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p>
    <w:p w14:paraId="6934BBC4" w14:textId="2C322370" w:rsidR="008121DE" w:rsidRPr="007053C4" w:rsidRDefault="0098699F" w:rsidP="008121DE">
      <w:pPr>
        <w:jc w:val="center"/>
        <w:rPr>
          <w:rFonts w:cstheme="minorHAnsi"/>
          <w:b/>
          <w:color w:val="000000" w:themeColor="text1"/>
          <w:lang w:val="en-GB"/>
        </w:rPr>
      </w:pPr>
      <w:bookmarkStart w:id="0" w:name="_GoBack"/>
      <w:r w:rsidRPr="0098699F">
        <w:t xml:space="preserve"> </w:t>
      </w:r>
      <w:r w:rsidR="007223F0" w:rsidRPr="007223F0">
        <w:rPr>
          <w:rFonts w:cstheme="minorHAnsi"/>
          <w:b/>
          <w:color w:val="000000" w:themeColor="text1"/>
          <w:lang w:val="en-GB"/>
        </w:rPr>
        <w:t>Expert</w:t>
      </w:r>
      <w:r w:rsidR="007223F0">
        <w:rPr>
          <w:rFonts w:cstheme="minorHAnsi"/>
          <w:b/>
          <w:color w:val="000000" w:themeColor="text1"/>
          <w:lang w:val="en-GB"/>
        </w:rPr>
        <w:t xml:space="preserve"> on</w:t>
      </w:r>
      <w:r w:rsidR="007223F0" w:rsidRPr="007223F0">
        <w:rPr>
          <w:rFonts w:cstheme="minorHAnsi"/>
          <w:b/>
          <w:color w:val="000000" w:themeColor="text1"/>
          <w:lang w:val="en-GB"/>
        </w:rPr>
        <w:t xml:space="preserve"> Public Administration Reform (Category 3)</w:t>
      </w:r>
      <w:bookmarkEnd w:id="0"/>
      <w:r w:rsidR="007223F0" w:rsidRPr="007223F0">
        <w:rPr>
          <w:rFonts w:cstheme="minorHAnsi"/>
          <w:b/>
          <w:color w:val="000000" w:themeColor="text1"/>
          <w:lang w:val="en-GB"/>
        </w:rPr>
        <w:t xml:space="preserve"> </w:t>
      </w:r>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0E79D75"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0903791" w14:textId="47B09A01"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CB08B35" w14:textId="77777777"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The Ministry has made Public Administration Reform one of its priorities and is committed to building a healthy and transparent system that will aim to make Ukraine adherent to the international standards. The reform aims to achieve objectives:</w:t>
      </w:r>
    </w:p>
    <w:p w14:paraId="3BD93F27" w14:textId="30CEA06B"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Optimizing the organisational structure of the Ministry in line with the relevant policy framework established by the Government (government decision of 27 December 2017 "On the Concept of optimisation of central executive bodies")</w:t>
      </w:r>
    </w:p>
    <w:p w14:paraId="18589F46" w14:textId="7CE12E09"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 xml:space="preserve">Assessing the current HR practices and upgrade procedures and methodologies (recruitment, assessment and trainings, career development, remuneration) in line with the new law "On Civil Service" and its secondary legislation </w:t>
      </w:r>
    </w:p>
    <w:p w14:paraId="5D1105FB" w14:textId="2D93A61D" w:rsid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Simplifying and improving the efficiency of internal approval and decision-making processes in line with the applicable policy development framework.</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2080B441" w14:textId="000E8774" w:rsidR="007223F0" w:rsidRDefault="007223F0" w:rsidP="007223F0">
      <w:pPr>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 xml:space="preserve">A highly qualified professional is needed in order to draft, supervise and support the necessary products (documents) related to the Public Administration Reform. </w:t>
      </w:r>
    </w:p>
    <w:p w14:paraId="13FE8578" w14:textId="77777777" w:rsidR="007223F0" w:rsidRPr="007223F0" w:rsidRDefault="007223F0" w:rsidP="007223F0">
      <w:pPr>
        <w:spacing w:after="0" w:line="240" w:lineRule="auto"/>
        <w:jc w:val="both"/>
        <w:rPr>
          <w:rFonts w:eastAsia="Times New Roman" w:cstheme="minorHAnsi"/>
          <w:iCs/>
          <w:color w:val="000000" w:themeColor="text1"/>
          <w:u w:color="000000"/>
          <w:bdr w:val="nil"/>
          <w:lang w:val="en-GB" w:eastAsia="en-GB"/>
        </w:rPr>
      </w:pPr>
    </w:p>
    <w:p w14:paraId="5B5DF28B" w14:textId="26530731" w:rsidR="0098699F" w:rsidRDefault="007223F0" w:rsidP="007223F0">
      <w:pPr>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The Expert will be subordinated to the RST PAR Project Manager.</w:t>
      </w:r>
    </w:p>
    <w:p w14:paraId="5A4797EC" w14:textId="77777777" w:rsidR="007223F0" w:rsidRPr="0098699F" w:rsidRDefault="007223F0" w:rsidP="007223F0">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4A6CC2E0" w:rsidR="008121DE" w:rsidRDefault="005A1C2C" w:rsidP="008121DE">
      <w:pPr>
        <w:spacing w:after="0" w:line="240" w:lineRule="auto"/>
        <w:jc w:val="both"/>
        <w:rPr>
          <w:rFonts w:cstheme="minorHAnsi"/>
          <w:color w:val="000000" w:themeColor="text1"/>
          <w:lang w:val="en-GB"/>
        </w:rPr>
      </w:pPr>
      <w:r w:rsidRPr="005A1C2C">
        <w:rPr>
          <w:rFonts w:cstheme="minorHAnsi"/>
          <w:color w:val="000000" w:themeColor="text1"/>
          <w:lang w:val="en-GB"/>
        </w:rPr>
        <w:t xml:space="preserve">The initial consultancy assignment is expected to start </w:t>
      </w:r>
      <w:r w:rsidR="007C5F09" w:rsidRPr="007C5F09">
        <w:rPr>
          <w:rFonts w:cstheme="minorHAnsi"/>
          <w:color w:val="000000" w:themeColor="text1"/>
          <w:lang w:val="en-GB"/>
        </w:rPr>
        <w:t xml:space="preserve">on 8/03/2021 and has an estimated duration up </w:t>
      </w:r>
      <w:proofErr w:type="gramStart"/>
      <w:r w:rsidR="007C5F09" w:rsidRPr="007C5F09">
        <w:rPr>
          <w:rFonts w:cstheme="minorHAnsi"/>
          <w:color w:val="000000" w:themeColor="text1"/>
          <w:lang w:val="en-GB"/>
        </w:rPr>
        <w:t xml:space="preserve">to </w:t>
      </w:r>
      <w:r w:rsidRPr="005A1C2C">
        <w:rPr>
          <w:rFonts w:cstheme="minorHAnsi"/>
          <w:color w:val="000000" w:themeColor="text1"/>
          <w:lang w:val="en-GB"/>
        </w:rPr>
        <w:t xml:space="preserve"> 2</w:t>
      </w:r>
      <w:proofErr w:type="gramEnd"/>
      <w:r w:rsidRPr="005A1C2C">
        <w:rPr>
          <w:rFonts w:cstheme="minorHAnsi"/>
          <w:color w:val="000000" w:themeColor="text1"/>
          <w:lang w:val="en-GB"/>
        </w:rPr>
        <w:t xml:space="preserve">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1"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1"/>
      <w:r>
        <w:rPr>
          <w:rFonts w:cstheme="minorHAnsi"/>
          <w:b/>
          <w:color w:val="000000" w:themeColor="text1"/>
          <w:lang w:val="en-GB"/>
        </w:rPr>
        <w:t xml:space="preserve"> and Deliverables</w:t>
      </w:r>
    </w:p>
    <w:p w14:paraId="1195785C" w14:textId="77777777" w:rsidR="0098699F" w:rsidRPr="007053C4" w:rsidRDefault="0098699F" w:rsidP="0098699F">
      <w:pPr>
        <w:pStyle w:val="a7"/>
        <w:spacing w:after="0" w:line="240" w:lineRule="auto"/>
        <w:ind w:left="360"/>
        <w:contextualSpacing w:val="0"/>
        <w:jc w:val="both"/>
        <w:rPr>
          <w:rFonts w:cstheme="minorHAnsi"/>
          <w:b/>
          <w:color w:val="000000" w:themeColor="text1"/>
          <w:lang w:val="en-GB"/>
        </w:rPr>
      </w:pPr>
    </w:p>
    <w:p w14:paraId="373DDCA7" w14:textId="342DB34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 xml:space="preserve">Main anticipated deliverables for this </w:t>
      </w:r>
      <w:r w:rsidR="007223F0">
        <w:rPr>
          <w:rFonts w:eastAsia="Times New Roman" w:cstheme="minorHAnsi"/>
          <w:iCs/>
          <w:color w:val="000000" w:themeColor="text1"/>
          <w:u w:color="000000"/>
          <w:bdr w:val="nil"/>
          <w:lang w:val="en-GB" w:eastAsia="en-GB"/>
        </w:rPr>
        <w:t>R</w:t>
      </w:r>
      <w:r w:rsidRPr="0098699F">
        <w:rPr>
          <w:rFonts w:eastAsia="Times New Roman" w:cstheme="minorHAnsi"/>
          <w:iCs/>
          <w:color w:val="000000" w:themeColor="text1"/>
          <w:u w:color="000000"/>
          <w:bdr w:val="nil"/>
          <w:lang w:val="en-GB" w:eastAsia="en-GB"/>
        </w:rPr>
        <w:t>eform include legislative drafts (by-laws), comments, analyses and proposals for:</w:t>
      </w:r>
    </w:p>
    <w:p w14:paraId="5B46CF34" w14:textId="75D699BC"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98699F">
        <w:rPr>
          <w:rFonts w:eastAsia="Times New Roman" w:cstheme="minorHAnsi"/>
          <w:iCs/>
          <w:color w:val="000000" w:themeColor="text1"/>
          <w:u w:color="000000"/>
          <w:bdr w:val="nil"/>
          <w:lang w:val="en-GB" w:eastAsia="en-GB"/>
        </w:rPr>
        <w:t>Ensure the implementation of relevant measures of the PAR Strategy till 2021 for which the Ministry has direct or indirect responsibility</w:t>
      </w:r>
    </w:p>
    <w:p w14:paraId="4687E43E" w14:textId="30E21F5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New</w:t>
      </w:r>
      <w:proofErr w:type="gramEnd"/>
      <w:r w:rsidRPr="0098699F">
        <w:rPr>
          <w:rFonts w:eastAsia="Times New Roman" w:cstheme="minorHAnsi"/>
          <w:iCs/>
          <w:color w:val="000000" w:themeColor="text1"/>
          <w:u w:color="000000"/>
          <w:bdr w:val="nil"/>
          <w:lang w:val="en-GB" w:eastAsia="en-GB"/>
        </w:rPr>
        <w:t xml:space="preserve"> organizational structure of the Ministry</w:t>
      </w:r>
    </w:p>
    <w:p w14:paraId="664BFD02" w14:textId="1B8269C0"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Internal</w:t>
      </w:r>
      <w:proofErr w:type="gramEnd"/>
      <w:r w:rsidRPr="0098699F">
        <w:rPr>
          <w:rFonts w:eastAsia="Times New Roman" w:cstheme="minorHAnsi"/>
          <w:iCs/>
          <w:color w:val="000000" w:themeColor="text1"/>
          <w:u w:color="000000"/>
          <w:bdr w:val="nil"/>
          <w:lang w:val="en-GB" w:eastAsia="en-GB"/>
        </w:rPr>
        <w:t xml:space="preserve"> communication in the Ministry</w:t>
      </w:r>
    </w:p>
    <w:p w14:paraId="0C361171" w14:textId="59ACA13D"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98699F">
        <w:rPr>
          <w:rFonts w:eastAsia="Times New Roman" w:cstheme="minorHAnsi"/>
          <w:iCs/>
          <w:color w:val="000000" w:themeColor="text1"/>
          <w:u w:color="000000"/>
          <w:bdr w:val="nil"/>
          <w:lang w:val="en-GB" w:eastAsia="en-GB"/>
        </w:rPr>
        <w:t>New HR business processes</w:t>
      </w:r>
    </w:p>
    <w:p w14:paraId="425BA680" w14:textId="3480CE7F"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New</w:t>
      </w:r>
      <w:proofErr w:type="gramEnd"/>
      <w:r w:rsidRPr="0098699F">
        <w:rPr>
          <w:rFonts w:eastAsia="Times New Roman" w:cstheme="minorHAnsi"/>
          <w:iCs/>
          <w:color w:val="000000" w:themeColor="text1"/>
          <w:u w:color="000000"/>
          <w:bdr w:val="nil"/>
          <w:lang w:val="en-GB" w:eastAsia="en-GB"/>
        </w:rPr>
        <w:t xml:space="preserve"> decision – making and other processes in the Ministry.</w:t>
      </w:r>
    </w:p>
    <w:p w14:paraId="566162E7" w14:textId="77777777"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142EB051" w14:textId="4B7EB0D4"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Main Duties and Responsibilities:</w:t>
      </w:r>
      <w:r>
        <w:rPr>
          <w:rFonts w:eastAsia="Times New Roman" w:cstheme="minorHAnsi"/>
          <w:iCs/>
          <w:color w:val="000000" w:themeColor="text1"/>
          <w:u w:color="000000"/>
          <w:bdr w:val="nil"/>
          <w:lang w:val="en-GB" w:eastAsia="en-GB"/>
        </w:rPr>
        <w:t xml:space="preserve"> </w:t>
      </w:r>
      <w:r w:rsidRPr="007223F0">
        <w:rPr>
          <w:rFonts w:eastAsia="Times New Roman" w:cstheme="minorHAnsi"/>
          <w:iCs/>
          <w:color w:val="000000" w:themeColor="text1"/>
          <w:u w:color="000000"/>
          <w:bdr w:val="nil"/>
          <w:lang w:val="en-GB" w:eastAsia="en-GB"/>
        </w:rPr>
        <w:t>Support to PAR Project Manager, Working Groups, RST Director</w:t>
      </w:r>
      <w:r>
        <w:rPr>
          <w:rFonts w:eastAsia="Times New Roman" w:cstheme="minorHAnsi"/>
          <w:iCs/>
          <w:color w:val="000000" w:themeColor="text1"/>
          <w:u w:color="000000"/>
          <w:bdr w:val="nil"/>
          <w:lang w:val="en-GB" w:eastAsia="en-GB"/>
        </w:rPr>
        <w:t xml:space="preserve"> in:</w:t>
      </w:r>
    </w:p>
    <w:p w14:paraId="5E2ECC12" w14:textId="3B27B7BC"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7223F0">
        <w:rPr>
          <w:rFonts w:eastAsia="Times New Roman" w:cstheme="minorHAnsi"/>
          <w:iCs/>
          <w:color w:val="000000" w:themeColor="text1"/>
          <w:u w:color="000000"/>
          <w:bdr w:val="nil"/>
          <w:lang w:val="en-GB" w:eastAsia="en-GB"/>
        </w:rPr>
        <w:t>data</w:t>
      </w:r>
      <w:proofErr w:type="gramEnd"/>
      <w:r w:rsidRPr="007223F0">
        <w:rPr>
          <w:rFonts w:eastAsia="Times New Roman" w:cstheme="minorHAnsi"/>
          <w:iCs/>
          <w:color w:val="000000" w:themeColor="text1"/>
          <w:u w:color="000000"/>
          <w:bdr w:val="nil"/>
          <w:lang w:val="en-GB" w:eastAsia="en-GB"/>
        </w:rPr>
        <w:t xml:space="preserve"> and information search, integration and analysis related to PAR</w:t>
      </w:r>
    </w:p>
    <w:p w14:paraId="4457B4AB" w14:textId="5E1B4264"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lastRenderedPageBreak/>
        <w:t>-</w:t>
      </w:r>
      <w:r>
        <w:rPr>
          <w:rFonts w:eastAsia="Times New Roman" w:cstheme="minorHAnsi"/>
          <w:iCs/>
          <w:color w:val="000000" w:themeColor="text1"/>
          <w:u w:color="000000"/>
          <w:bdr w:val="nil"/>
          <w:lang w:val="en-GB" w:eastAsia="en-GB"/>
        </w:rPr>
        <w:t xml:space="preserve"> </w:t>
      </w:r>
      <w:r w:rsidRPr="007223F0">
        <w:rPr>
          <w:rFonts w:eastAsia="Times New Roman" w:cstheme="minorHAnsi"/>
          <w:iCs/>
          <w:color w:val="000000" w:themeColor="text1"/>
          <w:u w:color="000000"/>
          <w:bdr w:val="nil"/>
          <w:lang w:val="en-GB" w:eastAsia="en-GB"/>
        </w:rPr>
        <w:t>drafting of evidence-based policy and legal reform proposals in compliance with the OECD Standards</w:t>
      </w:r>
    </w:p>
    <w:p w14:paraId="73BACDB3" w14:textId="5C059A63"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7223F0">
        <w:rPr>
          <w:rFonts w:eastAsia="Times New Roman" w:cstheme="minorHAnsi"/>
          <w:iCs/>
          <w:color w:val="000000" w:themeColor="text1"/>
          <w:u w:color="000000"/>
          <w:bdr w:val="nil"/>
          <w:lang w:val="en-GB" w:eastAsia="en-GB"/>
        </w:rPr>
        <w:t>support</w:t>
      </w:r>
      <w:proofErr w:type="gramEnd"/>
      <w:r w:rsidRPr="007223F0">
        <w:rPr>
          <w:rFonts w:eastAsia="Times New Roman" w:cstheme="minorHAnsi"/>
          <w:iCs/>
          <w:color w:val="000000" w:themeColor="text1"/>
          <w:u w:color="000000"/>
          <w:bdr w:val="nil"/>
          <w:lang w:val="en-GB" w:eastAsia="en-GB"/>
        </w:rPr>
        <w:t xml:space="preserve"> for training and capacity building within the Ministry</w:t>
      </w:r>
    </w:p>
    <w:p w14:paraId="6072341A" w14:textId="5D73BDA8"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7223F0">
        <w:rPr>
          <w:rFonts w:eastAsia="Times New Roman" w:cstheme="minorHAnsi"/>
          <w:iCs/>
          <w:color w:val="000000" w:themeColor="text1"/>
          <w:u w:color="000000"/>
          <w:bdr w:val="nil"/>
          <w:lang w:val="en-GB" w:eastAsia="en-GB"/>
        </w:rPr>
        <w:t>organizational</w:t>
      </w:r>
      <w:proofErr w:type="gramEnd"/>
      <w:r w:rsidRPr="007223F0">
        <w:rPr>
          <w:rFonts w:eastAsia="Times New Roman" w:cstheme="minorHAnsi"/>
          <w:iCs/>
          <w:color w:val="000000" w:themeColor="text1"/>
          <w:u w:color="000000"/>
          <w:bdr w:val="nil"/>
          <w:lang w:val="en-GB" w:eastAsia="en-GB"/>
        </w:rPr>
        <w:t xml:space="preserve"> support to Reform Support Team in the area of PAR, partly (events, round tables, conferences and forums to engage stakeholders on key reform themes and policy proposals)</w:t>
      </w:r>
    </w:p>
    <w:p w14:paraId="1845AED3" w14:textId="73AF3FA5" w:rsidR="007223F0" w:rsidRPr="007223F0"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7223F0">
        <w:rPr>
          <w:rFonts w:eastAsia="Times New Roman" w:cstheme="minorHAnsi"/>
          <w:iCs/>
          <w:color w:val="000000" w:themeColor="text1"/>
          <w:u w:color="000000"/>
          <w:bdr w:val="nil"/>
          <w:lang w:val="en-GB" w:eastAsia="en-GB"/>
        </w:rPr>
        <w:t>preparation</w:t>
      </w:r>
      <w:proofErr w:type="gramEnd"/>
      <w:r w:rsidRPr="007223F0">
        <w:rPr>
          <w:rFonts w:eastAsia="Times New Roman" w:cstheme="minorHAnsi"/>
          <w:iCs/>
          <w:color w:val="000000" w:themeColor="text1"/>
          <w:u w:color="000000"/>
          <w:bdr w:val="nil"/>
          <w:lang w:val="en-GB" w:eastAsia="en-GB"/>
        </w:rPr>
        <w:t xml:space="preserve"> of timely and quality reports and status updates on implementation progress in the area of PAR</w:t>
      </w:r>
    </w:p>
    <w:p w14:paraId="5D603182" w14:textId="7960CE61" w:rsidR="0098699F"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7223F0">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7223F0">
        <w:rPr>
          <w:rFonts w:eastAsia="Times New Roman" w:cstheme="minorHAnsi"/>
          <w:iCs/>
          <w:color w:val="000000" w:themeColor="text1"/>
          <w:u w:color="000000"/>
          <w:bdr w:val="nil"/>
          <w:lang w:val="en-GB" w:eastAsia="en-GB"/>
        </w:rPr>
        <w:t>preparation</w:t>
      </w:r>
      <w:proofErr w:type="gramEnd"/>
      <w:r w:rsidRPr="007223F0">
        <w:rPr>
          <w:rFonts w:eastAsia="Times New Roman" w:cstheme="minorHAnsi"/>
          <w:iCs/>
          <w:color w:val="000000" w:themeColor="text1"/>
          <w:u w:color="000000"/>
          <w:bdr w:val="nil"/>
          <w:lang w:val="en-GB" w:eastAsia="en-GB"/>
        </w:rPr>
        <w:t xml:space="preserve"> of slides for presentations, infographics</w:t>
      </w:r>
    </w:p>
    <w:p w14:paraId="11DA5CBF" w14:textId="77777777" w:rsidR="007223F0" w:rsidRPr="0098699F" w:rsidRDefault="007223F0" w:rsidP="007223F0">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377D5970" w14:textId="7D5A5246" w:rsidR="007223F0" w:rsidRPr="007223F0" w:rsidRDefault="007223F0" w:rsidP="007223F0">
      <w:pPr>
        <w:pStyle w:val="a7"/>
        <w:numPr>
          <w:ilvl w:val="0"/>
          <w:numId w:val="7"/>
        </w:numPr>
        <w:spacing w:after="0" w:line="240" w:lineRule="auto"/>
        <w:jc w:val="both"/>
        <w:rPr>
          <w:rFonts w:eastAsia="Arial" w:cstheme="minorHAnsi"/>
        </w:rPr>
      </w:pPr>
      <w:r w:rsidRPr="007223F0">
        <w:rPr>
          <w:rFonts w:eastAsia="Arial" w:cstheme="minorHAnsi"/>
        </w:rPr>
        <w:t xml:space="preserve">Master’s degree in law, public administration, economics, psychology, philosophy or similar. </w:t>
      </w:r>
    </w:p>
    <w:p w14:paraId="5EDCE3F8" w14:textId="1AA32474" w:rsidR="007223F0" w:rsidRPr="007223F0" w:rsidRDefault="007223F0" w:rsidP="007223F0">
      <w:pPr>
        <w:pStyle w:val="a7"/>
        <w:numPr>
          <w:ilvl w:val="0"/>
          <w:numId w:val="7"/>
        </w:numPr>
        <w:spacing w:after="0" w:line="240" w:lineRule="auto"/>
        <w:jc w:val="both"/>
        <w:rPr>
          <w:rFonts w:eastAsia="Arial" w:cstheme="minorHAnsi"/>
        </w:rPr>
      </w:pPr>
      <w:r w:rsidRPr="007223F0">
        <w:rPr>
          <w:rFonts w:eastAsia="Arial" w:cstheme="minorHAnsi"/>
        </w:rPr>
        <w:t>Strong analytical, communication and presentation skills</w:t>
      </w:r>
    </w:p>
    <w:p w14:paraId="5B228978" w14:textId="3738905F" w:rsidR="007223F0" w:rsidRPr="007223F0" w:rsidRDefault="007223F0" w:rsidP="007223F0">
      <w:pPr>
        <w:pStyle w:val="a7"/>
        <w:numPr>
          <w:ilvl w:val="0"/>
          <w:numId w:val="7"/>
        </w:numPr>
        <w:spacing w:after="0" w:line="240" w:lineRule="auto"/>
        <w:jc w:val="both"/>
        <w:rPr>
          <w:rFonts w:eastAsia="Arial" w:cstheme="minorHAnsi"/>
        </w:rPr>
      </w:pPr>
      <w:r w:rsidRPr="007223F0">
        <w:rPr>
          <w:rFonts w:eastAsia="Arial" w:cstheme="minorHAnsi"/>
        </w:rPr>
        <w:t>PC literacy (advanced PowerPoint, Project, Excel, Word skills; Visio is an asset)</w:t>
      </w:r>
    </w:p>
    <w:p w14:paraId="57009B68" w14:textId="0E9E8EDB" w:rsidR="007223F0" w:rsidRPr="007223F0" w:rsidRDefault="007223F0" w:rsidP="007223F0">
      <w:pPr>
        <w:pStyle w:val="a7"/>
        <w:numPr>
          <w:ilvl w:val="0"/>
          <w:numId w:val="7"/>
        </w:numPr>
        <w:spacing w:after="0" w:line="240" w:lineRule="auto"/>
        <w:jc w:val="both"/>
        <w:rPr>
          <w:rFonts w:eastAsia="Arial" w:cstheme="minorHAnsi"/>
        </w:rPr>
      </w:pPr>
      <w:r w:rsidRPr="007223F0">
        <w:rPr>
          <w:rFonts w:eastAsia="Arial" w:cstheme="minorHAnsi"/>
        </w:rPr>
        <w:t xml:space="preserve">Fluency in Ukrainian and English </w:t>
      </w:r>
    </w:p>
    <w:p w14:paraId="2C827BC0" w14:textId="77777777" w:rsidR="008121DE" w:rsidRPr="007053C4" w:rsidRDefault="008121DE" w:rsidP="008121DE">
      <w:pPr>
        <w:spacing w:after="0" w:line="240" w:lineRule="auto"/>
        <w:ind w:left="720"/>
        <w:jc w:val="both"/>
        <w:rPr>
          <w:rFonts w:cstheme="minorHAnsi"/>
          <w:color w:val="000000" w:themeColor="text1"/>
          <w:lang w:val="en-GB"/>
        </w:rPr>
      </w:pP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100C2F81"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 xml:space="preserve">More than </w:t>
      </w:r>
      <w:r w:rsidR="007223F0">
        <w:rPr>
          <w:rFonts w:cstheme="minorHAnsi"/>
          <w:bCs/>
          <w:color w:val="000000" w:themeColor="text1"/>
          <w:lang w:val="en-GB"/>
        </w:rPr>
        <w:t>5</w:t>
      </w:r>
      <w:r w:rsidRPr="00DD176B">
        <w:rPr>
          <w:rFonts w:cstheme="minorHAnsi"/>
          <w:bCs/>
          <w:color w:val="000000" w:themeColor="text1"/>
          <w:lang w:val="en-GB"/>
        </w:rPr>
        <w:t xml:space="preserve"> years of general postgraduate professional experience</w:t>
      </w:r>
    </w:p>
    <w:p w14:paraId="2A7BA463" w14:textId="2E7A3281" w:rsidR="00DD176B" w:rsidRPr="00DD176B" w:rsidRDefault="007223F0" w:rsidP="00DD176B">
      <w:pPr>
        <w:pStyle w:val="a7"/>
        <w:numPr>
          <w:ilvl w:val="0"/>
          <w:numId w:val="6"/>
        </w:numPr>
        <w:spacing w:after="0" w:line="240" w:lineRule="auto"/>
        <w:jc w:val="both"/>
        <w:rPr>
          <w:rFonts w:cstheme="minorHAnsi"/>
          <w:bCs/>
          <w:iCs/>
          <w:color w:val="000000" w:themeColor="text1"/>
          <w:lang w:val="en-GB"/>
        </w:rPr>
      </w:pPr>
      <w:r w:rsidRPr="007223F0">
        <w:rPr>
          <w:rFonts w:cstheme="minorHAnsi"/>
          <w:bCs/>
          <w:iCs/>
          <w:color w:val="000000" w:themeColor="text1"/>
          <w:lang w:val="en-GB"/>
        </w:rPr>
        <w:t>3 years of proven managerial experience in project management, analytical institutions</w:t>
      </w:r>
      <w:proofErr w:type="gramStart"/>
      <w:r w:rsidRPr="007223F0">
        <w:rPr>
          <w:rFonts w:cstheme="minorHAnsi"/>
          <w:bCs/>
          <w:iCs/>
          <w:color w:val="000000" w:themeColor="text1"/>
          <w:lang w:val="en-GB"/>
        </w:rPr>
        <w:t>,  in</w:t>
      </w:r>
      <w:proofErr w:type="gramEnd"/>
      <w:r w:rsidRPr="007223F0">
        <w:rPr>
          <w:rFonts w:cstheme="minorHAnsi"/>
          <w:bCs/>
          <w:iCs/>
          <w:color w:val="000000" w:themeColor="text1"/>
          <w:lang w:val="en-GB"/>
        </w:rPr>
        <w:t xml:space="preserve"> public administration, business consulting or HR</w:t>
      </w:r>
      <w:r w:rsidR="00DD176B" w:rsidRPr="00DD176B">
        <w:rPr>
          <w:rFonts w:cstheme="minorHAnsi"/>
          <w:bCs/>
          <w:iCs/>
          <w:color w:val="000000" w:themeColor="text1"/>
          <w:lang w:val="en-GB"/>
        </w:rPr>
        <w:t>.</w:t>
      </w:r>
    </w:p>
    <w:p w14:paraId="22515FE2" w14:textId="6082095A"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61C7A670" w14:textId="6BF30557" w:rsidR="007223F0" w:rsidRPr="007223F0" w:rsidRDefault="007223F0" w:rsidP="007223F0">
      <w:pPr>
        <w:pStyle w:val="a7"/>
        <w:numPr>
          <w:ilvl w:val="0"/>
          <w:numId w:val="6"/>
        </w:numPr>
        <w:spacing w:after="0" w:line="240" w:lineRule="auto"/>
        <w:jc w:val="both"/>
        <w:rPr>
          <w:rFonts w:cstheme="minorHAnsi"/>
          <w:bCs/>
          <w:iCs/>
          <w:color w:val="000000" w:themeColor="text1"/>
          <w:lang w:val="en-GB"/>
        </w:rPr>
      </w:pPr>
      <w:r w:rsidRPr="007223F0">
        <w:rPr>
          <w:rFonts w:cstheme="minorHAnsi"/>
          <w:bCs/>
          <w:iCs/>
          <w:color w:val="000000" w:themeColor="text1"/>
          <w:lang w:val="en-GB"/>
        </w:rPr>
        <w:t>Familiarity with the public administration reform agenda in Ukraine, good understanding of policy formulation process is an asset</w:t>
      </w:r>
    </w:p>
    <w:p w14:paraId="434902A9" w14:textId="499F0C46" w:rsidR="007223F0" w:rsidRPr="007223F0" w:rsidRDefault="007223F0" w:rsidP="007223F0">
      <w:pPr>
        <w:pStyle w:val="a7"/>
        <w:numPr>
          <w:ilvl w:val="0"/>
          <w:numId w:val="6"/>
        </w:numPr>
        <w:spacing w:after="0" w:line="240" w:lineRule="auto"/>
        <w:jc w:val="both"/>
        <w:rPr>
          <w:rFonts w:cstheme="minorHAnsi"/>
          <w:bCs/>
          <w:iCs/>
          <w:color w:val="000000" w:themeColor="text1"/>
          <w:lang w:val="en-GB"/>
        </w:rPr>
      </w:pPr>
      <w:r w:rsidRPr="007223F0">
        <w:rPr>
          <w:rFonts w:cstheme="minorHAnsi"/>
          <w:bCs/>
          <w:iCs/>
          <w:color w:val="000000" w:themeColor="text1"/>
          <w:lang w:val="en-GB"/>
        </w:rPr>
        <w:t xml:space="preserve">Experience with government entities and their mandate and processes </w:t>
      </w:r>
      <w:proofErr w:type="gramStart"/>
      <w:r w:rsidRPr="007223F0">
        <w:rPr>
          <w:rFonts w:cstheme="minorHAnsi"/>
          <w:bCs/>
          <w:iCs/>
          <w:color w:val="000000" w:themeColor="text1"/>
          <w:lang w:val="en-GB"/>
        </w:rPr>
        <w:t>is</w:t>
      </w:r>
      <w:proofErr w:type="gramEnd"/>
      <w:r w:rsidRPr="007223F0">
        <w:rPr>
          <w:rFonts w:cstheme="minorHAnsi"/>
          <w:bCs/>
          <w:iCs/>
          <w:color w:val="000000" w:themeColor="text1"/>
          <w:lang w:val="en-GB"/>
        </w:rPr>
        <w:t xml:space="preserve"> an asset.</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Submissions must be prepared in English only and be delivered electronically </w:t>
      </w:r>
      <w:r w:rsidRPr="007C5F09">
        <w:rPr>
          <w:rFonts w:cstheme="minorHAnsi"/>
          <w:bCs/>
          <w:iCs/>
          <w:color w:val="000000" w:themeColor="text1"/>
          <w:lang w:val="en-GB"/>
        </w:rPr>
        <w:t xml:space="preserve">by </w:t>
      </w:r>
      <w:r w:rsidR="00690962" w:rsidRPr="007C5F09">
        <w:rPr>
          <w:rFonts w:cstheme="minorHAnsi"/>
          <w:bCs/>
          <w:iCs/>
          <w:color w:val="000000" w:themeColor="text1"/>
        </w:rPr>
        <w:t xml:space="preserve">21 </w:t>
      </w:r>
      <w:r w:rsidR="00690962" w:rsidRPr="007C5F09">
        <w:rPr>
          <w:rFonts w:cstheme="minorHAnsi"/>
          <w:bCs/>
          <w:iCs/>
          <w:color w:val="000000" w:themeColor="text1"/>
          <w:lang w:val="en-GB"/>
        </w:rPr>
        <w:t>February</w:t>
      </w:r>
      <w:r w:rsidR="00690962">
        <w:rPr>
          <w:rFonts w:cstheme="minorHAnsi"/>
          <w:bCs/>
          <w:iCs/>
          <w:color w:val="000000" w:themeColor="text1"/>
          <w:lang w:val="en-GB"/>
        </w:rPr>
        <w:t xml:space="preserve"> </w:t>
      </w:r>
      <w:r w:rsidR="00690962" w:rsidRPr="00690962">
        <w:rPr>
          <w:rFonts w:cstheme="minorHAnsi"/>
          <w:bCs/>
          <w:iCs/>
          <w:color w:val="000000" w:themeColor="text1"/>
          <w:lang w:val="en-GB"/>
        </w:rPr>
        <w:t xml:space="preserve">23.59 (Kyiv time), 2021 </w:t>
      </w:r>
      <w:r w:rsidRPr="007053C4">
        <w:rPr>
          <w:rFonts w:cstheme="minorHAnsi"/>
          <w:bCs/>
          <w:iCs/>
          <w:color w:val="000000" w:themeColor="text1"/>
          <w:lang w:val="en-GB"/>
        </w:rPr>
        <w:t xml:space="preserve">to </w:t>
      </w:r>
      <w:hyperlink r:id="rId9" w:history="1">
        <w:r w:rsidR="00690962" w:rsidRPr="00345034">
          <w:rPr>
            <w:rStyle w:val="a9"/>
          </w:rPr>
          <w:t>rst.mepr@gmail.com</w:t>
        </w:r>
      </w:hyperlink>
      <w:r w:rsidR="00690962">
        <w:rPr>
          <w:lang w:val="en-GB"/>
        </w:rPr>
        <w:t xml:space="preserve"> </w:t>
      </w:r>
      <w:r w:rsidRPr="007053C4">
        <w:rPr>
          <w:rFonts w:cstheme="minorHAnsi"/>
          <w:bCs/>
          <w:iCs/>
          <w:color w:val="000000" w:themeColor="text1"/>
          <w:lang w:val="en-GB"/>
        </w:rPr>
        <w:t xml:space="preserve">. All submissions must include a completed Application </w:t>
      </w:r>
      <w:r w:rsidRPr="007C5F09">
        <w:rPr>
          <w:rFonts w:cstheme="minorHAnsi"/>
          <w:bCs/>
          <w:iCs/>
          <w:color w:val="000000" w:themeColor="text1"/>
          <w:lang w:val="en-GB"/>
        </w:rPr>
        <w:t>Form [</w:t>
      </w:r>
      <w:r w:rsidRPr="007C5F09">
        <w:rPr>
          <w:rFonts w:cstheme="minorHAnsi"/>
          <w:bCs/>
          <w:i/>
          <w:iCs/>
          <w:color w:val="000000" w:themeColor="text1"/>
          <w:lang w:val="en-GB"/>
        </w:rPr>
        <w:t>provide link to download</w:t>
      </w:r>
      <w:r w:rsidRPr="007C5F09">
        <w:rPr>
          <w:rFonts w:cstheme="minorHAnsi"/>
          <w:bCs/>
          <w:iCs/>
          <w:color w:val="000000" w:themeColor="text1"/>
          <w:lang w:val="en-GB"/>
        </w:rPr>
        <w:t>], NDA Form, the candidate’s Curriculum Vitae</w:t>
      </w:r>
      <w:r w:rsidRPr="007C5F09">
        <w:rPr>
          <w:rFonts w:cstheme="minorHAnsi"/>
          <w:color w:val="000000" w:themeColor="text1"/>
          <w:lang w:val="en-GB"/>
        </w:rPr>
        <w:t xml:space="preserve"> </w:t>
      </w:r>
      <w:r w:rsidRPr="007C5F09">
        <w:rPr>
          <w:rFonts w:cstheme="minorHAnsi"/>
          <w:bCs/>
          <w:iCs/>
          <w:color w:val="000000" w:themeColor="text1"/>
          <w:lang w:val="en-GB"/>
        </w:rPr>
        <w:t>and Reference Letter from a recent supervisor (original in English, or Ukrainian with</w:t>
      </w:r>
      <w:r w:rsidRPr="007053C4">
        <w:rPr>
          <w:rFonts w:cstheme="minorHAnsi"/>
          <w:bCs/>
          <w:iCs/>
          <w:color w:val="000000" w:themeColor="text1"/>
          <w:lang w:val="en-GB"/>
        </w:rPr>
        <w:t xml:space="preserve">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482F9" w14:textId="77777777" w:rsidR="00052154" w:rsidRDefault="00052154" w:rsidP="008121DE">
      <w:pPr>
        <w:spacing w:after="0" w:line="240" w:lineRule="auto"/>
      </w:pPr>
      <w:r>
        <w:separator/>
      </w:r>
    </w:p>
  </w:endnote>
  <w:endnote w:type="continuationSeparator" w:id="0">
    <w:p w14:paraId="522428D6" w14:textId="77777777" w:rsidR="00052154" w:rsidRDefault="00052154"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055C7E"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055C7E"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4B814" w14:textId="77777777" w:rsidR="00052154" w:rsidRDefault="00052154" w:rsidP="008121DE">
      <w:pPr>
        <w:spacing w:after="0" w:line="240" w:lineRule="auto"/>
      </w:pPr>
      <w:r>
        <w:separator/>
      </w:r>
    </w:p>
  </w:footnote>
  <w:footnote w:type="continuationSeparator" w:id="0">
    <w:p w14:paraId="22482FB6" w14:textId="77777777" w:rsidR="00052154" w:rsidRDefault="00052154"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055C7E"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055C7E"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3346B"/>
    <w:multiLevelType w:val="hybridMultilevel"/>
    <w:tmpl w:val="06F89FA0"/>
    <w:lvl w:ilvl="0" w:tplc="F69C4D5A">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2">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BB41776"/>
    <w:multiLevelType w:val="hybridMultilevel"/>
    <w:tmpl w:val="F8CEB1D2"/>
    <w:lvl w:ilvl="0" w:tplc="AE2A11F2">
      <w:start w:val="11"/>
      <w:numFmt w:val="bullet"/>
      <w:lvlText w:val=""/>
      <w:lvlJc w:val="left"/>
      <w:pPr>
        <w:ind w:left="1080" w:hanging="360"/>
      </w:pPr>
      <w:rPr>
        <w:rFonts w:ascii="Wingdings" w:eastAsia="Arial" w:hAnsi="Wingdings" w:cstheme="minorHAns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2"/>
  </w:num>
  <w:num w:numId="3">
    <w:abstractNumId w:val="6"/>
  </w:num>
  <w:num w:numId="4">
    <w:abstractNumId w:val="1"/>
  </w:num>
  <w:num w:numId="5">
    <w:abstractNumId w:val="3"/>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052154"/>
    <w:rsid w:val="00055C7E"/>
    <w:rsid w:val="001D42F2"/>
    <w:rsid w:val="002D775E"/>
    <w:rsid w:val="00331E56"/>
    <w:rsid w:val="005A1C2C"/>
    <w:rsid w:val="005B768B"/>
    <w:rsid w:val="00626C83"/>
    <w:rsid w:val="00690962"/>
    <w:rsid w:val="007223F0"/>
    <w:rsid w:val="007C5F09"/>
    <w:rsid w:val="008121DE"/>
    <w:rsid w:val="0084108B"/>
    <w:rsid w:val="0098699F"/>
    <w:rsid w:val="009F7332"/>
    <w:rsid w:val="00AB1BE0"/>
    <w:rsid w:val="00DD176B"/>
    <w:rsid w:val="00EC0C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055C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55C7E"/>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055C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55C7E"/>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3436</Words>
  <Characters>1960</Characters>
  <Application>Microsoft Office Word</Application>
  <DocSecurity>4</DocSecurity>
  <Lines>16</Lines>
  <Paragraphs>10</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2021-02-05T14:19:00Z</dcterms:created>
  <dcterms:modified xsi:type="dcterms:W3CDTF">2021-02-05T14:19:00Z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