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29828E5" w14:textId="77777777" w:rsidR="008121DE" w:rsidRDefault="008121DE" w:rsidP="008121DE">
      <w:pPr>
        <w:rPr>
          <w:rFonts w:cstheme="minorHAnsi"/>
          <w:b/>
          <w:color w:val="000000" w:themeColor="text1"/>
          <w:lang w:val="en-GB"/>
        </w:rPr>
      </w:pPr>
      <w:bookmarkStart w:id="0" w:name="_GoBack"/>
      <w:bookmarkEnd w:id="0"/>
    </w:p>
    <w:p w14:paraId="6934BBC4" w14:textId="25630400" w:rsidR="008121DE" w:rsidRPr="007053C4" w:rsidRDefault="009F7332" w:rsidP="008121DE">
      <w:pPr>
        <w:jc w:val="center"/>
        <w:rPr>
          <w:rFonts w:cstheme="minorHAnsi"/>
          <w:b/>
          <w:color w:val="000000" w:themeColor="text1"/>
          <w:lang w:val="en-GB"/>
        </w:rPr>
      </w:pPr>
      <w:r w:rsidRPr="009F7332">
        <w:rPr>
          <w:rFonts w:cstheme="minorHAnsi"/>
          <w:b/>
          <w:color w:val="000000" w:themeColor="text1"/>
          <w:lang w:val="en-GB"/>
        </w:rPr>
        <w:t>Office Manager (Category 4, Administrative Support)</w:t>
      </w:r>
    </w:p>
    <w:p w14:paraId="27143502" w14:textId="77777777" w:rsidR="008121DE" w:rsidRPr="007053C4" w:rsidRDefault="008121DE" w:rsidP="008121DE">
      <w:pPr>
        <w:pStyle w:val="a7"/>
        <w:numPr>
          <w:ilvl w:val="0"/>
          <w:numId w:val="1"/>
        </w:numPr>
        <w:spacing w:after="0" w:line="240" w:lineRule="auto"/>
        <w:contextualSpacing w:val="0"/>
        <w:jc w:val="both"/>
        <w:rPr>
          <w:rFonts w:cstheme="minorHAnsi"/>
          <w:b/>
          <w:color w:val="000000" w:themeColor="text1"/>
          <w:lang w:val="en-GB"/>
        </w:rPr>
      </w:pPr>
      <w:r w:rsidRPr="007053C4">
        <w:rPr>
          <w:rFonts w:cstheme="minorHAnsi"/>
          <w:b/>
          <w:color w:val="000000" w:themeColor="text1"/>
          <w:lang w:val="en-GB"/>
        </w:rPr>
        <w:t>Objective(s) and linkages to Reforms</w:t>
      </w:r>
    </w:p>
    <w:p w14:paraId="0302AB99" w14:textId="1FD3D554" w:rsidR="008121DE" w:rsidRDefault="00AB1BE0" w:rsidP="008121DE">
      <w:pPr>
        <w:pStyle w:val="Normale-n-ind"/>
        <w:tabs>
          <w:tab w:val="left" w:pos="1985"/>
        </w:tabs>
        <w:spacing w:after="0" w:line="240" w:lineRule="auto"/>
        <w:rPr>
          <w:rFonts w:asciiTheme="minorHAnsi" w:hAnsiTheme="minorHAnsi" w:cstheme="minorHAnsi"/>
          <w:iCs/>
          <w:color w:val="000000" w:themeColor="text1"/>
          <w:sz w:val="22"/>
          <w:szCs w:val="22"/>
          <w:lang w:val="en-GB"/>
        </w:rPr>
      </w:pPr>
      <w:r w:rsidRPr="00AB1BE0">
        <w:rPr>
          <w:rFonts w:asciiTheme="minorHAnsi" w:hAnsiTheme="minorHAnsi" w:cstheme="minorHAnsi"/>
          <w:iCs/>
          <w:color w:val="000000" w:themeColor="text1"/>
          <w:sz w:val="22"/>
          <w:szCs w:val="22"/>
          <w:lang w:val="en-GB"/>
        </w:rPr>
        <w:t>The Reform Support Team (RST) at the Ministry of Environmental Protection and Natural Resources of Ukraine (</w:t>
      </w:r>
      <w:proofErr w:type="spellStart"/>
      <w:r w:rsidRPr="00AB1BE0">
        <w:rPr>
          <w:rFonts w:asciiTheme="minorHAnsi" w:hAnsiTheme="minorHAnsi" w:cstheme="minorHAnsi"/>
          <w:iCs/>
          <w:color w:val="000000" w:themeColor="text1"/>
          <w:sz w:val="22"/>
          <w:szCs w:val="22"/>
          <w:lang w:val="en-GB"/>
        </w:rPr>
        <w:t>Minenvironment</w:t>
      </w:r>
      <w:proofErr w:type="spellEnd"/>
      <w:r w:rsidRPr="00AB1BE0">
        <w:rPr>
          <w:rFonts w:asciiTheme="minorHAnsi" w:hAnsiTheme="minorHAnsi" w:cstheme="minorHAnsi"/>
          <w:iCs/>
          <w:color w:val="000000" w:themeColor="text1"/>
          <w:sz w:val="22"/>
          <w:szCs w:val="22"/>
          <w:lang w:val="en-GB"/>
        </w:rPr>
        <w:t xml:space="preserve">) is composed of a group of Ukrainian professionals (non-civil servants) funded on a temporary basis by international donors to provide targeted technical support and assists the Ministry in the design and implementation of priority reforms. The RST will assist in filling the capacity gaps in the design and implementation of priority reform strategies and programs, while strengthening links and partnerships between the </w:t>
      </w:r>
      <w:proofErr w:type="spellStart"/>
      <w:r w:rsidRPr="00AB1BE0">
        <w:rPr>
          <w:rFonts w:asciiTheme="minorHAnsi" w:hAnsiTheme="minorHAnsi" w:cstheme="minorHAnsi"/>
          <w:iCs/>
          <w:color w:val="000000" w:themeColor="text1"/>
          <w:sz w:val="22"/>
          <w:szCs w:val="22"/>
          <w:lang w:val="en-GB"/>
        </w:rPr>
        <w:t>Minenvironment’s</w:t>
      </w:r>
      <w:proofErr w:type="spellEnd"/>
      <w:r w:rsidRPr="00AB1BE0">
        <w:rPr>
          <w:rFonts w:asciiTheme="minorHAnsi" w:hAnsiTheme="minorHAnsi" w:cstheme="minorHAnsi"/>
          <w:iCs/>
          <w:color w:val="000000" w:themeColor="text1"/>
          <w:sz w:val="22"/>
          <w:szCs w:val="22"/>
          <w:lang w:val="en-GB"/>
        </w:rPr>
        <w:t xml:space="preserve"> priorities and relevant donor support.</w:t>
      </w:r>
    </w:p>
    <w:p w14:paraId="5DBAD2A5" w14:textId="77777777" w:rsidR="00AB1BE0" w:rsidRPr="007053C4" w:rsidRDefault="00AB1BE0" w:rsidP="008121DE">
      <w:pPr>
        <w:pStyle w:val="Normale-n-ind"/>
        <w:tabs>
          <w:tab w:val="left" w:pos="1985"/>
        </w:tabs>
        <w:spacing w:after="0" w:line="240" w:lineRule="auto"/>
        <w:rPr>
          <w:rFonts w:asciiTheme="minorHAnsi" w:hAnsiTheme="minorHAnsi" w:cstheme="minorHAnsi"/>
          <w:i/>
          <w:color w:val="000000" w:themeColor="text1"/>
          <w:sz w:val="22"/>
          <w:szCs w:val="22"/>
          <w:lang w:val="en-GB"/>
        </w:rPr>
      </w:pPr>
    </w:p>
    <w:p w14:paraId="48026901" w14:textId="5187BA5E" w:rsidR="008121DE" w:rsidRDefault="008121DE" w:rsidP="008121DE">
      <w:pPr>
        <w:pStyle w:val="a7"/>
        <w:numPr>
          <w:ilvl w:val="0"/>
          <w:numId w:val="1"/>
        </w:numPr>
        <w:spacing w:after="0" w:line="240" w:lineRule="auto"/>
        <w:jc w:val="both"/>
        <w:rPr>
          <w:rFonts w:cstheme="minorHAnsi"/>
          <w:b/>
          <w:color w:val="000000" w:themeColor="text1"/>
          <w:lang w:val="en-GB"/>
        </w:rPr>
      </w:pPr>
      <w:r>
        <w:rPr>
          <w:rFonts w:cstheme="minorHAnsi"/>
          <w:b/>
          <w:color w:val="000000" w:themeColor="text1"/>
          <w:lang w:val="en-GB"/>
        </w:rPr>
        <w:t>Position and reporting line</w:t>
      </w:r>
    </w:p>
    <w:p w14:paraId="5F0582E3" w14:textId="717B1707" w:rsidR="00AB1BE0" w:rsidRDefault="00AB1BE0" w:rsidP="00AB1BE0">
      <w:pPr>
        <w:pStyle w:val="a7"/>
        <w:spacing w:after="0" w:line="240" w:lineRule="auto"/>
        <w:ind w:left="360"/>
        <w:jc w:val="both"/>
        <w:rPr>
          <w:rFonts w:cstheme="minorHAnsi"/>
          <w:b/>
          <w:color w:val="000000" w:themeColor="text1"/>
          <w:lang w:val="en-GB"/>
        </w:rPr>
      </w:pPr>
    </w:p>
    <w:p w14:paraId="39D0D109" w14:textId="73EF7441" w:rsidR="00AB1BE0" w:rsidRDefault="00AB1BE0" w:rsidP="00AB1BE0">
      <w:pPr>
        <w:pStyle w:val="Normale-n-ind"/>
        <w:tabs>
          <w:tab w:val="left" w:pos="1985"/>
        </w:tabs>
        <w:spacing w:after="0" w:line="240" w:lineRule="auto"/>
        <w:rPr>
          <w:rFonts w:asciiTheme="minorHAnsi" w:hAnsiTheme="minorHAnsi" w:cstheme="minorHAnsi"/>
          <w:iCs/>
          <w:color w:val="000000" w:themeColor="text1"/>
          <w:sz w:val="22"/>
          <w:szCs w:val="22"/>
          <w:lang w:val="en-GB"/>
        </w:rPr>
      </w:pPr>
      <w:r>
        <w:rPr>
          <w:rFonts w:asciiTheme="minorHAnsi" w:hAnsiTheme="minorHAnsi" w:cstheme="minorHAnsi"/>
          <w:iCs/>
          <w:color w:val="000000" w:themeColor="text1"/>
          <w:sz w:val="22"/>
          <w:szCs w:val="22"/>
          <w:lang w:val="en-GB"/>
        </w:rPr>
        <w:t>T</w:t>
      </w:r>
      <w:r w:rsidRPr="00AB1BE0">
        <w:rPr>
          <w:rFonts w:asciiTheme="minorHAnsi" w:hAnsiTheme="minorHAnsi" w:cstheme="minorHAnsi"/>
          <w:iCs/>
          <w:color w:val="000000" w:themeColor="text1"/>
          <w:sz w:val="22"/>
          <w:szCs w:val="22"/>
          <w:lang w:val="en-GB"/>
        </w:rPr>
        <w:t xml:space="preserve">he main task of the Office Manager will be </w:t>
      </w:r>
      <w:r>
        <w:rPr>
          <w:rFonts w:asciiTheme="minorHAnsi" w:hAnsiTheme="minorHAnsi" w:cstheme="minorHAnsi"/>
          <w:iCs/>
          <w:color w:val="000000" w:themeColor="text1"/>
          <w:sz w:val="22"/>
          <w:szCs w:val="22"/>
          <w:lang w:val="en-GB"/>
        </w:rPr>
        <w:t>s</w:t>
      </w:r>
      <w:r w:rsidRPr="00AB1BE0">
        <w:rPr>
          <w:rFonts w:asciiTheme="minorHAnsi" w:hAnsiTheme="minorHAnsi" w:cstheme="minorHAnsi"/>
          <w:iCs/>
          <w:color w:val="000000" w:themeColor="text1"/>
          <w:sz w:val="22"/>
          <w:szCs w:val="22"/>
          <w:lang w:val="en-GB"/>
        </w:rPr>
        <w:t>cheduling meetings and appointments, making office supplies arrangements and providing general administrative support to the RST.</w:t>
      </w:r>
      <w:r w:rsidRPr="00AB1BE0">
        <w:t xml:space="preserve"> </w:t>
      </w:r>
      <w:r w:rsidRPr="00AB1BE0">
        <w:rPr>
          <w:rFonts w:asciiTheme="minorHAnsi" w:hAnsiTheme="minorHAnsi" w:cstheme="minorHAnsi"/>
          <w:iCs/>
          <w:color w:val="000000" w:themeColor="text1"/>
          <w:sz w:val="22"/>
          <w:szCs w:val="22"/>
          <w:lang w:val="en-GB"/>
        </w:rPr>
        <w:t>The Office Manager will assist the RST consultants in technical details of their work</w:t>
      </w:r>
      <w:r>
        <w:rPr>
          <w:rFonts w:asciiTheme="minorHAnsi" w:hAnsiTheme="minorHAnsi" w:cstheme="minorHAnsi"/>
          <w:iCs/>
          <w:color w:val="000000" w:themeColor="text1"/>
          <w:sz w:val="22"/>
          <w:szCs w:val="22"/>
          <w:lang w:val="en-GB"/>
        </w:rPr>
        <w:t>.</w:t>
      </w:r>
    </w:p>
    <w:p w14:paraId="7EC839C1" w14:textId="625C9E8B" w:rsidR="00AB1BE0" w:rsidRDefault="00AB1BE0" w:rsidP="00AB1BE0">
      <w:pPr>
        <w:pStyle w:val="Normale-n-ind"/>
        <w:tabs>
          <w:tab w:val="left" w:pos="1985"/>
        </w:tabs>
        <w:spacing w:after="0" w:line="240" w:lineRule="auto"/>
        <w:rPr>
          <w:rFonts w:asciiTheme="minorHAnsi" w:hAnsiTheme="minorHAnsi" w:cstheme="minorHAnsi"/>
          <w:iCs/>
          <w:color w:val="000000" w:themeColor="text1"/>
          <w:sz w:val="22"/>
          <w:szCs w:val="22"/>
          <w:lang w:val="en-GB"/>
        </w:rPr>
      </w:pPr>
    </w:p>
    <w:p w14:paraId="163B1709" w14:textId="6B1C3C90" w:rsidR="00AB1BE0" w:rsidRPr="00AB1BE0" w:rsidRDefault="00AB1BE0" w:rsidP="00AB1BE0">
      <w:pPr>
        <w:pStyle w:val="Normale-n-ind"/>
        <w:tabs>
          <w:tab w:val="left" w:pos="1985"/>
        </w:tabs>
        <w:spacing w:after="0" w:line="240" w:lineRule="auto"/>
        <w:rPr>
          <w:rFonts w:asciiTheme="minorHAnsi" w:hAnsiTheme="minorHAnsi" w:cstheme="minorHAnsi"/>
          <w:iCs/>
          <w:color w:val="000000" w:themeColor="text1"/>
          <w:sz w:val="22"/>
          <w:szCs w:val="22"/>
          <w:lang w:val="en-GB"/>
        </w:rPr>
      </w:pPr>
      <w:r w:rsidRPr="00AB1BE0">
        <w:rPr>
          <w:rFonts w:asciiTheme="minorHAnsi" w:hAnsiTheme="minorHAnsi" w:cstheme="minorHAnsi"/>
          <w:iCs/>
          <w:color w:val="000000" w:themeColor="text1"/>
          <w:sz w:val="22"/>
          <w:szCs w:val="22"/>
          <w:lang w:val="en-GB"/>
        </w:rPr>
        <w:t>The Office Manager will be subordinated to the RST Director.</w:t>
      </w:r>
    </w:p>
    <w:p w14:paraId="1A2F5C35" w14:textId="77777777" w:rsidR="00AB1BE0" w:rsidRDefault="00AB1BE0" w:rsidP="00AB1BE0">
      <w:pPr>
        <w:pStyle w:val="a7"/>
        <w:spacing w:after="0" w:line="240" w:lineRule="auto"/>
        <w:ind w:left="360"/>
        <w:jc w:val="both"/>
        <w:rPr>
          <w:rFonts w:cstheme="minorHAnsi"/>
          <w:b/>
          <w:color w:val="000000" w:themeColor="text1"/>
          <w:lang w:val="en-GB"/>
        </w:rPr>
      </w:pPr>
    </w:p>
    <w:p w14:paraId="2F9FB49E" w14:textId="77777777" w:rsidR="008121DE" w:rsidRPr="007053C4" w:rsidRDefault="008121DE" w:rsidP="008121DE">
      <w:pPr>
        <w:pStyle w:val="a7"/>
        <w:numPr>
          <w:ilvl w:val="0"/>
          <w:numId w:val="1"/>
        </w:numPr>
        <w:spacing w:after="0" w:line="240" w:lineRule="auto"/>
        <w:contextualSpacing w:val="0"/>
        <w:jc w:val="both"/>
        <w:rPr>
          <w:rFonts w:cstheme="minorHAnsi"/>
          <w:b/>
          <w:color w:val="000000" w:themeColor="text1"/>
          <w:lang w:val="en-GB"/>
        </w:rPr>
      </w:pPr>
      <w:r w:rsidRPr="007053C4">
        <w:rPr>
          <w:rFonts w:cstheme="minorHAnsi"/>
          <w:b/>
          <w:color w:val="000000" w:themeColor="text1"/>
          <w:lang w:val="en-GB"/>
        </w:rPr>
        <w:t>Duration and proposed timeframe</w:t>
      </w:r>
    </w:p>
    <w:p w14:paraId="79C78AAF" w14:textId="77777777" w:rsidR="008121DE" w:rsidRDefault="008121DE" w:rsidP="008121DE">
      <w:pPr>
        <w:spacing w:after="0" w:line="240" w:lineRule="auto"/>
        <w:jc w:val="both"/>
        <w:rPr>
          <w:rFonts w:cstheme="minorHAnsi"/>
          <w:color w:val="000000" w:themeColor="text1"/>
          <w:lang w:val="en-GB"/>
        </w:rPr>
      </w:pPr>
    </w:p>
    <w:p w14:paraId="303F8986" w14:textId="4D2D4700" w:rsidR="008121DE" w:rsidRDefault="005A1C2C" w:rsidP="008121DE">
      <w:pPr>
        <w:spacing w:after="0" w:line="240" w:lineRule="auto"/>
        <w:jc w:val="both"/>
        <w:rPr>
          <w:rFonts w:cstheme="minorHAnsi"/>
          <w:color w:val="000000" w:themeColor="text1"/>
          <w:lang w:val="en-GB"/>
        </w:rPr>
      </w:pPr>
      <w:r w:rsidRPr="005A1C2C">
        <w:rPr>
          <w:rFonts w:cstheme="minorHAnsi"/>
          <w:color w:val="000000" w:themeColor="text1"/>
          <w:lang w:val="en-GB"/>
        </w:rPr>
        <w:t xml:space="preserve">The initial consultancy assignment is expected to start </w:t>
      </w:r>
      <w:r w:rsidR="00DB3DBE" w:rsidRPr="00DB3DBE">
        <w:rPr>
          <w:rFonts w:cstheme="minorHAnsi"/>
          <w:color w:val="000000" w:themeColor="text1"/>
          <w:lang w:val="en-GB"/>
        </w:rPr>
        <w:t xml:space="preserve">on 8/03/2021 and has an estimated duration up to </w:t>
      </w:r>
      <w:r w:rsidRPr="005A1C2C">
        <w:rPr>
          <w:rFonts w:cstheme="minorHAnsi"/>
          <w:color w:val="000000" w:themeColor="text1"/>
          <w:lang w:val="en-GB"/>
        </w:rPr>
        <w:t xml:space="preserve">2 months. This assignment has an opportunity for extension for another 12 months, subject to the </w:t>
      </w:r>
      <w:proofErr w:type="gramStart"/>
      <w:r w:rsidRPr="005A1C2C">
        <w:rPr>
          <w:rFonts w:cstheme="minorHAnsi"/>
          <w:color w:val="000000" w:themeColor="text1"/>
          <w:lang w:val="en-GB"/>
        </w:rPr>
        <w:t>donors</w:t>
      </w:r>
      <w:proofErr w:type="gramEnd"/>
      <w:r w:rsidRPr="005A1C2C">
        <w:rPr>
          <w:rFonts w:cstheme="minorHAnsi"/>
          <w:color w:val="000000" w:themeColor="text1"/>
          <w:lang w:val="en-GB"/>
        </w:rPr>
        <w:t xml:space="preserve"> funding availability and the consultant’s performance.</w:t>
      </w:r>
    </w:p>
    <w:p w14:paraId="5BECC129" w14:textId="77777777" w:rsidR="005A1C2C" w:rsidRPr="007053C4" w:rsidRDefault="005A1C2C" w:rsidP="008121DE">
      <w:pPr>
        <w:spacing w:after="0" w:line="240" w:lineRule="auto"/>
        <w:jc w:val="both"/>
        <w:rPr>
          <w:rFonts w:cstheme="minorHAnsi"/>
          <w:color w:val="000000" w:themeColor="text1"/>
          <w:lang w:val="en-GB"/>
        </w:rPr>
      </w:pPr>
    </w:p>
    <w:p w14:paraId="108BB937" w14:textId="77777777" w:rsidR="008121DE" w:rsidRPr="007053C4" w:rsidRDefault="008121DE" w:rsidP="008121DE">
      <w:pPr>
        <w:pStyle w:val="a7"/>
        <w:numPr>
          <w:ilvl w:val="0"/>
          <w:numId w:val="1"/>
        </w:numPr>
        <w:spacing w:after="0" w:line="240" w:lineRule="auto"/>
        <w:contextualSpacing w:val="0"/>
        <w:jc w:val="both"/>
        <w:rPr>
          <w:rFonts w:cstheme="minorHAnsi"/>
          <w:b/>
          <w:color w:val="000000" w:themeColor="text1"/>
          <w:lang w:val="en-GB"/>
        </w:rPr>
      </w:pPr>
      <w:r w:rsidRPr="007053C4">
        <w:rPr>
          <w:rFonts w:cstheme="minorHAnsi"/>
          <w:b/>
          <w:color w:val="000000" w:themeColor="text1"/>
          <w:lang w:val="en-GB"/>
        </w:rPr>
        <w:t>Main Duties</w:t>
      </w:r>
      <w:r>
        <w:rPr>
          <w:rFonts w:cstheme="minorHAnsi"/>
          <w:b/>
          <w:color w:val="000000" w:themeColor="text1"/>
          <w:lang w:val="en-GB"/>
        </w:rPr>
        <w:t xml:space="preserve">, </w:t>
      </w:r>
      <w:r w:rsidRPr="007053C4">
        <w:rPr>
          <w:rFonts w:cstheme="minorHAnsi"/>
          <w:b/>
          <w:color w:val="000000" w:themeColor="text1"/>
          <w:lang w:val="en-GB"/>
        </w:rPr>
        <w:t xml:space="preserve"> Responsibilities</w:t>
      </w:r>
      <w:r>
        <w:rPr>
          <w:rFonts w:cstheme="minorHAnsi"/>
          <w:b/>
          <w:color w:val="000000" w:themeColor="text1"/>
          <w:lang w:val="en-GB"/>
        </w:rPr>
        <w:t xml:space="preserve"> and Deliverables</w:t>
      </w:r>
    </w:p>
    <w:p w14:paraId="7264BA80" w14:textId="3C93D11B" w:rsidR="005A1C2C" w:rsidRPr="005A1C2C" w:rsidRDefault="005A1C2C" w:rsidP="005A1C2C">
      <w:pPr>
        <w:pStyle w:val="a7"/>
        <w:tabs>
          <w:tab w:val="left" w:pos="1985"/>
        </w:tabs>
        <w:spacing w:after="0" w:line="240" w:lineRule="auto"/>
        <w:jc w:val="both"/>
        <w:rPr>
          <w:rFonts w:eastAsia="Times New Roman" w:cstheme="minorHAnsi"/>
          <w:iCs/>
          <w:color w:val="000000" w:themeColor="text1"/>
          <w:u w:color="000000"/>
          <w:bdr w:val="nil"/>
          <w:lang w:val="en-GB" w:eastAsia="en-GB"/>
        </w:rPr>
      </w:pPr>
      <w:r w:rsidRPr="005A1C2C">
        <w:rPr>
          <w:rFonts w:eastAsia="Times New Roman" w:cstheme="minorHAnsi"/>
          <w:iCs/>
          <w:color w:val="000000" w:themeColor="text1"/>
          <w:u w:color="000000"/>
          <w:bdr w:val="nil"/>
          <w:lang w:val="en-GB" w:eastAsia="en-GB"/>
        </w:rPr>
        <w:t>Main Duties and Responsibilities:</w:t>
      </w:r>
    </w:p>
    <w:p w14:paraId="1D53C473" w14:textId="77777777" w:rsidR="005A1C2C" w:rsidRPr="005A1C2C" w:rsidRDefault="005A1C2C" w:rsidP="005A1C2C">
      <w:pPr>
        <w:pStyle w:val="a7"/>
        <w:tabs>
          <w:tab w:val="left" w:pos="1985"/>
        </w:tabs>
        <w:spacing w:after="0" w:line="240" w:lineRule="auto"/>
        <w:jc w:val="both"/>
        <w:rPr>
          <w:rFonts w:eastAsia="Times New Roman" w:cstheme="minorHAnsi"/>
          <w:iCs/>
          <w:color w:val="000000" w:themeColor="text1"/>
          <w:u w:color="000000"/>
          <w:bdr w:val="nil"/>
          <w:lang w:val="en-GB" w:eastAsia="en-GB"/>
        </w:rPr>
      </w:pPr>
      <w:r w:rsidRPr="005A1C2C">
        <w:rPr>
          <w:rFonts w:eastAsia="Times New Roman" w:cstheme="minorHAnsi"/>
          <w:iCs/>
          <w:color w:val="000000" w:themeColor="text1"/>
          <w:u w:color="000000"/>
          <w:bdr w:val="nil"/>
          <w:lang w:val="en-GB" w:eastAsia="en-GB"/>
        </w:rPr>
        <w:t>a.</w:t>
      </w:r>
      <w:r w:rsidRPr="005A1C2C">
        <w:rPr>
          <w:rFonts w:eastAsia="Times New Roman" w:cstheme="minorHAnsi"/>
          <w:iCs/>
          <w:color w:val="000000" w:themeColor="text1"/>
          <w:u w:color="000000"/>
          <w:bdr w:val="nil"/>
          <w:lang w:val="en-GB" w:eastAsia="en-GB"/>
        </w:rPr>
        <w:tab/>
        <w:t xml:space="preserve">Scheduling meetings and appointments within the RST, </w:t>
      </w:r>
      <w:proofErr w:type="spellStart"/>
      <w:r w:rsidRPr="005A1C2C">
        <w:rPr>
          <w:rFonts w:eastAsia="Times New Roman" w:cstheme="minorHAnsi"/>
          <w:iCs/>
          <w:color w:val="000000" w:themeColor="text1"/>
          <w:u w:color="000000"/>
          <w:bdr w:val="nil"/>
          <w:lang w:val="en-GB" w:eastAsia="en-GB"/>
        </w:rPr>
        <w:t>MinEnvironment</w:t>
      </w:r>
      <w:proofErr w:type="spellEnd"/>
      <w:r w:rsidRPr="005A1C2C">
        <w:rPr>
          <w:rFonts w:eastAsia="Times New Roman" w:cstheme="minorHAnsi"/>
          <w:iCs/>
          <w:color w:val="000000" w:themeColor="text1"/>
          <w:u w:color="000000"/>
          <w:bdr w:val="nil"/>
          <w:lang w:val="en-GB" w:eastAsia="en-GB"/>
        </w:rPr>
        <w:t xml:space="preserve">, </w:t>
      </w:r>
      <w:proofErr w:type="gramStart"/>
      <w:r w:rsidRPr="005A1C2C">
        <w:rPr>
          <w:rFonts w:eastAsia="Times New Roman" w:cstheme="minorHAnsi"/>
          <w:iCs/>
          <w:color w:val="000000" w:themeColor="text1"/>
          <w:u w:color="000000"/>
          <w:bdr w:val="nil"/>
          <w:lang w:val="en-GB" w:eastAsia="en-GB"/>
        </w:rPr>
        <w:t>other</w:t>
      </w:r>
      <w:proofErr w:type="gramEnd"/>
      <w:r w:rsidRPr="005A1C2C">
        <w:rPr>
          <w:rFonts w:eastAsia="Times New Roman" w:cstheme="minorHAnsi"/>
          <w:iCs/>
          <w:color w:val="000000" w:themeColor="text1"/>
          <w:u w:color="000000"/>
          <w:bdr w:val="nil"/>
          <w:lang w:val="en-GB" w:eastAsia="en-GB"/>
        </w:rPr>
        <w:t xml:space="preserve"> relevant meetings;</w:t>
      </w:r>
    </w:p>
    <w:p w14:paraId="31A444AC" w14:textId="77777777" w:rsidR="005A1C2C" w:rsidRPr="005A1C2C" w:rsidRDefault="005A1C2C" w:rsidP="005A1C2C">
      <w:pPr>
        <w:pStyle w:val="a7"/>
        <w:tabs>
          <w:tab w:val="left" w:pos="1985"/>
        </w:tabs>
        <w:spacing w:after="0" w:line="240" w:lineRule="auto"/>
        <w:jc w:val="both"/>
        <w:rPr>
          <w:rFonts w:eastAsia="Times New Roman" w:cstheme="minorHAnsi"/>
          <w:iCs/>
          <w:color w:val="000000" w:themeColor="text1"/>
          <w:u w:color="000000"/>
          <w:bdr w:val="nil"/>
          <w:lang w:val="en-GB" w:eastAsia="en-GB"/>
        </w:rPr>
      </w:pPr>
      <w:r w:rsidRPr="005A1C2C">
        <w:rPr>
          <w:rFonts w:eastAsia="Times New Roman" w:cstheme="minorHAnsi"/>
          <w:iCs/>
          <w:color w:val="000000" w:themeColor="text1"/>
          <w:u w:color="000000"/>
          <w:bdr w:val="nil"/>
          <w:lang w:val="en-GB" w:eastAsia="en-GB"/>
        </w:rPr>
        <w:t>b.</w:t>
      </w:r>
      <w:r w:rsidRPr="005A1C2C">
        <w:rPr>
          <w:rFonts w:eastAsia="Times New Roman" w:cstheme="minorHAnsi"/>
          <w:iCs/>
          <w:color w:val="000000" w:themeColor="text1"/>
          <w:u w:color="000000"/>
          <w:bdr w:val="nil"/>
          <w:lang w:val="en-GB" w:eastAsia="en-GB"/>
        </w:rPr>
        <w:tab/>
        <w:t>Preparing draft minutes of the RST meetings, draft letters;</w:t>
      </w:r>
    </w:p>
    <w:p w14:paraId="05EB4C9C" w14:textId="77777777" w:rsidR="005A1C2C" w:rsidRPr="005A1C2C" w:rsidRDefault="005A1C2C" w:rsidP="005A1C2C">
      <w:pPr>
        <w:pStyle w:val="a7"/>
        <w:tabs>
          <w:tab w:val="left" w:pos="1985"/>
        </w:tabs>
        <w:spacing w:after="0" w:line="240" w:lineRule="auto"/>
        <w:jc w:val="both"/>
        <w:rPr>
          <w:rFonts w:eastAsia="Times New Roman" w:cstheme="minorHAnsi"/>
          <w:iCs/>
          <w:color w:val="000000" w:themeColor="text1"/>
          <w:u w:color="000000"/>
          <w:bdr w:val="nil"/>
          <w:lang w:val="en-GB" w:eastAsia="en-GB"/>
        </w:rPr>
      </w:pPr>
      <w:r w:rsidRPr="005A1C2C">
        <w:rPr>
          <w:rFonts w:eastAsia="Times New Roman" w:cstheme="minorHAnsi"/>
          <w:iCs/>
          <w:color w:val="000000" w:themeColor="text1"/>
          <w:u w:color="000000"/>
          <w:bdr w:val="nil"/>
          <w:lang w:val="en-GB" w:eastAsia="en-GB"/>
        </w:rPr>
        <w:t>c.</w:t>
      </w:r>
      <w:r w:rsidRPr="005A1C2C">
        <w:rPr>
          <w:rFonts w:eastAsia="Times New Roman" w:cstheme="minorHAnsi"/>
          <w:iCs/>
          <w:color w:val="000000" w:themeColor="text1"/>
          <w:u w:color="000000"/>
          <w:bdr w:val="nil"/>
          <w:lang w:val="en-GB" w:eastAsia="en-GB"/>
        </w:rPr>
        <w:tab/>
        <w:t>On behalf of the RST Director collect weekly, monthly, quarterly and half year reports and other information from the RST consultants;</w:t>
      </w:r>
    </w:p>
    <w:p w14:paraId="2EE6B325" w14:textId="77777777" w:rsidR="005A1C2C" w:rsidRPr="005A1C2C" w:rsidRDefault="005A1C2C" w:rsidP="005A1C2C">
      <w:pPr>
        <w:pStyle w:val="a7"/>
        <w:tabs>
          <w:tab w:val="left" w:pos="1985"/>
        </w:tabs>
        <w:spacing w:after="0" w:line="240" w:lineRule="auto"/>
        <w:jc w:val="both"/>
        <w:rPr>
          <w:rFonts w:eastAsia="Times New Roman" w:cstheme="minorHAnsi"/>
          <w:iCs/>
          <w:color w:val="000000" w:themeColor="text1"/>
          <w:u w:color="000000"/>
          <w:bdr w:val="nil"/>
          <w:lang w:val="en-GB" w:eastAsia="en-GB"/>
        </w:rPr>
      </w:pPr>
      <w:r w:rsidRPr="005A1C2C">
        <w:rPr>
          <w:rFonts w:eastAsia="Times New Roman" w:cstheme="minorHAnsi"/>
          <w:iCs/>
          <w:color w:val="000000" w:themeColor="text1"/>
          <w:u w:color="000000"/>
          <w:bdr w:val="nil"/>
          <w:lang w:val="en-GB" w:eastAsia="en-GB"/>
        </w:rPr>
        <w:t>d.</w:t>
      </w:r>
      <w:r w:rsidRPr="005A1C2C">
        <w:rPr>
          <w:rFonts w:eastAsia="Times New Roman" w:cstheme="minorHAnsi"/>
          <w:iCs/>
          <w:color w:val="000000" w:themeColor="text1"/>
          <w:u w:color="000000"/>
          <w:bdr w:val="nil"/>
          <w:lang w:val="en-GB" w:eastAsia="en-GB"/>
        </w:rPr>
        <w:tab/>
        <w:t xml:space="preserve">Serve as the point person for Office Manager </w:t>
      </w:r>
      <w:proofErr w:type="gramStart"/>
      <w:r w:rsidRPr="005A1C2C">
        <w:rPr>
          <w:rFonts w:eastAsia="Times New Roman" w:cstheme="minorHAnsi"/>
          <w:iCs/>
          <w:color w:val="000000" w:themeColor="text1"/>
          <w:u w:color="000000"/>
          <w:bdr w:val="nil"/>
          <w:lang w:val="en-GB" w:eastAsia="en-GB"/>
        </w:rPr>
        <w:t>duties</w:t>
      </w:r>
      <w:proofErr w:type="gramEnd"/>
      <w:r w:rsidRPr="005A1C2C">
        <w:rPr>
          <w:rFonts w:eastAsia="Times New Roman" w:cstheme="minorHAnsi"/>
          <w:iCs/>
          <w:color w:val="000000" w:themeColor="text1"/>
          <w:u w:color="000000"/>
          <w:bdr w:val="nil"/>
          <w:lang w:val="en-GB" w:eastAsia="en-GB"/>
        </w:rPr>
        <w:t>;</w:t>
      </w:r>
    </w:p>
    <w:p w14:paraId="63736E4D" w14:textId="77777777" w:rsidR="005A1C2C" w:rsidRPr="005A1C2C" w:rsidRDefault="005A1C2C" w:rsidP="005A1C2C">
      <w:pPr>
        <w:pStyle w:val="a7"/>
        <w:tabs>
          <w:tab w:val="left" w:pos="1985"/>
        </w:tabs>
        <w:spacing w:after="0" w:line="240" w:lineRule="auto"/>
        <w:jc w:val="both"/>
        <w:rPr>
          <w:rFonts w:eastAsia="Times New Roman" w:cstheme="minorHAnsi"/>
          <w:iCs/>
          <w:color w:val="000000" w:themeColor="text1"/>
          <w:u w:color="000000"/>
          <w:bdr w:val="nil"/>
          <w:lang w:val="en-GB" w:eastAsia="en-GB"/>
        </w:rPr>
      </w:pPr>
      <w:r w:rsidRPr="005A1C2C">
        <w:rPr>
          <w:rFonts w:eastAsia="Times New Roman" w:cstheme="minorHAnsi"/>
          <w:iCs/>
          <w:color w:val="000000" w:themeColor="text1"/>
          <w:u w:color="000000"/>
          <w:bdr w:val="nil"/>
          <w:lang w:val="en-GB" w:eastAsia="en-GB"/>
        </w:rPr>
        <w:t>e.</w:t>
      </w:r>
      <w:r w:rsidRPr="005A1C2C">
        <w:rPr>
          <w:rFonts w:eastAsia="Times New Roman" w:cstheme="minorHAnsi"/>
          <w:iCs/>
          <w:color w:val="000000" w:themeColor="text1"/>
          <w:u w:color="000000"/>
          <w:bdr w:val="nil"/>
          <w:lang w:val="en-GB" w:eastAsia="en-GB"/>
        </w:rPr>
        <w:tab/>
        <w:t>Organize the office layout and order stationery and equipment;</w:t>
      </w:r>
    </w:p>
    <w:p w14:paraId="5E5B7456" w14:textId="77777777" w:rsidR="005A1C2C" w:rsidRPr="005A1C2C" w:rsidRDefault="005A1C2C" w:rsidP="005A1C2C">
      <w:pPr>
        <w:pStyle w:val="a7"/>
        <w:tabs>
          <w:tab w:val="left" w:pos="1985"/>
        </w:tabs>
        <w:spacing w:after="0" w:line="240" w:lineRule="auto"/>
        <w:jc w:val="both"/>
        <w:rPr>
          <w:rFonts w:eastAsia="Times New Roman" w:cstheme="minorHAnsi"/>
          <w:iCs/>
          <w:color w:val="000000" w:themeColor="text1"/>
          <w:u w:color="000000"/>
          <w:bdr w:val="nil"/>
          <w:lang w:val="en-GB" w:eastAsia="en-GB"/>
        </w:rPr>
      </w:pPr>
      <w:r w:rsidRPr="005A1C2C">
        <w:rPr>
          <w:rFonts w:eastAsia="Times New Roman" w:cstheme="minorHAnsi"/>
          <w:iCs/>
          <w:color w:val="000000" w:themeColor="text1"/>
          <w:u w:color="000000"/>
          <w:bdr w:val="nil"/>
          <w:lang w:val="en-GB" w:eastAsia="en-GB"/>
        </w:rPr>
        <w:t>f.</w:t>
      </w:r>
      <w:r w:rsidRPr="005A1C2C">
        <w:rPr>
          <w:rFonts w:eastAsia="Times New Roman" w:cstheme="minorHAnsi"/>
          <w:iCs/>
          <w:color w:val="000000" w:themeColor="text1"/>
          <w:u w:color="000000"/>
          <w:bdr w:val="nil"/>
          <w:lang w:val="en-GB" w:eastAsia="en-GB"/>
        </w:rPr>
        <w:tab/>
        <w:t>Maintain the office condition and arrange necessary repairs;</w:t>
      </w:r>
    </w:p>
    <w:p w14:paraId="758AE473" w14:textId="77777777" w:rsidR="005A1C2C" w:rsidRPr="005A1C2C" w:rsidRDefault="005A1C2C" w:rsidP="005A1C2C">
      <w:pPr>
        <w:pStyle w:val="a7"/>
        <w:tabs>
          <w:tab w:val="left" w:pos="1985"/>
        </w:tabs>
        <w:spacing w:after="0" w:line="240" w:lineRule="auto"/>
        <w:jc w:val="both"/>
        <w:rPr>
          <w:rFonts w:eastAsia="Times New Roman" w:cstheme="minorHAnsi"/>
          <w:iCs/>
          <w:color w:val="000000" w:themeColor="text1"/>
          <w:u w:color="000000"/>
          <w:bdr w:val="nil"/>
          <w:lang w:val="en-GB" w:eastAsia="en-GB"/>
        </w:rPr>
      </w:pPr>
      <w:r w:rsidRPr="005A1C2C">
        <w:rPr>
          <w:rFonts w:eastAsia="Times New Roman" w:cstheme="minorHAnsi"/>
          <w:iCs/>
          <w:color w:val="000000" w:themeColor="text1"/>
          <w:u w:color="000000"/>
          <w:bdr w:val="nil"/>
          <w:lang w:val="en-GB" w:eastAsia="en-GB"/>
        </w:rPr>
        <w:t>g.</w:t>
      </w:r>
      <w:r w:rsidRPr="005A1C2C">
        <w:rPr>
          <w:rFonts w:eastAsia="Times New Roman" w:cstheme="minorHAnsi"/>
          <w:iCs/>
          <w:color w:val="000000" w:themeColor="text1"/>
          <w:u w:color="000000"/>
          <w:bdr w:val="nil"/>
          <w:lang w:val="en-GB" w:eastAsia="en-GB"/>
        </w:rPr>
        <w:tab/>
        <w:t>Organize office operations and procedures;</w:t>
      </w:r>
    </w:p>
    <w:p w14:paraId="6C6B0E7B" w14:textId="77777777" w:rsidR="005A1C2C" w:rsidRPr="005A1C2C" w:rsidRDefault="005A1C2C" w:rsidP="005A1C2C">
      <w:pPr>
        <w:pStyle w:val="a7"/>
        <w:tabs>
          <w:tab w:val="left" w:pos="1985"/>
        </w:tabs>
        <w:spacing w:after="0" w:line="240" w:lineRule="auto"/>
        <w:jc w:val="both"/>
        <w:rPr>
          <w:rFonts w:eastAsia="Times New Roman" w:cstheme="minorHAnsi"/>
          <w:iCs/>
          <w:color w:val="000000" w:themeColor="text1"/>
          <w:u w:color="000000"/>
          <w:bdr w:val="nil"/>
          <w:lang w:val="en-GB" w:eastAsia="en-GB"/>
        </w:rPr>
      </w:pPr>
      <w:r w:rsidRPr="005A1C2C">
        <w:rPr>
          <w:rFonts w:eastAsia="Times New Roman" w:cstheme="minorHAnsi"/>
          <w:iCs/>
          <w:color w:val="000000" w:themeColor="text1"/>
          <w:u w:color="000000"/>
          <w:bdr w:val="nil"/>
          <w:lang w:val="en-GB" w:eastAsia="en-GB"/>
        </w:rPr>
        <w:t>h.</w:t>
      </w:r>
      <w:r w:rsidRPr="005A1C2C">
        <w:rPr>
          <w:rFonts w:eastAsia="Times New Roman" w:cstheme="minorHAnsi"/>
          <w:iCs/>
          <w:color w:val="000000" w:themeColor="text1"/>
          <w:u w:color="000000"/>
          <w:bdr w:val="nil"/>
          <w:lang w:val="en-GB" w:eastAsia="en-GB"/>
        </w:rPr>
        <w:tab/>
        <w:t>Manage office G&amp;A budget, ensure accurate and timely reporting;</w:t>
      </w:r>
    </w:p>
    <w:p w14:paraId="62176484" w14:textId="77777777" w:rsidR="005A1C2C" w:rsidRPr="005A1C2C" w:rsidRDefault="005A1C2C" w:rsidP="005A1C2C">
      <w:pPr>
        <w:pStyle w:val="a7"/>
        <w:tabs>
          <w:tab w:val="left" w:pos="1985"/>
        </w:tabs>
        <w:spacing w:after="0" w:line="240" w:lineRule="auto"/>
        <w:jc w:val="both"/>
        <w:rPr>
          <w:rFonts w:eastAsia="Times New Roman" w:cstheme="minorHAnsi"/>
          <w:iCs/>
          <w:color w:val="000000" w:themeColor="text1"/>
          <w:u w:color="000000"/>
          <w:bdr w:val="nil"/>
          <w:lang w:val="en-GB" w:eastAsia="en-GB"/>
        </w:rPr>
      </w:pPr>
      <w:proofErr w:type="spellStart"/>
      <w:r w:rsidRPr="005A1C2C">
        <w:rPr>
          <w:rFonts w:eastAsia="Times New Roman" w:cstheme="minorHAnsi"/>
          <w:iCs/>
          <w:color w:val="000000" w:themeColor="text1"/>
          <w:u w:color="000000"/>
          <w:bdr w:val="nil"/>
          <w:lang w:val="en-GB" w:eastAsia="en-GB"/>
        </w:rPr>
        <w:t>i</w:t>
      </w:r>
      <w:proofErr w:type="spellEnd"/>
      <w:r w:rsidRPr="005A1C2C">
        <w:rPr>
          <w:rFonts w:eastAsia="Times New Roman" w:cstheme="minorHAnsi"/>
          <w:iCs/>
          <w:color w:val="000000" w:themeColor="text1"/>
          <w:u w:color="000000"/>
          <w:bdr w:val="nil"/>
          <w:lang w:val="en-GB" w:eastAsia="en-GB"/>
        </w:rPr>
        <w:t>.</w:t>
      </w:r>
      <w:r w:rsidRPr="005A1C2C">
        <w:rPr>
          <w:rFonts w:eastAsia="Times New Roman" w:cstheme="minorHAnsi"/>
          <w:iCs/>
          <w:color w:val="000000" w:themeColor="text1"/>
          <w:u w:color="000000"/>
          <w:bdr w:val="nil"/>
          <w:lang w:val="en-GB" w:eastAsia="en-GB"/>
        </w:rPr>
        <w:tab/>
        <w:t>Provide general support to visitors;</w:t>
      </w:r>
    </w:p>
    <w:p w14:paraId="36780215" w14:textId="77777777" w:rsidR="005A1C2C" w:rsidRPr="005A1C2C" w:rsidRDefault="005A1C2C" w:rsidP="005A1C2C">
      <w:pPr>
        <w:pStyle w:val="a7"/>
        <w:tabs>
          <w:tab w:val="left" w:pos="1985"/>
        </w:tabs>
        <w:spacing w:after="0" w:line="240" w:lineRule="auto"/>
        <w:jc w:val="both"/>
        <w:rPr>
          <w:rFonts w:eastAsia="Times New Roman" w:cstheme="minorHAnsi"/>
          <w:iCs/>
          <w:color w:val="000000" w:themeColor="text1"/>
          <w:u w:color="000000"/>
          <w:bdr w:val="nil"/>
          <w:lang w:val="en-GB" w:eastAsia="en-GB"/>
        </w:rPr>
      </w:pPr>
      <w:r w:rsidRPr="005A1C2C">
        <w:rPr>
          <w:rFonts w:eastAsia="Times New Roman" w:cstheme="minorHAnsi"/>
          <w:iCs/>
          <w:color w:val="000000" w:themeColor="text1"/>
          <w:u w:color="000000"/>
          <w:bdr w:val="nil"/>
          <w:lang w:val="en-GB" w:eastAsia="en-GB"/>
        </w:rPr>
        <w:t>j.</w:t>
      </w:r>
      <w:r w:rsidRPr="005A1C2C">
        <w:rPr>
          <w:rFonts w:eastAsia="Times New Roman" w:cstheme="minorHAnsi"/>
          <w:iCs/>
          <w:color w:val="000000" w:themeColor="text1"/>
          <w:u w:color="000000"/>
          <w:bdr w:val="nil"/>
          <w:lang w:val="en-GB" w:eastAsia="en-GB"/>
        </w:rPr>
        <w:tab/>
        <w:t>Assist in the onboarding process for new hires;</w:t>
      </w:r>
    </w:p>
    <w:p w14:paraId="3D3020FE" w14:textId="324AB0E7" w:rsidR="008121DE" w:rsidRPr="005A1C2C" w:rsidRDefault="005A1C2C" w:rsidP="005A1C2C">
      <w:pPr>
        <w:pStyle w:val="a7"/>
        <w:tabs>
          <w:tab w:val="left" w:pos="1985"/>
        </w:tabs>
        <w:spacing w:after="0" w:line="240" w:lineRule="auto"/>
        <w:contextualSpacing w:val="0"/>
        <w:jc w:val="both"/>
        <w:rPr>
          <w:rFonts w:eastAsia="Times New Roman" w:cstheme="minorHAnsi"/>
          <w:iCs/>
          <w:color w:val="000000" w:themeColor="text1"/>
          <w:u w:color="000000"/>
          <w:bdr w:val="nil"/>
          <w:lang w:val="en-GB" w:eastAsia="en-GB"/>
        </w:rPr>
      </w:pPr>
      <w:r w:rsidRPr="005A1C2C">
        <w:rPr>
          <w:rFonts w:eastAsia="Times New Roman" w:cstheme="minorHAnsi"/>
          <w:iCs/>
          <w:color w:val="000000" w:themeColor="text1"/>
          <w:u w:color="000000"/>
          <w:bdr w:val="nil"/>
          <w:lang w:val="en-GB" w:eastAsia="en-GB"/>
        </w:rPr>
        <w:t>k.</w:t>
      </w:r>
      <w:r w:rsidRPr="005A1C2C">
        <w:rPr>
          <w:rFonts w:eastAsia="Times New Roman" w:cstheme="minorHAnsi"/>
          <w:iCs/>
          <w:color w:val="000000" w:themeColor="text1"/>
          <w:u w:color="000000"/>
          <w:bdr w:val="nil"/>
          <w:lang w:val="en-GB" w:eastAsia="en-GB"/>
        </w:rPr>
        <w:tab/>
        <w:t>Plan in-house or off-site activities, events and conferences.</w:t>
      </w:r>
    </w:p>
    <w:p w14:paraId="12A5DBDA" w14:textId="7FEFE919" w:rsidR="005A1C2C" w:rsidRPr="005A1C2C" w:rsidRDefault="005A1C2C" w:rsidP="005A1C2C">
      <w:pPr>
        <w:pStyle w:val="a7"/>
        <w:tabs>
          <w:tab w:val="left" w:pos="1985"/>
        </w:tabs>
        <w:spacing w:after="0" w:line="240" w:lineRule="auto"/>
        <w:contextualSpacing w:val="0"/>
        <w:jc w:val="both"/>
        <w:rPr>
          <w:rFonts w:eastAsia="Times New Roman" w:cstheme="minorHAnsi"/>
          <w:iCs/>
          <w:color w:val="000000" w:themeColor="text1"/>
          <w:u w:color="000000"/>
          <w:bdr w:val="nil"/>
          <w:lang w:val="en-GB" w:eastAsia="en-GB"/>
        </w:rPr>
      </w:pPr>
    </w:p>
    <w:p w14:paraId="3097B14E" w14:textId="2418F524" w:rsidR="005A1C2C" w:rsidRPr="005A1C2C" w:rsidRDefault="005A1C2C" w:rsidP="005A1C2C">
      <w:pPr>
        <w:pStyle w:val="a7"/>
        <w:tabs>
          <w:tab w:val="left" w:pos="1985"/>
        </w:tabs>
        <w:spacing w:after="0" w:line="240" w:lineRule="auto"/>
        <w:jc w:val="both"/>
        <w:rPr>
          <w:rFonts w:eastAsia="Times New Roman" w:cstheme="minorHAnsi"/>
          <w:iCs/>
          <w:color w:val="000000" w:themeColor="text1"/>
          <w:lang w:val="en-GB"/>
        </w:rPr>
      </w:pPr>
      <w:r w:rsidRPr="005A1C2C">
        <w:rPr>
          <w:rFonts w:eastAsia="Times New Roman" w:cstheme="minorHAnsi"/>
          <w:iCs/>
          <w:color w:val="000000" w:themeColor="text1"/>
          <w:lang w:val="en-GB"/>
        </w:rPr>
        <w:t>Main anticipated deliverables:</w:t>
      </w:r>
    </w:p>
    <w:p w14:paraId="4679C292" w14:textId="6C812A8F" w:rsidR="005A1C2C" w:rsidRPr="005A1C2C" w:rsidRDefault="005A1C2C" w:rsidP="005A1C2C">
      <w:pPr>
        <w:pStyle w:val="a7"/>
        <w:tabs>
          <w:tab w:val="left" w:pos="1985"/>
        </w:tabs>
        <w:spacing w:after="0" w:line="240" w:lineRule="auto"/>
        <w:jc w:val="both"/>
        <w:rPr>
          <w:rFonts w:eastAsia="Times New Roman" w:cstheme="minorHAnsi"/>
          <w:iCs/>
          <w:color w:val="000000" w:themeColor="text1"/>
          <w:lang w:val="en-GB"/>
        </w:rPr>
      </w:pPr>
      <w:r w:rsidRPr="005A1C2C">
        <w:rPr>
          <w:rFonts w:eastAsia="Times New Roman" w:cstheme="minorHAnsi"/>
          <w:iCs/>
          <w:color w:val="000000" w:themeColor="text1"/>
          <w:lang w:val="en-GB"/>
        </w:rPr>
        <w:t>-</w:t>
      </w:r>
      <w:r w:rsidRPr="005A1C2C">
        <w:rPr>
          <w:rFonts w:eastAsia="Times New Roman" w:cstheme="minorHAnsi"/>
          <w:iCs/>
          <w:color w:val="000000" w:themeColor="text1"/>
          <w:lang w:val="en-GB"/>
        </w:rPr>
        <w:tab/>
        <w:t>Serving as RC Secretary in recruitment process of needed RST consultants;</w:t>
      </w:r>
    </w:p>
    <w:p w14:paraId="482A2E95" w14:textId="77777777" w:rsidR="005A1C2C" w:rsidRPr="005A1C2C" w:rsidRDefault="005A1C2C" w:rsidP="005A1C2C">
      <w:pPr>
        <w:pStyle w:val="a7"/>
        <w:tabs>
          <w:tab w:val="left" w:pos="1985"/>
        </w:tabs>
        <w:spacing w:after="0" w:line="240" w:lineRule="auto"/>
        <w:jc w:val="both"/>
        <w:rPr>
          <w:rFonts w:eastAsia="Times New Roman" w:cstheme="minorHAnsi"/>
          <w:iCs/>
          <w:color w:val="000000" w:themeColor="text1"/>
          <w:lang w:val="en-GB"/>
        </w:rPr>
      </w:pPr>
      <w:r w:rsidRPr="005A1C2C">
        <w:rPr>
          <w:rFonts w:eastAsia="Times New Roman" w:cstheme="minorHAnsi"/>
          <w:iCs/>
          <w:color w:val="000000" w:themeColor="text1"/>
          <w:lang w:val="en-GB"/>
        </w:rPr>
        <w:t>-</w:t>
      </w:r>
      <w:r w:rsidRPr="005A1C2C">
        <w:rPr>
          <w:rFonts w:eastAsia="Times New Roman" w:cstheme="minorHAnsi"/>
          <w:iCs/>
          <w:color w:val="000000" w:themeColor="text1"/>
          <w:lang w:val="en-GB"/>
        </w:rPr>
        <w:tab/>
        <w:t>Facilitation of development of reform implementation plans;</w:t>
      </w:r>
    </w:p>
    <w:p w14:paraId="1549F847" w14:textId="77777777" w:rsidR="005A1C2C" w:rsidRPr="005A1C2C" w:rsidRDefault="005A1C2C" w:rsidP="005A1C2C">
      <w:pPr>
        <w:pStyle w:val="a7"/>
        <w:tabs>
          <w:tab w:val="left" w:pos="1985"/>
        </w:tabs>
        <w:spacing w:after="0" w:line="240" w:lineRule="auto"/>
        <w:jc w:val="both"/>
        <w:rPr>
          <w:rFonts w:eastAsia="Times New Roman" w:cstheme="minorHAnsi"/>
          <w:iCs/>
          <w:color w:val="000000" w:themeColor="text1"/>
          <w:lang w:val="en-GB"/>
        </w:rPr>
      </w:pPr>
      <w:r w:rsidRPr="005A1C2C">
        <w:rPr>
          <w:rFonts w:eastAsia="Times New Roman" w:cstheme="minorHAnsi"/>
          <w:iCs/>
          <w:color w:val="000000" w:themeColor="text1"/>
          <w:lang w:val="en-GB"/>
        </w:rPr>
        <w:t>-</w:t>
      </w:r>
      <w:r w:rsidRPr="005A1C2C">
        <w:rPr>
          <w:rFonts w:eastAsia="Times New Roman" w:cstheme="minorHAnsi"/>
          <w:iCs/>
          <w:color w:val="000000" w:themeColor="text1"/>
          <w:lang w:val="en-GB"/>
        </w:rPr>
        <w:tab/>
        <w:t>Facilitating regular progress reports on reform development and implementation to the Ministry and the donors;</w:t>
      </w:r>
    </w:p>
    <w:p w14:paraId="31CE590C" w14:textId="44B8BAF6" w:rsidR="005A1C2C" w:rsidRPr="005A1C2C" w:rsidRDefault="005A1C2C" w:rsidP="005A1C2C">
      <w:pPr>
        <w:pStyle w:val="a7"/>
        <w:tabs>
          <w:tab w:val="left" w:pos="1985"/>
        </w:tabs>
        <w:spacing w:after="0" w:line="240" w:lineRule="auto"/>
        <w:contextualSpacing w:val="0"/>
        <w:jc w:val="both"/>
        <w:rPr>
          <w:rFonts w:eastAsia="Times New Roman" w:cstheme="minorHAnsi"/>
          <w:iCs/>
          <w:color w:val="000000" w:themeColor="text1"/>
          <w:lang w:val="en-GB"/>
        </w:rPr>
      </w:pPr>
      <w:r w:rsidRPr="005A1C2C">
        <w:rPr>
          <w:rFonts w:eastAsia="Times New Roman" w:cstheme="minorHAnsi"/>
          <w:iCs/>
          <w:color w:val="000000" w:themeColor="text1"/>
          <w:lang w:val="en-GB"/>
        </w:rPr>
        <w:t>-</w:t>
      </w:r>
      <w:r w:rsidRPr="005A1C2C">
        <w:rPr>
          <w:rFonts w:eastAsia="Times New Roman" w:cstheme="minorHAnsi"/>
          <w:iCs/>
          <w:color w:val="000000" w:themeColor="text1"/>
          <w:lang w:val="en-GB"/>
        </w:rPr>
        <w:tab/>
        <w:t xml:space="preserve">Contributing to development and implementation of the overall communication plan of </w:t>
      </w:r>
      <w:proofErr w:type="spellStart"/>
      <w:r w:rsidRPr="005A1C2C">
        <w:rPr>
          <w:rFonts w:eastAsia="Times New Roman" w:cstheme="minorHAnsi"/>
          <w:iCs/>
          <w:color w:val="000000" w:themeColor="text1"/>
          <w:lang w:val="en-GB"/>
        </w:rPr>
        <w:t>Minenvironment’s</w:t>
      </w:r>
      <w:proofErr w:type="spellEnd"/>
      <w:r w:rsidRPr="005A1C2C">
        <w:rPr>
          <w:rFonts w:eastAsia="Times New Roman" w:cstheme="minorHAnsi"/>
          <w:iCs/>
          <w:color w:val="000000" w:themeColor="text1"/>
          <w:lang w:val="en-GB"/>
        </w:rPr>
        <w:t xml:space="preserve"> reforms.</w:t>
      </w:r>
    </w:p>
    <w:p w14:paraId="7DE95664" w14:textId="77777777" w:rsidR="005A1C2C" w:rsidRPr="007053C4" w:rsidRDefault="005A1C2C" w:rsidP="005A1C2C">
      <w:pPr>
        <w:pStyle w:val="a7"/>
        <w:tabs>
          <w:tab w:val="left" w:pos="1985"/>
        </w:tabs>
        <w:spacing w:after="0" w:line="240" w:lineRule="auto"/>
        <w:contextualSpacing w:val="0"/>
        <w:jc w:val="both"/>
        <w:rPr>
          <w:rFonts w:eastAsia="Times New Roman" w:cstheme="minorHAnsi"/>
          <w:color w:val="000000" w:themeColor="text1"/>
          <w:lang w:val="en-GB"/>
        </w:rPr>
      </w:pPr>
    </w:p>
    <w:p w14:paraId="7A6E749B" w14:textId="77777777" w:rsidR="008121DE" w:rsidRPr="007053C4" w:rsidRDefault="008121DE" w:rsidP="008121DE">
      <w:pPr>
        <w:pStyle w:val="a7"/>
        <w:numPr>
          <w:ilvl w:val="0"/>
          <w:numId w:val="1"/>
        </w:numPr>
        <w:spacing w:after="0" w:line="240" w:lineRule="auto"/>
        <w:contextualSpacing w:val="0"/>
        <w:jc w:val="both"/>
        <w:rPr>
          <w:rFonts w:cstheme="minorHAnsi"/>
          <w:b/>
          <w:color w:val="000000" w:themeColor="text1"/>
          <w:lang w:val="en-GB"/>
        </w:rPr>
      </w:pPr>
      <w:r w:rsidRPr="007053C4">
        <w:rPr>
          <w:rFonts w:cstheme="minorHAnsi"/>
          <w:b/>
          <w:color w:val="000000" w:themeColor="text1"/>
          <w:lang w:val="en-GB"/>
        </w:rPr>
        <w:t>Qualifications, Skills and Experience</w:t>
      </w:r>
    </w:p>
    <w:p w14:paraId="15988BEC" w14:textId="77777777" w:rsidR="008121DE" w:rsidRPr="007053C4" w:rsidRDefault="008121DE" w:rsidP="008121DE">
      <w:pPr>
        <w:pStyle w:val="a7"/>
        <w:numPr>
          <w:ilvl w:val="1"/>
          <w:numId w:val="4"/>
        </w:numPr>
        <w:spacing w:after="0" w:line="240" w:lineRule="auto"/>
        <w:contextualSpacing w:val="0"/>
        <w:jc w:val="both"/>
        <w:rPr>
          <w:rFonts w:cstheme="minorHAnsi"/>
          <w:color w:val="000000" w:themeColor="text1"/>
          <w:lang w:val="en-GB"/>
        </w:rPr>
      </w:pPr>
      <w:r w:rsidRPr="007053C4">
        <w:rPr>
          <w:rFonts w:cstheme="minorHAnsi"/>
          <w:b/>
          <w:i/>
          <w:color w:val="000000" w:themeColor="text1"/>
          <w:lang w:val="en-GB"/>
        </w:rPr>
        <w:t>Qualifications and skills</w:t>
      </w:r>
      <w:r w:rsidRPr="007053C4">
        <w:rPr>
          <w:rFonts w:cstheme="minorHAnsi"/>
          <w:color w:val="000000" w:themeColor="text1"/>
          <w:lang w:val="en-GB"/>
        </w:rPr>
        <w:t>:</w:t>
      </w:r>
    </w:p>
    <w:p w14:paraId="4E1D3A05" w14:textId="77777777" w:rsidR="005A1C2C" w:rsidRPr="005A1C2C" w:rsidRDefault="005A1C2C" w:rsidP="005A1C2C">
      <w:pPr>
        <w:numPr>
          <w:ilvl w:val="0"/>
          <w:numId w:val="5"/>
        </w:numPr>
        <w:tabs>
          <w:tab w:val="left" w:pos="1985"/>
        </w:tabs>
        <w:spacing w:after="0" w:line="240" w:lineRule="auto"/>
        <w:jc w:val="both"/>
        <w:rPr>
          <w:rFonts w:eastAsia="Arial" w:cstheme="minorHAnsi"/>
        </w:rPr>
      </w:pPr>
      <w:proofErr w:type="spellStart"/>
      <w:r w:rsidRPr="005A1C2C">
        <w:rPr>
          <w:rFonts w:eastAsia="Arial" w:cstheme="minorHAnsi"/>
        </w:rPr>
        <w:lastRenderedPageBreak/>
        <w:t>At</w:t>
      </w:r>
      <w:proofErr w:type="spellEnd"/>
      <w:r w:rsidRPr="005A1C2C">
        <w:rPr>
          <w:rFonts w:eastAsia="Arial" w:cstheme="minorHAnsi"/>
        </w:rPr>
        <w:t xml:space="preserve"> </w:t>
      </w:r>
      <w:proofErr w:type="spellStart"/>
      <w:r w:rsidRPr="005A1C2C">
        <w:rPr>
          <w:rFonts w:eastAsia="Arial" w:cstheme="minorHAnsi"/>
        </w:rPr>
        <w:t>least</w:t>
      </w:r>
      <w:proofErr w:type="spellEnd"/>
      <w:r w:rsidRPr="005A1C2C">
        <w:rPr>
          <w:rFonts w:eastAsia="Arial" w:cstheme="minorHAnsi"/>
        </w:rPr>
        <w:t xml:space="preserve"> </w:t>
      </w:r>
      <w:proofErr w:type="spellStart"/>
      <w:r w:rsidRPr="005A1C2C">
        <w:rPr>
          <w:rFonts w:eastAsia="Arial" w:cstheme="minorHAnsi"/>
        </w:rPr>
        <w:t>Bachelor’s</w:t>
      </w:r>
      <w:proofErr w:type="spellEnd"/>
      <w:r w:rsidRPr="005A1C2C">
        <w:rPr>
          <w:rFonts w:eastAsia="Arial" w:cstheme="minorHAnsi"/>
        </w:rPr>
        <w:t xml:space="preserve"> </w:t>
      </w:r>
      <w:proofErr w:type="spellStart"/>
      <w:r w:rsidRPr="005A1C2C">
        <w:rPr>
          <w:rFonts w:eastAsia="Arial" w:cstheme="minorHAnsi"/>
        </w:rPr>
        <w:t>degree</w:t>
      </w:r>
      <w:proofErr w:type="spellEnd"/>
      <w:r w:rsidRPr="005A1C2C">
        <w:rPr>
          <w:rFonts w:eastAsia="Arial" w:cstheme="minorHAnsi"/>
        </w:rPr>
        <w:t xml:space="preserve"> </w:t>
      </w:r>
      <w:proofErr w:type="spellStart"/>
      <w:r w:rsidRPr="005A1C2C">
        <w:rPr>
          <w:rFonts w:eastAsia="Arial" w:cstheme="minorHAnsi"/>
        </w:rPr>
        <w:t>in</w:t>
      </w:r>
      <w:proofErr w:type="spellEnd"/>
      <w:r w:rsidRPr="005A1C2C">
        <w:rPr>
          <w:rFonts w:eastAsia="Arial" w:cstheme="minorHAnsi"/>
        </w:rPr>
        <w:t xml:space="preserve"> </w:t>
      </w:r>
      <w:proofErr w:type="spellStart"/>
      <w:r w:rsidRPr="005A1C2C">
        <w:rPr>
          <w:rFonts w:eastAsia="Arial" w:cstheme="minorHAnsi"/>
        </w:rPr>
        <w:t>Languages</w:t>
      </w:r>
      <w:proofErr w:type="spellEnd"/>
      <w:r w:rsidRPr="005A1C2C">
        <w:rPr>
          <w:rFonts w:eastAsia="Arial" w:cstheme="minorHAnsi"/>
        </w:rPr>
        <w:t xml:space="preserve">, </w:t>
      </w:r>
      <w:proofErr w:type="spellStart"/>
      <w:r w:rsidRPr="005A1C2C">
        <w:rPr>
          <w:rFonts w:eastAsia="Arial" w:cstheme="minorHAnsi"/>
        </w:rPr>
        <w:t>Management</w:t>
      </w:r>
      <w:proofErr w:type="spellEnd"/>
      <w:r w:rsidRPr="005A1C2C">
        <w:rPr>
          <w:rFonts w:eastAsia="Arial" w:cstheme="minorHAnsi"/>
        </w:rPr>
        <w:t xml:space="preserve">, </w:t>
      </w:r>
      <w:proofErr w:type="spellStart"/>
      <w:r w:rsidRPr="005A1C2C">
        <w:rPr>
          <w:rFonts w:eastAsia="Arial" w:cstheme="minorHAnsi"/>
        </w:rPr>
        <w:t>Law</w:t>
      </w:r>
      <w:proofErr w:type="spellEnd"/>
      <w:r w:rsidRPr="005A1C2C">
        <w:rPr>
          <w:rFonts w:eastAsia="Arial" w:cstheme="minorHAnsi"/>
        </w:rPr>
        <w:t xml:space="preserve">, </w:t>
      </w:r>
      <w:proofErr w:type="spellStart"/>
      <w:r w:rsidRPr="005A1C2C">
        <w:rPr>
          <w:rFonts w:eastAsia="Arial" w:cstheme="minorHAnsi"/>
        </w:rPr>
        <w:t>Economy</w:t>
      </w:r>
      <w:proofErr w:type="spellEnd"/>
      <w:r w:rsidRPr="005A1C2C">
        <w:rPr>
          <w:rFonts w:eastAsia="Arial" w:cstheme="minorHAnsi"/>
        </w:rPr>
        <w:t xml:space="preserve"> </w:t>
      </w:r>
      <w:proofErr w:type="spellStart"/>
      <w:r w:rsidRPr="005A1C2C">
        <w:rPr>
          <w:rFonts w:eastAsia="Arial" w:cstheme="minorHAnsi"/>
        </w:rPr>
        <w:t>or</w:t>
      </w:r>
      <w:proofErr w:type="spellEnd"/>
      <w:r w:rsidRPr="005A1C2C">
        <w:rPr>
          <w:rFonts w:eastAsia="Arial" w:cstheme="minorHAnsi"/>
        </w:rPr>
        <w:t xml:space="preserve"> </w:t>
      </w:r>
      <w:proofErr w:type="spellStart"/>
      <w:r w:rsidRPr="005A1C2C">
        <w:rPr>
          <w:rFonts w:eastAsia="Arial" w:cstheme="minorHAnsi"/>
        </w:rPr>
        <w:t>Environmental</w:t>
      </w:r>
      <w:proofErr w:type="spellEnd"/>
      <w:r w:rsidRPr="005A1C2C">
        <w:rPr>
          <w:rFonts w:eastAsia="Arial" w:cstheme="minorHAnsi"/>
        </w:rPr>
        <w:t xml:space="preserve"> </w:t>
      </w:r>
      <w:proofErr w:type="spellStart"/>
      <w:r w:rsidRPr="005A1C2C">
        <w:rPr>
          <w:rFonts w:eastAsia="Arial" w:cstheme="minorHAnsi"/>
        </w:rPr>
        <w:t>science</w:t>
      </w:r>
      <w:proofErr w:type="spellEnd"/>
      <w:r w:rsidRPr="005A1C2C">
        <w:rPr>
          <w:rFonts w:eastAsia="Arial" w:cstheme="minorHAnsi"/>
        </w:rPr>
        <w:t xml:space="preserve">/ </w:t>
      </w:r>
      <w:proofErr w:type="spellStart"/>
      <w:r w:rsidRPr="005A1C2C">
        <w:rPr>
          <w:rFonts w:eastAsia="Arial" w:cstheme="minorHAnsi"/>
        </w:rPr>
        <w:t>Environmental</w:t>
      </w:r>
      <w:proofErr w:type="spellEnd"/>
      <w:r w:rsidRPr="005A1C2C">
        <w:rPr>
          <w:rFonts w:eastAsia="Arial" w:cstheme="minorHAnsi"/>
        </w:rPr>
        <w:t xml:space="preserve"> </w:t>
      </w:r>
      <w:proofErr w:type="spellStart"/>
      <w:r w:rsidRPr="005A1C2C">
        <w:rPr>
          <w:rFonts w:eastAsia="Arial" w:cstheme="minorHAnsi"/>
        </w:rPr>
        <w:t>management</w:t>
      </w:r>
      <w:proofErr w:type="spellEnd"/>
      <w:r w:rsidRPr="005A1C2C">
        <w:rPr>
          <w:rFonts w:eastAsia="Arial" w:cstheme="minorHAnsi"/>
        </w:rPr>
        <w:t xml:space="preserve"> / </w:t>
      </w:r>
      <w:proofErr w:type="spellStart"/>
      <w:r w:rsidRPr="005A1C2C">
        <w:rPr>
          <w:rFonts w:eastAsia="Arial" w:cstheme="minorHAnsi"/>
        </w:rPr>
        <w:t>Environmental</w:t>
      </w:r>
      <w:proofErr w:type="spellEnd"/>
      <w:r w:rsidRPr="005A1C2C">
        <w:rPr>
          <w:rFonts w:eastAsia="Arial" w:cstheme="minorHAnsi"/>
        </w:rPr>
        <w:t xml:space="preserve"> </w:t>
      </w:r>
      <w:proofErr w:type="spellStart"/>
      <w:r w:rsidRPr="005A1C2C">
        <w:rPr>
          <w:rFonts w:eastAsia="Arial" w:cstheme="minorHAnsi"/>
        </w:rPr>
        <w:t>protection</w:t>
      </w:r>
      <w:proofErr w:type="spellEnd"/>
      <w:r w:rsidRPr="005A1C2C">
        <w:rPr>
          <w:rFonts w:eastAsia="Arial" w:cstheme="minorHAnsi"/>
        </w:rPr>
        <w:t xml:space="preserve">. </w:t>
      </w:r>
      <w:proofErr w:type="spellStart"/>
      <w:r w:rsidRPr="005A1C2C">
        <w:rPr>
          <w:rFonts w:eastAsia="Arial" w:cstheme="minorHAnsi"/>
        </w:rPr>
        <w:t>Master’s</w:t>
      </w:r>
      <w:proofErr w:type="spellEnd"/>
      <w:r w:rsidRPr="005A1C2C">
        <w:rPr>
          <w:rFonts w:eastAsia="Arial" w:cstheme="minorHAnsi"/>
        </w:rPr>
        <w:t xml:space="preserve"> </w:t>
      </w:r>
      <w:proofErr w:type="spellStart"/>
      <w:r w:rsidRPr="005A1C2C">
        <w:rPr>
          <w:rFonts w:eastAsia="Arial" w:cstheme="minorHAnsi"/>
        </w:rPr>
        <w:t>degree</w:t>
      </w:r>
      <w:proofErr w:type="spellEnd"/>
      <w:r w:rsidRPr="005A1C2C">
        <w:rPr>
          <w:rFonts w:eastAsia="Arial" w:cstheme="minorHAnsi"/>
        </w:rPr>
        <w:t xml:space="preserve"> </w:t>
      </w:r>
      <w:proofErr w:type="spellStart"/>
      <w:r w:rsidRPr="005A1C2C">
        <w:rPr>
          <w:rFonts w:eastAsia="Arial" w:cstheme="minorHAnsi"/>
        </w:rPr>
        <w:t>is</w:t>
      </w:r>
      <w:proofErr w:type="spellEnd"/>
      <w:r w:rsidRPr="005A1C2C">
        <w:rPr>
          <w:rFonts w:eastAsia="Arial" w:cstheme="minorHAnsi"/>
        </w:rPr>
        <w:t xml:space="preserve"> </w:t>
      </w:r>
      <w:proofErr w:type="spellStart"/>
      <w:r w:rsidRPr="005A1C2C">
        <w:rPr>
          <w:rFonts w:eastAsia="Arial" w:cstheme="minorHAnsi"/>
        </w:rPr>
        <w:t>an</w:t>
      </w:r>
      <w:proofErr w:type="spellEnd"/>
      <w:r w:rsidRPr="005A1C2C">
        <w:rPr>
          <w:rFonts w:eastAsia="Arial" w:cstheme="minorHAnsi"/>
        </w:rPr>
        <w:t xml:space="preserve"> </w:t>
      </w:r>
      <w:proofErr w:type="spellStart"/>
      <w:r w:rsidRPr="005A1C2C">
        <w:rPr>
          <w:rFonts w:eastAsia="Arial" w:cstheme="minorHAnsi"/>
        </w:rPr>
        <w:t>asset</w:t>
      </w:r>
      <w:proofErr w:type="spellEnd"/>
    </w:p>
    <w:p w14:paraId="5247B59F" w14:textId="77777777" w:rsidR="005A1C2C" w:rsidRPr="005A1C2C" w:rsidRDefault="005A1C2C" w:rsidP="005A1C2C">
      <w:pPr>
        <w:numPr>
          <w:ilvl w:val="0"/>
          <w:numId w:val="5"/>
        </w:numPr>
        <w:tabs>
          <w:tab w:val="left" w:pos="1985"/>
        </w:tabs>
        <w:spacing w:after="0" w:line="240" w:lineRule="auto"/>
        <w:jc w:val="both"/>
        <w:rPr>
          <w:rFonts w:eastAsia="Arial" w:cstheme="minorHAnsi"/>
        </w:rPr>
      </w:pPr>
      <w:proofErr w:type="spellStart"/>
      <w:r w:rsidRPr="005A1C2C">
        <w:rPr>
          <w:rFonts w:eastAsia="Arial" w:cstheme="minorHAnsi"/>
        </w:rPr>
        <w:t>Strong</w:t>
      </w:r>
      <w:proofErr w:type="spellEnd"/>
      <w:r w:rsidRPr="005A1C2C">
        <w:rPr>
          <w:rFonts w:eastAsia="Arial" w:cstheme="minorHAnsi"/>
        </w:rPr>
        <w:t xml:space="preserve"> </w:t>
      </w:r>
      <w:proofErr w:type="spellStart"/>
      <w:r w:rsidRPr="005A1C2C">
        <w:rPr>
          <w:rFonts w:eastAsia="Arial" w:cstheme="minorHAnsi"/>
        </w:rPr>
        <w:t>organizational</w:t>
      </w:r>
      <w:proofErr w:type="spellEnd"/>
      <w:r w:rsidRPr="005A1C2C">
        <w:rPr>
          <w:rFonts w:eastAsia="Arial" w:cstheme="minorHAnsi"/>
        </w:rPr>
        <w:t xml:space="preserve"> </w:t>
      </w:r>
      <w:proofErr w:type="spellStart"/>
      <w:r w:rsidRPr="005A1C2C">
        <w:rPr>
          <w:rFonts w:eastAsia="Arial" w:cstheme="minorHAnsi"/>
        </w:rPr>
        <w:t>and</w:t>
      </w:r>
      <w:proofErr w:type="spellEnd"/>
      <w:r w:rsidRPr="005A1C2C">
        <w:rPr>
          <w:rFonts w:eastAsia="Arial" w:cstheme="minorHAnsi"/>
        </w:rPr>
        <w:t xml:space="preserve"> </w:t>
      </w:r>
      <w:proofErr w:type="spellStart"/>
      <w:r w:rsidRPr="005A1C2C">
        <w:rPr>
          <w:rFonts w:eastAsia="Arial" w:cstheme="minorHAnsi"/>
        </w:rPr>
        <w:t>planning</w:t>
      </w:r>
      <w:proofErr w:type="spellEnd"/>
      <w:r w:rsidRPr="005A1C2C">
        <w:rPr>
          <w:rFonts w:eastAsia="Arial" w:cstheme="minorHAnsi"/>
        </w:rPr>
        <w:t xml:space="preserve"> </w:t>
      </w:r>
      <w:proofErr w:type="spellStart"/>
      <w:r w:rsidRPr="005A1C2C">
        <w:rPr>
          <w:rFonts w:eastAsia="Arial" w:cstheme="minorHAnsi"/>
        </w:rPr>
        <w:t>skills</w:t>
      </w:r>
      <w:proofErr w:type="spellEnd"/>
      <w:r w:rsidRPr="005A1C2C">
        <w:rPr>
          <w:rFonts w:eastAsia="Arial" w:cstheme="minorHAnsi"/>
        </w:rPr>
        <w:t xml:space="preserve"> </w:t>
      </w:r>
      <w:proofErr w:type="spellStart"/>
      <w:r w:rsidRPr="005A1C2C">
        <w:rPr>
          <w:rFonts w:eastAsia="Arial" w:cstheme="minorHAnsi"/>
        </w:rPr>
        <w:t>in</w:t>
      </w:r>
      <w:proofErr w:type="spellEnd"/>
      <w:r w:rsidRPr="005A1C2C">
        <w:rPr>
          <w:rFonts w:eastAsia="Arial" w:cstheme="minorHAnsi"/>
        </w:rPr>
        <w:t xml:space="preserve"> a fast-</w:t>
      </w:r>
      <w:proofErr w:type="spellStart"/>
      <w:r w:rsidRPr="005A1C2C">
        <w:rPr>
          <w:rFonts w:eastAsia="Arial" w:cstheme="minorHAnsi"/>
        </w:rPr>
        <w:t>paced</w:t>
      </w:r>
      <w:proofErr w:type="spellEnd"/>
      <w:r w:rsidRPr="005A1C2C">
        <w:rPr>
          <w:rFonts w:eastAsia="Arial" w:cstheme="minorHAnsi"/>
        </w:rPr>
        <w:t xml:space="preserve"> </w:t>
      </w:r>
      <w:proofErr w:type="spellStart"/>
      <w:r w:rsidRPr="005A1C2C">
        <w:rPr>
          <w:rFonts w:eastAsia="Arial" w:cstheme="minorHAnsi"/>
        </w:rPr>
        <w:t>environment</w:t>
      </w:r>
      <w:proofErr w:type="spellEnd"/>
    </w:p>
    <w:p w14:paraId="240F6C81" w14:textId="77777777" w:rsidR="005A1C2C" w:rsidRPr="005A1C2C" w:rsidRDefault="005A1C2C" w:rsidP="005A1C2C">
      <w:pPr>
        <w:numPr>
          <w:ilvl w:val="0"/>
          <w:numId w:val="5"/>
        </w:numPr>
        <w:tabs>
          <w:tab w:val="left" w:pos="1985"/>
        </w:tabs>
        <w:spacing w:after="0" w:line="240" w:lineRule="auto"/>
        <w:jc w:val="both"/>
        <w:rPr>
          <w:rFonts w:eastAsia="Arial" w:cstheme="minorHAnsi"/>
        </w:rPr>
      </w:pPr>
      <w:proofErr w:type="spellStart"/>
      <w:r w:rsidRPr="005A1C2C">
        <w:rPr>
          <w:rFonts w:eastAsia="Arial" w:cstheme="minorHAnsi"/>
        </w:rPr>
        <w:t>Excellent</w:t>
      </w:r>
      <w:proofErr w:type="spellEnd"/>
      <w:r w:rsidRPr="005A1C2C">
        <w:rPr>
          <w:rFonts w:eastAsia="Arial" w:cstheme="minorHAnsi"/>
        </w:rPr>
        <w:t xml:space="preserve"> </w:t>
      </w:r>
      <w:proofErr w:type="spellStart"/>
      <w:r w:rsidRPr="005A1C2C">
        <w:rPr>
          <w:rFonts w:eastAsia="Arial" w:cstheme="minorHAnsi"/>
        </w:rPr>
        <w:t>written</w:t>
      </w:r>
      <w:proofErr w:type="spellEnd"/>
      <w:r w:rsidRPr="005A1C2C">
        <w:rPr>
          <w:rFonts w:eastAsia="Arial" w:cstheme="minorHAnsi"/>
        </w:rPr>
        <w:t xml:space="preserve"> </w:t>
      </w:r>
      <w:proofErr w:type="spellStart"/>
      <w:r w:rsidRPr="005A1C2C">
        <w:rPr>
          <w:rFonts w:eastAsia="Arial" w:cstheme="minorHAnsi"/>
        </w:rPr>
        <w:t>and</w:t>
      </w:r>
      <w:proofErr w:type="spellEnd"/>
      <w:r w:rsidRPr="005A1C2C">
        <w:rPr>
          <w:rFonts w:eastAsia="Arial" w:cstheme="minorHAnsi"/>
        </w:rPr>
        <w:t xml:space="preserve"> </w:t>
      </w:r>
      <w:proofErr w:type="spellStart"/>
      <w:r w:rsidRPr="005A1C2C">
        <w:rPr>
          <w:rFonts w:eastAsia="Arial" w:cstheme="minorHAnsi"/>
        </w:rPr>
        <w:t>verbal</w:t>
      </w:r>
      <w:proofErr w:type="spellEnd"/>
      <w:r w:rsidRPr="005A1C2C">
        <w:rPr>
          <w:rFonts w:eastAsia="Arial" w:cstheme="minorHAnsi"/>
        </w:rPr>
        <w:t xml:space="preserve"> </w:t>
      </w:r>
      <w:proofErr w:type="spellStart"/>
      <w:r w:rsidRPr="005A1C2C">
        <w:rPr>
          <w:rFonts w:eastAsia="Arial" w:cstheme="minorHAnsi"/>
        </w:rPr>
        <w:t>communication</w:t>
      </w:r>
      <w:proofErr w:type="spellEnd"/>
      <w:r w:rsidRPr="005A1C2C">
        <w:rPr>
          <w:rFonts w:eastAsia="Arial" w:cstheme="minorHAnsi"/>
        </w:rPr>
        <w:t xml:space="preserve"> </w:t>
      </w:r>
      <w:proofErr w:type="spellStart"/>
      <w:r w:rsidRPr="005A1C2C">
        <w:rPr>
          <w:rFonts w:eastAsia="Arial" w:cstheme="minorHAnsi"/>
        </w:rPr>
        <w:t>skills</w:t>
      </w:r>
      <w:proofErr w:type="spellEnd"/>
    </w:p>
    <w:p w14:paraId="7EC25F3C" w14:textId="77777777" w:rsidR="005A1C2C" w:rsidRPr="005A1C2C" w:rsidRDefault="005A1C2C" w:rsidP="005A1C2C">
      <w:pPr>
        <w:numPr>
          <w:ilvl w:val="0"/>
          <w:numId w:val="5"/>
        </w:numPr>
        <w:tabs>
          <w:tab w:val="left" w:pos="1985"/>
        </w:tabs>
        <w:spacing w:after="0" w:line="240" w:lineRule="auto"/>
        <w:jc w:val="both"/>
        <w:rPr>
          <w:rFonts w:eastAsia="Arial" w:cstheme="minorHAnsi"/>
        </w:rPr>
      </w:pPr>
      <w:r w:rsidRPr="005A1C2C">
        <w:rPr>
          <w:rFonts w:eastAsia="Arial" w:cstheme="minorHAnsi"/>
        </w:rPr>
        <w:t xml:space="preserve">PC </w:t>
      </w:r>
      <w:proofErr w:type="spellStart"/>
      <w:r w:rsidRPr="005A1C2C">
        <w:rPr>
          <w:rFonts w:eastAsia="Arial" w:cstheme="minorHAnsi"/>
        </w:rPr>
        <w:t>literacy</w:t>
      </w:r>
      <w:proofErr w:type="spellEnd"/>
      <w:r w:rsidRPr="005A1C2C">
        <w:rPr>
          <w:rFonts w:eastAsia="Arial" w:cstheme="minorHAnsi"/>
        </w:rPr>
        <w:t xml:space="preserve"> (</w:t>
      </w:r>
      <w:proofErr w:type="spellStart"/>
      <w:r w:rsidRPr="005A1C2C">
        <w:rPr>
          <w:rFonts w:eastAsia="Arial" w:cstheme="minorHAnsi"/>
        </w:rPr>
        <w:t>advanced</w:t>
      </w:r>
      <w:proofErr w:type="spellEnd"/>
      <w:r w:rsidRPr="005A1C2C">
        <w:rPr>
          <w:rFonts w:eastAsia="Arial" w:cstheme="minorHAnsi"/>
        </w:rPr>
        <w:t xml:space="preserve"> PowerPoint, Project, Excel, Word </w:t>
      </w:r>
      <w:proofErr w:type="spellStart"/>
      <w:r w:rsidRPr="005A1C2C">
        <w:rPr>
          <w:rFonts w:eastAsia="Arial" w:cstheme="minorHAnsi"/>
        </w:rPr>
        <w:t>skills</w:t>
      </w:r>
      <w:proofErr w:type="spellEnd"/>
      <w:r w:rsidRPr="005A1C2C">
        <w:rPr>
          <w:rFonts w:eastAsia="Arial" w:cstheme="minorHAnsi"/>
        </w:rPr>
        <w:t>)</w:t>
      </w:r>
    </w:p>
    <w:p w14:paraId="01CC80DA" w14:textId="77777777" w:rsidR="005A1C2C" w:rsidRPr="005A1C2C" w:rsidRDefault="005A1C2C" w:rsidP="005A1C2C">
      <w:pPr>
        <w:numPr>
          <w:ilvl w:val="0"/>
          <w:numId w:val="5"/>
        </w:numPr>
        <w:tabs>
          <w:tab w:val="left" w:pos="1985"/>
        </w:tabs>
        <w:spacing w:after="0" w:line="240" w:lineRule="auto"/>
        <w:jc w:val="both"/>
        <w:rPr>
          <w:rFonts w:eastAsia="Arial" w:cstheme="minorHAnsi"/>
        </w:rPr>
      </w:pPr>
      <w:proofErr w:type="spellStart"/>
      <w:r w:rsidRPr="005A1C2C">
        <w:rPr>
          <w:rFonts w:eastAsia="Arial" w:cstheme="minorHAnsi"/>
        </w:rPr>
        <w:t>Fluency</w:t>
      </w:r>
      <w:proofErr w:type="spellEnd"/>
      <w:r w:rsidRPr="005A1C2C">
        <w:rPr>
          <w:rFonts w:eastAsia="Arial" w:cstheme="minorHAnsi"/>
        </w:rPr>
        <w:t xml:space="preserve"> </w:t>
      </w:r>
      <w:proofErr w:type="spellStart"/>
      <w:r w:rsidRPr="005A1C2C">
        <w:rPr>
          <w:rFonts w:eastAsia="Arial" w:cstheme="minorHAnsi"/>
        </w:rPr>
        <w:t>in</w:t>
      </w:r>
      <w:proofErr w:type="spellEnd"/>
      <w:r w:rsidRPr="005A1C2C">
        <w:rPr>
          <w:rFonts w:eastAsia="Arial" w:cstheme="minorHAnsi"/>
        </w:rPr>
        <w:t xml:space="preserve"> </w:t>
      </w:r>
      <w:proofErr w:type="spellStart"/>
      <w:r w:rsidRPr="005A1C2C">
        <w:rPr>
          <w:rFonts w:eastAsia="Arial" w:cstheme="minorHAnsi"/>
        </w:rPr>
        <w:t>Ukrainian</w:t>
      </w:r>
      <w:proofErr w:type="spellEnd"/>
      <w:r w:rsidRPr="005A1C2C">
        <w:rPr>
          <w:rFonts w:eastAsia="Arial" w:cstheme="minorHAnsi"/>
        </w:rPr>
        <w:t xml:space="preserve"> </w:t>
      </w:r>
      <w:proofErr w:type="spellStart"/>
      <w:r w:rsidRPr="005A1C2C">
        <w:rPr>
          <w:rFonts w:eastAsia="Arial" w:cstheme="minorHAnsi"/>
        </w:rPr>
        <w:t>and</w:t>
      </w:r>
      <w:proofErr w:type="spellEnd"/>
      <w:r w:rsidRPr="005A1C2C">
        <w:rPr>
          <w:rFonts w:eastAsia="Arial" w:cstheme="minorHAnsi"/>
        </w:rPr>
        <w:t xml:space="preserve"> </w:t>
      </w:r>
      <w:proofErr w:type="spellStart"/>
      <w:r w:rsidRPr="005A1C2C">
        <w:rPr>
          <w:rFonts w:eastAsia="Arial" w:cstheme="minorHAnsi"/>
        </w:rPr>
        <w:t>English</w:t>
      </w:r>
      <w:proofErr w:type="spellEnd"/>
      <w:r w:rsidRPr="005A1C2C">
        <w:rPr>
          <w:rFonts w:eastAsia="Arial" w:cstheme="minorHAnsi"/>
        </w:rPr>
        <w:t xml:space="preserve"> </w:t>
      </w:r>
    </w:p>
    <w:p w14:paraId="1D77EF02" w14:textId="77777777" w:rsidR="005A1C2C" w:rsidRPr="005A1C2C" w:rsidRDefault="005A1C2C" w:rsidP="005A1C2C">
      <w:pPr>
        <w:numPr>
          <w:ilvl w:val="0"/>
          <w:numId w:val="5"/>
        </w:numPr>
        <w:tabs>
          <w:tab w:val="left" w:pos="1985"/>
        </w:tabs>
        <w:spacing w:after="0" w:line="240" w:lineRule="auto"/>
        <w:jc w:val="both"/>
        <w:rPr>
          <w:rFonts w:eastAsia="Arial" w:cstheme="minorHAnsi"/>
        </w:rPr>
      </w:pPr>
      <w:proofErr w:type="spellStart"/>
      <w:r w:rsidRPr="005A1C2C">
        <w:rPr>
          <w:rFonts w:eastAsia="Arial" w:cstheme="minorHAnsi"/>
        </w:rPr>
        <w:t>Familiarity</w:t>
      </w:r>
      <w:proofErr w:type="spellEnd"/>
      <w:r w:rsidRPr="005A1C2C">
        <w:rPr>
          <w:rFonts w:eastAsia="Arial" w:cstheme="minorHAnsi"/>
        </w:rPr>
        <w:t xml:space="preserve"> </w:t>
      </w:r>
      <w:proofErr w:type="spellStart"/>
      <w:r w:rsidRPr="005A1C2C">
        <w:rPr>
          <w:rFonts w:eastAsia="Arial" w:cstheme="minorHAnsi"/>
        </w:rPr>
        <w:t>with</w:t>
      </w:r>
      <w:proofErr w:type="spellEnd"/>
      <w:r w:rsidRPr="005A1C2C">
        <w:rPr>
          <w:rFonts w:eastAsia="Arial" w:cstheme="minorHAnsi"/>
        </w:rPr>
        <w:t xml:space="preserve"> </w:t>
      </w:r>
      <w:proofErr w:type="spellStart"/>
      <w:r w:rsidRPr="005A1C2C">
        <w:rPr>
          <w:rFonts w:eastAsia="Arial" w:cstheme="minorHAnsi"/>
        </w:rPr>
        <w:t>email</w:t>
      </w:r>
      <w:proofErr w:type="spellEnd"/>
      <w:r w:rsidRPr="005A1C2C">
        <w:rPr>
          <w:rFonts w:eastAsia="Arial" w:cstheme="minorHAnsi"/>
        </w:rPr>
        <w:t xml:space="preserve"> </w:t>
      </w:r>
      <w:proofErr w:type="spellStart"/>
      <w:r w:rsidRPr="005A1C2C">
        <w:rPr>
          <w:rFonts w:eastAsia="Arial" w:cstheme="minorHAnsi"/>
        </w:rPr>
        <w:t>scheduling</w:t>
      </w:r>
      <w:proofErr w:type="spellEnd"/>
      <w:r w:rsidRPr="005A1C2C">
        <w:rPr>
          <w:rFonts w:eastAsia="Arial" w:cstheme="minorHAnsi"/>
        </w:rPr>
        <w:t xml:space="preserve"> </w:t>
      </w:r>
      <w:proofErr w:type="spellStart"/>
      <w:r w:rsidRPr="005A1C2C">
        <w:rPr>
          <w:rFonts w:eastAsia="Arial" w:cstheme="minorHAnsi"/>
        </w:rPr>
        <w:t>tools</w:t>
      </w:r>
      <w:proofErr w:type="spellEnd"/>
      <w:r w:rsidRPr="005A1C2C">
        <w:rPr>
          <w:rFonts w:eastAsia="Arial" w:cstheme="minorHAnsi"/>
        </w:rPr>
        <w:t xml:space="preserve">, </w:t>
      </w:r>
      <w:proofErr w:type="spellStart"/>
      <w:r w:rsidRPr="005A1C2C">
        <w:rPr>
          <w:rFonts w:eastAsia="Arial" w:cstheme="minorHAnsi"/>
        </w:rPr>
        <w:t>Google</w:t>
      </w:r>
      <w:proofErr w:type="spellEnd"/>
      <w:r w:rsidRPr="005A1C2C">
        <w:rPr>
          <w:rFonts w:eastAsia="Arial" w:cstheme="minorHAnsi"/>
        </w:rPr>
        <w:t xml:space="preserve"> </w:t>
      </w:r>
      <w:proofErr w:type="spellStart"/>
      <w:r w:rsidRPr="005A1C2C">
        <w:rPr>
          <w:rFonts w:eastAsia="Arial" w:cstheme="minorHAnsi"/>
        </w:rPr>
        <w:t>tools</w:t>
      </w:r>
      <w:proofErr w:type="spellEnd"/>
    </w:p>
    <w:p w14:paraId="2C827BC0" w14:textId="77777777" w:rsidR="008121DE" w:rsidRPr="007053C4" w:rsidRDefault="008121DE" w:rsidP="008121DE">
      <w:pPr>
        <w:spacing w:after="0" w:line="240" w:lineRule="auto"/>
        <w:ind w:left="720"/>
        <w:jc w:val="both"/>
        <w:rPr>
          <w:rFonts w:cstheme="minorHAnsi"/>
          <w:color w:val="000000" w:themeColor="text1"/>
          <w:lang w:val="en-GB"/>
        </w:rPr>
      </w:pPr>
    </w:p>
    <w:p w14:paraId="24D22D79" w14:textId="77777777" w:rsidR="008121DE" w:rsidRPr="007053C4" w:rsidRDefault="008121DE" w:rsidP="008121DE">
      <w:pPr>
        <w:pStyle w:val="a7"/>
        <w:numPr>
          <w:ilvl w:val="1"/>
          <w:numId w:val="4"/>
        </w:numPr>
        <w:spacing w:after="0" w:line="240" w:lineRule="auto"/>
        <w:contextualSpacing w:val="0"/>
        <w:jc w:val="both"/>
        <w:rPr>
          <w:rFonts w:cstheme="minorHAnsi"/>
          <w:color w:val="000000" w:themeColor="text1"/>
          <w:lang w:val="en-GB"/>
        </w:rPr>
      </w:pPr>
      <w:r>
        <w:rPr>
          <w:rFonts w:cstheme="minorHAnsi"/>
          <w:b/>
          <w:i/>
          <w:color w:val="000000" w:themeColor="text1"/>
          <w:lang w:val="en-GB"/>
        </w:rPr>
        <w:t>P</w:t>
      </w:r>
      <w:r w:rsidRPr="007053C4">
        <w:rPr>
          <w:rFonts w:cstheme="minorHAnsi"/>
          <w:b/>
          <w:i/>
          <w:color w:val="000000" w:themeColor="text1"/>
          <w:lang w:val="en-GB"/>
        </w:rPr>
        <w:t>rofessional experience:</w:t>
      </w:r>
    </w:p>
    <w:p w14:paraId="08C5D4FB" w14:textId="77777777" w:rsidR="005A1C2C" w:rsidRPr="005A1C2C" w:rsidRDefault="005A1C2C" w:rsidP="005A1C2C">
      <w:pPr>
        <w:pStyle w:val="a7"/>
        <w:numPr>
          <w:ilvl w:val="0"/>
          <w:numId w:val="3"/>
        </w:numPr>
        <w:rPr>
          <w:rFonts w:cstheme="minorHAnsi"/>
          <w:bCs/>
          <w:color w:val="000000" w:themeColor="text1"/>
          <w:lang w:val="en-GB"/>
        </w:rPr>
      </w:pPr>
      <w:r w:rsidRPr="005A1C2C">
        <w:rPr>
          <w:rFonts w:cstheme="minorHAnsi"/>
          <w:bCs/>
          <w:color w:val="000000" w:themeColor="text1"/>
          <w:lang w:val="en-GB"/>
        </w:rPr>
        <w:t>More than 3 years of general professional experience</w:t>
      </w:r>
    </w:p>
    <w:p w14:paraId="5F00DE4D" w14:textId="713724D5" w:rsidR="005A1C2C" w:rsidRPr="005A1C2C" w:rsidRDefault="005A1C2C" w:rsidP="005A1C2C">
      <w:pPr>
        <w:pStyle w:val="a7"/>
        <w:numPr>
          <w:ilvl w:val="0"/>
          <w:numId w:val="3"/>
        </w:numPr>
        <w:rPr>
          <w:rFonts w:cstheme="minorHAnsi"/>
          <w:bCs/>
          <w:iCs/>
          <w:color w:val="000000" w:themeColor="text1"/>
          <w:lang w:val="en-GB"/>
        </w:rPr>
      </w:pPr>
      <w:r w:rsidRPr="005A1C2C">
        <w:rPr>
          <w:rFonts w:cstheme="minorHAnsi"/>
          <w:bCs/>
          <w:iCs/>
          <w:color w:val="000000" w:themeColor="text1"/>
          <w:lang w:val="en-GB"/>
        </w:rPr>
        <w:t>Preferably more than 2 years of proven experience in office management or Administrative Assistant</w:t>
      </w:r>
    </w:p>
    <w:p w14:paraId="22515FE2" w14:textId="6082095A" w:rsidR="008121DE" w:rsidRPr="007053C4" w:rsidRDefault="008121DE" w:rsidP="008121DE">
      <w:pPr>
        <w:pStyle w:val="a7"/>
        <w:numPr>
          <w:ilvl w:val="1"/>
          <w:numId w:val="4"/>
        </w:numPr>
        <w:tabs>
          <w:tab w:val="left" w:pos="1985"/>
        </w:tabs>
        <w:spacing w:after="0" w:line="240" w:lineRule="auto"/>
        <w:contextualSpacing w:val="0"/>
        <w:jc w:val="both"/>
        <w:rPr>
          <w:rFonts w:cstheme="minorHAnsi"/>
          <w:bCs/>
          <w:iCs/>
          <w:color w:val="000000" w:themeColor="text1"/>
          <w:lang w:val="en-GB"/>
        </w:rPr>
      </w:pPr>
      <w:r>
        <w:rPr>
          <w:rFonts w:cstheme="minorHAnsi"/>
          <w:b/>
          <w:i/>
          <w:color w:val="000000" w:themeColor="text1"/>
          <w:lang w:val="en-GB"/>
        </w:rPr>
        <w:t xml:space="preserve">Other </w:t>
      </w:r>
      <w:r w:rsidRPr="007053C4">
        <w:rPr>
          <w:rFonts w:cstheme="minorHAnsi"/>
          <w:b/>
          <w:i/>
          <w:color w:val="000000" w:themeColor="text1"/>
          <w:lang w:val="en-GB"/>
        </w:rPr>
        <w:t>experience:</w:t>
      </w:r>
    </w:p>
    <w:p w14:paraId="6BBA9D73" w14:textId="77777777" w:rsidR="005A1C2C" w:rsidRPr="005A1C2C" w:rsidRDefault="005A1C2C" w:rsidP="005A1C2C">
      <w:pPr>
        <w:pStyle w:val="a7"/>
        <w:numPr>
          <w:ilvl w:val="0"/>
          <w:numId w:val="3"/>
        </w:numPr>
        <w:rPr>
          <w:rFonts w:cstheme="minorHAnsi"/>
          <w:bCs/>
          <w:iCs/>
          <w:color w:val="000000" w:themeColor="text1"/>
          <w:lang w:val="en-GB"/>
        </w:rPr>
      </w:pPr>
      <w:r w:rsidRPr="005A1C2C">
        <w:rPr>
          <w:rFonts w:cstheme="minorHAnsi"/>
          <w:bCs/>
          <w:iCs/>
          <w:color w:val="000000" w:themeColor="text1"/>
          <w:lang w:val="en-GB"/>
        </w:rPr>
        <w:t>Prior experience of work in donor funded projects or in public authorities is a plus</w:t>
      </w:r>
    </w:p>
    <w:p w14:paraId="26E0A8C8" w14:textId="77777777" w:rsidR="008121DE" w:rsidRPr="007053C4" w:rsidRDefault="008121DE" w:rsidP="008121DE">
      <w:pPr>
        <w:pStyle w:val="a7"/>
        <w:numPr>
          <w:ilvl w:val="0"/>
          <w:numId w:val="3"/>
        </w:numPr>
        <w:spacing w:after="0" w:line="240" w:lineRule="auto"/>
        <w:contextualSpacing w:val="0"/>
        <w:jc w:val="both"/>
        <w:rPr>
          <w:rFonts w:cstheme="minorHAnsi"/>
          <w:bCs/>
          <w:iCs/>
          <w:color w:val="000000" w:themeColor="text1"/>
          <w:lang w:val="en-GB"/>
        </w:rPr>
      </w:pPr>
      <w:r w:rsidRPr="007053C4">
        <w:rPr>
          <w:rFonts w:cstheme="minorHAnsi"/>
          <w:bCs/>
          <w:iCs/>
          <w:color w:val="000000" w:themeColor="text1"/>
          <w:lang w:val="en-GB"/>
        </w:rPr>
        <w:t>Experience working with multidisciplinary teams is an asset</w:t>
      </w:r>
    </w:p>
    <w:p w14:paraId="13B7D6C0" w14:textId="77777777" w:rsidR="008121DE" w:rsidRPr="007053C4" w:rsidRDefault="008121DE" w:rsidP="008121DE">
      <w:pPr>
        <w:spacing w:after="0" w:line="240" w:lineRule="auto"/>
        <w:jc w:val="both"/>
        <w:rPr>
          <w:rFonts w:cstheme="minorHAnsi"/>
          <w:color w:val="000000" w:themeColor="text1"/>
          <w:lang w:val="en-GB"/>
        </w:rPr>
      </w:pPr>
    </w:p>
    <w:p w14:paraId="413D0DF1" w14:textId="77777777" w:rsidR="008121DE" w:rsidRPr="007053C4" w:rsidRDefault="008121DE" w:rsidP="008121DE">
      <w:pPr>
        <w:pStyle w:val="a7"/>
        <w:numPr>
          <w:ilvl w:val="0"/>
          <w:numId w:val="1"/>
        </w:numPr>
        <w:spacing w:after="0" w:line="240" w:lineRule="auto"/>
        <w:contextualSpacing w:val="0"/>
        <w:jc w:val="both"/>
        <w:rPr>
          <w:rFonts w:cstheme="minorHAnsi"/>
          <w:b/>
          <w:color w:val="000000" w:themeColor="text1"/>
          <w:lang w:val="en-GB"/>
        </w:rPr>
      </w:pPr>
      <w:r w:rsidRPr="007053C4">
        <w:rPr>
          <w:rFonts w:cstheme="minorHAnsi"/>
          <w:b/>
          <w:color w:val="000000" w:themeColor="text1"/>
          <w:lang w:val="en-GB"/>
        </w:rPr>
        <w:t>Funding Source</w:t>
      </w:r>
    </w:p>
    <w:p w14:paraId="5E4CB8EE" w14:textId="77777777" w:rsidR="008121DE" w:rsidRPr="007053C4" w:rsidRDefault="008121DE" w:rsidP="008121DE">
      <w:pPr>
        <w:spacing w:after="0" w:line="240" w:lineRule="auto"/>
        <w:jc w:val="both"/>
        <w:rPr>
          <w:rFonts w:cstheme="minorHAnsi"/>
          <w:bCs/>
          <w:iCs/>
          <w:color w:val="000000" w:themeColor="text1"/>
          <w:lang w:val="en-GB"/>
        </w:rPr>
      </w:pPr>
      <w:r w:rsidRPr="007053C4">
        <w:rPr>
          <w:rFonts w:cstheme="minorHAnsi"/>
          <w:bCs/>
          <w:iCs/>
          <w:color w:val="000000" w:themeColor="text1"/>
          <w:lang w:val="en-GB"/>
        </w:rPr>
        <w:t>The funding source of this assignment is the EBRD Ukraine Stabilisation and Sustainable Growth Multi-Donor Account (MDA). Contributors to the MDA are Denmark, Finland, France, Germany, Italy, Japan, the Netherlands, Norway, Poland, Sweden, Switzerland, the United Kingdom, the United States and the European Union, the largest donor.</w:t>
      </w:r>
    </w:p>
    <w:p w14:paraId="405F6F42" w14:textId="77777777" w:rsidR="008121DE" w:rsidRPr="007053C4" w:rsidRDefault="008121DE" w:rsidP="008121DE">
      <w:pPr>
        <w:spacing w:after="0" w:line="240" w:lineRule="auto"/>
        <w:jc w:val="both"/>
        <w:rPr>
          <w:rFonts w:cstheme="minorHAnsi"/>
          <w:bCs/>
          <w:iCs/>
          <w:color w:val="000000" w:themeColor="text1"/>
          <w:lang w:val="en-GB"/>
        </w:rPr>
      </w:pPr>
    </w:p>
    <w:p w14:paraId="283C06ED" w14:textId="77777777" w:rsidR="008121DE" w:rsidRPr="007053C4" w:rsidRDefault="008121DE" w:rsidP="008121DE">
      <w:pPr>
        <w:spacing w:after="0" w:line="240" w:lineRule="auto"/>
        <w:jc w:val="both"/>
        <w:rPr>
          <w:rFonts w:cstheme="minorHAnsi"/>
          <w:bCs/>
          <w:iCs/>
          <w:color w:val="000000" w:themeColor="text1"/>
          <w:lang w:val="en-GB"/>
        </w:rPr>
      </w:pPr>
      <w:r w:rsidRPr="007053C4">
        <w:rPr>
          <w:rFonts w:cstheme="minorHAnsi"/>
          <w:bCs/>
          <w:iCs/>
          <w:color w:val="000000" w:themeColor="text1"/>
          <w:lang w:val="en-GB"/>
        </w:rPr>
        <w:t>Please note, selection and contracting will be subject to the availability of funding.</w:t>
      </w:r>
    </w:p>
    <w:p w14:paraId="21E284AC" w14:textId="77777777" w:rsidR="008121DE" w:rsidRPr="007053C4" w:rsidRDefault="008121DE" w:rsidP="008121DE">
      <w:pPr>
        <w:spacing w:after="0" w:line="240" w:lineRule="auto"/>
        <w:jc w:val="both"/>
        <w:rPr>
          <w:rFonts w:cstheme="minorHAnsi"/>
          <w:bCs/>
          <w:iCs/>
          <w:color w:val="000000" w:themeColor="text1"/>
          <w:lang w:val="en-US"/>
        </w:rPr>
      </w:pPr>
    </w:p>
    <w:p w14:paraId="0A087468" w14:textId="77777777" w:rsidR="008121DE" w:rsidRPr="007053C4" w:rsidRDefault="008121DE" w:rsidP="008121DE">
      <w:pPr>
        <w:pStyle w:val="a7"/>
        <w:numPr>
          <w:ilvl w:val="0"/>
          <w:numId w:val="1"/>
        </w:numPr>
        <w:spacing w:after="0" w:line="240" w:lineRule="auto"/>
        <w:contextualSpacing w:val="0"/>
        <w:jc w:val="both"/>
        <w:rPr>
          <w:rFonts w:cstheme="minorHAnsi"/>
          <w:b/>
          <w:color w:val="000000" w:themeColor="text1"/>
          <w:lang w:val="en-GB"/>
        </w:rPr>
      </w:pPr>
      <w:r w:rsidRPr="007053C4">
        <w:rPr>
          <w:rFonts w:cstheme="minorHAnsi"/>
          <w:b/>
          <w:color w:val="000000" w:themeColor="text1"/>
          <w:lang w:val="en-GB"/>
        </w:rPr>
        <w:t>Submissions</w:t>
      </w:r>
    </w:p>
    <w:p w14:paraId="01667CEC" w14:textId="05081A00" w:rsidR="008121DE" w:rsidRPr="007053C4" w:rsidRDefault="008121DE" w:rsidP="008121DE">
      <w:pPr>
        <w:spacing w:after="0" w:line="240" w:lineRule="auto"/>
        <w:jc w:val="both"/>
        <w:rPr>
          <w:rFonts w:cstheme="minorHAnsi"/>
          <w:bCs/>
          <w:iCs/>
          <w:color w:val="000000" w:themeColor="text1"/>
          <w:lang w:val="en-GB"/>
        </w:rPr>
      </w:pPr>
      <w:r w:rsidRPr="007053C4">
        <w:rPr>
          <w:rFonts w:cstheme="minorHAnsi"/>
          <w:bCs/>
          <w:iCs/>
          <w:color w:val="000000" w:themeColor="text1"/>
          <w:lang w:val="en-GB"/>
        </w:rPr>
        <w:t xml:space="preserve">Submissions must be prepared in English only and be delivered electronically </w:t>
      </w:r>
      <w:r w:rsidRPr="00DB3DBE">
        <w:rPr>
          <w:rFonts w:cstheme="minorHAnsi"/>
          <w:bCs/>
          <w:iCs/>
          <w:color w:val="000000" w:themeColor="text1"/>
          <w:lang w:val="en-GB"/>
        </w:rPr>
        <w:t xml:space="preserve">by </w:t>
      </w:r>
      <w:r w:rsidR="00690962" w:rsidRPr="00DB3DBE">
        <w:rPr>
          <w:rFonts w:cstheme="minorHAnsi"/>
          <w:bCs/>
          <w:iCs/>
          <w:color w:val="000000" w:themeColor="text1"/>
        </w:rPr>
        <w:t xml:space="preserve">21 </w:t>
      </w:r>
      <w:r w:rsidR="00690962" w:rsidRPr="00DB3DBE">
        <w:rPr>
          <w:rFonts w:cstheme="minorHAnsi"/>
          <w:bCs/>
          <w:iCs/>
          <w:color w:val="000000" w:themeColor="text1"/>
          <w:lang w:val="en-GB"/>
        </w:rPr>
        <w:t xml:space="preserve">February 23.59 (Kyiv time), 2021 </w:t>
      </w:r>
      <w:r w:rsidRPr="00DB3DBE">
        <w:rPr>
          <w:rFonts w:cstheme="minorHAnsi"/>
          <w:bCs/>
          <w:iCs/>
          <w:color w:val="000000" w:themeColor="text1"/>
          <w:lang w:val="en-GB"/>
        </w:rPr>
        <w:t xml:space="preserve">to </w:t>
      </w:r>
      <w:hyperlink r:id="rId9" w:history="1">
        <w:r w:rsidR="00690962" w:rsidRPr="00DB3DBE">
          <w:rPr>
            <w:rStyle w:val="a9"/>
          </w:rPr>
          <w:t>rst.mepr@gmail.com</w:t>
        </w:r>
      </w:hyperlink>
      <w:r w:rsidR="00690962" w:rsidRPr="00DB3DBE">
        <w:rPr>
          <w:lang w:val="en-GB"/>
        </w:rPr>
        <w:t xml:space="preserve"> </w:t>
      </w:r>
      <w:r w:rsidRPr="00DB3DBE">
        <w:rPr>
          <w:rFonts w:cstheme="minorHAnsi"/>
          <w:bCs/>
          <w:iCs/>
          <w:color w:val="000000" w:themeColor="text1"/>
          <w:lang w:val="en-GB"/>
        </w:rPr>
        <w:t>. All submissions must include a completed Application Form [</w:t>
      </w:r>
      <w:r w:rsidRPr="00DB3DBE">
        <w:rPr>
          <w:rFonts w:cstheme="minorHAnsi"/>
          <w:bCs/>
          <w:i/>
          <w:iCs/>
          <w:color w:val="000000" w:themeColor="text1"/>
          <w:lang w:val="en-GB"/>
        </w:rPr>
        <w:t>provide link to download</w:t>
      </w:r>
      <w:r w:rsidRPr="00DB3DBE">
        <w:rPr>
          <w:rFonts w:cstheme="minorHAnsi"/>
          <w:bCs/>
          <w:iCs/>
          <w:color w:val="000000" w:themeColor="text1"/>
          <w:lang w:val="en-GB"/>
        </w:rPr>
        <w:t>], NDA Form, the candidate’s Curriculum Vitae</w:t>
      </w:r>
      <w:r w:rsidRPr="00DB3DBE">
        <w:rPr>
          <w:rFonts w:cstheme="minorHAnsi"/>
          <w:color w:val="000000" w:themeColor="text1"/>
          <w:lang w:val="en-GB"/>
        </w:rPr>
        <w:t xml:space="preserve"> </w:t>
      </w:r>
      <w:r w:rsidRPr="00DB3DBE">
        <w:rPr>
          <w:rFonts w:cstheme="minorHAnsi"/>
          <w:bCs/>
          <w:iCs/>
          <w:color w:val="000000" w:themeColor="text1"/>
          <w:lang w:val="en-GB"/>
        </w:rPr>
        <w:t>and Reference Letter from a rece</w:t>
      </w:r>
      <w:r w:rsidRPr="007053C4">
        <w:rPr>
          <w:rFonts w:cstheme="minorHAnsi"/>
          <w:bCs/>
          <w:iCs/>
          <w:color w:val="000000" w:themeColor="text1"/>
          <w:lang w:val="en-GB"/>
        </w:rPr>
        <w:t xml:space="preserve">nt supervisor (original in English, or Ukrainian with English translation) together with the contact details for two further referees who, if contacted, can attest to the professional and/or educational background of the candidate. </w:t>
      </w:r>
    </w:p>
    <w:p w14:paraId="53D3139E" w14:textId="77777777" w:rsidR="008121DE" w:rsidRPr="007053C4" w:rsidRDefault="008121DE" w:rsidP="008121DE">
      <w:pPr>
        <w:tabs>
          <w:tab w:val="left" w:pos="1985"/>
        </w:tabs>
        <w:spacing w:after="0" w:line="240" w:lineRule="auto"/>
        <w:jc w:val="both"/>
        <w:rPr>
          <w:rFonts w:cstheme="minorHAnsi"/>
          <w:bCs/>
          <w:iCs/>
          <w:color w:val="000000" w:themeColor="text1"/>
          <w:lang w:val="en-GB"/>
        </w:rPr>
      </w:pPr>
    </w:p>
    <w:p w14:paraId="63A482D8" w14:textId="77777777" w:rsidR="008121DE" w:rsidRPr="007053C4" w:rsidRDefault="008121DE" w:rsidP="008121DE">
      <w:pPr>
        <w:tabs>
          <w:tab w:val="left" w:pos="1985"/>
        </w:tabs>
        <w:spacing w:after="0" w:line="240" w:lineRule="auto"/>
        <w:jc w:val="both"/>
        <w:rPr>
          <w:rFonts w:cstheme="minorHAnsi"/>
          <w:bCs/>
          <w:iCs/>
          <w:color w:val="000000" w:themeColor="text1"/>
          <w:lang w:val="en-GB"/>
        </w:rPr>
      </w:pPr>
      <w:r w:rsidRPr="007053C4">
        <w:rPr>
          <w:rFonts w:cstheme="minorHAnsi"/>
          <w:bCs/>
          <w:iCs/>
          <w:color w:val="000000" w:themeColor="text1"/>
          <w:lang w:val="en-GB"/>
        </w:rPr>
        <w:t xml:space="preserve">Only applications which have been submitted using the correct template and are fully completed will be considered. </w:t>
      </w:r>
    </w:p>
    <w:p w14:paraId="393C73BB" w14:textId="77777777" w:rsidR="008121DE" w:rsidRPr="007053C4" w:rsidRDefault="008121DE" w:rsidP="008121DE">
      <w:pPr>
        <w:tabs>
          <w:tab w:val="left" w:pos="1985"/>
        </w:tabs>
        <w:spacing w:after="0" w:line="240" w:lineRule="auto"/>
        <w:jc w:val="both"/>
        <w:rPr>
          <w:rFonts w:cstheme="minorHAnsi"/>
          <w:bCs/>
          <w:iCs/>
          <w:color w:val="000000" w:themeColor="text1"/>
          <w:lang w:val="en-GB"/>
        </w:rPr>
      </w:pPr>
    </w:p>
    <w:p w14:paraId="5F30AFEA" w14:textId="77777777" w:rsidR="008121DE" w:rsidRPr="007053C4" w:rsidRDefault="008121DE" w:rsidP="008121DE">
      <w:pPr>
        <w:pStyle w:val="a7"/>
        <w:numPr>
          <w:ilvl w:val="0"/>
          <w:numId w:val="1"/>
        </w:numPr>
        <w:spacing w:after="0" w:line="240" w:lineRule="auto"/>
        <w:contextualSpacing w:val="0"/>
        <w:jc w:val="both"/>
        <w:rPr>
          <w:rFonts w:cstheme="minorHAnsi"/>
          <w:b/>
          <w:color w:val="000000" w:themeColor="text1"/>
          <w:lang w:val="en-GB"/>
        </w:rPr>
      </w:pPr>
      <w:r w:rsidRPr="007053C4">
        <w:rPr>
          <w:rFonts w:cstheme="minorHAnsi"/>
          <w:b/>
          <w:bCs/>
          <w:iCs/>
          <w:color w:val="000000" w:themeColor="text1"/>
          <w:lang w:val="en-GB"/>
        </w:rPr>
        <w:t>Selection Procedure</w:t>
      </w:r>
    </w:p>
    <w:p w14:paraId="69D97BD2" w14:textId="77777777" w:rsidR="008121DE" w:rsidRPr="007053C4" w:rsidRDefault="008121DE" w:rsidP="008121DE">
      <w:pPr>
        <w:spacing w:after="0" w:line="240" w:lineRule="auto"/>
        <w:jc w:val="both"/>
        <w:rPr>
          <w:rFonts w:cstheme="minorHAnsi"/>
          <w:bCs/>
          <w:iCs/>
          <w:color w:val="000000" w:themeColor="text1"/>
          <w:lang w:val="en-GB"/>
        </w:rPr>
      </w:pPr>
      <w:r w:rsidRPr="007053C4">
        <w:rPr>
          <w:rFonts w:cstheme="minorHAnsi"/>
          <w:bCs/>
          <w:iCs/>
          <w:color w:val="000000" w:themeColor="text1"/>
          <w:lang w:val="en-GB"/>
        </w:rPr>
        <w:t xml:space="preserve">Following the evaluation of all applications received, selected candidates may be invited to </w:t>
      </w:r>
      <w:r>
        <w:rPr>
          <w:rFonts w:cstheme="minorHAnsi"/>
          <w:bCs/>
          <w:iCs/>
          <w:color w:val="000000" w:themeColor="text1"/>
          <w:lang w:val="en-GB"/>
        </w:rPr>
        <w:t>the</w:t>
      </w:r>
      <w:r w:rsidRPr="007053C4">
        <w:rPr>
          <w:rFonts w:cstheme="minorHAnsi"/>
          <w:bCs/>
          <w:iCs/>
          <w:color w:val="000000" w:themeColor="text1"/>
          <w:lang w:val="en-GB"/>
        </w:rPr>
        <w:t xml:space="preserve"> tests. Only shortlisted candidates will be invited to the interview.</w:t>
      </w:r>
    </w:p>
    <w:p w14:paraId="577022FF" w14:textId="77777777" w:rsidR="005B768B" w:rsidRDefault="005B768B"/>
    <w:sectPr w:rsidR="005B768B">
      <w:headerReference w:type="even" r:id="rId10"/>
      <w:headerReference w:type="default" r:id="rId11"/>
      <w:footerReference w:type="even" r:id="rId12"/>
      <w:footerReference w:type="default" r:id="rId13"/>
      <w:headerReference w:type="first" r:id="rId14"/>
      <w:footerReference w:type="first" r:id="rId15"/>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1D0A448" w14:textId="77777777" w:rsidR="00A96012" w:rsidRDefault="00A96012" w:rsidP="008121DE">
      <w:pPr>
        <w:spacing w:after="0" w:line="240" w:lineRule="auto"/>
      </w:pPr>
      <w:r>
        <w:separator/>
      </w:r>
    </w:p>
  </w:endnote>
  <w:endnote w:type="continuationSeparator" w:id="0">
    <w:p w14:paraId="500C51F0" w14:textId="77777777" w:rsidR="00A96012" w:rsidRDefault="00A96012" w:rsidP="008121D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34088F7" w14:textId="77777777" w:rsidR="008121DE" w:rsidRDefault="00A96012" w:rsidP="008121DE">
    <w:pPr>
      <w:pStyle w:val="a5"/>
      <w:jc w:val="center"/>
    </w:pPr>
    <w:r>
      <w:fldChar w:fldCharType="begin" w:fldLock="1"/>
    </w:r>
    <w:r>
      <w:instrText xml:space="preserve"> DOCPROPERTY bjFooterEvenPageDocProperty \* MERGEFORMAT </w:instrText>
    </w:r>
    <w:r>
      <w:fldChar w:fldCharType="separate"/>
    </w:r>
    <w:r w:rsidR="008121DE" w:rsidRPr="008121DE">
      <w:rPr>
        <w:rFonts w:ascii="Arial" w:hAnsi="Arial" w:cs="Arial"/>
        <w:color w:val="0000FF"/>
        <w:sz w:val="18"/>
      </w:rPr>
      <w:t>OFFICIAL USE</w:t>
    </w:r>
    <w:r>
      <w:rPr>
        <w:rFonts w:ascii="Arial" w:hAnsi="Arial" w:cs="Arial"/>
        <w:color w:val="0000FF"/>
        <w:sz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D6B51F" w14:textId="28BCC709" w:rsidR="008121DE" w:rsidRDefault="008121DE" w:rsidP="008121DE">
    <w:pPr>
      <w:pStyle w:val="a5"/>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32ED29" w14:textId="77777777" w:rsidR="008121DE" w:rsidRDefault="00A96012" w:rsidP="008121DE">
    <w:pPr>
      <w:pStyle w:val="a5"/>
      <w:jc w:val="center"/>
    </w:pPr>
    <w:r>
      <w:fldChar w:fldCharType="begin" w:fldLock="1"/>
    </w:r>
    <w:r>
      <w:instrText xml:space="preserve"> DOCPROPERTY bjFooterFirstPageDocProperty \* MERGEFORMAT </w:instrText>
    </w:r>
    <w:r>
      <w:fldChar w:fldCharType="separate"/>
    </w:r>
    <w:r w:rsidR="008121DE" w:rsidRPr="008121DE">
      <w:rPr>
        <w:rFonts w:ascii="Arial" w:hAnsi="Arial" w:cs="Arial"/>
        <w:color w:val="0000FF"/>
        <w:sz w:val="18"/>
      </w:rPr>
      <w:t>OFFICIAL USE</w:t>
    </w:r>
    <w:r>
      <w:rPr>
        <w:rFonts w:ascii="Arial" w:hAnsi="Arial" w:cs="Arial"/>
        <w:color w:val="0000FF"/>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D4948F0" w14:textId="77777777" w:rsidR="00A96012" w:rsidRDefault="00A96012" w:rsidP="008121DE">
      <w:pPr>
        <w:spacing w:after="0" w:line="240" w:lineRule="auto"/>
      </w:pPr>
      <w:r>
        <w:separator/>
      </w:r>
    </w:p>
  </w:footnote>
  <w:footnote w:type="continuationSeparator" w:id="0">
    <w:p w14:paraId="50219DEF" w14:textId="77777777" w:rsidR="00A96012" w:rsidRDefault="00A96012" w:rsidP="008121D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EBA80BF" w14:textId="77777777" w:rsidR="008121DE" w:rsidRDefault="00A96012" w:rsidP="008121DE">
    <w:pPr>
      <w:pStyle w:val="a3"/>
      <w:jc w:val="center"/>
    </w:pPr>
    <w:r>
      <w:fldChar w:fldCharType="begin" w:fldLock="1"/>
    </w:r>
    <w:r>
      <w:instrText xml:space="preserve"> DOCPROPERTY bjHeaderEvenPageDocProperty \* MERGEFORMAT </w:instrText>
    </w:r>
    <w:r>
      <w:fldChar w:fldCharType="separate"/>
    </w:r>
    <w:r w:rsidR="008121DE" w:rsidRPr="008121DE">
      <w:rPr>
        <w:rFonts w:ascii="Arial" w:hAnsi="Arial" w:cs="Arial"/>
        <w:color w:val="0000FF"/>
        <w:sz w:val="18"/>
      </w:rPr>
      <w:t>OFFICIAL USE</w:t>
    </w:r>
    <w:r>
      <w:rPr>
        <w:rFonts w:ascii="Arial" w:hAnsi="Arial" w:cs="Arial"/>
        <w:color w:val="0000FF"/>
        <w:sz w:val="18"/>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71B5D91" w14:textId="6AD546ED" w:rsidR="008121DE" w:rsidRDefault="00690962" w:rsidP="00690962">
    <w:pPr>
      <w:pStyle w:val="a3"/>
    </w:pPr>
    <w:r>
      <w:rPr>
        <w:lang w:val="en-GB"/>
      </w:rPr>
      <w:t xml:space="preserve">                                                                                                                                  </w:t>
    </w:r>
    <w:r>
      <w:rPr>
        <w:noProof/>
      </w:rPr>
      <w:drawing>
        <wp:inline distT="0" distB="0" distL="0" distR="0" wp14:anchorId="3AA04864" wp14:editId="0178D82F">
          <wp:extent cx="1810385" cy="55499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10385" cy="554990"/>
                  </a:xfrm>
                  <a:prstGeom prst="rect">
                    <a:avLst/>
                  </a:prstGeom>
                  <a:noFill/>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90724C" w14:textId="77777777" w:rsidR="008121DE" w:rsidRDefault="00A96012" w:rsidP="008121DE">
    <w:pPr>
      <w:pStyle w:val="a3"/>
      <w:jc w:val="center"/>
    </w:pPr>
    <w:r>
      <w:fldChar w:fldCharType="begin" w:fldLock="1"/>
    </w:r>
    <w:r>
      <w:instrText xml:space="preserve"> DOCPROPERTY bjHeaderFirstPageDocProperty \* MERGEFORMAT </w:instrText>
    </w:r>
    <w:r>
      <w:fldChar w:fldCharType="separate"/>
    </w:r>
    <w:r w:rsidR="008121DE" w:rsidRPr="008121DE">
      <w:rPr>
        <w:rFonts w:ascii="Arial" w:hAnsi="Arial" w:cs="Arial"/>
        <w:color w:val="0000FF"/>
        <w:sz w:val="18"/>
      </w:rPr>
      <w:t>OFFICIAL USE</w:t>
    </w:r>
    <w:r>
      <w:rPr>
        <w:rFonts w:ascii="Arial" w:hAnsi="Arial" w:cs="Arial"/>
        <w:color w:val="0000FF"/>
        <w:sz w:val="18"/>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F27996"/>
    <w:multiLevelType w:val="multilevel"/>
    <w:tmpl w:val="943E767C"/>
    <w:lvl w:ilvl="0">
      <w:start w:val="5"/>
      <w:numFmt w:val="decimal"/>
      <w:lvlText w:val="%1"/>
      <w:lvlJc w:val="left"/>
      <w:pPr>
        <w:ind w:left="360" w:hanging="360"/>
      </w:pPr>
      <w:rPr>
        <w:rFonts w:hint="default"/>
        <w:b/>
        <w:i/>
      </w:rPr>
    </w:lvl>
    <w:lvl w:ilvl="1">
      <w:start w:val="1"/>
      <w:numFmt w:val="decimal"/>
      <w:lvlText w:val="%1.%2"/>
      <w:lvlJc w:val="left"/>
      <w:pPr>
        <w:ind w:left="360" w:hanging="360"/>
      </w:pPr>
      <w:rPr>
        <w:rFonts w:hint="default"/>
        <w:b/>
        <w:i/>
      </w:rPr>
    </w:lvl>
    <w:lvl w:ilvl="2">
      <w:start w:val="1"/>
      <w:numFmt w:val="decimal"/>
      <w:lvlText w:val="%1.%2.%3"/>
      <w:lvlJc w:val="left"/>
      <w:pPr>
        <w:ind w:left="720" w:hanging="720"/>
      </w:pPr>
      <w:rPr>
        <w:rFonts w:hint="default"/>
        <w:b/>
        <w:i/>
      </w:rPr>
    </w:lvl>
    <w:lvl w:ilvl="3">
      <w:start w:val="1"/>
      <w:numFmt w:val="decimal"/>
      <w:lvlText w:val="%1.%2.%3.%4"/>
      <w:lvlJc w:val="left"/>
      <w:pPr>
        <w:ind w:left="720" w:hanging="720"/>
      </w:pPr>
      <w:rPr>
        <w:rFonts w:hint="default"/>
        <w:b/>
        <w:i/>
      </w:rPr>
    </w:lvl>
    <w:lvl w:ilvl="4">
      <w:start w:val="1"/>
      <w:numFmt w:val="decimal"/>
      <w:lvlText w:val="%1.%2.%3.%4.%5"/>
      <w:lvlJc w:val="left"/>
      <w:pPr>
        <w:ind w:left="1080" w:hanging="1080"/>
      </w:pPr>
      <w:rPr>
        <w:rFonts w:hint="default"/>
        <w:b/>
        <w:i/>
      </w:rPr>
    </w:lvl>
    <w:lvl w:ilvl="5">
      <w:start w:val="1"/>
      <w:numFmt w:val="decimal"/>
      <w:lvlText w:val="%1.%2.%3.%4.%5.%6"/>
      <w:lvlJc w:val="left"/>
      <w:pPr>
        <w:ind w:left="1080" w:hanging="1080"/>
      </w:pPr>
      <w:rPr>
        <w:rFonts w:hint="default"/>
        <w:b/>
        <w:i/>
      </w:rPr>
    </w:lvl>
    <w:lvl w:ilvl="6">
      <w:start w:val="1"/>
      <w:numFmt w:val="decimal"/>
      <w:lvlText w:val="%1.%2.%3.%4.%5.%6.%7"/>
      <w:lvlJc w:val="left"/>
      <w:pPr>
        <w:ind w:left="1440" w:hanging="1440"/>
      </w:pPr>
      <w:rPr>
        <w:rFonts w:hint="default"/>
        <w:b/>
        <w:i/>
      </w:rPr>
    </w:lvl>
    <w:lvl w:ilvl="7">
      <w:start w:val="1"/>
      <w:numFmt w:val="decimal"/>
      <w:lvlText w:val="%1.%2.%3.%4.%5.%6.%7.%8"/>
      <w:lvlJc w:val="left"/>
      <w:pPr>
        <w:ind w:left="1440" w:hanging="1440"/>
      </w:pPr>
      <w:rPr>
        <w:rFonts w:hint="default"/>
        <w:b/>
        <w:i/>
      </w:rPr>
    </w:lvl>
    <w:lvl w:ilvl="8">
      <w:start w:val="1"/>
      <w:numFmt w:val="decimal"/>
      <w:lvlText w:val="%1.%2.%3.%4.%5.%6.%7.%8.%9"/>
      <w:lvlJc w:val="left"/>
      <w:pPr>
        <w:ind w:left="1440" w:hanging="1440"/>
      </w:pPr>
      <w:rPr>
        <w:rFonts w:hint="default"/>
        <w:b/>
        <w:i/>
      </w:rPr>
    </w:lvl>
  </w:abstractNum>
  <w:abstractNum w:abstractNumId="1">
    <w:nsid w:val="4BE66CE3"/>
    <w:multiLevelType w:val="hybridMultilevel"/>
    <w:tmpl w:val="1CE87A5E"/>
    <w:lvl w:ilvl="0" w:tplc="EA405312">
      <w:start w:val="2014"/>
      <w:numFmt w:val="bullet"/>
      <w:lvlText w:val="-"/>
      <w:lvlJc w:val="left"/>
      <w:pPr>
        <w:ind w:left="720" w:hanging="360"/>
      </w:pPr>
      <w:rPr>
        <w:rFonts w:ascii="Calibri" w:eastAsia="Times New Roman" w:hAnsi="Calibri" w:cs="Times New Roman" w:hint="default"/>
        <w:i/>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6AAB5F2F"/>
    <w:multiLevelType w:val="multilevel"/>
    <w:tmpl w:val="BF025326"/>
    <w:lvl w:ilvl="0">
      <w:start w:val="2014"/>
      <w:numFmt w:val="bullet"/>
      <w:lvlText w:val="-"/>
      <w:lvlJc w:val="left"/>
      <w:pPr>
        <w:ind w:left="720" w:hanging="360"/>
      </w:pPr>
      <w:rPr>
        <w:rFonts w:ascii="Calibri" w:eastAsia="Calibri" w:hAnsi="Calibri" w:cs="Calibri"/>
        <w:i/>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nsid w:val="75493A75"/>
    <w:multiLevelType w:val="hybridMultilevel"/>
    <w:tmpl w:val="9EE647E8"/>
    <w:lvl w:ilvl="0" w:tplc="EA405312">
      <w:start w:val="2014"/>
      <w:numFmt w:val="bullet"/>
      <w:lvlText w:val="-"/>
      <w:lvlJc w:val="left"/>
      <w:pPr>
        <w:ind w:left="720" w:hanging="360"/>
      </w:pPr>
      <w:rPr>
        <w:rFonts w:ascii="Calibri" w:eastAsia="Times New Roman" w:hAnsi="Calibri" w:cs="Times New Roman" w:hint="default"/>
        <w:i/>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79144E26"/>
    <w:multiLevelType w:val="hybridMultilevel"/>
    <w:tmpl w:val="784C9A02"/>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abstractNumId w:val="4"/>
  </w:num>
  <w:num w:numId="2">
    <w:abstractNumId w:val="1"/>
  </w:num>
  <w:num w:numId="3">
    <w:abstractNumId w:val="3"/>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121DE"/>
    <w:rsid w:val="001376F1"/>
    <w:rsid w:val="001D42F2"/>
    <w:rsid w:val="00317EC0"/>
    <w:rsid w:val="00331E56"/>
    <w:rsid w:val="00411356"/>
    <w:rsid w:val="005A1C2C"/>
    <w:rsid w:val="005B768B"/>
    <w:rsid w:val="00690962"/>
    <w:rsid w:val="008121DE"/>
    <w:rsid w:val="0084108B"/>
    <w:rsid w:val="009F7332"/>
    <w:rsid w:val="00A96012"/>
    <w:rsid w:val="00AB1BE0"/>
    <w:rsid w:val="00DB3DB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6C92D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121DE"/>
    <w:pPr>
      <w:spacing w:after="200" w:line="276" w:lineRule="auto"/>
    </w:pPr>
    <w:rPr>
      <w:rFonts w:eastAsiaTheme="minorEastAsia"/>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121DE"/>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8121DE"/>
  </w:style>
  <w:style w:type="paragraph" w:styleId="a5">
    <w:name w:val="footer"/>
    <w:basedOn w:val="a"/>
    <w:link w:val="a6"/>
    <w:uiPriority w:val="99"/>
    <w:unhideWhenUsed/>
    <w:rsid w:val="008121DE"/>
    <w:pPr>
      <w:tabs>
        <w:tab w:val="center" w:pos="4677"/>
        <w:tab w:val="right" w:pos="9355"/>
      </w:tabs>
      <w:spacing w:after="0" w:line="240" w:lineRule="auto"/>
    </w:pPr>
  </w:style>
  <w:style w:type="character" w:customStyle="1" w:styleId="a6">
    <w:name w:val="Нижний колонтитул Знак"/>
    <w:basedOn w:val="a0"/>
    <w:link w:val="a5"/>
    <w:uiPriority w:val="99"/>
    <w:rsid w:val="008121DE"/>
  </w:style>
  <w:style w:type="paragraph" w:styleId="a7">
    <w:name w:val="List Paragraph"/>
    <w:aliases w:val="Bullet Points,Liste Paragraf,Llista Nivell1,Lista de nivel 1,Paragraphe de liste PBLH,Normal bullet 2,Graph &amp; Table tite,Table of contents numbered,Bullet list,Bullet List Paragraph,Level 1 Bullet,numbered,Bullet List,FooterText,列出段落"/>
    <w:basedOn w:val="a"/>
    <w:link w:val="a8"/>
    <w:uiPriority w:val="34"/>
    <w:qFormat/>
    <w:rsid w:val="008121DE"/>
    <w:pPr>
      <w:spacing w:after="160" w:line="259" w:lineRule="auto"/>
      <w:ind w:left="720"/>
      <w:contextualSpacing/>
    </w:pPr>
    <w:rPr>
      <w:lang w:val="en-US"/>
    </w:rPr>
  </w:style>
  <w:style w:type="character" w:customStyle="1" w:styleId="a8">
    <w:name w:val="Абзац списка Знак"/>
    <w:aliases w:val="Bullet Points Знак,Liste Paragraf Знак,Llista Nivell1 Знак,Lista de nivel 1 Знак,Paragraphe de liste PBLH Знак,Normal bullet 2 Знак,Graph &amp; Table tite Знак,Table of contents numbered Знак,Bullet list Знак,Bullet List Paragraph Знак"/>
    <w:link w:val="a7"/>
    <w:uiPriority w:val="34"/>
    <w:locked/>
    <w:rsid w:val="008121DE"/>
    <w:rPr>
      <w:rFonts w:eastAsiaTheme="minorEastAsia"/>
      <w:lang w:val="en-US" w:eastAsia="uk-UA"/>
    </w:rPr>
  </w:style>
  <w:style w:type="paragraph" w:customStyle="1" w:styleId="Normale-n-ind">
    <w:name w:val="Normale-n-ind"/>
    <w:rsid w:val="008121DE"/>
    <w:pPr>
      <w:pBdr>
        <w:top w:val="nil"/>
        <w:left w:val="nil"/>
        <w:bottom w:val="nil"/>
        <w:right w:val="nil"/>
        <w:between w:val="nil"/>
        <w:bar w:val="nil"/>
      </w:pBdr>
      <w:spacing w:after="120" w:line="180" w:lineRule="atLeast"/>
      <w:jc w:val="both"/>
    </w:pPr>
    <w:rPr>
      <w:rFonts w:ascii="Times New Roman" w:eastAsia="Times New Roman" w:hAnsi="Times New Roman" w:cs="Times New Roman"/>
      <w:color w:val="000000"/>
      <w:sz w:val="24"/>
      <w:szCs w:val="24"/>
      <w:u w:color="000000"/>
      <w:bdr w:val="nil"/>
      <w:lang w:val="it-IT" w:eastAsia="en-GB"/>
    </w:rPr>
  </w:style>
  <w:style w:type="character" w:styleId="a9">
    <w:name w:val="Hyperlink"/>
    <w:basedOn w:val="a0"/>
    <w:uiPriority w:val="99"/>
    <w:unhideWhenUsed/>
    <w:rsid w:val="00690962"/>
    <w:rPr>
      <w:color w:val="0563C1" w:themeColor="hyperlink"/>
      <w:u w:val="single"/>
    </w:rPr>
  </w:style>
  <w:style w:type="character" w:customStyle="1" w:styleId="UnresolvedMention">
    <w:name w:val="Unresolved Mention"/>
    <w:basedOn w:val="a0"/>
    <w:uiPriority w:val="99"/>
    <w:semiHidden/>
    <w:unhideWhenUsed/>
    <w:rsid w:val="00690962"/>
    <w:rPr>
      <w:color w:val="605E5C"/>
      <w:shd w:val="clear" w:color="auto" w:fill="E1DFDD"/>
    </w:rPr>
  </w:style>
  <w:style w:type="paragraph" w:styleId="aa">
    <w:name w:val="Balloon Text"/>
    <w:basedOn w:val="a"/>
    <w:link w:val="ab"/>
    <w:uiPriority w:val="99"/>
    <w:semiHidden/>
    <w:unhideWhenUsed/>
    <w:rsid w:val="00317EC0"/>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317EC0"/>
    <w:rPr>
      <w:rFonts w:ascii="Tahoma" w:eastAsiaTheme="minorEastAsia" w:hAnsi="Tahoma" w:cs="Tahoma"/>
      <w:sz w:val="16"/>
      <w:szCs w:val="16"/>
      <w:lang w:val="uk-UA"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121DE"/>
    <w:pPr>
      <w:spacing w:after="200" w:line="276" w:lineRule="auto"/>
    </w:pPr>
    <w:rPr>
      <w:rFonts w:eastAsiaTheme="minorEastAsia"/>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121DE"/>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8121DE"/>
  </w:style>
  <w:style w:type="paragraph" w:styleId="a5">
    <w:name w:val="footer"/>
    <w:basedOn w:val="a"/>
    <w:link w:val="a6"/>
    <w:uiPriority w:val="99"/>
    <w:unhideWhenUsed/>
    <w:rsid w:val="008121DE"/>
    <w:pPr>
      <w:tabs>
        <w:tab w:val="center" w:pos="4677"/>
        <w:tab w:val="right" w:pos="9355"/>
      </w:tabs>
      <w:spacing w:after="0" w:line="240" w:lineRule="auto"/>
    </w:pPr>
  </w:style>
  <w:style w:type="character" w:customStyle="1" w:styleId="a6">
    <w:name w:val="Нижний колонтитул Знак"/>
    <w:basedOn w:val="a0"/>
    <w:link w:val="a5"/>
    <w:uiPriority w:val="99"/>
    <w:rsid w:val="008121DE"/>
  </w:style>
  <w:style w:type="paragraph" w:styleId="a7">
    <w:name w:val="List Paragraph"/>
    <w:aliases w:val="Bullet Points,Liste Paragraf,Llista Nivell1,Lista de nivel 1,Paragraphe de liste PBLH,Normal bullet 2,Graph &amp; Table tite,Table of contents numbered,Bullet list,Bullet List Paragraph,Level 1 Bullet,numbered,Bullet List,FooterText,列出段落"/>
    <w:basedOn w:val="a"/>
    <w:link w:val="a8"/>
    <w:uiPriority w:val="34"/>
    <w:qFormat/>
    <w:rsid w:val="008121DE"/>
    <w:pPr>
      <w:spacing w:after="160" w:line="259" w:lineRule="auto"/>
      <w:ind w:left="720"/>
      <w:contextualSpacing/>
    </w:pPr>
    <w:rPr>
      <w:lang w:val="en-US"/>
    </w:rPr>
  </w:style>
  <w:style w:type="character" w:customStyle="1" w:styleId="a8">
    <w:name w:val="Абзац списка Знак"/>
    <w:aliases w:val="Bullet Points Знак,Liste Paragraf Знак,Llista Nivell1 Знак,Lista de nivel 1 Знак,Paragraphe de liste PBLH Знак,Normal bullet 2 Знак,Graph &amp; Table tite Знак,Table of contents numbered Знак,Bullet list Знак,Bullet List Paragraph Знак"/>
    <w:link w:val="a7"/>
    <w:uiPriority w:val="34"/>
    <w:locked/>
    <w:rsid w:val="008121DE"/>
    <w:rPr>
      <w:rFonts w:eastAsiaTheme="minorEastAsia"/>
      <w:lang w:val="en-US" w:eastAsia="uk-UA"/>
    </w:rPr>
  </w:style>
  <w:style w:type="paragraph" w:customStyle="1" w:styleId="Normale-n-ind">
    <w:name w:val="Normale-n-ind"/>
    <w:rsid w:val="008121DE"/>
    <w:pPr>
      <w:pBdr>
        <w:top w:val="nil"/>
        <w:left w:val="nil"/>
        <w:bottom w:val="nil"/>
        <w:right w:val="nil"/>
        <w:between w:val="nil"/>
        <w:bar w:val="nil"/>
      </w:pBdr>
      <w:spacing w:after="120" w:line="180" w:lineRule="atLeast"/>
      <w:jc w:val="both"/>
    </w:pPr>
    <w:rPr>
      <w:rFonts w:ascii="Times New Roman" w:eastAsia="Times New Roman" w:hAnsi="Times New Roman" w:cs="Times New Roman"/>
      <w:color w:val="000000"/>
      <w:sz w:val="24"/>
      <w:szCs w:val="24"/>
      <w:u w:color="000000"/>
      <w:bdr w:val="nil"/>
      <w:lang w:val="it-IT" w:eastAsia="en-GB"/>
    </w:rPr>
  </w:style>
  <w:style w:type="character" w:styleId="a9">
    <w:name w:val="Hyperlink"/>
    <w:basedOn w:val="a0"/>
    <w:uiPriority w:val="99"/>
    <w:unhideWhenUsed/>
    <w:rsid w:val="00690962"/>
    <w:rPr>
      <w:color w:val="0563C1" w:themeColor="hyperlink"/>
      <w:u w:val="single"/>
    </w:rPr>
  </w:style>
  <w:style w:type="character" w:customStyle="1" w:styleId="UnresolvedMention">
    <w:name w:val="Unresolved Mention"/>
    <w:basedOn w:val="a0"/>
    <w:uiPriority w:val="99"/>
    <w:semiHidden/>
    <w:unhideWhenUsed/>
    <w:rsid w:val="00690962"/>
    <w:rPr>
      <w:color w:val="605E5C"/>
      <w:shd w:val="clear" w:color="auto" w:fill="E1DFDD"/>
    </w:rPr>
  </w:style>
  <w:style w:type="paragraph" w:styleId="aa">
    <w:name w:val="Balloon Text"/>
    <w:basedOn w:val="a"/>
    <w:link w:val="ab"/>
    <w:uiPriority w:val="99"/>
    <w:semiHidden/>
    <w:unhideWhenUsed/>
    <w:rsid w:val="00317EC0"/>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317EC0"/>
    <w:rPr>
      <w:rFonts w:ascii="Tahoma" w:eastAsiaTheme="minorEastAsia" w:hAnsi="Tahoma" w:cs="Tahoma"/>
      <w:sz w:val="16"/>
      <w:szCs w:val="16"/>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mailto:rst.mepr@gmail.com" TargetMode="Externa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isl xmlns:xsi="http://www.w3.org/2001/XMLSchema-instance" xmlns:xsd="http://www.w3.org/2001/XMLSchema" xmlns="http://www.boldonjames.com/2008/01/sie/internal/label" sislVersion="0" policy="1d45786f-a737-4735-8af6-df12fb6939a2" origin="defaultValue">
  <element uid="id_classification_generalbusiness" value=""/>
  <element uid="3f2bf68e-965f-4645-8d3a-c9eb7a3821bd" value=""/>
</sisl>
</file>

<file path=customXml/itemProps1.xml><?xml version="1.0" encoding="utf-8"?>
<ds:datastoreItem xmlns:ds="http://schemas.openxmlformats.org/officeDocument/2006/customXml" ds:itemID="{D3AE3AEB-6596-4758-B66E-B91CE4E904F2}">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3029</Words>
  <Characters>1728</Characters>
  <Application>Microsoft Office Word</Application>
  <DocSecurity>4</DocSecurity>
  <Lines>14</Lines>
  <Paragraphs>9</Paragraphs>
  <ScaleCrop>false</ScaleCrop>
  <HeadingPairs>
    <vt:vector size="6" baseType="variant">
      <vt:variant>
        <vt:lpstr>Название</vt:lpstr>
      </vt:variant>
      <vt:variant>
        <vt:i4>1</vt:i4>
      </vt:variant>
      <vt:variant>
        <vt:lpstr>Назва</vt:lpstr>
      </vt:variant>
      <vt:variant>
        <vt:i4>1</vt:i4>
      </vt:variant>
      <vt:variant>
        <vt:lpstr>Title</vt:lpstr>
      </vt:variant>
      <vt:variant>
        <vt:i4>1</vt:i4>
      </vt:variant>
    </vt:vector>
  </HeadingPairs>
  <TitlesOfParts>
    <vt:vector size="3" baseType="lpstr">
      <vt:lpstr/>
      <vt:lpstr/>
      <vt:lpstr/>
    </vt:vector>
  </TitlesOfParts>
  <Company>EBRD</Company>
  <LinksUpToDate>false</LinksUpToDate>
  <CharactersWithSpaces>4748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Anikeeva, Yuliya</dc:creator>
  <cp:keywords>[EBRD/OFFICIAL USE]</cp:keywords>
  <cp:lastModifiedBy>Тарасова Лілія Валентинівна</cp:lastModifiedBy>
  <cp:revision>2</cp:revision>
  <dcterms:created xsi:type="dcterms:W3CDTF">2021-02-05T14:25:00Z</dcterms:created>
  <dcterms:modified xsi:type="dcterms:W3CDTF">2021-02-05T14:25:00Z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184b79f9-9eff-4ea1-9dc7-c280bd8a7554</vt:lpwstr>
  </property>
  <property fmtid="{D5CDD505-2E9C-101B-9397-08002B2CF9AE}" pid="3" name="bjDocumentLabelXML">
    <vt:lpwstr>&lt;?xml version="1.0" encoding="us-ascii"?&gt;&lt;sisl xmlns:xsi="http://www.w3.org/2001/XMLSchema-instance" xmlns:xsd="http://www.w3.org/2001/XMLSchema" sislVersion="0" policy="1d45786f-a737-4735-8af6-df12fb6939a2" origin="defaultValue" xmlns="http://www.boldonj</vt:lpwstr>
  </property>
  <property fmtid="{D5CDD505-2E9C-101B-9397-08002B2CF9AE}" pid="4" name="bjDocumentLabelXML-0">
    <vt:lpwstr>ames.com/2008/01/sie/internal/label"&gt;&lt;element uid="id_classification_generalbusiness" value="" /&gt;&lt;element uid="3f2bf68e-965f-4645-8d3a-c9eb7a3821bd" value="" /&gt;&lt;/sisl&gt;</vt:lpwstr>
  </property>
  <property fmtid="{D5CDD505-2E9C-101B-9397-08002B2CF9AE}" pid="5" name="bjDocumentSecurityLabel">
    <vt:lpwstr>OFFICIAL USE</vt:lpwstr>
  </property>
  <property fmtid="{D5CDD505-2E9C-101B-9397-08002B2CF9AE}" pid="6" name="bjHeaderBothDocProperty">
    <vt:lpwstr>OFFICIAL USE</vt:lpwstr>
  </property>
  <property fmtid="{D5CDD505-2E9C-101B-9397-08002B2CF9AE}" pid="7" name="bjHeaderFirstPageDocProperty">
    <vt:lpwstr>OFFICIAL USE</vt:lpwstr>
  </property>
  <property fmtid="{D5CDD505-2E9C-101B-9397-08002B2CF9AE}" pid="8" name="bjHeaderEvenPageDocProperty">
    <vt:lpwstr>OFFICIAL USE</vt:lpwstr>
  </property>
  <property fmtid="{D5CDD505-2E9C-101B-9397-08002B2CF9AE}" pid="9" name="bjFooterBothDocProperty">
    <vt:lpwstr>OFFICIAL USE</vt:lpwstr>
  </property>
  <property fmtid="{D5CDD505-2E9C-101B-9397-08002B2CF9AE}" pid="10" name="bjFooterFirstPageDocProperty">
    <vt:lpwstr>OFFICIAL USE</vt:lpwstr>
  </property>
  <property fmtid="{D5CDD505-2E9C-101B-9397-08002B2CF9AE}" pid="11" name="bjFooterEvenPageDocProperty">
    <vt:lpwstr>OFFICIAL USE</vt:lpwstr>
  </property>
  <property fmtid="{D5CDD505-2E9C-101B-9397-08002B2CF9AE}" pid="12" name="bjSaver">
    <vt:lpwstr>jNVazOmbWstbFCE5y2QVOLvhavx6YHsz</vt:lpwstr>
  </property>
</Properties>
</file>