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99BBFD" w14:textId="7BE3D36C" w:rsidR="005B6AA3" w:rsidRPr="005B6AA3" w:rsidRDefault="005F77CB" w:rsidP="005B6AA3">
      <w:pPr>
        <w:jc w:val="center"/>
        <w:rPr>
          <w:b/>
          <w:i/>
        </w:rPr>
      </w:pPr>
      <w:bookmarkStart w:id="0" w:name="_Hlk63330567"/>
      <w:bookmarkStart w:id="1" w:name="_Hlk63262930"/>
      <w:bookmarkStart w:id="2" w:name="_GoBack"/>
      <w:bookmarkEnd w:id="2"/>
      <w:r w:rsidRPr="005F77CB">
        <w:rPr>
          <w:b/>
          <w:bCs/>
        </w:rPr>
        <w:t xml:space="preserve">Project </w:t>
      </w:r>
      <w:proofErr w:type="spellStart"/>
      <w:r w:rsidRPr="005F77CB">
        <w:rPr>
          <w:b/>
          <w:bCs/>
        </w:rPr>
        <w:t>Manager</w:t>
      </w:r>
      <w:proofErr w:type="spellEnd"/>
      <w:r w:rsidRPr="005F77CB">
        <w:rPr>
          <w:b/>
          <w:bCs/>
        </w:rPr>
        <w:t xml:space="preserve"> </w:t>
      </w:r>
      <w:proofErr w:type="spellStart"/>
      <w:r w:rsidR="003926C8" w:rsidRPr="005F77CB">
        <w:rPr>
          <w:b/>
          <w:bCs/>
        </w:rPr>
        <w:t>on</w:t>
      </w:r>
      <w:proofErr w:type="spellEnd"/>
      <w:r w:rsidR="003926C8" w:rsidRPr="003926C8">
        <w:rPr>
          <w:b/>
        </w:rPr>
        <w:t xml:space="preserve"> </w:t>
      </w:r>
      <w:proofErr w:type="spellStart"/>
      <w:r w:rsidR="003926C8" w:rsidRPr="003926C8">
        <w:rPr>
          <w:b/>
        </w:rPr>
        <w:t>Subsoil</w:t>
      </w:r>
      <w:proofErr w:type="spellEnd"/>
      <w:r w:rsidR="003926C8" w:rsidRPr="003926C8">
        <w:rPr>
          <w:b/>
        </w:rPr>
        <w:t xml:space="preserve"> </w:t>
      </w:r>
      <w:proofErr w:type="spellStart"/>
      <w:r w:rsidR="003926C8" w:rsidRPr="003926C8">
        <w:rPr>
          <w:b/>
        </w:rPr>
        <w:t>Reform</w:t>
      </w:r>
      <w:proofErr w:type="spellEnd"/>
      <w:r w:rsidR="003926C8" w:rsidRPr="003926C8">
        <w:rPr>
          <w:b/>
        </w:rPr>
        <w:t xml:space="preserve"> </w:t>
      </w:r>
      <w:r w:rsidR="00DD6546" w:rsidRPr="00DD6546">
        <w:rPr>
          <w:b/>
        </w:rPr>
        <w:t>(</w:t>
      </w:r>
      <w:proofErr w:type="spellStart"/>
      <w:r w:rsidR="00DD6546" w:rsidRPr="00DD6546">
        <w:rPr>
          <w:b/>
        </w:rPr>
        <w:t>Category</w:t>
      </w:r>
      <w:proofErr w:type="spellEnd"/>
      <w:r w:rsidR="00DD6546" w:rsidRPr="00DD6546">
        <w:rPr>
          <w:b/>
        </w:rPr>
        <w:t xml:space="preserve"> </w:t>
      </w:r>
      <w:r>
        <w:rPr>
          <w:b/>
          <w:lang w:val="en-GB"/>
        </w:rPr>
        <w:t>1</w:t>
      </w:r>
      <w:r w:rsidR="00DD6546" w:rsidRPr="00DD6546">
        <w:rPr>
          <w:b/>
        </w:rPr>
        <w:t>)</w:t>
      </w:r>
      <w:bookmarkEnd w:id="0"/>
    </w:p>
    <w:bookmarkEnd w:id="1"/>
    <w:p w14:paraId="27143502"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Objective(s) and linkages to Reforms</w:t>
      </w:r>
    </w:p>
    <w:p w14:paraId="0302AB99" w14:textId="06E370B7" w:rsidR="008121DE" w:rsidRDefault="00AB1BE0"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Reform Support Team (RST) at the Ministry of Environmental Protection and Natural Resources of Ukraine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 is composed of a group of Ukrainian professionals (non-civil servants) funded on a temporary basis by international donors to provide targeted technical support and assists the Ministry in the design and implementation of priority reforms. The RST will assist in filling the capacity gaps in the design and implementation of priority reform strategies and programs, while strengthening links and partnerships between the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’s priorities and relevant donor support.</w:t>
      </w:r>
    </w:p>
    <w:p w14:paraId="5E67C610" w14:textId="4E264CBF" w:rsidR="00877308" w:rsidRDefault="00877308"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2E5B1BAC" w14:textId="4FB7B4D8" w:rsidR="00877308" w:rsidRDefault="00877308"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877308">
        <w:rPr>
          <w:rFonts w:asciiTheme="minorHAnsi" w:hAnsiTheme="minorHAnsi" w:cstheme="minorHAnsi"/>
          <w:iCs/>
          <w:color w:val="000000" w:themeColor="text1"/>
          <w:sz w:val="22"/>
          <w:szCs w:val="22"/>
          <w:lang w:val="en-GB"/>
        </w:rPr>
        <w:t>RST experts in their work shall assist the Ministry in coordination of other technical assistance projects as well as ensure complementarity.</w:t>
      </w:r>
    </w:p>
    <w:p w14:paraId="50903791" w14:textId="47B09A01" w:rsidR="0098699F" w:rsidRDefault="0098699F"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2E1BA984" w14:textId="77777777" w:rsidR="003926C8" w:rsidRPr="003926C8" w:rsidRDefault="003926C8" w:rsidP="003926C8">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3926C8">
        <w:rPr>
          <w:rFonts w:asciiTheme="minorHAnsi" w:hAnsiTheme="minorHAnsi" w:cstheme="minorHAnsi"/>
          <w:iCs/>
          <w:color w:val="000000" w:themeColor="text1"/>
          <w:sz w:val="22"/>
          <w:szCs w:val="22"/>
          <w:lang w:val="en-GB"/>
        </w:rPr>
        <w:t>The Ministry has made the Subsoil Reform one of its top priorities and is committed to building a healthy and transparent system that will aim to make Ukraine adherent to the international standards. The reform aims to achieve the following objectives:</w:t>
      </w:r>
    </w:p>
    <w:p w14:paraId="7642ECDD" w14:textId="76457D41" w:rsidR="003926C8" w:rsidRPr="003926C8" w:rsidRDefault="003926C8" w:rsidP="003926C8">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3926C8">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3926C8">
        <w:rPr>
          <w:rFonts w:asciiTheme="minorHAnsi" w:hAnsiTheme="minorHAnsi" w:cstheme="minorHAnsi"/>
          <w:iCs/>
          <w:color w:val="000000" w:themeColor="text1"/>
          <w:sz w:val="22"/>
          <w:szCs w:val="22"/>
          <w:lang w:val="en-GB"/>
        </w:rPr>
        <w:t>Preparing the sector programming documents;</w:t>
      </w:r>
    </w:p>
    <w:p w14:paraId="0085D82B" w14:textId="3E876AE2" w:rsidR="003926C8" w:rsidRPr="003926C8" w:rsidRDefault="003926C8" w:rsidP="003926C8">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3926C8">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3926C8">
        <w:rPr>
          <w:rFonts w:asciiTheme="minorHAnsi" w:hAnsiTheme="minorHAnsi" w:cstheme="minorHAnsi"/>
          <w:iCs/>
          <w:color w:val="000000" w:themeColor="text1"/>
          <w:sz w:val="22"/>
          <w:szCs w:val="22"/>
          <w:lang w:val="en-GB"/>
        </w:rPr>
        <w:t>Ensuring institutional capacity;</w:t>
      </w:r>
    </w:p>
    <w:p w14:paraId="5DBAD2A5" w14:textId="02BF17A0" w:rsidR="00AB1BE0" w:rsidRDefault="003926C8" w:rsidP="003926C8">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3926C8">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3926C8">
        <w:rPr>
          <w:rFonts w:asciiTheme="minorHAnsi" w:hAnsiTheme="minorHAnsi" w:cstheme="minorHAnsi"/>
          <w:iCs/>
          <w:color w:val="000000" w:themeColor="text1"/>
          <w:sz w:val="22"/>
          <w:szCs w:val="22"/>
          <w:lang w:val="en-GB"/>
        </w:rPr>
        <w:t>Ensuring a better regulation and comprehensive legislative base.</w:t>
      </w:r>
    </w:p>
    <w:p w14:paraId="77F9FC3C" w14:textId="77777777" w:rsidR="003926C8" w:rsidRPr="007053C4" w:rsidRDefault="003926C8" w:rsidP="003926C8">
      <w:pPr>
        <w:pStyle w:val="Normale-n-ind"/>
        <w:tabs>
          <w:tab w:val="left" w:pos="1985"/>
        </w:tabs>
        <w:spacing w:after="0" w:line="240" w:lineRule="auto"/>
        <w:rPr>
          <w:rFonts w:asciiTheme="minorHAnsi" w:hAnsiTheme="minorHAnsi" w:cstheme="minorHAnsi"/>
          <w:i/>
          <w:color w:val="000000" w:themeColor="text1"/>
          <w:sz w:val="22"/>
          <w:szCs w:val="22"/>
          <w:lang w:val="en-GB"/>
        </w:rPr>
      </w:pPr>
    </w:p>
    <w:p w14:paraId="48026901" w14:textId="5187BA5E" w:rsidR="008121DE" w:rsidRDefault="008121DE" w:rsidP="008121DE">
      <w:pPr>
        <w:pStyle w:val="a7"/>
        <w:numPr>
          <w:ilvl w:val="0"/>
          <w:numId w:val="1"/>
        </w:numPr>
        <w:spacing w:after="0" w:line="240" w:lineRule="auto"/>
        <w:jc w:val="both"/>
        <w:rPr>
          <w:rFonts w:cstheme="minorHAnsi"/>
          <w:b/>
          <w:color w:val="000000" w:themeColor="text1"/>
          <w:lang w:val="en-GB"/>
        </w:rPr>
      </w:pPr>
      <w:r>
        <w:rPr>
          <w:rFonts w:cstheme="minorHAnsi"/>
          <w:b/>
          <w:color w:val="000000" w:themeColor="text1"/>
          <w:lang w:val="en-GB"/>
        </w:rPr>
        <w:t>Position and reporting line</w:t>
      </w:r>
    </w:p>
    <w:p w14:paraId="5F0582E3" w14:textId="717B1707" w:rsidR="00AB1BE0" w:rsidRDefault="00AB1BE0" w:rsidP="00AB1BE0">
      <w:pPr>
        <w:pStyle w:val="a7"/>
        <w:spacing w:after="0" w:line="240" w:lineRule="auto"/>
        <w:ind w:left="360"/>
        <w:jc w:val="both"/>
        <w:rPr>
          <w:rFonts w:cstheme="minorHAnsi"/>
          <w:b/>
          <w:color w:val="000000" w:themeColor="text1"/>
          <w:lang w:val="en-GB"/>
        </w:rPr>
      </w:pPr>
    </w:p>
    <w:p w14:paraId="4D9AA7A1" w14:textId="4A40FE2A" w:rsidR="00C16EFD" w:rsidRDefault="00DD6546"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C16EFD">
        <w:rPr>
          <w:rFonts w:asciiTheme="minorHAnsi" w:hAnsiTheme="minorHAnsi" w:cstheme="minorHAnsi"/>
          <w:iCs/>
          <w:color w:val="000000" w:themeColor="text1"/>
          <w:sz w:val="22"/>
          <w:szCs w:val="22"/>
          <w:lang w:val="en-GB"/>
        </w:rPr>
        <w:t xml:space="preserve">The </w:t>
      </w:r>
      <w:bookmarkStart w:id="3" w:name="_Hlk63328491"/>
      <w:r w:rsidR="005F77CB" w:rsidRPr="00C16EFD">
        <w:rPr>
          <w:rFonts w:asciiTheme="minorHAnsi" w:hAnsiTheme="minorHAnsi" w:cstheme="minorHAnsi"/>
          <w:iCs/>
          <w:color w:val="000000" w:themeColor="text1"/>
          <w:sz w:val="22"/>
          <w:szCs w:val="22"/>
          <w:lang w:val="en-GB"/>
        </w:rPr>
        <w:t xml:space="preserve">Project Manager on </w:t>
      </w:r>
      <w:bookmarkEnd w:id="3"/>
      <w:r w:rsidR="005F77CB" w:rsidRPr="00C16EFD">
        <w:rPr>
          <w:rFonts w:asciiTheme="minorHAnsi" w:hAnsiTheme="minorHAnsi" w:cstheme="minorHAnsi"/>
          <w:iCs/>
          <w:color w:val="000000" w:themeColor="text1"/>
          <w:sz w:val="22"/>
          <w:szCs w:val="22"/>
          <w:lang w:val="en-GB"/>
        </w:rPr>
        <w:t>Subsoil Reform</w:t>
      </w:r>
      <w:r w:rsidRPr="00C16EFD">
        <w:rPr>
          <w:rFonts w:asciiTheme="minorHAnsi" w:hAnsiTheme="minorHAnsi" w:cstheme="minorHAnsi"/>
          <w:iCs/>
          <w:color w:val="000000" w:themeColor="text1"/>
          <w:sz w:val="22"/>
          <w:szCs w:val="22"/>
          <w:lang w:val="en-GB"/>
        </w:rPr>
        <w:t xml:space="preserve"> </w:t>
      </w:r>
      <w:r w:rsidR="0098699F" w:rsidRPr="00C16EFD">
        <w:rPr>
          <w:rFonts w:asciiTheme="minorHAnsi" w:hAnsiTheme="minorHAnsi" w:cstheme="minorHAnsi"/>
          <w:iCs/>
          <w:color w:val="000000" w:themeColor="text1"/>
          <w:sz w:val="22"/>
          <w:szCs w:val="22"/>
          <w:lang w:val="en-GB"/>
        </w:rPr>
        <w:t xml:space="preserve">will work in close cooperation with </w:t>
      </w:r>
      <w:r w:rsidR="00E350B9" w:rsidRPr="00C16EFD">
        <w:rPr>
          <w:rFonts w:asciiTheme="minorHAnsi" w:hAnsiTheme="minorHAnsi" w:cstheme="minorHAnsi"/>
          <w:iCs/>
          <w:color w:val="000000" w:themeColor="text1"/>
          <w:sz w:val="22"/>
          <w:szCs w:val="22"/>
          <w:lang w:val="en-GB"/>
        </w:rPr>
        <w:t xml:space="preserve">responsible for the Reform </w:t>
      </w:r>
      <w:r w:rsidR="001A4805" w:rsidRPr="00C16EFD">
        <w:rPr>
          <w:rFonts w:asciiTheme="minorHAnsi" w:hAnsiTheme="minorHAnsi" w:cstheme="minorHAnsi"/>
          <w:iCs/>
          <w:color w:val="000000" w:themeColor="text1"/>
          <w:sz w:val="22"/>
          <w:szCs w:val="22"/>
          <w:lang w:val="en-GB"/>
        </w:rPr>
        <w:t xml:space="preserve">MEPR </w:t>
      </w:r>
      <w:r w:rsidR="00E350B9" w:rsidRPr="00C16EFD">
        <w:rPr>
          <w:rFonts w:asciiTheme="minorHAnsi" w:hAnsiTheme="minorHAnsi" w:cstheme="minorHAnsi"/>
          <w:iCs/>
          <w:color w:val="000000" w:themeColor="text1"/>
          <w:sz w:val="22"/>
          <w:szCs w:val="22"/>
          <w:lang w:val="en-GB"/>
        </w:rPr>
        <w:t>Deputy Minister</w:t>
      </w:r>
      <w:r w:rsidR="00C16EFD" w:rsidRPr="00C16EFD">
        <w:rPr>
          <w:rFonts w:asciiTheme="minorHAnsi" w:hAnsiTheme="minorHAnsi" w:cstheme="minorHAnsi"/>
          <w:iCs/>
          <w:color w:val="000000" w:themeColor="text1"/>
          <w:sz w:val="22"/>
          <w:szCs w:val="22"/>
          <w:lang w:val="en-GB"/>
        </w:rPr>
        <w:t xml:space="preserve"> and State Service of Geology and Subsoil of Ukraine</w:t>
      </w:r>
      <w:r w:rsidR="005B6AA3" w:rsidRPr="00C16EFD">
        <w:rPr>
          <w:rFonts w:asciiTheme="minorHAnsi" w:hAnsiTheme="minorHAnsi" w:cstheme="minorHAnsi"/>
          <w:iCs/>
          <w:color w:val="000000" w:themeColor="text1"/>
          <w:sz w:val="22"/>
          <w:szCs w:val="22"/>
          <w:lang w:val="en-GB"/>
        </w:rPr>
        <w:t>.</w:t>
      </w:r>
    </w:p>
    <w:p w14:paraId="39D0D109" w14:textId="665E6020" w:rsidR="00AB1BE0" w:rsidRDefault="005B6AA3"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Pr>
          <w:rFonts w:asciiTheme="minorHAnsi" w:hAnsiTheme="minorHAnsi" w:cstheme="minorHAnsi"/>
          <w:iCs/>
          <w:color w:val="000000" w:themeColor="text1"/>
          <w:sz w:val="22"/>
          <w:szCs w:val="22"/>
          <w:lang w:val="en-GB"/>
        </w:rPr>
        <w:t xml:space="preserve"> </w:t>
      </w:r>
      <w:r w:rsidR="00E350B9" w:rsidRPr="00E350B9">
        <w:rPr>
          <w:rFonts w:asciiTheme="minorHAnsi" w:hAnsiTheme="minorHAnsi" w:cstheme="minorHAnsi"/>
          <w:iCs/>
          <w:color w:val="000000" w:themeColor="text1"/>
          <w:sz w:val="22"/>
          <w:szCs w:val="22"/>
          <w:lang w:val="en-GB"/>
        </w:rPr>
        <w:t xml:space="preserve"> </w:t>
      </w:r>
    </w:p>
    <w:p w14:paraId="418D73F2" w14:textId="77777777" w:rsidR="005F77CB" w:rsidRPr="005F77CB" w:rsidRDefault="005F77CB" w:rsidP="005F77CB">
      <w:pPr>
        <w:spacing w:after="0" w:line="240" w:lineRule="auto"/>
        <w:jc w:val="both"/>
        <w:rPr>
          <w:rFonts w:eastAsia="Times New Roman" w:cstheme="minorHAnsi"/>
          <w:iCs/>
          <w:color w:val="000000" w:themeColor="text1"/>
          <w:u w:color="000000"/>
          <w:bdr w:val="nil"/>
          <w:lang w:val="en-GB" w:eastAsia="en-GB"/>
        </w:rPr>
      </w:pPr>
      <w:r w:rsidRPr="005F77CB">
        <w:rPr>
          <w:rFonts w:eastAsia="Times New Roman" w:cstheme="minorHAnsi"/>
          <w:iCs/>
          <w:color w:val="000000" w:themeColor="text1"/>
          <w:u w:color="000000"/>
          <w:bdr w:val="nil"/>
          <w:lang w:val="en-GB" w:eastAsia="en-GB"/>
        </w:rPr>
        <w:t>A highly qualified professional is needed in order to draft, supervise and support the necessary products (documents) related to the Subsoil Reform.</w:t>
      </w:r>
    </w:p>
    <w:p w14:paraId="6AA5E3ED" w14:textId="77777777" w:rsidR="005F77CB" w:rsidRPr="005F77CB" w:rsidRDefault="005F77CB" w:rsidP="005F77CB">
      <w:pPr>
        <w:spacing w:after="0" w:line="240" w:lineRule="auto"/>
        <w:jc w:val="both"/>
        <w:rPr>
          <w:rFonts w:eastAsia="Times New Roman" w:cstheme="minorHAnsi"/>
          <w:iCs/>
          <w:color w:val="000000" w:themeColor="text1"/>
          <w:u w:color="000000"/>
          <w:bdr w:val="nil"/>
          <w:lang w:val="en-GB" w:eastAsia="en-GB"/>
        </w:rPr>
      </w:pPr>
    </w:p>
    <w:p w14:paraId="28E06A6B" w14:textId="3FF0189D" w:rsidR="003926C8" w:rsidRDefault="005F77CB" w:rsidP="005F77CB">
      <w:pPr>
        <w:spacing w:after="0" w:line="240" w:lineRule="auto"/>
        <w:jc w:val="both"/>
        <w:rPr>
          <w:rFonts w:eastAsia="Times New Roman" w:cstheme="minorHAnsi"/>
          <w:iCs/>
          <w:color w:val="000000" w:themeColor="text1"/>
          <w:u w:color="000000"/>
          <w:bdr w:val="nil"/>
          <w:lang w:val="en-GB" w:eastAsia="en-GB"/>
        </w:rPr>
      </w:pPr>
      <w:r w:rsidRPr="005F77CB">
        <w:rPr>
          <w:rFonts w:eastAsia="Times New Roman" w:cstheme="minorHAnsi"/>
          <w:iCs/>
          <w:color w:val="000000" w:themeColor="text1"/>
          <w:u w:color="000000"/>
          <w:bdr w:val="nil"/>
          <w:lang w:val="en-GB" w:eastAsia="en-GB"/>
        </w:rPr>
        <w:t>The Project Manager of the Subsoil Reform will be subordinated to the RST Director.</w:t>
      </w:r>
    </w:p>
    <w:p w14:paraId="78ED0949" w14:textId="77777777" w:rsidR="005F77CB" w:rsidRPr="0098699F" w:rsidRDefault="005F77CB" w:rsidP="005F77CB">
      <w:pPr>
        <w:spacing w:after="0" w:line="240" w:lineRule="auto"/>
        <w:jc w:val="both"/>
        <w:rPr>
          <w:rFonts w:cstheme="minorHAnsi"/>
          <w:b/>
          <w:color w:val="000000" w:themeColor="text1"/>
          <w:lang w:val="en-GB"/>
        </w:rPr>
      </w:pPr>
    </w:p>
    <w:p w14:paraId="2F9FB49E"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Duration and proposed timeframe</w:t>
      </w:r>
    </w:p>
    <w:p w14:paraId="79C78AAF" w14:textId="77777777" w:rsidR="008121DE" w:rsidRDefault="008121DE" w:rsidP="008121DE">
      <w:pPr>
        <w:spacing w:after="0" w:line="240" w:lineRule="auto"/>
        <w:jc w:val="both"/>
        <w:rPr>
          <w:rFonts w:cstheme="minorHAnsi"/>
          <w:color w:val="000000" w:themeColor="text1"/>
          <w:lang w:val="en-GB"/>
        </w:rPr>
      </w:pPr>
    </w:p>
    <w:p w14:paraId="303F8986" w14:textId="6B95ACBC" w:rsidR="008121DE" w:rsidRDefault="005A1C2C" w:rsidP="008121DE">
      <w:pPr>
        <w:spacing w:after="0" w:line="240" w:lineRule="auto"/>
        <w:jc w:val="both"/>
        <w:rPr>
          <w:rFonts w:cstheme="minorHAnsi"/>
          <w:color w:val="000000" w:themeColor="text1"/>
          <w:lang w:val="en-GB"/>
        </w:rPr>
      </w:pPr>
      <w:bookmarkStart w:id="4" w:name="_Hlk63325988"/>
      <w:r w:rsidRPr="005A1C2C">
        <w:rPr>
          <w:rFonts w:cstheme="minorHAnsi"/>
          <w:color w:val="000000" w:themeColor="text1"/>
          <w:lang w:val="en-GB"/>
        </w:rPr>
        <w:t xml:space="preserve">The initial consultancy assignment is expected to start </w:t>
      </w:r>
      <w:bookmarkEnd w:id="4"/>
      <w:r w:rsidR="00DD67F8" w:rsidRPr="00DD67F8">
        <w:rPr>
          <w:rFonts w:cstheme="minorHAnsi"/>
          <w:color w:val="000000" w:themeColor="text1"/>
          <w:lang w:val="en-GB"/>
        </w:rPr>
        <w:t xml:space="preserve">on 8/03/2021 and has an estimated duration up </w:t>
      </w:r>
      <w:proofErr w:type="gramStart"/>
      <w:r w:rsidR="00DD67F8" w:rsidRPr="00DD67F8">
        <w:rPr>
          <w:rFonts w:cstheme="minorHAnsi"/>
          <w:color w:val="000000" w:themeColor="text1"/>
          <w:lang w:val="en-GB"/>
        </w:rPr>
        <w:t xml:space="preserve">to </w:t>
      </w:r>
      <w:r w:rsidRPr="005A1C2C">
        <w:rPr>
          <w:rFonts w:cstheme="minorHAnsi"/>
          <w:color w:val="000000" w:themeColor="text1"/>
          <w:lang w:val="en-GB"/>
        </w:rPr>
        <w:t xml:space="preserve"> 2</w:t>
      </w:r>
      <w:proofErr w:type="gramEnd"/>
      <w:r w:rsidRPr="005A1C2C">
        <w:rPr>
          <w:rFonts w:cstheme="minorHAnsi"/>
          <w:color w:val="000000" w:themeColor="text1"/>
          <w:lang w:val="en-GB"/>
        </w:rPr>
        <w:t xml:space="preserve"> months. This assignment has an opportunity for extension for another 12 months, subject to the donors funding availability and the consultant’s performance.</w:t>
      </w:r>
    </w:p>
    <w:p w14:paraId="5BECC129" w14:textId="77777777" w:rsidR="005A1C2C" w:rsidRPr="007053C4" w:rsidRDefault="005A1C2C" w:rsidP="008121DE">
      <w:pPr>
        <w:spacing w:after="0" w:line="240" w:lineRule="auto"/>
        <w:jc w:val="both"/>
        <w:rPr>
          <w:rFonts w:cstheme="minorHAnsi"/>
          <w:color w:val="000000" w:themeColor="text1"/>
          <w:lang w:val="en-GB"/>
        </w:rPr>
      </w:pPr>
    </w:p>
    <w:p w14:paraId="108BB937" w14:textId="6FC91E1F" w:rsidR="008121DE" w:rsidRDefault="008121DE" w:rsidP="008121DE">
      <w:pPr>
        <w:pStyle w:val="a7"/>
        <w:numPr>
          <w:ilvl w:val="0"/>
          <w:numId w:val="1"/>
        </w:numPr>
        <w:spacing w:after="0" w:line="240" w:lineRule="auto"/>
        <w:contextualSpacing w:val="0"/>
        <w:jc w:val="both"/>
        <w:rPr>
          <w:rFonts w:cstheme="minorHAnsi"/>
          <w:b/>
          <w:color w:val="000000" w:themeColor="text1"/>
          <w:lang w:val="en-GB"/>
        </w:rPr>
      </w:pPr>
      <w:bookmarkStart w:id="5" w:name="_Hlk63263130"/>
      <w:r w:rsidRPr="007053C4">
        <w:rPr>
          <w:rFonts w:cstheme="minorHAnsi"/>
          <w:b/>
          <w:color w:val="000000" w:themeColor="text1"/>
          <w:lang w:val="en-GB"/>
        </w:rPr>
        <w:t>Main Duties</w:t>
      </w:r>
      <w:r>
        <w:rPr>
          <w:rFonts w:cstheme="minorHAnsi"/>
          <w:b/>
          <w:color w:val="000000" w:themeColor="text1"/>
          <w:lang w:val="en-GB"/>
        </w:rPr>
        <w:t xml:space="preserve">, </w:t>
      </w:r>
      <w:r w:rsidRPr="007053C4">
        <w:rPr>
          <w:rFonts w:cstheme="minorHAnsi"/>
          <w:b/>
          <w:color w:val="000000" w:themeColor="text1"/>
          <w:lang w:val="en-GB"/>
        </w:rPr>
        <w:t xml:space="preserve"> Responsibilities</w:t>
      </w:r>
      <w:bookmarkEnd w:id="5"/>
      <w:r>
        <w:rPr>
          <w:rFonts w:cstheme="minorHAnsi"/>
          <w:b/>
          <w:color w:val="000000" w:themeColor="text1"/>
          <w:lang w:val="en-GB"/>
        </w:rPr>
        <w:t xml:space="preserve"> and Deliverables</w:t>
      </w:r>
    </w:p>
    <w:p w14:paraId="1195785C" w14:textId="77777777" w:rsidR="0098699F" w:rsidRPr="007053C4" w:rsidRDefault="0098699F" w:rsidP="0098699F">
      <w:pPr>
        <w:pStyle w:val="a7"/>
        <w:spacing w:after="0" w:line="240" w:lineRule="auto"/>
        <w:ind w:left="360"/>
        <w:contextualSpacing w:val="0"/>
        <w:jc w:val="both"/>
        <w:rPr>
          <w:rFonts w:cstheme="minorHAnsi"/>
          <w:b/>
          <w:color w:val="000000" w:themeColor="text1"/>
          <w:lang w:val="en-GB"/>
        </w:rPr>
      </w:pPr>
    </w:p>
    <w:p w14:paraId="65945A99" w14:textId="5169D6AD" w:rsidR="00DD6546" w:rsidRPr="003926C8" w:rsidRDefault="00DD6546" w:rsidP="003926C8">
      <w:pPr>
        <w:tabs>
          <w:tab w:val="left" w:pos="1985"/>
        </w:tabs>
        <w:spacing w:after="0" w:line="240" w:lineRule="auto"/>
        <w:jc w:val="both"/>
        <w:rPr>
          <w:rFonts w:eastAsia="Times New Roman" w:cstheme="minorHAnsi"/>
          <w:iCs/>
          <w:color w:val="000000" w:themeColor="text1"/>
          <w:u w:color="000000"/>
          <w:bdr w:val="nil"/>
          <w:lang w:val="en-GB" w:eastAsia="en-GB"/>
        </w:rPr>
      </w:pPr>
      <w:r w:rsidRPr="003926C8">
        <w:rPr>
          <w:rFonts w:eastAsia="Times New Roman" w:cstheme="minorHAnsi"/>
          <w:b/>
          <w:bCs/>
          <w:iCs/>
          <w:color w:val="000000" w:themeColor="text1"/>
          <w:u w:color="000000"/>
          <w:bdr w:val="nil"/>
          <w:lang w:val="en-GB" w:eastAsia="en-GB"/>
        </w:rPr>
        <w:t>Main anticipated deliverables</w:t>
      </w:r>
      <w:r w:rsidRPr="003926C8">
        <w:rPr>
          <w:b/>
          <w:bCs/>
        </w:rPr>
        <w:t xml:space="preserve"> of the</w:t>
      </w:r>
      <w:r>
        <w:t xml:space="preserve"> </w:t>
      </w:r>
      <w:r w:rsidRPr="003926C8">
        <w:rPr>
          <w:rFonts w:eastAsia="Times New Roman" w:cstheme="minorHAnsi"/>
          <w:b/>
          <w:bCs/>
          <w:iCs/>
          <w:color w:val="000000" w:themeColor="text1"/>
          <w:u w:color="000000"/>
          <w:bdr w:val="nil"/>
          <w:lang w:val="en-GB" w:eastAsia="en-GB"/>
        </w:rPr>
        <w:t>Reform</w:t>
      </w:r>
      <w:r w:rsidRPr="003926C8">
        <w:rPr>
          <w:rFonts w:eastAsia="Times New Roman" w:cstheme="minorHAnsi"/>
          <w:iCs/>
          <w:color w:val="000000" w:themeColor="text1"/>
          <w:u w:color="000000"/>
          <w:bdr w:val="nil"/>
          <w:lang w:val="en-GB" w:eastAsia="en-GB"/>
        </w:rPr>
        <w:t>:</w:t>
      </w:r>
    </w:p>
    <w:p w14:paraId="3C63F911" w14:textId="77777777" w:rsidR="003926C8" w:rsidRPr="003926C8" w:rsidRDefault="003926C8" w:rsidP="003926C8">
      <w:pPr>
        <w:spacing w:after="0"/>
        <w:rPr>
          <w:rFonts w:eastAsia="Times New Roman"/>
          <w:u w:color="000000"/>
          <w:bdr w:val="nil"/>
          <w:lang w:val="en-GB" w:eastAsia="en-GB"/>
        </w:rPr>
      </w:pPr>
      <w:r w:rsidRPr="003926C8">
        <w:rPr>
          <w:rFonts w:eastAsia="Times New Roman"/>
          <w:u w:color="000000"/>
          <w:bdr w:val="nil"/>
          <w:lang w:val="en-GB" w:eastAsia="en-GB"/>
        </w:rPr>
        <w:t>-</w:t>
      </w:r>
      <w:r w:rsidRPr="003926C8">
        <w:rPr>
          <w:rFonts w:eastAsia="Times New Roman"/>
          <w:u w:color="000000"/>
          <w:bdr w:val="nil"/>
          <w:lang w:val="en-GB" w:eastAsia="en-GB"/>
        </w:rPr>
        <w:tab/>
        <w:t>Support the Ministry in ensuring coordination and communication with key international, national and regional partners, State Service of Geology and Subsoil of Ukraine and other stakeholders;</w:t>
      </w:r>
    </w:p>
    <w:p w14:paraId="6256CF06" w14:textId="77777777" w:rsidR="003926C8" w:rsidRPr="003926C8" w:rsidRDefault="003926C8" w:rsidP="003926C8">
      <w:pPr>
        <w:spacing w:after="0"/>
        <w:rPr>
          <w:rFonts w:eastAsia="Times New Roman"/>
          <w:u w:color="000000"/>
          <w:bdr w:val="nil"/>
          <w:lang w:val="en-GB" w:eastAsia="en-GB"/>
        </w:rPr>
      </w:pPr>
      <w:r w:rsidRPr="003926C8">
        <w:rPr>
          <w:rFonts w:eastAsia="Times New Roman"/>
          <w:u w:color="000000"/>
          <w:bdr w:val="nil"/>
          <w:lang w:val="en-GB" w:eastAsia="en-GB"/>
        </w:rPr>
        <w:t>-</w:t>
      </w:r>
      <w:r w:rsidRPr="003926C8">
        <w:rPr>
          <w:rFonts w:eastAsia="Times New Roman"/>
          <w:u w:color="000000"/>
          <w:bdr w:val="nil"/>
          <w:lang w:val="en-GB" w:eastAsia="en-GB"/>
        </w:rPr>
        <w:tab/>
        <w:t>Regular progress reports on reform development and implementation;</w:t>
      </w:r>
    </w:p>
    <w:p w14:paraId="37510ED1" w14:textId="77777777" w:rsidR="003926C8" w:rsidRPr="003926C8" w:rsidRDefault="003926C8" w:rsidP="003926C8">
      <w:pPr>
        <w:spacing w:after="0"/>
        <w:rPr>
          <w:rFonts w:eastAsia="Times New Roman"/>
          <w:u w:color="000000"/>
          <w:bdr w:val="nil"/>
          <w:lang w:val="en-GB" w:eastAsia="en-GB"/>
        </w:rPr>
      </w:pPr>
      <w:r w:rsidRPr="003926C8">
        <w:rPr>
          <w:rFonts w:eastAsia="Times New Roman"/>
          <w:u w:color="000000"/>
          <w:bdr w:val="nil"/>
          <w:lang w:val="en-GB" w:eastAsia="en-GB"/>
        </w:rPr>
        <w:t>-</w:t>
      </w:r>
      <w:r w:rsidRPr="003926C8">
        <w:rPr>
          <w:rFonts w:eastAsia="Times New Roman"/>
          <w:u w:color="000000"/>
          <w:bdr w:val="nil"/>
          <w:lang w:val="en-GB" w:eastAsia="en-GB"/>
        </w:rPr>
        <w:tab/>
        <w:t>Support and promote finalization of the Subsoil Code of Ukraine and development of the relevant sub-laws;</w:t>
      </w:r>
    </w:p>
    <w:p w14:paraId="55F2DF03" w14:textId="4194823C" w:rsidR="00DD6546" w:rsidRDefault="003926C8" w:rsidP="003926C8">
      <w:pPr>
        <w:spacing w:after="0"/>
        <w:rPr>
          <w:rFonts w:eastAsia="Times New Roman"/>
          <w:u w:color="000000"/>
          <w:bdr w:val="nil"/>
          <w:lang w:val="en-GB" w:eastAsia="en-GB"/>
        </w:rPr>
      </w:pPr>
      <w:r w:rsidRPr="003926C8">
        <w:rPr>
          <w:rFonts w:eastAsia="Times New Roman"/>
          <w:u w:color="000000"/>
          <w:bdr w:val="nil"/>
          <w:lang w:val="en-GB" w:eastAsia="en-GB"/>
        </w:rPr>
        <w:t>-</w:t>
      </w:r>
      <w:r w:rsidRPr="003926C8">
        <w:rPr>
          <w:rFonts w:eastAsia="Times New Roman"/>
          <w:u w:color="000000"/>
          <w:bdr w:val="nil"/>
          <w:lang w:val="en-GB" w:eastAsia="en-GB"/>
        </w:rPr>
        <w:tab/>
        <w:t>Support to the Ministry in the development of strategic documents, plans, programs, monitoring the implementation of the Ukraine - EU Agreement and preparation of expert-analytical materials.</w:t>
      </w:r>
    </w:p>
    <w:p w14:paraId="79551DEC" w14:textId="77777777" w:rsidR="003926C8" w:rsidRDefault="003926C8" w:rsidP="003926C8">
      <w:pPr>
        <w:spacing w:after="0"/>
        <w:rPr>
          <w:rFonts w:eastAsia="Times New Roman"/>
          <w:u w:color="000000"/>
          <w:bdr w:val="nil"/>
          <w:lang w:val="en-GB" w:eastAsia="en-GB"/>
        </w:rPr>
      </w:pPr>
    </w:p>
    <w:p w14:paraId="6C8E3A4E" w14:textId="382395E6" w:rsidR="008B71AE" w:rsidRDefault="008B71AE" w:rsidP="003926C8">
      <w:pPr>
        <w:spacing w:after="0"/>
        <w:rPr>
          <w:rFonts w:eastAsia="Times New Roman"/>
          <w:b/>
          <w:bCs/>
          <w:u w:color="000000"/>
          <w:bdr w:val="nil"/>
          <w:lang w:val="en-GB" w:eastAsia="en-GB"/>
        </w:rPr>
      </w:pPr>
      <w:r w:rsidRPr="00E350B9">
        <w:rPr>
          <w:rFonts w:eastAsia="Times New Roman"/>
          <w:b/>
          <w:bCs/>
          <w:u w:color="000000"/>
          <w:bdr w:val="nil"/>
          <w:lang w:val="en-GB" w:eastAsia="en-GB"/>
        </w:rPr>
        <w:t>Main Duties</w:t>
      </w:r>
      <w:proofErr w:type="gramStart"/>
      <w:r w:rsidRPr="00E350B9">
        <w:rPr>
          <w:rFonts w:eastAsia="Times New Roman"/>
          <w:b/>
          <w:bCs/>
          <w:u w:color="000000"/>
          <w:bdr w:val="nil"/>
          <w:lang w:val="en-GB" w:eastAsia="en-GB"/>
        </w:rPr>
        <w:t>,  Responsibilities</w:t>
      </w:r>
      <w:proofErr w:type="gramEnd"/>
    </w:p>
    <w:p w14:paraId="7BC570BD" w14:textId="77777777" w:rsidR="005F77CB" w:rsidRPr="005F77CB" w:rsidRDefault="005F77CB" w:rsidP="005F77CB">
      <w:pPr>
        <w:spacing w:after="0"/>
        <w:rPr>
          <w:rFonts w:eastAsia="Times New Roman"/>
          <w:u w:color="000000"/>
          <w:bdr w:val="nil"/>
          <w:lang w:val="en-GB" w:eastAsia="en-GB"/>
        </w:rPr>
      </w:pPr>
      <w:r w:rsidRPr="005F77CB">
        <w:rPr>
          <w:rFonts w:eastAsia="Times New Roman"/>
          <w:u w:color="000000"/>
          <w:bdr w:val="nil"/>
          <w:lang w:val="en-GB" w:eastAsia="en-GB"/>
        </w:rPr>
        <w:t>a.</w:t>
      </w:r>
      <w:r w:rsidRPr="005F77CB">
        <w:rPr>
          <w:rFonts w:eastAsia="Times New Roman"/>
          <w:u w:color="000000"/>
          <w:bdr w:val="nil"/>
          <w:lang w:val="en-GB" w:eastAsia="en-GB"/>
        </w:rPr>
        <w:tab/>
        <w:t>Coordination and facilitation of reform implementation process</w:t>
      </w:r>
    </w:p>
    <w:p w14:paraId="608302B6" w14:textId="77777777" w:rsidR="005F77CB" w:rsidRPr="005F77CB" w:rsidRDefault="005F77CB" w:rsidP="005F77CB">
      <w:pPr>
        <w:spacing w:after="0"/>
        <w:rPr>
          <w:rFonts w:eastAsia="Times New Roman"/>
          <w:u w:color="000000"/>
          <w:bdr w:val="nil"/>
          <w:lang w:val="en-GB" w:eastAsia="en-GB"/>
        </w:rPr>
      </w:pPr>
      <w:proofErr w:type="spellStart"/>
      <w:proofErr w:type="gramStart"/>
      <w:r w:rsidRPr="005F77CB">
        <w:rPr>
          <w:rFonts w:eastAsia="Times New Roman"/>
          <w:u w:color="000000"/>
          <w:bdr w:val="nil"/>
          <w:lang w:val="en-GB" w:eastAsia="en-GB"/>
        </w:rPr>
        <w:t>i</w:t>
      </w:r>
      <w:proofErr w:type="spellEnd"/>
      <w:proofErr w:type="gramEnd"/>
      <w:r w:rsidRPr="005F77CB">
        <w:rPr>
          <w:rFonts w:eastAsia="Times New Roman"/>
          <w:u w:color="000000"/>
          <w:bdr w:val="nil"/>
          <w:lang w:val="en-GB" w:eastAsia="en-GB"/>
        </w:rPr>
        <w:t>.</w:t>
      </w:r>
      <w:r w:rsidRPr="005F77CB">
        <w:rPr>
          <w:rFonts w:eastAsia="Times New Roman"/>
          <w:u w:color="000000"/>
          <w:bdr w:val="nil"/>
          <w:lang w:val="en-GB" w:eastAsia="en-GB"/>
        </w:rPr>
        <w:tab/>
        <w:t xml:space="preserve">development of the sector’s reform agenda and work planning </w:t>
      </w:r>
    </w:p>
    <w:p w14:paraId="1D0BEA4B" w14:textId="77777777" w:rsidR="005F77CB" w:rsidRPr="005F77CB" w:rsidRDefault="005F77CB" w:rsidP="005F77CB">
      <w:pPr>
        <w:spacing w:after="0"/>
        <w:rPr>
          <w:rFonts w:eastAsia="Times New Roman"/>
          <w:u w:color="000000"/>
          <w:bdr w:val="nil"/>
          <w:lang w:val="en-GB" w:eastAsia="en-GB"/>
        </w:rPr>
      </w:pPr>
      <w:r w:rsidRPr="005F77CB">
        <w:rPr>
          <w:rFonts w:eastAsia="Times New Roman"/>
          <w:u w:color="000000"/>
          <w:bdr w:val="nil"/>
          <w:lang w:val="en-GB" w:eastAsia="en-GB"/>
        </w:rPr>
        <w:lastRenderedPageBreak/>
        <w:t>ii.</w:t>
      </w:r>
      <w:r w:rsidRPr="005F77CB">
        <w:rPr>
          <w:rFonts w:eastAsia="Times New Roman"/>
          <w:u w:color="000000"/>
          <w:bdr w:val="nil"/>
          <w:lang w:val="en-GB" w:eastAsia="en-GB"/>
        </w:rPr>
        <w:tab/>
      </w:r>
      <w:proofErr w:type="gramStart"/>
      <w:r w:rsidRPr="005F77CB">
        <w:rPr>
          <w:rFonts w:eastAsia="Times New Roman"/>
          <w:u w:color="000000"/>
          <w:bdr w:val="nil"/>
          <w:lang w:val="en-GB" w:eastAsia="en-GB"/>
        </w:rPr>
        <w:t>engagement</w:t>
      </w:r>
      <w:proofErr w:type="gramEnd"/>
      <w:r w:rsidRPr="005F77CB">
        <w:rPr>
          <w:rFonts w:eastAsia="Times New Roman"/>
          <w:u w:color="000000"/>
          <w:bdr w:val="nil"/>
          <w:lang w:val="en-GB" w:eastAsia="en-GB"/>
        </w:rPr>
        <w:t xml:space="preserve"> of relevant stakeholders (experts, government officials, donors, etc.) to Working Group activities</w:t>
      </w:r>
    </w:p>
    <w:p w14:paraId="6D28017B" w14:textId="77777777" w:rsidR="005F77CB" w:rsidRPr="005F77CB" w:rsidRDefault="005F77CB" w:rsidP="005F77CB">
      <w:pPr>
        <w:spacing w:after="0"/>
        <w:rPr>
          <w:rFonts w:eastAsia="Times New Roman"/>
          <w:u w:color="000000"/>
          <w:bdr w:val="nil"/>
          <w:lang w:val="en-GB" w:eastAsia="en-GB"/>
        </w:rPr>
      </w:pPr>
      <w:r w:rsidRPr="005F77CB">
        <w:rPr>
          <w:rFonts w:eastAsia="Times New Roman"/>
          <w:u w:color="000000"/>
          <w:bdr w:val="nil"/>
          <w:lang w:val="en-GB" w:eastAsia="en-GB"/>
        </w:rPr>
        <w:t>iii.</w:t>
      </w:r>
      <w:r w:rsidRPr="005F77CB">
        <w:rPr>
          <w:rFonts w:eastAsia="Times New Roman"/>
          <w:u w:color="000000"/>
          <w:bdr w:val="nil"/>
          <w:lang w:val="en-GB" w:eastAsia="en-GB"/>
        </w:rPr>
        <w:tab/>
        <w:t>resolution of problems and obstacles encountered during implementation process, identifying and communicating important issues requiring decision of RST Director and/responsible for the Reform Deputy Minister</w:t>
      </w:r>
    </w:p>
    <w:p w14:paraId="32CDBB67" w14:textId="77777777" w:rsidR="005F77CB" w:rsidRPr="005F77CB" w:rsidRDefault="005F77CB" w:rsidP="005F77CB">
      <w:pPr>
        <w:spacing w:after="0"/>
        <w:rPr>
          <w:rFonts w:eastAsia="Times New Roman"/>
          <w:u w:color="000000"/>
          <w:bdr w:val="nil"/>
          <w:lang w:val="en-GB" w:eastAsia="en-GB"/>
        </w:rPr>
      </w:pPr>
      <w:r w:rsidRPr="005F77CB">
        <w:rPr>
          <w:rFonts w:eastAsia="Times New Roman"/>
          <w:u w:color="000000"/>
          <w:bdr w:val="nil"/>
          <w:lang w:val="en-GB" w:eastAsia="en-GB"/>
        </w:rPr>
        <w:t>b.</w:t>
      </w:r>
      <w:r w:rsidRPr="005F77CB">
        <w:rPr>
          <w:rFonts w:eastAsia="Times New Roman"/>
          <w:u w:color="000000"/>
          <w:bdr w:val="nil"/>
          <w:lang w:val="en-GB" w:eastAsia="en-GB"/>
        </w:rPr>
        <w:tab/>
        <w:t>Working Groups support</w:t>
      </w:r>
    </w:p>
    <w:p w14:paraId="199B31AA" w14:textId="77777777" w:rsidR="005F77CB" w:rsidRPr="005F77CB" w:rsidRDefault="005F77CB" w:rsidP="005F77CB">
      <w:pPr>
        <w:spacing w:after="0"/>
        <w:rPr>
          <w:rFonts w:eastAsia="Times New Roman"/>
          <w:u w:color="000000"/>
          <w:bdr w:val="nil"/>
          <w:lang w:val="en-GB" w:eastAsia="en-GB"/>
        </w:rPr>
      </w:pPr>
      <w:proofErr w:type="spellStart"/>
      <w:proofErr w:type="gramStart"/>
      <w:r w:rsidRPr="005F77CB">
        <w:rPr>
          <w:rFonts w:eastAsia="Times New Roman"/>
          <w:u w:color="000000"/>
          <w:bdr w:val="nil"/>
          <w:lang w:val="en-GB" w:eastAsia="en-GB"/>
        </w:rPr>
        <w:t>i</w:t>
      </w:r>
      <w:proofErr w:type="spellEnd"/>
      <w:proofErr w:type="gramEnd"/>
      <w:r w:rsidRPr="005F77CB">
        <w:rPr>
          <w:rFonts w:eastAsia="Times New Roman"/>
          <w:u w:color="000000"/>
          <w:bdr w:val="nil"/>
          <w:lang w:val="en-GB" w:eastAsia="en-GB"/>
        </w:rPr>
        <w:t>.</w:t>
      </w:r>
      <w:r w:rsidRPr="005F77CB">
        <w:rPr>
          <w:rFonts w:eastAsia="Times New Roman"/>
          <w:u w:color="000000"/>
          <w:bdr w:val="nil"/>
          <w:lang w:val="en-GB" w:eastAsia="en-GB"/>
        </w:rPr>
        <w:tab/>
        <w:t>project management support (development of project/reform implementation plan, risk management, change management, etc.)</w:t>
      </w:r>
    </w:p>
    <w:p w14:paraId="71CD1907" w14:textId="77777777" w:rsidR="005F77CB" w:rsidRPr="005F77CB" w:rsidRDefault="005F77CB" w:rsidP="005F77CB">
      <w:pPr>
        <w:spacing w:after="0"/>
        <w:rPr>
          <w:rFonts w:eastAsia="Times New Roman"/>
          <w:u w:color="000000"/>
          <w:bdr w:val="nil"/>
          <w:lang w:val="en-GB" w:eastAsia="en-GB"/>
        </w:rPr>
      </w:pPr>
      <w:r w:rsidRPr="005F77CB">
        <w:rPr>
          <w:rFonts w:eastAsia="Times New Roman"/>
          <w:u w:color="000000"/>
          <w:bdr w:val="nil"/>
          <w:lang w:val="en-GB" w:eastAsia="en-GB"/>
        </w:rPr>
        <w:t>ii.</w:t>
      </w:r>
      <w:r w:rsidRPr="005F77CB">
        <w:rPr>
          <w:rFonts w:eastAsia="Times New Roman"/>
          <w:u w:color="000000"/>
          <w:bdr w:val="nil"/>
          <w:lang w:val="en-GB" w:eastAsia="en-GB"/>
        </w:rPr>
        <w:tab/>
      </w:r>
      <w:proofErr w:type="gramStart"/>
      <w:r w:rsidRPr="005F77CB">
        <w:rPr>
          <w:rFonts w:eastAsia="Times New Roman"/>
          <w:u w:color="000000"/>
          <w:bdr w:val="nil"/>
          <w:lang w:val="en-GB" w:eastAsia="en-GB"/>
        </w:rPr>
        <w:t>monitor</w:t>
      </w:r>
      <w:proofErr w:type="gramEnd"/>
      <w:r w:rsidRPr="005F77CB">
        <w:rPr>
          <w:rFonts w:eastAsia="Times New Roman"/>
          <w:u w:color="000000"/>
          <w:bdr w:val="nil"/>
          <w:lang w:val="en-GB" w:eastAsia="en-GB"/>
        </w:rPr>
        <w:t xml:space="preserve"> and evaluate changes to laws and secondary legislation</w:t>
      </w:r>
    </w:p>
    <w:p w14:paraId="0A7AD595" w14:textId="195AEC3C" w:rsidR="00DD6546" w:rsidRDefault="005F77CB" w:rsidP="005F77CB">
      <w:pPr>
        <w:spacing w:after="0"/>
        <w:rPr>
          <w:rFonts w:eastAsia="Times New Roman"/>
          <w:u w:color="000000"/>
          <w:bdr w:val="nil"/>
          <w:lang w:val="en-GB" w:eastAsia="en-GB"/>
        </w:rPr>
      </w:pPr>
      <w:r w:rsidRPr="005F77CB">
        <w:rPr>
          <w:rFonts w:eastAsia="Times New Roman"/>
          <w:u w:color="000000"/>
          <w:bdr w:val="nil"/>
          <w:lang w:val="en-GB" w:eastAsia="en-GB"/>
        </w:rPr>
        <w:t>iii.</w:t>
      </w:r>
      <w:r w:rsidRPr="005F77CB">
        <w:rPr>
          <w:rFonts w:eastAsia="Times New Roman"/>
          <w:u w:color="000000"/>
          <w:bdr w:val="nil"/>
          <w:lang w:val="en-GB" w:eastAsia="en-GB"/>
        </w:rPr>
        <w:tab/>
      </w:r>
      <w:proofErr w:type="gramStart"/>
      <w:r w:rsidRPr="005F77CB">
        <w:rPr>
          <w:rFonts w:eastAsia="Times New Roman"/>
          <w:u w:color="000000"/>
          <w:bdr w:val="nil"/>
          <w:lang w:val="en-GB" w:eastAsia="en-GB"/>
        </w:rPr>
        <w:t>preparation</w:t>
      </w:r>
      <w:proofErr w:type="gramEnd"/>
      <w:r w:rsidRPr="005F77CB">
        <w:rPr>
          <w:rFonts w:eastAsia="Times New Roman"/>
          <w:u w:color="000000"/>
          <w:bdr w:val="nil"/>
          <w:lang w:val="en-GB" w:eastAsia="en-GB"/>
        </w:rPr>
        <w:t xml:space="preserve"> of timely and quality reports and status updates on reform implementation progress</w:t>
      </w:r>
      <w:r>
        <w:rPr>
          <w:rFonts w:eastAsia="Times New Roman"/>
          <w:u w:color="000000"/>
          <w:bdr w:val="nil"/>
          <w:lang w:val="en-GB" w:eastAsia="en-GB"/>
        </w:rPr>
        <w:t>.</w:t>
      </w:r>
    </w:p>
    <w:p w14:paraId="5025694D" w14:textId="77777777" w:rsidR="005F77CB" w:rsidRDefault="005F77CB" w:rsidP="005F77CB">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7A6E749B" w14:textId="7EA9CC71"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Qualifications, Skills and Experience</w:t>
      </w:r>
    </w:p>
    <w:p w14:paraId="15988BEC"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sidRPr="007053C4">
        <w:rPr>
          <w:rFonts w:cstheme="minorHAnsi"/>
          <w:b/>
          <w:i/>
          <w:color w:val="000000" w:themeColor="text1"/>
          <w:lang w:val="en-GB"/>
        </w:rPr>
        <w:t>Qualifications and skills</w:t>
      </w:r>
      <w:r w:rsidRPr="007053C4">
        <w:rPr>
          <w:rFonts w:cstheme="minorHAnsi"/>
          <w:color w:val="000000" w:themeColor="text1"/>
          <w:lang w:val="en-GB"/>
        </w:rPr>
        <w:t>:</w:t>
      </w:r>
    </w:p>
    <w:p w14:paraId="140CD057" w14:textId="77777777" w:rsidR="005F77CB" w:rsidRPr="005F77CB" w:rsidRDefault="005F77CB" w:rsidP="005F77CB">
      <w:pPr>
        <w:pStyle w:val="a7"/>
        <w:numPr>
          <w:ilvl w:val="0"/>
          <w:numId w:val="8"/>
        </w:numPr>
        <w:spacing w:after="0" w:line="240" w:lineRule="auto"/>
        <w:jc w:val="both"/>
        <w:rPr>
          <w:rFonts w:eastAsia="Arial" w:cstheme="minorHAnsi"/>
        </w:rPr>
      </w:pPr>
      <w:r w:rsidRPr="005F77CB">
        <w:rPr>
          <w:rFonts w:eastAsia="Arial" w:cstheme="minorHAnsi"/>
        </w:rPr>
        <w:t xml:space="preserve">Master’s degree in geology, finance, economics, law, ecology, biology, chemistry, mathematics, physics or business administration </w:t>
      </w:r>
    </w:p>
    <w:p w14:paraId="4AA159D2" w14:textId="77777777" w:rsidR="005F77CB" w:rsidRPr="005F77CB" w:rsidRDefault="005F77CB" w:rsidP="005F77CB">
      <w:pPr>
        <w:pStyle w:val="a7"/>
        <w:numPr>
          <w:ilvl w:val="0"/>
          <w:numId w:val="8"/>
        </w:numPr>
        <w:spacing w:after="0" w:line="240" w:lineRule="auto"/>
        <w:jc w:val="both"/>
        <w:rPr>
          <w:rFonts w:eastAsia="Arial" w:cstheme="minorHAnsi"/>
        </w:rPr>
      </w:pPr>
      <w:r w:rsidRPr="005F77CB">
        <w:rPr>
          <w:rFonts w:eastAsia="Arial" w:cstheme="minorHAnsi"/>
        </w:rPr>
        <w:t>Strong organizational management, communication and presentation skills</w:t>
      </w:r>
    </w:p>
    <w:p w14:paraId="2AFF9A51" w14:textId="77777777" w:rsidR="005F77CB" w:rsidRPr="005F77CB" w:rsidRDefault="005F77CB" w:rsidP="005F77CB">
      <w:pPr>
        <w:pStyle w:val="a7"/>
        <w:numPr>
          <w:ilvl w:val="0"/>
          <w:numId w:val="8"/>
        </w:numPr>
        <w:spacing w:after="0" w:line="240" w:lineRule="auto"/>
        <w:jc w:val="both"/>
        <w:rPr>
          <w:rFonts w:eastAsia="Arial" w:cstheme="minorHAnsi"/>
        </w:rPr>
      </w:pPr>
      <w:r w:rsidRPr="005F77CB">
        <w:rPr>
          <w:rFonts w:eastAsia="Arial" w:cstheme="minorHAnsi"/>
        </w:rPr>
        <w:t>PC literacy (PowerPoint, Project, Excel, Word; Visio is an asset)</w:t>
      </w:r>
    </w:p>
    <w:p w14:paraId="3E29C044" w14:textId="2ACFE4C7" w:rsidR="00877308" w:rsidRPr="003926C8" w:rsidRDefault="005F77CB" w:rsidP="005F77CB">
      <w:pPr>
        <w:pStyle w:val="a7"/>
        <w:numPr>
          <w:ilvl w:val="0"/>
          <w:numId w:val="8"/>
        </w:numPr>
        <w:spacing w:after="0" w:line="240" w:lineRule="auto"/>
        <w:jc w:val="both"/>
        <w:rPr>
          <w:rFonts w:eastAsia="Arial" w:cstheme="minorHAnsi"/>
        </w:rPr>
      </w:pPr>
      <w:r w:rsidRPr="005F77CB">
        <w:rPr>
          <w:rFonts w:eastAsia="Arial" w:cstheme="minorHAnsi"/>
        </w:rPr>
        <w:t>Fluency in Ukrainian and English</w:t>
      </w:r>
    </w:p>
    <w:p w14:paraId="24D22D79"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bookmarkStart w:id="6" w:name="_Hlk63330804"/>
      <w:r>
        <w:rPr>
          <w:rFonts w:cstheme="minorHAnsi"/>
          <w:b/>
          <w:i/>
          <w:color w:val="000000" w:themeColor="text1"/>
          <w:lang w:val="en-GB"/>
        </w:rPr>
        <w:t>P</w:t>
      </w:r>
      <w:r w:rsidRPr="007053C4">
        <w:rPr>
          <w:rFonts w:cstheme="minorHAnsi"/>
          <w:b/>
          <w:i/>
          <w:color w:val="000000" w:themeColor="text1"/>
          <w:lang w:val="en-GB"/>
        </w:rPr>
        <w:t>rofessional experience:</w:t>
      </w:r>
    </w:p>
    <w:p w14:paraId="662AAA80" w14:textId="4E01DBC7" w:rsidR="00DD176B" w:rsidRPr="00DD176B" w:rsidRDefault="008B71AE" w:rsidP="00DD176B">
      <w:pPr>
        <w:pStyle w:val="a7"/>
        <w:numPr>
          <w:ilvl w:val="0"/>
          <w:numId w:val="6"/>
        </w:numPr>
        <w:tabs>
          <w:tab w:val="left" w:pos="1985"/>
        </w:tabs>
        <w:spacing w:after="0" w:line="240" w:lineRule="auto"/>
        <w:jc w:val="both"/>
        <w:rPr>
          <w:rFonts w:cstheme="minorHAnsi"/>
          <w:bCs/>
          <w:color w:val="000000" w:themeColor="text1"/>
          <w:lang w:val="en-GB"/>
        </w:rPr>
      </w:pPr>
      <w:r>
        <w:rPr>
          <w:rFonts w:cstheme="minorHAnsi"/>
          <w:bCs/>
          <w:color w:val="000000" w:themeColor="text1"/>
          <w:lang w:val="en-GB"/>
        </w:rPr>
        <w:t>10</w:t>
      </w:r>
      <w:r w:rsidR="00DD176B" w:rsidRPr="00DD176B">
        <w:rPr>
          <w:rFonts w:cstheme="minorHAnsi"/>
          <w:bCs/>
          <w:color w:val="000000" w:themeColor="text1"/>
          <w:lang w:val="en-GB"/>
        </w:rPr>
        <w:t xml:space="preserve"> years of </w:t>
      </w:r>
      <w:r w:rsidRPr="008B71AE">
        <w:rPr>
          <w:rFonts w:cstheme="minorHAnsi"/>
          <w:bCs/>
          <w:color w:val="000000" w:themeColor="text1"/>
          <w:lang w:val="en-GB"/>
        </w:rPr>
        <w:t>general professional experience</w:t>
      </w:r>
    </w:p>
    <w:bookmarkEnd w:id="6"/>
    <w:p w14:paraId="2C95E234" w14:textId="57A54586" w:rsidR="00877308" w:rsidRPr="008B71AE" w:rsidRDefault="00DD6546" w:rsidP="008B71AE">
      <w:pPr>
        <w:pStyle w:val="a7"/>
        <w:numPr>
          <w:ilvl w:val="0"/>
          <w:numId w:val="6"/>
        </w:numPr>
        <w:rPr>
          <w:rFonts w:cstheme="minorHAnsi"/>
          <w:bCs/>
          <w:iCs/>
          <w:color w:val="000000" w:themeColor="text1"/>
          <w:lang w:val="en-GB"/>
        </w:rPr>
      </w:pPr>
      <w:r w:rsidRPr="00DD6546">
        <w:rPr>
          <w:rFonts w:cstheme="minorHAnsi"/>
          <w:bCs/>
          <w:iCs/>
          <w:color w:val="000000" w:themeColor="text1"/>
          <w:lang w:val="en-GB"/>
        </w:rPr>
        <w:t xml:space="preserve">5 years of </w:t>
      </w:r>
      <w:r w:rsidR="005F77CB" w:rsidRPr="005F77CB">
        <w:rPr>
          <w:rFonts w:cstheme="minorHAnsi"/>
          <w:bCs/>
          <w:iCs/>
          <w:color w:val="000000" w:themeColor="text1"/>
          <w:lang w:val="en-GB"/>
        </w:rPr>
        <w:t>experience in project management (preferably in public or business administration, business consulting or geology)</w:t>
      </w:r>
    </w:p>
    <w:p w14:paraId="22515FE2" w14:textId="0E0D3ACF" w:rsidR="008121DE" w:rsidRPr="007053C4" w:rsidRDefault="008121DE" w:rsidP="008121DE">
      <w:pPr>
        <w:pStyle w:val="a7"/>
        <w:numPr>
          <w:ilvl w:val="1"/>
          <w:numId w:val="4"/>
        </w:numPr>
        <w:tabs>
          <w:tab w:val="left" w:pos="1985"/>
        </w:tabs>
        <w:spacing w:after="0" w:line="240" w:lineRule="auto"/>
        <w:contextualSpacing w:val="0"/>
        <w:jc w:val="both"/>
        <w:rPr>
          <w:rFonts w:cstheme="minorHAnsi"/>
          <w:bCs/>
          <w:iCs/>
          <w:color w:val="000000" w:themeColor="text1"/>
          <w:lang w:val="en-GB"/>
        </w:rPr>
      </w:pPr>
      <w:r>
        <w:rPr>
          <w:rFonts w:cstheme="minorHAnsi"/>
          <w:b/>
          <w:i/>
          <w:color w:val="000000" w:themeColor="text1"/>
          <w:lang w:val="en-GB"/>
        </w:rPr>
        <w:t xml:space="preserve">Other </w:t>
      </w:r>
      <w:r w:rsidRPr="007053C4">
        <w:rPr>
          <w:rFonts w:cstheme="minorHAnsi"/>
          <w:b/>
          <w:i/>
          <w:color w:val="000000" w:themeColor="text1"/>
          <w:lang w:val="en-GB"/>
        </w:rPr>
        <w:t>experience:</w:t>
      </w:r>
    </w:p>
    <w:p w14:paraId="0B9A0FC5" w14:textId="77777777" w:rsidR="005F77CB" w:rsidRPr="005F77CB" w:rsidRDefault="005F77CB" w:rsidP="005F77CB">
      <w:pPr>
        <w:pStyle w:val="a7"/>
        <w:numPr>
          <w:ilvl w:val="0"/>
          <w:numId w:val="6"/>
        </w:numPr>
        <w:rPr>
          <w:rFonts w:cstheme="minorHAnsi"/>
          <w:bCs/>
          <w:iCs/>
          <w:color w:val="000000" w:themeColor="text1"/>
          <w:lang w:val="en-GB"/>
        </w:rPr>
      </w:pPr>
      <w:r w:rsidRPr="005F77CB">
        <w:rPr>
          <w:rFonts w:cstheme="minorHAnsi"/>
          <w:bCs/>
          <w:iCs/>
          <w:color w:val="000000" w:themeColor="text1"/>
          <w:lang w:val="en-GB"/>
        </w:rPr>
        <w:t>Proven knowledge and professional experience in public management, experience with the reform implementation in Ukraine</w:t>
      </w:r>
    </w:p>
    <w:p w14:paraId="305BB243" w14:textId="77777777" w:rsidR="005F77CB" w:rsidRPr="005F77CB" w:rsidRDefault="005F77CB" w:rsidP="005F77CB">
      <w:pPr>
        <w:pStyle w:val="a7"/>
        <w:numPr>
          <w:ilvl w:val="0"/>
          <w:numId w:val="6"/>
        </w:numPr>
        <w:rPr>
          <w:rFonts w:cstheme="minorHAnsi"/>
          <w:bCs/>
          <w:iCs/>
          <w:color w:val="000000" w:themeColor="text1"/>
          <w:lang w:val="en-GB"/>
        </w:rPr>
      </w:pPr>
      <w:r w:rsidRPr="005F77CB">
        <w:rPr>
          <w:rFonts w:cstheme="minorHAnsi"/>
          <w:bCs/>
          <w:iCs/>
          <w:color w:val="000000" w:themeColor="text1"/>
          <w:lang w:val="en-GB"/>
        </w:rPr>
        <w:t>Experience with government entities and their mandate and processes is an asset</w:t>
      </w:r>
    </w:p>
    <w:p w14:paraId="48D288EF" w14:textId="77777777" w:rsidR="005F77CB" w:rsidRPr="005F77CB" w:rsidRDefault="005F77CB" w:rsidP="005F77CB">
      <w:pPr>
        <w:pStyle w:val="a7"/>
        <w:numPr>
          <w:ilvl w:val="0"/>
          <w:numId w:val="6"/>
        </w:numPr>
        <w:rPr>
          <w:rFonts w:cstheme="minorHAnsi"/>
          <w:bCs/>
          <w:iCs/>
          <w:color w:val="000000" w:themeColor="text1"/>
          <w:lang w:val="en-GB"/>
        </w:rPr>
      </w:pPr>
      <w:r w:rsidRPr="005F77CB">
        <w:rPr>
          <w:rFonts w:cstheme="minorHAnsi"/>
          <w:bCs/>
          <w:iCs/>
          <w:color w:val="000000" w:themeColor="text1"/>
          <w:lang w:val="en-GB"/>
        </w:rPr>
        <w:t>Experience in leading multidisciplinary teams is an asset</w:t>
      </w:r>
    </w:p>
    <w:p w14:paraId="6056BCF1" w14:textId="044EADA1" w:rsidR="00DD176B" w:rsidRPr="00877308" w:rsidRDefault="00877308" w:rsidP="00877308">
      <w:pPr>
        <w:pStyle w:val="a7"/>
        <w:numPr>
          <w:ilvl w:val="0"/>
          <w:numId w:val="6"/>
        </w:numPr>
        <w:rPr>
          <w:rFonts w:cstheme="minorHAnsi"/>
          <w:bCs/>
          <w:color w:val="000000" w:themeColor="text1"/>
          <w:lang w:val="en-GB"/>
        </w:rPr>
      </w:pPr>
      <w:r w:rsidRPr="00877308">
        <w:rPr>
          <w:rFonts w:cstheme="minorHAnsi"/>
          <w:bCs/>
          <w:color w:val="000000" w:themeColor="text1"/>
          <w:lang w:val="en-GB"/>
        </w:rPr>
        <w:t>Prior experience of work in donor funded projects or in public authorities is a plus</w:t>
      </w:r>
      <w:r w:rsidR="00DD176B" w:rsidRPr="00877308">
        <w:rPr>
          <w:rFonts w:cstheme="minorHAnsi"/>
          <w:bCs/>
          <w:color w:val="000000" w:themeColor="text1"/>
          <w:lang w:val="en-GB"/>
        </w:rPr>
        <w:t>.</w:t>
      </w:r>
    </w:p>
    <w:p w14:paraId="6AF03CDE" w14:textId="77777777" w:rsidR="00DD176B" w:rsidRPr="00DD176B" w:rsidRDefault="00DD176B" w:rsidP="00DD176B">
      <w:pPr>
        <w:pStyle w:val="a7"/>
        <w:spacing w:after="0" w:line="240" w:lineRule="auto"/>
        <w:ind w:left="360"/>
        <w:jc w:val="both"/>
        <w:rPr>
          <w:rFonts w:cstheme="minorHAnsi"/>
          <w:bCs/>
          <w:iCs/>
          <w:color w:val="000000" w:themeColor="text1"/>
          <w:lang w:val="en-GB"/>
        </w:rPr>
      </w:pPr>
    </w:p>
    <w:p w14:paraId="413D0DF1"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Funding Source</w:t>
      </w:r>
    </w:p>
    <w:p w14:paraId="5E4CB8EE"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The funding source of this assignment is the EBRD Ukraine Stabilisation and Sustainable Growth Multi-Donor Account (MDA). Contributors to the MDA are Denmark, Finland, France, Germany, Italy, Japan, the Netherlands, Norway, Poland, Sweden, Switzerland, the United Kingdom, the United States and the European Union, the largest donor.</w:t>
      </w:r>
    </w:p>
    <w:p w14:paraId="405F6F42" w14:textId="77777777" w:rsidR="008121DE" w:rsidRPr="007053C4" w:rsidRDefault="008121DE" w:rsidP="008121DE">
      <w:pPr>
        <w:spacing w:after="0" w:line="240" w:lineRule="auto"/>
        <w:jc w:val="both"/>
        <w:rPr>
          <w:rFonts w:cstheme="minorHAnsi"/>
          <w:bCs/>
          <w:iCs/>
          <w:color w:val="000000" w:themeColor="text1"/>
          <w:lang w:val="en-GB"/>
        </w:rPr>
      </w:pPr>
    </w:p>
    <w:p w14:paraId="283C06ED"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Please note, selection and contracting will be subject to the availability of funding.</w:t>
      </w:r>
    </w:p>
    <w:p w14:paraId="21E284AC" w14:textId="77777777" w:rsidR="008121DE" w:rsidRPr="007053C4" w:rsidRDefault="008121DE" w:rsidP="008121DE">
      <w:pPr>
        <w:spacing w:after="0" w:line="240" w:lineRule="auto"/>
        <w:jc w:val="both"/>
        <w:rPr>
          <w:rFonts w:cstheme="minorHAnsi"/>
          <w:bCs/>
          <w:iCs/>
          <w:color w:val="000000" w:themeColor="text1"/>
          <w:lang w:val="en-US"/>
        </w:rPr>
      </w:pPr>
    </w:p>
    <w:p w14:paraId="0A087468"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Submissions</w:t>
      </w:r>
    </w:p>
    <w:p w14:paraId="01667CEC" w14:textId="05081A00" w:rsidR="008121DE" w:rsidRPr="007053C4" w:rsidRDefault="008121DE" w:rsidP="008121DE">
      <w:pPr>
        <w:spacing w:after="0" w:line="240" w:lineRule="auto"/>
        <w:jc w:val="both"/>
        <w:rPr>
          <w:rFonts w:cstheme="minorHAnsi"/>
          <w:bCs/>
          <w:iCs/>
          <w:color w:val="000000" w:themeColor="text1"/>
          <w:lang w:val="en-GB"/>
        </w:rPr>
      </w:pPr>
      <w:bookmarkStart w:id="7" w:name="_Hlk63327928"/>
      <w:r w:rsidRPr="007053C4">
        <w:rPr>
          <w:rFonts w:cstheme="minorHAnsi"/>
          <w:bCs/>
          <w:iCs/>
          <w:color w:val="000000" w:themeColor="text1"/>
          <w:lang w:val="en-GB"/>
        </w:rPr>
        <w:t xml:space="preserve">Submissions must be prepared in English only and be delivered electronically </w:t>
      </w:r>
      <w:r w:rsidRPr="00DD67F8">
        <w:rPr>
          <w:rFonts w:cstheme="minorHAnsi"/>
          <w:bCs/>
          <w:iCs/>
          <w:color w:val="000000" w:themeColor="text1"/>
          <w:lang w:val="en-GB"/>
        </w:rPr>
        <w:t xml:space="preserve">by </w:t>
      </w:r>
      <w:r w:rsidR="00690962" w:rsidRPr="00DD67F8">
        <w:rPr>
          <w:rFonts w:cstheme="minorHAnsi"/>
          <w:bCs/>
          <w:iCs/>
          <w:color w:val="000000" w:themeColor="text1"/>
        </w:rPr>
        <w:t xml:space="preserve">21 </w:t>
      </w:r>
      <w:r w:rsidR="00690962" w:rsidRPr="00DD67F8">
        <w:rPr>
          <w:rFonts w:cstheme="minorHAnsi"/>
          <w:bCs/>
          <w:iCs/>
          <w:color w:val="000000" w:themeColor="text1"/>
          <w:lang w:val="en-GB"/>
        </w:rPr>
        <w:t xml:space="preserve">February 23.59 (Kyiv time), 2021 </w:t>
      </w:r>
      <w:r w:rsidRPr="00DD67F8">
        <w:rPr>
          <w:rFonts w:cstheme="minorHAnsi"/>
          <w:bCs/>
          <w:iCs/>
          <w:color w:val="000000" w:themeColor="text1"/>
          <w:lang w:val="en-GB"/>
        </w:rPr>
        <w:t xml:space="preserve">to </w:t>
      </w:r>
      <w:hyperlink r:id="rId9" w:history="1">
        <w:r w:rsidR="00690962" w:rsidRPr="00DD67F8">
          <w:rPr>
            <w:rStyle w:val="a9"/>
          </w:rPr>
          <w:t>rst.mepr@gmail.com</w:t>
        </w:r>
      </w:hyperlink>
      <w:r w:rsidR="00690962" w:rsidRPr="00DD67F8">
        <w:rPr>
          <w:lang w:val="en-GB"/>
        </w:rPr>
        <w:t xml:space="preserve"> </w:t>
      </w:r>
      <w:r w:rsidRPr="00DD67F8">
        <w:rPr>
          <w:rFonts w:cstheme="minorHAnsi"/>
          <w:bCs/>
          <w:iCs/>
          <w:color w:val="000000" w:themeColor="text1"/>
          <w:lang w:val="en-GB"/>
        </w:rPr>
        <w:t xml:space="preserve">. </w:t>
      </w:r>
      <w:bookmarkEnd w:id="7"/>
      <w:r w:rsidRPr="00DD67F8">
        <w:rPr>
          <w:rFonts w:cstheme="minorHAnsi"/>
          <w:bCs/>
          <w:iCs/>
          <w:color w:val="000000" w:themeColor="text1"/>
          <w:lang w:val="en-GB"/>
        </w:rPr>
        <w:t>All submissions must include a completed Application Form [</w:t>
      </w:r>
      <w:r w:rsidRPr="00DD67F8">
        <w:rPr>
          <w:rFonts w:cstheme="minorHAnsi"/>
          <w:bCs/>
          <w:i/>
          <w:iCs/>
          <w:color w:val="000000" w:themeColor="text1"/>
          <w:lang w:val="en-GB"/>
        </w:rPr>
        <w:t>provide link to download</w:t>
      </w:r>
      <w:r w:rsidRPr="00DD67F8">
        <w:rPr>
          <w:rFonts w:cstheme="minorHAnsi"/>
          <w:bCs/>
          <w:iCs/>
          <w:color w:val="000000" w:themeColor="text1"/>
          <w:lang w:val="en-GB"/>
        </w:rPr>
        <w:t>], NDA Form, the candidate’s Curriculum Vitae</w:t>
      </w:r>
      <w:r w:rsidRPr="00DD67F8">
        <w:rPr>
          <w:rFonts w:cstheme="minorHAnsi"/>
          <w:color w:val="000000" w:themeColor="text1"/>
          <w:lang w:val="en-GB"/>
        </w:rPr>
        <w:t xml:space="preserve"> </w:t>
      </w:r>
      <w:r w:rsidRPr="00DD67F8">
        <w:rPr>
          <w:rFonts w:cstheme="minorHAnsi"/>
          <w:bCs/>
          <w:iCs/>
          <w:color w:val="000000" w:themeColor="text1"/>
          <w:lang w:val="en-GB"/>
        </w:rPr>
        <w:t>and Reference Letter from a recent supervisor (original in English, or Ukrainian with English translation) together with the contact details</w:t>
      </w:r>
      <w:r w:rsidRPr="007053C4">
        <w:rPr>
          <w:rFonts w:cstheme="minorHAnsi"/>
          <w:bCs/>
          <w:iCs/>
          <w:color w:val="000000" w:themeColor="text1"/>
          <w:lang w:val="en-GB"/>
        </w:rPr>
        <w:t xml:space="preserve"> for two further referees who, if contacted, can attest to the professional and/or educational background of the candidate. </w:t>
      </w:r>
    </w:p>
    <w:p w14:paraId="53D3139E"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63A482D8"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Only applications which have been submitted using the correct template and are fully completed will be considered. </w:t>
      </w:r>
    </w:p>
    <w:p w14:paraId="393C73BB"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5F30AFEA"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bCs/>
          <w:iCs/>
          <w:color w:val="000000" w:themeColor="text1"/>
          <w:lang w:val="en-GB"/>
        </w:rPr>
        <w:t>Selection Procedure</w:t>
      </w:r>
    </w:p>
    <w:p w14:paraId="69D97BD2"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lastRenderedPageBreak/>
        <w:t xml:space="preserve">Following the evaluation of all applications received, selected candidates may be invited to </w:t>
      </w:r>
      <w:r>
        <w:rPr>
          <w:rFonts w:cstheme="minorHAnsi"/>
          <w:bCs/>
          <w:iCs/>
          <w:color w:val="000000" w:themeColor="text1"/>
          <w:lang w:val="en-GB"/>
        </w:rPr>
        <w:t>the</w:t>
      </w:r>
      <w:r w:rsidRPr="007053C4">
        <w:rPr>
          <w:rFonts w:cstheme="minorHAnsi"/>
          <w:bCs/>
          <w:iCs/>
          <w:color w:val="000000" w:themeColor="text1"/>
          <w:lang w:val="en-GB"/>
        </w:rPr>
        <w:t xml:space="preserve"> tests. Only shortlisted candidates will be invited to the interview.</w:t>
      </w:r>
    </w:p>
    <w:p w14:paraId="577022FF" w14:textId="77777777" w:rsidR="005B768B" w:rsidRDefault="005B768B"/>
    <w:sectPr w:rsidR="005B76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2FECBD" w14:textId="77777777" w:rsidR="00277756" w:rsidRDefault="00277756" w:rsidP="008121DE">
      <w:pPr>
        <w:spacing w:after="0" w:line="240" w:lineRule="auto"/>
      </w:pPr>
      <w:r>
        <w:separator/>
      </w:r>
    </w:p>
  </w:endnote>
  <w:endnote w:type="continuationSeparator" w:id="0">
    <w:p w14:paraId="378470A3" w14:textId="77777777" w:rsidR="00277756" w:rsidRDefault="00277756" w:rsidP="0081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8F7" w14:textId="77777777" w:rsidR="008121DE" w:rsidRDefault="00277756" w:rsidP="008121DE">
    <w:pPr>
      <w:pStyle w:val="a5"/>
      <w:jc w:val="center"/>
    </w:pPr>
    <w:r>
      <w:fldChar w:fldCharType="begin" w:fldLock="1"/>
    </w:r>
    <w:r>
      <w:instrText xml:space="preserve"> DOCPROPERTY bjFooterEvenPageDocProperty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B51F" w14:textId="5F009889" w:rsidR="008121DE" w:rsidRDefault="008121DE" w:rsidP="008121DE">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ED29" w14:textId="77777777" w:rsidR="008121DE" w:rsidRDefault="00277756" w:rsidP="008121DE">
    <w:pPr>
      <w:pStyle w:val="a5"/>
      <w:jc w:val="center"/>
    </w:pPr>
    <w:r>
      <w:fldChar w:fldCharType="begin" w:fldLock="1"/>
    </w:r>
    <w:r>
      <w:instrText xml:space="preserve"> DOCPROPERTY bjFooterFirstPageDocProperty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B2FAF" w14:textId="77777777" w:rsidR="00277756" w:rsidRDefault="00277756" w:rsidP="008121DE">
      <w:pPr>
        <w:spacing w:after="0" w:line="240" w:lineRule="auto"/>
      </w:pPr>
      <w:r>
        <w:separator/>
      </w:r>
    </w:p>
  </w:footnote>
  <w:footnote w:type="continuationSeparator" w:id="0">
    <w:p w14:paraId="590F441A" w14:textId="77777777" w:rsidR="00277756" w:rsidRDefault="00277756" w:rsidP="00812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80BF" w14:textId="77777777" w:rsidR="008121DE" w:rsidRDefault="00277756" w:rsidP="008121DE">
    <w:pPr>
      <w:pStyle w:val="a3"/>
      <w:jc w:val="center"/>
    </w:pPr>
    <w:r>
      <w:fldChar w:fldCharType="begin" w:fldLock="1"/>
    </w:r>
    <w:r>
      <w:instrText xml:space="preserve"> DOCPROPERTY bjHeaderEvenPageDocProperty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5D91" w14:textId="6AD546ED" w:rsidR="008121DE" w:rsidRDefault="00690962" w:rsidP="00690962">
    <w:pPr>
      <w:pStyle w:val="a3"/>
    </w:pPr>
    <w:r>
      <w:rPr>
        <w:lang w:val="en-GB"/>
      </w:rPr>
      <w:t xml:space="preserve">                                                                                                                                  </w:t>
    </w:r>
    <w:r>
      <w:rPr>
        <w:noProof/>
      </w:rPr>
      <w:drawing>
        <wp:inline distT="0" distB="0" distL="0" distR="0" wp14:anchorId="3AA04864" wp14:editId="0178D82F">
          <wp:extent cx="1810385" cy="554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549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724C" w14:textId="77777777" w:rsidR="008121DE" w:rsidRDefault="00277756" w:rsidP="008121DE">
    <w:pPr>
      <w:pStyle w:val="a3"/>
      <w:jc w:val="center"/>
    </w:pPr>
    <w:r>
      <w:fldChar w:fldCharType="begin" w:fldLock="1"/>
    </w:r>
    <w:r>
      <w:instrText xml:space="preserve"> DOCPROPERTY bjHeaderFirstPageDocProperty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96"/>
    <w:multiLevelType w:val="multilevel"/>
    <w:tmpl w:val="943E767C"/>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1">
    <w:nsid w:val="4BE66CE3"/>
    <w:multiLevelType w:val="hybridMultilevel"/>
    <w:tmpl w:val="1CE87A5E"/>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B03E0B"/>
    <w:multiLevelType w:val="hybridMultilevel"/>
    <w:tmpl w:val="D97605FC"/>
    <w:lvl w:ilvl="0" w:tplc="DF80C352">
      <w:start w:val="3"/>
      <w:numFmt w:val="bullet"/>
      <w:lvlText w:val="-"/>
      <w:lvlJc w:val="left"/>
      <w:pPr>
        <w:ind w:left="1080" w:hanging="360"/>
      </w:pPr>
      <w:rPr>
        <w:rFonts w:ascii="Calibri" w:eastAsia="Arial" w:hAnsi="Calibri" w:cstheme="minorHAns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nsid w:val="5EC03ED3"/>
    <w:multiLevelType w:val="hybridMultilevel"/>
    <w:tmpl w:val="E35AAF5A"/>
    <w:lvl w:ilvl="0" w:tplc="A8508AA8">
      <w:start w:val="3"/>
      <w:numFmt w:val="bullet"/>
      <w:lvlText w:val="-"/>
      <w:lvlJc w:val="left"/>
      <w:pPr>
        <w:ind w:left="720" w:hanging="360"/>
      </w:pPr>
      <w:rPr>
        <w:rFonts w:ascii="Calibri" w:eastAsia="Arial" w:hAnsi="Calibri" w:cstheme="minorHAns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AAB5F2F"/>
    <w:multiLevelType w:val="multilevel"/>
    <w:tmpl w:val="BF025326"/>
    <w:lvl w:ilvl="0">
      <w:start w:val="2014"/>
      <w:numFmt w:val="bullet"/>
      <w:lvlText w:val="-"/>
      <w:lvlJc w:val="left"/>
      <w:pPr>
        <w:ind w:left="720" w:hanging="360"/>
      </w:pPr>
      <w:rPr>
        <w:rFonts w:ascii="Calibri" w:eastAsia="Calibri" w:hAnsi="Calibri" w:cs="Calibri"/>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0AC57B1"/>
    <w:multiLevelType w:val="hybridMultilevel"/>
    <w:tmpl w:val="2ADA4BAC"/>
    <w:lvl w:ilvl="0" w:tplc="13ECC196">
      <w:start w:val="11"/>
      <w:numFmt w:val="bullet"/>
      <w:lvlText w:val="-"/>
      <w:lvlJc w:val="left"/>
      <w:pPr>
        <w:ind w:left="1080" w:hanging="360"/>
      </w:pPr>
      <w:rPr>
        <w:rFonts w:ascii="Calibri" w:eastAsia="Arial"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75493A75"/>
    <w:multiLevelType w:val="hybridMultilevel"/>
    <w:tmpl w:val="9EE647E8"/>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9144E26"/>
    <w:multiLevelType w:val="hybridMultilevel"/>
    <w:tmpl w:val="784C9A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1"/>
  </w:num>
  <w:num w:numId="3">
    <w:abstractNumId w:val="6"/>
  </w:num>
  <w:num w:numId="4">
    <w:abstractNumId w:val="0"/>
  </w:num>
  <w:num w:numId="5">
    <w:abstractNumId w:val="4"/>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DE"/>
    <w:rsid w:val="001A4805"/>
    <w:rsid w:val="001D42F2"/>
    <w:rsid w:val="00277756"/>
    <w:rsid w:val="002D775E"/>
    <w:rsid w:val="00331E56"/>
    <w:rsid w:val="003926C8"/>
    <w:rsid w:val="005A1C2C"/>
    <w:rsid w:val="005B5B1B"/>
    <w:rsid w:val="005B6AA3"/>
    <w:rsid w:val="005B768B"/>
    <w:rsid w:val="005F06B0"/>
    <w:rsid w:val="005F77CB"/>
    <w:rsid w:val="00690962"/>
    <w:rsid w:val="00753423"/>
    <w:rsid w:val="007C497B"/>
    <w:rsid w:val="008121DE"/>
    <w:rsid w:val="0084108B"/>
    <w:rsid w:val="00877308"/>
    <w:rsid w:val="008800C1"/>
    <w:rsid w:val="008B71AE"/>
    <w:rsid w:val="0098699F"/>
    <w:rsid w:val="009F7332"/>
    <w:rsid w:val="00A6041B"/>
    <w:rsid w:val="00AB1BE0"/>
    <w:rsid w:val="00AB7E97"/>
    <w:rsid w:val="00C16EFD"/>
    <w:rsid w:val="00C6669D"/>
    <w:rsid w:val="00DD176B"/>
    <w:rsid w:val="00DD6546"/>
    <w:rsid w:val="00DD67F8"/>
    <w:rsid w:val="00DE584C"/>
    <w:rsid w:val="00E350B9"/>
    <w:rsid w:val="00EC0C2D"/>
    <w:rsid w:val="00F74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9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5F06B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F06B0"/>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5F06B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F06B0"/>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st.mepr@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3AE3AEB-6596-4758-B66E-B91CE4E90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3615</Words>
  <Characters>2061</Characters>
  <Application>Microsoft Office Word</Application>
  <DocSecurity>4</DocSecurity>
  <Lines>17</Lines>
  <Paragraphs>11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EBRD</Company>
  <LinksUpToDate>false</LinksUpToDate>
  <CharactersWithSpaces>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2021-02-05T14:29:00Z</dcterms:created>
  <dcterms:modified xsi:type="dcterms:W3CDTF">2021-02-05T14:29:00Z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184b79f9-9eff-4ea1-9dc7-c280bd8a7554</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