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59" w:rsidRPr="00021046" w:rsidRDefault="00021046" w:rsidP="00A64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04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ПрАТ «АК «КИЇВВОДОКАНАЛ», </w:t>
      </w:r>
      <w:r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мулові поля № 1 та додаткові поля цеху природної сушки мулового господарства </w:t>
      </w:r>
      <w:proofErr w:type="spellStart"/>
      <w:r w:rsidRPr="00021046">
        <w:rPr>
          <w:rFonts w:ascii="Times New Roman" w:hAnsi="Times New Roman" w:cs="Times New Roman"/>
          <w:sz w:val="28"/>
          <w:szCs w:val="28"/>
          <w:lang w:val="uk-UA"/>
        </w:rPr>
        <w:t>Бортницької</w:t>
      </w:r>
      <w:proofErr w:type="spellEnd"/>
      <w:r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 станції аерації департаменту експлуатації каналізаційного господарства </w:t>
      </w:r>
      <w:r w:rsidRPr="00021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0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046">
        <w:rPr>
          <w:rFonts w:ascii="Times New Roman" w:hAnsi="Times New Roman" w:cs="Times New Roman"/>
          <w:sz w:val="28"/>
          <w:szCs w:val="28"/>
        </w:rPr>
        <w:t>знаходя</w:t>
      </w:r>
      <w:r w:rsidR="00852559" w:rsidRPr="00021046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</w:t>
      </w:r>
      <w:r w:rsidRPr="000210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08340, Київська обл., Бориспільський р-н, </w:t>
      </w:r>
      <w:proofErr w:type="spellStart"/>
      <w:r w:rsidRPr="00021046">
        <w:rPr>
          <w:rFonts w:ascii="Times New Roman" w:hAnsi="Times New Roman" w:cs="Times New Roman"/>
          <w:bCs/>
          <w:sz w:val="28"/>
          <w:szCs w:val="28"/>
          <w:lang w:val="uk-UA"/>
        </w:rPr>
        <w:t>Гнідинська</w:t>
      </w:r>
      <w:proofErr w:type="spellEnd"/>
      <w:r w:rsidRPr="000210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сільська рада, вул. Польова, 12</w:t>
      </w:r>
      <w:r w:rsidR="00057C14" w:rsidRPr="0002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забруднюючих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атмосферне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559" w:rsidRPr="0002104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852559" w:rsidRPr="00021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046" w:rsidRPr="00021046" w:rsidRDefault="00021046" w:rsidP="00A649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Цех природної сушки мулового господарства (мулові поля № 1 та додаткові мулові поля) з інженерними комунікаціями є виробничим підрозділом </w:t>
      </w:r>
      <w:proofErr w:type="spellStart"/>
      <w:r w:rsidRPr="00021046">
        <w:rPr>
          <w:rFonts w:ascii="Times New Roman" w:hAnsi="Times New Roman" w:cs="Times New Roman"/>
          <w:sz w:val="28"/>
          <w:szCs w:val="28"/>
          <w:lang w:val="uk-UA"/>
        </w:rPr>
        <w:t>Бортницької</w:t>
      </w:r>
      <w:proofErr w:type="spellEnd"/>
      <w:r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 станції аерації департаменту експлуатації каналізаційного господарства ПрАТ «АК «КИЇВВОДОКАНАЛ».</w:t>
      </w:r>
    </w:p>
    <w:p w:rsidR="00021046" w:rsidRPr="00021046" w:rsidRDefault="00021046" w:rsidP="00A649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Основною діяльністю цеху природної сушки мулового господарства є забезпечення безперебійної роботи </w:t>
      </w:r>
      <w:proofErr w:type="spellStart"/>
      <w:r w:rsidRPr="00021046">
        <w:rPr>
          <w:rFonts w:ascii="Times New Roman" w:hAnsi="Times New Roman" w:cs="Times New Roman"/>
          <w:sz w:val="28"/>
          <w:szCs w:val="28"/>
          <w:lang w:val="uk-UA"/>
        </w:rPr>
        <w:t>Бортницької</w:t>
      </w:r>
      <w:proofErr w:type="spellEnd"/>
      <w:r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 станції аерації з очистки стічних каналізаційних вод м. Києва проектною потужністю не більше 1,8 млн. м</w:t>
      </w:r>
      <w:r w:rsidRPr="0002104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21046">
        <w:rPr>
          <w:rFonts w:ascii="Times New Roman" w:hAnsi="Times New Roman" w:cs="Times New Roman"/>
          <w:sz w:val="28"/>
          <w:szCs w:val="28"/>
          <w:lang w:val="uk-UA"/>
        </w:rPr>
        <w:t>/добу. Осад стічних вод після попередньої обробки (зброджування або аеробної стабілізації), поступає на мулові поля для сушіння в природних умовах, накопичення та зберігання.</w:t>
      </w:r>
    </w:p>
    <w:p w:rsidR="00022E6A" w:rsidRPr="00021046" w:rsidRDefault="00852559" w:rsidP="00A649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46">
        <w:rPr>
          <w:rFonts w:ascii="Times New Roman" w:hAnsi="Times New Roman" w:cs="Times New Roman"/>
          <w:sz w:val="28"/>
          <w:szCs w:val="28"/>
          <w:lang w:val="uk-UA"/>
        </w:rPr>
        <w:t>В процесі діяльності підприємства до атмосферного повітря будуть потрапляти наступні забруднюючі речовини:</w:t>
      </w:r>
      <w:r w:rsidR="00E165B6"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Кремнію діоксид аморфний (0,0002 т/рік); Титану діоксид (0,00003 т/рік); Арсен та його сполуки в перерахунку на арсен (0,002 т/рік); Залізо та його сполуки (у перерахунку на залізо) (0,0007 т/рік); Мідь та її сполуки в перерахунку на мідь (0,002 т/рік); Нікель та його сполуки в перерахунку на нікель (0,002 т/рік); Ртуть та її сполуки в перерахунку на ртуть (0,00002 т/рік); Свинець та його сполуки в перерахунку на свинець (0,001 т/рік); Хром та його сполуки у перерахунку на триоксид хрому (0,002 т/рік); Цинк та його сполуки (у перерахунку на цинк) (0,002 т/рік); Манган та його сполуки у перерахунку на діоксид мангану (0,0001 т/рік); Речовини у вигляді суспендованих твердих частинок недиференційованих за складом (0,2002 т/рік); Оксиди азоту (оксид та діоксид азоту) у перерахунку на діоксид азоту (15,225 т/рік); Азоту (1) оксид (N2O) (0,00408 т/рік); Аміак (68,406 т/рік); Меркаптани (</w:t>
      </w:r>
      <w:proofErr w:type="spellStart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Метилмеркаптан</w:t>
      </w:r>
      <w:proofErr w:type="spellEnd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) (0,010 т/рік); Меркаптани (</w:t>
      </w:r>
      <w:proofErr w:type="spellStart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Етилмеркаптан</w:t>
      </w:r>
      <w:proofErr w:type="spellEnd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) (0,005 т/рік); Діоксид сірки (діоксид та триоксид) у перерахунку на діоксид сірки (0,189 т/рік); Сірководень (6,451 т/рік); Оксид вуглецю (312,596 т/рік); Вуглецю діоксид (283,074 т/рік); Неметанові леткі органічні сполуки (НМЛОС) (0,0008 т/рік); Метан (1026,475 т/рік); </w:t>
      </w:r>
      <w:proofErr w:type="spellStart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Фториди</w:t>
      </w:r>
      <w:proofErr w:type="spellEnd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, що легко розчиняються (наприклад, </w:t>
      </w:r>
      <w:proofErr w:type="spellStart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NaF</w:t>
      </w:r>
      <w:proofErr w:type="spellEnd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), та їх сполуки в перерахунку на фтор  (0,0002 т/рік); </w:t>
      </w:r>
      <w:proofErr w:type="spellStart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Фториди</w:t>
      </w:r>
      <w:proofErr w:type="spellEnd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 важко розчинні неорганічні  (</w:t>
      </w:r>
      <w:proofErr w:type="spellStart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фторид</w:t>
      </w:r>
      <w:proofErr w:type="spellEnd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 алюмінію, </w:t>
      </w:r>
      <w:proofErr w:type="spellStart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фторид</w:t>
      </w:r>
      <w:proofErr w:type="spellEnd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 кальцію, </w:t>
      </w:r>
      <w:proofErr w:type="spellStart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>гексафторалюмінат</w:t>
      </w:r>
      <w:proofErr w:type="spellEnd"/>
      <w:r w:rsidR="00021046" w:rsidRPr="00021046">
        <w:rPr>
          <w:rFonts w:ascii="Times New Roman" w:hAnsi="Times New Roman" w:cs="Times New Roman"/>
          <w:sz w:val="28"/>
          <w:szCs w:val="28"/>
          <w:lang w:val="uk-UA"/>
        </w:rPr>
        <w:t xml:space="preserve"> натрію) (в перерахунку на фтор) (0,0001 т/рік); Фтор і його пароподібні та газоподібні сполуки в перерахунку на фтористий водень (0,00004 т/рік)</w:t>
      </w:r>
      <w:r w:rsidR="00022E6A" w:rsidRPr="000210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D98" w:rsidRPr="00AB3D98" w:rsidRDefault="00AB3D98" w:rsidP="00AB3D98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3D98">
        <w:rPr>
          <w:rFonts w:ascii="Times New Roman" w:hAnsi="Times New Roman" w:cs="Times New Roman"/>
          <w:sz w:val="28"/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до Київської обласної військової адміністрації за адресою: </w:t>
      </w:r>
      <w:r w:rsidRPr="00AB3D98">
        <w:rPr>
          <w:rFonts w:ascii="Times New Roman" w:hAnsi="Times New Roman" w:cs="Times New Roman"/>
          <w:color w:val="1D1D1B"/>
          <w:sz w:val="28"/>
          <w:shd w:val="clear" w:color="auto" w:fill="FFFFFF"/>
          <w:lang w:val="uk-UA"/>
        </w:rPr>
        <w:t>01196, м. Київ-196, площа Лесі Українки, 1</w:t>
      </w:r>
      <w:r w:rsidRPr="00AB3D98">
        <w:rPr>
          <w:rFonts w:ascii="Times New Roman" w:hAnsi="Times New Roman" w:cs="Times New Roman"/>
          <w:sz w:val="28"/>
          <w:lang w:val="uk-UA"/>
        </w:rPr>
        <w:t xml:space="preserve">; Тел.  +38 044 286 84 11, </w:t>
      </w:r>
      <w:r w:rsidRPr="00AB3D98">
        <w:rPr>
          <w:rFonts w:ascii="Times New Roman" w:hAnsi="Times New Roman" w:cs="Times New Roman"/>
          <w:sz w:val="28"/>
        </w:rPr>
        <w:t>zvern@koda.gov.ua</w:t>
      </w:r>
      <w:r w:rsidRPr="00AB3D98">
        <w:rPr>
          <w:rFonts w:ascii="Times New Roman" w:hAnsi="Times New Roman" w:cs="Times New Roman"/>
          <w:sz w:val="28"/>
          <w:lang w:val="uk-UA"/>
        </w:rPr>
        <w:t>.</w:t>
      </w:r>
    </w:p>
    <w:p w:rsidR="003C1E32" w:rsidRPr="00021046" w:rsidRDefault="003C1E32" w:rsidP="00AB3D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C1E32" w:rsidRPr="00021046" w:rsidSect="00852559">
      <w:pgSz w:w="12240" w:h="15840"/>
      <w:pgMar w:top="850" w:right="426" w:bottom="850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59"/>
    <w:rsid w:val="00021046"/>
    <w:rsid w:val="00022E6A"/>
    <w:rsid w:val="00034875"/>
    <w:rsid w:val="00057C14"/>
    <w:rsid w:val="000A608C"/>
    <w:rsid w:val="000D1B43"/>
    <w:rsid w:val="00122101"/>
    <w:rsid w:val="001704D8"/>
    <w:rsid w:val="0017701C"/>
    <w:rsid w:val="00205015"/>
    <w:rsid w:val="002161B7"/>
    <w:rsid w:val="00273240"/>
    <w:rsid w:val="002F122F"/>
    <w:rsid w:val="0031316B"/>
    <w:rsid w:val="00341308"/>
    <w:rsid w:val="00352BEA"/>
    <w:rsid w:val="003975E2"/>
    <w:rsid w:val="003C1E32"/>
    <w:rsid w:val="003C350A"/>
    <w:rsid w:val="003D18A5"/>
    <w:rsid w:val="0043728D"/>
    <w:rsid w:val="004942FD"/>
    <w:rsid w:val="005906EE"/>
    <w:rsid w:val="00654B79"/>
    <w:rsid w:val="00672DDE"/>
    <w:rsid w:val="00712262"/>
    <w:rsid w:val="00852559"/>
    <w:rsid w:val="008E060E"/>
    <w:rsid w:val="008E62D6"/>
    <w:rsid w:val="008E7D8F"/>
    <w:rsid w:val="009148C5"/>
    <w:rsid w:val="00923AB8"/>
    <w:rsid w:val="00943AEA"/>
    <w:rsid w:val="00A23C6E"/>
    <w:rsid w:val="00A649CC"/>
    <w:rsid w:val="00AB3D98"/>
    <w:rsid w:val="00AE1CA1"/>
    <w:rsid w:val="00B17810"/>
    <w:rsid w:val="00BA79A9"/>
    <w:rsid w:val="00C24D36"/>
    <w:rsid w:val="00C513CF"/>
    <w:rsid w:val="00C72B00"/>
    <w:rsid w:val="00CA567D"/>
    <w:rsid w:val="00D42587"/>
    <w:rsid w:val="00D91156"/>
    <w:rsid w:val="00DA5E41"/>
    <w:rsid w:val="00E165B6"/>
    <w:rsid w:val="00E309D7"/>
    <w:rsid w:val="00E32646"/>
    <w:rsid w:val="00E46033"/>
    <w:rsid w:val="00E54902"/>
    <w:rsid w:val="00F535D5"/>
    <w:rsid w:val="00F77D9E"/>
    <w:rsid w:val="00FB54EA"/>
    <w:rsid w:val="00FB6769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559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2559"/>
    <w:rPr>
      <w:rFonts w:eastAsiaTheme="minorEastAsia" w:cs="Times New Roman"/>
      <w:i/>
      <w:i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E46033"/>
    <w:rPr>
      <w:color w:val="0000FF"/>
      <w:u w:val="single"/>
    </w:rPr>
  </w:style>
  <w:style w:type="character" w:styleId="a4">
    <w:name w:val="Strong"/>
    <w:basedOn w:val="a0"/>
    <w:uiPriority w:val="22"/>
    <w:qFormat/>
    <w:rsid w:val="00C51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559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2559"/>
    <w:rPr>
      <w:rFonts w:eastAsiaTheme="minorEastAsia" w:cs="Times New Roman"/>
      <w:i/>
      <w:i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E46033"/>
    <w:rPr>
      <w:color w:val="0000FF"/>
      <w:u w:val="single"/>
    </w:rPr>
  </w:style>
  <w:style w:type="character" w:styleId="a4">
    <w:name w:val="Strong"/>
    <w:basedOn w:val="a0"/>
    <w:uiPriority w:val="22"/>
    <w:qFormat/>
    <w:rsid w:val="00C5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2022-10-17T11:57:00Z</dcterms:created>
  <dcterms:modified xsi:type="dcterms:W3CDTF">2022-10-17T11:57:00Z</dcterms:modified>
</cp:coreProperties>
</file>