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DE01" w14:textId="77777777" w:rsidR="00DB013D" w:rsidRPr="00580A44" w:rsidRDefault="00DB013D" w:rsidP="00FA4C5B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42C2EDE" w14:textId="7BE7D4F1" w:rsidR="00FB6346" w:rsidRPr="00580A44" w:rsidRDefault="00367F14" w:rsidP="00411DB0">
      <w:pPr>
        <w:pStyle w:val="a3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80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ПОВІДОМЛЕННЯ </w:t>
      </w:r>
      <w:r w:rsidR="000873FF" w:rsidRPr="00580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 </w:t>
      </w:r>
      <w:r w:rsidR="00FB6346" w:rsidRPr="00580A44">
        <w:rPr>
          <w:rFonts w:ascii="Times New Roman" w:hAnsi="Times New Roman" w:cs="Times New Roman"/>
          <w:i/>
          <w:sz w:val="24"/>
          <w:szCs w:val="24"/>
          <w:lang w:val="uk-UA"/>
        </w:rPr>
        <w:t>НАМІР</w:t>
      </w:r>
      <w:r w:rsidR="00FB6346" w:rsidRPr="00580A44">
        <w:rPr>
          <w:rFonts w:ascii="Times New Roman" w:hAnsi="Times New Roman" w:cs="Times New Roman"/>
          <w:lang w:val="uk-UA"/>
        </w:rPr>
        <w:t xml:space="preserve"> </w:t>
      </w:r>
      <w:r w:rsidR="00FB6346" w:rsidRPr="00580A44">
        <w:rPr>
          <w:rFonts w:ascii="Times New Roman" w:hAnsi="Times New Roman" w:cs="Times New Roman"/>
          <w:i/>
          <w:sz w:val="24"/>
          <w:szCs w:val="24"/>
          <w:lang w:val="uk-UA"/>
        </w:rPr>
        <w:t>ОТРИМАТИ ДОЗВ</w:t>
      </w:r>
      <w:r w:rsidR="00BB5B40" w:rsidRPr="00580A44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="00FB6346" w:rsidRPr="00580A44">
        <w:rPr>
          <w:rFonts w:ascii="Times New Roman" w:hAnsi="Times New Roman" w:cs="Times New Roman"/>
          <w:i/>
          <w:sz w:val="24"/>
          <w:szCs w:val="24"/>
          <w:lang w:val="uk-UA"/>
        </w:rPr>
        <w:t>Л</w:t>
      </w:r>
      <w:r w:rsidR="00BB5B40" w:rsidRPr="00580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 ВИКИДИ</w:t>
      </w:r>
    </w:p>
    <w:p w14:paraId="0A328F72" w14:textId="32EF9A22" w:rsidR="00A8396A" w:rsidRPr="00580A44" w:rsidRDefault="00A8396A" w:rsidP="00A8396A">
      <w:pPr>
        <w:ind w:firstLine="709"/>
        <w:jc w:val="both"/>
        <w:rPr>
          <w:sz w:val="24"/>
          <w:szCs w:val="24"/>
        </w:rPr>
      </w:pPr>
      <w:r w:rsidRPr="00580A44">
        <w:rPr>
          <w:sz w:val="24"/>
          <w:szCs w:val="24"/>
        </w:rPr>
        <w:t xml:space="preserve">ТОВАРИСТВО З ОБМЕЖЕНОЮ ВІДПОВІДАЛЬНІСТЮ «ГЕНЕРУЮЧА КОМПАНІЯ ТЕПЛОІНВЕСТ П» </w:t>
      </w:r>
      <w:r w:rsidR="001302ED" w:rsidRPr="00580A44">
        <w:rPr>
          <w:rStyle w:val="50pt"/>
          <w:rFonts w:eastAsiaTheme="minorHAnsi"/>
          <w:b w:val="0"/>
          <w:bCs w:val="0"/>
          <w:color w:val="auto"/>
          <w:spacing w:val="0"/>
          <w:sz w:val="24"/>
          <w:szCs w:val="24"/>
        </w:rPr>
        <w:t>(</w:t>
      </w:r>
      <w:r w:rsidR="001C0937" w:rsidRPr="00580A44">
        <w:rPr>
          <w:sz w:val="24"/>
          <w:szCs w:val="24"/>
        </w:rPr>
        <w:t>ЄДРПОУ</w:t>
      </w:r>
      <w:r w:rsidR="00FB461E" w:rsidRPr="00580A44">
        <w:rPr>
          <w:rStyle w:val="50pt"/>
          <w:rFonts w:eastAsiaTheme="minorHAnsi"/>
          <w:b w:val="0"/>
          <w:bCs w:val="0"/>
          <w:color w:val="auto"/>
          <w:spacing w:val="0"/>
          <w:sz w:val="24"/>
          <w:szCs w:val="24"/>
        </w:rPr>
        <w:t xml:space="preserve"> –</w:t>
      </w:r>
      <w:r w:rsidR="001302ED" w:rsidRPr="00580A44">
        <w:rPr>
          <w:rStyle w:val="50pt"/>
          <w:rFonts w:eastAsiaTheme="minorHAnsi"/>
          <w:b w:val="0"/>
          <w:bCs w:val="0"/>
          <w:color w:val="auto"/>
          <w:spacing w:val="0"/>
          <w:sz w:val="24"/>
          <w:szCs w:val="24"/>
        </w:rPr>
        <w:t xml:space="preserve"> </w:t>
      </w:r>
      <w:r w:rsidRPr="00580A44">
        <w:rPr>
          <w:sz w:val="24"/>
          <w:szCs w:val="24"/>
        </w:rPr>
        <w:t>43821463</w:t>
      </w:r>
      <w:r w:rsidR="00FA4C5B" w:rsidRPr="00580A44">
        <w:rPr>
          <w:sz w:val="24"/>
          <w:szCs w:val="24"/>
        </w:rPr>
        <w:t>)</w:t>
      </w:r>
      <w:r w:rsidR="00FA4C5B" w:rsidRPr="00580A44">
        <w:rPr>
          <w:i/>
          <w:sz w:val="24"/>
          <w:szCs w:val="24"/>
        </w:rPr>
        <w:t xml:space="preserve"> </w:t>
      </w:r>
      <w:r w:rsidR="00FA4C5B" w:rsidRPr="00580A44">
        <w:rPr>
          <w:sz w:val="24"/>
          <w:szCs w:val="24"/>
        </w:rPr>
        <w:t xml:space="preserve">має намір отримати </w:t>
      </w:r>
      <w:r w:rsidRPr="00580A44">
        <w:rPr>
          <w:sz w:val="24"/>
          <w:szCs w:val="24"/>
        </w:rPr>
        <w:t>дозволи</w:t>
      </w:r>
      <w:r w:rsidR="001302ED" w:rsidRPr="00580A44">
        <w:rPr>
          <w:sz w:val="24"/>
          <w:szCs w:val="24"/>
        </w:rPr>
        <w:t xml:space="preserve"> на викиди забруднюючих речовин в атмосферне </w:t>
      </w:r>
      <w:r w:rsidR="00D37A17" w:rsidRPr="00580A44">
        <w:rPr>
          <w:sz w:val="24"/>
          <w:szCs w:val="24"/>
        </w:rPr>
        <w:t>повітря стаціонарними джерелами</w:t>
      </w:r>
      <w:r w:rsidR="003B353C" w:rsidRPr="00580A44">
        <w:rPr>
          <w:sz w:val="24"/>
          <w:szCs w:val="24"/>
        </w:rPr>
        <w:t xml:space="preserve"> </w:t>
      </w:r>
      <w:r w:rsidR="00411DB0" w:rsidRPr="00580A44">
        <w:rPr>
          <w:sz w:val="24"/>
          <w:szCs w:val="24"/>
        </w:rPr>
        <w:t>для</w:t>
      </w:r>
      <w:r w:rsidRPr="00580A44">
        <w:rPr>
          <w:sz w:val="24"/>
          <w:szCs w:val="24"/>
        </w:rPr>
        <w:t xml:space="preserve"> двох виробничих майданчиків.</w:t>
      </w:r>
    </w:p>
    <w:p w14:paraId="63375EE5" w14:textId="29F710E5" w:rsidR="00A8396A" w:rsidRPr="00580A44" w:rsidRDefault="00A8396A" w:rsidP="00A8396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80A44">
        <w:rPr>
          <w:rFonts w:ascii="Times New Roman" w:hAnsi="Times New Roman" w:cs="Times New Roman"/>
          <w:i/>
          <w:sz w:val="24"/>
          <w:szCs w:val="24"/>
          <w:lang w:val="uk-UA"/>
        </w:rPr>
        <w:t>ТОВ «ГК ТЕПЛОІНВЕСТ П» спеціалізується на наданні послуг з постачання пари, гарячої води та кондиційованого повітря.</w:t>
      </w:r>
    </w:p>
    <w:p w14:paraId="1919DF56" w14:textId="4034D361" w:rsidR="00A8396A" w:rsidRPr="00580A44" w:rsidRDefault="00A8396A" w:rsidP="00A8396A">
      <w:pPr>
        <w:pStyle w:val="aa"/>
        <w:ind w:left="0" w:firstLine="709"/>
        <w:jc w:val="both"/>
        <w:rPr>
          <w:i/>
          <w:color w:val="000000"/>
        </w:rPr>
      </w:pPr>
      <w:r w:rsidRPr="00580A44">
        <w:rPr>
          <w:i/>
        </w:rPr>
        <w:t xml:space="preserve">Адреса виробничого майданчику: </w:t>
      </w:r>
      <w:r w:rsidRPr="00580A44">
        <w:rPr>
          <w:rFonts w:eastAsia="Calibri"/>
          <w:bCs/>
          <w:i/>
          <w:iCs/>
          <w:lang w:eastAsia="ar-SA"/>
        </w:rPr>
        <w:t>39625, Україна, Полтавська обл., Кременчуцький р-н, Кременчуцька міська територіальна громада, м. Кременчук, вул. О. Білаша, 32.</w:t>
      </w:r>
      <w:r w:rsidR="000F5918" w:rsidRPr="00580A44">
        <w:t xml:space="preserve"> </w:t>
      </w:r>
      <w:r w:rsidR="000F5918" w:rsidRPr="00580A44">
        <w:rPr>
          <w:rFonts w:eastAsia="Calibri"/>
          <w:bCs/>
          <w:i/>
          <w:iCs/>
          <w:lang w:eastAsia="ar-SA"/>
        </w:rPr>
        <w:t xml:space="preserve">Котельня ТОВ «ГК ТЕПЛОІНВЕСТ П» відноситься до ІІ групи за ступенем впливу на стан забруднення атмосферного повітря. </w:t>
      </w:r>
      <w:r w:rsidRPr="00580A44">
        <w:rPr>
          <w:rFonts w:eastAsia="Calibri"/>
          <w:bCs/>
          <w:i/>
          <w:iCs/>
          <w:lang w:eastAsia="ar-SA"/>
        </w:rPr>
        <w:t xml:space="preserve"> </w:t>
      </w:r>
      <w:r w:rsidR="000F5918" w:rsidRPr="00580A44">
        <w:t>Викид</w:t>
      </w:r>
      <w:bookmarkStart w:id="0" w:name="_GoBack"/>
      <w:bookmarkEnd w:id="0"/>
      <w:r w:rsidR="000F5918" w:rsidRPr="00580A44">
        <w:t xml:space="preserve">и забруднюючих речовин в атмосферне повітря  здійснюються 1 стаціонарним джерелом. </w:t>
      </w:r>
      <w:r w:rsidRPr="00580A44">
        <w:rPr>
          <w:i/>
        </w:rPr>
        <w:t xml:space="preserve">В атмосферне повітря надходять наступні основні забруднюючі речовини (т/рік): </w:t>
      </w:r>
      <w:r w:rsidRPr="00580A44">
        <w:rPr>
          <w:i/>
          <w:color w:val="000000"/>
        </w:rPr>
        <w:t>Оксиди азоту (оксид та діоксид) у перерахунку на діоксид азоту 1,348, Оксид вуглецю 1,574,</w:t>
      </w:r>
      <w:r w:rsidR="00C613F0" w:rsidRPr="00580A44">
        <w:rPr>
          <w:i/>
          <w:color w:val="000000"/>
        </w:rPr>
        <w:t xml:space="preserve"> </w:t>
      </w:r>
      <w:r w:rsidRPr="00580A44">
        <w:rPr>
          <w:i/>
          <w:color w:val="000000"/>
        </w:rPr>
        <w:t xml:space="preserve">Речовини у вигляді суспендованих твердих частинок </w:t>
      </w:r>
      <w:r w:rsidR="00C613F0" w:rsidRPr="00580A44">
        <w:rPr>
          <w:i/>
          <w:color w:val="000000"/>
        </w:rPr>
        <w:t>2,344</w:t>
      </w:r>
      <w:r w:rsidRPr="00580A44">
        <w:rPr>
          <w:i/>
          <w:color w:val="000000"/>
        </w:rPr>
        <w:t xml:space="preserve">, </w:t>
      </w:r>
      <w:r w:rsidR="00C613F0" w:rsidRPr="00580A44">
        <w:rPr>
          <w:i/>
          <w:color w:val="000000"/>
        </w:rPr>
        <w:t xml:space="preserve">Неметанові леткі органічні сполуки (НМЛОС) 0,371, Вуглецю діоксид 843,383, </w:t>
      </w:r>
      <w:r w:rsidRPr="00580A44">
        <w:rPr>
          <w:i/>
          <w:color w:val="000000"/>
        </w:rPr>
        <w:t xml:space="preserve">Азоту (1) оксид [N2O] </w:t>
      </w:r>
      <w:r w:rsidR="00C613F0" w:rsidRPr="00580A44">
        <w:rPr>
          <w:i/>
          <w:color w:val="000000"/>
        </w:rPr>
        <w:t>0,033</w:t>
      </w:r>
      <w:r w:rsidRPr="00580A44">
        <w:rPr>
          <w:i/>
          <w:color w:val="000000"/>
        </w:rPr>
        <w:t xml:space="preserve">, Метан </w:t>
      </w:r>
      <w:r w:rsidR="00C613F0" w:rsidRPr="00580A44">
        <w:rPr>
          <w:i/>
          <w:color w:val="000000"/>
        </w:rPr>
        <w:t>0,041</w:t>
      </w:r>
      <w:r w:rsidRPr="00580A44">
        <w:rPr>
          <w:i/>
        </w:rPr>
        <w:t>.</w:t>
      </w:r>
    </w:p>
    <w:p w14:paraId="427E54B0" w14:textId="79ADD8D3" w:rsidR="00A8396A" w:rsidRPr="00580A44" w:rsidRDefault="00A8396A" w:rsidP="00A8396A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80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Адреса виробничого майданчику: </w:t>
      </w:r>
      <w:r w:rsidR="000F5918" w:rsidRPr="00580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39600, Україна, Полтавська обл., Кременчуцький р-н, Кременчуцька міська територіальна громада, м. Кременчук, вул. Генерала </w:t>
      </w:r>
      <w:proofErr w:type="spellStart"/>
      <w:r w:rsidR="000F5918" w:rsidRPr="00580A44">
        <w:rPr>
          <w:rFonts w:ascii="Times New Roman" w:hAnsi="Times New Roman" w:cs="Times New Roman"/>
          <w:i/>
          <w:sz w:val="24"/>
          <w:szCs w:val="24"/>
          <w:lang w:val="uk-UA"/>
        </w:rPr>
        <w:t>Манагарова</w:t>
      </w:r>
      <w:proofErr w:type="spellEnd"/>
      <w:r w:rsidR="000F5918" w:rsidRPr="00580A44">
        <w:rPr>
          <w:rFonts w:ascii="Times New Roman" w:hAnsi="Times New Roman" w:cs="Times New Roman"/>
          <w:i/>
          <w:sz w:val="24"/>
          <w:szCs w:val="24"/>
          <w:lang w:val="uk-UA"/>
        </w:rPr>
        <w:t>, 7</w:t>
      </w:r>
      <w:r w:rsidRPr="00580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r w:rsidR="000F5918" w:rsidRPr="00580A44">
        <w:rPr>
          <w:rFonts w:ascii="Times New Roman" w:eastAsia="Calibri" w:hAnsi="Times New Roman" w:cs="Times New Roman"/>
          <w:bCs/>
          <w:i/>
          <w:iCs/>
          <w:sz w:val="24"/>
          <w:szCs w:val="24"/>
          <w:lang w:val="uk-UA" w:eastAsia="ar-SA"/>
        </w:rPr>
        <w:t xml:space="preserve">Котельня ТОВ «ГК ТЕПЛОІНВЕСТ П» відноситься до ІІ групи за ступенем впливу на стан забруднення атмосферного повітря. </w:t>
      </w:r>
      <w:r w:rsidR="000F5918" w:rsidRPr="00580A44">
        <w:rPr>
          <w:rFonts w:ascii="Times New Roman" w:hAnsi="Times New Roman" w:cs="Times New Roman"/>
          <w:sz w:val="24"/>
          <w:szCs w:val="24"/>
          <w:lang w:val="uk-UA"/>
        </w:rPr>
        <w:t xml:space="preserve">Викиди забруднюючих речовин в атмосферне повітря  здійснюються 1 стаціонарним джерелом. </w:t>
      </w:r>
      <w:r w:rsidRPr="00580A4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 атмосферне повітря надходять наступні основні забруднюючі речовини (т/рік): </w:t>
      </w:r>
      <w:r w:rsidR="000F5918" w:rsidRPr="00580A44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Оксиди азоту (оксид та діоксид) у перерахунку на діоксид азоту 1,993, Оксид вуглецю 2,328, Речовини у вигляді суспендованих твердих частинок 3,466, Неметанові леткі органічні сполуки (НМЛОС) 0,548, Вуглецю діоксид 1247,227, Азоту (1) оксид [N2O] 0,049, Метан 0,061</w:t>
      </w:r>
      <w:r w:rsidR="000F5918" w:rsidRPr="00580A44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38958FF9" w14:textId="57E2BE2D" w:rsidR="001302ED" w:rsidRPr="00580A44" w:rsidRDefault="001302ED" w:rsidP="007637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A44">
        <w:rPr>
          <w:rFonts w:ascii="Times New Roman" w:hAnsi="Times New Roman" w:cs="Times New Roman"/>
          <w:sz w:val="24"/>
          <w:szCs w:val="24"/>
          <w:lang w:val="uk-UA"/>
        </w:rPr>
        <w:t>Перевищення нормативів в галузі охорони атмосферного повітря – відсутні.</w:t>
      </w:r>
    </w:p>
    <w:p w14:paraId="6EE93C44" w14:textId="066DC785" w:rsidR="00EA0BB9" w:rsidRPr="00580A44" w:rsidRDefault="005C0F06" w:rsidP="007637C6">
      <w:pPr>
        <w:pStyle w:val="a3"/>
        <w:ind w:firstLine="567"/>
        <w:jc w:val="both"/>
        <w:rPr>
          <w:rStyle w:val="a5"/>
          <w:rFonts w:ascii="Times New Roman" w:hAnsi="Times New Roman" w:cs="Times New Roman"/>
          <w:bCs w:val="0"/>
          <w:sz w:val="24"/>
          <w:szCs w:val="24"/>
          <w:lang w:val="uk-UA"/>
        </w:rPr>
      </w:pPr>
      <w:r w:rsidRPr="00580A44">
        <w:rPr>
          <w:rFonts w:ascii="Times New Roman" w:hAnsi="Times New Roman" w:cs="Times New Roman"/>
          <w:sz w:val="24"/>
          <w:szCs w:val="24"/>
          <w:lang w:val="uk-UA"/>
        </w:rPr>
        <w:t xml:space="preserve">Збір зауважень щодо роботи даного підприємства проводиться протягом 30 календарних днів </w:t>
      </w:r>
      <w:r w:rsidR="003975AF" w:rsidRPr="00580A44">
        <w:rPr>
          <w:rFonts w:ascii="Times New Roman" w:hAnsi="Times New Roman" w:cs="Times New Roman"/>
          <w:sz w:val="24"/>
          <w:szCs w:val="24"/>
          <w:lang w:val="uk-UA"/>
        </w:rPr>
        <w:t xml:space="preserve">Полтавською </w:t>
      </w:r>
      <w:r w:rsidR="001C0937" w:rsidRPr="00580A44">
        <w:rPr>
          <w:rFonts w:ascii="Times New Roman" w:hAnsi="Times New Roman" w:cs="Times New Roman"/>
          <w:sz w:val="24"/>
          <w:szCs w:val="24"/>
          <w:lang w:val="uk-UA"/>
        </w:rPr>
        <w:t xml:space="preserve">обласною державною адміністрацією, що знаходиться за адресою: </w:t>
      </w:r>
      <w:r w:rsidR="003975AF" w:rsidRPr="00580A44">
        <w:rPr>
          <w:rFonts w:ascii="Times New Roman" w:hAnsi="Times New Roman" w:cs="Times New Roman"/>
          <w:sz w:val="24"/>
          <w:szCs w:val="24"/>
          <w:lang w:val="uk-UA"/>
        </w:rPr>
        <w:t>36014, Полтавська обл., м. Полтава, Київський р-н, вул. Соборності, буд. 45</w:t>
      </w:r>
      <w:r w:rsidR="00FA4C5B" w:rsidRPr="00580A4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B5B40" w:rsidRPr="00580A44">
        <w:rPr>
          <w:rFonts w:ascii="Times New Roman" w:hAnsi="Times New Roman" w:cs="Times New Roman"/>
          <w:sz w:val="24"/>
          <w:szCs w:val="24"/>
          <w:lang w:val="uk-UA"/>
        </w:rPr>
        <w:t xml:space="preserve"> тел. (</w:t>
      </w:r>
      <w:r w:rsidR="003975AF" w:rsidRPr="00580A44">
        <w:rPr>
          <w:rFonts w:ascii="Times New Roman" w:hAnsi="Times New Roman" w:cs="Times New Roman"/>
          <w:sz w:val="24"/>
          <w:szCs w:val="24"/>
          <w:lang w:val="uk-UA"/>
        </w:rPr>
        <w:t>0532) 560290</w:t>
      </w:r>
      <w:r w:rsidRPr="00580A4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EA0BB9" w:rsidRPr="00580A44" w:rsidSect="00A624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D8D"/>
    <w:multiLevelType w:val="hybridMultilevel"/>
    <w:tmpl w:val="F8C42EC8"/>
    <w:lvl w:ilvl="0" w:tplc="B03EE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2B0A"/>
    <w:multiLevelType w:val="hybridMultilevel"/>
    <w:tmpl w:val="0ACC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14AE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21ED3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E5A75"/>
    <w:multiLevelType w:val="hybridMultilevel"/>
    <w:tmpl w:val="538EBF6A"/>
    <w:lvl w:ilvl="0" w:tplc="6142AE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E4E7EAC"/>
    <w:multiLevelType w:val="hybridMultilevel"/>
    <w:tmpl w:val="A32202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1677E52"/>
    <w:multiLevelType w:val="hybridMultilevel"/>
    <w:tmpl w:val="AEA8073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AE6697"/>
    <w:multiLevelType w:val="multilevel"/>
    <w:tmpl w:val="12B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93BD9"/>
    <w:multiLevelType w:val="hybridMultilevel"/>
    <w:tmpl w:val="5378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7A"/>
    <w:rsid w:val="000446C6"/>
    <w:rsid w:val="000873FF"/>
    <w:rsid w:val="000938A5"/>
    <w:rsid w:val="00094381"/>
    <w:rsid w:val="000A3047"/>
    <w:rsid w:val="000A352C"/>
    <w:rsid w:val="000B4A32"/>
    <w:rsid w:val="000D3897"/>
    <w:rsid w:val="000D3C0E"/>
    <w:rsid w:val="000D6A0E"/>
    <w:rsid w:val="000F5918"/>
    <w:rsid w:val="001038F5"/>
    <w:rsid w:val="0010689E"/>
    <w:rsid w:val="0012513B"/>
    <w:rsid w:val="001302ED"/>
    <w:rsid w:val="0013427B"/>
    <w:rsid w:val="00144688"/>
    <w:rsid w:val="00153AD7"/>
    <w:rsid w:val="00155631"/>
    <w:rsid w:val="001A710B"/>
    <w:rsid w:val="001C0937"/>
    <w:rsid w:val="001E3C3B"/>
    <w:rsid w:val="001F3D68"/>
    <w:rsid w:val="001F5E91"/>
    <w:rsid w:val="00206414"/>
    <w:rsid w:val="00206657"/>
    <w:rsid w:val="00235A66"/>
    <w:rsid w:val="002A7867"/>
    <w:rsid w:val="002E353F"/>
    <w:rsid w:val="002F164D"/>
    <w:rsid w:val="002F51D7"/>
    <w:rsid w:val="00300EDF"/>
    <w:rsid w:val="00306700"/>
    <w:rsid w:val="00337BE8"/>
    <w:rsid w:val="00360E4A"/>
    <w:rsid w:val="00367F14"/>
    <w:rsid w:val="00371356"/>
    <w:rsid w:val="003975AF"/>
    <w:rsid w:val="003B353C"/>
    <w:rsid w:val="003F7DED"/>
    <w:rsid w:val="00411DB0"/>
    <w:rsid w:val="004165F4"/>
    <w:rsid w:val="0042000F"/>
    <w:rsid w:val="0044500A"/>
    <w:rsid w:val="00463B13"/>
    <w:rsid w:val="004B5371"/>
    <w:rsid w:val="004B5E81"/>
    <w:rsid w:val="004F7E28"/>
    <w:rsid w:val="00515CD8"/>
    <w:rsid w:val="00527E60"/>
    <w:rsid w:val="00536C6D"/>
    <w:rsid w:val="00541D0B"/>
    <w:rsid w:val="005723D0"/>
    <w:rsid w:val="00580A44"/>
    <w:rsid w:val="00587DF0"/>
    <w:rsid w:val="005935DE"/>
    <w:rsid w:val="00593758"/>
    <w:rsid w:val="005B1931"/>
    <w:rsid w:val="005C0F06"/>
    <w:rsid w:val="005D3ADB"/>
    <w:rsid w:val="0060142E"/>
    <w:rsid w:val="0060164B"/>
    <w:rsid w:val="0060530E"/>
    <w:rsid w:val="00627F7A"/>
    <w:rsid w:val="00647247"/>
    <w:rsid w:val="00660030"/>
    <w:rsid w:val="0066135D"/>
    <w:rsid w:val="0066657E"/>
    <w:rsid w:val="006756FD"/>
    <w:rsid w:val="006D1228"/>
    <w:rsid w:val="006D2430"/>
    <w:rsid w:val="006F2913"/>
    <w:rsid w:val="007028DD"/>
    <w:rsid w:val="007031B9"/>
    <w:rsid w:val="00703AAF"/>
    <w:rsid w:val="00724C04"/>
    <w:rsid w:val="007637C6"/>
    <w:rsid w:val="00763A1B"/>
    <w:rsid w:val="00780938"/>
    <w:rsid w:val="007F433A"/>
    <w:rsid w:val="008263A9"/>
    <w:rsid w:val="00832467"/>
    <w:rsid w:val="0084030C"/>
    <w:rsid w:val="008754A1"/>
    <w:rsid w:val="00893766"/>
    <w:rsid w:val="008A3B0A"/>
    <w:rsid w:val="008D3E8D"/>
    <w:rsid w:val="00907F53"/>
    <w:rsid w:val="0091234A"/>
    <w:rsid w:val="009177D4"/>
    <w:rsid w:val="00974898"/>
    <w:rsid w:val="009B2005"/>
    <w:rsid w:val="009C19BF"/>
    <w:rsid w:val="009C3733"/>
    <w:rsid w:val="009D3D61"/>
    <w:rsid w:val="009D4630"/>
    <w:rsid w:val="009E4B79"/>
    <w:rsid w:val="00A2527C"/>
    <w:rsid w:val="00A53935"/>
    <w:rsid w:val="00A62424"/>
    <w:rsid w:val="00A8396A"/>
    <w:rsid w:val="00A923DE"/>
    <w:rsid w:val="00AE5C9F"/>
    <w:rsid w:val="00AF6E1D"/>
    <w:rsid w:val="00B3032F"/>
    <w:rsid w:val="00B3495C"/>
    <w:rsid w:val="00B50D4D"/>
    <w:rsid w:val="00B610FC"/>
    <w:rsid w:val="00BA6010"/>
    <w:rsid w:val="00BA76D5"/>
    <w:rsid w:val="00BB1702"/>
    <w:rsid w:val="00BB5B40"/>
    <w:rsid w:val="00BB7858"/>
    <w:rsid w:val="00BD1950"/>
    <w:rsid w:val="00BD6884"/>
    <w:rsid w:val="00C13DF1"/>
    <w:rsid w:val="00C2445C"/>
    <w:rsid w:val="00C60337"/>
    <w:rsid w:val="00C613F0"/>
    <w:rsid w:val="00C72333"/>
    <w:rsid w:val="00C844BA"/>
    <w:rsid w:val="00CA13D3"/>
    <w:rsid w:val="00CB2D45"/>
    <w:rsid w:val="00CD507D"/>
    <w:rsid w:val="00CE2295"/>
    <w:rsid w:val="00CF59AC"/>
    <w:rsid w:val="00D37A17"/>
    <w:rsid w:val="00D76730"/>
    <w:rsid w:val="00D82515"/>
    <w:rsid w:val="00DB013D"/>
    <w:rsid w:val="00DB76DD"/>
    <w:rsid w:val="00DE6AC2"/>
    <w:rsid w:val="00DF6BBD"/>
    <w:rsid w:val="00E17E08"/>
    <w:rsid w:val="00E721C8"/>
    <w:rsid w:val="00EA0BB9"/>
    <w:rsid w:val="00EA67ED"/>
    <w:rsid w:val="00EB712D"/>
    <w:rsid w:val="00EC57A2"/>
    <w:rsid w:val="00ED571B"/>
    <w:rsid w:val="00F049AF"/>
    <w:rsid w:val="00F55850"/>
    <w:rsid w:val="00FA4C5B"/>
    <w:rsid w:val="00FB01DE"/>
    <w:rsid w:val="00FB3514"/>
    <w:rsid w:val="00FB461E"/>
    <w:rsid w:val="00FB6346"/>
    <w:rsid w:val="00FD181D"/>
    <w:rsid w:val="00FD5435"/>
    <w:rsid w:val="00FE1610"/>
    <w:rsid w:val="00FE220B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411DB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F7A"/>
    <w:pPr>
      <w:spacing w:after="0" w:line="240" w:lineRule="auto"/>
    </w:pPr>
  </w:style>
  <w:style w:type="character" w:customStyle="1" w:styleId="50pt">
    <w:name w:val="Основний текст (5) + Напівжирний;Інтервал 0 pt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uk-UA"/>
    </w:rPr>
  </w:style>
  <w:style w:type="character" w:customStyle="1" w:styleId="16">
    <w:name w:val="Основний текст (16)"/>
    <w:rsid w:val="00627F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uk-UA"/>
    </w:rPr>
  </w:style>
  <w:style w:type="character" w:styleId="a4">
    <w:name w:val="Hyperlink"/>
    <w:uiPriority w:val="99"/>
    <w:unhideWhenUsed/>
    <w:rsid w:val="00627F7A"/>
    <w:rPr>
      <w:color w:val="0000FF"/>
      <w:u w:val="single"/>
    </w:rPr>
  </w:style>
  <w:style w:type="character" w:styleId="a5">
    <w:name w:val="Strong"/>
    <w:uiPriority w:val="22"/>
    <w:qFormat/>
    <w:rsid w:val="00627F7A"/>
    <w:rPr>
      <w:b/>
      <w:bCs/>
    </w:rPr>
  </w:style>
  <w:style w:type="character" w:customStyle="1" w:styleId="1">
    <w:name w:val="Оглавление 1 Знак"/>
    <w:basedOn w:val="a0"/>
    <w:link w:val="10"/>
    <w:rsid w:val="0037135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styleId="10">
    <w:name w:val="toc 1"/>
    <w:basedOn w:val="a"/>
    <w:link w:val="1"/>
    <w:autoRedefine/>
    <w:rsid w:val="00371356"/>
    <w:pPr>
      <w:widowControl w:val="0"/>
      <w:shd w:val="clear" w:color="auto" w:fill="FFFFFF"/>
      <w:spacing w:before="300" w:line="480" w:lineRule="exact"/>
    </w:pPr>
    <w:rPr>
      <w:spacing w:val="1"/>
      <w:sz w:val="25"/>
      <w:szCs w:val="25"/>
    </w:rPr>
  </w:style>
  <w:style w:type="character" w:customStyle="1" w:styleId="40pt">
    <w:name w:val="Основной текст (4) + Интервал 0 pt"/>
    <w:basedOn w:val="a0"/>
    <w:rsid w:val="00CF5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uk-UA"/>
    </w:rPr>
  </w:style>
  <w:style w:type="table" w:styleId="a6">
    <w:name w:val="Table Grid"/>
    <w:basedOn w:val="a1"/>
    <w:rsid w:val="001A710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customStyle="1" w:styleId="a7">
    <w:name w:val="Основний текст_"/>
    <w:basedOn w:val="a0"/>
    <w:link w:val="11"/>
    <w:rsid w:val="001A710B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7"/>
    <w:rsid w:val="001A710B"/>
    <w:pPr>
      <w:widowControl w:val="0"/>
      <w:shd w:val="clear" w:color="auto" w:fill="FFFFFF"/>
      <w:spacing w:after="300" w:line="322" w:lineRule="exact"/>
    </w:pPr>
    <w:rPr>
      <w:spacing w:val="-4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1A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A71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3B353C"/>
    <w:rPr>
      <w:i/>
      <w:i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B353C"/>
    <w:pPr>
      <w:shd w:val="clear" w:color="auto" w:fill="FFFFFF"/>
      <w:spacing w:before="120" w:after="540" w:line="240" w:lineRule="atLeast"/>
    </w:pPr>
    <w:rPr>
      <w:i/>
      <w:iCs/>
      <w:spacing w:val="1"/>
    </w:rPr>
  </w:style>
  <w:style w:type="character" w:customStyle="1" w:styleId="2">
    <w:name w:val="Основний текст (2)"/>
    <w:basedOn w:val="a0"/>
    <w:rsid w:val="006D2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ookmanOldStyle65pt">
    <w:name w:val="Основний текст (2) + Bookman Old Style;6;5 pt"/>
    <w:basedOn w:val="a0"/>
    <w:rsid w:val="005C0F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37TimesNewRoman13pt0pt">
    <w:name w:val="Основний текст (37) + Times New Roman;13 pt;Напівжирний;Інтервал 0 pt"/>
    <w:basedOn w:val="a0"/>
    <w:rsid w:val="003F7D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paragraph" w:styleId="a8">
    <w:name w:val="Normal (Web)"/>
    <w:basedOn w:val="a"/>
    <w:uiPriority w:val="99"/>
    <w:unhideWhenUsed/>
    <w:rsid w:val="005B19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a9">
    <w:name w:val="Знак"/>
    <w:basedOn w:val="a"/>
    <w:rsid w:val="00144688"/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411D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2015-11-09T16:33:00Z</cp:lastPrinted>
  <dcterms:created xsi:type="dcterms:W3CDTF">2022-10-19T07:25:00Z</dcterms:created>
  <dcterms:modified xsi:type="dcterms:W3CDTF">2022-10-19T07:25:00Z</dcterms:modified>
</cp:coreProperties>
</file>