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E" w:rsidRPr="00375888" w:rsidRDefault="005A371E" w:rsidP="005A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8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1D24FA" w:rsidRPr="0021593F" w:rsidRDefault="0021593F" w:rsidP="005A37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93F">
        <w:rPr>
          <w:rFonts w:ascii="Times New Roman" w:hAnsi="Times New Roman" w:cs="Times New Roman"/>
          <w:bCs/>
          <w:sz w:val="28"/>
          <w:szCs w:val="28"/>
        </w:rPr>
        <w:t>Товариство з обмеженою відповідальністю «ЗНК» (ТОВ «ЗНК»)</w:t>
      </w:r>
      <w:r w:rsidR="005A371E" w:rsidRPr="0021593F">
        <w:rPr>
          <w:rFonts w:ascii="Times New Roman" w:hAnsi="Times New Roman" w:cs="Times New Roman"/>
          <w:sz w:val="28"/>
          <w:szCs w:val="28"/>
        </w:rPr>
        <w:t xml:space="preserve"> </w:t>
      </w:r>
      <w:r w:rsidR="005A371E" w:rsidRPr="0021593F">
        <w:rPr>
          <w:rFonts w:ascii="Times New Roman" w:hAnsi="Times New Roman" w:cs="Times New Roman"/>
          <w:bCs/>
          <w:sz w:val="28"/>
          <w:szCs w:val="28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Pr="0021593F">
        <w:rPr>
          <w:rFonts w:ascii="Times New Roman" w:hAnsi="Times New Roman" w:cs="Times New Roman"/>
          <w:bCs/>
          <w:sz w:val="28"/>
          <w:szCs w:val="28"/>
        </w:rPr>
        <w:t xml:space="preserve"> по АГЗП</w:t>
      </w:r>
      <w:r w:rsidR="001D24FA" w:rsidRPr="00215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4FA" w:rsidRPr="0021593F" w:rsidRDefault="001D24FA" w:rsidP="001D2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59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Популярне резюме.</w:t>
      </w:r>
    </w:p>
    <w:p w:rsidR="001D24FA" w:rsidRPr="0021593F" w:rsidRDefault="001D24FA" w:rsidP="001D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адреса: </w:t>
      </w:r>
      <w:r w:rsidR="0021593F"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03150, місто Київ, вул. Предславинська, буд. 34-Б</w:t>
      </w:r>
      <w:r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1593F" w:rsidRPr="0021593F" w:rsidRDefault="0021593F" w:rsidP="002159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розташування АГЗП: </w:t>
      </w:r>
      <w:r w:rsidR="00873356">
        <w:rPr>
          <w:rFonts w:ascii="Times New Roman" w:hAnsi="Times New Roman" w:cs="Times New Roman"/>
          <w:iCs/>
          <w:sz w:val="28"/>
          <w:szCs w:val="28"/>
        </w:rPr>
        <w:t>19161</w:t>
      </w:r>
      <w:r w:rsidRPr="0078621D">
        <w:rPr>
          <w:rFonts w:ascii="Times New Roman" w:hAnsi="Times New Roman" w:cs="Times New Roman"/>
          <w:iCs/>
          <w:sz w:val="28"/>
          <w:szCs w:val="28"/>
        </w:rPr>
        <w:t xml:space="preserve">, Черкаська область, </w:t>
      </w:r>
      <w:r w:rsidR="00873356">
        <w:rPr>
          <w:rFonts w:ascii="Times New Roman" w:hAnsi="Times New Roman" w:cs="Times New Roman"/>
          <w:iCs/>
          <w:sz w:val="28"/>
          <w:szCs w:val="28"/>
        </w:rPr>
        <w:t>Уман</w:t>
      </w:r>
      <w:r w:rsidR="0075174D">
        <w:rPr>
          <w:rFonts w:ascii="Times New Roman" w:hAnsi="Times New Roman" w:cs="Times New Roman"/>
          <w:iCs/>
          <w:sz w:val="28"/>
          <w:szCs w:val="28"/>
        </w:rPr>
        <w:t>ський район</w:t>
      </w:r>
      <w:r w:rsidRPr="0078621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73356">
        <w:rPr>
          <w:rFonts w:ascii="Times New Roman" w:hAnsi="Times New Roman" w:cs="Times New Roman"/>
          <w:iCs/>
          <w:sz w:val="28"/>
          <w:szCs w:val="28"/>
        </w:rPr>
        <w:t xml:space="preserve">Монастирищенська територіальна громада, </w:t>
      </w:r>
      <w:bookmarkStart w:id="0" w:name="_GoBack"/>
      <w:r w:rsidR="00873356">
        <w:rPr>
          <w:rFonts w:ascii="Times New Roman" w:hAnsi="Times New Roman" w:cs="Times New Roman"/>
          <w:iCs/>
          <w:sz w:val="28"/>
          <w:szCs w:val="28"/>
        </w:rPr>
        <w:t>село Аврамівка, вул. Аврамівська, 1</w:t>
      </w:r>
      <w:bookmarkEnd w:id="0"/>
      <w:r w:rsidRPr="0021593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593F" w:rsidRPr="0021593F" w:rsidRDefault="0021593F" w:rsidP="0021593F">
      <w:pPr>
        <w:tabs>
          <w:tab w:val="center" w:pos="5400"/>
        </w:tabs>
        <w:spacing w:after="0" w:line="240" w:lineRule="auto"/>
        <w:ind w:right="1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  - </w:t>
      </w:r>
      <w:r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директор – </w:t>
      </w:r>
      <w:r w:rsidRPr="0078621D">
        <w:rPr>
          <w:rFonts w:ascii="Times New Roman" w:hAnsi="Times New Roman" w:cs="Times New Roman"/>
          <w:bCs/>
          <w:iCs/>
          <w:noProof/>
          <w:sz w:val="28"/>
          <w:szCs w:val="28"/>
        </w:rPr>
        <w:t>Назаренко Сергій Леонідович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593F" w:rsidRPr="0021593F" w:rsidRDefault="0021593F" w:rsidP="0021593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до стаціонарного автогазозаправного пункту, який призначений для заправки транспортних засобів скрапленим </w:t>
      </w:r>
      <w:r w:rsidR="0075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вуглеводневим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газом</w:t>
      </w:r>
      <w:r w:rsidR="0075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(СВГ)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Даний об’єкт спеціалізується на торгівлі газоподібним паливом.</w:t>
      </w:r>
    </w:p>
    <w:p w:rsidR="0021593F" w:rsidRPr="0021593F" w:rsidRDefault="0021593F" w:rsidP="00215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>Від даного об’єкта в атмосферу виділяються наступні забруднюючі речовини: пропан – 0,</w:t>
      </w:r>
      <w:r w:rsidR="00873356">
        <w:rPr>
          <w:rFonts w:ascii="Times New Roman" w:eastAsia="Times New Roman" w:hAnsi="Times New Roman" w:cs="Times New Roman"/>
          <w:noProof/>
          <w:sz w:val="28"/>
          <w:szCs w:val="28"/>
        </w:rPr>
        <w:t>311378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15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т/рік 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>, бутан – 0,</w:t>
      </w:r>
      <w:r w:rsidR="00873356">
        <w:rPr>
          <w:rFonts w:ascii="Times New Roman" w:eastAsia="Times New Roman" w:hAnsi="Times New Roman" w:cs="Times New Roman"/>
          <w:noProof/>
          <w:sz w:val="28"/>
          <w:szCs w:val="28"/>
        </w:rPr>
        <w:t>300367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15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т/рік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відноситься до третьої групи об’єктів, тому заходи щодо скорочення викидів забруднюючих речовин не розробляються.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 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75174D" w:rsidRDefault="0075174D" w:rsidP="007517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Збір зауважень громадських організацій таокремих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18001,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Черкаська обл., м.Черкаси, бульвар Шевченка, 185, тел.: (0472) 37-29-15, 37-60-01, 36-11-13, 37-22-49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(крім суботи та неділі)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email</w:t>
      </w:r>
      <w:r w:rsidR="00360317" w:rsidRPr="00360317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zvernenny</w:t>
      </w:r>
      <w:r w:rsidR="00BC026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</w:t>
      </w:r>
      <w:r w:rsidR="00360317" w:rsidRPr="0036031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oda</w:t>
      </w:r>
      <w:r w:rsidR="00360317" w:rsidRPr="00360317">
        <w:rPr>
          <w:rFonts w:ascii="Times New Roman" w:eastAsia="Times New Roman" w:hAnsi="Times New Roman" w:cs="Times New Roman"/>
          <w:noProof/>
          <w:sz w:val="28"/>
          <w:szCs w:val="28"/>
        </w:rPr>
        <w:t>@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gmail</w:t>
      </w:r>
      <w:r w:rsidR="00360317" w:rsidRPr="0036031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36031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93F" w:rsidRPr="0021593F" w:rsidRDefault="0021593F" w:rsidP="002159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uk-UA"/>
        </w:rPr>
      </w:pPr>
    </w:p>
    <w:p w:rsidR="004177EC" w:rsidRDefault="004177EC"/>
    <w:sectPr w:rsidR="004177EC" w:rsidSect="001D24F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CCB"/>
    <w:multiLevelType w:val="hybridMultilevel"/>
    <w:tmpl w:val="312A80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D"/>
    <w:rsid w:val="0012675D"/>
    <w:rsid w:val="001D24FA"/>
    <w:rsid w:val="0021593F"/>
    <w:rsid w:val="00360317"/>
    <w:rsid w:val="003652EE"/>
    <w:rsid w:val="003D3E50"/>
    <w:rsid w:val="004177EC"/>
    <w:rsid w:val="005A371E"/>
    <w:rsid w:val="00694BC3"/>
    <w:rsid w:val="006F33B9"/>
    <w:rsid w:val="0075174D"/>
    <w:rsid w:val="007744D8"/>
    <w:rsid w:val="0078621D"/>
    <w:rsid w:val="0083679B"/>
    <w:rsid w:val="00873356"/>
    <w:rsid w:val="00BC0261"/>
    <w:rsid w:val="00CB4FA4"/>
    <w:rsid w:val="00CE5B43"/>
    <w:rsid w:val="00D85C85"/>
    <w:rsid w:val="00E86E60"/>
    <w:rsid w:val="00EB5EE1"/>
    <w:rsid w:val="00F5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2022-10-25T07:36:00Z</dcterms:created>
  <dcterms:modified xsi:type="dcterms:W3CDTF">2022-10-25T07:36:00Z</dcterms:modified>
</cp:coreProperties>
</file>