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D" w:rsidRDefault="002D409D" w:rsidP="002D409D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409D" w:rsidRDefault="002D409D" w:rsidP="002D409D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409D" w:rsidRDefault="002D409D" w:rsidP="002D409D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2D409D" w:rsidRDefault="002D409D" w:rsidP="002D409D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409D" w:rsidRDefault="002D409D" w:rsidP="002D409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2D409D" w:rsidRDefault="002D409D" w:rsidP="002D409D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409D" w:rsidRDefault="002D409D" w:rsidP="002D40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Відділ освіти,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bookmarkEnd w:id="0"/>
      <w:r>
        <w:rPr>
          <w:rFonts w:ascii="Times New Roman" w:hAnsi="Times New Roman" w:cs="Times New Roman"/>
          <w:sz w:val="24"/>
          <w:szCs w:val="24"/>
        </w:rPr>
        <w:t>має намір отримати дозволи на викиди забруднюючих речовин  в атмосферне повітря від стаціонарних джерел для:</w:t>
      </w:r>
    </w:p>
    <w:p w:rsidR="002D409D" w:rsidRDefault="002D409D" w:rsidP="002D409D">
      <w:pPr>
        <w:spacing w:after="0"/>
        <w:ind w:firstLine="54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Майданчик №1-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Лапаївський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ліцей імені Героя України Георгія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області, що за адресою: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Львівська обл., Львівський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ТГ,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Лапаївка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Геофізиків , буд.23а.</w:t>
      </w:r>
    </w:p>
    <w:p w:rsidR="002D409D" w:rsidRDefault="002D409D" w:rsidP="002D40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Майданчик №2- Ліцей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області, що за адресою: Львівська обл., Львівський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ТГ, с. Зимна Вода, вул. Мазепи, буд.2, та Заклад дошкільної освіти (ясла-садок) «Казковий світ»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області, що за адресою: Львівська обл., Львівський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ТГ, с. Зимна Вода, вул. Крип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буд.15. </w:t>
      </w:r>
    </w:p>
    <w:p w:rsidR="002D409D" w:rsidRDefault="002D409D" w:rsidP="002D40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Майданчик №3- Ліцей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області, що за адресою:  Львівська обл., Львівський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ТГ, с. Зимна Вода, вул.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ірка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буд.75,та  Заклад дошкільної освіти (ясла-садок) «Дитячий всесвіт»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області, що за адресою: Львівська обл., Львівський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ТГ, с. Зимна Вода, вул. Сагайдачного, буд.2.</w:t>
      </w:r>
    </w:p>
    <w:p w:rsidR="002D409D" w:rsidRDefault="002D409D" w:rsidP="002D40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Майданчик №4-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Скнилівська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гімназія імені Праведного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Шептицького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Львівського району Львівської області, що за адресою: Львівська обл., Львівський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ТГ,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Скнилів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Шевченка, буд.38.</w:t>
      </w:r>
    </w:p>
    <w:p w:rsidR="002D409D" w:rsidRDefault="002D409D" w:rsidP="002D4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забруднюючих речовин, які викидається в атмосферне повітря стаціонарними джерелами: азоту оксид,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оксиду вуглецю, </w:t>
      </w:r>
      <w:r>
        <w:rPr>
          <w:rFonts w:ascii="Times New Roman" w:hAnsi="Times New Roman" w:cs="Times New Roman"/>
          <w:sz w:val="24"/>
          <w:szCs w:val="24"/>
        </w:rPr>
        <w:t>акролеїн, тощо.</w:t>
      </w:r>
    </w:p>
    <w:p w:rsidR="002D409D" w:rsidRDefault="002D409D" w:rsidP="002D4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 </w:t>
      </w:r>
    </w:p>
    <w:p w:rsidR="002D409D" w:rsidRDefault="002D409D" w:rsidP="002D40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Зауваження та пропозиції надсилати протягом 30 календарних в Львівську обласну державну адміністрацію – департамент екології та природних ресурсів облдержадміністрації за адресою: 79026, м. Львів,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Стрийська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98.</w:t>
      </w:r>
    </w:p>
    <w:p w:rsidR="005D0085" w:rsidRDefault="005D0085"/>
    <w:sectPr w:rsidR="005D0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9D"/>
    <w:rsid w:val="001B6797"/>
    <w:rsid w:val="002D409D"/>
    <w:rsid w:val="005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2022-10-07T11:33:00Z</dcterms:created>
  <dcterms:modified xsi:type="dcterms:W3CDTF">2022-10-07T11:33:00Z</dcterms:modified>
</cp:coreProperties>
</file>