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035" w14:textId="77777777" w:rsidR="00975205" w:rsidRPr="00361E01" w:rsidRDefault="00975205" w:rsidP="00975205">
      <w:pPr>
        <w:spacing w:after="27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EA820F1" w14:textId="77777777" w:rsidR="00975205" w:rsidRPr="00361E01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</w:t>
      </w:r>
    </w:p>
    <w:p w14:paraId="4304A687" w14:textId="77777777" w:rsidR="00975205" w:rsidRPr="002767AC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 xml:space="preserve">України  від                  2022 р. №  </w:t>
      </w: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54EF4" w14:textId="3F556CD6" w:rsidR="00975205" w:rsidRDefault="00975205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B3D2E1A" w14:textId="77777777" w:rsidR="00F06DC4" w:rsidRDefault="00F06DC4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362AC2D" w14:textId="77777777" w:rsidR="00975205" w:rsidRPr="002767AC" w:rsidRDefault="00975205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ЗМІНИ,  </w:t>
      </w:r>
    </w:p>
    <w:p w14:paraId="3B740367" w14:textId="2475C8E4" w:rsidR="00975205" w:rsidRDefault="00975205" w:rsidP="00975205">
      <w:pPr>
        <w:spacing w:after="0" w:line="240" w:lineRule="auto"/>
        <w:ind w:left="10" w:right="105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що вносяться до </w:t>
      </w:r>
      <w:r w:rsidR="00EE2586" w:rsidRPr="00EE2586">
        <w:rPr>
          <w:rFonts w:ascii="Times New Roman" w:hAnsi="Times New Roman" w:cs="Times New Roman"/>
          <w:sz w:val="28"/>
          <w:szCs w:val="28"/>
        </w:rPr>
        <w:t>Порядку передачі документації для надання висновку з оцінки впливу на довкілля та фінансування оцінки впливу на довкілля</w:t>
      </w:r>
    </w:p>
    <w:p w14:paraId="55A89E0E" w14:textId="77777777" w:rsidR="00EE2586" w:rsidRPr="002767AC" w:rsidRDefault="00EE2586" w:rsidP="00975205">
      <w:pPr>
        <w:spacing w:after="0" w:line="240" w:lineRule="auto"/>
        <w:ind w:left="10" w:right="105"/>
        <w:jc w:val="center"/>
        <w:rPr>
          <w:rFonts w:ascii="Times New Roman" w:hAnsi="Times New Roman" w:cs="Times New Roman"/>
          <w:sz w:val="28"/>
          <w:szCs w:val="28"/>
        </w:rPr>
      </w:pPr>
    </w:p>
    <w:p w14:paraId="6CB36413" w14:textId="30BEAB2E" w:rsidR="00975205" w:rsidRPr="002767AC" w:rsidRDefault="00EE2586" w:rsidP="00EE2586">
      <w:pPr>
        <w:numPr>
          <w:ilvl w:val="0"/>
          <w:numId w:val="1"/>
        </w:numPr>
        <w:spacing w:after="184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86">
        <w:rPr>
          <w:rFonts w:ascii="Times New Roman" w:hAnsi="Times New Roman" w:cs="Times New Roman"/>
          <w:sz w:val="28"/>
          <w:szCs w:val="28"/>
        </w:rPr>
        <w:t>Поряд</w:t>
      </w:r>
      <w:r w:rsidR="00FA791E">
        <w:rPr>
          <w:rFonts w:ascii="Times New Roman" w:hAnsi="Times New Roman" w:cs="Times New Roman"/>
          <w:sz w:val="28"/>
          <w:szCs w:val="28"/>
        </w:rPr>
        <w:t>ок</w:t>
      </w:r>
      <w:r w:rsidRPr="00EE2586">
        <w:rPr>
          <w:rFonts w:ascii="Times New Roman" w:hAnsi="Times New Roman" w:cs="Times New Roman"/>
          <w:sz w:val="28"/>
          <w:szCs w:val="28"/>
        </w:rPr>
        <w:t xml:space="preserve"> передачі документації для надання висновку з оцінки впливу на довкілля та фінансування оцінки впливу на довкілля</w:t>
      </w:r>
      <w:r w:rsidR="00975205" w:rsidRPr="002767AC">
        <w:rPr>
          <w:rFonts w:ascii="Times New Roman" w:hAnsi="Times New Roman" w:cs="Times New Roman"/>
          <w:sz w:val="28"/>
          <w:szCs w:val="28"/>
        </w:rPr>
        <w:t xml:space="preserve">:                  </w:t>
      </w:r>
    </w:p>
    <w:p w14:paraId="39132F0E" w14:textId="7C67338F" w:rsidR="00975205" w:rsidRPr="002767AC" w:rsidRDefault="00105A1D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доповнити новим пунктом 15</w:t>
      </w:r>
      <w:r w:rsidR="00EB5F69" w:rsidRPr="00EB5F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5F69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3000F332" w14:textId="38DFF351" w:rsidR="00975205" w:rsidRDefault="00105A1D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8A57EF" w:rsidRPr="008A57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57EF">
        <w:rPr>
          <w:rFonts w:ascii="Times New Roman" w:hAnsi="Times New Roman" w:cs="Times New Roman"/>
          <w:sz w:val="28"/>
          <w:szCs w:val="28"/>
        </w:rPr>
        <w:t>.</w:t>
      </w:r>
      <w:r w:rsidR="008A57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57EF">
        <w:rPr>
          <w:rFonts w:ascii="Times New Roman" w:hAnsi="Times New Roman" w:cs="Times New Roman"/>
          <w:sz w:val="28"/>
          <w:szCs w:val="28"/>
        </w:rPr>
        <w:t>Внесення плати за проведення громадського обговорення в процесі здійснення оцінки впливу на довкілля здійснюється згідно Типово</w:t>
      </w:r>
      <w:r>
        <w:rPr>
          <w:rFonts w:ascii="Times New Roman" w:hAnsi="Times New Roman" w:cs="Times New Roman"/>
          <w:sz w:val="28"/>
          <w:szCs w:val="28"/>
        </w:rPr>
        <w:t>го договору за формою згідно з д</w:t>
      </w:r>
      <w:r w:rsidR="008A57EF">
        <w:rPr>
          <w:rFonts w:ascii="Times New Roman" w:hAnsi="Times New Roman" w:cs="Times New Roman"/>
          <w:sz w:val="28"/>
          <w:szCs w:val="28"/>
        </w:rPr>
        <w:t>одатком 6. У</w:t>
      </w:r>
      <w:r w:rsidR="008A57EF" w:rsidRPr="008A57EF">
        <w:rPr>
          <w:rFonts w:ascii="Times New Roman" w:hAnsi="Times New Roman" w:cs="Times New Roman"/>
          <w:sz w:val="28"/>
          <w:szCs w:val="28"/>
        </w:rPr>
        <w:t>кладення</w:t>
      </w:r>
      <w:r w:rsidR="008A57EF">
        <w:rPr>
          <w:rFonts w:ascii="Times New Roman" w:hAnsi="Times New Roman" w:cs="Times New Roman"/>
          <w:sz w:val="28"/>
          <w:szCs w:val="28"/>
        </w:rPr>
        <w:t xml:space="preserve"> Дог</w:t>
      </w:r>
      <w:r w:rsidR="00E94206">
        <w:rPr>
          <w:rFonts w:ascii="Times New Roman" w:hAnsi="Times New Roman" w:cs="Times New Roman"/>
          <w:sz w:val="28"/>
          <w:szCs w:val="28"/>
        </w:rPr>
        <w:t>овору</w:t>
      </w:r>
      <w:r w:rsidR="008A57EF" w:rsidRPr="008A57EF">
        <w:rPr>
          <w:rFonts w:ascii="Times New Roman" w:hAnsi="Times New Roman" w:cs="Times New Roman"/>
          <w:sz w:val="28"/>
          <w:szCs w:val="28"/>
        </w:rPr>
        <w:t xml:space="preserve"> відбувається шляхом публічної оферти</w:t>
      </w:r>
      <w:r w:rsidR="00E94206">
        <w:rPr>
          <w:rFonts w:ascii="Times New Roman" w:hAnsi="Times New Roman" w:cs="Times New Roman"/>
          <w:sz w:val="28"/>
          <w:szCs w:val="28"/>
        </w:rPr>
        <w:t xml:space="preserve"> Виконавця та акцептування її Замовником.»</w:t>
      </w:r>
    </w:p>
    <w:p w14:paraId="6BDC5FF5" w14:textId="5B24D6E4" w:rsidR="00E94206" w:rsidRPr="002767AC" w:rsidRDefault="00E94206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E94206">
        <w:rPr>
          <w:rFonts w:ascii="Times New Roman" w:hAnsi="Times New Roman" w:cs="Times New Roman"/>
          <w:sz w:val="28"/>
          <w:szCs w:val="28"/>
        </w:rPr>
        <w:t xml:space="preserve">оповнити новим додатком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4206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2F7E871A" w14:textId="3E209F66" w:rsidR="00975205" w:rsidRPr="002767AC" w:rsidRDefault="00975205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19CE90" w14:textId="501F94D9" w:rsidR="002F2B74" w:rsidRPr="00045386" w:rsidRDefault="00975205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sectPr w:rsidR="002F2B74" w:rsidRPr="00045386" w:rsidSect="00F841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957489440">
    <w:abstractNumId w:val="1"/>
  </w:num>
  <w:num w:numId="2" w16cid:durableId="82309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10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8"/>
    <w:rsid w:val="00045386"/>
    <w:rsid w:val="00105A1D"/>
    <w:rsid w:val="00112E46"/>
    <w:rsid w:val="001A26E6"/>
    <w:rsid w:val="002F2B74"/>
    <w:rsid w:val="003B71A8"/>
    <w:rsid w:val="00541546"/>
    <w:rsid w:val="005C0251"/>
    <w:rsid w:val="007616FB"/>
    <w:rsid w:val="00790B8A"/>
    <w:rsid w:val="008A57EF"/>
    <w:rsid w:val="008D6461"/>
    <w:rsid w:val="00975205"/>
    <w:rsid w:val="00AB1F08"/>
    <w:rsid w:val="00DE15FD"/>
    <w:rsid w:val="00E94206"/>
    <w:rsid w:val="00EB5F69"/>
    <w:rsid w:val="00ED2A00"/>
    <w:rsid w:val="00EE2586"/>
    <w:rsid w:val="00F06DC4"/>
    <w:rsid w:val="00F2195A"/>
    <w:rsid w:val="00F54ED2"/>
    <w:rsid w:val="00F8418D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94C"/>
  <w15:chartTrackingRefBased/>
  <w15:docId w15:val="{D3A4D3A1-10A1-4949-A14D-D3B86DE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2</cp:revision>
  <dcterms:created xsi:type="dcterms:W3CDTF">2022-12-06T08:01:00Z</dcterms:created>
  <dcterms:modified xsi:type="dcterms:W3CDTF">2022-12-06T08:01:00Z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