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8D0" w:rsidRPr="00B53FF1" w:rsidRDefault="009D38D0" w:rsidP="009D38D0">
      <w:pPr>
        <w:rPr>
          <w:rStyle w:val="a4"/>
        </w:rPr>
      </w:pPr>
      <w:r w:rsidRPr="00B53FF1">
        <w:rPr>
          <w:rStyle w:val="a4"/>
        </w:rPr>
        <w:t>Популярне резюме вищевикладеного для подачі в засоби масової інформації для ознайомлення громадськості.</w:t>
      </w:r>
    </w:p>
    <w:p w:rsidR="009D38D0" w:rsidRPr="00351739" w:rsidRDefault="009D38D0" w:rsidP="009D38D0">
      <w:r w:rsidRPr="00351739">
        <w:t xml:space="preserve">На майданчику підприємства </w:t>
      </w:r>
      <w:bookmarkStart w:id="0" w:name="_GoBack"/>
      <w:r w:rsidRPr="00351739">
        <w:t>ПП «Альфа-МВФ»</w:t>
      </w:r>
      <w:bookmarkEnd w:id="0"/>
      <w:r w:rsidRPr="00351739">
        <w:t xml:space="preserve"> (ЄДРПОУ 13975022), якій знаходиться за адресою 33001, м. Рівне, вул. Хмільна, 40, розташоване виробництво виробів з пластмас, а саме ритуальної атрибутики, фурнітури для домовин, вінків та корзин з штучної хвої. На підприємстві виробляють вироби з полістиролу  методом литтям під тиском, з подальшою механічною обробкою та фарбуванням. В результаті технологічних операції, в атмосферне повітря викидається 13 забруднюючих речовини.</w:t>
      </w:r>
    </w:p>
    <w:p w:rsidR="009D38D0" w:rsidRPr="00351739" w:rsidRDefault="009D38D0" w:rsidP="009D38D0">
      <w:r w:rsidRPr="00351739">
        <w:t>Обсяги викидів забруднюючих речовин (т/рік) джерелами підприємства, становитимуть: Вуглецю оксид – 0,1744 т/рік; речовини у вигляді суспендованих твердих частинок, недиференційовані за складом – 0,2828 т/рік; гексан – 0,0363 т/рік; спирт бензиловий – 0,0053 т/рік; спирт бутиловий – 0,0340 т/рік; масло мінеральне нафтове (веретенне, машинне, циліндров. та інш.) – 0,0015т/рік; уайт-спірит – 0,2795 т/рік; бензол – 0,0064 т/рік; бутилацетат – 0,1404 т/рік; етилацетат – 0,1421т/рік; стирол – 0,0181 т/рік; толуол – 0,1625 т/рік; формальдегід – 0,0522 т/рік.</w:t>
      </w:r>
    </w:p>
    <w:p w:rsidR="009D38D0" w:rsidRPr="00351739" w:rsidRDefault="009D38D0" w:rsidP="009D38D0">
      <w:r w:rsidRPr="00351739">
        <w:t>Перевищень над ГДКм.р не виявлено по жодному інгредієнту і немає загрози для життєдіяльності населення.</w:t>
      </w:r>
    </w:p>
    <w:p w:rsidR="009D38D0" w:rsidRPr="00351739" w:rsidRDefault="009D38D0" w:rsidP="009D38D0">
      <w:r w:rsidRPr="00351739">
        <w:t>Пропозиції та рекомендації просимо надсилати протягом 30 дні з дня опублікування оголошення у Рівненську обласну державну адміністрацію за адресою: 33028, м. Рівне, майдан Просвіти, 1, тел. </w:t>
      </w:r>
      <w:hyperlink r:id="rId6" w:history="1">
        <w:r w:rsidRPr="00351739">
          <w:t>(0362) 695-165</w:t>
        </w:r>
      </w:hyperlink>
      <w:r w:rsidRPr="00351739">
        <w:t>, (Відділ роботи із зверненнями громадян) електронна пошта: </w:t>
      </w:r>
      <w:hyperlink r:id="rId7" w:tgtFrame="_self" w:history="1">
        <w:r w:rsidRPr="00351739">
          <w:t>el-zvernennya@rv.gov.ua</w:t>
        </w:r>
      </w:hyperlink>
      <w:r w:rsidRPr="00351739">
        <w:t> або Департамент екології та природних ресурсів Рівненської обласної державної адміністрації 33017, м. Рівне, вул. Толстого, 20, тел. </w:t>
      </w:r>
      <w:hyperlink r:id="rId8" w:history="1">
        <w:r w:rsidRPr="00351739">
          <w:t>(0362) 264-723</w:t>
        </w:r>
      </w:hyperlink>
      <w:r w:rsidRPr="00351739">
        <w:t>,  електронна пошта: </w:t>
      </w:r>
      <w:hyperlink r:id="rId9" w:tgtFrame="_self" w:history="1">
        <w:r w:rsidRPr="00351739">
          <w:t>info@ecorivne.gov.ua</w:t>
        </w:r>
      </w:hyperlink>
    </w:p>
    <w:sectPr w:rsidR="009D38D0" w:rsidRPr="0035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CC7"/>
    <w:multiLevelType w:val="hybridMultilevel"/>
    <w:tmpl w:val="FB904DA4"/>
    <w:lvl w:ilvl="0" w:tplc="A3E4F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69"/>
    <w:rsid w:val="001623E8"/>
    <w:rsid w:val="002A31A8"/>
    <w:rsid w:val="00376022"/>
    <w:rsid w:val="0043018F"/>
    <w:rsid w:val="00595107"/>
    <w:rsid w:val="006D687A"/>
    <w:rsid w:val="007938CB"/>
    <w:rsid w:val="0082740C"/>
    <w:rsid w:val="009B6E69"/>
    <w:rsid w:val="009D38D0"/>
    <w:rsid w:val="00C6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6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B6E69"/>
    <w:rPr>
      <w:b/>
      <w:iCs/>
    </w:rPr>
  </w:style>
  <w:style w:type="character" w:styleId="a5">
    <w:name w:val="Strong"/>
    <w:qFormat/>
    <w:rsid w:val="009B6E69"/>
    <w:rPr>
      <w:b/>
      <w:bCs/>
    </w:rPr>
  </w:style>
  <w:style w:type="paragraph" w:styleId="a6">
    <w:name w:val="Subtitle"/>
    <w:basedOn w:val="a"/>
    <w:link w:val="a7"/>
    <w:qFormat/>
    <w:rsid w:val="009B6E69"/>
    <w:pPr>
      <w:jc w:val="center"/>
    </w:pPr>
    <w:rPr>
      <w:b/>
      <w:lang w:eastAsia="en-US"/>
    </w:rPr>
  </w:style>
  <w:style w:type="character" w:customStyle="1" w:styleId="a7">
    <w:name w:val="Подзаголовок Знак"/>
    <w:basedOn w:val="a0"/>
    <w:link w:val="a6"/>
    <w:rsid w:val="009B6E69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37602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23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23E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uk-UA"/>
    </w:rPr>
  </w:style>
  <w:style w:type="paragraph" w:styleId="a9">
    <w:name w:val="Body Text"/>
    <w:basedOn w:val="a"/>
    <w:link w:val="aa"/>
    <w:rsid w:val="001623E8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1623E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1623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623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3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9B6E69"/>
    <w:rPr>
      <w:b/>
      <w:iCs/>
    </w:rPr>
  </w:style>
  <w:style w:type="character" w:styleId="a5">
    <w:name w:val="Strong"/>
    <w:qFormat/>
    <w:rsid w:val="009B6E69"/>
    <w:rPr>
      <w:b/>
      <w:bCs/>
    </w:rPr>
  </w:style>
  <w:style w:type="paragraph" w:styleId="a6">
    <w:name w:val="Subtitle"/>
    <w:basedOn w:val="a"/>
    <w:link w:val="a7"/>
    <w:qFormat/>
    <w:rsid w:val="009B6E69"/>
    <w:pPr>
      <w:jc w:val="center"/>
    </w:pPr>
    <w:rPr>
      <w:b/>
      <w:lang w:eastAsia="en-US"/>
    </w:rPr>
  </w:style>
  <w:style w:type="character" w:customStyle="1" w:styleId="a7">
    <w:name w:val="Подзаголовок Знак"/>
    <w:basedOn w:val="a0"/>
    <w:link w:val="a6"/>
    <w:rsid w:val="009B6E69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37602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23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23E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uk-UA"/>
    </w:rPr>
  </w:style>
  <w:style w:type="paragraph" w:styleId="a9">
    <w:name w:val="Body Text"/>
    <w:basedOn w:val="a"/>
    <w:link w:val="aa"/>
    <w:rsid w:val="001623E8"/>
    <w:pPr>
      <w:overflowPunct w:val="0"/>
      <w:autoSpaceDE w:val="0"/>
      <w:autoSpaceDN w:val="0"/>
      <w:adjustRightInd w:val="0"/>
      <w:spacing w:before="120" w:line="240" w:lineRule="auto"/>
      <w:ind w:firstLine="0"/>
      <w:textAlignment w:val="baseline"/>
    </w:pPr>
    <w:rPr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1623E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162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3622647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-zvernennya@rv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3626951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corivn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Тарасенко Ольга Володимирівна</cp:lastModifiedBy>
  <cp:revision>2</cp:revision>
  <dcterms:created xsi:type="dcterms:W3CDTF">2022-12-09T08:27:00Z</dcterms:created>
  <dcterms:modified xsi:type="dcterms:W3CDTF">2022-12-09T08:27:00Z</dcterms:modified>
</cp:coreProperties>
</file>