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DB" w:rsidRPr="008E3BCA" w:rsidRDefault="00104EDB" w:rsidP="008E0F70">
      <w:pPr>
        <w:spacing w:line="204" w:lineRule="auto"/>
        <w:jc w:val="center"/>
        <w:rPr>
          <w:b/>
          <w:sz w:val="18"/>
          <w:szCs w:val="18"/>
          <w:lang w:val="uk-UA"/>
        </w:rPr>
      </w:pPr>
      <w:r w:rsidRPr="008E3BCA">
        <w:rPr>
          <w:b/>
          <w:sz w:val="18"/>
          <w:szCs w:val="18"/>
          <w:lang w:val="uk-UA"/>
        </w:rPr>
        <w:t xml:space="preserve">ПОВІДОМЛЕННЯ </w:t>
      </w:r>
    </w:p>
    <w:p w:rsidR="00104EDB" w:rsidRPr="008E3BCA" w:rsidRDefault="00104EDB" w:rsidP="008E0F70">
      <w:pPr>
        <w:spacing w:line="204" w:lineRule="auto"/>
        <w:jc w:val="center"/>
        <w:rPr>
          <w:b/>
          <w:sz w:val="18"/>
          <w:szCs w:val="18"/>
          <w:lang w:val="uk-UA"/>
        </w:rPr>
      </w:pPr>
      <w:r w:rsidRPr="008E3BCA">
        <w:rPr>
          <w:b/>
          <w:sz w:val="18"/>
          <w:szCs w:val="18"/>
          <w:lang w:val="uk-UA"/>
        </w:rPr>
        <w:t xml:space="preserve">про намір суб'єкта господарювання отримати дозвіл на викиди </w:t>
      </w:r>
    </w:p>
    <w:p w:rsidR="009F1BA0" w:rsidRPr="008E3BCA" w:rsidRDefault="00104EDB" w:rsidP="008E0F70">
      <w:pPr>
        <w:spacing w:line="204" w:lineRule="auto"/>
        <w:jc w:val="both"/>
        <w:rPr>
          <w:sz w:val="18"/>
          <w:szCs w:val="18"/>
          <w:lang w:val="uk-UA"/>
        </w:rPr>
      </w:pPr>
      <w:bookmarkStart w:id="0" w:name="_GoBack"/>
      <w:r w:rsidRPr="008E3BCA">
        <w:rPr>
          <w:sz w:val="18"/>
          <w:szCs w:val="18"/>
          <w:lang w:val="uk-UA"/>
        </w:rPr>
        <w:t xml:space="preserve">ТОВ "ІНЧЕР" </w:t>
      </w:r>
      <w:bookmarkEnd w:id="0"/>
      <w:r w:rsidRPr="008E3BCA">
        <w:rPr>
          <w:sz w:val="18"/>
          <w:szCs w:val="18"/>
          <w:lang w:val="uk-UA"/>
        </w:rPr>
        <w:t xml:space="preserve">(юридична адреса: 39600, Полтавська область, м. Кременчук, вул. Халаменюка, 8, офіс 526) </w:t>
      </w:r>
      <w:r w:rsidR="00113D37" w:rsidRPr="008E3BCA">
        <w:rPr>
          <w:sz w:val="18"/>
          <w:szCs w:val="18"/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8E3BCA">
        <w:rPr>
          <w:sz w:val="18"/>
          <w:szCs w:val="18"/>
          <w:lang w:val="uk-UA"/>
        </w:rPr>
        <w:t xml:space="preserve">АЗС № </w:t>
      </w:r>
      <w:r w:rsidR="00114101" w:rsidRPr="008E3BCA">
        <w:rPr>
          <w:sz w:val="18"/>
          <w:szCs w:val="18"/>
          <w:lang w:val="uk-UA"/>
        </w:rPr>
        <w:t>1</w:t>
      </w:r>
      <w:r w:rsidRPr="008E3BCA">
        <w:rPr>
          <w:sz w:val="18"/>
          <w:szCs w:val="18"/>
          <w:lang w:val="uk-UA"/>
        </w:rPr>
        <w:t>1</w:t>
      </w:r>
      <w:r w:rsidR="009F1BA0" w:rsidRPr="008E3BCA">
        <w:rPr>
          <w:sz w:val="18"/>
          <w:szCs w:val="18"/>
          <w:lang w:val="uk-UA"/>
        </w:rPr>
        <w:t>5</w:t>
      </w:r>
      <w:r w:rsidR="00113D37" w:rsidRPr="008E3BCA">
        <w:rPr>
          <w:sz w:val="18"/>
          <w:szCs w:val="18"/>
          <w:lang w:val="uk-UA"/>
        </w:rPr>
        <w:t>, розташованого за адресою</w:t>
      </w:r>
      <w:r w:rsidR="00D16816" w:rsidRPr="008E3BCA">
        <w:rPr>
          <w:sz w:val="18"/>
          <w:szCs w:val="18"/>
          <w:lang w:val="uk-UA"/>
        </w:rPr>
        <w:t xml:space="preserve">: </w:t>
      </w:r>
      <w:r w:rsidR="009F1BA0" w:rsidRPr="008E3BCA">
        <w:rPr>
          <w:sz w:val="18"/>
          <w:szCs w:val="18"/>
          <w:lang w:val="uk-UA"/>
        </w:rPr>
        <w:t>28000, Кіровоградська область, Олександрійський район, м. Олександрія, Дніпропетровське шосе, 17</w:t>
      </w:r>
      <w:r w:rsidR="008E0F70" w:rsidRPr="008E3BCA">
        <w:rPr>
          <w:sz w:val="18"/>
          <w:szCs w:val="18"/>
          <w:lang w:val="uk-UA"/>
        </w:rPr>
        <w:t xml:space="preserve"> </w:t>
      </w:r>
      <w:r w:rsidR="009F1BA0" w:rsidRPr="008E3BCA">
        <w:rPr>
          <w:sz w:val="18"/>
          <w:szCs w:val="18"/>
          <w:lang w:val="uk-UA"/>
        </w:rPr>
        <w:t>(28000, Кіровоградська область, Олександрійський район, Олександрійська територіальна громада, м. Олександрія,  Дніпропетровське шосе, 17).</w:t>
      </w:r>
    </w:p>
    <w:p w:rsidR="00287508" w:rsidRPr="008E3BCA" w:rsidRDefault="00287508" w:rsidP="008E0F70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>Основний вид діяльності, згідно з КВЕД, роздрібна торгівля пальним.</w:t>
      </w:r>
    </w:p>
    <w:p w:rsidR="00114101" w:rsidRPr="008E3BCA" w:rsidRDefault="00BD67E5" w:rsidP="008E0F70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 xml:space="preserve">Об'єкт АЗС № </w:t>
      </w:r>
      <w:r w:rsidR="009F1BA0" w:rsidRPr="008E3BCA">
        <w:rPr>
          <w:sz w:val="18"/>
          <w:szCs w:val="18"/>
          <w:lang w:val="uk-UA"/>
        </w:rPr>
        <w:t>1</w:t>
      </w:r>
      <w:r w:rsidR="00104EDB" w:rsidRPr="008E3BCA">
        <w:rPr>
          <w:sz w:val="18"/>
          <w:szCs w:val="18"/>
          <w:lang w:val="uk-UA"/>
        </w:rPr>
        <w:t>1</w:t>
      </w:r>
      <w:r w:rsidR="009F1BA0" w:rsidRPr="008E3BCA">
        <w:rPr>
          <w:sz w:val="18"/>
          <w:szCs w:val="18"/>
          <w:lang w:val="uk-UA"/>
        </w:rPr>
        <w:t>5</w:t>
      </w:r>
      <w:r w:rsidRPr="008E3BCA">
        <w:rPr>
          <w:sz w:val="18"/>
          <w:szCs w:val="18"/>
          <w:lang w:val="uk-UA"/>
        </w:rPr>
        <w:t xml:space="preserve"> ТОВ </w:t>
      </w:r>
      <w:r w:rsidR="00104EDB" w:rsidRPr="008E3BCA">
        <w:rPr>
          <w:sz w:val="18"/>
          <w:szCs w:val="18"/>
          <w:lang w:val="uk-UA"/>
        </w:rPr>
        <w:t xml:space="preserve">"ІНЧЕР" </w:t>
      </w:r>
      <w:r w:rsidRPr="008E3BCA">
        <w:rPr>
          <w:sz w:val="18"/>
          <w:szCs w:val="18"/>
          <w:lang w:val="uk-UA"/>
        </w:rPr>
        <w:t xml:space="preserve"> </w:t>
      </w:r>
      <w:r w:rsidR="009F1BA0" w:rsidRPr="008E3BCA">
        <w:rPr>
          <w:sz w:val="18"/>
          <w:szCs w:val="18"/>
          <w:lang w:val="uk-UA"/>
        </w:rPr>
        <w:t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</w:t>
      </w:r>
    </w:p>
    <w:p w:rsidR="009F1BA0" w:rsidRPr="008E3BCA" w:rsidRDefault="009F1BA0" w:rsidP="008E0F70">
      <w:pPr>
        <w:spacing w:line="204" w:lineRule="auto"/>
        <w:ind w:firstLine="567"/>
        <w:contextualSpacing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її аварійному відключені.</w:t>
      </w:r>
    </w:p>
    <w:p w:rsidR="00114101" w:rsidRPr="008E3BCA" w:rsidRDefault="00114101" w:rsidP="008E0F70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>Викиди забруднюючих речовин: ізопропілбензол (кумол)</w:t>
      </w:r>
      <w:r w:rsidR="00104EDB" w:rsidRPr="008E3BCA">
        <w:rPr>
          <w:sz w:val="18"/>
          <w:szCs w:val="18"/>
          <w:lang w:val="uk-UA"/>
        </w:rPr>
        <w:t xml:space="preserve"> – </w:t>
      </w:r>
      <w:r w:rsidR="00104EDB" w:rsidRPr="008E3BCA">
        <w:rPr>
          <w:color w:val="000000" w:themeColor="text1"/>
          <w:sz w:val="18"/>
          <w:szCs w:val="18"/>
          <w:lang w:val="uk-UA"/>
        </w:rPr>
        <w:t>0,01113871421</w:t>
      </w:r>
      <w:r w:rsidRPr="008E3BCA">
        <w:rPr>
          <w:sz w:val="18"/>
          <w:szCs w:val="18"/>
          <w:lang w:val="uk-UA"/>
        </w:rPr>
        <w:t>, вуглеводні гpаничні С12-С19 (розчинник РПК-265 П та інш.)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0,986972015</w:t>
      </w:r>
      <w:r w:rsidRPr="008E3BCA">
        <w:rPr>
          <w:sz w:val="18"/>
          <w:szCs w:val="18"/>
          <w:lang w:val="uk-UA"/>
        </w:rPr>
        <w:t>, бензол</w:t>
      </w:r>
      <w:r w:rsidR="00104EDB" w:rsidRPr="008E3BCA">
        <w:rPr>
          <w:sz w:val="18"/>
          <w:szCs w:val="18"/>
          <w:lang w:val="uk-UA"/>
        </w:rPr>
        <w:t xml:space="preserve"> –</w:t>
      </w:r>
      <w:r w:rsidR="00104EDB" w:rsidRPr="008E3BCA">
        <w:rPr>
          <w:color w:val="000000" w:themeColor="text1"/>
          <w:sz w:val="18"/>
          <w:szCs w:val="18"/>
          <w:lang w:val="uk-UA"/>
        </w:rPr>
        <w:t>0,004381413</w:t>
      </w:r>
      <w:r w:rsidRPr="008E3BCA">
        <w:rPr>
          <w:sz w:val="18"/>
          <w:szCs w:val="18"/>
          <w:lang w:val="uk-UA"/>
        </w:rPr>
        <w:t>, ксилол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0,002580591</w:t>
      </w:r>
      <w:r w:rsidRPr="008E3BCA">
        <w:rPr>
          <w:sz w:val="18"/>
          <w:szCs w:val="18"/>
          <w:lang w:val="uk-UA"/>
        </w:rPr>
        <w:t>, толуол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0,004203053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сірководень(H2S)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0,000017020313</w:t>
      </w:r>
      <w:r w:rsidRPr="008E3BCA">
        <w:rPr>
          <w:sz w:val="18"/>
          <w:szCs w:val="18"/>
          <w:lang w:val="uk-UA"/>
        </w:rPr>
        <w:t>, пропан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0,63944</w:t>
      </w:r>
      <w:r w:rsidRPr="008E3BCA">
        <w:rPr>
          <w:sz w:val="18"/>
          <w:szCs w:val="18"/>
          <w:lang w:val="uk-UA"/>
        </w:rPr>
        <w:t>, бутан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0,9592</w:t>
      </w:r>
      <w:r w:rsidRPr="008E3BCA">
        <w:rPr>
          <w:sz w:val="18"/>
          <w:szCs w:val="18"/>
          <w:lang w:val="uk-UA"/>
        </w:rPr>
        <w:t>, сажа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0,000016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оксиди азоту (у перерахунку на діоксид азоту [NO + NO2])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0,0068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азоту(1) оксид (N2O)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0,00002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сірки діоксид</w:t>
      </w:r>
      <w:r w:rsidR="00104EDB" w:rsidRPr="008E3BCA">
        <w:rPr>
          <w:sz w:val="18"/>
          <w:szCs w:val="18"/>
          <w:lang w:val="uk-UA"/>
        </w:rPr>
        <w:t xml:space="preserve"> –</w:t>
      </w:r>
      <w:r w:rsidR="00104EDB" w:rsidRPr="008E3BCA">
        <w:rPr>
          <w:color w:val="000000" w:themeColor="text1"/>
          <w:sz w:val="18"/>
          <w:szCs w:val="18"/>
          <w:lang w:val="uk-UA"/>
        </w:rPr>
        <w:t>0,00063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оксид вуглецю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0,00027</w:t>
      </w:r>
      <w:r w:rsidR="008E3BCA" w:rsidRPr="008E3BCA">
        <w:rPr>
          <w:sz w:val="18"/>
          <w:szCs w:val="18"/>
          <w:lang w:val="uk-UA"/>
        </w:rPr>
        <w:t xml:space="preserve">, </w:t>
      </w:r>
      <w:r w:rsidRPr="008E3BCA">
        <w:rPr>
          <w:sz w:val="18"/>
          <w:szCs w:val="18"/>
          <w:lang w:val="uk-UA"/>
        </w:rPr>
        <w:t>вуглецю діоксид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0,5</w:t>
      </w:r>
      <w:r w:rsidRPr="008E3BCA">
        <w:rPr>
          <w:sz w:val="18"/>
          <w:szCs w:val="18"/>
          <w:lang w:val="uk-UA"/>
        </w:rPr>
        <w:t>, метан</w:t>
      </w:r>
      <w:r w:rsidR="00104EDB" w:rsidRPr="008E3BCA">
        <w:rPr>
          <w:sz w:val="18"/>
          <w:szCs w:val="18"/>
          <w:lang w:val="uk-UA"/>
        </w:rPr>
        <w:t xml:space="preserve"> –</w:t>
      </w:r>
      <w:r w:rsidR="008E0F70" w:rsidRPr="008E3BCA">
        <w:rPr>
          <w:sz w:val="18"/>
          <w:szCs w:val="18"/>
          <w:lang w:val="uk-UA"/>
        </w:rPr>
        <w:t xml:space="preserve"> </w:t>
      </w:r>
      <w:r w:rsidR="00104EDB" w:rsidRPr="008E3BCA">
        <w:rPr>
          <w:color w:val="000000" w:themeColor="text1"/>
          <w:sz w:val="18"/>
          <w:szCs w:val="18"/>
          <w:lang w:val="uk-UA"/>
        </w:rPr>
        <w:t>0,00002</w:t>
      </w:r>
      <w:r w:rsidRPr="008E3BCA">
        <w:rPr>
          <w:sz w:val="18"/>
          <w:szCs w:val="18"/>
          <w:lang w:val="uk-UA"/>
        </w:rPr>
        <w:t xml:space="preserve">. </w:t>
      </w:r>
    </w:p>
    <w:p w:rsidR="00114101" w:rsidRPr="008E3BCA" w:rsidRDefault="00114101" w:rsidP="008E0F70">
      <w:pPr>
        <w:spacing w:line="204" w:lineRule="auto"/>
        <w:ind w:firstLine="567"/>
        <w:jc w:val="both"/>
        <w:rPr>
          <w:b/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104EDB" w:rsidRPr="008E3BCA" w:rsidRDefault="00104EDB" w:rsidP="008E0F70">
      <w:pPr>
        <w:spacing w:line="204" w:lineRule="auto"/>
        <w:ind w:firstLine="567"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8E3BCA">
        <w:rPr>
          <w:sz w:val="18"/>
          <w:szCs w:val="18"/>
          <w:u w:val="single"/>
          <w:lang w:val="uk-UA"/>
        </w:rPr>
        <w:t>Кіровоградської обласної військової адміністрації на адресу: 25006, м. Кропивницький</w:t>
      </w:r>
      <w:r w:rsidR="008E3BCA">
        <w:rPr>
          <w:sz w:val="18"/>
          <w:szCs w:val="18"/>
          <w:u w:val="single"/>
          <w:lang w:val="uk-UA"/>
        </w:rPr>
        <w:t xml:space="preserve">–06, пл. Героїв Майдану,1,    </w:t>
      </w:r>
      <w:r w:rsidRPr="008E3BCA">
        <w:rPr>
          <w:sz w:val="18"/>
          <w:szCs w:val="18"/>
          <w:u w:val="single"/>
          <w:lang w:val="uk-UA"/>
        </w:rPr>
        <w:t xml:space="preserve">   тел. 24-17-25, е-mail: </w:t>
      </w:r>
      <w:hyperlink r:id="rId9" w:history="1">
        <w:r w:rsidRPr="008E3BCA">
          <w:rPr>
            <w:sz w:val="18"/>
            <w:szCs w:val="18"/>
            <w:u w:val="single"/>
            <w:lang w:val="uk-UA"/>
          </w:rPr>
          <w:t>ekologkr2019@gmail.com</w:t>
        </w:r>
      </w:hyperlink>
    </w:p>
    <w:p w:rsidR="00104EDB" w:rsidRPr="008E3BCA" w:rsidRDefault="00104EDB" w:rsidP="008E0F70">
      <w:pPr>
        <w:pStyle w:val="a4"/>
        <w:spacing w:line="204" w:lineRule="auto"/>
        <w:ind w:firstLine="709"/>
        <w:jc w:val="both"/>
        <w:rPr>
          <w:sz w:val="18"/>
          <w:szCs w:val="18"/>
          <w:lang w:val="uk-UA"/>
        </w:rPr>
      </w:pPr>
      <w:r w:rsidRPr="008E3BCA">
        <w:rPr>
          <w:sz w:val="18"/>
          <w:szCs w:val="18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8E3BCA" w:rsidRDefault="00B523B0" w:rsidP="00886DCC">
      <w:pPr>
        <w:jc w:val="center"/>
        <w:rPr>
          <w:b/>
          <w:i/>
          <w:color w:val="FF0000"/>
          <w:sz w:val="18"/>
          <w:szCs w:val="18"/>
          <w:lang w:val="uk-UA"/>
        </w:rPr>
      </w:pPr>
    </w:p>
    <w:sectPr w:rsidR="00B523B0" w:rsidRPr="008E3BCA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A0" w:rsidRDefault="003155A0">
      <w:r>
        <w:separator/>
      </w:r>
    </w:p>
  </w:endnote>
  <w:endnote w:type="continuationSeparator" w:id="0">
    <w:p w:rsidR="003155A0" w:rsidRDefault="0031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184FA6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F305B2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84FA6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F305B2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84FA6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A0" w:rsidRDefault="003155A0">
      <w:r>
        <w:separator/>
      </w:r>
    </w:p>
  </w:footnote>
  <w:footnote w:type="continuationSeparator" w:id="0">
    <w:p w:rsidR="003155A0" w:rsidRDefault="0031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4EDB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4FA6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074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5A0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8F5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0F70"/>
    <w:rsid w:val="008E15A9"/>
    <w:rsid w:val="008E17A1"/>
    <w:rsid w:val="008E2EB0"/>
    <w:rsid w:val="008E3345"/>
    <w:rsid w:val="008E3BCA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596C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5B2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1AA-BD50-4972-BB86-4914C165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2165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2022-12-09T09:51:00Z</cp:lastPrinted>
  <dcterms:created xsi:type="dcterms:W3CDTF">2022-12-20T15:43:00Z</dcterms:created>
  <dcterms:modified xsi:type="dcterms:W3CDTF">2022-12-20T15:43:00Z</dcterms:modified>
</cp:coreProperties>
</file>