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8B73" w14:textId="77777777" w:rsidR="00753E47" w:rsidRPr="000E5FC1" w:rsidRDefault="00753E47" w:rsidP="000E5FC1">
      <w:pPr>
        <w:tabs>
          <w:tab w:val="left" w:pos="567"/>
        </w:tabs>
        <w:autoSpaceDE w:val="0"/>
        <w:autoSpaceDN w:val="0"/>
        <w:adjustRightInd w:val="0"/>
        <w:spacing w:after="0" w:line="240" w:lineRule="auto"/>
        <w:contextualSpacing/>
        <w:jc w:val="center"/>
        <w:rPr>
          <w:rFonts w:ascii="TimesNewRomanPS-BoldMT" w:hAnsi="TimesNewRomanPS-BoldMT" w:cs="TimesNewRomanPS-BoldMT"/>
          <w:b/>
          <w:bCs/>
          <w:sz w:val="28"/>
          <w:szCs w:val="28"/>
        </w:rPr>
      </w:pPr>
      <w:r w:rsidRPr="000E5FC1">
        <w:rPr>
          <w:rFonts w:ascii="TimesNewRomanPS-BoldMT" w:hAnsi="TimesNewRomanPS-BoldMT" w:cs="TimesNewRomanPS-BoldMT"/>
          <w:b/>
          <w:bCs/>
          <w:sz w:val="28"/>
          <w:szCs w:val="28"/>
        </w:rPr>
        <w:t>ПОЯСНЮВАЛЬНА ЗАПИСКА</w:t>
      </w:r>
    </w:p>
    <w:p w14:paraId="1CD2D894" w14:textId="08FBDAA0" w:rsidR="004E637F" w:rsidRPr="0081047B" w:rsidRDefault="00D03ADE" w:rsidP="004E637F">
      <w:pPr>
        <w:pStyle w:val="StyleZakonu"/>
        <w:spacing w:after="120" w:line="240" w:lineRule="auto"/>
        <w:ind w:firstLine="0"/>
        <w:jc w:val="center"/>
        <w:rPr>
          <w:b/>
          <w:sz w:val="30"/>
          <w:szCs w:val="30"/>
          <w:lang w:val="uk-UA" w:eastAsia="uk-UA"/>
        </w:rPr>
      </w:pPr>
      <w:r w:rsidRPr="000E5FC1">
        <w:rPr>
          <w:b/>
          <w:sz w:val="28"/>
          <w:szCs w:val="28"/>
          <w:lang w:val="uk-UA"/>
        </w:rPr>
        <w:t xml:space="preserve">до проєкту Закону України </w:t>
      </w:r>
      <w:r w:rsidR="004E637F" w:rsidRPr="0081047B">
        <w:rPr>
          <w:b/>
          <w:sz w:val="30"/>
          <w:szCs w:val="30"/>
          <w:lang w:val="uk-UA" w:eastAsia="uk-UA"/>
        </w:rPr>
        <w:t>«Про внесення змін до деяких законодавчих актів України щодо  підвищення ефективності управління</w:t>
      </w:r>
      <w:r w:rsidR="004E637F">
        <w:rPr>
          <w:b/>
          <w:sz w:val="30"/>
          <w:szCs w:val="30"/>
          <w:lang w:val="uk-UA" w:eastAsia="uk-UA"/>
        </w:rPr>
        <w:t xml:space="preserve"> </w:t>
      </w:r>
      <w:r w:rsidR="004E637F" w:rsidRPr="0081047B">
        <w:rPr>
          <w:b/>
          <w:sz w:val="30"/>
          <w:szCs w:val="30"/>
          <w:lang w:val="uk-UA" w:eastAsia="uk-UA"/>
        </w:rPr>
        <w:t>природоохоронними   територіями та об’єктами природно-заповідного фонду»</w:t>
      </w:r>
    </w:p>
    <w:p w14:paraId="0736956B" w14:textId="59FB240C" w:rsidR="00753E47" w:rsidRPr="000E5FC1" w:rsidRDefault="00753E47" w:rsidP="004E637F">
      <w:pPr>
        <w:tabs>
          <w:tab w:val="left" w:pos="567"/>
        </w:tabs>
        <w:autoSpaceDE w:val="0"/>
        <w:autoSpaceDN w:val="0"/>
        <w:adjustRightInd w:val="0"/>
        <w:spacing w:after="0" w:line="240" w:lineRule="auto"/>
        <w:contextualSpacing/>
        <w:jc w:val="both"/>
        <w:rPr>
          <w:rFonts w:ascii="TimesNewRomanPS-BoldMT" w:hAnsi="TimesNewRomanPS-BoldMT" w:cs="TimesNewRomanPS-BoldMT"/>
          <w:b/>
          <w:bCs/>
          <w:sz w:val="28"/>
          <w:szCs w:val="28"/>
        </w:rPr>
      </w:pPr>
    </w:p>
    <w:p w14:paraId="6C9A3ACD" w14:textId="77777777" w:rsidR="00F73140" w:rsidRPr="000E5FC1" w:rsidRDefault="00F73140" w:rsidP="000E5FC1">
      <w:pPr>
        <w:shd w:val="clear" w:color="auto" w:fill="FFFFFF"/>
        <w:spacing w:after="0" w:line="240" w:lineRule="auto"/>
        <w:ind w:firstLine="567"/>
        <w:contextualSpacing/>
        <w:jc w:val="both"/>
        <w:rPr>
          <w:rFonts w:ascii="Times New Roman" w:eastAsia="Times New Roman" w:hAnsi="Times New Roman" w:cs="Times New Roman"/>
          <w:b/>
          <w:bCs/>
          <w:sz w:val="28"/>
          <w:szCs w:val="28"/>
          <w:lang w:eastAsia="uk-UA"/>
        </w:rPr>
      </w:pPr>
      <w:bookmarkStart w:id="0" w:name="n3485"/>
      <w:bookmarkEnd w:id="0"/>
      <w:r w:rsidRPr="000E5FC1">
        <w:rPr>
          <w:rFonts w:ascii="Times New Roman" w:eastAsia="Times New Roman" w:hAnsi="Times New Roman" w:cs="Times New Roman"/>
          <w:b/>
          <w:bCs/>
          <w:sz w:val="28"/>
          <w:szCs w:val="28"/>
          <w:lang w:eastAsia="uk-UA"/>
        </w:rPr>
        <w:t>1. Мета</w:t>
      </w:r>
    </w:p>
    <w:p w14:paraId="390DE1CE" w14:textId="4B6985E5" w:rsidR="0056584E" w:rsidRPr="004E637F" w:rsidRDefault="0056584E" w:rsidP="004E637F">
      <w:pPr>
        <w:pStyle w:val="StyleZakonu"/>
        <w:spacing w:after="120" w:line="240" w:lineRule="auto"/>
        <w:ind w:firstLine="567"/>
        <w:rPr>
          <w:b/>
          <w:sz w:val="30"/>
          <w:szCs w:val="30"/>
          <w:lang w:val="uk-UA" w:eastAsia="uk-UA"/>
        </w:rPr>
      </w:pPr>
      <w:bookmarkStart w:id="1" w:name="n3486"/>
      <w:bookmarkEnd w:id="1"/>
      <w:proofErr w:type="spellStart"/>
      <w:r w:rsidRPr="000E5FC1">
        <w:rPr>
          <w:rFonts w:ascii="TimesNewRomanPS-BoldMT" w:hAnsi="TimesNewRomanPS-BoldMT" w:cs="TimesNewRomanPS-BoldMT"/>
          <w:sz w:val="28"/>
          <w:szCs w:val="28"/>
        </w:rPr>
        <w:t>Про</w:t>
      </w:r>
      <w:r w:rsidR="008B3AA7">
        <w:rPr>
          <w:rFonts w:ascii="TimesNewRomanPS-BoldMT" w:hAnsi="TimesNewRomanPS-BoldMT" w:cs="TimesNewRomanPS-BoldMT"/>
          <w:sz w:val="28"/>
          <w:szCs w:val="28"/>
          <w:lang w:val="uk-UA"/>
        </w:rPr>
        <w:t>є</w:t>
      </w:r>
      <w:r w:rsidRPr="000E5FC1">
        <w:rPr>
          <w:rFonts w:ascii="TimesNewRomanPS-BoldMT" w:hAnsi="TimesNewRomanPS-BoldMT" w:cs="TimesNewRomanPS-BoldMT"/>
          <w:sz w:val="28"/>
          <w:szCs w:val="28"/>
        </w:rPr>
        <w:t>кт</w:t>
      </w:r>
      <w:proofErr w:type="spellEnd"/>
      <w:r w:rsidRPr="000E5FC1">
        <w:rPr>
          <w:rFonts w:ascii="TimesNewRomanPS-BoldMT" w:hAnsi="TimesNewRomanPS-BoldMT" w:cs="TimesNewRomanPS-BoldMT"/>
          <w:sz w:val="28"/>
          <w:szCs w:val="28"/>
        </w:rPr>
        <w:t xml:space="preserve"> Закону України </w:t>
      </w:r>
      <w:r w:rsidR="004E637F" w:rsidRPr="004E637F">
        <w:rPr>
          <w:rFonts w:ascii="TimesNewRomanPS-BoldMT" w:hAnsi="TimesNewRomanPS-BoldMT" w:cs="TimesNewRomanPS-BoldMT"/>
          <w:sz w:val="28"/>
          <w:szCs w:val="28"/>
        </w:rPr>
        <w:t>«Про внесення змін до деяких законодавчих актів України щодо  підвищення ефективності управління природоохоронними   територіями та об’єктами природно-заповідного фонду»</w:t>
      </w:r>
      <w:r w:rsidRPr="000E5FC1">
        <w:rPr>
          <w:rFonts w:ascii="TimesNewRomanPS-BoldMT" w:hAnsi="TimesNewRomanPS-BoldMT" w:cs="TimesNewRomanPS-BoldMT"/>
          <w:sz w:val="28"/>
          <w:szCs w:val="28"/>
        </w:rPr>
        <w:t xml:space="preserve">  підготовлений з метою забезпечення реалізації державної політики щодо організації, охорони та ефективного використання природно-заповідного фонду України, виконання євроінтеграційних зобов’язань України відповідно </w:t>
      </w:r>
      <w:r w:rsidRPr="003622D9">
        <w:rPr>
          <w:rFonts w:ascii="TimesNewRomanPS-BoldMT" w:hAnsi="TimesNewRomanPS-BoldMT" w:cs="TimesNewRomanPS-BoldMT"/>
          <w:sz w:val="28"/>
          <w:szCs w:val="28"/>
        </w:rPr>
        <w:t xml:space="preserve">до Угоди про Асоціацію </w:t>
      </w:r>
      <w:r w:rsidR="00F204B2" w:rsidRPr="00F204B2">
        <w:rPr>
          <w:rFonts w:ascii="TimesNewRomanPS-BoldMT" w:hAnsi="TimesNewRomanPS-BoldMT" w:cs="TimesNewRomanPS-BoldMT"/>
          <w:sz w:val="28"/>
          <w:szCs w:val="28"/>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0E5FC1">
        <w:rPr>
          <w:rFonts w:ascii="TimesNewRomanPS-BoldMT" w:hAnsi="TimesNewRomanPS-BoldMT" w:cs="TimesNewRomanPS-BoldMT"/>
          <w:sz w:val="28"/>
          <w:szCs w:val="28"/>
        </w:rPr>
        <w:t xml:space="preserve"> та інших міжнародних зобов’язань у сфері охорони природи, розвитку територій найбільшого природоохоронного інтересу, реформування системи державного управління установами природно-заповідного фонду.</w:t>
      </w:r>
    </w:p>
    <w:p w14:paraId="73CEB564" w14:textId="2660CD32" w:rsidR="00F73140" w:rsidRPr="000E5FC1" w:rsidRDefault="00F73140" w:rsidP="000E5FC1">
      <w:pPr>
        <w:shd w:val="clear" w:color="auto" w:fill="FFFFFF"/>
        <w:spacing w:after="0" w:line="240" w:lineRule="auto"/>
        <w:ind w:firstLine="567"/>
        <w:contextualSpacing/>
        <w:jc w:val="both"/>
        <w:rPr>
          <w:rFonts w:ascii="Times New Roman" w:eastAsia="Times New Roman" w:hAnsi="Times New Roman" w:cs="Times New Roman"/>
          <w:color w:val="333333"/>
          <w:sz w:val="28"/>
          <w:szCs w:val="28"/>
          <w:lang w:eastAsia="uk-UA"/>
        </w:rPr>
      </w:pPr>
    </w:p>
    <w:p w14:paraId="5C11C552" w14:textId="77777777" w:rsidR="00F73140" w:rsidRPr="000E5FC1" w:rsidRDefault="00F73140"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bookmarkStart w:id="2" w:name="n3487"/>
      <w:bookmarkEnd w:id="2"/>
      <w:r w:rsidRPr="000E5FC1">
        <w:rPr>
          <w:rFonts w:ascii="Times New Roman" w:eastAsia="Times New Roman" w:hAnsi="Times New Roman" w:cs="Times New Roman"/>
          <w:b/>
          <w:bCs/>
          <w:sz w:val="28"/>
          <w:szCs w:val="28"/>
          <w:lang w:eastAsia="uk-UA"/>
        </w:rPr>
        <w:t>2. Обґрунтування необхідності прийняття акта</w:t>
      </w:r>
    </w:p>
    <w:p w14:paraId="45D2111F" w14:textId="54692765" w:rsidR="0056584E" w:rsidRPr="000E5FC1" w:rsidRDefault="0056584E" w:rsidP="000E5FC1">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bookmarkStart w:id="3" w:name="n3488"/>
      <w:bookmarkStart w:id="4" w:name="n3490"/>
      <w:bookmarkEnd w:id="3"/>
      <w:bookmarkEnd w:id="4"/>
      <w:r w:rsidRPr="000E5FC1">
        <w:rPr>
          <w:rFonts w:ascii="TimesNewRomanPS-BoldMT" w:hAnsi="TimesNewRomanPS-BoldMT" w:cs="TimesNewRomanPS-BoldMT"/>
          <w:sz w:val="28"/>
          <w:szCs w:val="28"/>
        </w:rPr>
        <w:t>Про</w:t>
      </w:r>
      <w:r w:rsidR="008B3AA7">
        <w:rPr>
          <w:rFonts w:ascii="TimesNewRomanPS-BoldMT" w:hAnsi="TimesNewRomanPS-BoldMT" w:cs="TimesNewRomanPS-BoldMT"/>
          <w:sz w:val="28"/>
          <w:szCs w:val="28"/>
        </w:rPr>
        <w:t>є</w:t>
      </w:r>
      <w:r w:rsidRPr="000E5FC1">
        <w:rPr>
          <w:rFonts w:ascii="TimesNewRomanPS-BoldMT" w:hAnsi="TimesNewRomanPS-BoldMT" w:cs="TimesNewRomanPS-BoldMT"/>
          <w:sz w:val="28"/>
          <w:szCs w:val="28"/>
        </w:rPr>
        <w:t xml:space="preserve">кт </w:t>
      </w:r>
      <w:proofErr w:type="spellStart"/>
      <w:r w:rsidRPr="000E5FC1">
        <w:rPr>
          <w:rFonts w:ascii="TimesNewRomanPS-BoldMT" w:hAnsi="TimesNewRomanPS-BoldMT" w:cs="TimesNewRomanPS-BoldMT"/>
          <w:sz w:val="28"/>
          <w:szCs w:val="28"/>
        </w:rPr>
        <w:t>акта</w:t>
      </w:r>
      <w:proofErr w:type="spellEnd"/>
      <w:r w:rsidRPr="000E5FC1">
        <w:rPr>
          <w:rFonts w:ascii="TimesNewRomanPS-BoldMT" w:hAnsi="TimesNewRomanPS-BoldMT" w:cs="TimesNewRomanPS-BoldMT"/>
          <w:sz w:val="28"/>
          <w:szCs w:val="28"/>
        </w:rPr>
        <w:t xml:space="preserve"> розр</w:t>
      </w:r>
      <w:r w:rsidR="00403C21" w:rsidRPr="000E5FC1">
        <w:rPr>
          <w:rFonts w:ascii="TimesNewRomanPS-BoldMT" w:hAnsi="TimesNewRomanPS-BoldMT" w:cs="TimesNewRomanPS-BoldMT"/>
          <w:sz w:val="28"/>
          <w:szCs w:val="28"/>
        </w:rPr>
        <w:t>о</w:t>
      </w:r>
      <w:r w:rsidRPr="000E5FC1">
        <w:rPr>
          <w:rFonts w:ascii="TimesNewRomanPS-BoldMT" w:hAnsi="TimesNewRomanPS-BoldMT" w:cs="TimesNewRomanPS-BoldMT"/>
          <w:sz w:val="28"/>
          <w:szCs w:val="28"/>
        </w:rPr>
        <w:t>блено для забезпечення виконання:</w:t>
      </w:r>
    </w:p>
    <w:p w14:paraId="26E7B458" w14:textId="61B133E6" w:rsidR="0056584E" w:rsidRPr="000E5FC1" w:rsidRDefault="0056584E" w:rsidP="000E5FC1">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r w:rsidRPr="000E5FC1">
        <w:rPr>
          <w:rFonts w:ascii="TimesNewRomanPS-BoldMT" w:hAnsi="TimesNewRomanPS-BoldMT" w:cs="TimesNewRomanPS-BoldMT"/>
          <w:sz w:val="28"/>
          <w:szCs w:val="28"/>
        </w:rPr>
        <w:t>Закону України від 28.02.2019 № 2697-VIII «Про основні засади (стратегію) державної екологічної політики України на період до 2030 року», що передбачає розширення територій природно-заповідного фонду до 15% від території країни, функціонування ефективно керованої системи територій та об’єктів природно-заповідного фонду, у тому числі транскордонних;</w:t>
      </w:r>
    </w:p>
    <w:p w14:paraId="37715F43" w14:textId="72590D00" w:rsidR="0056584E" w:rsidRPr="000E5FC1" w:rsidRDefault="0056584E" w:rsidP="000E5FC1">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r w:rsidRPr="000E5FC1">
        <w:rPr>
          <w:rFonts w:ascii="TimesNewRomanPS-BoldMT" w:hAnsi="TimesNewRomanPS-BoldMT" w:cs="TimesNewRomanPS-BoldMT"/>
          <w:sz w:val="28"/>
          <w:szCs w:val="28"/>
        </w:rPr>
        <w:t xml:space="preserve">оперативних цілей щодо збільшення частки територій та об’єктів природно-заповідного фонду, визначених Державною стратегією регіонального розвитку на 2021-2027 роки, затвердженою постановою Кабінету Міністрів України </w:t>
      </w:r>
      <w:r w:rsidR="000E5FC1">
        <w:rPr>
          <w:rFonts w:ascii="TimesNewRomanPS-BoldMT" w:hAnsi="TimesNewRomanPS-BoldMT" w:cs="TimesNewRomanPS-BoldMT"/>
          <w:sz w:val="28"/>
          <w:szCs w:val="28"/>
        </w:rPr>
        <w:t xml:space="preserve">                </w:t>
      </w:r>
      <w:r w:rsidRPr="000E5FC1">
        <w:rPr>
          <w:rFonts w:ascii="TimesNewRomanPS-BoldMT" w:hAnsi="TimesNewRomanPS-BoldMT" w:cs="TimesNewRomanPS-BoldMT"/>
          <w:sz w:val="28"/>
          <w:szCs w:val="28"/>
        </w:rPr>
        <w:t>від 05.08.2020 № 695.</w:t>
      </w:r>
    </w:p>
    <w:p w14:paraId="13605E6A" w14:textId="77777777" w:rsidR="0056584E" w:rsidRPr="000E5FC1" w:rsidRDefault="0056584E" w:rsidP="000E5FC1">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r w:rsidRPr="000E5FC1">
        <w:rPr>
          <w:rFonts w:ascii="TimesNewRomanPS-BoldMT" w:hAnsi="TimesNewRomanPS-BoldMT" w:cs="TimesNewRomanPS-BoldMT"/>
          <w:sz w:val="28"/>
          <w:szCs w:val="28"/>
        </w:rPr>
        <w:t xml:space="preserve">За законодавством, природно-заповідний фонд України (надалі – ПЗФ)  охороняється як національне надбання і є складовою частиною світової системи природних територій та об’єктів, що перебувають під особливою охороною. </w:t>
      </w:r>
    </w:p>
    <w:p w14:paraId="7312D083" w14:textId="77777777" w:rsidR="0056584E" w:rsidRPr="000E5FC1" w:rsidRDefault="0056584E" w:rsidP="000E5FC1">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r w:rsidRPr="000E5FC1">
        <w:rPr>
          <w:rFonts w:ascii="TimesNewRomanPS-BoldMT" w:hAnsi="TimesNewRomanPS-BoldMT" w:cs="TimesNewRomanPS-BoldMT"/>
          <w:sz w:val="28"/>
          <w:szCs w:val="28"/>
        </w:rPr>
        <w:t>У процесі розширення площ природно-заповідного фонду, кількість установ ПЗФ також збільшуватиметься.</w:t>
      </w:r>
    </w:p>
    <w:p w14:paraId="38B487C7" w14:textId="77777777" w:rsidR="0056584E" w:rsidRPr="000E5FC1" w:rsidRDefault="0056584E" w:rsidP="000E5FC1">
      <w:pPr>
        <w:tabs>
          <w:tab w:val="left" w:pos="567"/>
        </w:tabs>
        <w:autoSpaceDE w:val="0"/>
        <w:autoSpaceDN w:val="0"/>
        <w:adjustRightInd w:val="0"/>
        <w:spacing w:after="0" w:line="240" w:lineRule="auto"/>
        <w:ind w:firstLine="567"/>
        <w:contextualSpacing/>
        <w:jc w:val="both"/>
        <w:rPr>
          <w:rFonts w:ascii="TimesNewRomanPSMT" w:hAnsi="TimesNewRomanPSMT" w:cs="TimesNewRomanPSMT"/>
          <w:sz w:val="28"/>
          <w:szCs w:val="28"/>
        </w:rPr>
      </w:pPr>
      <w:r w:rsidRPr="000E5FC1">
        <w:rPr>
          <w:rFonts w:ascii="TimesNewRomanPS-BoldMT" w:hAnsi="TimesNewRomanPS-BoldMT" w:cs="TimesNewRomanPS-BoldMT"/>
          <w:sz w:val="28"/>
          <w:szCs w:val="28"/>
        </w:rPr>
        <w:t xml:space="preserve">Чинна система державного управління природно-заповідним фондом та іншими територіями природоохоронного призначення характеризується слабкими інституційними механізмами, низькою кадровою, матеріально-технічною та фінансовою спроможністю. Перед системою постають такі виклики, як: необхідність координувати діяльність значної кількості установ ПЗФ та відсутність чіткої структури управління природно-заповідним фондом, потреба організувати ефективну роботу служби державної охорони у складі установ ПЗФ, забезпечити виконання євроінтеграційних зобов’язань у сфері охорони природи, реалізувати політику щодо збереження біологічного та </w:t>
      </w:r>
      <w:r w:rsidRPr="000E5FC1">
        <w:rPr>
          <w:rFonts w:ascii="TimesNewRomanPS-BoldMT" w:hAnsi="TimesNewRomanPS-BoldMT" w:cs="TimesNewRomanPS-BoldMT"/>
          <w:sz w:val="28"/>
          <w:szCs w:val="28"/>
        </w:rPr>
        <w:lastRenderedPageBreak/>
        <w:t>ландшафтного різноманіття і моніторингу його стану, впровадити у дану сферу принципи ефективного врядування та міжнародні стандарти охорони природи, досягнути запланованого показника «заповідності» на загальнодержавному рівні, здійснювати стратегічне планування щодо розвитку заповідників та національних природних парків, організувати ведення кадастру ПЗФ та його інтеграцію з Державним земельним кадастром, роботу з екологічної освіти та екологічно невиснажливого туризму в установах ПЗФ, забезпечити ефективне використання установами ПЗФ державного майна та бюджетних коштів, залучати фінансування на їх функціонування та розвиток, посилювати участь інших заінтересованих сторін в управлінні природоохоронними територіями, здійснювати державне управління спеціальним використанням природних ресурсів на території ПЗФ.</w:t>
      </w:r>
    </w:p>
    <w:p w14:paraId="0478946A" w14:textId="77777777" w:rsidR="0056584E" w:rsidRPr="000E5FC1" w:rsidRDefault="0056584E" w:rsidP="000E5FC1">
      <w:pPr>
        <w:shd w:val="clear" w:color="auto" w:fill="FFFFFF"/>
        <w:spacing w:after="0" w:line="240" w:lineRule="auto"/>
        <w:ind w:firstLine="567"/>
        <w:contextualSpacing/>
        <w:jc w:val="both"/>
        <w:rPr>
          <w:rFonts w:ascii="Times New Roman" w:eastAsia="Times New Roman" w:hAnsi="Times New Roman" w:cs="Times New Roman"/>
          <w:b/>
          <w:bCs/>
          <w:color w:val="333333"/>
          <w:sz w:val="28"/>
          <w:szCs w:val="28"/>
          <w:lang w:eastAsia="uk-UA"/>
        </w:rPr>
      </w:pPr>
    </w:p>
    <w:p w14:paraId="5AF72E3C" w14:textId="04928803" w:rsidR="00F73140" w:rsidRDefault="00F73140" w:rsidP="000E5FC1">
      <w:pPr>
        <w:shd w:val="clear" w:color="auto" w:fill="FFFFFF"/>
        <w:spacing w:after="0" w:line="240" w:lineRule="auto"/>
        <w:ind w:firstLine="567"/>
        <w:contextualSpacing/>
        <w:jc w:val="both"/>
        <w:rPr>
          <w:rFonts w:ascii="Times New Roman" w:eastAsia="Times New Roman" w:hAnsi="Times New Roman" w:cs="Times New Roman"/>
          <w:b/>
          <w:bCs/>
          <w:sz w:val="28"/>
          <w:szCs w:val="28"/>
          <w:lang w:eastAsia="uk-UA"/>
        </w:rPr>
      </w:pPr>
      <w:r w:rsidRPr="000E5FC1">
        <w:rPr>
          <w:rFonts w:ascii="Times New Roman" w:eastAsia="Times New Roman" w:hAnsi="Times New Roman" w:cs="Times New Roman"/>
          <w:b/>
          <w:bCs/>
          <w:sz w:val="28"/>
          <w:szCs w:val="28"/>
          <w:lang w:eastAsia="uk-UA"/>
        </w:rPr>
        <w:t>3. Основні положення проекту акта</w:t>
      </w:r>
    </w:p>
    <w:p w14:paraId="68ED5911" w14:textId="5DB4C05D" w:rsidR="00B52EC3" w:rsidRPr="00B52EC3" w:rsidRDefault="000E5FC1" w:rsidP="00B52EC3">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r w:rsidRPr="00B52EC3">
        <w:rPr>
          <w:rFonts w:ascii="TimesNewRomanPS-BoldMT" w:hAnsi="TimesNewRomanPS-BoldMT" w:cs="TimesNewRomanPS-BoldMT"/>
          <w:sz w:val="28"/>
          <w:szCs w:val="28"/>
        </w:rPr>
        <w:t xml:space="preserve">Законопроєкт визначає основні засади створення і функціонування  центрального органу виконавчої влади, </w:t>
      </w:r>
      <w:r w:rsidR="00B52EC3" w:rsidRPr="00B52EC3">
        <w:rPr>
          <w:rFonts w:ascii="TimesNewRomanPS-BoldMT" w:hAnsi="TimesNewRomanPS-BoldMT" w:cs="TimesNewRomanPS-BoldMT"/>
          <w:sz w:val="28"/>
          <w:szCs w:val="28"/>
        </w:rPr>
        <w:t>що реалізує державну політику у сфері природно-заповідного фонду та природоохоронних територій.</w:t>
      </w:r>
    </w:p>
    <w:p w14:paraId="4C6544FD" w14:textId="6FE53DCD" w:rsidR="000E5FC1" w:rsidRPr="00B52EC3" w:rsidRDefault="000E5FC1" w:rsidP="00B52EC3">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r w:rsidRPr="00B52EC3">
        <w:rPr>
          <w:rFonts w:ascii="TimesNewRomanPS-BoldMT" w:hAnsi="TimesNewRomanPS-BoldMT" w:cs="TimesNewRomanPS-BoldMT"/>
          <w:sz w:val="28"/>
          <w:szCs w:val="28"/>
        </w:rPr>
        <w:t xml:space="preserve">Основними завданнями  центрального органу виконавчої влади, </w:t>
      </w:r>
      <w:r w:rsidR="00B52EC3" w:rsidRPr="00B52EC3">
        <w:rPr>
          <w:rFonts w:ascii="TimesNewRomanPS-BoldMT" w:hAnsi="TimesNewRomanPS-BoldMT" w:cs="TimesNewRomanPS-BoldMT"/>
          <w:sz w:val="28"/>
          <w:szCs w:val="28"/>
        </w:rPr>
        <w:t>що реалізує державну політику у сфері природно-заповідного фонду та природоохоронних територій</w:t>
      </w:r>
      <w:r w:rsidRPr="00B52EC3">
        <w:rPr>
          <w:rFonts w:ascii="TimesNewRomanPS-BoldMT" w:hAnsi="TimesNewRomanPS-BoldMT" w:cs="TimesNewRomanPS-BoldMT"/>
          <w:sz w:val="28"/>
          <w:szCs w:val="28"/>
        </w:rPr>
        <w:t xml:space="preserve"> є:</w:t>
      </w: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52EC3" w:rsidRPr="00B52EC3" w14:paraId="2B7B0ECA" w14:textId="77777777" w:rsidTr="009E21C8">
        <w:tc>
          <w:tcPr>
            <w:tcW w:w="9634" w:type="dxa"/>
          </w:tcPr>
          <w:p w14:paraId="6C524702" w14:textId="5F90CAF9" w:rsidR="00B52EC3" w:rsidRPr="00B52EC3" w:rsidRDefault="00B52EC3" w:rsidP="00B52EC3">
            <w:pPr>
              <w:tabs>
                <w:tab w:val="left" w:pos="567"/>
              </w:tabs>
              <w:autoSpaceDE w:val="0"/>
              <w:autoSpaceDN w:val="0"/>
              <w:adjustRightInd w:val="0"/>
              <w:ind w:firstLine="567"/>
              <w:contextualSpacing/>
              <w:jc w:val="both"/>
              <w:rPr>
                <w:rFonts w:ascii="TimesNewRomanPS-BoldMT" w:hAnsi="TimesNewRomanPS-BoldMT" w:cs="TimesNewRomanPS-BoldMT"/>
                <w:sz w:val="28"/>
                <w:szCs w:val="28"/>
              </w:rPr>
            </w:pPr>
            <w:r w:rsidRPr="00B52EC3">
              <w:rPr>
                <w:rFonts w:ascii="TimesNewRomanPS-BoldMT" w:hAnsi="TimesNewRomanPS-BoldMT" w:cs="TimesNewRomanPS-BoldMT"/>
                <w:sz w:val="28"/>
                <w:szCs w:val="28"/>
              </w:rPr>
              <w:t>управління охороною і використанням територій та об’єктів природно-заповідного фонду, службою державної природи;</w:t>
            </w:r>
          </w:p>
        </w:tc>
      </w:tr>
      <w:tr w:rsidR="00B52EC3" w:rsidRPr="00B52EC3" w14:paraId="4D2B75F3" w14:textId="77777777" w:rsidTr="009E21C8">
        <w:tc>
          <w:tcPr>
            <w:tcW w:w="9634" w:type="dxa"/>
          </w:tcPr>
          <w:p w14:paraId="2AF326FD" w14:textId="0EACFD32" w:rsidR="00B52EC3" w:rsidRPr="00B52EC3" w:rsidRDefault="00B52EC3" w:rsidP="00B52EC3">
            <w:pPr>
              <w:tabs>
                <w:tab w:val="left" w:pos="567"/>
              </w:tabs>
              <w:autoSpaceDE w:val="0"/>
              <w:autoSpaceDN w:val="0"/>
              <w:adjustRightInd w:val="0"/>
              <w:ind w:firstLine="567"/>
              <w:contextualSpacing/>
              <w:jc w:val="both"/>
              <w:rPr>
                <w:rFonts w:ascii="TimesNewRomanPS-BoldMT" w:hAnsi="TimesNewRomanPS-BoldMT" w:cs="TimesNewRomanPS-BoldMT"/>
                <w:sz w:val="28"/>
                <w:szCs w:val="28"/>
              </w:rPr>
            </w:pPr>
            <w:r w:rsidRPr="00B52EC3">
              <w:rPr>
                <w:rFonts w:ascii="TimesNewRomanPS-BoldMT" w:hAnsi="TimesNewRomanPS-BoldMT" w:cs="TimesNewRomanPS-BoldMT"/>
                <w:sz w:val="28"/>
                <w:szCs w:val="28"/>
              </w:rPr>
              <w:t>підготовк</w:t>
            </w:r>
            <w:r w:rsidR="00E400DB">
              <w:rPr>
                <w:rFonts w:ascii="TimesNewRomanPS-BoldMT" w:hAnsi="TimesNewRomanPS-BoldMT" w:cs="TimesNewRomanPS-BoldMT"/>
                <w:sz w:val="28"/>
                <w:szCs w:val="28"/>
              </w:rPr>
              <w:t>а</w:t>
            </w:r>
            <w:r w:rsidRPr="00B52EC3">
              <w:rPr>
                <w:rFonts w:ascii="TimesNewRomanPS-BoldMT" w:hAnsi="TimesNewRomanPS-BoldMT" w:cs="TimesNewRomanPS-BoldMT"/>
                <w:sz w:val="28"/>
                <w:szCs w:val="28"/>
              </w:rPr>
              <w:t xml:space="preserve"> і подання пропозицій щодо створення, оголошення нових територій та об’єктів природно-заповідного фонду, а також зміни меж, категорії та скасування статусу існуючих територій та об’єктів природно-заповідного фонду;</w:t>
            </w:r>
          </w:p>
        </w:tc>
      </w:tr>
      <w:tr w:rsidR="00B52EC3" w:rsidRPr="00B52EC3" w14:paraId="45D94730" w14:textId="77777777" w:rsidTr="009E21C8">
        <w:tc>
          <w:tcPr>
            <w:tcW w:w="9634" w:type="dxa"/>
          </w:tcPr>
          <w:p w14:paraId="1758D468" w14:textId="77777777" w:rsidR="00B52EC3" w:rsidRPr="00B52EC3" w:rsidRDefault="00B52EC3" w:rsidP="00B52EC3">
            <w:pPr>
              <w:tabs>
                <w:tab w:val="left" w:pos="567"/>
              </w:tabs>
              <w:autoSpaceDE w:val="0"/>
              <w:autoSpaceDN w:val="0"/>
              <w:adjustRightInd w:val="0"/>
              <w:ind w:firstLine="567"/>
              <w:contextualSpacing/>
              <w:jc w:val="both"/>
              <w:rPr>
                <w:rFonts w:ascii="TimesNewRomanPS-BoldMT" w:hAnsi="TimesNewRomanPS-BoldMT" w:cs="TimesNewRomanPS-BoldMT"/>
                <w:sz w:val="28"/>
                <w:szCs w:val="28"/>
              </w:rPr>
            </w:pPr>
            <w:r w:rsidRPr="00B52EC3">
              <w:rPr>
                <w:rFonts w:ascii="TimesNewRomanPS-BoldMT" w:hAnsi="TimesNewRomanPS-BoldMT" w:cs="TimesNewRomanPS-BoldMT"/>
                <w:sz w:val="28"/>
                <w:szCs w:val="28"/>
              </w:rPr>
              <w:t>погодження зміни меж, категорії та скасування статусу територій та об’єктів природно-заповідного фонду</w:t>
            </w:r>
          </w:p>
        </w:tc>
      </w:tr>
      <w:tr w:rsidR="00B52EC3" w:rsidRPr="00B52EC3" w14:paraId="752DCAB0" w14:textId="77777777" w:rsidTr="009E21C8">
        <w:tc>
          <w:tcPr>
            <w:tcW w:w="9634" w:type="dxa"/>
          </w:tcPr>
          <w:p w14:paraId="3B8CD920" w14:textId="77777777" w:rsidR="00B52EC3" w:rsidRPr="00B52EC3" w:rsidRDefault="00B52EC3" w:rsidP="00B52EC3">
            <w:pPr>
              <w:tabs>
                <w:tab w:val="left" w:pos="567"/>
              </w:tabs>
              <w:autoSpaceDE w:val="0"/>
              <w:autoSpaceDN w:val="0"/>
              <w:adjustRightInd w:val="0"/>
              <w:ind w:firstLine="567"/>
              <w:contextualSpacing/>
              <w:jc w:val="both"/>
              <w:rPr>
                <w:rFonts w:ascii="TimesNewRomanPS-BoldMT" w:hAnsi="TimesNewRomanPS-BoldMT" w:cs="TimesNewRomanPS-BoldMT"/>
                <w:sz w:val="28"/>
                <w:szCs w:val="28"/>
              </w:rPr>
            </w:pPr>
            <w:r w:rsidRPr="00B52EC3">
              <w:rPr>
                <w:rFonts w:ascii="TimesNewRomanPS-BoldMT" w:hAnsi="TimesNewRomanPS-BoldMT" w:cs="TimesNewRomanPS-BoldMT"/>
                <w:sz w:val="28"/>
                <w:szCs w:val="28"/>
              </w:rPr>
              <w:t>розгляд клопотань про необхідність створення чи оголошення територій та об’єктів природно-заповідного фонду;</w:t>
            </w:r>
          </w:p>
          <w:p w14:paraId="3207ED77" w14:textId="709EF446" w:rsidR="00B52EC3" w:rsidRPr="00B52EC3" w:rsidRDefault="00B52EC3" w:rsidP="00B52EC3">
            <w:pPr>
              <w:tabs>
                <w:tab w:val="left" w:pos="567"/>
              </w:tabs>
              <w:autoSpaceDE w:val="0"/>
              <w:autoSpaceDN w:val="0"/>
              <w:adjustRightInd w:val="0"/>
              <w:ind w:firstLine="567"/>
              <w:contextualSpacing/>
              <w:jc w:val="both"/>
              <w:rPr>
                <w:rFonts w:ascii="TimesNewRomanPS-BoldMT" w:hAnsi="TimesNewRomanPS-BoldMT" w:cs="TimesNewRomanPS-BoldMT"/>
                <w:sz w:val="28"/>
                <w:szCs w:val="28"/>
              </w:rPr>
            </w:pPr>
            <w:r w:rsidRPr="00B52EC3">
              <w:rPr>
                <w:rFonts w:ascii="TimesNewRomanPS-BoldMT" w:hAnsi="TimesNewRomanPS-BoldMT" w:cs="TimesNewRomanPS-BoldMT"/>
                <w:sz w:val="28"/>
                <w:szCs w:val="28"/>
              </w:rPr>
              <w:t>забезпечення розробки про</w:t>
            </w:r>
            <w:r w:rsidR="00E400DB">
              <w:rPr>
                <w:rFonts w:ascii="TimesNewRomanPS-BoldMT" w:hAnsi="TimesNewRomanPS-BoldMT" w:cs="TimesNewRomanPS-BoldMT"/>
                <w:sz w:val="28"/>
                <w:szCs w:val="28"/>
              </w:rPr>
              <w:t>є</w:t>
            </w:r>
            <w:r w:rsidRPr="00B52EC3">
              <w:rPr>
                <w:rFonts w:ascii="TimesNewRomanPS-BoldMT" w:hAnsi="TimesNewRomanPS-BoldMT" w:cs="TimesNewRomanPS-BoldMT"/>
                <w:sz w:val="28"/>
                <w:szCs w:val="28"/>
              </w:rPr>
              <w:t>ктів створення природних заповідників, біосферних заповідників, національних природних парків, заказників, пам’яток природи, парків-пам’яток садово-паркового мистецтва загальнодержавного значення;</w:t>
            </w:r>
          </w:p>
        </w:tc>
      </w:tr>
    </w:tbl>
    <w:p w14:paraId="568A6741" w14:textId="1F222628" w:rsidR="00B52EC3" w:rsidRPr="00B52EC3" w:rsidRDefault="00B52EC3" w:rsidP="00B52EC3">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r w:rsidRPr="00B52EC3">
        <w:rPr>
          <w:rFonts w:ascii="TimesNewRomanPS-BoldMT" w:hAnsi="TimesNewRomanPS-BoldMT" w:cs="TimesNewRomanPS-BoldMT"/>
          <w:sz w:val="28"/>
          <w:szCs w:val="28"/>
        </w:rPr>
        <w:t>затвердження про</w:t>
      </w:r>
      <w:r w:rsidR="008B3AA7">
        <w:rPr>
          <w:rFonts w:ascii="TimesNewRomanPS-BoldMT" w:hAnsi="TimesNewRomanPS-BoldMT" w:cs="TimesNewRomanPS-BoldMT"/>
          <w:sz w:val="28"/>
          <w:szCs w:val="28"/>
        </w:rPr>
        <w:t>є</w:t>
      </w:r>
      <w:r w:rsidRPr="00B52EC3">
        <w:rPr>
          <w:rFonts w:ascii="TimesNewRomanPS-BoldMT" w:hAnsi="TimesNewRomanPS-BoldMT" w:cs="TimesNewRomanPS-BoldMT"/>
          <w:sz w:val="28"/>
          <w:szCs w:val="28"/>
        </w:rPr>
        <w:t>ктів організації території природних та біосферних заповідників, національних природних парків, про</w:t>
      </w:r>
      <w:r w:rsidR="00E400DB">
        <w:rPr>
          <w:rFonts w:ascii="TimesNewRomanPS-BoldMT" w:hAnsi="TimesNewRomanPS-BoldMT" w:cs="TimesNewRomanPS-BoldMT"/>
          <w:sz w:val="28"/>
          <w:szCs w:val="28"/>
        </w:rPr>
        <w:t>є</w:t>
      </w:r>
      <w:r w:rsidRPr="00B52EC3">
        <w:rPr>
          <w:rFonts w:ascii="TimesNewRomanPS-BoldMT" w:hAnsi="TimesNewRomanPS-BoldMT" w:cs="TimesNewRomanPS-BoldMT"/>
          <w:sz w:val="28"/>
          <w:szCs w:val="28"/>
        </w:rPr>
        <w:t>кти утримання та реконструкції парків-пам’яток садово-паркового мистецтва загальнодержавного значення</w:t>
      </w:r>
      <w:r w:rsidR="00E400DB">
        <w:rPr>
          <w:rFonts w:ascii="TimesNewRomanPS-BoldMT" w:hAnsi="TimesNewRomanPS-BoldMT" w:cs="TimesNewRomanPS-BoldMT"/>
          <w:sz w:val="28"/>
          <w:szCs w:val="28"/>
        </w:rPr>
        <w:t>;</w:t>
      </w:r>
    </w:p>
    <w:p w14:paraId="16A80AFF" w14:textId="24148D43" w:rsidR="00B52EC3" w:rsidRPr="00B52EC3" w:rsidRDefault="00B52EC3" w:rsidP="00B52EC3">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r w:rsidRPr="00B52EC3">
        <w:rPr>
          <w:rFonts w:ascii="TimesNewRomanPS-BoldMT" w:hAnsi="TimesNewRomanPS-BoldMT" w:cs="TimesNewRomanPS-BoldMT"/>
          <w:sz w:val="28"/>
          <w:szCs w:val="28"/>
        </w:rPr>
        <w:t>призначання  керівників установ, що належать до сфери його управління.</w:t>
      </w:r>
    </w:p>
    <w:p w14:paraId="47BA9F12" w14:textId="3C6A5301" w:rsidR="00B52EC3" w:rsidRPr="00B52EC3" w:rsidRDefault="00B52EC3" w:rsidP="00B52EC3">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r>
        <w:rPr>
          <w:rFonts w:ascii="TimesNewRomanPS-BoldMT" w:hAnsi="TimesNewRomanPS-BoldMT" w:cs="TimesNewRomanPS-BoldMT"/>
          <w:sz w:val="28"/>
          <w:szCs w:val="28"/>
        </w:rPr>
        <w:t>в</w:t>
      </w:r>
      <w:r w:rsidRPr="00B52EC3">
        <w:rPr>
          <w:rFonts w:ascii="TimesNewRomanPS-BoldMT" w:hAnsi="TimesNewRomanPS-BoldMT" w:cs="TimesNewRomanPS-BoldMT"/>
          <w:sz w:val="28"/>
          <w:szCs w:val="28"/>
        </w:rPr>
        <w:t>едення державного кадастру територій та об’єктів природно-заповідного фонду</w:t>
      </w:r>
      <w:r>
        <w:rPr>
          <w:rFonts w:ascii="TimesNewRomanPS-BoldMT" w:hAnsi="TimesNewRomanPS-BoldMT" w:cs="TimesNewRomanPS-BoldMT"/>
          <w:sz w:val="28"/>
          <w:szCs w:val="28"/>
        </w:rPr>
        <w:t>.</w:t>
      </w:r>
    </w:p>
    <w:p w14:paraId="3DD381D2" w14:textId="77777777" w:rsidR="00B52EC3" w:rsidRDefault="00B52EC3" w:rsidP="000E5FC1">
      <w:pPr>
        <w:shd w:val="clear" w:color="auto" w:fill="FFFFFF"/>
        <w:spacing w:after="0" w:line="240" w:lineRule="auto"/>
        <w:ind w:firstLine="567"/>
        <w:contextualSpacing/>
        <w:jc w:val="both"/>
        <w:rPr>
          <w:rFonts w:ascii="TimesNewRomanPS-BoldMT" w:hAnsi="TimesNewRomanPS-BoldMT" w:cs="TimesNewRomanPS-BoldMT"/>
          <w:sz w:val="28"/>
          <w:szCs w:val="28"/>
        </w:rPr>
      </w:pPr>
    </w:p>
    <w:p w14:paraId="7E1ADCDD" w14:textId="77777777" w:rsidR="00B52EC3" w:rsidRDefault="00B52EC3" w:rsidP="000E5FC1">
      <w:pPr>
        <w:shd w:val="clear" w:color="auto" w:fill="FFFFFF"/>
        <w:spacing w:after="0" w:line="240" w:lineRule="auto"/>
        <w:ind w:firstLine="567"/>
        <w:contextualSpacing/>
        <w:jc w:val="both"/>
        <w:rPr>
          <w:rFonts w:ascii="TimesNewRomanPS-BoldMT" w:hAnsi="TimesNewRomanPS-BoldMT" w:cs="TimesNewRomanPS-BoldMT"/>
          <w:sz w:val="28"/>
          <w:szCs w:val="28"/>
        </w:rPr>
      </w:pPr>
    </w:p>
    <w:p w14:paraId="4BA7ADB0" w14:textId="77777777" w:rsidR="000E5FC1" w:rsidRDefault="000E5FC1"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p>
    <w:p w14:paraId="6B94518C" w14:textId="5FF219ED" w:rsidR="00F73140" w:rsidRPr="000E5FC1" w:rsidRDefault="00F73140"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bookmarkStart w:id="5" w:name="n3491"/>
      <w:bookmarkStart w:id="6" w:name="n3492"/>
      <w:bookmarkEnd w:id="5"/>
      <w:bookmarkEnd w:id="6"/>
      <w:r w:rsidRPr="000E5FC1">
        <w:rPr>
          <w:rFonts w:ascii="Times New Roman" w:eastAsia="Times New Roman" w:hAnsi="Times New Roman" w:cs="Times New Roman"/>
          <w:b/>
          <w:bCs/>
          <w:sz w:val="28"/>
          <w:szCs w:val="28"/>
          <w:lang w:eastAsia="uk-UA"/>
        </w:rPr>
        <w:lastRenderedPageBreak/>
        <w:t>4. Правові аспекти</w:t>
      </w:r>
    </w:p>
    <w:p w14:paraId="500A02AF" w14:textId="7306A778" w:rsidR="0056584E" w:rsidRPr="000E5FC1" w:rsidRDefault="0056584E" w:rsidP="000E5FC1">
      <w:pPr>
        <w:tabs>
          <w:tab w:val="left" w:pos="567"/>
        </w:tabs>
        <w:autoSpaceDE w:val="0"/>
        <w:autoSpaceDN w:val="0"/>
        <w:adjustRightInd w:val="0"/>
        <w:spacing w:after="0" w:line="240" w:lineRule="auto"/>
        <w:ind w:firstLine="567"/>
        <w:contextualSpacing/>
        <w:jc w:val="both"/>
        <w:rPr>
          <w:rFonts w:ascii="TimesNewRomanPS-BoldMT" w:hAnsi="TimesNewRomanPS-BoldMT" w:cs="TimesNewRomanPS-BoldMT"/>
          <w:sz w:val="28"/>
          <w:szCs w:val="28"/>
        </w:rPr>
      </w:pPr>
      <w:bookmarkStart w:id="7" w:name="n3493"/>
      <w:bookmarkStart w:id="8" w:name="n3494"/>
      <w:bookmarkEnd w:id="7"/>
      <w:bookmarkEnd w:id="8"/>
      <w:r w:rsidRPr="000E5FC1">
        <w:rPr>
          <w:rFonts w:ascii="TimesNewRomanPS-BoldMT" w:hAnsi="TimesNewRomanPS-BoldMT" w:cs="TimesNewRomanPS-BoldMT"/>
          <w:sz w:val="28"/>
          <w:szCs w:val="28"/>
        </w:rPr>
        <w:t>Правовими підставами розроблення про</w:t>
      </w:r>
      <w:r w:rsidR="008B3AA7">
        <w:rPr>
          <w:rFonts w:ascii="TimesNewRomanPS-BoldMT" w:hAnsi="TimesNewRomanPS-BoldMT" w:cs="TimesNewRomanPS-BoldMT"/>
          <w:sz w:val="28"/>
          <w:szCs w:val="28"/>
        </w:rPr>
        <w:t>є</w:t>
      </w:r>
      <w:r w:rsidRPr="000E5FC1">
        <w:rPr>
          <w:rFonts w:ascii="TimesNewRomanPS-BoldMT" w:hAnsi="TimesNewRomanPS-BoldMT" w:cs="TimesNewRomanPS-BoldMT"/>
          <w:sz w:val="28"/>
          <w:szCs w:val="28"/>
        </w:rPr>
        <w:t xml:space="preserve">кту </w:t>
      </w:r>
      <w:proofErr w:type="spellStart"/>
      <w:r w:rsidRPr="000E5FC1">
        <w:rPr>
          <w:rFonts w:ascii="TimesNewRomanPS-BoldMT" w:hAnsi="TimesNewRomanPS-BoldMT" w:cs="TimesNewRomanPS-BoldMT"/>
          <w:sz w:val="28"/>
          <w:szCs w:val="28"/>
        </w:rPr>
        <w:t>акта</w:t>
      </w:r>
      <w:proofErr w:type="spellEnd"/>
      <w:r w:rsidRPr="000E5FC1">
        <w:rPr>
          <w:rFonts w:ascii="TimesNewRomanPS-BoldMT" w:hAnsi="TimesNewRomanPS-BoldMT" w:cs="TimesNewRomanPS-BoldMT"/>
          <w:sz w:val="28"/>
          <w:szCs w:val="28"/>
        </w:rPr>
        <w:t xml:space="preserve"> є Закон України </w:t>
      </w:r>
      <w:r w:rsidR="000E5FC1">
        <w:rPr>
          <w:rFonts w:ascii="TimesNewRomanPS-BoldMT" w:hAnsi="TimesNewRomanPS-BoldMT" w:cs="TimesNewRomanPS-BoldMT"/>
          <w:sz w:val="28"/>
          <w:szCs w:val="28"/>
        </w:rPr>
        <w:t xml:space="preserve">                   </w:t>
      </w:r>
      <w:r w:rsidRPr="000E5FC1">
        <w:rPr>
          <w:rFonts w:ascii="TimesNewRomanPS-BoldMT" w:hAnsi="TimesNewRomanPS-BoldMT" w:cs="TimesNewRomanPS-BoldMT"/>
          <w:sz w:val="28"/>
          <w:szCs w:val="28"/>
        </w:rPr>
        <w:t>№ 2456-XII від 16.06.1992 «Про природно-заповідний фонд України», Закон України від 28.02.2019 № 2697-VIII «Про основні засади (стратегію) державної екологічної політики України на період до 2030 року», яким передбачено запровадження принципів належного екологічного врядування та збільшення площі земель природно-заповідного фонду, Стратегія реформування державного управління України  на 2022-2025 роки, схвалена розпорядженням Кабінету Міністрів України від 21.07.2021 № 831, яка передбачає позбавлення міністерств невластивих їм функцій і повноважень, зокрема шляхом передачі таких функцій на інші центральні органи виконавчої влади, Концепція оптимізації системи центральних органів виконавчої влади, схвалена розпорядженням Кабінету Міністрів України від 27.12.2017 № 1013,  а також оперативні цілі та завдання щодо збільшення частки територій та об’єктів природно-заповідного фонду, визначені Державною стратегією регіонального розвитку на 2021-2027 роки, затвердженою постановою Кабінету Міністрів України від 05.08.2020 № 695.</w:t>
      </w:r>
    </w:p>
    <w:p w14:paraId="2B15E611" w14:textId="77777777" w:rsidR="0056584E" w:rsidRPr="000E5FC1" w:rsidRDefault="0056584E" w:rsidP="000E5FC1">
      <w:pPr>
        <w:pStyle w:val="a3"/>
        <w:ind w:firstLine="567"/>
        <w:contextualSpacing/>
      </w:pPr>
      <w:r w:rsidRPr="000E5FC1">
        <w:t>У цій сфері суспільних відносин діють такі нормативно-правові акти, як Конституція України, Закони України «Про охорону навколишнього природного середовища», «Про природно-заповідний фонд України», «Про екологічну мережу України», інше законодавство.</w:t>
      </w:r>
    </w:p>
    <w:p w14:paraId="0874E90B" w14:textId="77777777" w:rsidR="0056584E" w:rsidRPr="000E5FC1" w:rsidRDefault="0056584E" w:rsidP="000E5FC1">
      <w:pPr>
        <w:shd w:val="clear" w:color="auto" w:fill="FFFFFF"/>
        <w:spacing w:after="0" w:line="240" w:lineRule="auto"/>
        <w:ind w:firstLine="567"/>
        <w:contextualSpacing/>
        <w:jc w:val="both"/>
        <w:rPr>
          <w:rFonts w:ascii="Times New Roman" w:eastAsia="Times New Roman" w:hAnsi="Times New Roman" w:cs="Times New Roman"/>
          <w:color w:val="333333"/>
          <w:sz w:val="28"/>
          <w:szCs w:val="28"/>
          <w:lang w:eastAsia="uk-UA"/>
        </w:rPr>
      </w:pPr>
    </w:p>
    <w:p w14:paraId="29B73D44" w14:textId="2018539C" w:rsidR="00561D30" w:rsidRPr="000E5FC1" w:rsidRDefault="00F73140"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0E5FC1">
        <w:rPr>
          <w:rFonts w:ascii="Times New Roman" w:eastAsia="Times New Roman" w:hAnsi="Times New Roman" w:cs="Times New Roman"/>
          <w:b/>
          <w:bCs/>
          <w:sz w:val="28"/>
          <w:szCs w:val="28"/>
          <w:lang w:eastAsia="uk-UA"/>
        </w:rPr>
        <w:t>5. Фінансово-економічне обґрунтування</w:t>
      </w:r>
      <w:bookmarkStart w:id="9" w:name="n3495"/>
      <w:bookmarkStart w:id="10" w:name="n3496"/>
      <w:bookmarkEnd w:id="9"/>
      <w:bookmarkEnd w:id="10"/>
    </w:p>
    <w:p w14:paraId="5C679047" w14:textId="77777777" w:rsidR="00426E44" w:rsidRPr="00426E44" w:rsidRDefault="00426E44" w:rsidP="00426E44">
      <w:pPr>
        <w:pStyle w:val="a3"/>
        <w:ind w:firstLine="567"/>
        <w:contextualSpacing/>
      </w:pPr>
      <w:r w:rsidRPr="003075FC">
        <w:t>Реалізацію про</w:t>
      </w:r>
      <w:r>
        <w:t>є</w:t>
      </w:r>
      <w:r w:rsidRPr="003075FC">
        <w:t xml:space="preserve">кту акту пропонується здійснити за рахунок </w:t>
      </w:r>
      <w:r w:rsidRPr="00426E44">
        <w:t xml:space="preserve">перерозподілу видатків в межах головного розпорядника бюджетних коштів за наступними бюджетними програмами, а саме: «Загальне керівництво та управління у сфері захисту довкілля та природних ресурсів» (КПКВК 2701010) та «Підтримка екологічно безпечного стану у зонах відчуження і безумовного (обов’язкового) відселення» (КПКВК 2708110). </w:t>
      </w:r>
    </w:p>
    <w:p w14:paraId="29F9B2B0" w14:textId="765A9AEC" w:rsidR="000E5FC1" w:rsidRDefault="00426E44" w:rsidP="00426E44">
      <w:pPr>
        <w:pStyle w:val="a3"/>
        <w:ind w:firstLine="567"/>
        <w:contextualSpacing/>
      </w:pPr>
      <w:r w:rsidRPr="00426E44">
        <w:t>Також, після утворення центрального органу виконавчої влади, що реалізує державну політику у сфері природно-заповідного фонду та природ</w:t>
      </w:r>
      <w:r>
        <w:t>оохоронних</w:t>
      </w:r>
      <w:r w:rsidRPr="00426E44">
        <w:t xml:space="preserve"> територій та передачі до сфери його управління природних заповідників, біосферних заповідників та національних природних парків, створених до прийняття цього проекту акту потребуватиме передачі разом із вищевказаними установами природно-заповідного фонду бюджетні призначення закріплені за окремими центральними органами виконавчої влади.</w:t>
      </w:r>
    </w:p>
    <w:p w14:paraId="2E97C751" w14:textId="77777777" w:rsidR="00426E44" w:rsidRPr="00426E44" w:rsidRDefault="00426E44" w:rsidP="00426E44">
      <w:pPr>
        <w:pStyle w:val="a3"/>
        <w:ind w:firstLine="567"/>
        <w:contextualSpacing/>
      </w:pPr>
    </w:p>
    <w:p w14:paraId="445D6B1B" w14:textId="61A8F476" w:rsidR="00F73140" w:rsidRPr="000E5FC1" w:rsidRDefault="00F73140"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0E5FC1">
        <w:rPr>
          <w:rFonts w:ascii="Times New Roman" w:eastAsia="Times New Roman" w:hAnsi="Times New Roman" w:cs="Times New Roman"/>
          <w:b/>
          <w:bCs/>
          <w:sz w:val="28"/>
          <w:szCs w:val="28"/>
          <w:lang w:eastAsia="uk-UA"/>
        </w:rPr>
        <w:t>6. Позиція заінтересованих сторін</w:t>
      </w:r>
    </w:p>
    <w:p w14:paraId="0025692B" w14:textId="1ECE245A" w:rsidR="003622D9" w:rsidRPr="003622D9" w:rsidRDefault="003622D9" w:rsidP="003622D9">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bookmarkStart w:id="11" w:name="n3497"/>
      <w:bookmarkStart w:id="12" w:name="n3500"/>
      <w:bookmarkEnd w:id="11"/>
      <w:bookmarkEnd w:id="12"/>
      <w:r w:rsidRPr="003622D9">
        <w:rPr>
          <w:rFonts w:ascii="Times New Roman" w:eastAsia="Times New Roman" w:hAnsi="Times New Roman" w:cs="Times New Roman"/>
          <w:sz w:val="28"/>
          <w:szCs w:val="28"/>
          <w:lang w:eastAsia="uk-UA"/>
        </w:rPr>
        <w:t>Про</w:t>
      </w:r>
      <w:r w:rsidR="00075460">
        <w:rPr>
          <w:rFonts w:ascii="Times New Roman" w:eastAsia="Times New Roman" w:hAnsi="Times New Roman" w:cs="Times New Roman"/>
          <w:sz w:val="28"/>
          <w:szCs w:val="28"/>
          <w:lang w:eastAsia="uk-UA"/>
        </w:rPr>
        <w:t>є</w:t>
      </w:r>
      <w:r w:rsidRPr="003622D9">
        <w:rPr>
          <w:rFonts w:ascii="Times New Roman" w:eastAsia="Times New Roman" w:hAnsi="Times New Roman" w:cs="Times New Roman"/>
          <w:sz w:val="28"/>
          <w:szCs w:val="28"/>
          <w:lang w:eastAsia="uk-UA"/>
        </w:rPr>
        <w:t xml:space="preserve">кт </w:t>
      </w:r>
      <w:proofErr w:type="spellStart"/>
      <w:r w:rsidRPr="003622D9">
        <w:rPr>
          <w:rFonts w:ascii="Times New Roman" w:eastAsia="Times New Roman" w:hAnsi="Times New Roman" w:cs="Times New Roman"/>
          <w:sz w:val="28"/>
          <w:szCs w:val="28"/>
          <w:lang w:eastAsia="uk-UA"/>
        </w:rPr>
        <w:t>акта</w:t>
      </w:r>
      <w:proofErr w:type="spellEnd"/>
      <w:r w:rsidRPr="003622D9">
        <w:rPr>
          <w:rFonts w:ascii="Times New Roman" w:eastAsia="Times New Roman" w:hAnsi="Times New Roman" w:cs="Times New Roman"/>
          <w:sz w:val="28"/>
          <w:szCs w:val="28"/>
          <w:lang w:eastAsia="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r>
        <w:rPr>
          <w:rFonts w:ascii="Times New Roman" w:eastAsia="Times New Roman" w:hAnsi="Times New Roman" w:cs="Times New Roman"/>
          <w:sz w:val="28"/>
          <w:szCs w:val="28"/>
          <w:lang w:eastAsia="uk-UA"/>
        </w:rPr>
        <w:t>.</w:t>
      </w:r>
    </w:p>
    <w:p w14:paraId="62F49033" w14:textId="1E5F31BF" w:rsidR="00146C15" w:rsidRPr="000E5FC1" w:rsidRDefault="003622D9" w:rsidP="003622D9">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bookmarkStart w:id="13" w:name="n3499"/>
      <w:bookmarkEnd w:id="13"/>
      <w:r w:rsidRPr="003622D9">
        <w:rPr>
          <w:rFonts w:ascii="Times New Roman" w:eastAsia="Times New Roman" w:hAnsi="Times New Roman" w:cs="Times New Roman"/>
          <w:sz w:val="28"/>
          <w:szCs w:val="28"/>
          <w:lang w:eastAsia="uk-UA"/>
        </w:rPr>
        <w:t>Про</w:t>
      </w:r>
      <w:r w:rsidR="008B3AA7">
        <w:rPr>
          <w:rFonts w:ascii="Times New Roman" w:eastAsia="Times New Roman" w:hAnsi="Times New Roman" w:cs="Times New Roman"/>
          <w:sz w:val="28"/>
          <w:szCs w:val="28"/>
          <w:lang w:eastAsia="uk-UA"/>
        </w:rPr>
        <w:t>є</w:t>
      </w:r>
      <w:r w:rsidRPr="003622D9">
        <w:rPr>
          <w:rFonts w:ascii="Times New Roman" w:eastAsia="Times New Roman" w:hAnsi="Times New Roman" w:cs="Times New Roman"/>
          <w:sz w:val="28"/>
          <w:szCs w:val="28"/>
          <w:lang w:eastAsia="uk-UA"/>
        </w:rPr>
        <w:t xml:space="preserve">кт </w:t>
      </w:r>
      <w:proofErr w:type="spellStart"/>
      <w:r w:rsidRPr="003622D9">
        <w:rPr>
          <w:rFonts w:ascii="Times New Roman" w:eastAsia="Times New Roman" w:hAnsi="Times New Roman" w:cs="Times New Roman"/>
          <w:sz w:val="28"/>
          <w:szCs w:val="28"/>
          <w:lang w:eastAsia="uk-UA"/>
        </w:rPr>
        <w:t>акта</w:t>
      </w:r>
      <w:proofErr w:type="spellEnd"/>
      <w:r w:rsidRPr="003622D9">
        <w:rPr>
          <w:rFonts w:ascii="Times New Roman" w:eastAsia="Times New Roman" w:hAnsi="Times New Roman" w:cs="Times New Roman"/>
          <w:sz w:val="28"/>
          <w:szCs w:val="28"/>
          <w:lang w:eastAsia="uk-UA"/>
        </w:rPr>
        <w:t xml:space="preserve"> не стосується сфери наукової та науково-технічної діяльності, </w:t>
      </w:r>
      <w:r>
        <w:rPr>
          <w:rFonts w:ascii="Times New Roman" w:eastAsia="Times New Roman" w:hAnsi="Times New Roman" w:cs="Times New Roman"/>
          <w:sz w:val="28"/>
          <w:szCs w:val="28"/>
          <w:lang w:eastAsia="uk-UA"/>
        </w:rPr>
        <w:t>та не потребує</w:t>
      </w:r>
      <w:r w:rsidRPr="003622D9">
        <w:rPr>
          <w:rFonts w:ascii="Times New Roman" w:eastAsia="Times New Roman" w:hAnsi="Times New Roman" w:cs="Times New Roman"/>
          <w:sz w:val="28"/>
          <w:szCs w:val="28"/>
          <w:lang w:eastAsia="uk-UA"/>
        </w:rPr>
        <w:t xml:space="preserve"> надсилання на розгляд Наукового комітету Національної ради з питань розвитку науки і технологій</w:t>
      </w:r>
      <w:r>
        <w:rPr>
          <w:rFonts w:ascii="Times New Roman" w:eastAsia="Times New Roman" w:hAnsi="Times New Roman" w:cs="Times New Roman"/>
          <w:sz w:val="28"/>
          <w:szCs w:val="28"/>
          <w:lang w:eastAsia="uk-UA"/>
        </w:rPr>
        <w:t>.</w:t>
      </w:r>
    </w:p>
    <w:p w14:paraId="53C57704" w14:textId="77777777" w:rsidR="00146C15" w:rsidRPr="000E5FC1" w:rsidRDefault="00146C15"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p>
    <w:p w14:paraId="062DA2E6" w14:textId="5973C18C" w:rsidR="0056584E" w:rsidRPr="000E5FC1" w:rsidRDefault="00F73140"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0E5FC1">
        <w:rPr>
          <w:rFonts w:ascii="Times New Roman" w:eastAsia="Times New Roman" w:hAnsi="Times New Roman" w:cs="Times New Roman"/>
          <w:b/>
          <w:bCs/>
          <w:sz w:val="28"/>
          <w:szCs w:val="28"/>
          <w:lang w:eastAsia="uk-UA"/>
        </w:rPr>
        <w:t>7. Оцінка відповідності</w:t>
      </w:r>
      <w:bookmarkStart w:id="14" w:name="n3501"/>
      <w:bookmarkStart w:id="15" w:name="n3507"/>
      <w:bookmarkStart w:id="16" w:name="n3509"/>
      <w:bookmarkEnd w:id="14"/>
      <w:bookmarkEnd w:id="15"/>
      <w:bookmarkEnd w:id="16"/>
    </w:p>
    <w:p w14:paraId="2F54AED7" w14:textId="4DCA33AE" w:rsidR="00146C15" w:rsidRPr="000E5FC1" w:rsidRDefault="00146C15"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0E5FC1">
        <w:rPr>
          <w:rFonts w:ascii="Times New Roman" w:eastAsia="Times New Roman" w:hAnsi="Times New Roman" w:cs="Times New Roman"/>
          <w:sz w:val="28"/>
          <w:szCs w:val="28"/>
          <w:lang w:eastAsia="uk-UA"/>
        </w:rPr>
        <w:t xml:space="preserve">У проєкті </w:t>
      </w:r>
      <w:r w:rsidR="00653031" w:rsidRPr="000E5FC1">
        <w:rPr>
          <w:rFonts w:ascii="Times New Roman" w:eastAsia="Times New Roman" w:hAnsi="Times New Roman" w:cs="Times New Roman"/>
          <w:sz w:val="28"/>
          <w:szCs w:val="28"/>
          <w:lang w:eastAsia="uk-UA"/>
        </w:rPr>
        <w:t>акта</w:t>
      </w:r>
      <w:r w:rsidRPr="000E5FC1">
        <w:rPr>
          <w:rFonts w:ascii="Times New Roman" w:eastAsia="Times New Roman" w:hAnsi="Times New Roman" w:cs="Times New Roman"/>
          <w:sz w:val="28"/>
          <w:szCs w:val="28"/>
          <w:lang w:eastAsia="uk-UA"/>
        </w:rPr>
        <w:t xml:space="preserve"> відсутні положення,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p>
    <w:p w14:paraId="5EC43643" w14:textId="6F505CFE" w:rsidR="00146C15" w:rsidRPr="000E5FC1" w:rsidRDefault="00146C15"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0E5FC1">
        <w:rPr>
          <w:rFonts w:ascii="Times New Roman" w:eastAsia="Times New Roman" w:hAnsi="Times New Roman" w:cs="Times New Roman"/>
          <w:sz w:val="28"/>
          <w:szCs w:val="28"/>
          <w:lang w:eastAsia="uk-UA"/>
        </w:rPr>
        <w:t xml:space="preserve">Проєкт </w:t>
      </w:r>
      <w:r w:rsidR="00653031" w:rsidRPr="000E5FC1">
        <w:rPr>
          <w:rFonts w:ascii="Times New Roman" w:eastAsia="Times New Roman" w:hAnsi="Times New Roman" w:cs="Times New Roman"/>
          <w:sz w:val="28"/>
          <w:szCs w:val="28"/>
          <w:lang w:eastAsia="uk-UA"/>
        </w:rPr>
        <w:t>акта</w:t>
      </w:r>
      <w:r w:rsidRPr="000E5FC1">
        <w:rPr>
          <w:rFonts w:ascii="Times New Roman" w:eastAsia="Times New Roman" w:hAnsi="Times New Roman" w:cs="Times New Roman"/>
          <w:sz w:val="28"/>
          <w:szCs w:val="28"/>
          <w:lang w:eastAsia="uk-UA"/>
        </w:rPr>
        <w:t xml:space="preserve"> потребує визначення необхідності проведення антикорупційної експертизи Національним агентством з питань запобігання корупції.</w:t>
      </w:r>
    </w:p>
    <w:p w14:paraId="40A8DC8B" w14:textId="4D63AD79" w:rsidR="003D7BBC" w:rsidRDefault="00146C15"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0E5FC1">
        <w:rPr>
          <w:rFonts w:ascii="Times New Roman" w:eastAsia="Times New Roman" w:hAnsi="Times New Roman" w:cs="Times New Roman"/>
          <w:sz w:val="28"/>
          <w:szCs w:val="28"/>
          <w:lang w:eastAsia="uk-UA"/>
        </w:rPr>
        <w:t xml:space="preserve">Громадська антикорупційна, громадська </w:t>
      </w:r>
      <w:proofErr w:type="spellStart"/>
      <w:r w:rsidRPr="000E5FC1">
        <w:rPr>
          <w:rFonts w:ascii="Times New Roman" w:eastAsia="Times New Roman" w:hAnsi="Times New Roman" w:cs="Times New Roman"/>
          <w:sz w:val="28"/>
          <w:szCs w:val="28"/>
          <w:lang w:eastAsia="uk-UA"/>
        </w:rPr>
        <w:t>антидискримінаційна</w:t>
      </w:r>
      <w:proofErr w:type="spellEnd"/>
      <w:r w:rsidRPr="000E5FC1">
        <w:rPr>
          <w:rFonts w:ascii="Times New Roman" w:eastAsia="Times New Roman" w:hAnsi="Times New Roman" w:cs="Times New Roman"/>
          <w:sz w:val="28"/>
          <w:szCs w:val="28"/>
          <w:lang w:eastAsia="uk-UA"/>
        </w:rPr>
        <w:t xml:space="preserve"> та громадська </w:t>
      </w:r>
      <w:proofErr w:type="spellStart"/>
      <w:r w:rsidRPr="000E5FC1">
        <w:rPr>
          <w:rFonts w:ascii="Times New Roman" w:eastAsia="Times New Roman" w:hAnsi="Times New Roman" w:cs="Times New Roman"/>
          <w:sz w:val="28"/>
          <w:szCs w:val="28"/>
          <w:lang w:eastAsia="uk-UA"/>
        </w:rPr>
        <w:t>гендерно</w:t>
      </w:r>
      <w:proofErr w:type="spellEnd"/>
      <w:r w:rsidRPr="000E5FC1">
        <w:rPr>
          <w:rFonts w:ascii="Times New Roman" w:eastAsia="Times New Roman" w:hAnsi="Times New Roman" w:cs="Times New Roman"/>
          <w:sz w:val="28"/>
          <w:szCs w:val="28"/>
          <w:lang w:eastAsia="uk-UA"/>
        </w:rPr>
        <w:t>-правова експертизи не проводи</w:t>
      </w:r>
      <w:r w:rsidR="00653031" w:rsidRPr="000E5FC1">
        <w:rPr>
          <w:rFonts w:ascii="Times New Roman" w:eastAsia="Times New Roman" w:hAnsi="Times New Roman" w:cs="Times New Roman"/>
          <w:sz w:val="28"/>
          <w:szCs w:val="28"/>
          <w:lang w:eastAsia="uk-UA"/>
        </w:rPr>
        <w:t>ться</w:t>
      </w:r>
      <w:r w:rsidRPr="000E5FC1">
        <w:rPr>
          <w:rFonts w:ascii="Times New Roman" w:eastAsia="Times New Roman" w:hAnsi="Times New Roman" w:cs="Times New Roman"/>
          <w:sz w:val="28"/>
          <w:szCs w:val="28"/>
          <w:lang w:eastAsia="uk-UA"/>
        </w:rPr>
        <w:t>.</w:t>
      </w:r>
    </w:p>
    <w:p w14:paraId="6B48E041" w14:textId="77777777" w:rsidR="000E5FC1" w:rsidRPr="000E5FC1" w:rsidRDefault="000E5FC1"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p>
    <w:p w14:paraId="6AA78081" w14:textId="60430542" w:rsidR="00F73140" w:rsidRPr="000E5FC1" w:rsidRDefault="00F73140" w:rsidP="000E5FC1">
      <w:pPr>
        <w:shd w:val="clear" w:color="auto" w:fill="FFFFFF"/>
        <w:spacing w:after="0" w:line="240" w:lineRule="auto"/>
        <w:ind w:firstLine="567"/>
        <w:contextualSpacing/>
        <w:jc w:val="both"/>
        <w:rPr>
          <w:rFonts w:ascii="Times New Roman" w:eastAsia="Times New Roman" w:hAnsi="Times New Roman" w:cs="Times New Roman"/>
          <w:b/>
          <w:sz w:val="28"/>
          <w:szCs w:val="28"/>
          <w:lang w:eastAsia="uk-UA"/>
        </w:rPr>
      </w:pPr>
      <w:r w:rsidRPr="000E5FC1">
        <w:rPr>
          <w:rFonts w:ascii="Times New Roman" w:eastAsia="Times New Roman" w:hAnsi="Times New Roman" w:cs="Times New Roman"/>
          <w:b/>
          <w:sz w:val="28"/>
          <w:szCs w:val="28"/>
          <w:lang w:eastAsia="uk-UA"/>
        </w:rPr>
        <w:t>8. Прогноз результатів</w:t>
      </w:r>
    </w:p>
    <w:p w14:paraId="344A8211" w14:textId="29F25E58" w:rsidR="00146C15" w:rsidRPr="000E5FC1" w:rsidRDefault="00146C15" w:rsidP="000E5FC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bookmarkStart w:id="17" w:name="n3510"/>
      <w:bookmarkStart w:id="18" w:name="n3512"/>
      <w:bookmarkEnd w:id="17"/>
      <w:bookmarkEnd w:id="18"/>
      <w:r w:rsidRPr="003622D9">
        <w:rPr>
          <w:rFonts w:ascii="Times New Roman" w:eastAsia="Times New Roman" w:hAnsi="Times New Roman" w:cs="Times New Roman"/>
          <w:sz w:val="28"/>
          <w:szCs w:val="28"/>
          <w:lang w:eastAsia="uk-UA"/>
        </w:rPr>
        <w:t xml:space="preserve">Реалізація </w:t>
      </w:r>
      <w:proofErr w:type="spellStart"/>
      <w:r w:rsidRPr="003622D9">
        <w:rPr>
          <w:rFonts w:ascii="Times New Roman" w:eastAsia="Times New Roman" w:hAnsi="Times New Roman" w:cs="Times New Roman"/>
          <w:sz w:val="28"/>
          <w:szCs w:val="28"/>
          <w:lang w:eastAsia="uk-UA"/>
        </w:rPr>
        <w:t>проєкта</w:t>
      </w:r>
      <w:proofErr w:type="spellEnd"/>
      <w:r w:rsidRPr="003622D9">
        <w:rPr>
          <w:rFonts w:ascii="Times New Roman" w:eastAsia="Times New Roman" w:hAnsi="Times New Roman" w:cs="Times New Roman"/>
          <w:sz w:val="28"/>
          <w:szCs w:val="28"/>
          <w:lang w:eastAsia="uk-UA"/>
        </w:rPr>
        <w:t xml:space="preserve"> </w:t>
      </w:r>
      <w:proofErr w:type="spellStart"/>
      <w:r w:rsidRPr="003622D9">
        <w:rPr>
          <w:rFonts w:ascii="Times New Roman" w:eastAsia="Times New Roman" w:hAnsi="Times New Roman" w:cs="Times New Roman"/>
          <w:sz w:val="28"/>
          <w:szCs w:val="28"/>
          <w:lang w:eastAsia="uk-UA"/>
        </w:rPr>
        <w:t>акта</w:t>
      </w:r>
      <w:proofErr w:type="spellEnd"/>
      <w:r w:rsidRPr="003622D9">
        <w:rPr>
          <w:rFonts w:ascii="Times New Roman" w:eastAsia="Times New Roman" w:hAnsi="Times New Roman" w:cs="Times New Roman"/>
          <w:sz w:val="28"/>
          <w:szCs w:val="28"/>
          <w:lang w:eastAsia="uk-UA"/>
        </w:rPr>
        <w:t xml:space="preserve"> сприятиме забезпеченню реалізації державної політики щодо організації, охорони та ефективного використання природно-заповідного фонду в актуальних умовах земельної реформи та стратегії відновлення країни, досягненню цільових показників частки заповідних територій у площі країни, реалізації принципів ефективного врядування та оновленню організаційної структури міністерства, підвищенню ефективності функціонування уста</w:t>
      </w:r>
      <w:r w:rsidR="00403C21" w:rsidRPr="003622D9">
        <w:rPr>
          <w:rFonts w:ascii="Times New Roman" w:eastAsia="Times New Roman" w:hAnsi="Times New Roman" w:cs="Times New Roman"/>
          <w:sz w:val="28"/>
          <w:szCs w:val="28"/>
          <w:lang w:eastAsia="uk-UA"/>
        </w:rPr>
        <w:t>нов природно-заповідного фонду. Також</w:t>
      </w:r>
      <w:r w:rsidRPr="003622D9">
        <w:rPr>
          <w:rFonts w:ascii="Times New Roman" w:eastAsia="Times New Roman" w:hAnsi="Times New Roman" w:cs="Times New Roman"/>
          <w:sz w:val="28"/>
          <w:szCs w:val="28"/>
          <w:lang w:eastAsia="uk-UA"/>
        </w:rPr>
        <w:t xml:space="preserve"> забезпечить </w:t>
      </w:r>
      <w:proofErr w:type="spellStart"/>
      <w:r w:rsidRPr="003622D9">
        <w:rPr>
          <w:rFonts w:ascii="Times New Roman" w:eastAsia="Times New Roman" w:hAnsi="Times New Roman" w:cs="Times New Roman"/>
          <w:sz w:val="28"/>
          <w:szCs w:val="28"/>
          <w:lang w:eastAsia="uk-UA"/>
        </w:rPr>
        <w:t>мультивекторність</w:t>
      </w:r>
      <w:proofErr w:type="spellEnd"/>
      <w:r w:rsidRPr="003622D9">
        <w:rPr>
          <w:rFonts w:ascii="Times New Roman" w:eastAsia="Times New Roman" w:hAnsi="Times New Roman" w:cs="Times New Roman"/>
          <w:sz w:val="28"/>
          <w:szCs w:val="28"/>
          <w:lang w:eastAsia="uk-UA"/>
        </w:rPr>
        <w:t xml:space="preserve"> діяльності установ та розвиток їхніх послуг у сфері рекреації, екотуризму та екологічної освіти, що підвищить економічну самостійність установ природно-заповідного фонду, дозволить залучати інвестиції і розширювати міжнародну співпрацю у цій сфері.</w:t>
      </w:r>
    </w:p>
    <w:p w14:paraId="5783ACCD" w14:textId="77777777" w:rsidR="00146C15" w:rsidRPr="000E5FC1" w:rsidRDefault="00146C15" w:rsidP="000E5FC1">
      <w:pPr>
        <w:tabs>
          <w:tab w:val="num" w:pos="-1560"/>
        </w:tabs>
        <w:spacing w:after="0" w:line="240" w:lineRule="auto"/>
        <w:ind w:firstLine="567"/>
        <w:contextualSpacing/>
        <w:jc w:val="both"/>
        <w:rPr>
          <w:rFonts w:ascii="Times New Roman" w:eastAsia="Times New Roman" w:hAnsi="Times New Roman" w:cs="Times New Roman"/>
          <w:sz w:val="28"/>
          <w:szCs w:val="24"/>
        </w:rPr>
      </w:pPr>
      <w:bookmarkStart w:id="19" w:name="n946"/>
      <w:bookmarkStart w:id="20" w:name="n947"/>
      <w:bookmarkStart w:id="21" w:name="n948"/>
      <w:bookmarkStart w:id="22" w:name="n949"/>
      <w:bookmarkEnd w:id="19"/>
      <w:bookmarkEnd w:id="20"/>
      <w:bookmarkEnd w:id="21"/>
      <w:bookmarkEnd w:id="22"/>
    </w:p>
    <w:tbl>
      <w:tblPr>
        <w:tblpPr w:leftFromText="141" w:rightFromText="141" w:vertAnchor="text" w:tblpX="98" w:tblpY="1"/>
        <w:tblOverlap w:val="neve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835"/>
        <w:gridCol w:w="3443"/>
      </w:tblGrid>
      <w:tr w:rsidR="003622D9" w:rsidRPr="00984D11" w14:paraId="26F49CD2" w14:textId="77777777" w:rsidTr="00F204B2">
        <w:trPr>
          <w:trHeight w:val="718"/>
          <w:tblHeader/>
        </w:trPr>
        <w:tc>
          <w:tcPr>
            <w:tcW w:w="3379" w:type="dxa"/>
            <w:shd w:val="clear" w:color="auto" w:fill="auto"/>
            <w:vAlign w:val="center"/>
          </w:tcPr>
          <w:p w14:paraId="033440FC" w14:textId="77777777" w:rsidR="003622D9" w:rsidRPr="00984D11" w:rsidRDefault="003622D9" w:rsidP="00F204B2">
            <w:pPr>
              <w:spacing w:after="0" w:line="240" w:lineRule="auto"/>
              <w:jc w:val="both"/>
              <w:rPr>
                <w:rFonts w:ascii="Times New Roman" w:eastAsia="Times New Roman" w:hAnsi="Times New Roman" w:cs="Times New Roman"/>
                <w:b/>
                <w:bCs/>
                <w:lang w:eastAsia="ru-RU"/>
              </w:rPr>
            </w:pPr>
            <w:r w:rsidRPr="00984D11">
              <w:rPr>
                <w:rFonts w:ascii="Times New Roman" w:eastAsia="Times New Roman" w:hAnsi="Times New Roman" w:cs="Times New Roman"/>
                <w:b/>
                <w:bCs/>
                <w:lang w:eastAsia="ru-RU"/>
              </w:rPr>
              <w:t>Заінтересована сторона</w:t>
            </w:r>
          </w:p>
        </w:tc>
        <w:tc>
          <w:tcPr>
            <w:tcW w:w="2835" w:type="dxa"/>
            <w:shd w:val="clear" w:color="auto" w:fill="auto"/>
            <w:vAlign w:val="center"/>
          </w:tcPr>
          <w:p w14:paraId="06ADC124" w14:textId="77777777" w:rsidR="003622D9" w:rsidRPr="00984D11" w:rsidRDefault="003622D9" w:rsidP="00F204B2">
            <w:pPr>
              <w:spacing w:after="0" w:line="240" w:lineRule="auto"/>
              <w:jc w:val="both"/>
              <w:rPr>
                <w:rFonts w:ascii="Times New Roman" w:eastAsia="Times New Roman" w:hAnsi="Times New Roman" w:cs="Times New Roman"/>
                <w:b/>
                <w:bCs/>
                <w:lang w:eastAsia="ru-RU"/>
              </w:rPr>
            </w:pPr>
            <w:r w:rsidRPr="00984D11">
              <w:rPr>
                <w:rFonts w:ascii="Times New Roman" w:eastAsia="Times New Roman" w:hAnsi="Times New Roman" w:cs="Times New Roman"/>
                <w:b/>
                <w:bCs/>
                <w:shd w:val="clear" w:color="auto" w:fill="FFFFFF"/>
                <w:lang w:eastAsia="ru-RU"/>
              </w:rPr>
              <w:t>Вплив реалізації акта</w:t>
            </w:r>
            <w:r w:rsidRPr="00984D11">
              <w:rPr>
                <w:rFonts w:ascii="Times New Roman" w:eastAsia="Times New Roman" w:hAnsi="Times New Roman" w:cs="Times New Roman"/>
                <w:sz w:val="24"/>
                <w:szCs w:val="24"/>
                <w:lang w:eastAsia="ru-RU"/>
              </w:rPr>
              <w:t xml:space="preserve"> </w:t>
            </w:r>
            <w:r w:rsidRPr="00984D11">
              <w:rPr>
                <w:rFonts w:ascii="Times New Roman" w:eastAsia="Times New Roman" w:hAnsi="Times New Roman" w:cs="Times New Roman"/>
                <w:b/>
                <w:bCs/>
                <w:shd w:val="clear" w:color="auto" w:fill="FFFFFF"/>
                <w:lang w:eastAsia="ru-RU"/>
              </w:rPr>
              <w:t>на</w:t>
            </w:r>
            <w:r w:rsidRPr="00984D11">
              <w:rPr>
                <w:rFonts w:ascii="Times New Roman" w:eastAsia="Times New Roman" w:hAnsi="Times New Roman" w:cs="Times New Roman"/>
                <w:sz w:val="24"/>
                <w:szCs w:val="24"/>
                <w:lang w:eastAsia="ru-RU"/>
              </w:rPr>
              <w:t xml:space="preserve"> </w:t>
            </w:r>
            <w:r w:rsidRPr="00984D11">
              <w:rPr>
                <w:rFonts w:ascii="Times New Roman" w:eastAsia="Times New Roman" w:hAnsi="Times New Roman" w:cs="Times New Roman"/>
                <w:b/>
                <w:bCs/>
                <w:shd w:val="clear" w:color="auto" w:fill="FFFFFF"/>
                <w:lang w:eastAsia="ru-RU"/>
              </w:rPr>
              <w:t>заінтересовану</w:t>
            </w:r>
            <w:r w:rsidRPr="00984D11">
              <w:rPr>
                <w:rFonts w:ascii="Times New Roman" w:eastAsia="Times New Roman" w:hAnsi="Times New Roman" w:cs="Times New Roman"/>
                <w:sz w:val="24"/>
                <w:szCs w:val="24"/>
                <w:lang w:eastAsia="ru-RU"/>
              </w:rPr>
              <w:t xml:space="preserve"> </w:t>
            </w:r>
            <w:r w:rsidRPr="00984D11">
              <w:rPr>
                <w:rFonts w:ascii="Times New Roman" w:eastAsia="Times New Roman" w:hAnsi="Times New Roman" w:cs="Times New Roman"/>
                <w:b/>
                <w:bCs/>
                <w:shd w:val="clear" w:color="auto" w:fill="FFFFFF"/>
                <w:lang w:eastAsia="ru-RU"/>
              </w:rPr>
              <w:t>сторону</w:t>
            </w:r>
            <w:r w:rsidRPr="00984D11">
              <w:rPr>
                <w:rFonts w:ascii="Times New Roman" w:eastAsia="Times New Roman" w:hAnsi="Times New Roman" w:cs="Times New Roman"/>
                <w:b/>
                <w:bCs/>
                <w:lang w:eastAsia="ru-RU"/>
              </w:rPr>
              <w:t>)</w:t>
            </w:r>
          </w:p>
        </w:tc>
        <w:tc>
          <w:tcPr>
            <w:tcW w:w="3443" w:type="dxa"/>
            <w:shd w:val="clear" w:color="auto" w:fill="auto"/>
            <w:vAlign w:val="center"/>
          </w:tcPr>
          <w:p w14:paraId="52D74165" w14:textId="77777777" w:rsidR="003622D9" w:rsidRPr="00984D11" w:rsidRDefault="003622D9" w:rsidP="00F204B2">
            <w:pPr>
              <w:spacing w:after="0" w:line="240" w:lineRule="auto"/>
              <w:jc w:val="both"/>
              <w:rPr>
                <w:rFonts w:ascii="Times New Roman" w:eastAsia="Times New Roman" w:hAnsi="Times New Roman" w:cs="Times New Roman"/>
                <w:b/>
                <w:bCs/>
                <w:lang w:eastAsia="ru-RU"/>
              </w:rPr>
            </w:pPr>
            <w:r w:rsidRPr="00984D11">
              <w:rPr>
                <w:rFonts w:ascii="Times New Roman" w:eastAsia="Times New Roman" w:hAnsi="Times New Roman" w:cs="Times New Roman"/>
                <w:b/>
                <w:bCs/>
                <w:shd w:val="clear" w:color="auto" w:fill="FFFFFF"/>
                <w:lang w:eastAsia="ru-RU"/>
              </w:rPr>
              <w:t>Пояснення очікуваного впливу</w:t>
            </w:r>
          </w:p>
        </w:tc>
      </w:tr>
      <w:tr w:rsidR="003622D9" w:rsidRPr="00984D11" w14:paraId="34015BC2" w14:textId="77777777" w:rsidTr="00F204B2">
        <w:trPr>
          <w:trHeight w:val="1633"/>
        </w:trPr>
        <w:tc>
          <w:tcPr>
            <w:tcW w:w="3379" w:type="dxa"/>
            <w:shd w:val="clear" w:color="auto" w:fill="auto"/>
          </w:tcPr>
          <w:p w14:paraId="6D5CFAB4" w14:textId="77777777" w:rsidR="003622D9" w:rsidRPr="00984D11" w:rsidRDefault="003622D9" w:rsidP="00F204B2">
            <w:pPr>
              <w:spacing w:after="0" w:line="240" w:lineRule="auto"/>
              <w:jc w:val="both"/>
              <w:rPr>
                <w:rFonts w:ascii="Times New Roman" w:eastAsia="Times New Roman" w:hAnsi="Times New Roman" w:cs="Times New Roman"/>
                <w:b/>
                <w:bCs/>
                <w:i/>
                <w:iCs/>
                <w:lang w:eastAsia="ru-RU"/>
              </w:rPr>
            </w:pPr>
            <w:r w:rsidRPr="00984D11">
              <w:rPr>
                <w:rFonts w:ascii="Times New Roman" w:eastAsia="Times New Roman" w:hAnsi="Times New Roman" w:cs="Times New Roman"/>
                <w:b/>
                <w:bCs/>
                <w:i/>
                <w:iCs/>
                <w:lang w:eastAsia="ru-RU"/>
              </w:rPr>
              <w:t>Місцеві жителі</w:t>
            </w:r>
          </w:p>
          <w:p w14:paraId="230ACCCB" w14:textId="77777777" w:rsidR="003622D9" w:rsidRPr="00984D11" w:rsidRDefault="003622D9" w:rsidP="00F204B2">
            <w:pPr>
              <w:spacing w:after="0" w:line="240" w:lineRule="auto"/>
              <w:ind w:firstLine="284"/>
              <w:jc w:val="both"/>
              <w:rPr>
                <w:rFonts w:ascii="Times New Roman" w:eastAsia="Times New Roman" w:hAnsi="Times New Roman" w:cs="Times New Roman"/>
                <w:lang w:eastAsia="ru-RU"/>
              </w:rPr>
            </w:pPr>
            <w:r w:rsidRPr="00984D11">
              <w:rPr>
                <w:rFonts w:ascii="Times New Roman" w:eastAsia="Times New Roman" w:hAnsi="Times New Roman" w:cs="Times New Roman"/>
                <w:lang w:eastAsia="ru-RU"/>
              </w:rPr>
              <w:t>Наявність робочих місць</w:t>
            </w:r>
          </w:p>
          <w:p w14:paraId="098D2E82" w14:textId="77777777" w:rsidR="003622D9" w:rsidRDefault="003622D9" w:rsidP="00F204B2">
            <w:pPr>
              <w:spacing w:after="0" w:line="240" w:lineRule="auto"/>
              <w:jc w:val="both"/>
              <w:rPr>
                <w:rFonts w:ascii="Times New Roman" w:eastAsia="Times New Roman" w:hAnsi="Times New Roman" w:cs="Times New Roman"/>
                <w:b/>
                <w:bCs/>
                <w:i/>
                <w:iCs/>
                <w:lang w:eastAsia="ru-RU"/>
              </w:rPr>
            </w:pPr>
          </w:p>
        </w:tc>
        <w:tc>
          <w:tcPr>
            <w:tcW w:w="2835" w:type="dxa"/>
            <w:shd w:val="clear" w:color="auto" w:fill="auto"/>
          </w:tcPr>
          <w:p w14:paraId="083DF2B8" w14:textId="006E33A5" w:rsidR="003622D9" w:rsidRPr="00984D11" w:rsidRDefault="003622D9" w:rsidP="00F204B2">
            <w:pPr>
              <w:spacing w:after="0" w:line="240" w:lineRule="auto"/>
              <w:jc w:val="both"/>
              <w:rPr>
                <w:rFonts w:ascii="Times New Roman" w:eastAsia="Times New Roman" w:hAnsi="Times New Roman" w:cs="Times New Roman"/>
                <w:lang w:eastAsia="ru-RU"/>
              </w:rPr>
            </w:pPr>
            <w:r w:rsidRPr="00984D11">
              <w:rPr>
                <w:rFonts w:ascii="Times New Roman" w:eastAsia="Times New Roman" w:hAnsi="Times New Roman" w:cs="Times New Roman"/>
                <w:lang w:eastAsia="ru-RU"/>
              </w:rPr>
              <w:t>Збільшення привабливості регіонів для туризму</w:t>
            </w:r>
          </w:p>
        </w:tc>
        <w:tc>
          <w:tcPr>
            <w:tcW w:w="3443" w:type="dxa"/>
            <w:shd w:val="clear" w:color="auto" w:fill="auto"/>
          </w:tcPr>
          <w:p w14:paraId="4B9526E1" w14:textId="684B19E8" w:rsidR="003622D9" w:rsidRPr="00984D11" w:rsidRDefault="003622D9" w:rsidP="00F204B2">
            <w:pPr>
              <w:spacing w:after="0" w:line="240" w:lineRule="auto"/>
              <w:jc w:val="both"/>
              <w:rPr>
                <w:rFonts w:ascii="Times New Roman" w:eastAsia="Times New Roman" w:hAnsi="Times New Roman" w:cs="Times New Roman"/>
                <w:lang w:eastAsia="ru-RU"/>
              </w:rPr>
            </w:pPr>
            <w:r w:rsidRPr="00984D11">
              <w:rPr>
                <w:rFonts w:ascii="Times New Roman" w:eastAsia="Times New Roman" w:hAnsi="Times New Roman" w:cs="Times New Roman"/>
                <w:lang w:eastAsia="ru-RU"/>
              </w:rPr>
              <w:t>Згідно з наявними науковими даними території з добре збереженим біорізноманіттям є основою для розвитку зеленого туризму і відіграють ключову роль для добробуту громад у сільській місцевості</w:t>
            </w:r>
          </w:p>
        </w:tc>
      </w:tr>
      <w:tr w:rsidR="003622D9" w:rsidRPr="00984D11" w14:paraId="7CB9C73B" w14:textId="77777777" w:rsidTr="00F204B2">
        <w:trPr>
          <w:trHeight w:val="1633"/>
        </w:trPr>
        <w:tc>
          <w:tcPr>
            <w:tcW w:w="3379" w:type="dxa"/>
            <w:shd w:val="clear" w:color="auto" w:fill="auto"/>
          </w:tcPr>
          <w:p w14:paraId="7F6B721D" w14:textId="20F30070" w:rsidR="003622D9" w:rsidRPr="00984D11" w:rsidRDefault="003622D9" w:rsidP="00F204B2">
            <w:pPr>
              <w:spacing w:after="0" w:line="240" w:lineRule="auto"/>
              <w:jc w:val="both"/>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Громадськість </w:t>
            </w:r>
          </w:p>
          <w:p w14:paraId="5805BFAA" w14:textId="77777777" w:rsidR="003622D9" w:rsidRPr="00984D11" w:rsidRDefault="003622D9" w:rsidP="00F204B2">
            <w:pPr>
              <w:spacing w:after="0" w:line="240" w:lineRule="auto"/>
              <w:ind w:firstLine="284"/>
              <w:jc w:val="both"/>
              <w:rPr>
                <w:rFonts w:ascii="Times New Roman" w:eastAsia="Times New Roman" w:hAnsi="Times New Roman" w:cs="Times New Roman"/>
                <w:b/>
                <w:bCs/>
                <w:i/>
                <w:iCs/>
                <w:lang w:eastAsia="ru-RU"/>
              </w:rPr>
            </w:pPr>
            <w:r w:rsidRPr="00984D11">
              <w:rPr>
                <w:rFonts w:ascii="Times New Roman" w:eastAsia="Times New Roman" w:hAnsi="Times New Roman" w:cs="Times New Roman"/>
                <w:lang w:eastAsia="ru-RU"/>
              </w:rPr>
              <w:t>Забезпечення збереження, відтворення і ефективного використання природних комплексів та об’єктів</w:t>
            </w:r>
          </w:p>
          <w:p w14:paraId="6F96C3C8" w14:textId="77777777" w:rsidR="003622D9" w:rsidRPr="00984D11" w:rsidRDefault="003622D9" w:rsidP="00F204B2">
            <w:pPr>
              <w:spacing w:after="0" w:line="240" w:lineRule="auto"/>
              <w:ind w:firstLine="284"/>
              <w:jc w:val="both"/>
              <w:rPr>
                <w:rFonts w:ascii="Times New Roman" w:eastAsia="Times New Roman" w:hAnsi="Times New Roman" w:cs="Times New Roman"/>
                <w:lang w:eastAsia="ru-RU"/>
              </w:rPr>
            </w:pPr>
          </w:p>
        </w:tc>
        <w:tc>
          <w:tcPr>
            <w:tcW w:w="2835" w:type="dxa"/>
            <w:shd w:val="clear" w:color="auto" w:fill="auto"/>
          </w:tcPr>
          <w:p w14:paraId="4188ACE9" w14:textId="77777777" w:rsidR="003622D9" w:rsidRPr="00984D11" w:rsidRDefault="003622D9" w:rsidP="00F204B2">
            <w:pPr>
              <w:spacing w:after="0" w:line="240" w:lineRule="auto"/>
              <w:jc w:val="both"/>
              <w:rPr>
                <w:rFonts w:ascii="Times New Roman" w:eastAsia="Times New Roman" w:hAnsi="Times New Roman" w:cs="Times New Roman"/>
                <w:lang w:eastAsia="ru-RU"/>
              </w:rPr>
            </w:pPr>
          </w:p>
          <w:p w14:paraId="335E3805" w14:textId="112934D0" w:rsidR="003622D9" w:rsidRPr="00984D11" w:rsidRDefault="003622D9" w:rsidP="00F204B2">
            <w:pPr>
              <w:spacing w:after="0" w:line="240" w:lineRule="auto"/>
              <w:ind w:firstLine="284"/>
              <w:jc w:val="both"/>
              <w:rPr>
                <w:rFonts w:ascii="Times New Roman" w:eastAsia="Times New Roman" w:hAnsi="Times New Roman" w:cs="Times New Roman"/>
                <w:lang w:eastAsia="ru-RU"/>
              </w:rPr>
            </w:pPr>
            <w:r w:rsidRPr="00984D11">
              <w:rPr>
                <w:rFonts w:ascii="Times New Roman" w:eastAsia="Times New Roman" w:hAnsi="Times New Roman" w:cs="Times New Roman"/>
                <w:lang w:eastAsia="ru-RU"/>
              </w:rPr>
              <w:t xml:space="preserve">Сприяння комплексному збереженню </w:t>
            </w:r>
            <w:r>
              <w:rPr>
                <w:rFonts w:ascii="Times New Roman" w:eastAsia="Times New Roman" w:hAnsi="Times New Roman" w:cs="Times New Roman"/>
                <w:lang w:eastAsia="ru-RU"/>
              </w:rPr>
              <w:t>територій та об’єктів природно-заповідного фонду.</w:t>
            </w:r>
          </w:p>
        </w:tc>
        <w:tc>
          <w:tcPr>
            <w:tcW w:w="3443" w:type="dxa"/>
            <w:shd w:val="clear" w:color="auto" w:fill="auto"/>
          </w:tcPr>
          <w:p w14:paraId="1BDFFC97" w14:textId="77777777" w:rsidR="003622D9" w:rsidRPr="00984D11" w:rsidRDefault="003622D9" w:rsidP="00F204B2">
            <w:pPr>
              <w:spacing w:after="0" w:line="240" w:lineRule="auto"/>
              <w:jc w:val="both"/>
              <w:rPr>
                <w:rFonts w:ascii="Times New Roman" w:eastAsia="Times New Roman" w:hAnsi="Times New Roman" w:cs="Times New Roman"/>
                <w:lang w:eastAsia="ru-RU"/>
              </w:rPr>
            </w:pPr>
          </w:p>
          <w:p w14:paraId="5BF11992" w14:textId="77EFBC77" w:rsidR="003622D9" w:rsidRDefault="003622D9" w:rsidP="00F204B2">
            <w:pPr>
              <w:spacing w:after="0" w:line="240" w:lineRule="auto"/>
              <w:ind w:firstLine="284"/>
              <w:jc w:val="both"/>
              <w:rPr>
                <w:rFonts w:ascii="Times New Roman" w:eastAsia="Times New Roman" w:hAnsi="Times New Roman" w:cs="Times New Roman"/>
                <w:lang w:eastAsia="ru-RU"/>
              </w:rPr>
            </w:pPr>
            <w:r w:rsidRPr="00984D11">
              <w:rPr>
                <w:rFonts w:ascii="Times New Roman" w:eastAsia="Times New Roman" w:hAnsi="Times New Roman" w:cs="Times New Roman"/>
                <w:lang w:eastAsia="ru-RU"/>
              </w:rPr>
              <w:t>Охорона та збереження біорізноманіття є однією з ключових складових охорони та збереження довкілля</w:t>
            </w:r>
          </w:p>
          <w:p w14:paraId="7AE9F71B" w14:textId="3023794C" w:rsidR="003622D9" w:rsidRPr="00984D11" w:rsidRDefault="003622D9" w:rsidP="00F204B2">
            <w:pPr>
              <w:spacing w:after="0" w:line="240" w:lineRule="auto"/>
              <w:ind w:firstLine="284"/>
              <w:jc w:val="both"/>
              <w:rPr>
                <w:rFonts w:ascii="Times New Roman" w:eastAsia="Times New Roman" w:hAnsi="Times New Roman" w:cs="Times New Roman"/>
                <w:lang w:eastAsia="ru-RU"/>
              </w:rPr>
            </w:pPr>
          </w:p>
        </w:tc>
      </w:tr>
    </w:tbl>
    <w:p w14:paraId="7740A6A1" w14:textId="77777777" w:rsidR="003622D9" w:rsidRDefault="003622D9" w:rsidP="000E5FC1">
      <w:pPr>
        <w:tabs>
          <w:tab w:val="num" w:pos="-1560"/>
        </w:tabs>
        <w:spacing w:after="0" w:line="240" w:lineRule="auto"/>
        <w:contextualSpacing/>
        <w:jc w:val="both"/>
        <w:rPr>
          <w:rFonts w:ascii="Times New Roman" w:eastAsia="Times New Roman" w:hAnsi="Times New Roman" w:cs="Times New Roman"/>
          <w:b/>
          <w:sz w:val="28"/>
          <w:szCs w:val="28"/>
        </w:rPr>
      </w:pPr>
    </w:p>
    <w:p w14:paraId="67F21E10" w14:textId="60B768E9" w:rsidR="000E5FC1" w:rsidRPr="000E5FC1" w:rsidRDefault="00146C15" w:rsidP="000E5FC1">
      <w:pPr>
        <w:tabs>
          <w:tab w:val="num" w:pos="-1560"/>
        </w:tabs>
        <w:spacing w:after="0" w:line="240" w:lineRule="auto"/>
        <w:contextualSpacing/>
        <w:jc w:val="both"/>
        <w:rPr>
          <w:rFonts w:ascii="Times New Roman" w:eastAsia="Times New Roman" w:hAnsi="Times New Roman" w:cs="Times New Roman"/>
          <w:b/>
          <w:sz w:val="28"/>
          <w:szCs w:val="28"/>
        </w:rPr>
      </w:pPr>
      <w:r w:rsidRPr="000E5FC1">
        <w:rPr>
          <w:rFonts w:ascii="Times New Roman" w:eastAsia="Times New Roman" w:hAnsi="Times New Roman" w:cs="Times New Roman"/>
          <w:b/>
          <w:sz w:val="28"/>
          <w:szCs w:val="28"/>
        </w:rPr>
        <w:t xml:space="preserve">Міністр захисту довкілля </w:t>
      </w:r>
    </w:p>
    <w:p w14:paraId="34836761" w14:textId="4C0AF5DF" w:rsidR="00146C15" w:rsidRDefault="00146C15" w:rsidP="000E5FC1">
      <w:pPr>
        <w:tabs>
          <w:tab w:val="num" w:pos="-1560"/>
        </w:tabs>
        <w:spacing w:after="0" w:line="240" w:lineRule="auto"/>
        <w:contextualSpacing/>
        <w:jc w:val="both"/>
        <w:rPr>
          <w:rFonts w:ascii="Times New Roman" w:eastAsia="Times New Roman" w:hAnsi="Times New Roman" w:cs="Times New Roman"/>
          <w:b/>
          <w:sz w:val="28"/>
          <w:szCs w:val="28"/>
        </w:rPr>
      </w:pPr>
      <w:r w:rsidRPr="000E5FC1">
        <w:rPr>
          <w:rFonts w:ascii="Times New Roman" w:eastAsia="Times New Roman" w:hAnsi="Times New Roman" w:cs="Times New Roman"/>
          <w:b/>
          <w:sz w:val="28"/>
          <w:szCs w:val="28"/>
        </w:rPr>
        <w:t>та природних ресурсів України                                                    Руслан СТРІЛЕЦЬ</w:t>
      </w:r>
    </w:p>
    <w:p w14:paraId="5B874DB8" w14:textId="77777777" w:rsidR="00BA324D" w:rsidRPr="000E5FC1" w:rsidRDefault="00BA324D" w:rsidP="000E5FC1">
      <w:pPr>
        <w:tabs>
          <w:tab w:val="num" w:pos="-1560"/>
        </w:tabs>
        <w:spacing w:after="0" w:line="240" w:lineRule="auto"/>
        <w:contextualSpacing/>
        <w:jc w:val="both"/>
        <w:rPr>
          <w:rFonts w:ascii="Times New Roman" w:eastAsia="Times New Roman" w:hAnsi="Times New Roman" w:cs="Times New Roman"/>
          <w:b/>
          <w:sz w:val="28"/>
          <w:szCs w:val="28"/>
        </w:rPr>
      </w:pPr>
    </w:p>
    <w:p w14:paraId="3021BEF1" w14:textId="77777777" w:rsidR="00146C15" w:rsidRPr="000E5FC1" w:rsidRDefault="00146C15" w:rsidP="000E5FC1">
      <w:pPr>
        <w:tabs>
          <w:tab w:val="num" w:pos="-1560"/>
        </w:tabs>
        <w:spacing w:after="0" w:line="240" w:lineRule="auto"/>
        <w:ind w:firstLine="567"/>
        <w:contextualSpacing/>
        <w:jc w:val="both"/>
        <w:rPr>
          <w:rFonts w:ascii="Times New Roman" w:eastAsia="Times New Roman" w:hAnsi="Times New Roman" w:cs="Times New Roman"/>
          <w:sz w:val="16"/>
          <w:szCs w:val="28"/>
        </w:rPr>
      </w:pPr>
    </w:p>
    <w:p w14:paraId="19A70110" w14:textId="6A68884F" w:rsidR="00146C15" w:rsidRPr="000E5FC1" w:rsidRDefault="00146C15" w:rsidP="000E5FC1">
      <w:pPr>
        <w:spacing w:after="0" w:line="240" w:lineRule="auto"/>
        <w:contextualSpacing/>
      </w:pPr>
      <w:r w:rsidRPr="000E5FC1">
        <w:rPr>
          <w:rFonts w:ascii="Times New Roman" w:eastAsia="Times New Roman" w:hAnsi="Times New Roman" w:cs="Times New Roman"/>
          <w:sz w:val="28"/>
          <w:szCs w:val="28"/>
        </w:rPr>
        <w:t>«____» _____________ 202</w:t>
      </w:r>
      <w:r w:rsidR="00582289">
        <w:rPr>
          <w:rFonts w:ascii="Times New Roman" w:eastAsia="Times New Roman" w:hAnsi="Times New Roman" w:cs="Times New Roman"/>
          <w:sz w:val="28"/>
          <w:szCs w:val="28"/>
        </w:rPr>
        <w:t>3</w:t>
      </w:r>
      <w:r w:rsidRPr="000E5FC1">
        <w:rPr>
          <w:rFonts w:ascii="Times New Roman" w:eastAsia="Times New Roman" w:hAnsi="Times New Roman" w:cs="Times New Roman"/>
          <w:sz w:val="28"/>
          <w:szCs w:val="28"/>
        </w:rPr>
        <w:t xml:space="preserve"> року</w:t>
      </w:r>
    </w:p>
    <w:p w14:paraId="51D75F61" w14:textId="65B315AF" w:rsidR="00F73140" w:rsidRPr="000E5FC1" w:rsidRDefault="00F73140" w:rsidP="000E5FC1">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uk-UA"/>
        </w:rPr>
      </w:pPr>
    </w:p>
    <w:p w14:paraId="2253C37A" w14:textId="77777777" w:rsidR="00146C15" w:rsidRPr="000E5FC1" w:rsidRDefault="00146C15" w:rsidP="000E5FC1">
      <w:pPr>
        <w:tabs>
          <w:tab w:val="left" w:pos="567"/>
        </w:tabs>
        <w:autoSpaceDE w:val="0"/>
        <w:autoSpaceDN w:val="0"/>
        <w:adjustRightInd w:val="0"/>
        <w:spacing w:after="0" w:line="240" w:lineRule="auto"/>
        <w:ind w:firstLine="567"/>
        <w:contextualSpacing/>
        <w:jc w:val="both"/>
        <w:rPr>
          <w:rFonts w:ascii="TimesNewRomanPSMT" w:hAnsi="TimesNewRomanPSMT" w:cs="TimesNewRomanPSMT"/>
          <w:sz w:val="28"/>
          <w:szCs w:val="28"/>
        </w:rPr>
      </w:pPr>
    </w:p>
    <w:p w14:paraId="58E6F5A9" w14:textId="32D3F169" w:rsidR="00753E47" w:rsidRPr="000E5FC1" w:rsidRDefault="00753E47" w:rsidP="000E5FC1">
      <w:pPr>
        <w:tabs>
          <w:tab w:val="left" w:pos="567"/>
        </w:tabs>
        <w:spacing w:after="0" w:line="240" w:lineRule="auto"/>
        <w:contextualSpacing/>
        <w:jc w:val="both"/>
      </w:pPr>
    </w:p>
    <w:sectPr w:rsidR="00753E47" w:rsidRPr="000E5FC1" w:rsidSect="000E5FC1">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4795" w14:textId="77777777" w:rsidR="00CD3F5D" w:rsidRDefault="00CD3F5D" w:rsidP="000E5FC1">
      <w:pPr>
        <w:spacing w:after="0" w:line="240" w:lineRule="auto"/>
      </w:pPr>
      <w:r>
        <w:separator/>
      </w:r>
    </w:p>
  </w:endnote>
  <w:endnote w:type="continuationSeparator" w:id="0">
    <w:p w14:paraId="3A34204B" w14:textId="77777777" w:rsidR="00CD3F5D" w:rsidRDefault="00CD3F5D" w:rsidP="000E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6C36" w14:textId="77777777" w:rsidR="00CD3F5D" w:rsidRDefault="00CD3F5D" w:rsidP="000E5FC1">
      <w:pPr>
        <w:spacing w:after="0" w:line="240" w:lineRule="auto"/>
      </w:pPr>
      <w:r>
        <w:separator/>
      </w:r>
    </w:p>
  </w:footnote>
  <w:footnote w:type="continuationSeparator" w:id="0">
    <w:p w14:paraId="170AAFF6" w14:textId="77777777" w:rsidR="00CD3F5D" w:rsidRDefault="00CD3F5D" w:rsidP="000E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368182"/>
      <w:docPartObj>
        <w:docPartGallery w:val="Page Numbers (Top of Page)"/>
        <w:docPartUnique/>
      </w:docPartObj>
    </w:sdtPr>
    <w:sdtEndPr>
      <w:rPr>
        <w:noProof/>
      </w:rPr>
    </w:sdtEndPr>
    <w:sdtContent>
      <w:p w14:paraId="32402B31" w14:textId="5A970D1A" w:rsidR="000E5FC1" w:rsidRDefault="000E5FC1">
        <w:pPr>
          <w:pStyle w:val="a7"/>
          <w:jc w:val="center"/>
        </w:pPr>
        <w:r>
          <w:fldChar w:fldCharType="begin"/>
        </w:r>
        <w:r>
          <w:instrText xml:space="preserve"> PAGE   \* MERGEFORMAT </w:instrText>
        </w:r>
        <w:r>
          <w:fldChar w:fldCharType="separate"/>
        </w:r>
        <w:r w:rsidR="006F70E3">
          <w:rPr>
            <w:noProof/>
          </w:rPr>
          <w:t>4</w:t>
        </w:r>
        <w:r>
          <w:rPr>
            <w:noProof/>
          </w:rPr>
          <w:fldChar w:fldCharType="end"/>
        </w:r>
      </w:p>
    </w:sdtContent>
  </w:sdt>
  <w:p w14:paraId="3617512F" w14:textId="77777777" w:rsidR="000E5FC1" w:rsidRDefault="000E5FC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47"/>
    <w:rsid w:val="000226AC"/>
    <w:rsid w:val="00075460"/>
    <w:rsid w:val="000858A0"/>
    <w:rsid w:val="000E53AC"/>
    <w:rsid w:val="000E5FC1"/>
    <w:rsid w:val="00146625"/>
    <w:rsid w:val="00146C15"/>
    <w:rsid w:val="0015526E"/>
    <w:rsid w:val="001A2AB6"/>
    <w:rsid w:val="001A6AE2"/>
    <w:rsid w:val="00250193"/>
    <w:rsid w:val="003622D9"/>
    <w:rsid w:val="003B1FE7"/>
    <w:rsid w:val="003C23D1"/>
    <w:rsid w:val="003D7BBC"/>
    <w:rsid w:val="00403C21"/>
    <w:rsid w:val="00426E44"/>
    <w:rsid w:val="00471A58"/>
    <w:rsid w:val="004C3C5D"/>
    <w:rsid w:val="004E36FE"/>
    <w:rsid w:val="004E47C6"/>
    <w:rsid w:val="004E637F"/>
    <w:rsid w:val="00561D30"/>
    <w:rsid w:val="0056584E"/>
    <w:rsid w:val="00582289"/>
    <w:rsid w:val="005A7100"/>
    <w:rsid w:val="005D3F57"/>
    <w:rsid w:val="006316CF"/>
    <w:rsid w:val="00653031"/>
    <w:rsid w:val="00653ACB"/>
    <w:rsid w:val="006562E0"/>
    <w:rsid w:val="0066506E"/>
    <w:rsid w:val="006F4B2F"/>
    <w:rsid w:val="006F70E3"/>
    <w:rsid w:val="00753E47"/>
    <w:rsid w:val="007C78D6"/>
    <w:rsid w:val="008B3AA7"/>
    <w:rsid w:val="008C1D46"/>
    <w:rsid w:val="008D092D"/>
    <w:rsid w:val="00931876"/>
    <w:rsid w:val="0097404F"/>
    <w:rsid w:val="009A3E48"/>
    <w:rsid w:val="009B70A9"/>
    <w:rsid w:val="009F1D3F"/>
    <w:rsid w:val="00A007CA"/>
    <w:rsid w:val="00A473AD"/>
    <w:rsid w:val="00A56D8F"/>
    <w:rsid w:val="00B52EC3"/>
    <w:rsid w:val="00B66DF1"/>
    <w:rsid w:val="00B8456C"/>
    <w:rsid w:val="00BA324D"/>
    <w:rsid w:val="00BC2F9F"/>
    <w:rsid w:val="00BC3275"/>
    <w:rsid w:val="00BD2237"/>
    <w:rsid w:val="00BE2625"/>
    <w:rsid w:val="00C305F9"/>
    <w:rsid w:val="00C3329D"/>
    <w:rsid w:val="00CD3F5D"/>
    <w:rsid w:val="00D03ADE"/>
    <w:rsid w:val="00D06D24"/>
    <w:rsid w:val="00D825BC"/>
    <w:rsid w:val="00E02B74"/>
    <w:rsid w:val="00E400DB"/>
    <w:rsid w:val="00E61637"/>
    <w:rsid w:val="00F204B2"/>
    <w:rsid w:val="00F73140"/>
    <w:rsid w:val="00FA13B4"/>
    <w:rsid w:val="00FF5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CF0A"/>
  <w15:docId w15:val="{CF5F8684-8F38-4C0E-9D66-7A794825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FF5D7F"/>
    <w:rPr>
      <w:rFonts w:ascii="Times New Roman" w:hAnsi="Times New Roman" w:cs="Times New Roman"/>
      <w:sz w:val="26"/>
      <w:szCs w:val="26"/>
    </w:rPr>
  </w:style>
  <w:style w:type="paragraph" w:styleId="a3">
    <w:name w:val="Body Text Indent"/>
    <w:basedOn w:val="a"/>
    <w:link w:val="a4"/>
    <w:semiHidden/>
    <w:rsid w:val="00FF5D7F"/>
    <w:pPr>
      <w:tabs>
        <w:tab w:val="left" w:pos="10076"/>
        <w:tab w:val="left" w:pos="10992"/>
        <w:tab w:val="left" w:pos="11908"/>
        <w:tab w:val="left" w:pos="12824"/>
        <w:tab w:val="left" w:pos="13740"/>
        <w:tab w:val="left" w:pos="14656"/>
      </w:tabs>
      <w:spacing w:after="0" w:line="240" w:lineRule="auto"/>
      <w:ind w:firstLine="720"/>
      <w:jc w:val="both"/>
    </w:pPr>
    <w:rPr>
      <w:rFonts w:ascii="Times New Roman" w:eastAsia="Times New Roman" w:hAnsi="Times New Roman" w:cs="Times New Roman"/>
      <w:bCs/>
      <w:iCs/>
      <w:sz w:val="28"/>
      <w:szCs w:val="28"/>
      <w:lang w:eastAsia="ru-RU"/>
    </w:rPr>
  </w:style>
  <w:style w:type="character" w:customStyle="1" w:styleId="a4">
    <w:name w:val="Основний текст з відступом Знак"/>
    <w:basedOn w:val="a0"/>
    <w:link w:val="a3"/>
    <w:semiHidden/>
    <w:rsid w:val="00FF5D7F"/>
    <w:rPr>
      <w:rFonts w:ascii="Times New Roman" w:eastAsia="Times New Roman" w:hAnsi="Times New Roman" w:cs="Times New Roman"/>
      <w:bCs/>
      <w:iCs/>
      <w:sz w:val="28"/>
      <w:szCs w:val="28"/>
      <w:lang w:eastAsia="ru-RU"/>
    </w:rPr>
  </w:style>
  <w:style w:type="table" w:styleId="a5">
    <w:name w:val="Table Grid"/>
    <w:basedOn w:val="a1"/>
    <w:uiPriority w:val="39"/>
    <w:rsid w:val="0066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link w:val="StyleZakonu0"/>
    <w:uiPriority w:val="99"/>
    <w:rsid w:val="00D03ADE"/>
    <w:pPr>
      <w:spacing w:after="60" w:line="220" w:lineRule="exact"/>
      <w:ind w:firstLine="284"/>
      <w:jc w:val="both"/>
    </w:pPr>
    <w:rPr>
      <w:rFonts w:ascii="Times New Roman" w:eastAsia="Times New Roman" w:hAnsi="Times New Roman" w:cs="Times New Roman"/>
      <w:sz w:val="20"/>
      <w:szCs w:val="20"/>
      <w:lang w:val="x-none" w:eastAsia="ru-RU"/>
    </w:rPr>
  </w:style>
  <w:style w:type="character" w:customStyle="1" w:styleId="StyleZakonu0">
    <w:name w:val="StyleZakonu Знак"/>
    <w:link w:val="StyleZakonu"/>
    <w:uiPriority w:val="99"/>
    <w:locked/>
    <w:rsid w:val="00D03ADE"/>
    <w:rPr>
      <w:rFonts w:ascii="Times New Roman" w:eastAsia="Times New Roman" w:hAnsi="Times New Roman" w:cs="Times New Roman"/>
      <w:sz w:val="20"/>
      <w:szCs w:val="20"/>
      <w:lang w:val="x-none" w:eastAsia="ru-RU"/>
    </w:rPr>
  </w:style>
  <w:style w:type="character" w:customStyle="1" w:styleId="rvts9">
    <w:name w:val="rvts9"/>
    <w:basedOn w:val="a0"/>
    <w:rsid w:val="00D03ADE"/>
  </w:style>
  <w:style w:type="paragraph" w:customStyle="1" w:styleId="rvps7">
    <w:name w:val="rvps7"/>
    <w:basedOn w:val="a"/>
    <w:rsid w:val="00F73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73140"/>
  </w:style>
  <w:style w:type="character" w:customStyle="1" w:styleId="rvts82">
    <w:name w:val="rvts82"/>
    <w:basedOn w:val="a0"/>
    <w:rsid w:val="00F73140"/>
  </w:style>
  <w:style w:type="paragraph" w:customStyle="1" w:styleId="rvps2">
    <w:name w:val="rvps2"/>
    <w:basedOn w:val="a"/>
    <w:rsid w:val="00F73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F73140"/>
    <w:rPr>
      <w:color w:val="0000FF"/>
      <w:u w:val="single"/>
    </w:rPr>
  </w:style>
  <w:style w:type="paragraph" w:customStyle="1" w:styleId="rvps12">
    <w:name w:val="rvps12"/>
    <w:basedOn w:val="a"/>
    <w:rsid w:val="00F73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F73140"/>
  </w:style>
  <w:style w:type="paragraph" w:customStyle="1" w:styleId="rvps1">
    <w:name w:val="rvps1"/>
    <w:basedOn w:val="a"/>
    <w:rsid w:val="00F73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73140"/>
  </w:style>
  <w:style w:type="paragraph" w:styleId="a7">
    <w:name w:val="header"/>
    <w:basedOn w:val="a"/>
    <w:link w:val="a8"/>
    <w:uiPriority w:val="99"/>
    <w:unhideWhenUsed/>
    <w:rsid w:val="000E5FC1"/>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0E5FC1"/>
  </w:style>
  <w:style w:type="paragraph" w:styleId="a9">
    <w:name w:val="footer"/>
    <w:basedOn w:val="a"/>
    <w:link w:val="aa"/>
    <w:uiPriority w:val="99"/>
    <w:unhideWhenUsed/>
    <w:rsid w:val="000E5FC1"/>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E5FC1"/>
  </w:style>
  <w:style w:type="paragraph" w:styleId="ab">
    <w:name w:val="Body Text"/>
    <w:basedOn w:val="a"/>
    <w:link w:val="ac"/>
    <w:uiPriority w:val="99"/>
    <w:semiHidden/>
    <w:unhideWhenUsed/>
    <w:rsid w:val="009A3E48"/>
    <w:pPr>
      <w:spacing w:after="120"/>
    </w:pPr>
  </w:style>
  <w:style w:type="character" w:customStyle="1" w:styleId="ac">
    <w:name w:val="Основний текст Знак"/>
    <w:basedOn w:val="a0"/>
    <w:link w:val="ab"/>
    <w:uiPriority w:val="99"/>
    <w:semiHidden/>
    <w:rsid w:val="009A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5383">
      <w:bodyDiv w:val="1"/>
      <w:marLeft w:val="0"/>
      <w:marRight w:val="0"/>
      <w:marTop w:val="0"/>
      <w:marBottom w:val="0"/>
      <w:divBdr>
        <w:top w:val="none" w:sz="0" w:space="0" w:color="auto"/>
        <w:left w:val="none" w:sz="0" w:space="0" w:color="auto"/>
        <w:bottom w:val="none" w:sz="0" w:space="0" w:color="auto"/>
        <w:right w:val="none" w:sz="0" w:space="0" w:color="auto"/>
      </w:divBdr>
      <w:divsChild>
        <w:div w:id="441611264">
          <w:marLeft w:val="0"/>
          <w:marRight w:val="0"/>
          <w:marTop w:val="0"/>
          <w:marBottom w:val="150"/>
          <w:divBdr>
            <w:top w:val="none" w:sz="0" w:space="0" w:color="auto"/>
            <w:left w:val="none" w:sz="0" w:space="0" w:color="auto"/>
            <w:bottom w:val="none" w:sz="0" w:space="0" w:color="auto"/>
            <w:right w:val="none" w:sz="0" w:space="0" w:color="auto"/>
          </w:divBdr>
        </w:div>
      </w:divsChild>
    </w:div>
    <w:div w:id="710152695">
      <w:bodyDiv w:val="1"/>
      <w:marLeft w:val="0"/>
      <w:marRight w:val="0"/>
      <w:marTop w:val="0"/>
      <w:marBottom w:val="0"/>
      <w:divBdr>
        <w:top w:val="none" w:sz="0" w:space="0" w:color="auto"/>
        <w:left w:val="none" w:sz="0" w:space="0" w:color="auto"/>
        <w:bottom w:val="none" w:sz="0" w:space="0" w:color="auto"/>
        <w:right w:val="none" w:sz="0" w:space="0" w:color="auto"/>
      </w:divBdr>
    </w:div>
    <w:div w:id="16198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6403</Words>
  <Characters>3650</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МАТВІЯК Лариса Василівна</dc:creator>
  <cp:lastModifiedBy>Тест1</cp:lastModifiedBy>
  <cp:revision>2</cp:revision>
  <cp:lastPrinted>2023-01-11T08:38:00Z</cp:lastPrinted>
  <dcterms:created xsi:type="dcterms:W3CDTF">2023-01-11T15:30:00Z</dcterms:created>
  <dcterms:modified xsi:type="dcterms:W3CDTF">2023-01-11T15:30:00Z</dcterms:modified>
</cp:coreProperties>
</file>