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17EC" w14:textId="77777777" w:rsidR="00930FB9" w:rsidRDefault="00930FB9" w:rsidP="00A34C79">
      <w:pPr>
        <w:pStyle w:val="a3"/>
        <w:spacing w:after="0"/>
        <w:jc w:val="center"/>
        <w:rPr>
          <w:b/>
          <w:sz w:val="26"/>
          <w:szCs w:val="26"/>
          <w:lang w:val="uk-UA"/>
        </w:rPr>
      </w:pPr>
    </w:p>
    <w:p w14:paraId="62AEB39E" w14:textId="77777777" w:rsidR="00930FB9" w:rsidRDefault="00930FB9" w:rsidP="00A34C79">
      <w:pPr>
        <w:pStyle w:val="a3"/>
        <w:spacing w:after="0"/>
        <w:jc w:val="center"/>
        <w:rPr>
          <w:b/>
          <w:sz w:val="26"/>
          <w:szCs w:val="26"/>
          <w:lang w:val="uk-UA"/>
        </w:rPr>
      </w:pPr>
    </w:p>
    <w:p w14:paraId="7B72D89F" w14:textId="77777777" w:rsidR="00A34C79" w:rsidRPr="00930FB9" w:rsidRDefault="00A34C79" w:rsidP="00A34C79">
      <w:pPr>
        <w:pStyle w:val="a3"/>
        <w:spacing w:after="0"/>
        <w:jc w:val="center"/>
        <w:rPr>
          <w:b/>
          <w:sz w:val="26"/>
          <w:szCs w:val="26"/>
          <w:lang w:val="uk-UA"/>
        </w:rPr>
      </w:pPr>
      <w:r w:rsidRPr="00930FB9">
        <w:rPr>
          <w:b/>
          <w:sz w:val="26"/>
          <w:szCs w:val="26"/>
          <w:lang w:val="uk-UA"/>
        </w:rPr>
        <w:t>ПОРІВНЯЛЬНА ТАБЛИЦЯ</w:t>
      </w:r>
    </w:p>
    <w:p w14:paraId="7FED4EE2" w14:textId="15292184" w:rsidR="00A34C79" w:rsidRPr="00930FB9" w:rsidRDefault="00152527" w:rsidP="00A34C79">
      <w:pPr>
        <w:pStyle w:val="a3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 </w:t>
      </w:r>
      <w:proofErr w:type="spellStart"/>
      <w:r>
        <w:rPr>
          <w:b/>
          <w:sz w:val="26"/>
          <w:szCs w:val="26"/>
          <w:lang w:val="uk-UA"/>
        </w:rPr>
        <w:t>проє</w:t>
      </w:r>
      <w:r w:rsidR="00A34C79" w:rsidRPr="00930FB9">
        <w:rPr>
          <w:b/>
          <w:sz w:val="26"/>
          <w:szCs w:val="26"/>
          <w:lang w:val="uk-UA"/>
        </w:rPr>
        <w:t>кту</w:t>
      </w:r>
      <w:proofErr w:type="spellEnd"/>
      <w:r w:rsidR="00A34C79" w:rsidRPr="00930FB9">
        <w:rPr>
          <w:b/>
          <w:sz w:val="26"/>
          <w:szCs w:val="26"/>
          <w:lang w:val="uk-UA"/>
        </w:rPr>
        <w:t xml:space="preserve"> постанови Кабінету Міністрів України </w:t>
      </w:r>
    </w:p>
    <w:p w14:paraId="741254D0" w14:textId="1BE14F3A" w:rsidR="00BD22FD" w:rsidRDefault="00A34C79" w:rsidP="00930FB9">
      <w:pPr>
        <w:pStyle w:val="a3"/>
        <w:spacing w:after="0"/>
        <w:jc w:val="center"/>
        <w:rPr>
          <w:b/>
          <w:sz w:val="26"/>
          <w:szCs w:val="26"/>
          <w:lang w:val="uk-UA"/>
        </w:rPr>
      </w:pPr>
      <w:r w:rsidRPr="00930FB9">
        <w:rPr>
          <w:b/>
          <w:sz w:val="26"/>
          <w:szCs w:val="26"/>
          <w:lang w:val="uk-UA"/>
        </w:rPr>
        <w:t>«</w:t>
      </w:r>
      <w:r w:rsidR="00BD7B62" w:rsidRPr="00930FB9">
        <w:rPr>
          <w:b/>
          <w:sz w:val="26"/>
          <w:szCs w:val="26"/>
          <w:lang w:val="uk-UA"/>
        </w:rPr>
        <w:t>Про внесення змін у додаток до постанови Кабінету Міністрів України від 24 лютого 2022 р. № 153</w:t>
      </w:r>
      <w:r w:rsidRPr="00930FB9">
        <w:rPr>
          <w:b/>
          <w:sz w:val="26"/>
          <w:szCs w:val="26"/>
          <w:lang w:val="uk-UA"/>
        </w:rPr>
        <w:t>»</w:t>
      </w:r>
    </w:p>
    <w:p w14:paraId="74EA79AB" w14:textId="77777777" w:rsidR="00545F3F" w:rsidRPr="00930FB9" w:rsidRDefault="00545F3F" w:rsidP="00930FB9">
      <w:pPr>
        <w:pStyle w:val="a3"/>
        <w:spacing w:after="0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7512"/>
      </w:tblGrid>
      <w:tr w:rsidR="00BD22FD" w:rsidRPr="00930FB9" w14:paraId="389460DF" w14:textId="77777777" w:rsidTr="00997A00">
        <w:tc>
          <w:tcPr>
            <w:tcW w:w="7225" w:type="dxa"/>
          </w:tcPr>
          <w:p w14:paraId="45004787" w14:textId="59312082" w:rsidR="00BD22FD" w:rsidRPr="00930FB9" w:rsidRDefault="00BD22FD" w:rsidP="00BD22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 xml:space="preserve">Зміст положення </w:t>
            </w:r>
            <w:proofErr w:type="spellStart"/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  <w:r w:rsidRPr="00930FB9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законодавства</w:t>
            </w:r>
          </w:p>
        </w:tc>
        <w:tc>
          <w:tcPr>
            <w:tcW w:w="7512" w:type="dxa"/>
          </w:tcPr>
          <w:p w14:paraId="36C4D7B7" w14:textId="63917196" w:rsidR="00BD22FD" w:rsidRPr="00930FB9" w:rsidRDefault="00BD22FD" w:rsidP="00BD22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52527">
              <w:rPr>
                <w:rFonts w:ascii="Times New Roman" w:hAnsi="Times New Roman" w:cs="Times New Roman"/>
                <w:sz w:val="26"/>
                <w:szCs w:val="26"/>
              </w:rPr>
              <w:t xml:space="preserve">міст відповідного положення </w:t>
            </w:r>
            <w:proofErr w:type="spellStart"/>
            <w:r w:rsidR="00152527">
              <w:rPr>
                <w:rFonts w:ascii="Times New Roman" w:hAnsi="Times New Roman" w:cs="Times New Roman"/>
                <w:sz w:val="26"/>
                <w:szCs w:val="26"/>
              </w:rPr>
              <w:t>проє</w:t>
            </w: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кту</w:t>
            </w:r>
            <w:proofErr w:type="spellEnd"/>
            <w:r w:rsidRPr="00930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  <w:proofErr w:type="spellEnd"/>
          </w:p>
        </w:tc>
      </w:tr>
      <w:tr w:rsidR="000771EE" w:rsidRPr="00930FB9" w14:paraId="300BDC71" w14:textId="77777777" w:rsidTr="00997A00">
        <w:tc>
          <w:tcPr>
            <w:tcW w:w="14737" w:type="dxa"/>
            <w:gridSpan w:val="2"/>
          </w:tcPr>
          <w:p w14:paraId="5316292A" w14:textId="5557E27F" w:rsidR="00DD6826" w:rsidRPr="00930FB9" w:rsidRDefault="00DD6826" w:rsidP="00930FB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Додаток до постанови</w:t>
            </w:r>
            <w:r w:rsidR="003A02F9" w:rsidRPr="00930FB9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3A02F9" w:rsidRPr="00930FB9">
              <w:rPr>
                <w:rFonts w:ascii="Times New Roman" w:hAnsi="Times New Roman" w:cs="Times New Roman"/>
                <w:sz w:val="26"/>
                <w:szCs w:val="26"/>
              </w:rPr>
              <w:t>Кабінету Міністрів України</w:t>
            </w:r>
            <w:r w:rsidR="003A02F9" w:rsidRPr="00930FB9">
              <w:rPr>
                <w:rFonts w:ascii="Times New Roman" w:hAnsi="Times New Roman" w:cs="Times New Roman"/>
                <w:sz w:val="26"/>
                <w:szCs w:val="26"/>
              </w:rPr>
              <w:br/>
              <w:t>від 24 лютого 2022 р. № 153</w:t>
            </w:r>
          </w:p>
          <w:p w14:paraId="7A6FDA05" w14:textId="5530FAE6" w:rsidR="000771EE" w:rsidRPr="00930FB9" w:rsidRDefault="000771EE" w:rsidP="00BD22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ПЕРЕЛІК</w:t>
            </w:r>
            <w:r w:rsidRPr="00930FB9">
              <w:rPr>
                <w:rFonts w:ascii="Times New Roman" w:hAnsi="Times New Roman" w:cs="Times New Roman"/>
                <w:sz w:val="26"/>
                <w:szCs w:val="26"/>
              </w:rPr>
              <w:br/>
              <w:t>послуг, робіт, прав інтелектуальної власності, інших немайнових прав, призначених для продажу (оплатної передачі), за операціями з імпорту яких рекомендовано Національному банку забезпечити здійснення переказів</w:t>
            </w:r>
          </w:p>
        </w:tc>
      </w:tr>
      <w:tr w:rsidR="000771EE" w:rsidRPr="00930FB9" w14:paraId="152D90D3" w14:textId="77777777" w:rsidTr="00997A00">
        <w:tc>
          <w:tcPr>
            <w:tcW w:w="7225" w:type="dxa"/>
          </w:tcPr>
          <w:p w14:paraId="7E4E8783" w14:textId="77777777" w:rsidR="000771EE" w:rsidRPr="00930FB9" w:rsidRDefault="000771EE" w:rsidP="000771EE">
            <w:pPr>
              <w:ind w:firstLine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14:paraId="692CA104" w14:textId="35E06EB5" w:rsidR="000771EE" w:rsidRPr="00930FB9" w:rsidRDefault="000771EE" w:rsidP="000771EE">
            <w:pPr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 ВІДСУТНЯ</w:t>
            </w:r>
          </w:p>
        </w:tc>
        <w:tc>
          <w:tcPr>
            <w:tcW w:w="7512" w:type="dxa"/>
          </w:tcPr>
          <w:p w14:paraId="20BDF7E0" w14:textId="77777777" w:rsidR="000771EE" w:rsidRPr="00930FB9" w:rsidRDefault="000771EE" w:rsidP="000771EE">
            <w:pPr>
              <w:ind w:firstLine="310"/>
              <w:rPr>
                <w:rFonts w:ascii="Times New Roman" w:hAnsi="Times New Roman" w:cs="Times New Roman"/>
                <w:sz w:val="26"/>
                <w:szCs w:val="26"/>
              </w:rPr>
            </w:pPr>
            <w:r w:rsidRPr="00930FB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14:paraId="7690173B" w14:textId="1B06FC15" w:rsidR="00997A00" w:rsidRPr="00930FB9" w:rsidRDefault="00F147DF" w:rsidP="00D8035D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1" w:name="_Hlk122701010"/>
            <w:bookmarkStart w:id="2" w:name="_Hlk122701614"/>
            <w:bookmarkStart w:id="3" w:name="_Hlk122701811"/>
            <w:r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Геологічні, геофізичні та пов'язані з ними консультаційні послуги або послуги, які надаються на основі дослідження, аналізу та інтерпретації наявних геолого-геофізичних, промислових, економічних, фінансових та інших даних, </w:t>
            </w:r>
            <w:bookmarkStart w:id="4" w:name="_Hlk122700862"/>
            <w:bookmarkStart w:id="5" w:name="_Hlk122700738"/>
            <w:bookmarkEnd w:id="1"/>
            <w:r w:rsidR="00984055"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послуги з геолого-економічної оцінки родовищ корисних копалин  (</w:t>
            </w:r>
            <w:r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проведення незалежного підрахунку і економічної оцінки запасів та ресурсів</w:t>
            </w:r>
            <w:r w:rsidR="00984055"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997A00" w:rsidRPr="009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bookmarkStart w:id="6" w:name="_Hlk122677268"/>
            <w:bookmarkEnd w:id="4"/>
          </w:p>
          <w:bookmarkEnd w:id="2"/>
          <w:bookmarkEnd w:id="5"/>
          <w:p w14:paraId="7029F875" w14:textId="10D8200F" w:rsidR="005C2E05" w:rsidRPr="00930FB9" w:rsidRDefault="00D8035D" w:rsidP="00997A00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Послуги з проведення </w:t>
            </w:r>
            <w:bookmarkStart w:id="7" w:name="_Hlk122677495"/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сейсморозвідувальних </w:t>
            </w:r>
            <w:r w:rsidR="00997A00"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робіт та </w:t>
            </w:r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>досліджень за технологією 3D (та/або 2D)</w:t>
            </w:r>
            <w:bookmarkEnd w:id="7"/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послуги з проведення </w:t>
            </w:r>
            <w:proofErr w:type="spellStart"/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>супервізії</w:t>
            </w:r>
            <w:proofErr w:type="spellEnd"/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сейсмічних </w:t>
            </w:r>
            <w:r w:rsidR="00997A00"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робіт та </w:t>
            </w:r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>досліджень, послуги з обробки 3D (та/або 2D) сейсмічних даних, послуги з інтерпретації сейсмічних даних</w:t>
            </w:r>
            <w:bookmarkEnd w:id="3"/>
            <w:bookmarkEnd w:id="6"/>
            <w:r w:rsidRPr="00930FB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14:paraId="46946E55" w14:textId="475985C0" w:rsidR="004615C6" w:rsidRPr="00930FB9" w:rsidRDefault="004615C6" w:rsidP="004615C6">
      <w:pPr>
        <w:rPr>
          <w:sz w:val="26"/>
          <w:szCs w:val="26"/>
        </w:rPr>
      </w:pPr>
    </w:p>
    <w:p w14:paraId="6337C74A" w14:textId="77777777" w:rsidR="004615C6" w:rsidRPr="00930FB9" w:rsidRDefault="004615C6" w:rsidP="00930FB9">
      <w:pPr>
        <w:spacing w:after="0"/>
        <w:ind w:right="-104"/>
        <w:rPr>
          <w:rFonts w:ascii="Times New Roman" w:hAnsi="Times New Roman" w:cs="Times New Roman"/>
          <w:b/>
          <w:bCs/>
          <w:sz w:val="26"/>
          <w:szCs w:val="26"/>
        </w:rPr>
      </w:pPr>
      <w:r w:rsidRPr="00930FB9">
        <w:rPr>
          <w:rFonts w:ascii="Times New Roman" w:hAnsi="Times New Roman" w:cs="Times New Roman"/>
          <w:b/>
          <w:bCs/>
          <w:sz w:val="26"/>
          <w:szCs w:val="26"/>
        </w:rPr>
        <w:t>Міністр захисту довкілля та</w:t>
      </w:r>
    </w:p>
    <w:p w14:paraId="0F9B2996" w14:textId="71319FB5" w:rsidR="004615C6" w:rsidRPr="00930FB9" w:rsidRDefault="004615C6" w:rsidP="00930FB9">
      <w:pPr>
        <w:ind w:right="-104"/>
        <w:rPr>
          <w:rFonts w:ascii="Times New Roman" w:hAnsi="Times New Roman" w:cs="Times New Roman"/>
          <w:b/>
          <w:bCs/>
          <w:sz w:val="26"/>
          <w:szCs w:val="26"/>
        </w:rPr>
      </w:pPr>
      <w:r w:rsidRPr="00930FB9">
        <w:rPr>
          <w:rFonts w:ascii="Times New Roman" w:hAnsi="Times New Roman" w:cs="Times New Roman"/>
          <w:b/>
          <w:bCs/>
          <w:sz w:val="26"/>
          <w:szCs w:val="26"/>
        </w:rPr>
        <w:t xml:space="preserve">природних ресурсів України                                                                                                                       </w:t>
      </w:r>
      <w:r w:rsidR="00930FB9" w:rsidRPr="00930FB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</w:t>
      </w:r>
      <w:r w:rsidRPr="00930FB9">
        <w:rPr>
          <w:rFonts w:ascii="Times New Roman" w:hAnsi="Times New Roman" w:cs="Times New Roman"/>
          <w:b/>
          <w:bCs/>
          <w:sz w:val="26"/>
          <w:szCs w:val="26"/>
        </w:rPr>
        <w:t xml:space="preserve">   Руслан СТРІЛЕЦЬ</w:t>
      </w:r>
    </w:p>
    <w:p w14:paraId="4E97245A" w14:textId="0D49C8F2" w:rsidR="004615C6" w:rsidRPr="00930FB9" w:rsidRDefault="004615C6" w:rsidP="004615C6">
      <w:pPr>
        <w:pStyle w:val="a3"/>
        <w:spacing w:after="0"/>
        <w:jc w:val="both"/>
        <w:rPr>
          <w:sz w:val="26"/>
          <w:szCs w:val="26"/>
          <w:lang w:val="uk-UA"/>
        </w:rPr>
      </w:pPr>
      <w:r w:rsidRPr="00930FB9">
        <w:rPr>
          <w:sz w:val="26"/>
          <w:szCs w:val="26"/>
          <w:lang w:val="uk-UA"/>
        </w:rPr>
        <w:t>«</w:t>
      </w:r>
      <w:r w:rsidR="00930FB9">
        <w:rPr>
          <w:sz w:val="26"/>
          <w:szCs w:val="26"/>
          <w:lang w:val="uk-UA"/>
        </w:rPr>
        <w:t>____» _______________20</w:t>
      </w:r>
      <w:r w:rsidR="00930FB9" w:rsidRPr="00930FB9">
        <w:rPr>
          <w:sz w:val="26"/>
          <w:szCs w:val="26"/>
        </w:rPr>
        <w:t>__</w:t>
      </w:r>
      <w:r w:rsidRPr="00930FB9">
        <w:rPr>
          <w:sz w:val="26"/>
          <w:szCs w:val="26"/>
          <w:lang w:val="uk-UA"/>
        </w:rPr>
        <w:t xml:space="preserve"> р.</w:t>
      </w:r>
    </w:p>
    <w:p w14:paraId="506CEC8B" w14:textId="77777777" w:rsidR="004615C6" w:rsidRPr="00930FB9" w:rsidRDefault="004615C6" w:rsidP="004615C6">
      <w:pPr>
        <w:rPr>
          <w:rFonts w:ascii="Times New Roman" w:hAnsi="Times New Roman" w:cs="Times New Roman"/>
          <w:sz w:val="26"/>
          <w:szCs w:val="26"/>
        </w:rPr>
      </w:pPr>
    </w:p>
    <w:sectPr w:rsidR="004615C6" w:rsidRPr="00930FB9" w:rsidSect="00930FB9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DD"/>
    <w:rsid w:val="00075D72"/>
    <w:rsid w:val="000771EE"/>
    <w:rsid w:val="000E0464"/>
    <w:rsid w:val="00152527"/>
    <w:rsid w:val="001869CA"/>
    <w:rsid w:val="00366ADD"/>
    <w:rsid w:val="003A02F9"/>
    <w:rsid w:val="004615C6"/>
    <w:rsid w:val="00545F3F"/>
    <w:rsid w:val="005C2E05"/>
    <w:rsid w:val="00930FB9"/>
    <w:rsid w:val="00971C44"/>
    <w:rsid w:val="00984055"/>
    <w:rsid w:val="00997A00"/>
    <w:rsid w:val="00A34C79"/>
    <w:rsid w:val="00BD22FD"/>
    <w:rsid w:val="00BD7B62"/>
    <w:rsid w:val="00D60C72"/>
    <w:rsid w:val="00D8035D"/>
    <w:rsid w:val="00DC3287"/>
    <w:rsid w:val="00DD6826"/>
    <w:rsid w:val="00F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2F82"/>
  <w15:chartTrackingRefBased/>
  <w15:docId w15:val="{6C42AE49-D24E-4DF9-BBA7-CFAA4E52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A34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Revision"/>
    <w:hidden/>
    <w:uiPriority w:val="99"/>
    <w:semiHidden/>
    <w:rsid w:val="00F1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198F-1AE7-4D16-8D69-3F87638A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Nazarenko</dc:creator>
  <cp:keywords/>
  <dc:description/>
  <cp:lastModifiedBy>РАДЧЕНКО Юлія Юріївна</cp:lastModifiedBy>
  <cp:revision>4</cp:revision>
  <dcterms:created xsi:type="dcterms:W3CDTF">2022-12-23T15:06:00Z</dcterms:created>
  <dcterms:modified xsi:type="dcterms:W3CDTF">2022-12-23T15:31:00Z</dcterms:modified>
</cp:coreProperties>
</file>