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4" w:rsidRPr="006D1562" w:rsidRDefault="002A4294" w:rsidP="002A4294">
      <w:pPr>
        <w:jc w:val="center"/>
        <w:rPr>
          <w:b/>
          <w:sz w:val="18"/>
          <w:szCs w:val="18"/>
          <w:lang w:val="uk-UA"/>
        </w:rPr>
      </w:pPr>
      <w:r w:rsidRPr="006D1562">
        <w:rPr>
          <w:b/>
          <w:sz w:val="18"/>
          <w:szCs w:val="18"/>
          <w:lang w:val="uk-UA"/>
        </w:rPr>
        <w:t>Повідомлення про намір  отримати</w:t>
      </w:r>
      <w:r w:rsidR="00D27B0F" w:rsidRPr="006D1562">
        <w:rPr>
          <w:b/>
          <w:sz w:val="18"/>
          <w:szCs w:val="18"/>
          <w:lang w:val="uk-UA"/>
        </w:rPr>
        <w:t xml:space="preserve"> </w:t>
      </w:r>
      <w:r w:rsidRPr="006D1562">
        <w:rPr>
          <w:b/>
          <w:sz w:val="18"/>
          <w:szCs w:val="18"/>
          <w:lang w:val="uk-UA"/>
        </w:rPr>
        <w:t>Дозвіл про внесення змін до Дозволу №</w:t>
      </w:r>
      <w:r w:rsidR="007F0D68">
        <w:rPr>
          <w:b/>
          <w:sz w:val="18"/>
          <w:szCs w:val="18"/>
          <w:lang w:val="uk-UA"/>
        </w:rPr>
        <w:t>1820310100-8</w:t>
      </w:r>
      <w:r w:rsidRPr="006D1562">
        <w:rPr>
          <w:b/>
          <w:sz w:val="18"/>
          <w:szCs w:val="18"/>
          <w:lang w:val="uk-UA"/>
        </w:rPr>
        <w:t xml:space="preserve"> від 2</w:t>
      </w:r>
      <w:r w:rsidR="007F0D68">
        <w:rPr>
          <w:b/>
          <w:sz w:val="18"/>
          <w:szCs w:val="18"/>
          <w:lang w:val="uk-UA"/>
        </w:rPr>
        <w:t>1</w:t>
      </w:r>
      <w:r w:rsidRPr="006D1562">
        <w:rPr>
          <w:b/>
          <w:sz w:val="18"/>
          <w:szCs w:val="18"/>
          <w:lang w:val="uk-UA"/>
        </w:rPr>
        <w:t>.0</w:t>
      </w:r>
      <w:r w:rsidR="007F0D68">
        <w:rPr>
          <w:b/>
          <w:sz w:val="18"/>
          <w:szCs w:val="18"/>
          <w:lang w:val="uk-UA"/>
        </w:rPr>
        <w:t>8</w:t>
      </w:r>
      <w:r w:rsidRPr="006D1562">
        <w:rPr>
          <w:b/>
          <w:sz w:val="18"/>
          <w:szCs w:val="18"/>
          <w:lang w:val="uk-UA"/>
        </w:rPr>
        <w:t>.201</w:t>
      </w:r>
      <w:r w:rsidR="007F0D68">
        <w:rPr>
          <w:b/>
          <w:sz w:val="18"/>
          <w:szCs w:val="18"/>
          <w:lang w:val="uk-UA"/>
        </w:rPr>
        <w:t>7</w:t>
      </w:r>
      <w:r w:rsidRPr="006D1562">
        <w:rPr>
          <w:b/>
          <w:sz w:val="18"/>
          <w:szCs w:val="18"/>
          <w:lang w:val="uk-UA"/>
        </w:rPr>
        <w:t xml:space="preserve"> р. на викиди забруднюючих речовин в атмосферне повітря від стаціонарних джерел</w:t>
      </w:r>
    </w:p>
    <w:p w:rsidR="002A4294" w:rsidRPr="006D1562" w:rsidRDefault="002A4294" w:rsidP="002A4294">
      <w:pPr>
        <w:jc w:val="center"/>
        <w:rPr>
          <w:b/>
          <w:sz w:val="18"/>
          <w:szCs w:val="18"/>
          <w:lang w:val="uk-UA"/>
        </w:rPr>
      </w:pPr>
    </w:p>
    <w:p w:rsidR="000E43B6" w:rsidRPr="007F0D68" w:rsidRDefault="002A4294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bookmarkStart w:id="0" w:name="_GoBack"/>
      <w:r w:rsidRPr="006D1562">
        <w:rPr>
          <w:b w:val="0"/>
          <w:sz w:val="18"/>
          <w:szCs w:val="18"/>
        </w:rPr>
        <w:t>ТОВ «</w:t>
      </w:r>
      <w:r w:rsidR="007F0D68">
        <w:rPr>
          <w:b w:val="0"/>
          <w:sz w:val="18"/>
          <w:szCs w:val="18"/>
        </w:rPr>
        <w:t>АНДРУШІВСЬКИЙ МАСЛОСИРЗАВОД</w:t>
      </w:r>
      <w:r w:rsidRPr="006D1562">
        <w:rPr>
          <w:b w:val="0"/>
          <w:sz w:val="18"/>
          <w:szCs w:val="18"/>
        </w:rPr>
        <w:t>»</w:t>
      </w:r>
      <w:bookmarkEnd w:id="0"/>
      <w:r w:rsidRPr="006D1562">
        <w:rPr>
          <w:b w:val="0"/>
          <w:sz w:val="18"/>
          <w:szCs w:val="18"/>
        </w:rPr>
        <w:t xml:space="preserve"> має намір отримати Дозвіл про внесення змін до Дозволу № </w:t>
      </w:r>
      <w:r w:rsidR="007F0D68">
        <w:rPr>
          <w:b w:val="0"/>
          <w:sz w:val="18"/>
          <w:szCs w:val="18"/>
        </w:rPr>
        <w:t>1820310100-8</w:t>
      </w:r>
      <w:r w:rsidRPr="006D1562">
        <w:rPr>
          <w:b w:val="0"/>
          <w:sz w:val="18"/>
          <w:szCs w:val="18"/>
        </w:rPr>
        <w:t xml:space="preserve"> від 2</w:t>
      </w:r>
      <w:r w:rsidR="007F0D68">
        <w:rPr>
          <w:b w:val="0"/>
          <w:sz w:val="18"/>
          <w:szCs w:val="18"/>
        </w:rPr>
        <w:t>1</w:t>
      </w:r>
      <w:r w:rsidRPr="006D1562">
        <w:rPr>
          <w:b w:val="0"/>
          <w:sz w:val="18"/>
          <w:szCs w:val="18"/>
        </w:rPr>
        <w:t>.0</w:t>
      </w:r>
      <w:r w:rsidR="007F0D68">
        <w:rPr>
          <w:b w:val="0"/>
          <w:sz w:val="18"/>
          <w:szCs w:val="18"/>
        </w:rPr>
        <w:t>8</w:t>
      </w:r>
      <w:r w:rsidRPr="006D1562">
        <w:rPr>
          <w:b w:val="0"/>
          <w:sz w:val="18"/>
          <w:szCs w:val="18"/>
        </w:rPr>
        <w:t>.201</w:t>
      </w:r>
      <w:r w:rsidR="007F0D68">
        <w:rPr>
          <w:b w:val="0"/>
          <w:sz w:val="18"/>
          <w:szCs w:val="18"/>
        </w:rPr>
        <w:t>7</w:t>
      </w:r>
      <w:r w:rsidRPr="006D1562">
        <w:rPr>
          <w:b w:val="0"/>
          <w:sz w:val="18"/>
          <w:szCs w:val="18"/>
        </w:rPr>
        <w:t xml:space="preserve"> р. на викиди забруднюючих речовин в атмосферне повітря від додаткових стаціонарних </w:t>
      </w:r>
      <w:r w:rsidRPr="007F0D68">
        <w:rPr>
          <w:b w:val="0"/>
          <w:sz w:val="18"/>
          <w:szCs w:val="18"/>
        </w:rPr>
        <w:t xml:space="preserve">джерел, що розташовані за адресою: </w:t>
      </w:r>
      <w:r w:rsidR="007F0D68" w:rsidRPr="007F0D68">
        <w:rPr>
          <w:b w:val="0"/>
          <w:sz w:val="18"/>
          <w:szCs w:val="18"/>
        </w:rPr>
        <w:t xml:space="preserve">13400, Житомирська обл., Бердичівський р-н, м. </w:t>
      </w:r>
      <w:proofErr w:type="spellStart"/>
      <w:r w:rsidR="007F0D68" w:rsidRPr="007F0D68">
        <w:rPr>
          <w:b w:val="0"/>
          <w:sz w:val="18"/>
          <w:szCs w:val="18"/>
        </w:rPr>
        <w:t>Андрушівка</w:t>
      </w:r>
      <w:proofErr w:type="spellEnd"/>
      <w:r w:rsidR="007F0D68" w:rsidRPr="007F0D68">
        <w:rPr>
          <w:b w:val="0"/>
          <w:sz w:val="18"/>
          <w:szCs w:val="18"/>
        </w:rPr>
        <w:t>, вул. Лисенка, 10</w:t>
      </w:r>
      <w:r w:rsidR="007F0D68">
        <w:rPr>
          <w:b w:val="0"/>
          <w:sz w:val="18"/>
          <w:szCs w:val="18"/>
        </w:rPr>
        <w:t>.</w:t>
      </w:r>
    </w:p>
    <w:p w:rsidR="000E43B6" w:rsidRPr="007F0D68" w:rsidRDefault="000E43B6" w:rsidP="002A4294">
      <w:pPr>
        <w:ind w:firstLine="567"/>
        <w:rPr>
          <w:sz w:val="18"/>
          <w:szCs w:val="18"/>
          <w:lang w:val="uk-UA"/>
        </w:rPr>
      </w:pPr>
      <w:r w:rsidRPr="007F0D68">
        <w:rPr>
          <w:color w:val="000000"/>
          <w:sz w:val="18"/>
          <w:szCs w:val="18"/>
          <w:lang w:val="uk-UA" w:eastAsia="ru-RU"/>
        </w:rPr>
        <w:t>Ідентифікаційний код с</w:t>
      </w:r>
      <w:r w:rsidR="00D74BD9">
        <w:rPr>
          <w:color w:val="000000"/>
          <w:sz w:val="18"/>
          <w:szCs w:val="18"/>
          <w:lang w:val="uk-UA" w:eastAsia="ru-RU"/>
        </w:rPr>
        <w:t>уб'єкта господарювання з ЄДРПОУ</w:t>
      </w:r>
      <w:r w:rsidRPr="007F0D68">
        <w:rPr>
          <w:color w:val="000000"/>
          <w:sz w:val="18"/>
          <w:szCs w:val="18"/>
          <w:lang w:val="uk-UA" w:eastAsia="ru-RU"/>
        </w:rPr>
        <w:t xml:space="preserve"> - </w:t>
      </w:r>
      <w:r w:rsidR="007F0D68" w:rsidRPr="00651BCF">
        <w:rPr>
          <w:rStyle w:val="FontStyle397"/>
          <w:sz w:val="18"/>
          <w:szCs w:val="18"/>
          <w:lang w:val="uk-UA" w:eastAsia="uk-UA"/>
        </w:rPr>
        <w:t>30873067</w:t>
      </w:r>
      <w:r w:rsidR="00073CD8" w:rsidRPr="007F0D68">
        <w:rPr>
          <w:color w:val="000000"/>
          <w:sz w:val="18"/>
          <w:szCs w:val="18"/>
          <w:lang w:val="uk-UA" w:eastAsia="ru-RU"/>
        </w:rPr>
        <w:t>.</w:t>
      </w:r>
    </w:p>
    <w:p w:rsidR="000E43B6" w:rsidRPr="00651BCF" w:rsidRDefault="000E43B6" w:rsidP="002A4294">
      <w:pPr>
        <w:tabs>
          <w:tab w:val="left" w:pos="540"/>
        </w:tabs>
        <w:ind w:firstLine="567"/>
        <w:jc w:val="both"/>
        <w:rPr>
          <w:color w:val="000000"/>
          <w:sz w:val="18"/>
          <w:szCs w:val="18"/>
          <w:lang w:val="uk-UA" w:eastAsia="ru-RU"/>
        </w:rPr>
      </w:pPr>
      <w:r w:rsidRPr="00651BCF">
        <w:rPr>
          <w:color w:val="000000"/>
          <w:sz w:val="18"/>
          <w:szCs w:val="18"/>
          <w:lang w:val="uk-UA" w:eastAsia="ru-RU"/>
        </w:rPr>
        <w:t>Юридична та фактична</w:t>
      </w:r>
      <w:r w:rsidR="002A4294" w:rsidRPr="00651BCF">
        <w:rPr>
          <w:color w:val="000000"/>
          <w:sz w:val="18"/>
          <w:szCs w:val="18"/>
          <w:lang w:val="uk-UA" w:eastAsia="ru-RU"/>
        </w:rPr>
        <w:t xml:space="preserve"> </w:t>
      </w:r>
      <w:r w:rsidRPr="00651BCF">
        <w:rPr>
          <w:color w:val="000000"/>
          <w:sz w:val="18"/>
          <w:szCs w:val="18"/>
          <w:lang w:val="uk-UA" w:eastAsia="ru-RU"/>
        </w:rPr>
        <w:t xml:space="preserve">адреса підприємства: </w:t>
      </w:r>
      <w:r w:rsidR="00651BCF" w:rsidRPr="00651BCF">
        <w:rPr>
          <w:sz w:val="18"/>
          <w:szCs w:val="18"/>
          <w:lang w:val="uk-UA"/>
        </w:rPr>
        <w:t xml:space="preserve">13400, Житомирська обл., Бердичівський р-н, м. </w:t>
      </w:r>
      <w:proofErr w:type="spellStart"/>
      <w:r w:rsidR="00651BCF" w:rsidRPr="00651BCF">
        <w:rPr>
          <w:sz w:val="18"/>
          <w:szCs w:val="18"/>
          <w:lang w:val="uk-UA"/>
        </w:rPr>
        <w:t>Андрушівка</w:t>
      </w:r>
      <w:proofErr w:type="spellEnd"/>
      <w:r w:rsidR="00651BCF" w:rsidRPr="00651BCF">
        <w:rPr>
          <w:sz w:val="18"/>
          <w:szCs w:val="18"/>
          <w:lang w:val="uk-UA"/>
        </w:rPr>
        <w:t>, вул. Лисенка, 10</w:t>
      </w:r>
      <w:r w:rsidR="00651BCF" w:rsidRPr="00CF089F">
        <w:rPr>
          <w:sz w:val="18"/>
          <w:szCs w:val="18"/>
          <w:lang w:val="uk-UA"/>
        </w:rPr>
        <w:t>.</w:t>
      </w:r>
    </w:p>
    <w:p w:rsidR="00550FE1" w:rsidRPr="006D1562" w:rsidRDefault="00BD08D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Метою отримання дозволу на викиди є провадження виробничої діяльності</w:t>
      </w:r>
      <w:r w:rsidR="006E0795" w:rsidRPr="006D1562">
        <w:rPr>
          <w:b w:val="0"/>
          <w:color w:val="000000"/>
          <w:sz w:val="18"/>
          <w:szCs w:val="18"/>
          <w:lang w:eastAsia="ru-RU"/>
        </w:rPr>
        <w:t>,</w:t>
      </w:r>
      <w:r w:rsidR="00E14FA2" w:rsidRPr="006D1562">
        <w:rPr>
          <w:b w:val="0"/>
          <w:color w:val="000000"/>
          <w:sz w:val="18"/>
          <w:szCs w:val="18"/>
          <w:lang w:eastAsia="ru-RU"/>
        </w:rPr>
        <w:t xml:space="preserve"> під час якої здійснюються викиди ЗР в атмосферне повітря</w:t>
      </w:r>
      <w:r w:rsidRPr="006D1562">
        <w:rPr>
          <w:b w:val="0"/>
          <w:color w:val="000000"/>
          <w:sz w:val="18"/>
          <w:szCs w:val="18"/>
          <w:lang w:eastAsia="ru-RU"/>
        </w:rPr>
        <w:t>.</w:t>
      </w:r>
      <w:r w:rsidR="00CF089F">
        <w:rPr>
          <w:b w:val="0"/>
          <w:color w:val="000000"/>
          <w:sz w:val="18"/>
          <w:szCs w:val="18"/>
          <w:lang w:eastAsia="ru-RU"/>
        </w:rPr>
        <w:t xml:space="preserve"> </w:t>
      </w:r>
      <w:r w:rsidR="002A4294" w:rsidRPr="006D1562">
        <w:rPr>
          <w:b w:val="0"/>
          <w:sz w:val="18"/>
          <w:szCs w:val="18"/>
        </w:rPr>
        <w:t>Викиди забруднюючих речовин здійснюються при роботі котлоагрегатів, пересипці золи, роботі дизель-генератор</w:t>
      </w:r>
      <w:r w:rsidR="00651BCF">
        <w:rPr>
          <w:b w:val="0"/>
          <w:sz w:val="18"/>
          <w:szCs w:val="18"/>
        </w:rPr>
        <w:t>них установок</w:t>
      </w:r>
      <w:r w:rsidR="002A4294" w:rsidRPr="006D1562">
        <w:rPr>
          <w:b w:val="0"/>
          <w:color w:val="000000"/>
          <w:sz w:val="18"/>
          <w:szCs w:val="18"/>
          <w:lang w:eastAsia="ru-RU"/>
        </w:rPr>
        <w:t xml:space="preserve">. </w:t>
      </w:r>
      <w:r w:rsidR="00651BCF">
        <w:rPr>
          <w:b w:val="0"/>
          <w:color w:val="000000"/>
          <w:sz w:val="18"/>
          <w:szCs w:val="18"/>
          <w:lang w:eastAsia="ru-RU"/>
        </w:rPr>
        <w:t xml:space="preserve">В якості палива для котлоагрегатів використовується тріска деревини (режим роботи І), або </w:t>
      </w:r>
      <w:proofErr w:type="spellStart"/>
      <w:r w:rsidR="00651BCF">
        <w:rPr>
          <w:b w:val="0"/>
          <w:color w:val="000000"/>
          <w:sz w:val="18"/>
          <w:szCs w:val="18"/>
          <w:lang w:eastAsia="ru-RU"/>
        </w:rPr>
        <w:t>пелета</w:t>
      </w:r>
      <w:proofErr w:type="spellEnd"/>
      <w:r w:rsidR="00651BCF">
        <w:rPr>
          <w:b w:val="0"/>
          <w:color w:val="000000"/>
          <w:sz w:val="18"/>
          <w:szCs w:val="18"/>
          <w:lang w:eastAsia="ru-RU"/>
        </w:rPr>
        <w:t xml:space="preserve"> в якості резервного палива (режим роботи ІІ). 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Д</w:t>
      </w:r>
      <w:r w:rsidRPr="006D1562">
        <w:rPr>
          <w:b w:val="0"/>
          <w:color w:val="000000"/>
          <w:sz w:val="18"/>
          <w:szCs w:val="18"/>
          <w:lang w:eastAsia="ru-RU"/>
        </w:rPr>
        <w:t>іяльність</w:t>
      </w:r>
      <w:r w:rsidR="00C8604B" w:rsidRPr="006D1562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 w:rsidRPr="006D1562">
        <w:rPr>
          <w:b w:val="0"/>
          <w:color w:val="000000"/>
          <w:sz w:val="18"/>
          <w:szCs w:val="18"/>
          <w:lang w:eastAsia="ru-RU"/>
        </w:rPr>
        <w:t>підлягає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 w:rsidRPr="006D1562">
        <w:rPr>
          <w:b w:val="0"/>
          <w:color w:val="000000"/>
          <w:sz w:val="18"/>
          <w:szCs w:val="18"/>
          <w:lang w:eastAsia="ru-RU"/>
        </w:rPr>
        <w:t>ці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550FE1" w:rsidRPr="006D1562" w:rsidRDefault="00D74BD9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color w:val="000000"/>
          <w:sz w:val="18"/>
          <w:szCs w:val="18"/>
          <w:lang w:eastAsia="ru-RU"/>
        </w:rPr>
        <w:t>Якісний</w:t>
      </w:r>
      <w:r w:rsidR="00C8604B" w:rsidRPr="006D1562">
        <w:rPr>
          <w:b w:val="0"/>
          <w:color w:val="000000"/>
          <w:sz w:val="18"/>
          <w:szCs w:val="18"/>
          <w:lang w:eastAsia="ru-RU"/>
        </w:rPr>
        <w:t xml:space="preserve"> та кількісний склад</w:t>
      </w:r>
      <w:r w:rsidR="002A4294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, що викидаються в атмосферне повітря від д</w:t>
      </w:r>
      <w:r w:rsidR="006E0795" w:rsidRPr="006D1562">
        <w:rPr>
          <w:b w:val="0"/>
          <w:color w:val="000000"/>
          <w:sz w:val="18"/>
          <w:szCs w:val="18"/>
          <w:lang w:eastAsia="ru-RU"/>
        </w:rPr>
        <w:t>о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датк</w:t>
      </w:r>
      <w:r>
        <w:rPr>
          <w:b w:val="0"/>
          <w:color w:val="000000"/>
          <w:sz w:val="18"/>
          <w:szCs w:val="18"/>
          <w:lang w:eastAsia="ru-RU"/>
        </w:rPr>
        <w:t>ових стаціонарних джерел</w:t>
      </w:r>
      <w:r w:rsidR="00550FE1" w:rsidRPr="006D1562">
        <w:rPr>
          <w:b w:val="0"/>
          <w:color w:val="000000"/>
          <w:sz w:val="18"/>
          <w:szCs w:val="18"/>
          <w:lang w:eastAsia="ru-RU"/>
        </w:rPr>
        <w:t xml:space="preserve">: 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тверді суспендовані частинки</w:t>
      </w:r>
      <w:r w:rsidR="00550FE1" w:rsidRPr="006D1562">
        <w:rPr>
          <w:b w:val="0"/>
          <w:color w:val="000000"/>
          <w:sz w:val="18"/>
          <w:szCs w:val="18"/>
          <w:lang w:eastAsia="ru-RU"/>
        </w:rPr>
        <w:t xml:space="preserve">, вуглецю оксид, азоту 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оксиди</w:t>
      </w:r>
      <w:r w:rsidR="00550FE1" w:rsidRPr="006D1562">
        <w:rPr>
          <w:b w:val="0"/>
          <w:color w:val="000000"/>
          <w:sz w:val="18"/>
          <w:szCs w:val="18"/>
          <w:lang w:eastAsia="ru-RU"/>
        </w:rPr>
        <w:t>,</w:t>
      </w:r>
      <w:r w:rsidR="00651BCF">
        <w:rPr>
          <w:b w:val="0"/>
          <w:color w:val="000000"/>
          <w:sz w:val="18"/>
          <w:szCs w:val="18"/>
          <w:lang w:eastAsia="ru-RU"/>
        </w:rPr>
        <w:t xml:space="preserve"> сірки діоксид</w:t>
      </w:r>
      <w:r w:rsidR="007117D0" w:rsidRPr="006D1562">
        <w:rPr>
          <w:b w:val="0"/>
          <w:color w:val="000000"/>
          <w:sz w:val="18"/>
          <w:szCs w:val="18"/>
          <w:lang w:eastAsia="ru-RU"/>
        </w:rPr>
        <w:t>, вуглеводні граничн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і, метан, азоту</w:t>
      </w:r>
      <w:r w:rsidR="00D27B0F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(І) оксид</w:t>
      </w:r>
      <w:r w:rsidR="007117D0" w:rsidRPr="006D1562">
        <w:rPr>
          <w:b w:val="0"/>
          <w:color w:val="000000"/>
          <w:sz w:val="18"/>
          <w:szCs w:val="18"/>
          <w:lang w:eastAsia="ru-RU"/>
        </w:rPr>
        <w:t>,</w:t>
      </w:r>
      <w:r w:rsidR="00550FE1" w:rsidRPr="006D1562">
        <w:rPr>
          <w:b w:val="0"/>
          <w:color w:val="000000"/>
          <w:sz w:val="18"/>
          <w:szCs w:val="18"/>
          <w:lang w:eastAsia="ru-RU"/>
        </w:rPr>
        <w:t xml:space="preserve"> діоксид вуглецю</w:t>
      </w:r>
      <w:r w:rsidR="004C6B81" w:rsidRPr="006D1562">
        <w:rPr>
          <w:b w:val="0"/>
          <w:color w:val="000000"/>
          <w:sz w:val="18"/>
          <w:szCs w:val="18"/>
          <w:lang w:eastAsia="ru-RU"/>
        </w:rPr>
        <w:t>.</w:t>
      </w:r>
      <w:r w:rsidR="00651BCF">
        <w:rPr>
          <w:b w:val="0"/>
          <w:color w:val="000000"/>
          <w:sz w:val="18"/>
          <w:szCs w:val="18"/>
          <w:lang w:eastAsia="ru-RU"/>
        </w:rPr>
        <w:t xml:space="preserve"> Валовий викид ЗР від додаткових стаціонарних джерел при І режимі роботи </w:t>
      </w:r>
      <w:r>
        <w:rPr>
          <w:b w:val="0"/>
          <w:color w:val="000000"/>
          <w:sz w:val="18"/>
          <w:szCs w:val="18"/>
          <w:lang w:eastAsia="ru-RU"/>
        </w:rPr>
        <w:t>–</w:t>
      </w:r>
      <w:r w:rsidR="00651BCF">
        <w:rPr>
          <w:b w:val="0"/>
          <w:color w:val="000000"/>
          <w:sz w:val="18"/>
          <w:szCs w:val="18"/>
          <w:lang w:eastAsia="ru-RU"/>
        </w:rPr>
        <w:t xml:space="preserve"> </w:t>
      </w:r>
      <w:r>
        <w:rPr>
          <w:b w:val="0"/>
          <w:color w:val="000000"/>
          <w:sz w:val="18"/>
          <w:szCs w:val="18"/>
          <w:lang w:eastAsia="ru-RU"/>
        </w:rPr>
        <w:t>19277,006 т/рік, при ІІ режимі роботи – 17461,26 т/рік.</w:t>
      </w:r>
    </w:p>
    <w:p w:rsidR="006E0795" w:rsidRPr="006D1562" w:rsidRDefault="00CF089F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color w:val="000000"/>
          <w:sz w:val="18"/>
          <w:szCs w:val="18"/>
          <w:lang w:eastAsia="ru-RU"/>
        </w:rPr>
        <w:t>З</w:t>
      </w:r>
      <w:r w:rsidR="006E0795" w:rsidRPr="006D1562">
        <w:rPr>
          <w:b w:val="0"/>
          <w:color w:val="000000"/>
          <w:sz w:val="18"/>
          <w:szCs w:val="18"/>
          <w:lang w:eastAsia="ru-RU"/>
        </w:rPr>
        <w:t>аходи щодо впровадження найкращих існуючих технологій виробництва не розроблялись.</w:t>
      </w:r>
    </w:p>
    <w:p w:rsidR="005F1F7A" w:rsidRPr="006D1562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6D1562">
        <w:rPr>
          <w:b w:val="0"/>
          <w:color w:val="000000"/>
          <w:sz w:val="18"/>
          <w:szCs w:val="1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="00D27B0F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="001F0ACA" w:rsidRPr="006D1562">
        <w:rPr>
          <w:b w:val="0"/>
          <w:color w:val="000000"/>
          <w:sz w:val="18"/>
          <w:szCs w:val="18"/>
          <w:lang w:eastAsia="ru-RU"/>
        </w:rPr>
        <w:t>не розроблялись</w:t>
      </w:r>
      <w:r w:rsidR="005F1F7A"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5F1F7A" w:rsidRPr="006D1562" w:rsidRDefault="005519D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 w:rsidR="00D340A4" w:rsidRPr="006D1562">
        <w:rPr>
          <w:b w:val="0"/>
          <w:color w:val="000000"/>
          <w:sz w:val="18"/>
          <w:szCs w:val="18"/>
          <w:lang w:eastAsia="ru-RU"/>
        </w:rPr>
        <w:t>ЗР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</w:t>
      </w:r>
    </w:p>
    <w:p w:rsidR="004A2381" w:rsidRPr="006D1562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адресою: м. Житомир, майдан ім. С.П.Корольова, 1, тел. </w:t>
      </w:r>
      <w:hyperlink r:id="rId5" w:history="1">
        <w:r w:rsidRPr="006D1562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6D1562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6D1562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6D1562">
        <w:rPr>
          <w:b w:val="0"/>
          <w:color w:val="000000"/>
          <w:sz w:val="18"/>
          <w:szCs w:val="18"/>
          <w:lang w:eastAsia="ru-RU"/>
        </w:rPr>
        <w:t xml:space="preserve">: </w:t>
      </w:r>
      <w:hyperlink r:id="rId6" w:history="1">
        <w:r w:rsidRPr="006D1562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="002A4294"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6D1562" w:rsidRDefault="004A2381" w:rsidP="00D74BD9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Зауваження</w:t>
      </w:r>
      <w:r w:rsidR="002A4294" w:rsidRPr="006D1562">
        <w:rPr>
          <w:b w:val="0"/>
          <w:color w:val="000000"/>
          <w:sz w:val="18"/>
          <w:szCs w:val="18"/>
          <w:lang w:eastAsia="ru-RU"/>
        </w:rPr>
        <w:t xml:space="preserve"> </w:t>
      </w:r>
      <w:r w:rsidRPr="006D1562">
        <w:rPr>
          <w:b w:val="0"/>
          <w:color w:val="000000"/>
          <w:sz w:val="18"/>
          <w:szCs w:val="18"/>
          <w:lang w:eastAsia="ru-RU"/>
        </w:rPr>
        <w:t>та пропозиції приймаються до розгляду протягом 30 календарних днів з дати опублікування інформації в газеті.</w:t>
      </w:r>
    </w:p>
    <w:sectPr w:rsidR="004A2381" w:rsidRPr="006D1562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73CD8"/>
    <w:rsid w:val="000C1494"/>
    <w:rsid w:val="000E43B6"/>
    <w:rsid w:val="001841C4"/>
    <w:rsid w:val="001B281C"/>
    <w:rsid w:val="001F0ACA"/>
    <w:rsid w:val="002A4294"/>
    <w:rsid w:val="004A2381"/>
    <w:rsid w:val="004C6B81"/>
    <w:rsid w:val="00506A49"/>
    <w:rsid w:val="005352CC"/>
    <w:rsid w:val="00550533"/>
    <w:rsid w:val="00550FE1"/>
    <w:rsid w:val="005519D5"/>
    <w:rsid w:val="005F1F7A"/>
    <w:rsid w:val="00640D97"/>
    <w:rsid w:val="00644686"/>
    <w:rsid w:val="00651BCF"/>
    <w:rsid w:val="006D1562"/>
    <w:rsid w:val="006E0795"/>
    <w:rsid w:val="0070217B"/>
    <w:rsid w:val="007038D6"/>
    <w:rsid w:val="007117D0"/>
    <w:rsid w:val="00713233"/>
    <w:rsid w:val="00790B1C"/>
    <w:rsid w:val="007A43FB"/>
    <w:rsid w:val="007F0D68"/>
    <w:rsid w:val="00817508"/>
    <w:rsid w:val="008F5151"/>
    <w:rsid w:val="00932FE3"/>
    <w:rsid w:val="0095401B"/>
    <w:rsid w:val="009C45CB"/>
    <w:rsid w:val="00B33F41"/>
    <w:rsid w:val="00B46C1E"/>
    <w:rsid w:val="00B641E4"/>
    <w:rsid w:val="00BA0E17"/>
    <w:rsid w:val="00BD08D1"/>
    <w:rsid w:val="00C8604B"/>
    <w:rsid w:val="00CF089F"/>
    <w:rsid w:val="00D27B0F"/>
    <w:rsid w:val="00D340A4"/>
    <w:rsid w:val="00D74BD9"/>
    <w:rsid w:val="00DC2C70"/>
    <w:rsid w:val="00DF419F"/>
    <w:rsid w:val="00E14FA2"/>
    <w:rsid w:val="00E60A52"/>
    <w:rsid w:val="00E7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uiPriority w:val="99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uiPriority w:val="99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da.zht.gov.ua/plublic_info/mailtoztadm@apoda.zht.gov.ua" TargetMode="External"/><Relationship Id="rId5" Type="http://schemas.openxmlformats.org/officeDocument/2006/relationships/hyperlink" Target="tel:(0412)%2047-11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2023-01-23T08:20:00Z</dcterms:created>
  <dcterms:modified xsi:type="dcterms:W3CDTF">2023-01-23T08:20:00Z</dcterms:modified>
</cp:coreProperties>
</file>