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F34" w:rsidRDefault="00A20F34" w:rsidP="00A20F34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sz w:val="20"/>
          <w:lang w:val="uk-UA"/>
        </w:rPr>
        <w:t xml:space="preserve">ТОВ «АНТАРЕС 2022», юридична адреса: 18002, м. Черкаси, вул. </w:t>
      </w:r>
      <w:proofErr w:type="spellStart"/>
      <w:r>
        <w:rPr>
          <w:rFonts w:ascii="Times New Roman" w:hAnsi="Times New Roman" w:cs="Times New Roman"/>
          <w:sz w:val="20"/>
          <w:lang w:val="uk-UA"/>
        </w:rPr>
        <w:t>Святотроїцька</w:t>
      </w:r>
      <w:proofErr w:type="spellEnd"/>
      <w:r>
        <w:rPr>
          <w:rFonts w:ascii="Times New Roman" w:hAnsi="Times New Roman" w:cs="Times New Roman"/>
          <w:sz w:val="20"/>
          <w:lang w:val="uk-UA"/>
        </w:rPr>
        <w:t xml:space="preserve"> 55А, має намір отримати дозвіл на викиди забруднюючих речовин в атмосферне повітря від діючого майданчику. Підприємство займається роздрібною торгівлею пальним. АЗС №78 розташована за адресою: </w:t>
      </w:r>
      <w:r w:rsidRPr="00231F04">
        <w:rPr>
          <w:rFonts w:ascii="Times New Roman" w:hAnsi="Times New Roman" w:cs="Times New Roman"/>
          <w:sz w:val="20"/>
          <w:lang w:val="uk-UA"/>
        </w:rPr>
        <w:t xml:space="preserve">Черкаська обл., Уманський р., с/рада. </w:t>
      </w:r>
      <w:proofErr w:type="spellStart"/>
      <w:r w:rsidRPr="00231F04">
        <w:rPr>
          <w:rFonts w:ascii="Times New Roman" w:hAnsi="Times New Roman" w:cs="Times New Roman"/>
          <w:sz w:val="20"/>
          <w:lang w:val="uk-UA"/>
        </w:rPr>
        <w:t>Краснопільська</w:t>
      </w:r>
      <w:proofErr w:type="spellEnd"/>
      <w:r w:rsidRPr="00231F04">
        <w:rPr>
          <w:rFonts w:ascii="Times New Roman" w:hAnsi="Times New Roman" w:cs="Times New Roman"/>
          <w:sz w:val="20"/>
          <w:lang w:val="uk-UA"/>
        </w:rPr>
        <w:t>, автомобільна дорога Київ-Одеса км 194+600 (ліворуч)</w:t>
      </w:r>
      <w:r>
        <w:rPr>
          <w:rFonts w:ascii="Times New Roman" w:hAnsi="Times New Roman" w:cs="Times New Roman"/>
          <w:sz w:val="20"/>
          <w:lang w:val="uk-UA"/>
        </w:rPr>
        <w:t xml:space="preserve">. Основними джерелами виділення забруднюючих речовин є: ємності ПММ, колонки, </w:t>
      </w:r>
      <w:proofErr w:type="spellStart"/>
      <w:r>
        <w:rPr>
          <w:rFonts w:ascii="Times New Roman" w:hAnsi="Times New Roman" w:cs="Times New Roman"/>
          <w:sz w:val="20"/>
          <w:lang w:val="uk-UA"/>
        </w:rPr>
        <w:t>бензогенератор</w:t>
      </w:r>
      <w:proofErr w:type="spellEnd"/>
      <w:r>
        <w:rPr>
          <w:rFonts w:ascii="Times New Roman" w:hAnsi="Times New Roman" w:cs="Times New Roman"/>
          <w:sz w:val="20"/>
          <w:lang w:val="uk-UA"/>
        </w:rPr>
        <w:t xml:space="preserve">. </w:t>
      </w:r>
      <w:r>
        <w:rPr>
          <w:rFonts w:ascii="Times New Roman" w:hAnsi="Times New Roman" w:cs="Times New Roman"/>
          <w:sz w:val="20"/>
          <w:szCs w:val="20"/>
          <w:lang w:val="uk-UA"/>
        </w:rPr>
        <w:t>В результаті виробничої діяльності в атмосферне повітря виділяються забруднюючі речовини(т/рік): сірководень-0,00002505, бензол-0,0020113, ксилол-0,0011908, толуол-0,0019213</w:t>
      </w:r>
      <w:r w:rsidRPr="00406EDD">
        <w:rPr>
          <w:rFonts w:ascii="Times New Roman" w:hAnsi="Times New Roman" w:cs="Times New Roman"/>
          <w:sz w:val="20"/>
          <w:szCs w:val="20"/>
          <w:lang w:val="uk-UA"/>
        </w:rPr>
        <w:t>, НМЛОС(в т.ч. вуглеводні граничні-0,</w:t>
      </w:r>
      <w:r>
        <w:rPr>
          <w:rFonts w:ascii="Times New Roman" w:hAnsi="Times New Roman" w:cs="Times New Roman"/>
          <w:sz w:val="20"/>
          <w:szCs w:val="20"/>
          <w:lang w:val="uk-UA"/>
        </w:rPr>
        <w:t>47694179</w:t>
      </w:r>
      <w:r w:rsidRPr="00406EDD">
        <w:rPr>
          <w:rFonts w:ascii="Times New Roman" w:hAnsi="Times New Roman" w:cs="Times New Roman"/>
          <w:sz w:val="20"/>
          <w:szCs w:val="20"/>
          <w:lang w:val="uk-UA"/>
        </w:rPr>
        <w:t xml:space="preserve">), оксиди вуглецю-0,012, оксиди азоту-0,297, азоту(1) оксид (N2O) -0,00074, сірки </w:t>
      </w:r>
      <w:proofErr w:type="spellStart"/>
      <w:r w:rsidRPr="00406EDD">
        <w:rPr>
          <w:rFonts w:ascii="Times New Roman" w:hAnsi="Times New Roman" w:cs="Times New Roman"/>
          <w:sz w:val="20"/>
          <w:szCs w:val="20"/>
          <w:lang w:val="uk-UA"/>
        </w:rPr>
        <w:t>діоксид</w:t>
      </w:r>
      <w:proofErr w:type="spellEnd"/>
      <w:r w:rsidRPr="00406EDD">
        <w:rPr>
          <w:rFonts w:ascii="Times New Roman" w:hAnsi="Times New Roman" w:cs="Times New Roman"/>
          <w:sz w:val="20"/>
          <w:szCs w:val="20"/>
          <w:lang w:val="uk-UA"/>
        </w:rPr>
        <w:t xml:space="preserve"> -0,007, метан -0,0009. Загальний обсяг викидів-0,</w:t>
      </w:r>
      <w:r>
        <w:rPr>
          <w:rFonts w:ascii="Times New Roman" w:hAnsi="Times New Roman" w:cs="Times New Roman"/>
          <w:sz w:val="20"/>
          <w:szCs w:val="20"/>
          <w:lang w:val="uk-UA"/>
        </w:rPr>
        <w:t>79973024</w:t>
      </w:r>
      <w:r w:rsidRPr="00406EDD">
        <w:rPr>
          <w:rFonts w:ascii="Times New Roman" w:hAnsi="Times New Roman" w:cs="Times New Roman"/>
          <w:sz w:val="20"/>
          <w:szCs w:val="20"/>
          <w:lang w:val="uk-UA"/>
        </w:rPr>
        <w:t xml:space="preserve"> т/рік. Крім того вуглецю діоксид-21,996.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Всі викиди знаходяться в межах норм, що підтверджено відповідними розрахунками. Збір зауважень громадських організацій та окремих громадян по даному питанню проводиться протягом місяця з дати подачі повідомлення в місцеві засоби масової інформації Черкаською обласною військовою адміністрацією за адресою: Черкаська обл., м. Черкаси, бульвар Шевченка, 185, тел. </w:t>
      </w:r>
      <w:r>
        <w:rPr>
          <w:rFonts w:ascii="Times New Roman" w:hAnsi="Times New Roman" w:cs="Times New Roman"/>
          <w:sz w:val="20"/>
          <w:szCs w:val="20"/>
        </w:rPr>
        <w:t>(0472) 37-22-49, srzg@ck.gov.ua.</w:t>
      </w:r>
    </w:p>
    <w:p w:rsidR="009F4173" w:rsidRDefault="009F4173"/>
    <w:sectPr w:rsidR="009F41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C04"/>
    <w:rsid w:val="001F1DEE"/>
    <w:rsid w:val="00327DE5"/>
    <w:rsid w:val="004B5FDF"/>
    <w:rsid w:val="00651254"/>
    <w:rsid w:val="00797C04"/>
    <w:rsid w:val="009F4173"/>
    <w:rsid w:val="00A20F34"/>
    <w:rsid w:val="00A44B73"/>
    <w:rsid w:val="00AA7327"/>
    <w:rsid w:val="00AB2BBA"/>
    <w:rsid w:val="00C8709C"/>
    <w:rsid w:val="00E54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F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F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2</cp:revision>
  <dcterms:created xsi:type="dcterms:W3CDTF">2023-01-26T13:36:00Z</dcterms:created>
  <dcterms:modified xsi:type="dcterms:W3CDTF">2023-01-26T13:36:00Z</dcterms:modified>
</cp:coreProperties>
</file>