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A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6009CE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про намір суб’єкта господарювання отримати дозвіл на викиди</w:t>
      </w:r>
    </w:p>
    <w:p w:rsidR="00731A94" w:rsidRPr="0072544A" w:rsidRDefault="00731A94" w:rsidP="00731A94">
      <w:pPr>
        <w:ind w:firstLine="567"/>
        <w:jc w:val="both"/>
        <w:rPr>
          <w:rStyle w:val="xfm11478268"/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«АТБ-МАРКЕТ» </w:t>
      </w:r>
      <w:bookmarkEnd w:id="0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(юридична адреса: </w:t>
      </w:r>
      <w:r w:rsidR="00913D6C" w:rsidRPr="0072544A">
        <w:rPr>
          <w:rFonts w:ascii="Times New Roman" w:hAnsi="Times New Roman" w:cs="Times New Roman"/>
          <w:sz w:val="24"/>
          <w:szCs w:val="24"/>
          <w:lang w:val="uk-UA"/>
        </w:rPr>
        <w:t>49000, Дніпропетровська область, місто Дніпро, проспект Олександра Поля, будинок 40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повідомляє про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намір отримати дозвіл на викиди забруднюючих речовин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в атмосферне </w:t>
      </w:r>
      <w:r w:rsidR="00D37626" w:rsidRPr="0072544A">
        <w:rPr>
          <w:rFonts w:ascii="Times New Roman" w:hAnsi="Times New Roman" w:cs="Times New Roman"/>
          <w:sz w:val="24"/>
          <w:szCs w:val="24"/>
          <w:lang w:val="uk-UA"/>
        </w:rPr>
        <w:t>повітря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стаціонарними джерелами для майданчику розташованого за адресою:</w:t>
      </w:r>
      <w:r w:rsidR="0074213B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70EA" w:rsidRPr="00752ED7">
        <w:rPr>
          <w:rFonts w:ascii="Times New Roman" w:hAnsi="Times New Roman" w:cs="Times New Roman"/>
          <w:sz w:val="24"/>
          <w:szCs w:val="24"/>
          <w:lang w:val="uk-UA"/>
        </w:rPr>
        <w:t>28008, Кіровоградська обл., Олександрійська ОТГ, м. Олександрія, вул. Гагаріна, буд.12 (магазин №200)</w:t>
      </w:r>
      <w:r w:rsidRPr="0072544A">
        <w:rPr>
          <w:rStyle w:val="xfm11478268"/>
          <w:rFonts w:ascii="Times New Roman" w:hAnsi="Times New Roman" w:cs="Times New Roman"/>
          <w:sz w:val="24"/>
          <w:szCs w:val="24"/>
          <w:lang w:val="uk-UA"/>
        </w:rPr>
        <w:t>.</w:t>
      </w:r>
    </w:p>
    <w:p w:rsidR="001F6A91" w:rsidRDefault="007B3A8D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підприємства-роздрібна торгівля в неспеціалізованих магазинах переважно продуктами харчування, напоями та тютюновими виробами. </w:t>
      </w:r>
      <w:r w:rsidR="00731A94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підприємства розташоване: виробниче приміщення в якому відбувається випічка хлібобулочних виробів з заморожених напівфабрикатів, дільниця мийки, холодильне обладнання. </w:t>
      </w:r>
    </w:p>
    <w:p w:rsidR="00FE2E43" w:rsidRPr="00605153" w:rsidRDefault="00FE2E43" w:rsidP="00FE2E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Забруднюючі речовини, після проведення розрахунків розсіювання, не перевищують граничнодопустимі концентрації.</w:t>
      </w:r>
    </w:p>
    <w:p w:rsidR="00040B03" w:rsidRPr="0072544A" w:rsidRDefault="00731A94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Під час роботи обладнання в атмосферне повітря викидаються забруднюючі речовини: кислота оцтова – 0,02902 т/рік, ацетальдегід – 0,002 т/рік;</w:t>
      </w:r>
      <w:r w:rsidRPr="007254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спирт етиловий – 0,108 т/рік, н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атрію гідрооксид (натр їдкий, сода каустична) – 0,000009 т/рік,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пентафторетан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– 0,035 т/рік,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трифторетан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– 0,035 т/рік.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Залпові викиди відсутні.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Викиди забруднюючих речовин в атмосферне повітря не перевищують нормативів граничнодопустимих викидів, установлених законодавством. Використані технології не впливають негативно на навколишнє соціальне і техногенне середовище.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C3628B" w:rsidRPr="0072544A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розроблялись.</w:t>
      </w:r>
    </w:p>
    <w:p w:rsidR="006C692C" w:rsidRPr="0072544A" w:rsidRDefault="006C692C" w:rsidP="00040B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</w:t>
      </w:r>
    </w:p>
    <w:p w:rsidR="000E4D5D" w:rsidRPr="0072544A" w:rsidRDefault="000E4D5D" w:rsidP="000E4D5D">
      <w:pPr>
        <w:pStyle w:val="a6"/>
        <w:ind w:firstLine="567"/>
        <w:jc w:val="both"/>
        <w:rPr>
          <w:sz w:val="24"/>
          <w:szCs w:val="24"/>
          <w:lang w:val="uk-UA"/>
        </w:rPr>
      </w:pPr>
      <w:r w:rsidRPr="0072544A">
        <w:rPr>
          <w:sz w:val="24"/>
          <w:szCs w:val="24"/>
          <w:lang w:val="uk-UA"/>
        </w:rPr>
        <w:t>Для одержання додаткової інформації прохання звертатися на підприємство за телефоном  (050) 385-02-87 або до розробника документів (050) 592-83-75.</w:t>
      </w:r>
    </w:p>
    <w:p w:rsidR="008140AF" w:rsidRPr="0072544A" w:rsidRDefault="008140AF" w:rsidP="008140A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м. Кропивницький-06, пл. Героїв Майдану, 1 телефон </w:t>
      </w:r>
      <w:r w:rsidRPr="0072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(0522) 24-17-25 , е-mail: ekologkr2019@gmail.com</w:t>
      </w:r>
    </w:p>
    <w:p w:rsidR="00040B03" w:rsidRPr="0072544A" w:rsidRDefault="00040B03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A94" w:rsidRPr="0072544A" w:rsidRDefault="00731A94" w:rsidP="00731A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1A94" w:rsidRPr="0072544A" w:rsidSect="00D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F"/>
    <w:rsid w:val="000210E1"/>
    <w:rsid w:val="00040B03"/>
    <w:rsid w:val="00045814"/>
    <w:rsid w:val="000B1EB0"/>
    <w:rsid w:val="000C37A4"/>
    <w:rsid w:val="000E4D5D"/>
    <w:rsid w:val="00121DA1"/>
    <w:rsid w:val="00184EC2"/>
    <w:rsid w:val="001E2AA8"/>
    <w:rsid w:val="001F6A91"/>
    <w:rsid w:val="0022716F"/>
    <w:rsid w:val="002468E5"/>
    <w:rsid w:val="0025519D"/>
    <w:rsid w:val="002B47AC"/>
    <w:rsid w:val="002F523B"/>
    <w:rsid w:val="00313582"/>
    <w:rsid w:val="003751EE"/>
    <w:rsid w:val="00396E02"/>
    <w:rsid w:val="003B2AE7"/>
    <w:rsid w:val="003D017F"/>
    <w:rsid w:val="004345BA"/>
    <w:rsid w:val="00452142"/>
    <w:rsid w:val="004B4B2B"/>
    <w:rsid w:val="006009CE"/>
    <w:rsid w:val="00661213"/>
    <w:rsid w:val="006C692C"/>
    <w:rsid w:val="006D3CF5"/>
    <w:rsid w:val="0072544A"/>
    <w:rsid w:val="00731A94"/>
    <w:rsid w:val="00735895"/>
    <w:rsid w:val="0074213B"/>
    <w:rsid w:val="007B3A8D"/>
    <w:rsid w:val="008140AF"/>
    <w:rsid w:val="008319E5"/>
    <w:rsid w:val="008731EF"/>
    <w:rsid w:val="00884F1B"/>
    <w:rsid w:val="008855E2"/>
    <w:rsid w:val="0088778D"/>
    <w:rsid w:val="008E7B93"/>
    <w:rsid w:val="00913D6C"/>
    <w:rsid w:val="00914D24"/>
    <w:rsid w:val="009F3441"/>
    <w:rsid w:val="00A425F3"/>
    <w:rsid w:val="00AD4C7C"/>
    <w:rsid w:val="00B2753E"/>
    <w:rsid w:val="00B335FA"/>
    <w:rsid w:val="00B45207"/>
    <w:rsid w:val="00BA70EA"/>
    <w:rsid w:val="00BF6BD1"/>
    <w:rsid w:val="00C3628B"/>
    <w:rsid w:val="00CC6248"/>
    <w:rsid w:val="00CE01FD"/>
    <w:rsid w:val="00D3297A"/>
    <w:rsid w:val="00D37626"/>
    <w:rsid w:val="00D44245"/>
    <w:rsid w:val="00DD3427"/>
    <w:rsid w:val="00EE6328"/>
    <w:rsid w:val="00F17B8F"/>
    <w:rsid w:val="00F50735"/>
    <w:rsid w:val="00F71CA9"/>
    <w:rsid w:val="00F810B5"/>
    <w:rsid w:val="00FA13D4"/>
    <w:rsid w:val="00FE2E43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user</cp:lastModifiedBy>
  <cp:revision>2</cp:revision>
  <dcterms:created xsi:type="dcterms:W3CDTF">2023-01-26T07:49:00Z</dcterms:created>
  <dcterms:modified xsi:type="dcterms:W3CDTF">2023-01-26T07:49:00Z</dcterms:modified>
</cp:coreProperties>
</file>