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54" w:rsidRDefault="00A016EF" w:rsidP="00A016EF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>
        <w:rPr>
          <w:b/>
          <w:sz w:val="36"/>
          <w:szCs w:val="36"/>
          <w:lang w:val="uk-UA"/>
        </w:rPr>
        <w:t>ПОВІДОМЛЕННЯ</w:t>
      </w:r>
    </w:p>
    <w:p w:rsidR="00A016EF" w:rsidRDefault="00A016EF" w:rsidP="00A016EF">
      <w:pPr>
        <w:ind w:left="-567"/>
        <w:jc w:val="center"/>
        <w:rPr>
          <w:b/>
          <w:sz w:val="28"/>
          <w:szCs w:val="36"/>
          <w:lang w:val="uk-UA"/>
        </w:rPr>
      </w:pPr>
      <w:r>
        <w:rPr>
          <w:b/>
          <w:sz w:val="28"/>
          <w:szCs w:val="36"/>
          <w:lang w:val="uk-UA"/>
        </w:rPr>
        <w:t>про початок процедури розгляду та врахування пропозицій громадськості щодо проекту змін до генерального плану поєднаного з детальним планом села Погреби Броварського району Київської області та оприлюднення звіту про екологічну стратегічну оцінку</w:t>
      </w:r>
    </w:p>
    <w:p w:rsidR="00DD1622" w:rsidRDefault="00DD1622" w:rsidP="009F23DF">
      <w:pPr>
        <w:jc w:val="both"/>
        <w:rPr>
          <w:sz w:val="24"/>
          <w:szCs w:val="36"/>
          <w:lang w:val="uk-UA"/>
        </w:rPr>
      </w:pPr>
      <w:r>
        <w:rPr>
          <w:sz w:val="24"/>
          <w:szCs w:val="36"/>
          <w:lang w:val="uk-UA"/>
        </w:rPr>
        <w:t xml:space="preserve">  </w:t>
      </w:r>
      <w:r w:rsidR="00A016EF">
        <w:rPr>
          <w:sz w:val="24"/>
          <w:szCs w:val="36"/>
          <w:lang w:val="uk-UA"/>
        </w:rPr>
        <w:t xml:space="preserve">Погребська сільська рада на виконання прийнятого рішення 78-ої позачергової сесії </w:t>
      </w:r>
      <w:r w:rsidR="00A016EF">
        <w:rPr>
          <w:sz w:val="24"/>
          <w:szCs w:val="36"/>
          <w:lang w:val="en-US"/>
        </w:rPr>
        <w:t>VII</w:t>
      </w:r>
      <w:r w:rsidR="00A016EF">
        <w:rPr>
          <w:sz w:val="24"/>
          <w:szCs w:val="36"/>
          <w:lang w:val="uk-UA"/>
        </w:rPr>
        <w:t>-скликання №2664 «Про надання дозволу на дострокову внесення змін до ген</w:t>
      </w:r>
      <w:r>
        <w:rPr>
          <w:sz w:val="24"/>
          <w:szCs w:val="36"/>
          <w:lang w:val="uk-UA"/>
        </w:rPr>
        <w:t>ерального плану села Погреби Бро</w:t>
      </w:r>
      <w:r w:rsidR="00A016EF">
        <w:rPr>
          <w:sz w:val="24"/>
          <w:szCs w:val="36"/>
          <w:lang w:val="uk-UA"/>
        </w:rPr>
        <w:t>варського району Київської області» від 20.12.2019</w:t>
      </w:r>
      <w:r>
        <w:rPr>
          <w:sz w:val="24"/>
          <w:szCs w:val="36"/>
          <w:lang w:val="uk-UA"/>
        </w:rPr>
        <w:t xml:space="preserve"> року». Відповідно до Закону України «Про регулювання містобудівної діяльності» та Порядку проведення громадських слухань щодо врахування громадських інтересів</w:t>
      </w:r>
      <w:r w:rsidR="009F23DF">
        <w:rPr>
          <w:sz w:val="24"/>
          <w:szCs w:val="36"/>
          <w:lang w:val="uk-UA"/>
        </w:rPr>
        <w:t xml:space="preserve"> під час розроблення проектів мі</w:t>
      </w:r>
      <w:r>
        <w:rPr>
          <w:sz w:val="24"/>
          <w:szCs w:val="36"/>
          <w:lang w:val="uk-UA"/>
        </w:rPr>
        <w:t>стобудівної документації на місцевому рівні, затвердження постановою Кабінету Міністрів України від 25 травня 2011р. №555, оголошує початок процедури розгляду та врахування пропозицій громадськості щодо містобудівної документації – «Проекту змін до Генерального плану поєднаного з детальним планом села Погреби» та оприлюднення звіту про стратегічну екологічну оцінку (розділу «Охорона навколишнього природного середовища»).</w:t>
      </w:r>
    </w:p>
    <w:p w:rsidR="009F23DF" w:rsidRDefault="009F23DF" w:rsidP="009F23DF">
      <w:pPr>
        <w:jc w:val="both"/>
        <w:rPr>
          <w:sz w:val="24"/>
          <w:szCs w:val="36"/>
          <w:lang w:val="uk-UA"/>
        </w:rPr>
      </w:pPr>
      <w:r>
        <w:rPr>
          <w:sz w:val="24"/>
          <w:szCs w:val="36"/>
          <w:lang w:val="uk-UA"/>
        </w:rPr>
        <w:t xml:space="preserve">  1.</w:t>
      </w:r>
      <w:r w:rsidRPr="009F23DF">
        <w:rPr>
          <w:sz w:val="24"/>
          <w:szCs w:val="36"/>
          <w:lang w:val="uk-UA"/>
        </w:rPr>
        <w:t>Метою внесення змін до Генерального плану є визначення основних принципів і напрям- ків планувальної організації та функціонального при</w:t>
      </w:r>
      <w:r>
        <w:rPr>
          <w:sz w:val="24"/>
          <w:szCs w:val="36"/>
          <w:lang w:val="uk-UA"/>
        </w:rPr>
        <w:t xml:space="preserve">значення території; </w:t>
      </w:r>
      <w:r w:rsidRPr="009F23DF">
        <w:rPr>
          <w:sz w:val="24"/>
          <w:szCs w:val="36"/>
          <w:lang w:val="uk-UA"/>
        </w:rPr>
        <w:t>організація вулич- но-д</w:t>
      </w:r>
      <w:r>
        <w:rPr>
          <w:sz w:val="24"/>
          <w:szCs w:val="36"/>
          <w:lang w:val="uk-UA"/>
        </w:rPr>
        <w:t>орожньої та транспортної мережі,</w:t>
      </w:r>
      <w:r w:rsidRPr="009F23DF">
        <w:rPr>
          <w:sz w:val="24"/>
          <w:szCs w:val="36"/>
          <w:lang w:val="uk-UA"/>
        </w:rPr>
        <w:t xml:space="preserve"> інженерного обладнання, інженерної підготовки </w:t>
      </w:r>
      <w:r w:rsidRPr="009F23DF">
        <w:rPr>
          <w:sz w:val="24"/>
          <w:szCs w:val="36"/>
        </w:rPr>
        <w:t>i</w:t>
      </w:r>
      <w:r>
        <w:rPr>
          <w:sz w:val="24"/>
          <w:szCs w:val="36"/>
          <w:lang w:val="uk-UA"/>
        </w:rPr>
        <w:t xml:space="preserve"> благ</w:t>
      </w:r>
      <w:r w:rsidRPr="009F23DF">
        <w:rPr>
          <w:sz w:val="24"/>
          <w:szCs w:val="36"/>
        </w:rPr>
        <w:t>o</w:t>
      </w:r>
      <w:r>
        <w:rPr>
          <w:sz w:val="24"/>
          <w:szCs w:val="36"/>
          <w:lang w:val="uk-UA"/>
        </w:rPr>
        <w:t>устрою;</w:t>
      </w:r>
      <w:r w:rsidRPr="009F23DF">
        <w:rPr>
          <w:sz w:val="24"/>
          <w:szCs w:val="36"/>
          <w:lang w:val="uk-UA"/>
        </w:rPr>
        <w:t xml:space="preserve"> організація цивільного захисту території та населення від небезпечних пр</w:t>
      </w:r>
      <w:r>
        <w:rPr>
          <w:sz w:val="24"/>
          <w:szCs w:val="36"/>
          <w:lang w:val="uk-UA"/>
        </w:rPr>
        <w:t>иродних та техногенних процесів;</w:t>
      </w:r>
      <w:r w:rsidRPr="009F23DF">
        <w:rPr>
          <w:sz w:val="24"/>
          <w:szCs w:val="36"/>
          <w:lang w:val="uk-UA"/>
        </w:rPr>
        <w:t xml:space="preserve"> визначення ос</w:t>
      </w:r>
      <w:r>
        <w:rPr>
          <w:sz w:val="24"/>
          <w:szCs w:val="36"/>
          <w:lang w:val="uk-UA"/>
        </w:rPr>
        <w:t>новних принципів охорони навколишнього природн</w:t>
      </w:r>
      <w:r w:rsidRPr="009F23DF">
        <w:rPr>
          <w:sz w:val="24"/>
          <w:szCs w:val="36"/>
          <w:lang w:val="uk-UA"/>
        </w:rPr>
        <w:t>ого середовища, охорони та</w:t>
      </w:r>
      <w:r>
        <w:rPr>
          <w:sz w:val="24"/>
          <w:szCs w:val="36"/>
          <w:lang w:val="uk-UA"/>
        </w:rPr>
        <w:t xml:space="preserve"> збереження культурної спадщини;</w:t>
      </w:r>
      <w:r w:rsidRPr="009F23DF">
        <w:rPr>
          <w:sz w:val="24"/>
          <w:szCs w:val="36"/>
          <w:lang w:val="uk-UA"/>
        </w:rPr>
        <w:t xml:space="preserve"> визначення послідовнос</w:t>
      </w:r>
      <w:r>
        <w:rPr>
          <w:sz w:val="24"/>
          <w:szCs w:val="36"/>
          <w:lang w:val="uk-UA"/>
        </w:rPr>
        <w:t>т</w:t>
      </w:r>
      <w:r w:rsidRPr="009F23DF">
        <w:rPr>
          <w:sz w:val="24"/>
          <w:szCs w:val="36"/>
          <w:lang w:val="uk-UA"/>
        </w:rPr>
        <w:t xml:space="preserve">і реалізації рішень, у тому числі етапність освоєння території, визначення містобудівних умов </w:t>
      </w:r>
      <w:r w:rsidRPr="009F23DF">
        <w:rPr>
          <w:sz w:val="24"/>
          <w:szCs w:val="36"/>
        </w:rPr>
        <w:t>i</w:t>
      </w:r>
      <w:r w:rsidRPr="009F23DF">
        <w:rPr>
          <w:sz w:val="24"/>
          <w:szCs w:val="36"/>
          <w:lang w:val="uk-UA"/>
        </w:rPr>
        <w:t xml:space="preserve"> обмежень, уточнення функціонального використання окремих територій з врахуванням намірів землевласників та даних державного земельного кадастру. </w:t>
      </w:r>
    </w:p>
    <w:p w:rsidR="009F23DF" w:rsidRDefault="009F23DF" w:rsidP="009F23DF">
      <w:pPr>
        <w:jc w:val="both"/>
        <w:rPr>
          <w:sz w:val="24"/>
          <w:szCs w:val="36"/>
        </w:rPr>
      </w:pPr>
      <w:r>
        <w:rPr>
          <w:sz w:val="24"/>
          <w:szCs w:val="36"/>
        </w:rPr>
        <w:t>Склад містобудівно</w:t>
      </w:r>
      <w:r w:rsidRPr="009F23DF">
        <w:rPr>
          <w:sz w:val="24"/>
          <w:szCs w:val="36"/>
        </w:rPr>
        <w:t xml:space="preserve">ї документації : графічні та текстові матеріали (пояснювальна записка. додатки, графічні матеріали). </w:t>
      </w:r>
    </w:p>
    <w:p w:rsidR="009F23DF" w:rsidRDefault="009F23DF" w:rsidP="009F23DF">
      <w:pPr>
        <w:jc w:val="both"/>
        <w:rPr>
          <w:sz w:val="24"/>
          <w:szCs w:val="36"/>
        </w:rPr>
      </w:pPr>
      <w:r w:rsidRPr="009F23DF">
        <w:rPr>
          <w:sz w:val="24"/>
          <w:szCs w:val="36"/>
        </w:rPr>
        <w:t xml:space="preserve">Зміст містобудівної документації включає в пояснювальній записці: </w:t>
      </w:r>
    </w:p>
    <w:p w:rsidR="009F23DF" w:rsidRPr="009F23DF" w:rsidRDefault="009F23DF" w:rsidP="009F23DF">
      <w:pPr>
        <w:jc w:val="both"/>
        <w:rPr>
          <w:sz w:val="24"/>
          <w:szCs w:val="36"/>
        </w:rPr>
      </w:pPr>
      <w:r w:rsidRPr="009F23DF">
        <w:rPr>
          <w:sz w:val="24"/>
          <w:szCs w:val="36"/>
        </w:rPr>
        <w:t>1) Вступ: 2) аналітична частина: 3) обгрунтування та пропозиці: 5) стратегічна екологічна. оцінка; 4) основні показники генерального плану:</w:t>
      </w:r>
    </w:p>
    <w:p w:rsidR="009F23DF" w:rsidRDefault="009F23DF" w:rsidP="009F23DF">
      <w:pPr>
        <w:jc w:val="both"/>
        <w:rPr>
          <w:sz w:val="24"/>
          <w:szCs w:val="36"/>
        </w:rPr>
      </w:pPr>
      <w:r w:rsidRPr="009F23DF">
        <w:rPr>
          <w:sz w:val="24"/>
          <w:szCs w:val="36"/>
        </w:rPr>
        <w:t xml:space="preserve">Замовник проектної документації </w:t>
      </w:r>
      <w:r>
        <w:rPr>
          <w:sz w:val="24"/>
          <w:szCs w:val="36"/>
          <w:lang w:val="uk-UA"/>
        </w:rPr>
        <w:t xml:space="preserve">- </w:t>
      </w:r>
      <w:r>
        <w:rPr>
          <w:sz w:val="24"/>
          <w:szCs w:val="36"/>
        </w:rPr>
        <w:t>Погребська сільсь</w:t>
      </w:r>
      <w:r w:rsidRPr="009F23DF">
        <w:rPr>
          <w:sz w:val="24"/>
          <w:szCs w:val="36"/>
        </w:rPr>
        <w:t>ка рада</w:t>
      </w:r>
      <w:r>
        <w:rPr>
          <w:sz w:val="24"/>
          <w:szCs w:val="36"/>
        </w:rPr>
        <w:t xml:space="preserve"> Броварського району Київ- ської</w:t>
      </w:r>
      <w:r w:rsidRPr="009F23DF">
        <w:rPr>
          <w:sz w:val="24"/>
          <w:szCs w:val="36"/>
        </w:rPr>
        <w:t xml:space="preserve"> област</w:t>
      </w:r>
      <w:r>
        <w:rPr>
          <w:sz w:val="24"/>
          <w:szCs w:val="36"/>
          <w:lang w:val="uk-UA"/>
        </w:rPr>
        <w:t>і</w:t>
      </w:r>
      <w:r w:rsidRPr="009F23DF">
        <w:rPr>
          <w:sz w:val="24"/>
          <w:szCs w:val="36"/>
        </w:rPr>
        <w:t>.</w:t>
      </w:r>
    </w:p>
    <w:p w:rsidR="005E55E9" w:rsidRDefault="009F23DF" w:rsidP="009F23DF">
      <w:pPr>
        <w:jc w:val="both"/>
        <w:rPr>
          <w:sz w:val="24"/>
          <w:szCs w:val="36"/>
        </w:rPr>
      </w:pPr>
      <w:r w:rsidRPr="009F23DF">
        <w:rPr>
          <w:sz w:val="24"/>
          <w:szCs w:val="36"/>
        </w:rPr>
        <w:t xml:space="preserve"> Проект змін до Генерального плану розроблено Держа</w:t>
      </w:r>
      <w:r>
        <w:rPr>
          <w:sz w:val="24"/>
          <w:szCs w:val="36"/>
        </w:rPr>
        <w:t>вним підприє</w:t>
      </w:r>
      <w:r w:rsidRPr="009F23DF">
        <w:rPr>
          <w:sz w:val="24"/>
          <w:szCs w:val="36"/>
        </w:rPr>
        <w:t>мством «Український науково-дослідний і проектний інститу</w:t>
      </w:r>
      <w:r>
        <w:rPr>
          <w:sz w:val="24"/>
          <w:szCs w:val="36"/>
        </w:rPr>
        <w:t>т цивільноrо будівництва «УКРНДП</w:t>
      </w:r>
      <w:r w:rsidRPr="009F23DF">
        <w:rPr>
          <w:sz w:val="24"/>
          <w:szCs w:val="36"/>
        </w:rPr>
        <w:t xml:space="preserve">ІЦИВІЛЬБУД» на підставі рішення 78-оf сесії VII-скликання Погребської сільської ради </w:t>
      </w:r>
      <w:r>
        <w:rPr>
          <w:sz w:val="24"/>
          <w:szCs w:val="36"/>
          <w:lang w:val="uk-UA"/>
        </w:rPr>
        <w:t>№</w:t>
      </w:r>
      <w:r w:rsidRPr="009F23DF">
        <w:rPr>
          <w:sz w:val="24"/>
          <w:szCs w:val="36"/>
        </w:rPr>
        <w:t xml:space="preserve"> 2664 «Про надання дозволу на розробку проекту змін до генерального план</w:t>
      </w:r>
      <w:r w:rsidR="005E55E9">
        <w:rPr>
          <w:sz w:val="24"/>
          <w:szCs w:val="36"/>
        </w:rPr>
        <w:t>у села Погреби Броварського райо</w:t>
      </w:r>
      <w:r w:rsidRPr="009F23DF">
        <w:rPr>
          <w:sz w:val="24"/>
          <w:szCs w:val="36"/>
        </w:rPr>
        <w:t>- ну Киiвської област</w:t>
      </w:r>
      <w:r w:rsidR="005E55E9">
        <w:rPr>
          <w:sz w:val="24"/>
          <w:szCs w:val="36"/>
          <w:lang w:val="uk-UA"/>
        </w:rPr>
        <w:t>і</w:t>
      </w:r>
      <w:r w:rsidRPr="009F23DF">
        <w:rPr>
          <w:sz w:val="24"/>
          <w:szCs w:val="36"/>
        </w:rPr>
        <w:t xml:space="preserve">» від 20.12.2019року: завдання на проектування та договору N 25055.3 на виконання проектних робіт від. 2019 року. Відловідальний за організацію розгляду-сіль- ський голова </w:t>
      </w:r>
      <w:r w:rsidR="005E55E9">
        <w:rPr>
          <w:sz w:val="24"/>
          <w:szCs w:val="36"/>
        </w:rPr>
        <w:t>–</w:t>
      </w:r>
      <w:r w:rsidR="005E55E9">
        <w:rPr>
          <w:sz w:val="24"/>
          <w:szCs w:val="36"/>
          <w:lang w:val="uk-UA"/>
        </w:rPr>
        <w:t xml:space="preserve"> </w:t>
      </w:r>
      <w:r w:rsidRPr="009F23DF">
        <w:rPr>
          <w:sz w:val="24"/>
          <w:szCs w:val="36"/>
        </w:rPr>
        <w:t xml:space="preserve">Крупенко Віталій Вікторович. </w:t>
      </w:r>
    </w:p>
    <w:p w:rsidR="005E55E9" w:rsidRDefault="009F23DF" w:rsidP="009F23DF">
      <w:pPr>
        <w:jc w:val="both"/>
        <w:rPr>
          <w:sz w:val="24"/>
          <w:szCs w:val="36"/>
        </w:rPr>
      </w:pPr>
      <w:r w:rsidRPr="009F23DF">
        <w:rPr>
          <w:sz w:val="24"/>
          <w:szCs w:val="36"/>
        </w:rPr>
        <w:lastRenderedPageBreak/>
        <w:t>3 матеріалами проекту містобудівної документаці можна ознайомитися в адмінбудівлі ciльскої ради: 07416. Кивська обл. Броварський р-н, с. Погреби. вул. Едності. буд. 57. з Понеділка по п'</w:t>
      </w:r>
      <w:r w:rsidR="005E55E9">
        <w:rPr>
          <w:sz w:val="24"/>
          <w:szCs w:val="36"/>
        </w:rPr>
        <w:t>ятницю з 10-17 год. (прим. акто</w:t>
      </w:r>
      <w:r w:rsidRPr="009F23DF">
        <w:rPr>
          <w:sz w:val="24"/>
          <w:szCs w:val="36"/>
        </w:rPr>
        <w:t xml:space="preserve">вої зали) та на офіційному сайті сільської ради за електронним посиланням: </w:t>
      </w:r>
      <w:hyperlink r:id="rId5" w:tgtFrame="_blank" w:history="1">
        <w:r w:rsidRPr="009F23DF">
          <w:rPr>
            <w:rStyle w:val="a4"/>
            <w:sz w:val="24"/>
            <w:szCs w:val="36"/>
          </w:rPr>
          <w:t>е-mail:pogreburada@ukr.net</w:t>
        </w:r>
      </w:hyperlink>
      <w:r w:rsidRPr="009F23DF">
        <w:rPr>
          <w:sz w:val="24"/>
          <w:szCs w:val="36"/>
        </w:rPr>
        <w:t>.</w:t>
      </w:r>
    </w:p>
    <w:p w:rsidR="005E55E9" w:rsidRDefault="009F23DF" w:rsidP="009F23DF">
      <w:pPr>
        <w:jc w:val="both"/>
        <w:rPr>
          <w:sz w:val="24"/>
          <w:szCs w:val="36"/>
        </w:rPr>
      </w:pPr>
      <w:r w:rsidRPr="009F23DF">
        <w:rPr>
          <w:sz w:val="24"/>
          <w:szCs w:val="36"/>
        </w:rPr>
        <w:t xml:space="preserve"> Пропозиції та зауваження подаються в письмовому в</w:t>
      </w:r>
      <w:r w:rsidR="005E55E9">
        <w:rPr>
          <w:sz w:val="24"/>
          <w:szCs w:val="36"/>
        </w:rPr>
        <w:t>игляді на адресу : 07416. Київ</w:t>
      </w:r>
      <w:r w:rsidRPr="009F23DF">
        <w:rPr>
          <w:sz w:val="24"/>
          <w:szCs w:val="36"/>
        </w:rPr>
        <w:t>ська обл., Броварський р-н. с. Погреби. вул. Едності, буд</w:t>
      </w:r>
      <w:r w:rsidR="005E55E9">
        <w:rPr>
          <w:sz w:val="24"/>
          <w:szCs w:val="36"/>
        </w:rPr>
        <w:t xml:space="preserve">. 57.. та на електронну адресу: </w:t>
      </w:r>
      <w:r w:rsidRPr="009F23DF">
        <w:rPr>
          <w:sz w:val="24"/>
          <w:szCs w:val="36"/>
        </w:rPr>
        <w:t>email:pogreburada@ukr</w:t>
      </w:r>
      <w:r w:rsidR="005E55E9">
        <w:rPr>
          <w:sz w:val="24"/>
          <w:szCs w:val="36"/>
          <w:lang w:val="uk-UA"/>
        </w:rPr>
        <w:t>.</w:t>
      </w:r>
      <w:r w:rsidRPr="009F23DF">
        <w:rPr>
          <w:sz w:val="24"/>
          <w:szCs w:val="36"/>
        </w:rPr>
        <w:t>net до 10.09.2020року.</w:t>
      </w:r>
    </w:p>
    <w:p w:rsidR="005E55E9" w:rsidRDefault="009F23DF" w:rsidP="009F23DF">
      <w:pPr>
        <w:jc w:val="both"/>
        <w:rPr>
          <w:sz w:val="24"/>
          <w:szCs w:val="36"/>
        </w:rPr>
      </w:pPr>
      <w:r w:rsidRPr="009F23DF">
        <w:rPr>
          <w:sz w:val="24"/>
          <w:szCs w:val="36"/>
        </w:rPr>
        <w:t xml:space="preserve"> Пропозиці, по</w:t>
      </w:r>
      <w:r w:rsidR="005E55E9">
        <w:rPr>
          <w:sz w:val="24"/>
          <w:szCs w:val="36"/>
        </w:rPr>
        <w:t>дані після встановленого строку,</w:t>
      </w:r>
      <w:r w:rsidRPr="009F23DF">
        <w:rPr>
          <w:sz w:val="24"/>
          <w:szCs w:val="36"/>
        </w:rPr>
        <w:t xml:space="preserve"> залишаються без розгляду. </w:t>
      </w:r>
    </w:p>
    <w:p w:rsidR="005E55E9" w:rsidRDefault="009F23DF" w:rsidP="009F23DF">
      <w:pPr>
        <w:jc w:val="both"/>
        <w:rPr>
          <w:sz w:val="24"/>
          <w:szCs w:val="36"/>
        </w:rPr>
      </w:pPr>
      <w:r w:rsidRPr="009F23DF">
        <w:rPr>
          <w:sz w:val="24"/>
          <w:szCs w:val="36"/>
        </w:rPr>
        <w:t>Вiдловідальна особа за організацію розгляду пропозицій промадськост</w:t>
      </w:r>
      <w:r w:rsidR="005E55E9">
        <w:rPr>
          <w:sz w:val="24"/>
          <w:szCs w:val="36"/>
          <w:lang w:val="uk-UA"/>
        </w:rPr>
        <w:t xml:space="preserve">і </w:t>
      </w:r>
      <w:r w:rsidRPr="009F23DF">
        <w:rPr>
          <w:sz w:val="24"/>
          <w:szCs w:val="36"/>
        </w:rPr>
        <w:t xml:space="preserve">- сільский голова Крупенко Вiталій Вікторович. </w:t>
      </w:r>
    </w:p>
    <w:p w:rsidR="005E55E9" w:rsidRDefault="009F23DF" w:rsidP="009F23DF">
      <w:pPr>
        <w:jc w:val="both"/>
        <w:rPr>
          <w:sz w:val="24"/>
          <w:szCs w:val="36"/>
        </w:rPr>
      </w:pPr>
      <w:r w:rsidRPr="009F23DF">
        <w:rPr>
          <w:sz w:val="24"/>
          <w:szCs w:val="36"/>
        </w:rPr>
        <w:t xml:space="preserve">Дата, час та місце проведення громадських слухань з обговорення проекту змін до гене- рального плану села Погреби Броварського </w:t>
      </w:r>
      <w:r w:rsidR="005E55E9">
        <w:rPr>
          <w:sz w:val="24"/>
          <w:szCs w:val="36"/>
        </w:rPr>
        <w:t>району Київської області та Звіт</w:t>
      </w:r>
      <w:r w:rsidRPr="009F23DF">
        <w:rPr>
          <w:sz w:val="24"/>
          <w:szCs w:val="36"/>
        </w:rPr>
        <w:t>у про страте- rічну екологічну оцінку (розділу «Охорона назколишнього природного середовища»)- 10 вересня 2020 року о 15:00 за адресою : Київська область. Броварс</w:t>
      </w:r>
      <w:r w:rsidR="005E55E9">
        <w:rPr>
          <w:sz w:val="24"/>
          <w:szCs w:val="36"/>
        </w:rPr>
        <w:t>ький район, село Погреби, вул. Є</w:t>
      </w:r>
      <w:r w:rsidRPr="009F23DF">
        <w:rPr>
          <w:sz w:val="24"/>
          <w:szCs w:val="36"/>
        </w:rPr>
        <w:t>дності, 57. в актовій залі адмінбудівлі сільскої ради.</w:t>
      </w:r>
    </w:p>
    <w:p w:rsidR="005E55E9" w:rsidRDefault="005E55E9" w:rsidP="009F23DF">
      <w:pPr>
        <w:jc w:val="both"/>
        <w:rPr>
          <w:sz w:val="24"/>
          <w:szCs w:val="36"/>
        </w:rPr>
      </w:pPr>
    </w:p>
    <w:p w:rsidR="00DD1622" w:rsidRPr="009F23DF" w:rsidRDefault="009F23DF" w:rsidP="009F23DF">
      <w:pPr>
        <w:jc w:val="both"/>
        <w:rPr>
          <w:sz w:val="24"/>
          <w:szCs w:val="36"/>
          <w:lang w:val="uk-UA"/>
        </w:rPr>
      </w:pPr>
      <w:r w:rsidRPr="009F23DF">
        <w:rPr>
          <w:sz w:val="24"/>
          <w:szCs w:val="36"/>
        </w:rPr>
        <w:t xml:space="preserve"> Адміністрація сільскої ради.</w:t>
      </w:r>
    </w:p>
    <w:sectPr w:rsidR="00DD1622" w:rsidRPr="009F23DF" w:rsidSect="0085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A6D94"/>
    <w:multiLevelType w:val="hybridMultilevel"/>
    <w:tmpl w:val="6BAAF1FE"/>
    <w:lvl w:ilvl="0" w:tplc="BB5C42A6">
      <w:start w:val="1"/>
      <w:numFmt w:val="decimal"/>
      <w:lvlText w:val="%1."/>
      <w:lvlJc w:val="left"/>
      <w:pPr>
        <w:ind w:left="-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3" w:hanging="360"/>
      </w:pPr>
    </w:lvl>
    <w:lvl w:ilvl="2" w:tplc="0419001B" w:tentative="1">
      <w:start w:val="1"/>
      <w:numFmt w:val="lowerRoman"/>
      <w:lvlText w:val="%3."/>
      <w:lvlJc w:val="right"/>
      <w:pPr>
        <w:ind w:left="1343" w:hanging="180"/>
      </w:pPr>
    </w:lvl>
    <w:lvl w:ilvl="3" w:tplc="0419000F" w:tentative="1">
      <w:start w:val="1"/>
      <w:numFmt w:val="decimal"/>
      <w:lvlText w:val="%4."/>
      <w:lvlJc w:val="left"/>
      <w:pPr>
        <w:ind w:left="2063" w:hanging="360"/>
      </w:pPr>
    </w:lvl>
    <w:lvl w:ilvl="4" w:tplc="04190019" w:tentative="1">
      <w:start w:val="1"/>
      <w:numFmt w:val="lowerLetter"/>
      <w:lvlText w:val="%5."/>
      <w:lvlJc w:val="left"/>
      <w:pPr>
        <w:ind w:left="2783" w:hanging="360"/>
      </w:pPr>
    </w:lvl>
    <w:lvl w:ilvl="5" w:tplc="0419001B" w:tentative="1">
      <w:start w:val="1"/>
      <w:numFmt w:val="lowerRoman"/>
      <w:lvlText w:val="%6."/>
      <w:lvlJc w:val="right"/>
      <w:pPr>
        <w:ind w:left="3503" w:hanging="180"/>
      </w:pPr>
    </w:lvl>
    <w:lvl w:ilvl="6" w:tplc="0419000F" w:tentative="1">
      <w:start w:val="1"/>
      <w:numFmt w:val="decimal"/>
      <w:lvlText w:val="%7."/>
      <w:lvlJc w:val="left"/>
      <w:pPr>
        <w:ind w:left="4223" w:hanging="360"/>
      </w:pPr>
    </w:lvl>
    <w:lvl w:ilvl="7" w:tplc="04190019" w:tentative="1">
      <w:start w:val="1"/>
      <w:numFmt w:val="lowerLetter"/>
      <w:lvlText w:val="%8."/>
      <w:lvlJc w:val="left"/>
      <w:pPr>
        <w:ind w:left="4943" w:hanging="360"/>
      </w:pPr>
    </w:lvl>
    <w:lvl w:ilvl="8" w:tplc="0419001B" w:tentative="1">
      <w:start w:val="1"/>
      <w:numFmt w:val="lowerRoman"/>
      <w:lvlText w:val="%9."/>
      <w:lvlJc w:val="right"/>
      <w:pPr>
        <w:ind w:left="56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EF"/>
    <w:rsid w:val="000A3BF4"/>
    <w:rsid w:val="005152A3"/>
    <w:rsid w:val="005E55E9"/>
    <w:rsid w:val="00856F36"/>
    <w:rsid w:val="009939EF"/>
    <w:rsid w:val="009F23DF"/>
    <w:rsid w:val="00A016EF"/>
    <w:rsid w:val="00D84654"/>
    <w:rsid w:val="00D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9BBDA-D7AA-4342-8D94-CFB41C19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7;-mail:pogrebu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2612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Томко Юлія Іванівна</cp:lastModifiedBy>
  <cp:revision>2</cp:revision>
  <dcterms:created xsi:type="dcterms:W3CDTF">2020-08-21T10:35:00Z</dcterms:created>
  <dcterms:modified xsi:type="dcterms:W3CDTF">2020-08-21T10:35:00Z</dcterms:modified>
</cp:coreProperties>
</file>