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1E" w:rsidRPr="006B39DF" w:rsidRDefault="005A371E" w:rsidP="00DC1056">
      <w:pPr>
        <w:spacing w:after="0" w:line="240" w:lineRule="auto"/>
        <w:ind w:firstLine="567"/>
        <w:contextualSpacing/>
        <w:jc w:val="center"/>
        <w:rPr>
          <w:rFonts w:ascii="Times New Roman" w:hAnsi="Times New Roman" w:cs="Times New Roman"/>
          <w:b/>
          <w:bCs/>
          <w:sz w:val="24"/>
          <w:szCs w:val="24"/>
        </w:rPr>
      </w:pPr>
      <w:r w:rsidRPr="006B39DF">
        <w:rPr>
          <w:rFonts w:ascii="Times New Roman" w:hAnsi="Times New Roman" w:cs="Times New Roman"/>
          <w:b/>
          <w:bCs/>
          <w:spacing w:val="-1"/>
          <w:sz w:val="24"/>
          <w:szCs w:val="24"/>
        </w:rPr>
        <w:t>ПОВІДОМЛЕННЯ ПРО НАМІР ОТРИМАТИ ДОЗВІЛ НА ВИКИДИ ЗАБРУДНЮЮЧИХ РЕЧОВИН В АТМОСФЕРНЕ ПОВІТРЯ</w:t>
      </w:r>
    </w:p>
    <w:p w:rsidR="001E14CD" w:rsidRPr="006B39DF" w:rsidRDefault="001E14CD" w:rsidP="006B39DF">
      <w:pPr>
        <w:shd w:val="clear" w:color="auto" w:fill="FFFFFF"/>
        <w:spacing w:after="0" w:line="240" w:lineRule="auto"/>
        <w:ind w:firstLine="567"/>
        <w:contextualSpacing/>
        <w:jc w:val="both"/>
        <w:rPr>
          <w:rFonts w:ascii="Times New Roman" w:hAnsi="Times New Roman" w:cs="Times New Roman"/>
          <w:bCs/>
          <w:sz w:val="24"/>
          <w:szCs w:val="24"/>
        </w:rPr>
      </w:pPr>
      <w:r w:rsidRPr="006B39DF">
        <w:rPr>
          <w:rFonts w:ascii="Times New Roman" w:hAnsi="Times New Roman" w:cs="Times New Roman"/>
          <w:bCs/>
          <w:sz w:val="24"/>
          <w:szCs w:val="24"/>
        </w:rPr>
        <w:t xml:space="preserve">ПРИВАТНЕ ПІДПРИЄМСТВО «АЗС-БУДЦЕНТР» (скорочено </w:t>
      </w:r>
      <w:bookmarkStart w:id="0" w:name="_GoBack"/>
      <w:r w:rsidRPr="006B39DF">
        <w:rPr>
          <w:rFonts w:ascii="Times New Roman" w:hAnsi="Times New Roman" w:cs="Times New Roman"/>
          <w:bCs/>
          <w:sz w:val="24"/>
          <w:szCs w:val="24"/>
        </w:rPr>
        <w:t>ПП «АЗС-БУДЦЕНТР»</w:t>
      </w:r>
      <w:bookmarkEnd w:id="0"/>
      <w:r w:rsidRPr="006B39DF">
        <w:rPr>
          <w:rFonts w:ascii="Times New Roman" w:hAnsi="Times New Roman" w:cs="Times New Roman"/>
          <w:bCs/>
          <w:sz w:val="24"/>
          <w:szCs w:val="24"/>
        </w:rPr>
        <w:t>) повідомляє про намір отримати дозвіл на викиди забруднюючих речовин в атмосферне повітря стаціонарними джерелами по АГЗС.</w:t>
      </w:r>
    </w:p>
    <w:p w:rsidR="001E14CD" w:rsidRPr="006B39DF" w:rsidRDefault="001E14CD" w:rsidP="006B39DF">
      <w:pPr>
        <w:shd w:val="clear" w:color="auto" w:fill="FFFFFF"/>
        <w:spacing w:after="0" w:line="240" w:lineRule="auto"/>
        <w:ind w:firstLine="567"/>
        <w:contextualSpacing/>
        <w:jc w:val="both"/>
        <w:rPr>
          <w:rFonts w:ascii="Times New Roman" w:eastAsiaTheme="minorEastAsia" w:hAnsi="Times New Roman" w:cs="Times New Roman"/>
          <w:iCs/>
          <w:sz w:val="24"/>
          <w:szCs w:val="24"/>
          <w:lang w:eastAsia="uk-UA"/>
        </w:rPr>
      </w:pPr>
      <w:r w:rsidRPr="006B39DF">
        <w:rPr>
          <w:rFonts w:ascii="Times New Roman" w:hAnsi="Times New Roman" w:cs="Times New Roman"/>
          <w:bCs/>
          <w:sz w:val="24"/>
          <w:szCs w:val="24"/>
        </w:rPr>
        <w:t>Ідентифікаційний код юридичної особи в ЄДРПОУ:</w:t>
      </w:r>
      <w:r w:rsidRPr="006B39DF">
        <w:rPr>
          <w:rFonts w:ascii="Times New Roman" w:eastAsiaTheme="minorEastAsia" w:hAnsi="Times New Roman" w:cs="Times New Roman"/>
          <w:iCs/>
          <w:sz w:val="24"/>
          <w:szCs w:val="24"/>
          <w:lang w:eastAsia="uk-UA"/>
        </w:rPr>
        <w:t xml:space="preserve"> 36654088.</w:t>
      </w:r>
    </w:p>
    <w:p w:rsidR="00FC1736" w:rsidRPr="00DC1056" w:rsidRDefault="001E14CD" w:rsidP="006B39DF">
      <w:pPr>
        <w:keepNext/>
        <w:spacing w:after="0" w:line="240" w:lineRule="auto"/>
        <w:ind w:firstLine="567"/>
        <w:jc w:val="both"/>
        <w:rPr>
          <w:rFonts w:ascii="Times New Roman" w:hAnsi="Times New Roman" w:cs="Times New Roman"/>
          <w:iCs/>
          <w:sz w:val="24"/>
          <w:szCs w:val="24"/>
        </w:rPr>
      </w:pPr>
      <w:r w:rsidRPr="006B39DF">
        <w:rPr>
          <w:rFonts w:ascii="Times New Roman" w:hAnsi="Times New Roman" w:cs="Times New Roman"/>
          <w:sz w:val="24"/>
          <w:szCs w:val="24"/>
        </w:rPr>
        <w:t xml:space="preserve">Юридична адреса суб’єкта господарювання: </w:t>
      </w:r>
      <w:r w:rsidRPr="006B39DF">
        <w:rPr>
          <w:rFonts w:ascii="Times New Roman" w:eastAsiaTheme="minorEastAsia" w:hAnsi="Times New Roman" w:cs="Times New Roman"/>
          <w:iCs/>
          <w:sz w:val="24"/>
          <w:szCs w:val="24"/>
          <w:lang w:eastAsia="uk-UA"/>
        </w:rPr>
        <w:t>25006 м. Кропивницький, вул. Острівська 2 кор</w:t>
      </w:r>
      <w:r w:rsidR="00DC1056">
        <w:rPr>
          <w:rFonts w:ascii="Times New Roman" w:eastAsiaTheme="minorEastAsia" w:hAnsi="Times New Roman" w:cs="Times New Roman"/>
          <w:iCs/>
          <w:sz w:val="24"/>
          <w:szCs w:val="24"/>
          <w:lang w:eastAsia="uk-UA"/>
        </w:rPr>
        <w:t>пус 2; контактний номер телефону</w:t>
      </w:r>
      <w:r w:rsidRPr="006B39DF">
        <w:rPr>
          <w:rFonts w:ascii="Times New Roman" w:eastAsiaTheme="minorEastAsia" w:hAnsi="Times New Roman" w:cs="Times New Roman"/>
          <w:iCs/>
          <w:sz w:val="24"/>
          <w:szCs w:val="24"/>
          <w:lang w:eastAsia="uk-UA"/>
        </w:rPr>
        <w:t xml:space="preserve"> </w:t>
      </w:r>
      <w:r w:rsidR="00DC1056">
        <w:rPr>
          <w:rFonts w:ascii="Times New Roman" w:hAnsi="Times New Roman" w:cs="Times New Roman"/>
          <w:iCs/>
          <w:sz w:val="24"/>
          <w:szCs w:val="24"/>
        </w:rPr>
        <w:t>(0522</w:t>
      </w:r>
      <w:r w:rsidRPr="006B39DF">
        <w:rPr>
          <w:rFonts w:ascii="Times New Roman" w:hAnsi="Times New Roman" w:cs="Times New Roman"/>
          <w:iCs/>
          <w:sz w:val="24"/>
          <w:szCs w:val="24"/>
        </w:rPr>
        <w:t>)7879095</w:t>
      </w:r>
      <w:r w:rsidR="00FC1736" w:rsidRPr="006B39DF">
        <w:rPr>
          <w:rFonts w:ascii="Times New Roman" w:hAnsi="Times New Roman" w:cs="Times New Roman"/>
          <w:iCs/>
          <w:sz w:val="24"/>
          <w:szCs w:val="24"/>
        </w:rPr>
        <w:t xml:space="preserve">, </w:t>
      </w:r>
      <w:r w:rsidR="00FC1736" w:rsidRPr="00DC1056">
        <w:rPr>
          <w:rFonts w:ascii="Times New Roman" w:hAnsi="Times New Roman" w:cs="Times New Roman"/>
          <w:iCs/>
          <w:sz w:val="24"/>
          <w:szCs w:val="24"/>
          <w:lang w:val="en-US"/>
        </w:rPr>
        <w:t>e</w:t>
      </w:r>
      <w:r w:rsidR="00FC1736" w:rsidRPr="00DC1056">
        <w:rPr>
          <w:rFonts w:ascii="Times New Roman" w:hAnsi="Times New Roman" w:cs="Times New Roman"/>
          <w:iCs/>
          <w:sz w:val="24"/>
          <w:szCs w:val="24"/>
          <w:lang w:val="ru-RU"/>
        </w:rPr>
        <w:t>-</w:t>
      </w:r>
      <w:r w:rsidR="00FC1736" w:rsidRPr="00DC1056">
        <w:rPr>
          <w:rFonts w:ascii="Times New Roman" w:hAnsi="Times New Roman" w:cs="Times New Roman"/>
          <w:iCs/>
          <w:sz w:val="24"/>
          <w:szCs w:val="24"/>
          <w:lang w:val="en-US"/>
        </w:rPr>
        <w:t>mail</w:t>
      </w:r>
      <w:r w:rsidR="00FC1736" w:rsidRPr="00DC1056">
        <w:rPr>
          <w:rFonts w:ascii="Times New Roman" w:hAnsi="Times New Roman" w:cs="Times New Roman"/>
          <w:iCs/>
          <w:sz w:val="24"/>
          <w:szCs w:val="24"/>
        </w:rPr>
        <w:t>:</w:t>
      </w:r>
      <w:r w:rsidR="00FC1736" w:rsidRPr="00DC1056">
        <w:rPr>
          <w:rFonts w:ascii="Times New Roman" w:hAnsi="Times New Roman" w:cs="Times New Roman"/>
          <w:iCs/>
          <w:sz w:val="24"/>
          <w:szCs w:val="24"/>
        </w:rPr>
        <w:softHyphen/>
      </w:r>
      <w:r w:rsidR="00DC1056">
        <w:rPr>
          <w:rFonts w:ascii="Times New Roman" w:eastAsia="Times New Roman" w:hAnsi="Times New Roman" w:cs="Times New Roman"/>
          <w:i/>
          <w:iCs/>
          <w:sz w:val="24"/>
          <w:szCs w:val="24"/>
          <w:lang w:eastAsia="ru-RU"/>
        </w:rPr>
        <w:t xml:space="preserve"> </w:t>
      </w:r>
      <w:r w:rsidR="00DC1056" w:rsidRPr="00DC1056">
        <w:rPr>
          <w:rFonts w:ascii="Times New Roman" w:eastAsia="Times New Roman" w:hAnsi="Times New Roman" w:cs="Times New Roman"/>
          <w:iCs/>
          <w:sz w:val="24"/>
          <w:szCs w:val="24"/>
          <w:lang w:eastAsia="ru-RU"/>
        </w:rPr>
        <w:t>razumovskijdmitrij@gmail.com</w:t>
      </w:r>
    </w:p>
    <w:p w:rsidR="00FC1736" w:rsidRPr="006B39DF" w:rsidRDefault="00FC1736" w:rsidP="006B39DF">
      <w:pPr>
        <w:keepNext/>
        <w:spacing w:after="0" w:line="240" w:lineRule="auto"/>
        <w:ind w:firstLine="567"/>
        <w:jc w:val="both"/>
        <w:rPr>
          <w:rFonts w:ascii="Times New Roman" w:hAnsi="Times New Roman" w:cs="Times New Roman"/>
          <w:bCs/>
          <w:sz w:val="24"/>
          <w:szCs w:val="24"/>
        </w:rPr>
      </w:pPr>
      <w:r w:rsidRPr="006B39DF">
        <w:rPr>
          <w:rFonts w:ascii="Times New Roman" w:hAnsi="Times New Roman" w:cs="Times New Roman"/>
          <w:sz w:val="24"/>
          <w:szCs w:val="24"/>
        </w:rPr>
        <w:t>Фактичне місцезнаходження об’єкта:</w:t>
      </w:r>
      <w:r w:rsidRPr="006B39DF">
        <w:rPr>
          <w:rFonts w:ascii="Times New Roman" w:eastAsiaTheme="minorEastAsia" w:hAnsi="Times New Roman" w:cs="Times New Roman"/>
          <w:sz w:val="24"/>
          <w:szCs w:val="24"/>
        </w:rPr>
        <w:t xml:space="preserve"> </w:t>
      </w:r>
      <w:r w:rsidRPr="006B39DF">
        <w:rPr>
          <w:rFonts w:ascii="Times New Roman" w:eastAsiaTheme="minorEastAsia" w:hAnsi="Times New Roman" w:cs="Times New Roman"/>
          <w:iCs/>
          <w:sz w:val="24"/>
          <w:szCs w:val="24"/>
          <w:lang w:eastAsia="uk-UA"/>
        </w:rPr>
        <w:t>250</w:t>
      </w:r>
      <w:r w:rsidRPr="006B39DF">
        <w:rPr>
          <w:rFonts w:ascii="Times New Roman" w:eastAsiaTheme="minorEastAsia" w:hAnsi="Times New Roman" w:cs="Times New Roman"/>
          <w:iCs/>
          <w:sz w:val="24"/>
          <w:szCs w:val="24"/>
          <w:lang w:val="ru-RU" w:eastAsia="uk-UA"/>
        </w:rPr>
        <w:t>30</w:t>
      </w:r>
      <w:r w:rsidRPr="006B39DF">
        <w:rPr>
          <w:rFonts w:ascii="Times New Roman" w:eastAsiaTheme="minorEastAsia" w:hAnsi="Times New Roman" w:cs="Times New Roman"/>
          <w:iCs/>
          <w:sz w:val="24"/>
          <w:szCs w:val="24"/>
          <w:lang w:eastAsia="uk-UA"/>
        </w:rPr>
        <w:t xml:space="preserve"> м. Кропивницький,</w:t>
      </w:r>
      <w:r w:rsidR="007E1E9E" w:rsidRPr="006B39DF">
        <w:rPr>
          <w:rFonts w:ascii="Times New Roman" w:eastAsiaTheme="minorEastAsia" w:hAnsi="Times New Roman" w:cs="Times New Roman"/>
          <w:iCs/>
          <w:sz w:val="24"/>
          <w:szCs w:val="24"/>
          <w:lang w:eastAsia="uk-UA"/>
        </w:rPr>
        <w:t xml:space="preserve"> </w:t>
      </w:r>
      <w:r w:rsidR="00DC1056">
        <w:rPr>
          <w:rFonts w:ascii="Times New Roman" w:eastAsiaTheme="minorEastAsia" w:hAnsi="Times New Roman" w:cs="Times New Roman"/>
          <w:iCs/>
          <w:sz w:val="24"/>
          <w:szCs w:val="24"/>
          <w:lang w:eastAsia="uk-UA"/>
        </w:rPr>
        <w:t xml:space="preserve">вул. Лавандова, </w:t>
      </w:r>
      <w:r w:rsidRPr="006B39DF">
        <w:rPr>
          <w:rFonts w:ascii="Times New Roman" w:eastAsiaTheme="minorEastAsia" w:hAnsi="Times New Roman" w:cs="Times New Roman"/>
          <w:iCs/>
          <w:sz w:val="24"/>
          <w:szCs w:val="24"/>
          <w:lang w:eastAsia="uk-UA"/>
        </w:rPr>
        <w:t>27А</w:t>
      </w:r>
      <w:r w:rsidRPr="006B39DF">
        <w:rPr>
          <w:rFonts w:ascii="Times New Roman" w:hAnsi="Times New Roman" w:cs="Times New Roman"/>
          <w:bCs/>
          <w:sz w:val="24"/>
          <w:szCs w:val="24"/>
        </w:rPr>
        <w:t>.</w:t>
      </w:r>
    </w:p>
    <w:p w:rsidR="00FC1736" w:rsidRPr="00AC7996" w:rsidRDefault="00FC1736" w:rsidP="006B39DF">
      <w:pPr>
        <w:keepNext/>
        <w:shd w:val="clear" w:color="auto" w:fill="FFFFFF"/>
        <w:tabs>
          <w:tab w:val="left" w:leader="underscore" w:pos="4632"/>
        </w:tabs>
        <w:spacing w:after="0" w:line="240" w:lineRule="auto"/>
        <w:ind w:right="-2" w:firstLine="567"/>
        <w:contextualSpacing/>
        <w:jc w:val="both"/>
        <w:rPr>
          <w:rFonts w:ascii="Times New Roman" w:hAnsi="Times New Roman" w:cs="Times New Roman"/>
          <w:noProof/>
          <w:spacing w:val="-1"/>
          <w:sz w:val="24"/>
          <w:szCs w:val="24"/>
        </w:rPr>
      </w:pPr>
      <w:r w:rsidRPr="00AC7996">
        <w:rPr>
          <w:rFonts w:ascii="Times New Roman" w:hAnsi="Times New Roman" w:cs="Times New Roman"/>
          <w:noProof/>
          <w:spacing w:val="-1"/>
          <w:sz w:val="24"/>
          <w:szCs w:val="24"/>
        </w:rPr>
        <w:t>Метою отримання дозволу на викид</w:t>
      </w:r>
      <w:r w:rsidR="00DC1056" w:rsidRPr="00AC7996">
        <w:rPr>
          <w:rFonts w:ascii="Times New Roman" w:hAnsi="Times New Roman" w:cs="Times New Roman"/>
          <w:noProof/>
          <w:spacing w:val="-1"/>
          <w:sz w:val="24"/>
          <w:szCs w:val="24"/>
        </w:rPr>
        <w:t>и</w:t>
      </w:r>
      <w:r w:rsidRPr="00AC7996">
        <w:rPr>
          <w:rFonts w:ascii="Times New Roman" w:hAnsi="Times New Roman" w:cs="Times New Roman"/>
          <w:noProof/>
          <w:spacing w:val="-1"/>
          <w:sz w:val="24"/>
          <w:szCs w:val="24"/>
        </w:rPr>
        <w:t xml:space="preserve"> забруднюючих</w:t>
      </w:r>
      <w:r w:rsidR="00DC1056" w:rsidRPr="00AC7996">
        <w:rPr>
          <w:rFonts w:ascii="Times New Roman" w:hAnsi="Times New Roman" w:cs="Times New Roman"/>
          <w:noProof/>
          <w:spacing w:val="-1"/>
          <w:sz w:val="24"/>
          <w:szCs w:val="24"/>
        </w:rPr>
        <w:t xml:space="preserve"> речовин в атмосферне повітря </w:t>
      </w:r>
      <w:r w:rsidRPr="00AC7996">
        <w:rPr>
          <w:rFonts w:ascii="Times New Roman" w:hAnsi="Times New Roman" w:cs="Times New Roman"/>
          <w:noProof/>
          <w:spacing w:val="-1"/>
          <w:sz w:val="24"/>
          <w:szCs w:val="24"/>
        </w:rPr>
        <w:t xml:space="preserve">є дослідження складу та об’ємів викидів забруднюючих речовин в атмосферне повітря від стаціонарних джерел діючої АГЗС </w:t>
      </w:r>
      <w:r w:rsidRPr="00AC7996">
        <w:rPr>
          <w:rFonts w:ascii="Times New Roman" w:eastAsiaTheme="minorEastAsia" w:hAnsi="Times New Roman" w:cs="Times New Roman"/>
          <w:iCs/>
          <w:sz w:val="24"/>
          <w:szCs w:val="24"/>
          <w:lang w:eastAsia="uk-UA"/>
        </w:rPr>
        <w:t>ПП «АЗС-БУДЦЕНТР»</w:t>
      </w:r>
      <w:r w:rsidRPr="00AC7996">
        <w:rPr>
          <w:rFonts w:ascii="Times New Roman" w:hAnsi="Times New Roman" w:cs="Times New Roman"/>
          <w:noProof/>
          <w:spacing w:val="-1"/>
          <w:sz w:val="24"/>
          <w:szCs w:val="24"/>
        </w:rPr>
        <w:t xml:space="preserve"> та складання звіту з інвентаризації викидів в зв</w:t>
      </w:r>
      <w:r w:rsidR="009F48CF" w:rsidRPr="00AC7996">
        <w:rPr>
          <w:rFonts w:ascii="Times New Roman" w:eastAsia="Times New Roman" w:hAnsi="Times New Roman" w:cs="Times New Roman"/>
          <w:sz w:val="24"/>
          <w:szCs w:val="24"/>
          <w:lang w:eastAsia="ru-RU"/>
        </w:rPr>
        <w:t>’</w:t>
      </w:r>
      <w:r w:rsidRPr="00AC7996">
        <w:rPr>
          <w:rFonts w:ascii="Times New Roman" w:hAnsi="Times New Roman" w:cs="Times New Roman"/>
          <w:noProof/>
          <w:spacing w:val="-1"/>
          <w:sz w:val="24"/>
          <w:szCs w:val="24"/>
        </w:rPr>
        <w:t xml:space="preserve">язку зі зміною </w:t>
      </w:r>
      <w:r w:rsidRPr="00AC7996">
        <w:rPr>
          <w:rFonts w:ascii="Times New Roman" w:hAnsi="Times New Roman" w:cs="Times New Roman"/>
          <w:sz w:val="24"/>
          <w:szCs w:val="24"/>
        </w:rPr>
        <w:t>суб’єкта господарювання</w:t>
      </w:r>
      <w:r w:rsidRPr="00AC7996">
        <w:rPr>
          <w:rFonts w:ascii="Times New Roman" w:hAnsi="Times New Roman" w:cs="Times New Roman"/>
          <w:noProof/>
          <w:spacing w:val="-1"/>
          <w:sz w:val="24"/>
          <w:szCs w:val="24"/>
        </w:rPr>
        <w:t xml:space="preserve"> АГЗС. </w:t>
      </w:r>
    </w:p>
    <w:p w:rsidR="00FC1736" w:rsidRPr="006B39DF" w:rsidRDefault="00FC1736" w:rsidP="006B39DF">
      <w:pPr>
        <w:shd w:val="clear" w:color="auto" w:fill="FFFFFF"/>
        <w:spacing w:after="0" w:line="240" w:lineRule="auto"/>
        <w:ind w:firstLine="567"/>
        <w:jc w:val="both"/>
        <w:rPr>
          <w:rFonts w:ascii="Arial" w:eastAsia="Times New Roman" w:hAnsi="Arial" w:cs="Arial"/>
          <w:color w:val="333333"/>
          <w:sz w:val="24"/>
          <w:szCs w:val="24"/>
          <w:lang w:eastAsia="uk-UA"/>
        </w:rPr>
      </w:pPr>
      <w:r w:rsidRPr="00AC7996">
        <w:rPr>
          <w:rFonts w:ascii="Times New Roman" w:eastAsia="Times New Roman" w:hAnsi="Times New Roman" w:cs="Times New Roman"/>
          <w:color w:val="000000"/>
          <w:sz w:val="24"/>
          <w:szCs w:val="24"/>
          <w:bdr w:val="none" w:sz="0" w:space="0" w:color="auto" w:frame="1"/>
          <w:lang w:eastAsia="uk-UA"/>
        </w:rPr>
        <w:t>Згідно Закону України «Про оцінку впливу на довкілля» № 2059</w:t>
      </w:r>
      <w:r w:rsidR="00AC7996" w:rsidRPr="00AC7996">
        <w:rPr>
          <w:rFonts w:ascii="Times New Roman" w:eastAsia="Times New Roman" w:hAnsi="Times New Roman" w:cs="Times New Roman"/>
          <w:color w:val="000000"/>
          <w:sz w:val="24"/>
          <w:szCs w:val="24"/>
          <w:bdr w:val="none" w:sz="0" w:space="0" w:color="auto" w:frame="1"/>
          <w:lang w:eastAsia="uk-UA"/>
        </w:rPr>
        <w:t>-</w:t>
      </w:r>
      <w:r w:rsidR="00AC7996" w:rsidRPr="00AC7996">
        <w:rPr>
          <w:rFonts w:ascii="Times New Roman" w:eastAsia="Times New Roman" w:hAnsi="Times New Roman" w:cs="Times New Roman"/>
          <w:color w:val="000000"/>
          <w:sz w:val="24"/>
          <w:szCs w:val="24"/>
          <w:bdr w:val="none" w:sz="0" w:space="0" w:color="auto" w:frame="1"/>
          <w:lang w:val="en-US" w:eastAsia="uk-UA"/>
        </w:rPr>
        <w:t>VIII</w:t>
      </w:r>
      <w:r w:rsidRPr="00AC7996">
        <w:rPr>
          <w:rFonts w:ascii="Times New Roman" w:eastAsia="Times New Roman" w:hAnsi="Times New Roman" w:cs="Times New Roman"/>
          <w:color w:val="000000"/>
          <w:sz w:val="24"/>
          <w:szCs w:val="24"/>
          <w:bdr w:val="none" w:sz="0" w:space="0" w:color="auto" w:frame="1"/>
          <w:lang w:eastAsia="uk-UA"/>
        </w:rPr>
        <w:t xml:space="preserve"> від 23.05.2017 р. дана діяльність не відноситься до видів планованої діяльності та об’єктів, які підлягають оцінці впливу на довкілля.</w:t>
      </w:r>
    </w:p>
    <w:p w:rsidR="00FC1736" w:rsidRPr="006B39DF" w:rsidRDefault="00FC1736" w:rsidP="006B39DF">
      <w:pPr>
        <w:widowControl w:val="0"/>
        <w:spacing w:after="0" w:line="240" w:lineRule="auto"/>
        <w:ind w:firstLine="567"/>
        <w:contextualSpacing/>
        <w:jc w:val="both"/>
        <w:outlineLvl w:val="1"/>
        <w:rPr>
          <w:rFonts w:ascii="Times New Roman" w:eastAsia="Times New Roman" w:hAnsi="Times New Roman" w:cs="Times New Roman"/>
          <w:sz w:val="24"/>
          <w:szCs w:val="24"/>
          <w:lang w:eastAsia="ru-RU"/>
        </w:rPr>
      </w:pPr>
      <w:r w:rsidRPr="006B39DF">
        <w:rPr>
          <w:rFonts w:ascii="Times New Roman" w:eastAsia="Calibri" w:hAnsi="Times New Roman" w:cs="Times New Roman"/>
          <w:spacing w:val="-1"/>
          <w:sz w:val="24"/>
          <w:szCs w:val="24"/>
        </w:rPr>
        <w:t xml:space="preserve">ПП </w:t>
      </w:r>
      <w:r w:rsidRPr="006B39DF">
        <w:rPr>
          <w:rFonts w:ascii="Times New Roman" w:hAnsi="Times New Roman" w:cs="Times New Roman"/>
          <w:bCs/>
          <w:sz w:val="24"/>
          <w:szCs w:val="24"/>
        </w:rPr>
        <w:t>«АЗС-БУДЦЕНТР»</w:t>
      </w:r>
      <w:r w:rsidRPr="006B39DF">
        <w:rPr>
          <w:rFonts w:ascii="Times New Roman" w:eastAsia="Calibri" w:hAnsi="Times New Roman" w:cs="Times New Roman"/>
          <w:spacing w:val="-1"/>
          <w:sz w:val="24"/>
          <w:szCs w:val="24"/>
        </w:rPr>
        <w:t xml:space="preserve"> (АГЗС)</w:t>
      </w:r>
      <w:r w:rsidRPr="006B39DF">
        <w:rPr>
          <w:rFonts w:ascii="Times New Roman" w:eastAsia="Times New Roman" w:hAnsi="Times New Roman" w:cs="Times New Roman"/>
          <w:sz w:val="24"/>
          <w:szCs w:val="24"/>
          <w:lang w:eastAsia="ru-RU"/>
        </w:rPr>
        <w:t xml:space="preserve"> відноситься до стаціонарної автогазозаправної станції, яка призначена для заправки транспортних засобів скрапленим вуглеводневим газом. </w:t>
      </w:r>
    </w:p>
    <w:p w:rsidR="009F48CF" w:rsidRPr="006B39DF" w:rsidRDefault="009F48CF" w:rsidP="006B39DF">
      <w:pPr>
        <w:keepNext/>
        <w:spacing w:after="0" w:line="240" w:lineRule="auto"/>
        <w:ind w:firstLine="567"/>
        <w:contextualSpacing/>
        <w:jc w:val="both"/>
        <w:outlineLvl w:val="1"/>
        <w:rPr>
          <w:rFonts w:ascii="Times New Roman" w:eastAsia="Times New Roman" w:hAnsi="Times New Roman" w:cs="Times New Roman"/>
          <w:sz w:val="24"/>
          <w:szCs w:val="24"/>
          <w:lang w:eastAsia="ru-RU"/>
        </w:rPr>
      </w:pPr>
      <w:r w:rsidRPr="006B39DF">
        <w:rPr>
          <w:rFonts w:ascii="Times New Roman" w:eastAsia="Times New Roman" w:hAnsi="Times New Roman" w:cs="Times New Roman"/>
          <w:sz w:val="24"/>
          <w:szCs w:val="24"/>
          <w:lang w:eastAsia="ru-RU"/>
        </w:rPr>
        <w:t>На АГЗ</w:t>
      </w:r>
      <w:r w:rsidRPr="006B39DF">
        <w:rPr>
          <w:rFonts w:ascii="Times New Roman" w:eastAsia="Times New Roman" w:hAnsi="Times New Roman" w:cs="Times New Roman"/>
          <w:sz w:val="24"/>
          <w:szCs w:val="24"/>
          <w:lang w:val="en-US" w:eastAsia="ru-RU"/>
        </w:rPr>
        <w:t>C</w:t>
      </w:r>
      <w:r w:rsidRPr="006B39DF">
        <w:rPr>
          <w:rFonts w:ascii="Times New Roman" w:eastAsia="Times New Roman" w:hAnsi="Times New Roman" w:cs="Times New Roman"/>
          <w:sz w:val="24"/>
          <w:szCs w:val="24"/>
          <w:lang w:eastAsia="ru-RU"/>
        </w:rPr>
        <w:t xml:space="preserve"> здійснюються наступні технологічні операції:</w:t>
      </w:r>
    </w:p>
    <w:p w:rsidR="009F48CF" w:rsidRPr="006B39DF" w:rsidRDefault="009F48CF" w:rsidP="006B39DF">
      <w:pPr>
        <w:keepNext/>
        <w:numPr>
          <w:ilvl w:val="0"/>
          <w:numId w:val="2"/>
        </w:numPr>
        <w:spacing w:after="0" w:line="240" w:lineRule="auto"/>
        <w:ind w:firstLine="567"/>
        <w:contextualSpacing/>
        <w:jc w:val="both"/>
        <w:outlineLvl w:val="1"/>
        <w:rPr>
          <w:rFonts w:ascii="Times New Roman" w:eastAsia="Times New Roman" w:hAnsi="Times New Roman" w:cs="Times New Roman"/>
          <w:sz w:val="24"/>
          <w:szCs w:val="24"/>
          <w:lang w:eastAsia="ru-RU"/>
        </w:rPr>
      </w:pPr>
      <w:r w:rsidRPr="006B39DF">
        <w:rPr>
          <w:rFonts w:ascii="Times New Roman" w:eastAsia="Times New Roman" w:hAnsi="Times New Roman" w:cs="Times New Roman"/>
          <w:sz w:val="24"/>
          <w:szCs w:val="24"/>
          <w:lang w:eastAsia="ru-RU"/>
        </w:rPr>
        <w:t>приймання скрапленого вуглеводневого газу з автомобільних цистерн в резервуар;</w:t>
      </w:r>
    </w:p>
    <w:p w:rsidR="009F48CF" w:rsidRPr="006B39DF" w:rsidRDefault="009F48CF" w:rsidP="006B39DF">
      <w:pPr>
        <w:keepNext/>
        <w:numPr>
          <w:ilvl w:val="0"/>
          <w:numId w:val="2"/>
        </w:numPr>
        <w:spacing w:after="0" w:line="240" w:lineRule="auto"/>
        <w:ind w:firstLine="567"/>
        <w:contextualSpacing/>
        <w:jc w:val="both"/>
        <w:outlineLvl w:val="1"/>
        <w:rPr>
          <w:rFonts w:ascii="Times New Roman" w:eastAsia="Times New Roman" w:hAnsi="Times New Roman" w:cs="Times New Roman"/>
          <w:sz w:val="24"/>
          <w:szCs w:val="24"/>
          <w:lang w:eastAsia="ru-RU"/>
        </w:rPr>
      </w:pPr>
      <w:r w:rsidRPr="006B39DF">
        <w:rPr>
          <w:rFonts w:ascii="Times New Roman" w:eastAsia="Times New Roman" w:hAnsi="Times New Roman" w:cs="Times New Roman"/>
          <w:sz w:val="24"/>
          <w:szCs w:val="24"/>
          <w:lang w:eastAsia="ru-RU"/>
        </w:rPr>
        <w:t>зберігання скрапленого вуглеводневого газу в резервуарі;</w:t>
      </w:r>
    </w:p>
    <w:p w:rsidR="009F48CF" w:rsidRPr="006B39DF" w:rsidRDefault="009F48CF" w:rsidP="006B39DF">
      <w:pPr>
        <w:keepNext/>
        <w:numPr>
          <w:ilvl w:val="0"/>
          <w:numId w:val="2"/>
        </w:numPr>
        <w:spacing w:after="0" w:line="240" w:lineRule="auto"/>
        <w:ind w:firstLine="567"/>
        <w:contextualSpacing/>
        <w:jc w:val="both"/>
        <w:outlineLvl w:val="1"/>
        <w:rPr>
          <w:rFonts w:ascii="Times New Roman" w:eastAsia="Times New Roman" w:hAnsi="Times New Roman" w:cs="Times New Roman"/>
          <w:sz w:val="24"/>
          <w:szCs w:val="24"/>
          <w:lang w:eastAsia="ru-RU"/>
        </w:rPr>
      </w:pPr>
      <w:r w:rsidRPr="006B39DF">
        <w:rPr>
          <w:rFonts w:ascii="Times New Roman" w:eastAsia="Times New Roman" w:hAnsi="Times New Roman" w:cs="Times New Roman"/>
          <w:sz w:val="24"/>
          <w:szCs w:val="24"/>
          <w:lang w:eastAsia="ru-RU"/>
        </w:rPr>
        <w:t xml:space="preserve">заправка газом автотранспортних засобів через газороздавальну колонку </w:t>
      </w:r>
      <w:r w:rsidRPr="006B39DF">
        <w:rPr>
          <w:rFonts w:ascii="Times New Roman" w:eastAsia="Calibri" w:hAnsi="Times New Roman" w:cs="Times New Roman"/>
          <w:sz w:val="24"/>
          <w:szCs w:val="24"/>
        </w:rPr>
        <w:t>на дві струбцини</w:t>
      </w:r>
      <w:r w:rsidRPr="006B39DF">
        <w:rPr>
          <w:rFonts w:ascii="Times New Roman" w:eastAsia="Times New Roman" w:hAnsi="Times New Roman" w:cs="Times New Roman"/>
          <w:sz w:val="24"/>
          <w:szCs w:val="24"/>
          <w:lang w:eastAsia="ru-RU"/>
        </w:rPr>
        <w:t>.</w:t>
      </w:r>
    </w:p>
    <w:p w:rsidR="00FC1736" w:rsidRDefault="00FC1736" w:rsidP="006B39DF">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rPr>
      </w:pPr>
      <w:r w:rsidRPr="006B39DF">
        <w:rPr>
          <w:rFonts w:ascii="Times New Roman" w:eastAsia="Times New Roman" w:hAnsi="Times New Roman" w:cs="Times New Roman"/>
          <w:noProof/>
          <w:sz w:val="24"/>
          <w:szCs w:val="24"/>
        </w:rPr>
        <w:t xml:space="preserve">Від даного об’єкта в атмосферу виділяються наступні забруднюючі речовини: пропан – 0,17981 </w:t>
      </w:r>
      <w:r w:rsidRPr="006B39DF">
        <w:rPr>
          <w:rFonts w:ascii="Times New Roman" w:eastAsiaTheme="minorEastAsia" w:hAnsi="Times New Roman" w:cs="Times New Roman"/>
          <w:sz w:val="24"/>
          <w:szCs w:val="24"/>
          <w:lang w:eastAsia="ru-RU"/>
        </w:rPr>
        <w:t xml:space="preserve">т/рік </w:t>
      </w:r>
      <w:r w:rsidRPr="006B39DF">
        <w:rPr>
          <w:rFonts w:ascii="Times New Roman" w:eastAsia="Times New Roman" w:hAnsi="Times New Roman" w:cs="Times New Roman"/>
          <w:noProof/>
          <w:sz w:val="24"/>
          <w:szCs w:val="24"/>
        </w:rPr>
        <w:t xml:space="preserve">, бутан – 0,14711 </w:t>
      </w:r>
      <w:r w:rsidRPr="006B39DF">
        <w:rPr>
          <w:rFonts w:ascii="Times New Roman" w:eastAsiaTheme="minorEastAsia" w:hAnsi="Times New Roman" w:cs="Times New Roman"/>
          <w:sz w:val="24"/>
          <w:szCs w:val="24"/>
          <w:lang w:eastAsia="ru-RU"/>
        </w:rPr>
        <w:t>т/рік</w:t>
      </w:r>
      <w:r w:rsidRPr="006B39DF">
        <w:rPr>
          <w:rFonts w:ascii="Times New Roman" w:eastAsia="Times New Roman" w:hAnsi="Times New Roman" w:cs="Times New Roman"/>
          <w:noProof/>
          <w:sz w:val="24"/>
          <w:szCs w:val="24"/>
        </w:rPr>
        <w:t>.</w:t>
      </w:r>
    </w:p>
    <w:p w:rsidR="006B39DF" w:rsidRPr="006B39DF" w:rsidRDefault="006B39DF" w:rsidP="006B39DF">
      <w:pPr>
        <w:shd w:val="clear" w:color="auto" w:fill="FFFFFF"/>
        <w:spacing w:after="0" w:line="240" w:lineRule="auto"/>
        <w:ind w:firstLine="567"/>
        <w:jc w:val="both"/>
        <w:rPr>
          <w:rFonts w:ascii="Arial" w:eastAsia="Times New Roman" w:hAnsi="Arial" w:cs="Arial"/>
          <w:color w:val="333333"/>
          <w:sz w:val="24"/>
          <w:szCs w:val="24"/>
          <w:lang w:eastAsia="uk-UA"/>
        </w:rPr>
      </w:pPr>
      <w:r w:rsidRPr="006B39DF">
        <w:rPr>
          <w:rFonts w:ascii="Times New Roman" w:eastAsia="Calibri" w:hAnsi="Times New Roman" w:cs="Times New Roman"/>
          <w:spacing w:val="-1"/>
          <w:sz w:val="24"/>
          <w:szCs w:val="24"/>
        </w:rPr>
        <w:t xml:space="preserve">ПП </w:t>
      </w:r>
      <w:r w:rsidRPr="006B39DF">
        <w:rPr>
          <w:rFonts w:ascii="Times New Roman" w:hAnsi="Times New Roman" w:cs="Times New Roman"/>
          <w:bCs/>
          <w:sz w:val="24"/>
          <w:szCs w:val="24"/>
        </w:rPr>
        <w:t>«АЗС-БУДЦЕНТР»</w:t>
      </w:r>
      <w:r w:rsidRPr="006B39DF">
        <w:rPr>
          <w:rFonts w:ascii="Times New Roman" w:eastAsia="Calibri" w:hAnsi="Times New Roman" w:cs="Times New Roman"/>
          <w:spacing w:val="-1"/>
          <w:sz w:val="24"/>
          <w:szCs w:val="24"/>
        </w:rPr>
        <w:t xml:space="preserve"> (АГЗС)</w:t>
      </w:r>
      <w:r w:rsidRPr="006B39DF">
        <w:rPr>
          <w:rFonts w:ascii="Times New Roman" w:eastAsia="Times New Roman" w:hAnsi="Times New Roman" w:cs="Times New Roman"/>
          <w:noProof/>
          <w:sz w:val="24"/>
          <w:szCs w:val="24"/>
          <w:lang w:eastAsia="uk-UA"/>
        </w:rPr>
        <w:t xml:space="preserve"> </w:t>
      </w:r>
      <w:r w:rsidRPr="006B39DF">
        <w:rPr>
          <w:rFonts w:ascii="Times New Roman" w:eastAsia="Times New Roman" w:hAnsi="Times New Roman" w:cs="Times New Roman"/>
          <w:color w:val="000000"/>
          <w:sz w:val="24"/>
          <w:szCs w:val="24"/>
          <w:bdr w:val="none" w:sz="0" w:space="0" w:color="auto" w:frame="1"/>
          <w:lang w:eastAsia="uk-UA"/>
        </w:rPr>
        <w:t>належить до третьої групи – це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DC1056" w:rsidRDefault="009F48CF" w:rsidP="006B39DF">
      <w:pPr>
        <w:shd w:val="clear" w:color="auto" w:fill="FFFFFF"/>
        <w:spacing w:after="0" w:line="240" w:lineRule="auto"/>
        <w:ind w:firstLine="567"/>
        <w:jc w:val="both"/>
        <w:rPr>
          <w:rFonts w:ascii="Times New Roman" w:eastAsia="Times New Roman" w:hAnsi="Times New Roman" w:cs="Times New Roman"/>
          <w:color w:val="000000"/>
          <w:sz w:val="24"/>
          <w:szCs w:val="24"/>
          <w:bdr w:val="none" w:sz="0" w:space="0" w:color="auto" w:frame="1"/>
          <w:lang w:eastAsia="uk-UA"/>
        </w:rPr>
      </w:pPr>
      <w:r w:rsidRPr="006B39DF">
        <w:rPr>
          <w:rFonts w:ascii="Times New Roman" w:eastAsia="Times New Roman" w:hAnsi="Times New Roman" w:cs="Times New Roman"/>
          <w:color w:val="000000"/>
          <w:sz w:val="24"/>
          <w:szCs w:val="24"/>
          <w:bdr w:val="none" w:sz="0" w:space="0" w:color="auto" w:frame="1"/>
          <w:lang w:eastAsia="uk-UA"/>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p>
    <w:p w:rsidR="009F48CF" w:rsidRPr="006B39DF" w:rsidRDefault="009F48CF" w:rsidP="006B39DF">
      <w:pPr>
        <w:shd w:val="clear" w:color="auto" w:fill="FFFFFF"/>
        <w:spacing w:after="0" w:line="240" w:lineRule="auto"/>
        <w:ind w:firstLine="567"/>
        <w:jc w:val="both"/>
        <w:rPr>
          <w:rFonts w:ascii="Arial" w:eastAsia="Times New Roman" w:hAnsi="Arial" w:cs="Arial"/>
          <w:color w:val="333333"/>
          <w:sz w:val="24"/>
          <w:szCs w:val="24"/>
          <w:lang w:eastAsia="uk-UA"/>
        </w:rPr>
      </w:pPr>
      <w:r w:rsidRPr="006B39DF">
        <w:rPr>
          <w:rFonts w:ascii="Times New Roman" w:eastAsia="Times New Roman" w:hAnsi="Times New Roman" w:cs="Times New Roman"/>
          <w:color w:val="000000"/>
          <w:sz w:val="24"/>
          <w:szCs w:val="24"/>
          <w:bdr w:val="none" w:sz="0" w:space="0" w:color="auto" w:frame="1"/>
          <w:lang w:eastAsia="uk-UA"/>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9F48CF" w:rsidRPr="006B39DF" w:rsidRDefault="009F48CF" w:rsidP="006B39DF">
      <w:pPr>
        <w:shd w:val="clear" w:color="auto" w:fill="FFFFFF"/>
        <w:spacing w:after="0" w:line="240" w:lineRule="auto"/>
        <w:ind w:firstLine="567"/>
        <w:jc w:val="both"/>
        <w:rPr>
          <w:rFonts w:ascii="Arial" w:eastAsia="Times New Roman" w:hAnsi="Arial" w:cs="Arial"/>
          <w:color w:val="333333"/>
          <w:sz w:val="24"/>
          <w:szCs w:val="24"/>
          <w:lang w:eastAsia="uk-UA"/>
        </w:rPr>
      </w:pPr>
      <w:r w:rsidRPr="006B39DF">
        <w:rPr>
          <w:rFonts w:ascii="Times New Roman" w:eastAsia="Times New Roman" w:hAnsi="Times New Roman" w:cs="Times New Roman"/>
          <w:color w:val="000000"/>
          <w:sz w:val="24"/>
          <w:szCs w:val="24"/>
          <w:bdr w:val="none" w:sz="0" w:space="0" w:color="auto" w:frame="1"/>
          <w:lang w:eastAsia="uk-UA"/>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9F48CF" w:rsidRPr="006B39DF" w:rsidRDefault="009F48CF" w:rsidP="006B39DF">
      <w:pPr>
        <w:widowControl w:val="0"/>
        <w:tabs>
          <w:tab w:val="left" w:pos="6663"/>
        </w:tabs>
        <w:spacing w:after="0" w:line="240" w:lineRule="auto"/>
        <w:ind w:firstLine="567"/>
        <w:jc w:val="both"/>
        <w:rPr>
          <w:rFonts w:ascii="Times New Roman" w:eastAsia="Times New Roman" w:hAnsi="Times New Roman" w:cs="Times New Roman"/>
          <w:sz w:val="24"/>
          <w:szCs w:val="24"/>
          <w:lang w:eastAsia="uk-UA"/>
        </w:rPr>
      </w:pPr>
      <w:r w:rsidRPr="006B39DF">
        <w:rPr>
          <w:rFonts w:ascii="Times New Roman" w:eastAsia="Times New Roman" w:hAnsi="Times New Roman" w:cs="Times New Roman"/>
          <w:sz w:val="24"/>
          <w:szCs w:val="24"/>
          <w:lang w:eastAsia="uk-UA"/>
        </w:rPr>
        <w:t xml:space="preserve">Для одержання додаткової інформації прохання звертатися на підприємство за телефоном </w:t>
      </w:r>
      <w:r w:rsidRPr="006B39DF">
        <w:rPr>
          <w:rFonts w:ascii="Times New Roman" w:hAnsi="Times New Roman" w:cs="Times New Roman"/>
          <w:color w:val="000000"/>
          <w:sz w:val="24"/>
          <w:szCs w:val="24"/>
        </w:rPr>
        <w:t>(050)7879095 або до розробника документів (066)4652280.</w:t>
      </w:r>
    </w:p>
    <w:p w:rsidR="009F48CF" w:rsidRPr="006B39DF" w:rsidRDefault="009F48CF" w:rsidP="006B39DF">
      <w:pPr>
        <w:spacing w:after="0" w:line="240" w:lineRule="auto"/>
        <w:ind w:firstLine="567"/>
        <w:jc w:val="both"/>
        <w:rPr>
          <w:rFonts w:ascii="Times New Roman" w:eastAsia="Times New Roman" w:hAnsi="Times New Roman" w:cs="Times New Roman"/>
          <w:color w:val="FF0000"/>
          <w:sz w:val="24"/>
          <w:szCs w:val="24"/>
          <w:lang w:eastAsia="ru-RU"/>
        </w:rPr>
      </w:pPr>
      <w:r w:rsidRPr="006B39DF">
        <w:rPr>
          <w:rFonts w:ascii="Times New Roman" w:eastAsia="Times New Roman" w:hAnsi="Times New Roman" w:cs="Times New Roman"/>
          <w:sz w:val="24"/>
          <w:szCs w:val="24"/>
          <w:lang w:eastAsia="ru-RU"/>
        </w:rPr>
        <w:t xml:space="preserve">Збір зауважень громадських організацій та окремих громадян по даному питанню проводить (протягом </w:t>
      </w:r>
      <w:r w:rsidRPr="006B39DF">
        <w:rPr>
          <w:rFonts w:ascii="Times New Roman" w:eastAsia="Times New Roman" w:hAnsi="Times New Roman" w:cs="Times New Roman"/>
          <w:color w:val="000000"/>
          <w:sz w:val="24"/>
          <w:szCs w:val="24"/>
          <w:bdr w:val="none" w:sz="0" w:space="0" w:color="auto" w:frame="1"/>
          <w:lang w:eastAsia="uk-UA"/>
        </w:rPr>
        <w:t>30 календарних днів</w:t>
      </w:r>
      <w:r w:rsidRPr="006B39DF">
        <w:rPr>
          <w:rFonts w:ascii="Times New Roman" w:eastAsia="Times New Roman" w:hAnsi="Times New Roman" w:cs="Times New Roman"/>
          <w:sz w:val="24"/>
          <w:szCs w:val="24"/>
          <w:lang w:eastAsia="ru-RU"/>
        </w:rPr>
        <w:t xml:space="preserve"> з дати публікації повідомлення)  Кіровоградська обласна військова адміністрація за адресою: 25006, м. Кропивницький-06, пл. Героїв Майдану, 1 </w:t>
      </w:r>
      <w:proofErr w:type="spellStart"/>
      <w:r w:rsidRPr="006B39DF">
        <w:rPr>
          <w:rFonts w:ascii="Times New Roman" w:eastAsia="Times New Roman" w:hAnsi="Times New Roman" w:cs="Times New Roman"/>
          <w:sz w:val="24"/>
          <w:szCs w:val="24"/>
          <w:lang w:eastAsia="ru-RU"/>
        </w:rPr>
        <w:t>тел</w:t>
      </w:r>
      <w:proofErr w:type="spellEnd"/>
      <w:r w:rsidRPr="006B39DF">
        <w:rPr>
          <w:rFonts w:ascii="Times New Roman" w:eastAsia="Times New Roman" w:hAnsi="Times New Roman" w:cs="Times New Roman"/>
          <w:sz w:val="24"/>
          <w:szCs w:val="24"/>
          <w:lang w:eastAsia="ru-RU"/>
        </w:rPr>
        <w:t>.:</w:t>
      </w:r>
      <w:r w:rsidRPr="006B39DF">
        <w:rPr>
          <w:rFonts w:ascii="Times New Roman" w:eastAsia="Times New Roman" w:hAnsi="Times New Roman" w:cs="Times New Roman"/>
          <w:color w:val="000000"/>
          <w:sz w:val="24"/>
          <w:szCs w:val="24"/>
          <w:shd w:val="clear" w:color="auto" w:fill="FFFFFF"/>
          <w:lang w:eastAsia="ru-RU"/>
        </w:rPr>
        <w:t>(0522)24-17-25, е-</w:t>
      </w:r>
      <w:r w:rsidRPr="006B39DF">
        <w:rPr>
          <w:rFonts w:ascii="Times New Roman" w:eastAsia="Times New Roman" w:hAnsi="Times New Roman" w:cs="Times New Roman"/>
          <w:color w:val="000000"/>
          <w:sz w:val="24"/>
          <w:szCs w:val="24"/>
          <w:shd w:val="clear" w:color="auto" w:fill="FFFFFF"/>
          <w:lang w:val="en-US" w:eastAsia="ru-RU"/>
        </w:rPr>
        <w:t>mail</w:t>
      </w:r>
      <w:r w:rsidRPr="006B39DF">
        <w:rPr>
          <w:rFonts w:ascii="Times New Roman" w:eastAsia="Times New Roman" w:hAnsi="Times New Roman" w:cs="Times New Roman"/>
          <w:color w:val="000000"/>
          <w:sz w:val="24"/>
          <w:szCs w:val="24"/>
          <w:shd w:val="clear" w:color="auto" w:fill="FFFFFF"/>
          <w:lang w:eastAsia="ru-RU"/>
        </w:rPr>
        <w:t xml:space="preserve">: </w:t>
      </w:r>
      <w:proofErr w:type="spellStart"/>
      <w:r w:rsidRPr="006B39DF">
        <w:rPr>
          <w:rFonts w:ascii="Times New Roman" w:eastAsia="Times New Roman" w:hAnsi="Times New Roman" w:cs="Times New Roman"/>
          <w:color w:val="000000"/>
          <w:sz w:val="24"/>
          <w:szCs w:val="24"/>
          <w:shd w:val="clear" w:color="auto" w:fill="FFFFFF"/>
          <w:lang w:val="en-US" w:eastAsia="ru-RU"/>
        </w:rPr>
        <w:t>ekologkr</w:t>
      </w:r>
      <w:proofErr w:type="spellEnd"/>
      <w:r w:rsidRPr="006B39DF">
        <w:rPr>
          <w:rFonts w:ascii="Times New Roman" w:eastAsia="Times New Roman" w:hAnsi="Times New Roman" w:cs="Times New Roman"/>
          <w:color w:val="000000"/>
          <w:sz w:val="24"/>
          <w:szCs w:val="24"/>
          <w:shd w:val="clear" w:color="auto" w:fill="FFFFFF"/>
          <w:lang w:eastAsia="ru-RU"/>
        </w:rPr>
        <w:t>2019@</w:t>
      </w:r>
      <w:proofErr w:type="spellStart"/>
      <w:r w:rsidRPr="006B39DF">
        <w:rPr>
          <w:rFonts w:ascii="Times New Roman" w:eastAsia="Times New Roman" w:hAnsi="Times New Roman" w:cs="Times New Roman"/>
          <w:color w:val="000000"/>
          <w:sz w:val="24"/>
          <w:szCs w:val="24"/>
          <w:shd w:val="clear" w:color="auto" w:fill="FFFFFF"/>
          <w:lang w:val="en-US" w:eastAsia="ru-RU"/>
        </w:rPr>
        <w:t>gmail</w:t>
      </w:r>
      <w:proofErr w:type="spellEnd"/>
      <w:r w:rsidRPr="006B39DF">
        <w:rPr>
          <w:rFonts w:ascii="Times New Roman" w:eastAsia="Times New Roman" w:hAnsi="Times New Roman" w:cs="Times New Roman"/>
          <w:color w:val="000000"/>
          <w:sz w:val="24"/>
          <w:szCs w:val="24"/>
          <w:shd w:val="clear" w:color="auto" w:fill="FFFFFF"/>
          <w:lang w:eastAsia="ru-RU"/>
        </w:rPr>
        <w:t>.</w:t>
      </w:r>
      <w:r w:rsidRPr="006B39DF">
        <w:rPr>
          <w:rFonts w:ascii="Times New Roman" w:eastAsia="Times New Roman" w:hAnsi="Times New Roman" w:cs="Times New Roman"/>
          <w:color w:val="000000"/>
          <w:sz w:val="24"/>
          <w:szCs w:val="24"/>
          <w:shd w:val="clear" w:color="auto" w:fill="FFFFFF"/>
          <w:lang w:val="en-US" w:eastAsia="ru-RU"/>
        </w:rPr>
        <w:t>com</w:t>
      </w:r>
    </w:p>
    <w:p w:rsidR="001E14CD" w:rsidRPr="00FC1736" w:rsidRDefault="001E14CD" w:rsidP="006B39DF">
      <w:pPr>
        <w:keepNext/>
        <w:spacing w:after="0" w:line="240" w:lineRule="auto"/>
        <w:jc w:val="both"/>
        <w:rPr>
          <w:rFonts w:ascii="Times New Roman" w:eastAsiaTheme="minorEastAsia" w:hAnsi="Times New Roman" w:cs="Times New Roman"/>
          <w:sz w:val="28"/>
          <w:szCs w:val="28"/>
        </w:rPr>
      </w:pPr>
    </w:p>
    <w:sectPr w:rsidR="001E14CD" w:rsidRPr="00FC1736" w:rsidSect="001D24F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CCB"/>
    <w:multiLevelType w:val="hybridMultilevel"/>
    <w:tmpl w:val="312A80F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C4C0BAA"/>
    <w:multiLevelType w:val="hybridMultilevel"/>
    <w:tmpl w:val="5BD460B8"/>
    <w:lvl w:ilvl="0" w:tplc="326E31D2">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0034B7"/>
    <w:rsid w:val="0012675D"/>
    <w:rsid w:val="001D24FA"/>
    <w:rsid w:val="001E14CD"/>
    <w:rsid w:val="0021593F"/>
    <w:rsid w:val="00346261"/>
    <w:rsid w:val="003652EE"/>
    <w:rsid w:val="003D3E50"/>
    <w:rsid w:val="004177EC"/>
    <w:rsid w:val="00524612"/>
    <w:rsid w:val="005A371E"/>
    <w:rsid w:val="005D4221"/>
    <w:rsid w:val="00682898"/>
    <w:rsid w:val="00694BC3"/>
    <w:rsid w:val="006A2F20"/>
    <w:rsid w:val="006A415B"/>
    <w:rsid w:val="006B39DF"/>
    <w:rsid w:val="006F33B9"/>
    <w:rsid w:val="007744D8"/>
    <w:rsid w:val="0078621D"/>
    <w:rsid w:val="007E1E9E"/>
    <w:rsid w:val="0083679B"/>
    <w:rsid w:val="008A07DF"/>
    <w:rsid w:val="009F48CF"/>
    <w:rsid w:val="00AC7996"/>
    <w:rsid w:val="00BF6BA4"/>
    <w:rsid w:val="00CB4FA4"/>
    <w:rsid w:val="00CE5B43"/>
    <w:rsid w:val="00DC1056"/>
    <w:rsid w:val="00DD5E21"/>
    <w:rsid w:val="00E10FE9"/>
    <w:rsid w:val="00EB5EE1"/>
    <w:rsid w:val="00F1397C"/>
    <w:rsid w:val="00F57A0B"/>
    <w:rsid w:val="00F935F1"/>
    <w:rsid w:val="00FC1736"/>
    <w:rsid w:val="00FF32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B5EE1"/>
    <w:pPr>
      <w:spacing w:after="0" w:line="240" w:lineRule="auto"/>
      <w:jc w:val="center"/>
    </w:pPr>
    <w:rPr>
      <w:rFonts w:ascii="Times New Roman" w:eastAsia="Times New Roman" w:hAnsi="Times New Roman" w:cs="Times New Roman"/>
      <w:noProof/>
      <w:sz w:val="28"/>
      <w:szCs w:val="28"/>
      <w:lang w:val="ru-RU" w:eastAsia="ru-RU"/>
    </w:rPr>
  </w:style>
  <w:style w:type="character" w:customStyle="1" w:styleId="20">
    <w:name w:val="Основной текст 2 Знак"/>
    <w:basedOn w:val="a0"/>
    <w:link w:val="2"/>
    <w:rsid w:val="00EB5EE1"/>
    <w:rPr>
      <w:rFonts w:ascii="Times New Roman" w:eastAsia="Times New Roman" w:hAnsi="Times New Roman" w:cs="Times New Roman"/>
      <w:noProof/>
      <w:sz w:val="28"/>
      <w:szCs w:val="28"/>
      <w:lang w:val="ru-RU" w:eastAsia="ru-RU"/>
    </w:rPr>
  </w:style>
  <w:style w:type="paragraph" w:styleId="a3">
    <w:name w:val="List Paragraph"/>
    <w:basedOn w:val="a"/>
    <w:uiPriority w:val="34"/>
    <w:qFormat/>
    <w:rsid w:val="001D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873">
      <w:bodyDiv w:val="1"/>
      <w:marLeft w:val="0"/>
      <w:marRight w:val="0"/>
      <w:marTop w:val="0"/>
      <w:marBottom w:val="0"/>
      <w:divBdr>
        <w:top w:val="none" w:sz="0" w:space="0" w:color="auto"/>
        <w:left w:val="none" w:sz="0" w:space="0" w:color="auto"/>
        <w:bottom w:val="none" w:sz="0" w:space="0" w:color="auto"/>
        <w:right w:val="none" w:sz="0" w:space="0" w:color="auto"/>
      </w:divBdr>
    </w:div>
    <w:div w:id="811096988">
      <w:bodyDiv w:val="1"/>
      <w:marLeft w:val="0"/>
      <w:marRight w:val="0"/>
      <w:marTop w:val="0"/>
      <w:marBottom w:val="0"/>
      <w:divBdr>
        <w:top w:val="none" w:sz="0" w:space="0" w:color="auto"/>
        <w:left w:val="none" w:sz="0" w:space="0" w:color="auto"/>
        <w:bottom w:val="none" w:sz="0" w:space="0" w:color="auto"/>
        <w:right w:val="none" w:sz="0" w:space="0" w:color="auto"/>
      </w:divBdr>
    </w:div>
    <w:div w:id="15397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2340</Words>
  <Characters>1334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2023-02-13T13:17:00Z</dcterms:created>
  <dcterms:modified xsi:type="dcterms:W3CDTF">2023-02-13T13:17:00Z</dcterms:modified>
</cp:coreProperties>
</file>