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370A" w:rsidRPr="005C73C3" w:rsidRDefault="005D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Повідомлення про оприлюднення</w:t>
      </w:r>
    </w:p>
    <w:p w:rsidR="007A370A" w:rsidRPr="005C73C3" w:rsidRDefault="005D60D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проєктів «Програми соціального та економічного розвитку </w:t>
      </w:r>
      <w:proofErr w:type="spellStart"/>
      <w:r w:rsidRPr="005C73C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 територіальної громади на 2021 – 2023 роки»</w:t>
      </w:r>
    </w:p>
    <w:p w:rsidR="007A370A" w:rsidRPr="005C73C3" w:rsidRDefault="005D60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 xml:space="preserve">та звіту про стратегічну екологічну оцінку </w:t>
      </w:r>
    </w:p>
    <w:p w:rsidR="007A370A" w:rsidRPr="005C73C3" w:rsidRDefault="007A370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1. Повна назва документа державного планування та стислий виклад його змісту: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Програма соціального та економічного розвитку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 на 2021 – 2023 роки (далі – Програма).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 xml:space="preserve">Основні цілі документа державного планування.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Програма є основою для формування та раціонального використання фінансових ресурсів відповідно до визначених пріоритетів соціального та економічного розвитку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 на 2021 – 2023 роки.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Головною метою розробки Програми є поліпшення якості рівня життя, комфорту та забезпечення прав мешканців та мешканок громади шляхом створення на основі дотримання прав людини якісних, безпечних, доступних послуг у сферах соціального захисту, освіти, культури молоді та спорту, медицини, житлово-комунального господарства, захисту населення, сталого соціально-економічного розвитку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громади..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Основні пріоритети Програми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ТГ: </w:t>
      </w:r>
    </w:p>
    <w:p w:rsidR="007A370A" w:rsidRPr="005C73C3" w:rsidRDefault="005D60DE" w:rsidP="00773183">
      <w:pPr>
        <w:numPr>
          <w:ilvl w:val="0"/>
          <w:numId w:val="1"/>
        </w:num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Економічне зростання громади через підтримку розвитку бізнесу, залучення інвестицій та транскордонної співпраці.</w:t>
      </w:r>
    </w:p>
    <w:p w:rsidR="007A370A" w:rsidRPr="005C73C3" w:rsidRDefault="005D60DE" w:rsidP="00773183">
      <w:pPr>
        <w:numPr>
          <w:ilvl w:val="0"/>
          <w:numId w:val="1"/>
        </w:num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Створення розвинутої, енергоефективної, доступної  інфраструктури задля  комфортного та безпечного проживання мешканців та мешканок громади.</w:t>
      </w:r>
    </w:p>
    <w:p w:rsidR="007A370A" w:rsidRPr="005C73C3" w:rsidRDefault="005D60DE" w:rsidP="00773183">
      <w:pPr>
        <w:numPr>
          <w:ilvl w:val="0"/>
          <w:numId w:val="1"/>
        </w:num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 якісних і доступних послуг відповідно до потреб мешканців та мешканок громади у сфері освіти, медицини, культури, спорту і туризму, громада дружня до довкілля.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i/>
          <w:sz w:val="28"/>
          <w:szCs w:val="28"/>
          <w:lang w:val="uk-UA"/>
        </w:rPr>
        <w:t>Короткий зміст Програми.</w:t>
      </w: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Основні завдання Програми спрямовані на розвиток інфраструктури та соціальних об’єктів  ТГ і включають такі заходи: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розробку генеральних планів сіл </w:t>
      </w: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Рингач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Шишківці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Рокитне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Котелеве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, Слобода та м. Новоселиця;.</w:t>
      </w:r>
    </w:p>
    <w:p w:rsidR="007A370A" w:rsidRPr="005C73C3" w:rsidRDefault="005D60DE" w:rsidP="00940D9D">
      <w:pPr>
        <w:numPr>
          <w:ilvl w:val="0"/>
          <w:numId w:val="2"/>
        </w:num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реконструкцію, будівництво та ремонт ряду об’єктів соціальної ін</w:t>
      </w:r>
      <w:r w:rsidR="00940D9D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ф</w:t>
      </w: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растру</w:t>
      </w:r>
      <w:r w:rsidR="00940D9D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кту</w:t>
      </w: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ри населених пунктів ТГ з використанням енергоощадних технологій (ЗОШ, ДНЗ, будинок культури, сільські клуби, спортивні комплекси, майданчики та зали, сільські амбулаторії тощо);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реконструкції очисних споруд канал</w:t>
      </w:r>
      <w:r w:rsidR="00773183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ізації   м.Новоселиця;   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запровадження системи сортування твердих побутових відходів у населених пунктах </w:t>
      </w: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ТГ, придбання сортувальної лінії ЕСО-100;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благоустрій об’єктів рекреаційного </w:t>
      </w:r>
      <w:r w:rsidR="00773183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призначення (парк відпочинку м.Новоселиця);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ремонт асфальтних та гравійни</w:t>
      </w:r>
      <w:r w:rsidR="00940D9D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х</w:t>
      </w: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доріг у селах громади;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>капітальний ремонт і будівництво тротуарів у м. Новоселиця та сільських населених пунктах ТГ;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поліпшення матеріально-технічної бази КНП «Новоселицька лікарня», створення на базі її приймального відділення екстреної медичної допомоги EMERGNCY; модернізація систем теплопостачання, водопостачання і водовідведення лікарні та  благоустрій її території;</w:t>
      </w:r>
    </w:p>
    <w:p w:rsidR="007A370A" w:rsidRPr="005C73C3" w:rsidRDefault="005D60DE" w:rsidP="00773183">
      <w:pPr>
        <w:numPr>
          <w:ilvl w:val="0"/>
          <w:numId w:val="2"/>
        </w:numPr>
        <w:spacing w:after="0" w:line="276" w:lineRule="auto"/>
        <w:ind w:left="-426" w:firstLine="284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поліпшення матеріально-технічної бази для структурних підрозділів КНП «Центр «ПРОМІНЬ ЗДОРОВ’Я», </w:t>
      </w:r>
      <w:proofErr w:type="spellStart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проєктування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та будівництво гаражів для санітарного транспорту</w:t>
      </w:r>
      <w:r w:rsidR="00940D9D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структурних </w:t>
      </w:r>
      <w:r w:rsidR="00773183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підрозділів КНП «Центр «ПРОМІНЬ </w:t>
      </w: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ЗДОРОВ’Я».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Програма відображає цілі та за</w:t>
      </w:r>
      <w:r w:rsidR="00773183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вдання розвитку </w:t>
      </w:r>
      <w:proofErr w:type="spellStart"/>
      <w:r w:rsidR="00773183"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Новоселицької</w:t>
      </w:r>
      <w:bookmarkStart w:id="0" w:name="_GoBack"/>
      <w:bookmarkEnd w:id="0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>ТГ</w:t>
      </w:r>
      <w:proofErr w:type="spellEnd"/>
      <w:r w:rsidRPr="005C73C3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 посиланням на конкретні населені пункти, в межах яких існують певні соціальні, економічні чи екологічні проблеми, які потрібно вирішувати на більш низькому рівні планування, в тому числі на рівні реалізації конкретної планованої діяльності.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uk-UA"/>
        </w:rPr>
        <w:t>Зв'язок з іншими документами державного планування</w:t>
      </w:r>
      <w:r w:rsidRPr="005C73C3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uk-UA"/>
        </w:rPr>
        <w:t xml:space="preserve">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Програму розроблено з урахуванням стратегічних та оперативних цілей Державної Стратегії регіонального розвитку на 2021-2027 роки, Стратегії розвитку Чернівецької області на період до 2027 р. та  з урахуванням Стратегії розвитку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територіальної громади до 2023 року.</w:t>
      </w:r>
    </w:p>
    <w:p w:rsidR="007A370A" w:rsidRPr="005C73C3" w:rsidRDefault="005D60DE" w:rsidP="00773183">
      <w:pPr>
        <w:spacing w:before="120"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звіті про стратегічну екологічну оцінку проведена оцінка впливу від реалізації Програми на складові довкілля (вплив на атмосферне повітря, воду, ґрунти, природні ресурси, флору і фауну, об’єкти ПЗФ), а також на стан здоров’я та добробут населення (соціально-економічні наслідки, поводження з відходами, водопостачання та каналізування, транспорт, розвиток інфраструктури  тощо).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2. Орган, що прийматиме рішення про затвердження документа державного планування: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Новоселицька міська рада.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3. Передбачувана процедура громадського обговорення, у тому числі: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C7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а) </w:t>
      </w:r>
      <w:r w:rsidRPr="005C73C3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  <w:t>дата початку та строки здійснення процедури</w:t>
      </w:r>
      <w:r w:rsidRPr="005C73C3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/>
        </w:rPr>
        <w:t xml:space="preserve">: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Громадське обговорення Звіту про стратегічну екологічну оцінку триватиме не менше 30 днів з дня оприлюднення повідомлення на сайті</w:t>
      </w:r>
      <w:r w:rsidR="00940D9D"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та в  друкованих засобах масової інформації.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Arial" w:eastAsia="Arial" w:hAnsi="Arial" w:cs="Arial"/>
          <w:color w:val="000000"/>
          <w:sz w:val="28"/>
          <w:szCs w:val="28"/>
          <w:shd w:val="clear" w:color="auto" w:fill="FFFFFF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Громадське обговорення Програми починається з 26 лютого 2021 року і триватиме до 29 березня 2021 року.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б) </w:t>
      </w: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способи участі громадськості (надання письмових зауважень і пропозицій, громадські слухання тощо)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: зауваження і пропозиції громадськості надаються: у письмовому вигляді - особисто або через уповноваженого представника із зазначенням прізвища, ім’я та по</w:t>
      </w:r>
      <w:r w:rsidR="00940D9D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батькові, місця проживання, особистого підпису; від юридичних осіб – із зазначенням їх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найменування, місця знаходження, посади і особистого підпису керівника; </w:t>
      </w:r>
      <w:r w:rsidR="00940D9D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електронному вигляді на електронну адресу: novmeria@gmail.com.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в) </w:t>
      </w: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дату, час і місце проведення запланованих громадських слухань (у разі проведення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): громадські слухання не проводяться через встановлення карантину та запровадження протиепідемічних заходів у зв’язку з поширенням гострої респіраторної хвороби COVID-19, спричиненої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SARS-CoV-2 (постанова Кабінету Міністрів України від 22 липня 2020 р. </w:t>
      </w:r>
      <w:r w:rsidRPr="005C73C3">
        <w:rPr>
          <w:rFonts w:ascii="Segoe UI Symbol" w:eastAsia="Segoe UI Symbol" w:hAnsi="Segoe UI Symbol" w:cs="Segoe UI Symbol"/>
          <w:color w:val="000000"/>
          <w:sz w:val="28"/>
          <w:szCs w:val="28"/>
          <w:lang w:val="uk-UA"/>
        </w:rPr>
        <w:t>№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641 «Про встановлення карантину та запровадження посилених протиепідемічних заходів на території з</w:t>
      </w:r>
      <w:r w:rsidR="00940D9D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значним поширенням гострої респіраторної хвороби COVID-19, спричиненої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коронавірусом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SARS-CoV-2»).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г) орган, від якого можна отримати інформацію та адресу, за якою можна ознайомитися з </w:t>
      </w:r>
      <w:proofErr w:type="spellStart"/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проєктом</w:t>
      </w:r>
      <w:proofErr w:type="spellEnd"/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 документа державного планування, звітом про стратегічну екологічну оцінку та екологічною інформацією, у тому числі пов’язаною зі здоров’ям населення, що стосується документа державного планування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: Новоселицька міська рада,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адреса: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Чкалова, 3, м. Новоселиця, Чернівецька область, 60300, електронна адреса </w:t>
      </w:r>
      <w:hyperlink r:id="rId5" w:history="1">
        <w:r w:rsidR="00940D9D" w:rsidRPr="005C73C3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novmeria@gmail.com</w:t>
        </w:r>
      </w:hyperlink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="00940D9D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контактний телефон (03733) 5-09-88, відповідальний за організацію розгляду –  начальник відділу економічного розвитку, інвестицій та закупівель апарату виконавчого комітету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– М.І.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Ракоча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ґ</w:t>
      </w: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) орган, до якого подаються зауваження і пропозиції, його поштова та електронна адреси та строки подання зауважень і пропозицій: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Новоселицька міська рада, адреса: вул. Чкалова, 3, м. Новоселиця, Чернівецька область, 60300, електронна адреса novmeria@gmail.com, контактний телефон (03733) 5-09-88.  Строки подання зауважень та пропозицій: до 29 березня 2021 року включно. Пропозиції та зауваження подані після встановленого строку, не розглядаються. 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д) </w:t>
      </w: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 xml:space="preserve">місцезнаходження наявної екологічної інформації, у тому числі пов’язаної зі здоров’ям населення, що стосується документа державного планування: </w:t>
      </w:r>
    </w:p>
    <w:p w:rsidR="00773183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Екологічна інформація, у тому числі пов’язана зі здоров’ям населення, що стосується Програми, знаходиться в Департаменті охорони здоров’я та Управлінні екології та природних ресурсів ЧОДА та оприлюднена на офіційному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веб-са</w:t>
      </w:r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йті</w:t>
      </w:r>
      <w:proofErr w:type="spellEnd"/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proofErr w:type="spellStart"/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ради:</w:t>
      </w:r>
      <w:r w:rsidR="005C73C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</w:t>
      </w:r>
      <w:hyperlink r:id="rId6">
        <w:r w:rsidRPr="005C73C3">
          <w:rPr>
            <w:rFonts w:ascii="Times New Roman" w:eastAsia="Times New Roman" w:hAnsi="Times New Roman" w:cs="Times New Roman"/>
            <w:color w:val="4D5156"/>
            <w:sz w:val="28"/>
            <w:szCs w:val="28"/>
            <w:u w:val="single"/>
            <w:shd w:val="clear" w:color="auto" w:fill="FFFFFF"/>
            <w:lang w:val="uk-UA"/>
          </w:rPr>
          <w:t>https://www.novoselica.cv.ua/</w:t>
        </w:r>
      </w:hyperlink>
      <w:r w:rsidR="005C73C3" w:rsidRPr="005C73C3">
        <w:rPr>
          <w:lang w:val="uk-UA"/>
        </w:rPr>
        <w:t xml:space="preserve">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5C73C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розділі «Програми»</w:t>
      </w:r>
      <w:r w:rsidR="00712B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:</w:t>
      </w:r>
      <w:r w:rsidR="00712B24" w:rsidRPr="00712B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hyperlink r:id="rId7" w:history="1"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https</w:t>
        </w:r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://</w:t>
        </w:r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www</w:t>
        </w:r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novoselitsa</w:t>
        </w:r>
        <w:proofErr w:type="spellEnd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cv</w:t>
        </w:r>
        <w:proofErr w:type="spellEnd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ua</w:t>
        </w:r>
        <w:proofErr w:type="spellEnd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uk-UA"/>
          </w:rPr>
          <w:t>.</w:t>
        </w:r>
        <w:proofErr w:type="spellStart"/>
        <w:r w:rsidR="00712B24" w:rsidRPr="00BD2B1C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/>
          </w:rPr>
          <w:t>programi</w:t>
        </w:r>
        <w:proofErr w:type="spellEnd"/>
      </w:hyperlink>
      <w:r w:rsidR="00712B24" w:rsidRPr="00712B2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)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завершення процедури проведення громадського обговорення ознайомитися з Програмою та звітом СЕО можна також у приміщенні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Новоселицької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міської ради за адресою: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вул. Чкалова, 3, м. Новоселиця, Чернівецька область, </w:t>
      </w:r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60300,</w:t>
      </w:r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940D9D"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5C73C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shd w:val="clear" w:color="auto" w:fill="FFFFFF"/>
          <w:lang w:val="uk-UA"/>
        </w:rPr>
        <w:t xml:space="preserve">понеділка по п’ятницю -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з 09.00 год. до 17.00 год.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Контактний телефон (03733) 5-09-88, відповідальний за організацію розгляду – 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начальник відділу економічного розвитку, інвестицій та закупівель апарату виконавчого комі</w:t>
      </w:r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тету </w:t>
      </w:r>
      <w:proofErr w:type="spellStart"/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 w:rsidR="00773183"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міської ради 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– М.І. </w:t>
      </w:r>
      <w:proofErr w:type="spellStart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Ракоча</w:t>
      </w:r>
      <w:proofErr w:type="spellEnd"/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7A370A" w:rsidRPr="005C73C3" w:rsidRDefault="007A370A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val="uk-UA"/>
        </w:rPr>
      </w:pPr>
    </w:p>
    <w:p w:rsidR="007A370A" w:rsidRPr="005C73C3" w:rsidRDefault="005D60DE" w:rsidP="00773183">
      <w:pPr>
        <w:spacing w:after="0" w:line="276" w:lineRule="auto"/>
        <w:ind w:left="-426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  <w:t>4. Необхідність проведення транскордонних консультацій щодо проекту документа державного планування:</w:t>
      </w: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транскордонні консультації в рамках зазначеної СЕО не проводилися.</w:t>
      </w:r>
    </w:p>
    <w:p w:rsidR="007A370A" w:rsidRPr="005C73C3" w:rsidRDefault="007A370A" w:rsidP="007731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:rsidR="007A370A" w:rsidRDefault="005D60DE" w:rsidP="00773183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5C73C3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Додатки: </w:t>
      </w:r>
    </w:p>
    <w:p w:rsidR="00712B24" w:rsidRPr="00712B24" w:rsidRDefault="00712B24" w:rsidP="00712B2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Програма соціального та економічного розвитку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 на 2021 – 2023 роки</w:t>
      </w:r>
      <w:r w:rsidRPr="00712B24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A370A" w:rsidRPr="005C73C3" w:rsidRDefault="00712B24" w:rsidP="00712B24">
      <w:pPr>
        <w:pStyle w:val="a4"/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00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віт про стратегічну екологічну оцінку Програми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іального та економічного розвитку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Новоселицької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територіальної громади на 2021 – 2023 роки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3183" w:rsidRPr="00773183" w:rsidRDefault="00773183" w:rsidP="0077318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</w:p>
    <w:p w:rsidR="007A370A" w:rsidRPr="00773183" w:rsidRDefault="005D60DE" w:rsidP="0077318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proofErr w:type="spellStart"/>
      <w:r w:rsidRPr="00773183">
        <w:rPr>
          <w:rFonts w:ascii="Times New Roman" w:eastAsia="Times New Roman" w:hAnsi="Times New Roman" w:cs="Times New Roman"/>
          <w:color w:val="000000"/>
          <w:sz w:val="28"/>
          <w:lang w:val="uk-UA"/>
        </w:rPr>
        <w:t>Новоселицький</w:t>
      </w:r>
      <w:proofErr w:type="spellEnd"/>
      <w:r w:rsidRPr="007731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міський голова</w:t>
      </w:r>
    </w:p>
    <w:p w:rsidR="007A370A" w:rsidRPr="00773183" w:rsidRDefault="005D60DE" w:rsidP="00773183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proofErr w:type="spellStart"/>
      <w:r w:rsidRPr="00773183">
        <w:rPr>
          <w:rFonts w:ascii="Times New Roman" w:eastAsia="Times New Roman" w:hAnsi="Times New Roman" w:cs="Times New Roman"/>
          <w:color w:val="000000"/>
          <w:sz w:val="28"/>
          <w:lang w:val="uk-UA"/>
        </w:rPr>
        <w:t>Нікорич</w:t>
      </w:r>
      <w:proofErr w:type="spellEnd"/>
      <w:r w:rsidRPr="00773183">
        <w:rPr>
          <w:rFonts w:ascii="Times New Roman" w:eastAsia="Times New Roman" w:hAnsi="Times New Roman" w:cs="Times New Roman"/>
          <w:color w:val="000000"/>
          <w:sz w:val="28"/>
          <w:lang w:val="uk-UA"/>
        </w:rPr>
        <w:t xml:space="preserve"> М.І.</w:t>
      </w:r>
    </w:p>
    <w:p w:rsidR="00773183" w:rsidRDefault="0077318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</w:rPr>
      </w:pPr>
    </w:p>
    <w:sectPr w:rsidR="00773183" w:rsidSect="001B1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04C000" w:usb3="00000000" w:csb0="00000001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312A39"/>
    <w:multiLevelType w:val="hybridMultilevel"/>
    <w:tmpl w:val="FD30A9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F735D8"/>
    <w:multiLevelType w:val="multilevel"/>
    <w:tmpl w:val="D5B28EF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A55869"/>
    <w:multiLevelType w:val="multilevel"/>
    <w:tmpl w:val="DB0AAAD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B470A6B"/>
    <w:multiLevelType w:val="multilevel"/>
    <w:tmpl w:val="C35AD4F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370A"/>
    <w:rsid w:val="001B1C9F"/>
    <w:rsid w:val="005C73C3"/>
    <w:rsid w:val="005D60DE"/>
    <w:rsid w:val="00712B24"/>
    <w:rsid w:val="00773183"/>
    <w:rsid w:val="007A370A"/>
    <w:rsid w:val="00940D9D"/>
    <w:rsid w:val="009977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40D9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12B24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712B24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novoselitsa.cv.ua.program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oselica.cv.ua/" TargetMode="External"/><Relationship Id="rId5" Type="http://schemas.openxmlformats.org/officeDocument/2006/relationships/hyperlink" Target="mailto:novmeria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1228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</dc:creator>
  <cp:lastModifiedBy>home</cp:lastModifiedBy>
  <cp:revision>4</cp:revision>
  <cp:lastPrinted>2021-02-26T07:52:00Z</cp:lastPrinted>
  <dcterms:created xsi:type="dcterms:W3CDTF">2021-02-26T07:42:00Z</dcterms:created>
  <dcterms:modified xsi:type="dcterms:W3CDTF">2021-02-26T07:52:00Z</dcterms:modified>
</cp:coreProperties>
</file>