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6B" w:rsidRPr="00F1673D" w:rsidRDefault="00165E6B" w:rsidP="00165E6B">
      <w:pPr>
        <w:ind w:right="-286" w:firstLine="709"/>
        <w:jc w:val="both"/>
        <w:rPr>
          <w:lang w:eastAsia="x-none"/>
        </w:rPr>
      </w:pPr>
      <w:bookmarkStart w:id="0" w:name="_GoBack"/>
      <w:r w:rsidRPr="001E1B94">
        <w:rPr>
          <w:b/>
          <w:bCs/>
        </w:rPr>
        <w:t>ТОВАРИСТВО З ОБМЕЖЕНОЮ ВІДПОВІДАЛЬНІСТЮ</w:t>
      </w:r>
      <w:r w:rsidRPr="000958EC">
        <w:rPr>
          <w:bCs/>
        </w:rPr>
        <w:t xml:space="preserve"> "</w:t>
      </w:r>
      <w:r w:rsidRPr="001E1B94">
        <w:rPr>
          <w:b/>
        </w:rPr>
        <w:t>КЕРАМБУД</w:t>
      </w:r>
      <w:r w:rsidRPr="00834A61">
        <w:rPr>
          <w:bCs/>
        </w:rPr>
        <w:t>"</w:t>
      </w:r>
      <w:bookmarkEnd w:id="0"/>
      <w:r>
        <w:rPr>
          <w:bCs/>
        </w:rPr>
        <w:t xml:space="preserve"> </w:t>
      </w:r>
      <w:r w:rsidRPr="00834A61">
        <w:rPr>
          <w:lang w:eastAsia="ru-RU"/>
        </w:rPr>
        <w:t xml:space="preserve">(код ЄДРПОУ </w:t>
      </w:r>
      <w:r w:rsidRPr="00D663BA">
        <w:rPr>
          <w:rStyle w:val="tx1"/>
          <w:rFonts w:ascii="Arial" w:hAnsi="Arial"/>
          <w:b w:val="0"/>
          <w:bCs w:val="0"/>
          <w:i/>
        </w:rPr>
        <w:t>31829585</w:t>
      </w:r>
      <w:r w:rsidRPr="00D663BA">
        <w:rPr>
          <w:rStyle w:val="tx1"/>
          <w:b w:val="0"/>
          <w:bCs w:val="0"/>
        </w:rPr>
        <w:t>.</w:t>
      </w:r>
      <w:r w:rsidRPr="00834A61">
        <w:rPr>
          <w:lang w:eastAsia="ru-RU"/>
        </w:rPr>
        <w:t xml:space="preserve">; юр.адреса: </w:t>
      </w:r>
      <w:r w:rsidRPr="00834A61">
        <w:t xml:space="preserve">81523, </w:t>
      </w:r>
      <w:r w:rsidRPr="00834A61">
        <w:rPr>
          <w:bCs/>
        </w:rPr>
        <w:t xml:space="preserve">Львівська обл., Львівський р-н, Городоцька територіальна громада, </w:t>
      </w:r>
      <w:r w:rsidRPr="00834A61">
        <w:rPr>
          <w:bCs/>
          <w:lang w:val="en-US"/>
        </w:rPr>
        <w:t>c</w:t>
      </w:r>
      <w:r w:rsidRPr="00834A61">
        <w:rPr>
          <w:bCs/>
        </w:rPr>
        <w:t>.Галичани, вул..Цвітна, 34</w:t>
      </w:r>
      <w:r w:rsidRPr="00834A61">
        <w:rPr>
          <w:lang w:eastAsia="ru-RU"/>
        </w:rPr>
        <w:t>; фактична адреса:</w:t>
      </w:r>
      <w:r w:rsidRPr="00834A61">
        <w:t xml:space="preserve"> Львівська обл., Яворівський р-н, Івано-Франківська територіальна громада, 1,5 км на північ від с.Великополе,( Великопільське родовище пісків) </w:t>
      </w:r>
      <w:r w:rsidRPr="00834A61">
        <w:rPr>
          <w:lang w:eastAsia="ru-RU"/>
        </w:rPr>
        <w:t xml:space="preserve">має намір отримати дозвіл на викиди забруднюючих речовин в атмосферне повітря стаціонарними джерелами кар’єру </w:t>
      </w:r>
      <w:r w:rsidRPr="00834A61">
        <w:t>Великопільського родовища пісків,</w:t>
      </w:r>
      <w:r w:rsidRPr="000958EC">
        <w:rPr>
          <w:b/>
        </w:rPr>
        <w:t xml:space="preserve"> </w:t>
      </w:r>
      <w:r w:rsidRPr="00F1673D">
        <w:rPr>
          <w:lang w:eastAsia="x-none"/>
        </w:rPr>
        <w:t xml:space="preserve">Великопільське родовище знаходиться 1,5 км на північ від с. Великополе,  Львівська обл., Яворівський р-н, Івано-Франківська громада. </w:t>
      </w:r>
    </w:p>
    <w:p w:rsidR="00165E6B" w:rsidRPr="00F1673D" w:rsidRDefault="00165E6B" w:rsidP="00165E6B">
      <w:pPr>
        <w:pStyle w:val="a4"/>
        <w:tabs>
          <w:tab w:val="num" w:pos="0"/>
        </w:tabs>
        <w:spacing w:line="276" w:lineRule="auto"/>
        <w:ind w:left="0" w:firstLine="567"/>
        <w:jc w:val="both"/>
      </w:pPr>
      <w:r w:rsidRPr="00F1673D">
        <w:t xml:space="preserve">Найближчим до </w:t>
      </w:r>
      <w:proofErr w:type="spellStart"/>
      <w:r w:rsidRPr="00F1673D">
        <w:t>Великопільського</w:t>
      </w:r>
      <w:proofErr w:type="spellEnd"/>
      <w:r w:rsidRPr="00F1673D">
        <w:t xml:space="preserve"> родовища житлом є приватна забудова с. </w:t>
      </w:r>
      <w:proofErr w:type="spellStart"/>
      <w:r w:rsidRPr="00F1673D">
        <w:t>Великополе</w:t>
      </w:r>
      <w:proofErr w:type="spellEnd"/>
      <w:r w:rsidRPr="00F1673D">
        <w:t xml:space="preserve"> на відстані 1300 м. в південному напрямку. Далі, на відстані 2,1 км на північ розташована житлова забудова </w:t>
      </w:r>
      <w:proofErr w:type="spellStart"/>
      <w:r w:rsidRPr="00F1673D">
        <w:t>смт</w:t>
      </w:r>
      <w:proofErr w:type="spellEnd"/>
      <w:r w:rsidRPr="00F1673D">
        <w:t xml:space="preserve">. </w:t>
      </w:r>
      <w:proofErr w:type="spellStart"/>
      <w:r w:rsidRPr="00F1673D">
        <w:t>Івано-Франкове</w:t>
      </w:r>
      <w:proofErr w:type="spellEnd"/>
      <w:r w:rsidRPr="00F1673D">
        <w:t>, а на відстані 3,9 км в східному напрямку – с. Поріччя.</w:t>
      </w:r>
    </w:p>
    <w:p w:rsidR="00165E6B" w:rsidRPr="00F1673D" w:rsidRDefault="00165E6B" w:rsidP="00165E6B">
      <w:pPr>
        <w:pStyle w:val="a4"/>
        <w:tabs>
          <w:tab w:val="num" w:pos="0"/>
        </w:tabs>
        <w:spacing w:line="300" w:lineRule="auto"/>
        <w:ind w:left="0" w:firstLine="567"/>
        <w:jc w:val="both"/>
      </w:pPr>
      <w:r w:rsidRPr="00F1673D">
        <w:t>Усі населені пункти району зв’язані мережею автомобільних шляхів, із яких значна частина із асфальтовим покриттям.</w:t>
      </w:r>
    </w:p>
    <w:p w:rsidR="00165E6B" w:rsidRPr="00834A61" w:rsidRDefault="00165E6B" w:rsidP="00165E6B">
      <w:pPr>
        <w:pStyle w:val="a6"/>
        <w:jc w:val="both"/>
        <w:rPr>
          <w:b w:val="0"/>
          <w:sz w:val="24"/>
          <w:szCs w:val="24"/>
          <w:lang w:val="uk-UA"/>
        </w:rPr>
      </w:pPr>
      <w:r w:rsidRPr="000958EC">
        <w:rPr>
          <w:lang w:val="uk-UA"/>
        </w:rPr>
        <w:t xml:space="preserve"> </w:t>
      </w:r>
      <w:r w:rsidRPr="00F7461A">
        <w:rPr>
          <w:b w:val="0"/>
          <w:sz w:val="24"/>
          <w:szCs w:val="24"/>
          <w:lang w:val="uk-UA"/>
        </w:rPr>
        <w:t>Пл</w:t>
      </w:r>
      <w:r>
        <w:rPr>
          <w:b w:val="0"/>
          <w:sz w:val="24"/>
          <w:szCs w:val="24"/>
          <w:lang w:val="uk-UA"/>
        </w:rPr>
        <w:t xml:space="preserve">оща гірничого відводу, на експлуатацію </w:t>
      </w:r>
      <w:proofErr w:type="spellStart"/>
      <w:r>
        <w:rPr>
          <w:b w:val="0"/>
          <w:sz w:val="24"/>
          <w:szCs w:val="24"/>
          <w:lang w:val="uk-UA"/>
        </w:rPr>
        <w:t>Великопільського</w:t>
      </w:r>
      <w:proofErr w:type="spellEnd"/>
      <w:r>
        <w:rPr>
          <w:b w:val="0"/>
          <w:sz w:val="24"/>
          <w:szCs w:val="24"/>
          <w:lang w:val="uk-UA"/>
        </w:rPr>
        <w:t xml:space="preserve"> родовища пісків, виданого Львівською обласною радою від 31.01.2017 р. № 105 становить 27,7 га.</w:t>
      </w:r>
      <w:r w:rsidRPr="00834A61">
        <w:rPr>
          <w:b w:val="0"/>
          <w:sz w:val="24"/>
          <w:szCs w:val="24"/>
          <w:lang w:val="uk-UA"/>
        </w:rPr>
        <w:t xml:space="preserve"> </w:t>
      </w:r>
    </w:p>
    <w:p w:rsidR="00165E6B" w:rsidRPr="000958EC" w:rsidRDefault="00165E6B" w:rsidP="00165E6B">
      <w:pPr>
        <w:pStyle w:val="Default"/>
        <w:ind w:firstLine="567"/>
        <w:jc w:val="both"/>
        <w:rPr>
          <w:rStyle w:val="tx1"/>
          <w:b w:val="0"/>
          <w:lang w:val="uk-UA"/>
        </w:rPr>
      </w:pPr>
      <w:r w:rsidRPr="000958EC">
        <w:rPr>
          <w:lang w:val="uk-UA"/>
        </w:rPr>
        <w:t xml:space="preserve">Розроблення документів, що обґрунтовують об'єми викидів, для отримання дозволу на викиди забруднюючих речовин в атмосферне повітря здійснено </w:t>
      </w:r>
      <w:proofErr w:type="spellStart"/>
      <w:r w:rsidRPr="000958EC">
        <w:rPr>
          <w:lang w:val="uk-UA"/>
        </w:rPr>
        <w:t>ТзОВ</w:t>
      </w:r>
      <w:proofErr w:type="spellEnd"/>
      <w:r w:rsidRPr="000958EC">
        <w:rPr>
          <w:lang w:val="uk-UA"/>
        </w:rPr>
        <w:t xml:space="preserve"> «Компанія «Центр ЛТД» (</w:t>
      </w:r>
      <w:r w:rsidRPr="000958EC">
        <w:rPr>
          <w:rStyle w:val="tx1"/>
          <w:b w:val="0"/>
          <w:lang w:val="uk-UA"/>
        </w:rPr>
        <w:t xml:space="preserve">лист про внесення до Переліку </w:t>
      </w:r>
      <w:proofErr w:type="spellStart"/>
      <w:r w:rsidRPr="000958EC">
        <w:rPr>
          <w:rStyle w:val="tx1"/>
          <w:b w:val="0"/>
          <w:lang w:val="uk-UA"/>
        </w:rPr>
        <w:t>Мінприроди</w:t>
      </w:r>
      <w:proofErr w:type="spellEnd"/>
      <w:r w:rsidRPr="000958EC">
        <w:rPr>
          <w:rStyle w:val="tx1"/>
          <w:b w:val="0"/>
          <w:lang w:val="uk-UA"/>
        </w:rPr>
        <w:t xml:space="preserve"> України №5/4-7/7210-18 від 18.07.2018) на підставі:</w:t>
      </w:r>
    </w:p>
    <w:p w:rsidR="00165E6B" w:rsidRPr="000958EC" w:rsidRDefault="00165E6B" w:rsidP="00165E6B">
      <w:pPr>
        <w:pStyle w:val="a8"/>
        <w:ind w:right="-1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958EC">
        <w:rPr>
          <w:rFonts w:ascii="Times New Roman" w:hAnsi="Times New Roman"/>
          <w:bCs/>
          <w:sz w:val="24"/>
          <w:szCs w:val="24"/>
          <w:lang w:val="uk-UA"/>
        </w:rPr>
        <w:t xml:space="preserve">висновку № 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0958EC">
        <w:rPr>
          <w:rFonts w:ascii="Times New Roman" w:hAnsi="Times New Roman"/>
          <w:bCs/>
          <w:sz w:val="24"/>
          <w:szCs w:val="24"/>
          <w:lang w:val="uk-UA"/>
        </w:rPr>
        <w:t>1/0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0958EC">
        <w:rPr>
          <w:rFonts w:ascii="Times New Roman" w:hAnsi="Times New Roman"/>
          <w:bCs/>
          <w:sz w:val="24"/>
          <w:szCs w:val="24"/>
          <w:lang w:val="uk-UA"/>
        </w:rPr>
        <w:t>-20</w:t>
      </w:r>
      <w:r>
        <w:rPr>
          <w:rFonts w:ascii="Times New Roman" w:hAnsi="Times New Roman"/>
          <w:bCs/>
          <w:sz w:val="24"/>
          <w:szCs w:val="24"/>
          <w:lang w:val="uk-UA"/>
        </w:rPr>
        <w:t>211048678</w:t>
      </w:r>
      <w:r w:rsidRPr="000958EC">
        <w:rPr>
          <w:rFonts w:ascii="Times New Roman" w:hAnsi="Times New Roman"/>
          <w:bCs/>
          <w:sz w:val="24"/>
          <w:szCs w:val="24"/>
          <w:lang w:val="uk-UA"/>
        </w:rPr>
        <w:t xml:space="preserve"> від 23.</w:t>
      </w:r>
      <w:r>
        <w:rPr>
          <w:rFonts w:ascii="Times New Roman" w:hAnsi="Times New Roman"/>
          <w:bCs/>
          <w:sz w:val="24"/>
          <w:szCs w:val="24"/>
          <w:lang w:val="uk-UA"/>
        </w:rPr>
        <w:t>12</w:t>
      </w:r>
      <w:r w:rsidRPr="000958EC">
        <w:rPr>
          <w:rFonts w:ascii="Times New Roman" w:hAnsi="Times New Roman"/>
          <w:bCs/>
          <w:sz w:val="24"/>
          <w:szCs w:val="24"/>
          <w:lang w:val="uk-UA"/>
        </w:rPr>
        <w:t>.20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0958EC">
        <w:rPr>
          <w:rFonts w:ascii="Times New Roman" w:hAnsi="Times New Roman"/>
          <w:bCs/>
          <w:sz w:val="24"/>
          <w:szCs w:val="24"/>
          <w:lang w:val="uk-UA"/>
        </w:rPr>
        <w:t xml:space="preserve">2 державної екологічної експертизи  щодо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висновку з оцінки впливу на довкілля планованої діяльності </w:t>
      </w:r>
      <w:r w:rsidRPr="000958EC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bCs/>
          <w:sz w:val="24"/>
          <w:szCs w:val="24"/>
          <w:lang w:val="uk-UA"/>
        </w:rPr>
        <w:t>Видобування пісків, придатних після збагачення для виготовлення штукатурних розчинів для опоряджувального шару, дорожнього будівництва та для благоустрою, планування, рекультивації</w:t>
      </w:r>
      <w:r w:rsidRPr="000958EC">
        <w:rPr>
          <w:rFonts w:ascii="Times New Roman" w:hAnsi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ТзОВ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«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Керамбуд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Великопільське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родовище пісків. Північна ділянка».</w:t>
      </w:r>
    </w:p>
    <w:p w:rsidR="00165E6B" w:rsidRDefault="00165E6B" w:rsidP="00165E6B">
      <w:pPr>
        <w:ind w:firstLine="567"/>
        <w:jc w:val="both"/>
      </w:pPr>
      <w:r>
        <w:t>Джерелами викидів забруднюючих речовин в атмосферне повітря в ході планованої діяльності є:</w:t>
      </w:r>
    </w:p>
    <w:p w:rsidR="00165E6B" w:rsidRDefault="00165E6B" w:rsidP="00165E6B">
      <w:pPr>
        <w:ind w:firstLine="567"/>
        <w:jc w:val="both"/>
      </w:pPr>
      <w:r>
        <w:t xml:space="preserve">- Кар’єр (виймально-навантажувальні роботи кар'єрної техніки, рух технологічного автотранспорту), при яких виділяються азоту діоксид, сажа, ангідрид сірчистий, вуглецю оксид, метан, бенз(а)пірен, вуглеводні насичені С12-С19 (розчинник РПК-265 П та інш.), діоксид вуглецю, оксид діазоту та недиференційований за складом пил (джерело №1); </w:t>
      </w:r>
    </w:p>
    <w:p w:rsidR="00165E6B" w:rsidRDefault="00165E6B" w:rsidP="00165E6B">
      <w:pPr>
        <w:ind w:firstLine="567"/>
        <w:jc w:val="both"/>
      </w:pPr>
      <w:r>
        <w:t>- Склад грунтово-рослинного шару (розвантажувально-навантажувальні роботи, пиління з поверхні), при яких в атмосферне повітря виділяється недиференційований за складом пил (джерело №2);</w:t>
      </w:r>
    </w:p>
    <w:p w:rsidR="00165E6B" w:rsidRDefault="00165E6B" w:rsidP="00165E6B">
      <w:pPr>
        <w:ind w:firstLine="567"/>
        <w:jc w:val="both"/>
      </w:pPr>
      <w:r>
        <w:t>- Внутрішній відвал розкривних порід (розвантаження автосамоскидів, бульдозерне відвалоутворення, пиління з поверхні), які викидають в атмосферу азоту діоксид, сажа, ангідрид сірчистий, вуглецю оксид, метан, бенз(а)пірен, вуглеводні насичені С</w:t>
      </w:r>
      <w:r w:rsidRPr="00175E00">
        <w:rPr>
          <w:sz w:val="16"/>
          <w:szCs w:val="16"/>
        </w:rPr>
        <w:t>12</w:t>
      </w:r>
      <w:r>
        <w:t>-С</w:t>
      </w:r>
      <w:r w:rsidRPr="00175E00">
        <w:rPr>
          <w:sz w:val="16"/>
          <w:szCs w:val="16"/>
        </w:rPr>
        <w:t>19</w:t>
      </w:r>
      <w:r>
        <w:t> (розчинник РПК-265 П та інш.), діоксид вуглецю, оксид діазоту та недиференційований за складом пил (джерело №3);</w:t>
      </w:r>
    </w:p>
    <w:p w:rsidR="00165E6B" w:rsidRDefault="00165E6B" w:rsidP="00165E6B">
      <w:pPr>
        <w:ind w:firstLine="567"/>
        <w:jc w:val="both"/>
      </w:pPr>
      <w:r>
        <w:t>- Роботи з рекультивації (розвантаження автосамоскидів, робота бульдозерів), при яких в атмосферне повітря виділяються азоту діоксид, сажа, ангідрид сірчистий, вуглецю оксид, метан, бенз(а)пірен, вуглеводні насичені С12-С19 (розчинник РПК-265 П та інш.), діоксид вуглецю, оксид діазоту та недиференційований за складом пил (джерело №4);</w:t>
      </w:r>
    </w:p>
    <w:p w:rsidR="00165E6B" w:rsidRDefault="00165E6B" w:rsidP="00165E6B">
      <w:pPr>
        <w:ind w:firstLine="567"/>
        <w:jc w:val="both"/>
      </w:pPr>
      <w:r>
        <w:t>- Зовнішній відвал розкривних порід (пиління з поверхні), при якому в атмосферне повітря виділяється недиференційований за складом пил (джерело №5);</w:t>
      </w:r>
    </w:p>
    <w:p w:rsidR="00165E6B" w:rsidRDefault="00165E6B" w:rsidP="00165E6B">
      <w:pPr>
        <w:ind w:firstLine="567"/>
        <w:jc w:val="both"/>
      </w:pPr>
      <w:r>
        <w:t>- Заправка кар’єрної  техніки, в процесі якої виділяються вуглеводні насичені С12-С19 (розчинник РПК-265 П та інш.) (джерело №6).</w:t>
      </w:r>
    </w:p>
    <w:p w:rsidR="00165E6B" w:rsidRPr="000958EC" w:rsidRDefault="00165E6B" w:rsidP="00165E6B">
      <w:pPr>
        <w:ind w:firstLine="567"/>
        <w:jc w:val="both"/>
        <w:rPr>
          <w:lang w:eastAsia="ru-RU"/>
        </w:rPr>
      </w:pPr>
      <w:r w:rsidRPr="000958EC">
        <w:rPr>
          <w:lang w:eastAsia="ru-RU"/>
        </w:rPr>
        <w:t>За рік в атмосферне повітря викидаються такі забруднюючі речовини:</w:t>
      </w:r>
      <w:r w:rsidRPr="000958EC">
        <w:t xml:space="preserve"> Азоту діоксид - </w:t>
      </w:r>
      <w:r>
        <w:t>1</w:t>
      </w:r>
      <w:r w:rsidRPr="000958EC">
        <w:t>,</w:t>
      </w:r>
      <w:r>
        <w:t>099</w:t>
      </w:r>
      <w:r w:rsidRPr="000958EC">
        <w:t xml:space="preserve"> т/рік; Вуглецю оксид - 1,</w:t>
      </w:r>
      <w:r>
        <w:t>267</w:t>
      </w:r>
      <w:r w:rsidRPr="000958EC">
        <w:t xml:space="preserve"> т/рік; Сажа - </w:t>
      </w:r>
      <w:r>
        <w:t>0</w:t>
      </w:r>
      <w:r w:rsidRPr="000958EC">
        <w:t>,</w:t>
      </w:r>
      <w:r>
        <w:t>13</w:t>
      </w:r>
      <w:r w:rsidRPr="000958EC">
        <w:t xml:space="preserve">5 т/рік; Сірки діоксид - </w:t>
      </w:r>
      <w:r>
        <w:t>0</w:t>
      </w:r>
      <w:r w:rsidRPr="000958EC">
        <w:t>,</w:t>
      </w:r>
      <w:r>
        <w:t>151</w:t>
      </w:r>
      <w:r w:rsidRPr="000958EC">
        <w:t xml:space="preserve"> т/рік; </w:t>
      </w:r>
      <w:r>
        <w:t>Метан</w:t>
      </w:r>
      <w:r w:rsidRPr="000958EC">
        <w:t xml:space="preserve"> - </w:t>
      </w:r>
      <w:r w:rsidRPr="000958EC">
        <w:rPr>
          <w:strike/>
        </w:rPr>
        <w:t>0</w:t>
      </w:r>
      <w:r w:rsidRPr="000958EC">
        <w:t>,</w:t>
      </w:r>
      <w:r>
        <w:t>009</w:t>
      </w:r>
      <w:r w:rsidRPr="000958EC">
        <w:t xml:space="preserve"> т/рік; </w:t>
      </w:r>
      <w:r>
        <w:t xml:space="preserve">Бензапірен – 0,001 т/рік; </w:t>
      </w:r>
      <w:r w:rsidRPr="000958EC">
        <w:t xml:space="preserve">Вуглеводні насичені – </w:t>
      </w:r>
      <w:r>
        <w:t>0</w:t>
      </w:r>
      <w:r w:rsidRPr="000958EC">
        <w:t>,</w:t>
      </w:r>
      <w:r>
        <w:t>286</w:t>
      </w:r>
      <w:r w:rsidRPr="000958EC">
        <w:t xml:space="preserve"> т/рік;  </w:t>
      </w:r>
      <w:r>
        <w:lastRenderedPageBreak/>
        <w:t>Суспендовані тверді частинки недиференційовані за складом (пил)</w:t>
      </w:r>
      <w:r w:rsidRPr="000958EC">
        <w:t xml:space="preserve"> - 1</w:t>
      </w:r>
      <w:r>
        <w:t>0</w:t>
      </w:r>
      <w:r w:rsidRPr="000958EC">
        <w:t>,</w:t>
      </w:r>
      <w:r>
        <w:t>379</w:t>
      </w:r>
      <w:r w:rsidRPr="000958EC">
        <w:t xml:space="preserve"> т/рік; </w:t>
      </w:r>
      <w:r>
        <w:t>Азоту оксид</w:t>
      </w:r>
      <w:r w:rsidRPr="000958EC">
        <w:t xml:space="preserve"> - </w:t>
      </w:r>
      <w:r>
        <w:t>0</w:t>
      </w:r>
      <w:r w:rsidRPr="000958EC">
        <w:t>,</w:t>
      </w:r>
      <w:r>
        <w:t>004</w:t>
      </w:r>
      <w:r w:rsidRPr="000958EC">
        <w:t xml:space="preserve"> т/рік; Вуглецю діоксид - </w:t>
      </w:r>
      <w:r>
        <w:t>109</w:t>
      </w:r>
      <w:r w:rsidRPr="000958EC">
        <w:t>,8</w:t>
      </w:r>
      <w:r>
        <w:t>30</w:t>
      </w:r>
      <w:r w:rsidRPr="000958EC">
        <w:t xml:space="preserve"> т/рік</w:t>
      </w:r>
      <w:r>
        <w:t>.</w:t>
      </w:r>
    </w:p>
    <w:p w:rsidR="00165E6B" w:rsidRDefault="00165E6B" w:rsidP="00165E6B">
      <w:pPr>
        <w:ind w:firstLine="567"/>
        <w:jc w:val="both"/>
        <w:outlineLvl w:val="2"/>
      </w:pPr>
      <w:r w:rsidRPr="000958EC">
        <w:t xml:space="preserve">Залпові та аварійні викиди забруднюючих речовин на підприємстві відсутні. Викиди підприємства відповідають нормативам гранично допустимих викидів забруднюючих речовин із стаціонарних джерел, затверджених наказом Мінприроди України. </w:t>
      </w:r>
    </w:p>
    <w:p w:rsidR="00165E6B" w:rsidRPr="000958EC" w:rsidRDefault="00165E6B" w:rsidP="00165E6B">
      <w:pPr>
        <w:ind w:firstLine="567"/>
        <w:jc w:val="both"/>
        <w:outlineLvl w:val="2"/>
      </w:pPr>
    </w:p>
    <w:p w:rsidR="00165E6B" w:rsidRDefault="00165E6B" w:rsidP="00165E6B">
      <w:pPr>
        <w:ind w:firstLine="567"/>
        <w:jc w:val="both"/>
        <w:outlineLvl w:val="2"/>
      </w:pPr>
      <w:r w:rsidRPr="00175E00">
        <w:t>Суб’єкт</w:t>
      </w:r>
      <w:r w:rsidRPr="000958EC">
        <w:t xml:space="preserve"> господарювання повинен: підтримувати параметри технологічних процесів в межах норм технологічного режиму; обладнання повинне відповідати вимогам нормативних документів, в тому числі з охорони праці, пожежної безпеки те електро безпеки; при виймально-навантажувальних роботах здійснювати попереднє зрошування розпушеної маси водою не менше ніж 40л/м3; періодичність зрошення – 1 раз на добу (в жаркий період – 2 рази на добу); при транспортуванні </w:t>
      </w:r>
      <w:r>
        <w:t>піску</w:t>
      </w:r>
      <w:r w:rsidRPr="000958EC">
        <w:t xml:space="preserve"> здійснювати зволоження поверхні кар’єрних автодоріг водою або водними розчинами пилозв’язуючих речовин (сульфатне мило, бішофіт тощо) з витратою 3-4 л/м2; періодичність обробки кар’єрних автодоріг повинна бути не рідшою, ніж встановлено техрегламентом, в залежності від компонентів, що використовуються та пори року; після складування </w:t>
      </w:r>
      <w:r>
        <w:t>піску</w:t>
      </w:r>
      <w:r w:rsidRPr="000958EC">
        <w:t xml:space="preserve"> у відвал – закріплення їх водними розчинами речовин, які після висихання здатні утворювати механічно міцну корку </w:t>
      </w:r>
      <w:r>
        <w:t>,</w:t>
      </w:r>
      <w:r w:rsidRPr="000958EC">
        <w:t xml:space="preserve"> не допускати перевищення об'ємів сипких матеріалів при їх зберіганні, які регламентовані нормативною ємністю ;  здійснювати проектні рішення в частині технічної та біологічної рекультивації поверхонь </w:t>
      </w:r>
      <w:r w:rsidRPr="00746B7F">
        <w:t>відвалів</w:t>
      </w:r>
      <w:r w:rsidRPr="000958EC">
        <w:t>.</w:t>
      </w:r>
    </w:p>
    <w:p w:rsidR="00165E6B" w:rsidRPr="000958EC" w:rsidRDefault="00165E6B" w:rsidP="00165E6B">
      <w:pPr>
        <w:ind w:firstLine="567"/>
        <w:jc w:val="both"/>
        <w:outlineLvl w:val="2"/>
      </w:pPr>
    </w:p>
    <w:p w:rsidR="00165E6B" w:rsidRPr="000958EC" w:rsidRDefault="00165E6B" w:rsidP="00165E6B">
      <w:pPr>
        <w:ind w:firstLine="567"/>
        <w:jc w:val="both"/>
        <w:outlineLvl w:val="2"/>
      </w:pPr>
      <w:r w:rsidRPr="000958EC">
        <w:t xml:space="preserve">Концентрації шкідливих речовин в повітрі робочої зони при виконанні всіх видів робіт не повинні перевищувати гранично допустимих концентрацій (ГДК), регламентованих ДСТУ і переліками ГДК, затвердженими МОЗ України. На межі санітарно-захисної зони  підприємства та найближчої житлової забудови концентрації забруднюючих речовин не повинні перевищувати їх гігієнічні  нормативи. </w:t>
      </w:r>
    </w:p>
    <w:p w:rsidR="00165E6B" w:rsidRPr="00420156" w:rsidRDefault="00165E6B" w:rsidP="00165E6B">
      <w:pPr>
        <w:jc w:val="both"/>
      </w:pPr>
      <w:r w:rsidRPr="000958EC">
        <w:t>Про</w:t>
      </w:r>
      <w:r w:rsidRPr="000958EC">
        <w:rPr>
          <w:lang w:eastAsia="ru-RU"/>
        </w:rPr>
        <w:t>позиції та рекомендації, щодо отримання</w:t>
      </w:r>
      <w:r w:rsidRPr="000958EC">
        <w:rPr>
          <w:b/>
          <w:lang w:eastAsia="ru-RU"/>
        </w:rPr>
        <w:t xml:space="preserve"> </w:t>
      </w:r>
      <w:r w:rsidRPr="000958EC">
        <w:rPr>
          <w:lang w:eastAsia="ru-RU"/>
        </w:rPr>
        <w:t xml:space="preserve">дозволу на викиди забруднюючих речовин в атмосферне повітря стаціонарними джерелами </w:t>
      </w:r>
      <w:r>
        <w:t>Великопільського</w:t>
      </w:r>
      <w:r w:rsidRPr="000958EC">
        <w:t xml:space="preserve"> родовища</w:t>
      </w:r>
      <w:r w:rsidRPr="000958EC">
        <w:rPr>
          <w:lang w:eastAsia="ru-RU"/>
        </w:rPr>
        <w:t xml:space="preserve"> </w:t>
      </w:r>
      <w:r>
        <w:rPr>
          <w:lang w:eastAsia="ru-RU"/>
        </w:rPr>
        <w:t xml:space="preserve">пісків </w:t>
      </w:r>
      <w:r w:rsidRPr="000958EC">
        <w:rPr>
          <w:lang w:eastAsia="ru-RU"/>
        </w:rPr>
        <w:t xml:space="preserve">просимо надсилати протягом 30 днів з дня опублікування в </w:t>
      </w:r>
      <w:r>
        <w:rPr>
          <w:lang w:eastAsia="ru-RU"/>
        </w:rPr>
        <w:t xml:space="preserve">Львівську обласну державну адміністрацію, яка розташована за адресою: </w:t>
      </w:r>
      <w:r w:rsidRPr="00420156">
        <w:rPr>
          <w:lang w:eastAsia="ru-RU"/>
        </w:rPr>
        <w:t>79000, Львівська обл, м. Львів, вул. Винниченка, 19; (</w:t>
      </w:r>
      <w:r>
        <w:rPr>
          <w:lang w:eastAsia="ru-RU"/>
        </w:rPr>
        <w:t>79</w:t>
      </w:r>
      <w:r w:rsidRPr="00420156">
        <w:rPr>
          <w:lang w:eastAsia="ru-RU"/>
        </w:rPr>
        <w:t>026, Львівська обл, м. Львів, вул. Стрийська, 98), електронна пошта: envir@loda.gov.ua, телефон: 0322 387 383.</w:t>
      </w:r>
    </w:p>
    <w:p w:rsidR="00165E6B" w:rsidRDefault="00165E6B" w:rsidP="00165E6B">
      <w:pPr>
        <w:ind w:firstLine="567"/>
        <w:jc w:val="both"/>
      </w:pPr>
    </w:p>
    <w:p w:rsidR="00165E6B" w:rsidRPr="001E7575" w:rsidRDefault="00165E6B" w:rsidP="00165E6B">
      <w:pPr>
        <w:jc w:val="both"/>
      </w:pPr>
    </w:p>
    <w:p w:rsidR="0080426B" w:rsidRPr="00165E6B" w:rsidRDefault="0080426B" w:rsidP="00165E6B"/>
    <w:sectPr w:rsidR="0080426B" w:rsidRPr="00165E6B" w:rsidSect="001C6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05B6F"/>
    <w:rsid w:val="000805C4"/>
    <w:rsid w:val="000939D3"/>
    <w:rsid w:val="000A2EDA"/>
    <w:rsid w:val="00104ADB"/>
    <w:rsid w:val="001306C7"/>
    <w:rsid w:val="00165E6B"/>
    <w:rsid w:val="001C4E22"/>
    <w:rsid w:val="001F32CE"/>
    <w:rsid w:val="001F35D4"/>
    <w:rsid w:val="001F75F2"/>
    <w:rsid w:val="003008D9"/>
    <w:rsid w:val="003347C4"/>
    <w:rsid w:val="00336899"/>
    <w:rsid w:val="0036656C"/>
    <w:rsid w:val="0037080D"/>
    <w:rsid w:val="00477F8D"/>
    <w:rsid w:val="00535258"/>
    <w:rsid w:val="005404F2"/>
    <w:rsid w:val="00552833"/>
    <w:rsid w:val="00561C6A"/>
    <w:rsid w:val="00572702"/>
    <w:rsid w:val="005825A7"/>
    <w:rsid w:val="005B04A2"/>
    <w:rsid w:val="005B3D56"/>
    <w:rsid w:val="00614AE7"/>
    <w:rsid w:val="00643622"/>
    <w:rsid w:val="006D0F9F"/>
    <w:rsid w:val="006D13F9"/>
    <w:rsid w:val="00701E65"/>
    <w:rsid w:val="0070235D"/>
    <w:rsid w:val="00703B08"/>
    <w:rsid w:val="007123C1"/>
    <w:rsid w:val="00734424"/>
    <w:rsid w:val="00773C26"/>
    <w:rsid w:val="007C50A7"/>
    <w:rsid w:val="0080426B"/>
    <w:rsid w:val="00832742"/>
    <w:rsid w:val="008508CE"/>
    <w:rsid w:val="008E2CE4"/>
    <w:rsid w:val="00951D52"/>
    <w:rsid w:val="009748D3"/>
    <w:rsid w:val="00980DD1"/>
    <w:rsid w:val="0098143C"/>
    <w:rsid w:val="009A3935"/>
    <w:rsid w:val="009B0B38"/>
    <w:rsid w:val="009D2841"/>
    <w:rsid w:val="009F45FD"/>
    <w:rsid w:val="00A304F6"/>
    <w:rsid w:val="00A72F0A"/>
    <w:rsid w:val="00A76328"/>
    <w:rsid w:val="00A83E9D"/>
    <w:rsid w:val="00AA0722"/>
    <w:rsid w:val="00B00BD9"/>
    <w:rsid w:val="00B226A5"/>
    <w:rsid w:val="00B33AF3"/>
    <w:rsid w:val="00B57A32"/>
    <w:rsid w:val="00B86FBF"/>
    <w:rsid w:val="00BC3FB9"/>
    <w:rsid w:val="00C45DA5"/>
    <w:rsid w:val="00CD547D"/>
    <w:rsid w:val="00D12A80"/>
    <w:rsid w:val="00D86AFE"/>
    <w:rsid w:val="00DE42CC"/>
    <w:rsid w:val="00DF392B"/>
    <w:rsid w:val="00EB4BEA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03B08"/>
    <w:rPr>
      <w:color w:val="605E5C"/>
      <w:shd w:val="clear" w:color="auto" w:fill="E1DFDD"/>
    </w:rPr>
  </w:style>
  <w:style w:type="paragraph" w:styleId="a4">
    <w:name w:val="Body Text Indent"/>
    <w:basedOn w:val="a"/>
    <w:link w:val="a5"/>
    <w:rsid w:val="00165E6B"/>
    <w:pPr>
      <w:spacing w:after="120"/>
      <w:ind w:left="283"/>
    </w:pPr>
    <w:rPr>
      <w:noProof w:val="0"/>
      <w:lang w:eastAsia="uk-UA"/>
    </w:rPr>
  </w:style>
  <w:style w:type="character" w:customStyle="1" w:styleId="a5">
    <w:name w:val="Основной текст с отступом Знак"/>
    <w:basedOn w:val="a0"/>
    <w:link w:val="a4"/>
    <w:rsid w:val="00165E6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Title"/>
    <w:basedOn w:val="a"/>
    <w:link w:val="a7"/>
    <w:qFormat/>
    <w:rsid w:val="00165E6B"/>
    <w:pPr>
      <w:jc w:val="center"/>
    </w:pPr>
    <w:rPr>
      <w:b/>
      <w:noProof w:val="0"/>
      <w:sz w:val="36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165E6B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customStyle="1" w:styleId="Default">
    <w:name w:val="Default"/>
    <w:rsid w:val="00165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Plain Text"/>
    <w:basedOn w:val="a"/>
    <w:link w:val="a9"/>
    <w:rsid w:val="00165E6B"/>
    <w:rPr>
      <w:rFonts w:ascii="Courier New" w:hAnsi="Courier New"/>
      <w:noProof w:val="0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165E6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03B08"/>
    <w:rPr>
      <w:color w:val="605E5C"/>
      <w:shd w:val="clear" w:color="auto" w:fill="E1DFDD"/>
    </w:rPr>
  </w:style>
  <w:style w:type="paragraph" w:styleId="a4">
    <w:name w:val="Body Text Indent"/>
    <w:basedOn w:val="a"/>
    <w:link w:val="a5"/>
    <w:rsid w:val="00165E6B"/>
    <w:pPr>
      <w:spacing w:after="120"/>
      <w:ind w:left="283"/>
    </w:pPr>
    <w:rPr>
      <w:noProof w:val="0"/>
      <w:lang w:eastAsia="uk-UA"/>
    </w:rPr>
  </w:style>
  <w:style w:type="character" w:customStyle="1" w:styleId="a5">
    <w:name w:val="Основной текст с отступом Знак"/>
    <w:basedOn w:val="a0"/>
    <w:link w:val="a4"/>
    <w:rsid w:val="00165E6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Title"/>
    <w:basedOn w:val="a"/>
    <w:link w:val="a7"/>
    <w:qFormat/>
    <w:rsid w:val="00165E6B"/>
    <w:pPr>
      <w:jc w:val="center"/>
    </w:pPr>
    <w:rPr>
      <w:b/>
      <w:noProof w:val="0"/>
      <w:sz w:val="36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165E6B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customStyle="1" w:styleId="Default">
    <w:name w:val="Default"/>
    <w:rsid w:val="00165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Plain Text"/>
    <w:basedOn w:val="a"/>
    <w:link w:val="a9"/>
    <w:rsid w:val="00165E6B"/>
    <w:rPr>
      <w:rFonts w:ascii="Courier New" w:hAnsi="Courier New"/>
      <w:noProof w:val="0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165E6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2022-11-25T13:16:00Z</cp:lastPrinted>
  <dcterms:created xsi:type="dcterms:W3CDTF">2023-02-07T11:54:00Z</dcterms:created>
  <dcterms:modified xsi:type="dcterms:W3CDTF">2023-02-07T11:54:00Z</dcterms:modified>
</cp:coreProperties>
</file>