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10FB" w14:textId="593A6031" w:rsidR="007259E4" w:rsidRPr="0031560B" w:rsidRDefault="007259E4" w:rsidP="007259E4">
      <w:pPr>
        <w:pStyle w:val="a6"/>
        <w:ind w:left="3402"/>
        <w:rPr>
          <w:rFonts w:ascii="Times New Roman" w:hAnsi="Times New Roman"/>
          <w:sz w:val="28"/>
          <w:szCs w:val="28"/>
        </w:rPr>
      </w:pPr>
      <w:r w:rsidRPr="0031560B">
        <w:rPr>
          <w:rFonts w:ascii="Times New Roman" w:hAnsi="Times New Roman"/>
          <w:sz w:val="28"/>
          <w:szCs w:val="28"/>
        </w:rPr>
        <w:t>ЗАТВЕРДЖЕНО</w:t>
      </w:r>
      <w:r w:rsidRPr="0031560B">
        <w:rPr>
          <w:rFonts w:ascii="Times New Roman" w:hAnsi="Times New Roman"/>
          <w:sz w:val="28"/>
          <w:szCs w:val="28"/>
        </w:rPr>
        <w:br/>
        <w:t xml:space="preserve">постановою Кабінету Міністрів України </w:t>
      </w:r>
      <w:r w:rsidRPr="0031560B">
        <w:rPr>
          <w:rFonts w:ascii="Times New Roman" w:hAnsi="Times New Roman"/>
          <w:sz w:val="28"/>
          <w:szCs w:val="28"/>
        </w:rPr>
        <w:br/>
        <w:t xml:space="preserve">від </w:t>
      </w:r>
      <w:r w:rsidRPr="0031560B">
        <w:rPr>
          <w:rFonts w:ascii="Times New Roman" w:hAnsi="Times New Roman"/>
          <w:sz w:val="28"/>
          <w:szCs w:val="28"/>
        </w:rPr>
        <w:tab/>
      </w:r>
      <w:r w:rsidRPr="0031560B">
        <w:rPr>
          <w:rFonts w:ascii="Times New Roman" w:hAnsi="Times New Roman"/>
          <w:sz w:val="28"/>
          <w:szCs w:val="28"/>
        </w:rPr>
        <w:tab/>
      </w:r>
      <w:r w:rsidRPr="0031560B">
        <w:rPr>
          <w:rFonts w:ascii="Times New Roman" w:hAnsi="Times New Roman"/>
          <w:sz w:val="28"/>
          <w:szCs w:val="28"/>
        </w:rPr>
        <w:tab/>
        <w:t>202</w:t>
      </w:r>
      <w:r w:rsidR="00045FF6" w:rsidRPr="0031560B">
        <w:rPr>
          <w:rFonts w:ascii="Times New Roman" w:hAnsi="Times New Roman"/>
          <w:sz w:val="28"/>
          <w:szCs w:val="28"/>
        </w:rPr>
        <w:t>3</w:t>
      </w:r>
      <w:r w:rsidRPr="0031560B">
        <w:rPr>
          <w:rFonts w:ascii="Times New Roman" w:hAnsi="Times New Roman"/>
          <w:sz w:val="28"/>
          <w:szCs w:val="28"/>
        </w:rPr>
        <w:t xml:space="preserve"> р. №</w:t>
      </w:r>
    </w:p>
    <w:p w14:paraId="5B79582E" w14:textId="14D34792" w:rsidR="007259E4" w:rsidRPr="0031560B" w:rsidRDefault="007259E4" w:rsidP="007259E4">
      <w:pPr>
        <w:pStyle w:val="ae"/>
        <w:rPr>
          <w:rFonts w:ascii="Times New Roman" w:hAnsi="Times New Roman"/>
          <w:b w:val="0"/>
          <w:sz w:val="28"/>
          <w:szCs w:val="28"/>
        </w:rPr>
      </w:pPr>
      <w:r w:rsidRPr="0031560B">
        <w:rPr>
          <w:rFonts w:ascii="Times New Roman" w:hAnsi="Times New Roman"/>
          <w:b w:val="0"/>
          <w:sz w:val="28"/>
          <w:szCs w:val="28"/>
        </w:rPr>
        <w:t>ЗМІНИ,</w:t>
      </w:r>
      <w:r w:rsidRPr="0031560B">
        <w:rPr>
          <w:rFonts w:ascii="Times New Roman" w:hAnsi="Times New Roman"/>
          <w:b w:val="0"/>
          <w:sz w:val="28"/>
          <w:szCs w:val="28"/>
        </w:rPr>
        <w:br/>
        <w:t xml:space="preserve">що вносяться до </w:t>
      </w:r>
      <w:r w:rsidR="004D7D9F" w:rsidRPr="0031560B">
        <w:rPr>
          <w:rFonts w:ascii="Times New Roman" w:hAnsi="Times New Roman"/>
          <w:b w:val="0"/>
          <w:sz w:val="28"/>
          <w:szCs w:val="28"/>
        </w:rPr>
        <w:t>розпорядження Кабінету Міністрів України                                     від 29 грудня 2021 р. № 1777</w:t>
      </w:r>
    </w:p>
    <w:p w14:paraId="3364848C" w14:textId="23FB4849" w:rsidR="004D7D9F" w:rsidRPr="0031560B" w:rsidRDefault="007259E4" w:rsidP="0082357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1560B">
        <w:rPr>
          <w:rFonts w:ascii="Times New Roman" w:hAnsi="Times New Roman"/>
          <w:sz w:val="28"/>
          <w:szCs w:val="28"/>
        </w:rPr>
        <w:t xml:space="preserve">1. </w:t>
      </w:r>
      <w:r w:rsidR="004D7D9F" w:rsidRPr="0031560B">
        <w:rPr>
          <w:rFonts w:ascii="Times New Roman" w:hAnsi="Times New Roman"/>
          <w:sz w:val="28"/>
          <w:szCs w:val="28"/>
        </w:rPr>
        <w:t>У розпорядженні</w:t>
      </w:r>
      <w:r w:rsidR="00823572">
        <w:rPr>
          <w:rFonts w:ascii="Times New Roman" w:hAnsi="Times New Roman"/>
          <w:sz w:val="28"/>
          <w:szCs w:val="28"/>
        </w:rPr>
        <w:t xml:space="preserve"> </w:t>
      </w:r>
      <w:r w:rsidR="004D7D9F" w:rsidRPr="0031560B">
        <w:rPr>
          <w:rFonts w:ascii="Times New Roman" w:hAnsi="Times New Roman"/>
          <w:sz w:val="28"/>
          <w:szCs w:val="28"/>
        </w:rPr>
        <w:t>пункт 2 виключити.</w:t>
      </w:r>
    </w:p>
    <w:p w14:paraId="592FB935" w14:textId="02D74B39" w:rsidR="00045FF6" w:rsidRPr="0031560B" w:rsidRDefault="00045FF6" w:rsidP="007259E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1560B">
        <w:rPr>
          <w:rFonts w:ascii="Times New Roman" w:hAnsi="Times New Roman"/>
          <w:sz w:val="28"/>
          <w:szCs w:val="28"/>
        </w:rPr>
        <w:t>2</w:t>
      </w:r>
      <w:r w:rsidR="004D7D9F" w:rsidRPr="0031560B">
        <w:rPr>
          <w:rFonts w:ascii="Times New Roman" w:hAnsi="Times New Roman"/>
          <w:sz w:val="28"/>
          <w:szCs w:val="28"/>
        </w:rPr>
        <w:t>. У Державній стратегії управління лісами України до 2035 року, схваленій</w:t>
      </w:r>
      <w:r w:rsidRPr="0031560B">
        <w:rPr>
          <w:rFonts w:ascii="Times New Roman" w:hAnsi="Times New Roman"/>
          <w:sz w:val="28"/>
          <w:szCs w:val="28"/>
        </w:rPr>
        <w:t xml:space="preserve"> зазначеним розпорядженням:</w:t>
      </w:r>
    </w:p>
    <w:p w14:paraId="1D571F1F" w14:textId="12696A52" w:rsidR="00AF7A6A" w:rsidRPr="0031560B" w:rsidRDefault="00045FF6" w:rsidP="00AF7A6A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560B">
        <w:rPr>
          <w:rFonts w:ascii="Times New Roman" w:hAnsi="Times New Roman"/>
          <w:sz w:val="28"/>
          <w:szCs w:val="28"/>
        </w:rPr>
        <w:t xml:space="preserve">1) </w:t>
      </w:r>
      <w:r w:rsidR="00AF7A6A" w:rsidRPr="0031560B">
        <w:rPr>
          <w:rFonts w:ascii="Times New Roman" w:eastAsia="Calibri" w:hAnsi="Times New Roman"/>
          <w:sz w:val="28"/>
          <w:szCs w:val="28"/>
          <w:lang w:eastAsia="en-US"/>
        </w:rPr>
        <w:t>розділ І доповнити абзацом вісімнадцятим такого змісту:</w:t>
      </w:r>
    </w:p>
    <w:p w14:paraId="3251A27B" w14:textId="09A415BE" w:rsidR="00AF7A6A" w:rsidRPr="00AF7A6A" w:rsidRDefault="00AF7A6A" w:rsidP="00AF7A6A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>«значні наслідки для лісового господарства</w:t>
      </w:r>
      <w:r w:rsidRPr="0031560B">
        <w:rPr>
          <w:rFonts w:ascii="Times New Roman" w:eastAsia="Calibri" w:hAnsi="Times New Roman"/>
          <w:sz w:val="28"/>
          <w:szCs w:val="28"/>
          <w:lang w:eastAsia="en-US"/>
        </w:rPr>
        <w:t xml:space="preserve"> від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збройної агресії </w:t>
      </w:r>
      <w:r w:rsidRPr="0031560B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осійської </w:t>
      </w:r>
      <w:r w:rsidRPr="0031560B">
        <w:rPr>
          <w:rFonts w:ascii="Times New Roman" w:eastAsia="Calibri" w:hAnsi="Times New Roman"/>
          <w:sz w:val="28"/>
          <w:szCs w:val="28"/>
          <w:lang w:eastAsia="en-US"/>
        </w:rPr>
        <w:t>Ф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>едерації проти України»;</w:t>
      </w:r>
    </w:p>
    <w:p w14:paraId="3FA6976E" w14:textId="72E2C2EC" w:rsidR="00AF7A6A" w:rsidRPr="00AF7A6A" w:rsidRDefault="00AF7A6A" w:rsidP="00AF7A6A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560B">
        <w:rPr>
          <w:rFonts w:ascii="Times New Roman" w:eastAsia="Calibri" w:hAnsi="Times New Roman"/>
          <w:sz w:val="28"/>
          <w:szCs w:val="28"/>
          <w:lang w:eastAsia="en-US"/>
        </w:rPr>
        <w:t xml:space="preserve">2) 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розділ ІІ доповнити абзацами </w:t>
      </w:r>
      <w:r w:rsidRPr="0031560B">
        <w:rPr>
          <w:rFonts w:ascii="Times New Roman" w:eastAsia="Calibri" w:hAnsi="Times New Roman"/>
          <w:sz w:val="28"/>
          <w:szCs w:val="28"/>
          <w:lang w:eastAsia="en-US"/>
        </w:rPr>
        <w:t xml:space="preserve">п’ятнадцятим – сімнадцятим 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>такого змісту:</w:t>
      </w:r>
    </w:p>
    <w:p w14:paraId="750C208A" w14:textId="5B403D43" w:rsidR="00AF7A6A" w:rsidRPr="00AF7A6A" w:rsidRDefault="00AF7A6A" w:rsidP="00AF7A6A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«Збройна агресія </w:t>
      </w:r>
      <w:r w:rsidR="00823572" w:rsidRPr="00823572">
        <w:rPr>
          <w:rFonts w:ascii="Times New Roman" w:eastAsia="Calibri" w:hAnsi="Times New Roman"/>
          <w:sz w:val="28"/>
          <w:szCs w:val="28"/>
          <w:lang w:eastAsia="en-US"/>
        </w:rPr>
        <w:t>Російської Федерації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проти України щодня створює загрозливі умови для екологічної безпеки людей. Це також завдає значної шкоди лісам та іншим природним </w:t>
      </w:r>
      <w:r w:rsidR="00823572">
        <w:rPr>
          <w:rFonts w:ascii="Times New Roman" w:eastAsia="Calibri" w:hAnsi="Times New Roman"/>
          <w:sz w:val="28"/>
          <w:szCs w:val="28"/>
          <w:lang w:eastAsia="en-US"/>
        </w:rPr>
        <w:t>екосистемам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>, ставлячи під загрозу можливість ведення лісогосподарської діяльності в країні.</w:t>
      </w:r>
    </w:p>
    <w:p w14:paraId="6D4941AB" w14:textId="1CCC2C88" w:rsidR="00AF7A6A" w:rsidRPr="00AF7A6A" w:rsidRDefault="00AF7A6A" w:rsidP="00AF7A6A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Загалом з 24 лютого 2022 року </w:t>
      </w:r>
      <w:r w:rsidR="00B65A91" w:rsidRPr="00B65A91">
        <w:rPr>
          <w:rFonts w:ascii="Times New Roman" w:eastAsia="Calibri" w:hAnsi="Times New Roman"/>
          <w:sz w:val="28"/>
          <w:szCs w:val="28"/>
          <w:lang w:eastAsia="en-US"/>
        </w:rPr>
        <w:t>бойові дії відбувались та продовжуються, на площі близько</w:t>
      </w:r>
      <w:r w:rsidR="00B65A9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B65A91" w:rsidRPr="00B65A91">
        <w:rPr>
          <w:rFonts w:ascii="Times New Roman" w:eastAsia="Calibri" w:hAnsi="Times New Roman"/>
          <w:sz w:val="28"/>
          <w:szCs w:val="28"/>
          <w:lang w:eastAsia="en-US"/>
        </w:rPr>
        <w:t>1891 тис. га.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В </w:t>
      </w:r>
      <w:r w:rsidR="00823572">
        <w:rPr>
          <w:rFonts w:ascii="Times New Roman" w:eastAsia="Calibri" w:hAnsi="Times New Roman"/>
          <w:sz w:val="28"/>
          <w:szCs w:val="28"/>
          <w:lang w:eastAsia="en-US"/>
        </w:rPr>
        <w:t>лісах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переміщується важка військова техніка, велися або тривають бойові дії, що крім забруднення вибухонебезпечними предметами</w:t>
      </w:r>
      <w:r w:rsidR="00823572">
        <w:rPr>
          <w:rFonts w:ascii="Times New Roman" w:eastAsia="Calibri" w:hAnsi="Times New Roman"/>
          <w:sz w:val="28"/>
          <w:szCs w:val="28"/>
          <w:lang w:eastAsia="en-US"/>
        </w:rPr>
        <w:t xml:space="preserve"> може призвести до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порушення наземних екосистем, ґрунтів і водних систем. Накопичення твердих побутових відходів, військової техніки матиме негативний вплив на </w:t>
      </w:r>
      <w:r w:rsidR="00823572">
        <w:rPr>
          <w:rFonts w:ascii="Times New Roman" w:eastAsia="Calibri" w:hAnsi="Times New Roman"/>
          <w:sz w:val="28"/>
          <w:szCs w:val="28"/>
          <w:lang w:eastAsia="en-US"/>
        </w:rPr>
        <w:t>навколишнє природне середовище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у довгостроковій перспективі.</w:t>
      </w:r>
    </w:p>
    <w:p w14:paraId="2E6940EC" w14:textId="093A376A" w:rsidR="00AF7A6A" w:rsidRPr="00AF7A6A" w:rsidRDefault="00AF7A6A" w:rsidP="00AF7A6A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Наразі </w:t>
      </w:r>
      <w:r w:rsidR="00823572">
        <w:rPr>
          <w:rFonts w:ascii="Times New Roman" w:eastAsia="Calibri" w:hAnsi="Times New Roman"/>
          <w:sz w:val="28"/>
          <w:szCs w:val="28"/>
          <w:lang w:eastAsia="en-US"/>
        </w:rPr>
        <w:t>здійснити визначення збитків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000B8">
        <w:rPr>
          <w:rFonts w:ascii="Times New Roman" w:eastAsia="Calibri" w:hAnsi="Times New Roman"/>
          <w:sz w:val="28"/>
          <w:szCs w:val="28"/>
          <w:lang w:eastAsia="en-US"/>
        </w:rPr>
        <w:t>завданих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лісовому господарств</w:t>
      </w:r>
      <w:r w:rsidR="00C000B8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неможливо через забруднення лісу вибухонебезпечними предметами.»;</w:t>
      </w:r>
    </w:p>
    <w:p w14:paraId="05DFB4AB" w14:textId="35903E0C" w:rsidR="00AF7A6A" w:rsidRPr="0031560B" w:rsidRDefault="00AF7A6A" w:rsidP="00AF7A6A">
      <w:pPr>
        <w:tabs>
          <w:tab w:val="left" w:pos="567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560B">
        <w:rPr>
          <w:rFonts w:ascii="Times New Roman" w:eastAsia="Calibri" w:hAnsi="Times New Roman"/>
          <w:sz w:val="28"/>
          <w:szCs w:val="28"/>
          <w:lang w:eastAsia="en-US"/>
        </w:rPr>
        <w:t xml:space="preserve">3) у 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>розділ</w:t>
      </w:r>
      <w:r w:rsidR="0031560B">
        <w:rPr>
          <w:rFonts w:ascii="Times New Roman" w:eastAsia="Calibri" w:hAnsi="Times New Roman"/>
          <w:sz w:val="28"/>
          <w:szCs w:val="28"/>
          <w:lang w:eastAsia="en-US"/>
        </w:rPr>
        <w:t>і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ІІІ:</w:t>
      </w:r>
    </w:p>
    <w:p w14:paraId="7222B9D8" w14:textId="343E0088" w:rsidR="00AF7A6A" w:rsidRPr="00AF7A6A" w:rsidRDefault="00AF7A6A" w:rsidP="00AF7A6A">
      <w:pPr>
        <w:tabs>
          <w:tab w:val="left" w:pos="567"/>
        </w:tabs>
        <w:ind w:left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у </w:t>
      </w:r>
      <w:r w:rsidRPr="0031560B">
        <w:rPr>
          <w:rFonts w:ascii="Times New Roman" w:eastAsia="Calibri" w:hAnsi="Times New Roman"/>
          <w:sz w:val="28"/>
          <w:szCs w:val="28"/>
          <w:lang w:eastAsia="en-US"/>
        </w:rPr>
        <w:t>підрозділі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«Ефективне управління лісами»:</w:t>
      </w:r>
    </w:p>
    <w:p w14:paraId="39407660" w14:textId="77777777" w:rsidR="00AF7A6A" w:rsidRPr="00AF7A6A" w:rsidRDefault="00AF7A6A" w:rsidP="00AF7A6A">
      <w:pPr>
        <w:tabs>
          <w:tab w:val="left" w:pos="567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>абзац третій викласти у такій редакції:</w:t>
      </w:r>
    </w:p>
    <w:p w14:paraId="790A11B8" w14:textId="084D8B08" w:rsidR="00AF7A6A" w:rsidRPr="00273AAF" w:rsidRDefault="00AF7A6A" w:rsidP="00AF7A6A">
      <w:pPr>
        <w:tabs>
          <w:tab w:val="left" w:pos="567"/>
        </w:tabs>
        <w:ind w:firstLine="709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r w:rsidRPr="00273AAF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273AAF" w:rsidRPr="00273AAF">
        <w:rPr>
          <w:rFonts w:ascii="Times New Roman" w:hAnsi="Times New Roman"/>
          <w:sz w:val="28"/>
          <w:szCs w:val="28"/>
          <w:lang w:eastAsia="en-US"/>
        </w:rPr>
        <w:t xml:space="preserve">утворення єдиного суб’єкта господарювання у лісовій галузі шляхом приєднання спеціалізованих державних лісогосподарських підприємств, які належать до сфери управління </w:t>
      </w:r>
      <w:proofErr w:type="spellStart"/>
      <w:r w:rsidR="00273AAF" w:rsidRPr="00273AAF">
        <w:rPr>
          <w:rFonts w:ascii="Times New Roman" w:hAnsi="Times New Roman"/>
          <w:sz w:val="28"/>
          <w:szCs w:val="28"/>
          <w:lang w:eastAsia="en-US"/>
        </w:rPr>
        <w:t>Держлісагентства</w:t>
      </w:r>
      <w:proofErr w:type="spellEnd"/>
      <w:r w:rsidR="00273AAF" w:rsidRPr="00273AAF">
        <w:rPr>
          <w:rFonts w:ascii="Times New Roman" w:hAnsi="Times New Roman"/>
          <w:sz w:val="28"/>
          <w:szCs w:val="28"/>
          <w:lang w:eastAsia="en-US"/>
        </w:rPr>
        <w:t>, з подальшим його перетворенням в акціонерне товариство, 100 відсотків акцій якого належать державі</w:t>
      </w:r>
      <w:r w:rsidRPr="00273AAF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14:paraId="564B94B9" w14:textId="77777777" w:rsidR="00083BEA" w:rsidRDefault="00AF7A6A" w:rsidP="00AF7A6A">
      <w:pPr>
        <w:tabs>
          <w:tab w:val="left" w:pos="567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>абзац шост</w:t>
      </w:r>
      <w:r w:rsidR="00083BEA">
        <w:rPr>
          <w:rFonts w:ascii="Times New Roman" w:eastAsia="Calibri" w:hAnsi="Times New Roman"/>
          <w:sz w:val="28"/>
          <w:szCs w:val="28"/>
          <w:lang w:eastAsia="en-US"/>
        </w:rPr>
        <w:t>ий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83BEA">
        <w:rPr>
          <w:rFonts w:ascii="Times New Roman" w:eastAsia="Calibri" w:hAnsi="Times New Roman"/>
          <w:sz w:val="28"/>
          <w:szCs w:val="28"/>
          <w:lang w:eastAsia="en-US"/>
        </w:rPr>
        <w:t>викласти у такій редакції:</w:t>
      </w:r>
    </w:p>
    <w:p w14:paraId="1256BFAD" w14:textId="003495EB" w:rsidR="00AF7A6A" w:rsidRPr="00083BEA" w:rsidRDefault="00083BEA" w:rsidP="00AF7A6A">
      <w:pPr>
        <w:tabs>
          <w:tab w:val="left" w:pos="567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83BEA">
        <w:rPr>
          <w:rFonts w:ascii="Times New Roman" w:hAnsi="Times New Roman"/>
          <w:iCs/>
          <w:sz w:val="28"/>
          <w:szCs w:val="28"/>
        </w:rPr>
        <w:t>«впровадження нової системи організації охорони і захисту лісів, запобігання незаконним рубкам, обігу та збуту незаконно заготовленої деревини;»</w:t>
      </w:r>
      <w:r w:rsidR="00AF7A6A" w:rsidRPr="00083BEA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2503FED4" w14:textId="77777777" w:rsidR="00AF7A6A" w:rsidRPr="00AF7A6A" w:rsidRDefault="00AF7A6A" w:rsidP="00AF7A6A">
      <w:pPr>
        <w:tabs>
          <w:tab w:val="left" w:pos="567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>абзац сьомий виключити;</w:t>
      </w:r>
    </w:p>
    <w:p w14:paraId="2553E096" w14:textId="77777777" w:rsidR="00AF7A6A" w:rsidRPr="00AF7A6A" w:rsidRDefault="00AF7A6A" w:rsidP="00273AAF">
      <w:pPr>
        <w:tabs>
          <w:tab w:val="left" w:pos="567"/>
        </w:tabs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>абзац восьмий викласти у такій редакції:</w:t>
      </w:r>
    </w:p>
    <w:p w14:paraId="1DDB9E9B" w14:textId="77777777" w:rsidR="00AF7A6A" w:rsidRPr="000110A5" w:rsidRDefault="00AF7A6A" w:rsidP="00AF7A6A">
      <w:pPr>
        <w:tabs>
          <w:tab w:val="left" w:pos="567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0A5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«розроблення та впровадження програм реабілітації лісів та відновлення </w:t>
      </w:r>
      <w:r w:rsidRPr="000110A5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лісових природних комплексів</w:t>
      </w:r>
      <w:r w:rsidRPr="000110A5">
        <w:rPr>
          <w:rFonts w:ascii="Times New Roman" w:eastAsia="Calibri" w:hAnsi="Times New Roman"/>
          <w:sz w:val="28"/>
          <w:szCs w:val="28"/>
          <w:lang w:eastAsia="en-US"/>
        </w:rPr>
        <w:t>, постраждалих у результаті військових дій;»;</w:t>
      </w:r>
    </w:p>
    <w:p w14:paraId="0D60580F" w14:textId="77777777" w:rsidR="00AF7A6A" w:rsidRPr="00AF7A6A" w:rsidRDefault="00AF7A6A" w:rsidP="00AF7A6A">
      <w:pPr>
        <w:tabs>
          <w:tab w:val="left" w:pos="567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>абзац одинадцятий викласти у такій редакції:</w:t>
      </w:r>
    </w:p>
    <w:p w14:paraId="441EF052" w14:textId="77777777" w:rsidR="00AF7A6A" w:rsidRPr="00AF7A6A" w:rsidRDefault="00AF7A6A" w:rsidP="00AF7A6A">
      <w:pPr>
        <w:tabs>
          <w:tab w:val="left" w:pos="567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AF7A6A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покращення методів управління лісовими об’єктами природно-заповідних територій, у зоні відчуження та у лісах, 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>постраждалих у результаті військових дій;»;</w:t>
      </w:r>
    </w:p>
    <w:p w14:paraId="71F64E75" w14:textId="395092E7" w:rsidR="00AF7A6A" w:rsidRPr="00AF7A6A" w:rsidRDefault="00AF7A6A" w:rsidP="00AF7A6A">
      <w:pPr>
        <w:tabs>
          <w:tab w:val="left" w:pos="567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>доповнити новим абзацом дванадцятим такого змісту:</w:t>
      </w:r>
    </w:p>
    <w:p w14:paraId="112CC216" w14:textId="300FBB2A" w:rsidR="00AF7A6A" w:rsidRPr="00AF7A6A" w:rsidRDefault="00AF7A6A" w:rsidP="00AF7A6A">
      <w:pPr>
        <w:tabs>
          <w:tab w:val="left" w:pos="567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>«удосконалення системи лісовпорядкування для всіх постійних лісокористувачів та власників лісів</w:t>
      </w:r>
      <w:r w:rsidR="00C27EAF">
        <w:rPr>
          <w:rFonts w:ascii="Times New Roman" w:eastAsia="Calibri" w:hAnsi="Times New Roman"/>
          <w:sz w:val="28"/>
          <w:szCs w:val="28"/>
          <w:lang w:eastAsia="en-US"/>
        </w:rPr>
        <w:t xml:space="preserve"> шляхом створення єдиної електронної таксаційної та картографічної бази даних про ліси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457A0E" w:rsidRPr="0031560B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7D1E88E6" w14:textId="78736E6D" w:rsidR="00AF7A6A" w:rsidRPr="00AF7A6A" w:rsidRDefault="00AF7A6A" w:rsidP="00AF7A6A">
      <w:pPr>
        <w:tabs>
          <w:tab w:val="left" w:pos="567"/>
        </w:tabs>
        <w:ind w:left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у </w:t>
      </w:r>
      <w:r w:rsidR="00457A0E" w:rsidRPr="0031560B">
        <w:rPr>
          <w:rFonts w:ascii="Times New Roman" w:eastAsia="Calibri" w:hAnsi="Times New Roman"/>
          <w:sz w:val="28"/>
          <w:szCs w:val="28"/>
          <w:lang w:eastAsia="en-US"/>
        </w:rPr>
        <w:t>підрозділі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«Забезпечення екологічної стійкості»:</w:t>
      </w:r>
    </w:p>
    <w:p w14:paraId="1776E7A1" w14:textId="77777777" w:rsidR="00AF7A6A" w:rsidRPr="00AF7A6A" w:rsidRDefault="00AF7A6A" w:rsidP="00AF7A6A">
      <w:pPr>
        <w:tabs>
          <w:tab w:val="left" w:pos="567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в абзаці десятому виключити слова і знак «, </w:t>
      </w:r>
      <w:r w:rsidRPr="00AF7A6A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розроблення системи захисту насаджень від шкідників та </w:t>
      </w:r>
      <w:proofErr w:type="spellStart"/>
      <w:r w:rsidRPr="00AF7A6A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хвороб</w:t>
      </w:r>
      <w:proofErr w:type="spellEnd"/>
      <w:r w:rsidRPr="00AF7A6A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14:paraId="47A0B992" w14:textId="77777777" w:rsidR="00AF7A6A" w:rsidRPr="00AF7A6A" w:rsidRDefault="00AF7A6A" w:rsidP="00AF7A6A">
      <w:pPr>
        <w:tabs>
          <w:tab w:val="left" w:pos="567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>після абзацу десятого доповнити новим абзацом одинадцятим такого змісту:</w:t>
      </w:r>
    </w:p>
    <w:p w14:paraId="7BFBE4B6" w14:textId="77777777" w:rsidR="00AF7A6A" w:rsidRPr="00AF7A6A" w:rsidRDefault="00AF7A6A" w:rsidP="00AF7A6A">
      <w:pPr>
        <w:tabs>
          <w:tab w:val="left" w:pos="567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«удосконалення системи захисту лісів від шкідників та </w:t>
      </w:r>
      <w:proofErr w:type="spellStart"/>
      <w:r w:rsidRPr="00AF7A6A">
        <w:rPr>
          <w:rFonts w:ascii="Times New Roman" w:eastAsia="Calibri" w:hAnsi="Times New Roman"/>
          <w:sz w:val="28"/>
          <w:szCs w:val="28"/>
          <w:lang w:eastAsia="en-US"/>
        </w:rPr>
        <w:t>хвороб</w:t>
      </w:r>
      <w:proofErr w:type="spellEnd"/>
      <w:r w:rsidRPr="00AF7A6A">
        <w:rPr>
          <w:rFonts w:ascii="Times New Roman" w:eastAsia="Calibri" w:hAnsi="Times New Roman"/>
          <w:sz w:val="28"/>
          <w:szCs w:val="28"/>
          <w:lang w:eastAsia="en-US"/>
        </w:rPr>
        <w:t>;»;</w:t>
      </w:r>
    </w:p>
    <w:p w14:paraId="09820FAF" w14:textId="79042C42" w:rsidR="00AF7A6A" w:rsidRPr="00AF7A6A" w:rsidRDefault="00AF7A6A" w:rsidP="00AF7A6A">
      <w:pPr>
        <w:tabs>
          <w:tab w:val="left" w:pos="567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абзаци </w:t>
      </w:r>
      <w:r w:rsidR="00457A0E" w:rsidRPr="0031560B">
        <w:rPr>
          <w:rFonts w:ascii="Times New Roman" w:eastAsia="Calibri" w:hAnsi="Times New Roman"/>
          <w:sz w:val="28"/>
          <w:szCs w:val="28"/>
          <w:lang w:eastAsia="en-US"/>
        </w:rPr>
        <w:t>одинадцятий – тринадцятий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вважати абзацами </w:t>
      </w:r>
      <w:r w:rsidR="00457A0E" w:rsidRPr="0031560B">
        <w:rPr>
          <w:rFonts w:ascii="Times New Roman" w:eastAsia="Calibri" w:hAnsi="Times New Roman"/>
          <w:sz w:val="28"/>
          <w:szCs w:val="28"/>
          <w:lang w:eastAsia="en-US"/>
        </w:rPr>
        <w:t>дванадцятим – чотирнадцятим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5DA05FE6" w14:textId="6E1704D1" w:rsidR="00AF7A6A" w:rsidRPr="0031560B" w:rsidRDefault="00AF7A6A" w:rsidP="00AF7A6A">
      <w:pPr>
        <w:tabs>
          <w:tab w:val="left" w:pos="567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>у абзаці чотирнадцятому знак і слова «</w:t>
      </w:r>
      <w:r w:rsidRPr="00AF7A6A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, зоні проведення операцій Об’єднаних сил та у південних та східних областях України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="00457A0E" w:rsidRPr="00AF7A6A">
        <w:rPr>
          <w:rFonts w:ascii="Times New Roman" w:eastAsia="Calibri" w:hAnsi="Times New Roman"/>
          <w:sz w:val="28"/>
          <w:szCs w:val="28"/>
          <w:lang w:eastAsia="en-US"/>
        </w:rPr>
        <w:t>замінити</w:t>
      </w:r>
      <w:r w:rsidR="00457A0E" w:rsidRPr="0031560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на знак і слова «та територіях, які зазнали негативного впливу </w:t>
      </w:r>
      <w:r w:rsidR="00457A0E" w:rsidRPr="0031560B">
        <w:rPr>
          <w:rFonts w:ascii="Times New Roman" w:eastAsia="Calibri" w:hAnsi="Times New Roman"/>
          <w:sz w:val="28"/>
          <w:szCs w:val="28"/>
          <w:lang w:eastAsia="en-US"/>
        </w:rPr>
        <w:t xml:space="preserve">від 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збройної агресії </w:t>
      </w:r>
      <w:r w:rsidR="00442D6E">
        <w:rPr>
          <w:rFonts w:ascii="Times New Roman" w:eastAsia="Calibri" w:hAnsi="Times New Roman"/>
          <w:sz w:val="28"/>
          <w:szCs w:val="28"/>
          <w:lang w:eastAsia="en-US"/>
        </w:rPr>
        <w:t>Російської Федерації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проти України»;</w:t>
      </w:r>
    </w:p>
    <w:p w14:paraId="6C8BE4A7" w14:textId="5FAD21A0" w:rsidR="00AF7A6A" w:rsidRPr="00AF7A6A" w:rsidRDefault="00457A0E" w:rsidP="00457A0E">
      <w:pPr>
        <w:tabs>
          <w:tab w:val="left" w:pos="567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560B">
        <w:rPr>
          <w:rFonts w:ascii="Times New Roman" w:eastAsia="Calibri" w:hAnsi="Times New Roman"/>
          <w:sz w:val="28"/>
          <w:szCs w:val="28"/>
          <w:lang w:eastAsia="en-US"/>
        </w:rPr>
        <w:t xml:space="preserve">у підрозділі 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>«Рекреація та відкрите суспільство»</w:t>
      </w:r>
      <w:r w:rsidRPr="0031560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F7A6A" w:rsidRPr="00AF7A6A">
        <w:rPr>
          <w:rFonts w:ascii="Times New Roman" w:eastAsia="Calibri" w:hAnsi="Times New Roman"/>
          <w:sz w:val="28"/>
          <w:szCs w:val="28"/>
          <w:lang w:eastAsia="en-US"/>
        </w:rPr>
        <w:t>абзац п’ятий</w:t>
      </w:r>
      <w:r w:rsidRPr="0031560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>перед словом «моніторингу»</w:t>
      </w:r>
      <w:r w:rsidR="00AF7A6A"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доповнити словом «комплексного»;</w:t>
      </w:r>
    </w:p>
    <w:p w14:paraId="3577A386" w14:textId="10F25643" w:rsidR="00AF7A6A" w:rsidRPr="00AF7A6A" w:rsidRDefault="00457A0E" w:rsidP="00AF7A6A">
      <w:pPr>
        <w:tabs>
          <w:tab w:val="left" w:pos="567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560B">
        <w:rPr>
          <w:rFonts w:ascii="Times New Roman" w:eastAsia="Calibri" w:hAnsi="Times New Roman"/>
          <w:sz w:val="28"/>
          <w:szCs w:val="28"/>
          <w:lang w:eastAsia="en-US"/>
        </w:rPr>
        <w:t>4) у</w:t>
      </w:r>
      <w:r w:rsidR="00AF7A6A"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розділ</w:t>
      </w:r>
      <w:r w:rsidRPr="0031560B">
        <w:rPr>
          <w:rFonts w:ascii="Times New Roman" w:eastAsia="Calibri" w:hAnsi="Times New Roman"/>
          <w:sz w:val="28"/>
          <w:szCs w:val="28"/>
          <w:lang w:eastAsia="en-US"/>
        </w:rPr>
        <w:t>і</w:t>
      </w:r>
      <w:r w:rsidR="00AF7A6A"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IV:</w:t>
      </w:r>
    </w:p>
    <w:p w14:paraId="49C92572" w14:textId="61E08D05" w:rsidR="00AF7A6A" w:rsidRPr="00AF7A6A" w:rsidRDefault="00AF7A6A" w:rsidP="00AF7A6A">
      <w:pPr>
        <w:tabs>
          <w:tab w:val="left" w:pos="567"/>
        </w:tabs>
        <w:ind w:left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у </w:t>
      </w:r>
      <w:r w:rsidR="00457A0E" w:rsidRPr="0031560B">
        <w:rPr>
          <w:rFonts w:ascii="Times New Roman" w:eastAsia="Calibri" w:hAnsi="Times New Roman"/>
          <w:sz w:val="28"/>
          <w:szCs w:val="28"/>
          <w:lang w:eastAsia="en-US"/>
        </w:rPr>
        <w:t>підрозділі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«Провадження господарської діяльності»:</w:t>
      </w:r>
    </w:p>
    <w:p w14:paraId="44AE511E" w14:textId="57840DBB" w:rsidR="00AF7A6A" w:rsidRPr="00AF7A6A" w:rsidRDefault="00AF7A6A" w:rsidP="00AF7A6A">
      <w:pPr>
        <w:tabs>
          <w:tab w:val="left" w:pos="567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абзац </w:t>
      </w:r>
      <w:r w:rsidR="000A1E5C" w:rsidRPr="0031560B">
        <w:rPr>
          <w:rFonts w:ascii="Times New Roman" w:eastAsia="Calibri" w:hAnsi="Times New Roman"/>
          <w:sz w:val="28"/>
          <w:szCs w:val="28"/>
          <w:lang w:eastAsia="en-US"/>
        </w:rPr>
        <w:t>перший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викласти у такій редакції:</w:t>
      </w:r>
    </w:p>
    <w:p w14:paraId="6E6AC968" w14:textId="12A2E528" w:rsidR="00AF7A6A" w:rsidRPr="00AF7A6A" w:rsidRDefault="00AF7A6A" w:rsidP="00AF7A6A">
      <w:pPr>
        <w:tabs>
          <w:tab w:val="left" w:pos="567"/>
        </w:tabs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>«Провадження господарської діяльності у лісовій галузі постійними лісокористувачами передбачається забезпечити шляхом створення єдиного державного суб’єкта господарювання</w:t>
      </w:r>
      <w:r w:rsidR="003178C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178C4" w:rsidRPr="003178C4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уповноваженого здійснювати управління </w:t>
      </w:r>
      <w:r w:rsidR="009D2A79">
        <w:rPr>
          <w:rFonts w:ascii="Times New Roman" w:eastAsia="Calibri" w:hAnsi="Times New Roman"/>
          <w:sz w:val="28"/>
          <w:szCs w:val="28"/>
          <w:lang w:eastAsia="en-US"/>
        </w:rPr>
        <w:t xml:space="preserve">у сфері лісового господарства 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з подальшим його перетворенням на спеціалізоване державне лісогосподарське акціонерне товариство, </w:t>
      </w:r>
      <w:r w:rsidR="003178C4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</w:t>
      </w:r>
      <w:r w:rsidR="0025271F">
        <w:rPr>
          <w:rFonts w:ascii="Times New Roman" w:eastAsia="Calibri" w:hAnsi="Times New Roman"/>
          <w:sz w:val="28"/>
          <w:szCs w:val="28"/>
          <w:lang w:eastAsia="en-US"/>
        </w:rPr>
        <w:t xml:space="preserve">всі 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>100 відсотків акцій якого належатим</w:t>
      </w:r>
      <w:r w:rsidR="00442D6E">
        <w:rPr>
          <w:rFonts w:ascii="Times New Roman" w:eastAsia="Calibri" w:hAnsi="Times New Roman"/>
          <w:sz w:val="28"/>
          <w:szCs w:val="28"/>
          <w:lang w:eastAsia="en-US"/>
        </w:rPr>
        <w:t>уть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5271F">
        <w:rPr>
          <w:rFonts w:ascii="Times New Roman" w:eastAsia="Calibri" w:hAnsi="Times New Roman"/>
          <w:sz w:val="28"/>
          <w:szCs w:val="28"/>
          <w:lang w:eastAsia="en-US"/>
        </w:rPr>
        <w:t xml:space="preserve">виключно 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державі. Передача в приватну власність або приватизація </w:t>
      </w:r>
      <w:r w:rsidR="000A1E5C" w:rsidRPr="0031560B">
        <w:rPr>
          <w:rFonts w:ascii="Times New Roman" w:eastAsia="Calibri" w:hAnsi="Times New Roman"/>
          <w:sz w:val="28"/>
          <w:szCs w:val="28"/>
          <w:lang w:eastAsia="en-US"/>
        </w:rPr>
        <w:t>цього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суб’єкт</w:t>
      </w:r>
      <w:r w:rsidR="000A1E5C" w:rsidRPr="0031560B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господарювання</w:t>
      </w:r>
      <w:r w:rsidR="0025271F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42D6E">
        <w:rPr>
          <w:rFonts w:ascii="Times New Roman" w:eastAsia="Calibri" w:hAnsi="Times New Roman"/>
          <w:sz w:val="28"/>
          <w:szCs w:val="28"/>
          <w:lang w:eastAsia="en-US"/>
        </w:rPr>
        <w:t>буде заборонена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14:paraId="11BD8F00" w14:textId="0160FD0B" w:rsidR="00AF7A6A" w:rsidRPr="00AF7A6A" w:rsidRDefault="000A1E5C" w:rsidP="00AF7A6A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560B">
        <w:rPr>
          <w:rFonts w:ascii="Times New Roman" w:eastAsia="Calibri" w:hAnsi="Times New Roman"/>
          <w:sz w:val="28"/>
          <w:szCs w:val="28"/>
          <w:lang w:eastAsia="en-US"/>
        </w:rPr>
        <w:t xml:space="preserve">у </w:t>
      </w:r>
      <w:r w:rsidR="00AF7A6A" w:rsidRPr="00AF7A6A">
        <w:rPr>
          <w:rFonts w:ascii="Times New Roman" w:eastAsia="Calibri" w:hAnsi="Times New Roman"/>
          <w:sz w:val="28"/>
          <w:szCs w:val="28"/>
          <w:lang w:eastAsia="en-US"/>
        </w:rPr>
        <w:t>абзац</w:t>
      </w:r>
      <w:r w:rsidRPr="0031560B">
        <w:rPr>
          <w:rFonts w:ascii="Times New Roman" w:eastAsia="Calibri" w:hAnsi="Times New Roman"/>
          <w:sz w:val="28"/>
          <w:szCs w:val="28"/>
          <w:lang w:eastAsia="en-US"/>
        </w:rPr>
        <w:t>і</w:t>
      </w:r>
      <w:r w:rsidR="00AF7A6A"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п’ят</w:t>
      </w:r>
      <w:r w:rsidRPr="0031560B">
        <w:rPr>
          <w:rFonts w:ascii="Times New Roman" w:eastAsia="Calibri" w:hAnsi="Times New Roman"/>
          <w:sz w:val="28"/>
          <w:szCs w:val="28"/>
          <w:lang w:eastAsia="en-US"/>
        </w:rPr>
        <w:t>ому</w:t>
      </w:r>
      <w:r w:rsidR="00AF7A6A"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5569" w:rsidRPr="0031560B">
        <w:rPr>
          <w:rFonts w:ascii="Times New Roman" w:eastAsia="Calibri" w:hAnsi="Times New Roman"/>
          <w:sz w:val="28"/>
          <w:szCs w:val="28"/>
          <w:lang w:eastAsia="en-US"/>
        </w:rPr>
        <w:t>після слів і знаку</w:t>
      </w:r>
      <w:r w:rsidR="00AF7A6A"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5569" w:rsidRPr="0031560B">
        <w:rPr>
          <w:rFonts w:ascii="Times New Roman" w:eastAsia="Calibri" w:hAnsi="Times New Roman"/>
          <w:sz w:val="28"/>
          <w:szCs w:val="28"/>
          <w:lang w:eastAsia="en-US"/>
        </w:rPr>
        <w:t xml:space="preserve">«лісового господарства,» 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доповнити </w:t>
      </w:r>
      <w:r w:rsidR="00AF7A6A" w:rsidRPr="00AF7A6A">
        <w:rPr>
          <w:rFonts w:ascii="Times New Roman" w:eastAsia="Calibri" w:hAnsi="Times New Roman"/>
          <w:sz w:val="28"/>
          <w:szCs w:val="28"/>
          <w:lang w:eastAsia="en-US"/>
        </w:rPr>
        <w:t>словом «здійснення»;</w:t>
      </w:r>
    </w:p>
    <w:p w14:paraId="6123FA19" w14:textId="6242E27D" w:rsidR="00AF7A6A" w:rsidRPr="00AF7A6A" w:rsidRDefault="00AF7A6A" w:rsidP="00AF7A6A">
      <w:pPr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у </w:t>
      </w:r>
      <w:r w:rsidR="00275569" w:rsidRPr="0031560B">
        <w:rPr>
          <w:rFonts w:ascii="Times New Roman" w:eastAsia="Calibri" w:hAnsi="Times New Roman"/>
          <w:sz w:val="28"/>
          <w:szCs w:val="28"/>
          <w:lang w:eastAsia="en-US"/>
        </w:rPr>
        <w:t>підрозділі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«Врегулювання прав власності на ліси»:</w:t>
      </w:r>
    </w:p>
    <w:p w14:paraId="3C3E6BF8" w14:textId="77777777" w:rsidR="00AF7A6A" w:rsidRPr="00AF7A6A" w:rsidRDefault="00AF7A6A" w:rsidP="00AF7A6A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>абзац шостий викласти у такій редакції:</w:t>
      </w:r>
    </w:p>
    <w:p w14:paraId="41C0EF99" w14:textId="77777777" w:rsidR="00AF7A6A" w:rsidRPr="00AF7A6A" w:rsidRDefault="00AF7A6A" w:rsidP="00AF7A6A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>«</w:t>
      </w:r>
      <w:proofErr w:type="spellStart"/>
      <w:r w:rsidRPr="00AF7A6A">
        <w:rPr>
          <w:rFonts w:ascii="Times New Roman" w:eastAsia="Calibri" w:hAnsi="Times New Roman"/>
          <w:sz w:val="28"/>
          <w:szCs w:val="28"/>
          <w:lang w:eastAsia="en-US"/>
        </w:rPr>
        <w:t>Держлісагентство</w:t>
      </w:r>
      <w:proofErr w:type="spellEnd"/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проводить координацію та моніторинг здійснення лісогосподарських заходів в лісах усіх форм власності та надає методичну, освітню та консультаційну підтримку.»;</w:t>
      </w:r>
    </w:p>
    <w:p w14:paraId="21B486A4" w14:textId="56C2A0E2" w:rsidR="00AF7A6A" w:rsidRPr="00AF7A6A" w:rsidRDefault="00275569" w:rsidP="00AF7A6A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560B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AF7A6A" w:rsidRPr="00AF7A6A">
        <w:rPr>
          <w:rFonts w:ascii="Times New Roman" w:eastAsia="Calibri" w:hAnsi="Times New Roman"/>
          <w:sz w:val="28"/>
          <w:szCs w:val="28"/>
          <w:lang w:eastAsia="en-US"/>
        </w:rPr>
        <w:t>бзац</w:t>
      </w:r>
      <w:r w:rsidRPr="0031560B">
        <w:rPr>
          <w:rFonts w:ascii="Times New Roman" w:eastAsia="Calibri" w:hAnsi="Times New Roman"/>
          <w:sz w:val="28"/>
          <w:szCs w:val="28"/>
          <w:lang w:eastAsia="en-US"/>
        </w:rPr>
        <w:t xml:space="preserve"> дев’ятий </w:t>
      </w:r>
      <w:r w:rsidR="00AF7A6A" w:rsidRPr="00AF7A6A">
        <w:rPr>
          <w:rFonts w:ascii="Times New Roman" w:eastAsia="Calibri" w:hAnsi="Times New Roman"/>
          <w:sz w:val="28"/>
          <w:szCs w:val="28"/>
          <w:lang w:eastAsia="en-US"/>
        </w:rPr>
        <w:t>виключити;</w:t>
      </w:r>
    </w:p>
    <w:p w14:paraId="259E150D" w14:textId="0A37936B" w:rsidR="00AF7A6A" w:rsidRPr="00AF7A6A" w:rsidRDefault="00275569" w:rsidP="00275569">
      <w:pPr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560B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у 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>абзац</w:t>
      </w:r>
      <w:r w:rsidRPr="0031560B">
        <w:rPr>
          <w:rFonts w:ascii="Times New Roman" w:eastAsia="Calibri" w:hAnsi="Times New Roman"/>
          <w:sz w:val="28"/>
          <w:szCs w:val="28"/>
          <w:lang w:eastAsia="en-US"/>
        </w:rPr>
        <w:t>і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четверт</w:t>
      </w:r>
      <w:r w:rsidRPr="0031560B">
        <w:rPr>
          <w:rFonts w:ascii="Times New Roman" w:eastAsia="Calibri" w:hAnsi="Times New Roman"/>
          <w:sz w:val="28"/>
          <w:szCs w:val="28"/>
          <w:lang w:eastAsia="en-US"/>
        </w:rPr>
        <w:t>ому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31560B">
        <w:rPr>
          <w:rFonts w:ascii="Times New Roman" w:eastAsia="Calibri" w:hAnsi="Times New Roman"/>
          <w:sz w:val="28"/>
          <w:szCs w:val="28"/>
          <w:lang w:eastAsia="en-US"/>
        </w:rPr>
        <w:t xml:space="preserve">підрозділу 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>«Збільшення площі лісів, підвищення стійкості та якості лісів, нарощення екологічного та ресурсного потенціалу лісів»</w:t>
      </w:r>
      <w:r w:rsidRPr="0031560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F7A6A"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перед словами «збереження самосійних лісів» 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доповнити </w:t>
      </w:r>
      <w:r w:rsidR="00AF7A6A" w:rsidRPr="00AF7A6A">
        <w:rPr>
          <w:rFonts w:ascii="Times New Roman" w:eastAsia="Calibri" w:hAnsi="Times New Roman"/>
          <w:sz w:val="28"/>
          <w:szCs w:val="28"/>
          <w:lang w:eastAsia="en-US"/>
        </w:rPr>
        <w:t>словами «ідентифікації та»;</w:t>
      </w:r>
    </w:p>
    <w:p w14:paraId="3C9A5489" w14:textId="6D7CA24D" w:rsidR="00AF7A6A" w:rsidRPr="00AF7A6A" w:rsidRDefault="00AF7A6A" w:rsidP="00273AAF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у </w:t>
      </w:r>
      <w:r w:rsidR="00275569" w:rsidRPr="0031560B">
        <w:rPr>
          <w:rFonts w:ascii="Times New Roman" w:eastAsia="Calibri" w:hAnsi="Times New Roman"/>
          <w:sz w:val="28"/>
          <w:szCs w:val="28"/>
          <w:lang w:eastAsia="en-US"/>
        </w:rPr>
        <w:t>підрозділі «З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>береження та відтворення генетичного різноманіття лісів»:</w:t>
      </w:r>
    </w:p>
    <w:p w14:paraId="07A9EA2F" w14:textId="63F1E808" w:rsidR="00AF7A6A" w:rsidRPr="00AF7A6A" w:rsidRDefault="00AF7A6A" w:rsidP="00273AAF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у абзаці сьомому слово «Розроблення» </w:t>
      </w:r>
      <w:r w:rsidR="00275569" w:rsidRPr="0031560B">
        <w:rPr>
          <w:rFonts w:ascii="Times New Roman" w:eastAsia="Calibri" w:hAnsi="Times New Roman"/>
          <w:sz w:val="28"/>
          <w:szCs w:val="28"/>
          <w:lang w:eastAsia="en-US"/>
        </w:rPr>
        <w:t xml:space="preserve">замінити 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>словом «Удосконалення»;</w:t>
      </w:r>
    </w:p>
    <w:p w14:paraId="1C89BB75" w14:textId="66A02893" w:rsidR="00AF7A6A" w:rsidRPr="00AF7A6A" w:rsidRDefault="00AF7A6A" w:rsidP="00273AAF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доповнити новим абзацом </w:t>
      </w:r>
      <w:r w:rsidR="00275569"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десятим 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>такого змісту:</w:t>
      </w:r>
    </w:p>
    <w:p w14:paraId="6AE93BB0" w14:textId="05062FE7" w:rsidR="00AF7A6A" w:rsidRPr="000110A5" w:rsidRDefault="00AF7A6A" w:rsidP="00273AAF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110A5">
        <w:rPr>
          <w:rFonts w:ascii="Times New Roman" w:eastAsia="Calibri" w:hAnsi="Times New Roman"/>
          <w:sz w:val="28"/>
          <w:szCs w:val="28"/>
          <w:lang w:eastAsia="en-US"/>
        </w:rPr>
        <w:t xml:space="preserve">«Разом з цим постійними лісокористувачами та власниками лісів </w:t>
      </w:r>
      <w:r w:rsidR="000110A5" w:rsidRPr="000110A5">
        <w:rPr>
          <w:rFonts w:ascii="Times New Roman" w:eastAsia="Calibri" w:hAnsi="Times New Roman"/>
          <w:sz w:val="28"/>
          <w:szCs w:val="28"/>
          <w:lang w:eastAsia="en-US"/>
        </w:rPr>
        <w:t xml:space="preserve">необхідно </w:t>
      </w:r>
      <w:r w:rsidRPr="000110A5">
        <w:rPr>
          <w:rFonts w:ascii="Times New Roman" w:eastAsia="Calibri" w:hAnsi="Times New Roman"/>
          <w:sz w:val="28"/>
          <w:szCs w:val="28"/>
          <w:lang w:eastAsia="en-US"/>
        </w:rPr>
        <w:t>своєчасно пров</w:t>
      </w:r>
      <w:r w:rsidR="000110A5" w:rsidRPr="000110A5">
        <w:rPr>
          <w:rFonts w:ascii="Times New Roman" w:eastAsia="Calibri" w:hAnsi="Times New Roman"/>
          <w:sz w:val="28"/>
          <w:szCs w:val="28"/>
          <w:lang w:eastAsia="en-US"/>
        </w:rPr>
        <w:t>одити</w:t>
      </w:r>
      <w:r w:rsidRPr="000110A5">
        <w:rPr>
          <w:rFonts w:ascii="Times New Roman" w:eastAsia="Calibri" w:hAnsi="Times New Roman"/>
          <w:sz w:val="28"/>
          <w:szCs w:val="28"/>
          <w:lang w:eastAsia="en-US"/>
        </w:rPr>
        <w:t xml:space="preserve"> лісогосподарськ</w:t>
      </w:r>
      <w:r w:rsidR="000110A5" w:rsidRPr="000110A5">
        <w:rPr>
          <w:rFonts w:ascii="Times New Roman" w:eastAsia="Calibri" w:hAnsi="Times New Roman"/>
          <w:sz w:val="28"/>
          <w:szCs w:val="28"/>
          <w:lang w:eastAsia="en-US"/>
        </w:rPr>
        <w:t>і</w:t>
      </w:r>
      <w:r w:rsidRPr="000110A5">
        <w:rPr>
          <w:rFonts w:ascii="Times New Roman" w:eastAsia="Calibri" w:hAnsi="Times New Roman"/>
          <w:sz w:val="28"/>
          <w:szCs w:val="28"/>
          <w:lang w:eastAsia="en-US"/>
        </w:rPr>
        <w:t xml:space="preserve"> заход</w:t>
      </w:r>
      <w:r w:rsidR="000110A5" w:rsidRPr="000110A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0110A5">
        <w:rPr>
          <w:rFonts w:ascii="Times New Roman" w:eastAsia="Calibri" w:hAnsi="Times New Roman"/>
          <w:sz w:val="28"/>
          <w:szCs w:val="28"/>
          <w:lang w:eastAsia="en-US"/>
        </w:rPr>
        <w:t xml:space="preserve"> у </w:t>
      </w:r>
      <w:proofErr w:type="spellStart"/>
      <w:r w:rsidRPr="000110A5">
        <w:rPr>
          <w:rFonts w:ascii="Times New Roman" w:eastAsia="Calibri" w:hAnsi="Times New Roman"/>
          <w:sz w:val="28"/>
          <w:szCs w:val="28"/>
          <w:lang w:eastAsia="en-US"/>
        </w:rPr>
        <w:t>всихаючих</w:t>
      </w:r>
      <w:proofErr w:type="spellEnd"/>
      <w:r w:rsidRPr="000110A5">
        <w:rPr>
          <w:rFonts w:ascii="Times New Roman" w:eastAsia="Calibri" w:hAnsi="Times New Roman"/>
          <w:sz w:val="28"/>
          <w:szCs w:val="28"/>
          <w:lang w:eastAsia="en-US"/>
        </w:rPr>
        <w:t xml:space="preserve"> лісових насадженнях, оперативн</w:t>
      </w:r>
      <w:r w:rsidR="000110A5" w:rsidRPr="000110A5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0110A5">
        <w:rPr>
          <w:rFonts w:ascii="Times New Roman" w:eastAsia="Calibri" w:hAnsi="Times New Roman"/>
          <w:sz w:val="28"/>
          <w:szCs w:val="28"/>
          <w:lang w:eastAsia="en-US"/>
        </w:rPr>
        <w:t xml:space="preserve"> ліквідаці</w:t>
      </w:r>
      <w:r w:rsidR="000110A5" w:rsidRPr="000110A5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0110A5">
        <w:rPr>
          <w:rFonts w:ascii="Times New Roman" w:eastAsia="Calibri" w:hAnsi="Times New Roman"/>
          <w:sz w:val="28"/>
          <w:szCs w:val="28"/>
          <w:lang w:eastAsia="en-US"/>
        </w:rPr>
        <w:t xml:space="preserve"> осередків небезпечних шкідників лісу, оздоровлення насаджень для підвищення їх біологічної стійкості і запобігання поширенню деградації </w:t>
      </w:r>
      <w:proofErr w:type="spellStart"/>
      <w:r w:rsidRPr="000110A5">
        <w:rPr>
          <w:rFonts w:ascii="Times New Roman" w:eastAsia="Calibri" w:hAnsi="Times New Roman"/>
          <w:sz w:val="28"/>
          <w:szCs w:val="28"/>
          <w:lang w:eastAsia="en-US"/>
        </w:rPr>
        <w:t>деревостанів</w:t>
      </w:r>
      <w:proofErr w:type="spellEnd"/>
      <w:r w:rsidRPr="000110A5">
        <w:rPr>
          <w:rFonts w:ascii="Times New Roman" w:eastAsia="Calibri" w:hAnsi="Times New Roman"/>
          <w:sz w:val="28"/>
          <w:szCs w:val="28"/>
          <w:lang w:eastAsia="en-US"/>
        </w:rPr>
        <w:t xml:space="preserve"> на значних площах.»;</w:t>
      </w:r>
    </w:p>
    <w:p w14:paraId="10A3B405" w14:textId="4F3BA620" w:rsidR="00AF7A6A" w:rsidRPr="00AF7A6A" w:rsidRDefault="00AF7A6A" w:rsidP="00273AAF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абзац восьмий </w:t>
      </w:r>
      <w:r w:rsidR="00275569" w:rsidRPr="0031560B">
        <w:rPr>
          <w:rFonts w:ascii="Times New Roman" w:eastAsia="Calibri" w:hAnsi="Times New Roman"/>
          <w:sz w:val="28"/>
          <w:szCs w:val="28"/>
          <w:lang w:eastAsia="en-US"/>
        </w:rPr>
        <w:t>підрозділу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«Забезпечення виконання полезахисними лісовими насадженнями агролісомеліоративних функцій» викласти у такій редакції:</w:t>
      </w:r>
    </w:p>
    <w:p w14:paraId="733DD8A3" w14:textId="6905CFEA" w:rsidR="00AF7A6A" w:rsidRPr="00AF7A6A" w:rsidRDefault="00AF7A6A" w:rsidP="00273AAF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«Утримання полезахисних лісових смуг можливо, зокрема, за рахунок </w:t>
      </w:r>
      <w:r w:rsidR="00275569" w:rsidRPr="0031560B">
        <w:rPr>
          <w:rFonts w:ascii="Times New Roman" w:eastAsia="Calibri" w:hAnsi="Times New Roman"/>
          <w:sz w:val="28"/>
          <w:szCs w:val="28"/>
          <w:lang w:eastAsia="en-US"/>
        </w:rPr>
        <w:t xml:space="preserve">отриманого 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>доходу від вирощування в них лікарських, технічних рослин, плодових культур, медоносних рослин, грибів, розташування пасік тощо.»;</w:t>
      </w:r>
    </w:p>
    <w:p w14:paraId="26ACE798" w14:textId="197E092C" w:rsidR="00AF7A6A" w:rsidRPr="0031560B" w:rsidRDefault="00C62F70" w:rsidP="00273AAF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560B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="00AF7A6A"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75569" w:rsidRPr="0031560B">
        <w:rPr>
          <w:rFonts w:ascii="Times New Roman" w:eastAsia="Calibri" w:hAnsi="Times New Roman"/>
          <w:sz w:val="28"/>
          <w:szCs w:val="28"/>
          <w:lang w:eastAsia="en-US"/>
        </w:rPr>
        <w:t>підрозділ</w:t>
      </w:r>
      <w:r w:rsidRPr="0031560B">
        <w:rPr>
          <w:rFonts w:ascii="Times New Roman" w:eastAsia="Calibri" w:hAnsi="Times New Roman"/>
          <w:sz w:val="28"/>
          <w:szCs w:val="28"/>
          <w:lang w:eastAsia="en-US"/>
        </w:rPr>
        <w:t>і</w:t>
      </w:r>
      <w:r w:rsidR="00AF7A6A"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«Ефективне управління лісами зони відчуження, зони проведення операцій Об’єднаних сил та у південних і східних областях України»:</w:t>
      </w:r>
    </w:p>
    <w:p w14:paraId="133290C3" w14:textId="4AEBBB2D" w:rsidR="00C62F70" w:rsidRPr="00AF7A6A" w:rsidRDefault="00C62F70" w:rsidP="00273AAF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560B">
        <w:rPr>
          <w:rFonts w:ascii="Times New Roman" w:eastAsia="Calibri" w:hAnsi="Times New Roman"/>
          <w:sz w:val="28"/>
          <w:szCs w:val="28"/>
          <w:lang w:eastAsia="en-US"/>
        </w:rPr>
        <w:t>у назві слова</w:t>
      </w:r>
      <w:r w:rsidR="006064C5">
        <w:rPr>
          <w:rFonts w:ascii="Times New Roman" w:eastAsia="Calibri" w:hAnsi="Times New Roman"/>
          <w:sz w:val="28"/>
          <w:szCs w:val="28"/>
          <w:lang w:eastAsia="en-US"/>
        </w:rPr>
        <w:t xml:space="preserve"> і знак</w:t>
      </w:r>
      <w:r w:rsidRPr="0031560B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>зони проведення операцій Об’єднаних сил та у південних і східних областях України</w:t>
      </w:r>
      <w:r w:rsidR="006064C5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31560B">
        <w:rPr>
          <w:rFonts w:ascii="Times New Roman" w:eastAsia="Calibri" w:hAnsi="Times New Roman"/>
          <w:sz w:val="28"/>
          <w:szCs w:val="28"/>
          <w:lang w:eastAsia="en-US"/>
        </w:rPr>
        <w:t>» замінити словами «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>та на територіях, які зазнали негативного впливу</w:t>
      </w:r>
      <w:r w:rsidR="0025271F">
        <w:rPr>
          <w:rFonts w:ascii="Times New Roman" w:eastAsia="Calibri" w:hAnsi="Times New Roman"/>
          <w:sz w:val="28"/>
          <w:szCs w:val="28"/>
          <w:lang w:eastAsia="en-US"/>
        </w:rPr>
        <w:t xml:space="preserve"> через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збройн</w:t>
      </w:r>
      <w:r w:rsidR="0025271F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агресі</w:t>
      </w:r>
      <w:r w:rsidR="0025271F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874F6">
        <w:rPr>
          <w:rFonts w:ascii="Times New Roman" w:eastAsia="Calibri" w:hAnsi="Times New Roman"/>
          <w:sz w:val="28"/>
          <w:szCs w:val="28"/>
          <w:lang w:eastAsia="en-US"/>
        </w:rPr>
        <w:t>Російської Федерації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проти України</w:t>
      </w:r>
      <w:r w:rsidRPr="0031560B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14:paraId="523D67CB" w14:textId="77777777" w:rsidR="00AF7A6A" w:rsidRPr="00AF7A6A" w:rsidRDefault="00AF7A6A" w:rsidP="00273AAF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>абзац 1 викласти у такій редакції:</w:t>
      </w:r>
    </w:p>
    <w:p w14:paraId="18C3ABB8" w14:textId="516A9535" w:rsidR="00AF7A6A" w:rsidRPr="00AF7A6A" w:rsidRDefault="00AF7A6A" w:rsidP="00273AAF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>«Основне завдання полягає у розробленні та запровадженні особливих підходів до господарювання та фінансування здійснення лісогосподарських заходів у зоні відчуження та на територіях, які зазнали негативного впливу</w:t>
      </w:r>
      <w:r w:rsidR="0025271F">
        <w:rPr>
          <w:rFonts w:ascii="Times New Roman" w:eastAsia="Calibri" w:hAnsi="Times New Roman"/>
          <w:sz w:val="28"/>
          <w:szCs w:val="28"/>
          <w:lang w:eastAsia="en-US"/>
        </w:rPr>
        <w:t xml:space="preserve"> через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збройн</w:t>
      </w:r>
      <w:r w:rsidR="0025271F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агресі</w:t>
      </w:r>
      <w:r w:rsidR="0025271F">
        <w:rPr>
          <w:rFonts w:ascii="Times New Roman" w:eastAsia="Calibri" w:hAnsi="Times New Roman"/>
          <w:sz w:val="28"/>
          <w:szCs w:val="28"/>
          <w:lang w:eastAsia="en-US"/>
        </w:rPr>
        <w:t>ю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C874F6">
        <w:rPr>
          <w:rFonts w:ascii="Times New Roman" w:eastAsia="Calibri" w:hAnsi="Times New Roman"/>
          <w:sz w:val="28"/>
          <w:szCs w:val="28"/>
          <w:lang w:eastAsia="en-US"/>
        </w:rPr>
        <w:t>Російської Федерації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проти України шляхом:»;</w:t>
      </w:r>
    </w:p>
    <w:p w14:paraId="259F6492" w14:textId="05255209" w:rsidR="00AF7A6A" w:rsidRPr="0031560B" w:rsidRDefault="00AF7A6A" w:rsidP="00273AAF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>абзац шостий ви</w:t>
      </w:r>
      <w:r w:rsidR="00442D6E">
        <w:rPr>
          <w:rFonts w:ascii="Times New Roman" w:eastAsia="Calibri" w:hAnsi="Times New Roman"/>
          <w:sz w:val="28"/>
          <w:szCs w:val="28"/>
          <w:lang w:eastAsia="en-US"/>
        </w:rPr>
        <w:t>ключити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69027832" w14:textId="0E957425" w:rsidR="00C62F70" w:rsidRPr="00AF7A6A" w:rsidRDefault="00C62F70" w:rsidP="00273AAF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1560B">
        <w:rPr>
          <w:rFonts w:ascii="Times New Roman" w:eastAsia="Calibri" w:hAnsi="Times New Roman"/>
          <w:sz w:val="28"/>
          <w:szCs w:val="28"/>
          <w:lang w:eastAsia="en-US"/>
        </w:rPr>
        <w:t>абзаци сьомий – одинадцятий вважати абзацами шостим – десятим;</w:t>
      </w:r>
    </w:p>
    <w:p w14:paraId="6EE20DC0" w14:textId="27CF1208" w:rsidR="00AF7A6A" w:rsidRPr="00AF7A6A" w:rsidRDefault="00AF7A6A" w:rsidP="00273AAF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>у абзаці</w:t>
      </w:r>
      <w:r w:rsidR="00C62F70" w:rsidRPr="0031560B">
        <w:rPr>
          <w:rFonts w:ascii="Times New Roman" w:eastAsia="Calibri" w:hAnsi="Times New Roman"/>
          <w:sz w:val="28"/>
          <w:szCs w:val="28"/>
          <w:lang w:eastAsia="en-US"/>
        </w:rPr>
        <w:t xml:space="preserve"> дев’ятому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слова «запровадження санітарно-оздоровчих заходів» </w:t>
      </w:r>
      <w:r w:rsidR="00C62F70"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замінити 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>на слова «проведення заходів з поліпшення санітарного стану лісів»;</w:t>
      </w:r>
    </w:p>
    <w:p w14:paraId="71368159" w14:textId="4277730B" w:rsidR="00AF7A6A" w:rsidRPr="00AF7A6A" w:rsidRDefault="00AF7A6A" w:rsidP="00273AAF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доповнити новим абзацом </w:t>
      </w:r>
      <w:r w:rsidR="00C62F70" w:rsidRPr="0031560B">
        <w:rPr>
          <w:rFonts w:ascii="Times New Roman" w:eastAsia="Calibri" w:hAnsi="Times New Roman"/>
          <w:sz w:val="28"/>
          <w:szCs w:val="28"/>
          <w:lang w:eastAsia="en-US"/>
        </w:rPr>
        <w:t>одинадцятим</w:t>
      </w:r>
      <w:r w:rsidR="00C62F70"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>такого змісту:</w:t>
      </w:r>
    </w:p>
    <w:p w14:paraId="530D2440" w14:textId="75EE6095" w:rsidR="00AF7A6A" w:rsidRPr="0031560B" w:rsidRDefault="00AF7A6A" w:rsidP="00273AAF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«відновлення </w:t>
      </w:r>
      <w:proofErr w:type="spellStart"/>
      <w:r w:rsidRPr="00AF7A6A">
        <w:rPr>
          <w:rFonts w:ascii="Times New Roman" w:eastAsia="Calibri" w:hAnsi="Times New Roman"/>
          <w:sz w:val="28"/>
          <w:szCs w:val="28"/>
          <w:lang w:eastAsia="en-US"/>
        </w:rPr>
        <w:t>потужностей</w:t>
      </w:r>
      <w:proofErr w:type="spellEnd"/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з вирощування посадкового лісового матеріалу та відтворення загиблих і пошкоджених внаслідок військових дій лісів»;</w:t>
      </w:r>
    </w:p>
    <w:p w14:paraId="3A347AE6" w14:textId="3EF712A0" w:rsidR="00AF7A6A" w:rsidRPr="00AF7A6A" w:rsidRDefault="00AF7A6A" w:rsidP="00273AAF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абзаци </w:t>
      </w:r>
      <w:r w:rsidR="00C62F70" w:rsidRPr="0031560B">
        <w:rPr>
          <w:rFonts w:ascii="Times New Roman" w:eastAsia="Calibri" w:hAnsi="Times New Roman"/>
          <w:sz w:val="28"/>
          <w:szCs w:val="28"/>
          <w:lang w:eastAsia="en-US"/>
        </w:rPr>
        <w:t xml:space="preserve">тринадцятий – 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>шістнадцят</w:t>
      </w:r>
      <w:r w:rsidR="00C62F70" w:rsidRPr="0031560B">
        <w:rPr>
          <w:rFonts w:ascii="Times New Roman" w:eastAsia="Calibri" w:hAnsi="Times New Roman"/>
          <w:sz w:val="28"/>
          <w:szCs w:val="28"/>
          <w:lang w:eastAsia="en-US"/>
        </w:rPr>
        <w:t>ий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виключити;</w:t>
      </w:r>
    </w:p>
    <w:p w14:paraId="0698317A" w14:textId="6C34562D" w:rsidR="00AF7A6A" w:rsidRPr="00AF7A6A" w:rsidRDefault="00AF7A6A" w:rsidP="00273AAF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у </w:t>
      </w:r>
      <w:r w:rsidR="00C62F70" w:rsidRPr="0031560B">
        <w:rPr>
          <w:rFonts w:ascii="Times New Roman" w:eastAsia="Calibri" w:hAnsi="Times New Roman"/>
          <w:sz w:val="28"/>
          <w:szCs w:val="28"/>
          <w:lang w:eastAsia="en-US"/>
        </w:rPr>
        <w:t>підрозділі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«Фінансування заходів з підтримання екологічної стійкості  лісів та збереження біорізноманіття в лісах»:</w:t>
      </w:r>
    </w:p>
    <w:p w14:paraId="17AECD4B" w14:textId="20871AD2" w:rsidR="00AF7A6A" w:rsidRPr="00AF7A6A" w:rsidRDefault="00AF7A6A" w:rsidP="00273AAF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після абзацу десятого доповнити новими абзацами одинадцят</w:t>
      </w:r>
      <w:r w:rsidR="00C62F70" w:rsidRPr="0031560B">
        <w:rPr>
          <w:rFonts w:ascii="Times New Roman" w:eastAsia="Calibri" w:hAnsi="Times New Roman"/>
          <w:sz w:val="28"/>
          <w:szCs w:val="28"/>
          <w:lang w:eastAsia="en-US"/>
        </w:rPr>
        <w:t>им –  дванадцятим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такого змісту:</w:t>
      </w:r>
    </w:p>
    <w:p w14:paraId="1D03A27D" w14:textId="27BC2F8E" w:rsidR="00AF7A6A" w:rsidRPr="00AF7A6A" w:rsidRDefault="00AF7A6A" w:rsidP="00273AAF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>монетизаці</w:t>
      </w:r>
      <w:r w:rsidR="002770E0">
        <w:rPr>
          <w:rFonts w:ascii="Times New Roman" w:eastAsia="Calibri" w:hAnsi="Times New Roman"/>
          <w:sz w:val="28"/>
          <w:szCs w:val="28"/>
          <w:lang w:eastAsia="en-US"/>
        </w:rPr>
        <w:t>ї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AF7A6A">
        <w:rPr>
          <w:rFonts w:ascii="Times New Roman" w:eastAsia="Calibri" w:hAnsi="Times New Roman"/>
          <w:sz w:val="28"/>
          <w:szCs w:val="28"/>
          <w:lang w:eastAsia="en-US"/>
        </w:rPr>
        <w:t>екосистемних</w:t>
      </w:r>
      <w:proofErr w:type="spellEnd"/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послуг лісового господарства;</w:t>
      </w:r>
    </w:p>
    <w:p w14:paraId="2F7D53C0" w14:textId="03C8E416" w:rsidR="00AF7A6A" w:rsidRPr="00AF7A6A" w:rsidRDefault="00AF7A6A" w:rsidP="00442D6E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запровадження системи економічних стимулів, пільг, дотацій для стимулювання використання </w:t>
      </w:r>
      <w:proofErr w:type="spellStart"/>
      <w:r w:rsidRPr="00AF7A6A">
        <w:rPr>
          <w:rFonts w:ascii="Times New Roman" w:eastAsia="Calibri" w:hAnsi="Times New Roman"/>
          <w:sz w:val="28"/>
          <w:szCs w:val="28"/>
          <w:lang w:eastAsia="en-US"/>
        </w:rPr>
        <w:t>природозберігаючих</w:t>
      </w:r>
      <w:proofErr w:type="spellEnd"/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технологій та залучення інвестицій у лісове господарство, активізація суб’єктів господарювання у деревообробній галузі, які використовують безвідходний цикл переробки деревини.»;</w:t>
      </w:r>
    </w:p>
    <w:p w14:paraId="7602CB62" w14:textId="5E2DBB5D" w:rsidR="00AF7A6A" w:rsidRPr="00AF7A6A" w:rsidRDefault="00AF7A6A" w:rsidP="00442D6E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>абзаци одинадцят</w:t>
      </w:r>
      <w:r w:rsidR="00A425DF" w:rsidRPr="0031560B">
        <w:rPr>
          <w:rFonts w:ascii="Times New Roman" w:eastAsia="Calibri" w:hAnsi="Times New Roman"/>
          <w:sz w:val="28"/>
          <w:szCs w:val="28"/>
          <w:lang w:eastAsia="en-US"/>
        </w:rPr>
        <w:t>ий – чотирнадцятий вважати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абзацами </w:t>
      </w:r>
      <w:r w:rsidR="00A425DF" w:rsidRPr="0031560B">
        <w:rPr>
          <w:rFonts w:ascii="Times New Roman" w:eastAsia="Calibri" w:hAnsi="Times New Roman"/>
          <w:sz w:val="28"/>
          <w:szCs w:val="28"/>
          <w:lang w:eastAsia="en-US"/>
        </w:rPr>
        <w:t>тринадцятим – шістнадцятим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64415840" w14:textId="5CEE649A" w:rsidR="00AF7A6A" w:rsidRPr="00AF7A6A" w:rsidRDefault="00AF7A6A" w:rsidP="00442D6E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абзац перший </w:t>
      </w:r>
      <w:r w:rsidR="00A425DF" w:rsidRPr="0031560B">
        <w:rPr>
          <w:rFonts w:ascii="Times New Roman" w:eastAsia="Calibri" w:hAnsi="Times New Roman"/>
          <w:sz w:val="28"/>
          <w:szCs w:val="28"/>
          <w:lang w:eastAsia="en-US"/>
        </w:rPr>
        <w:t>підрозділу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«Дослідження та освіта» після слова «підготовка» </w:t>
      </w:r>
      <w:r w:rsidR="00A425DF"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доповнити 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>знаком і словами «, перепідготовка та підвищення кваліфікації»;</w:t>
      </w:r>
    </w:p>
    <w:p w14:paraId="789092F0" w14:textId="6592236C" w:rsidR="00A425DF" w:rsidRPr="0031560B" w:rsidRDefault="00AF7A6A" w:rsidP="00442D6E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доповнити </w:t>
      </w:r>
      <w:r w:rsidR="00A425DF" w:rsidRPr="0031560B">
        <w:rPr>
          <w:rFonts w:ascii="Times New Roman" w:eastAsia="Calibri" w:hAnsi="Times New Roman"/>
          <w:sz w:val="28"/>
          <w:szCs w:val="28"/>
          <w:lang w:eastAsia="en-US"/>
        </w:rPr>
        <w:t>новим підрозділом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такого змісту:</w:t>
      </w:r>
    </w:p>
    <w:p w14:paraId="64EFE144" w14:textId="591908BD" w:rsidR="00AF7A6A" w:rsidRPr="00AF7A6A" w:rsidRDefault="00AF7A6A" w:rsidP="00442D6E">
      <w:pPr>
        <w:ind w:firstLine="567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F7A6A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«Розвиток </w:t>
      </w:r>
      <w:r w:rsidR="00442D6E">
        <w:rPr>
          <w:rFonts w:ascii="Times New Roman" w:eastAsia="Calibri" w:hAnsi="Times New Roman"/>
          <w:bCs/>
          <w:sz w:val="28"/>
          <w:szCs w:val="28"/>
          <w:lang w:eastAsia="en-US"/>
        </w:rPr>
        <w:t>мережі лісових доріг</w:t>
      </w:r>
    </w:p>
    <w:p w14:paraId="1314E87D" w14:textId="77777777" w:rsidR="00DE2755" w:rsidRDefault="00AF7A6A" w:rsidP="00DE2755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AF7A6A">
        <w:rPr>
          <w:rFonts w:ascii="Times New Roman" w:hAnsi="Times New Roman"/>
          <w:sz w:val="28"/>
          <w:szCs w:val="28"/>
        </w:rPr>
        <w:t>Інтегрування розвитку транспортної мережі заготовленої деревини та забезпечення розвитку туристичного потенціалу в Карпатському регіоні повинне бути здійснено шляхом:</w:t>
      </w:r>
    </w:p>
    <w:p w14:paraId="10292D6E" w14:textId="77777777" w:rsidR="00DE2755" w:rsidRDefault="00A425DF" w:rsidP="00DE2755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A425DF">
        <w:rPr>
          <w:rFonts w:ascii="Times New Roman" w:hAnsi="Times New Roman"/>
          <w:sz w:val="28"/>
          <w:szCs w:val="28"/>
        </w:rPr>
        <w:t>розробк</w:t>
      </w:r>
      <w:r w:rsidRPr="0031560B">
        <w:rPr>
          <w:rFonts w:ascii="Times New Roman" w:hAnsi="Times New Roman"/>
          <w:sz w:val="28"/>
          <w:szCs w:val="28"/>
        </w:rPr>
        <w:t>и</w:t>
      </w:r>
      <w:r w:rsidRPr="00A425DF">
        <w:rPr>
          <w:rFonts w:ascii="Times New Roman" w:hAnsi="Times New Roman"/>
          <w:sz w:val="28"/>
          <w:szCs w:val="28"/>
        </w:rPr>
        <w:t xml:space="preserve"> та затвердження нормативно-правових актів з проектування, будівництва та утримання лісових автомобільних доріг;</w:t>
      </w:r>
    </w:p>
    <w:p w14:paraId="76411499" w14:textId="77777777" w:rsidR="00DE2755" w:rsidRDefault="00A425DF" w:rsidP="00DE2755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AF7A6A">
        <w:rPr>
          <w:rFonts w:ascii="Times New Roman" w:hAnsi="Times New Roman"/>
          <w:sz w:val="28"/>
          <w:szCs w:val="28"/>
        </w:rPr>
        <w:t>розробк</w:t>
      </w:r>
      <w:r w:rsidRPr="0031560B">
        <w:rPr>
          <w:rFonts w:ascii="Times New Roman" w:hAnsi="Times New Roman"/>
          <w:sz w:val="28"/>
          <w:szCs w:val="28"/>
        </w:rPr>
        <w:t>и</w:t>
      </w:r>
      <w:r w:rsidRPr="00AF7A6A">
        <w:rPr>
          <w:rFonts w:ascii="Times New Roman" w:hAnsi="Times New Roman"/>
          <w:sz w:val="28"/>
          <w:szCs w:val="28"/>
        </w:rPr>
        <w:t xml:space="preserve"> практичних рекомендацій щодо впровадження раціональних методів планування та проектування гірських лісових доріг</w:t>
      </w:r>
      <w:r w:rsidRPr="0031560B">
        <w:rPr>
          <w:rFonts w:ascii="Times New Roman" w:hAnsi="Times New Roman"/>
          <w:sz w:val="28"/>
          <w:szCs w:val="28"/>
        </w:rPr>
        <w:t>;</w:t>
      </w:r>
      <w:bookmarkStart w:id="0" w:name="n238"/>
      <w:bookmarkEnd w:id="0"/>
    </w:p>
    <w:p w14:paraId="798F5C53" w14:textId="77777777" w:rsidR="00DE2755" w:rsidRDefault="00AF7A6A" w:rsidP="00DE2755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AF7A6A">
        <w:rPr>
          <w:rFonts w:ascii="Times New Roman" w:hAnsi="Times New Roman"/>
          <w:sz w:val="28"/>
          <w:szCs w:val="28"/>
        </w:rPr>
        <w:t>використання лісових доріг і подальшого розвитку їх мереж на більш віддалених лісистих територіях із зменшенням обсягу щорічного вивезення деревини;</w:t>
      </w:r>
      <w:bookmarkStart w:id="1" w:name="n239"/>
      <w:bookmarkEnd w:id="1"/>
    </w:p>
    <w:p w14:paraId="4D84914E" w14:textId="77777777" w:rsidR="00DE2755" w:rsidRDefault="00A425DF" w:rsidP="00DE2755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31560B">
        <w:rPr>
          <w:rFonts w:ascii="Times New Roman" w:hAnsi="Times New Roman"/>
          <w:sz w:val="28"/>
          <w:szCs w:val="28"/>
        </w:rPr>
        <w:t>доставлення</w:t>
      </w:r>
      <w:r w:rsidR="00AF7A6A" w:rsidRPr="00AF7A6A">
        <w:rPr>
          <w:rFonts w:ascii="Times New Roman" w:hAnsi="Times New Roman"/>
          <w:sz w:val="28"/>
          <w:szCs w:val="28"/>
        </w:rPr>
        <w:t xml:space="preserve"> деревини до лісових доріг за допомогою застосування підвісних кабельних установок (насамперед мобільних) з одночасним застосуванням кінного, колісного транспортування, яке має мінімальне навантаження на одиницю площі ґрунту, а також застосування спеціального способу трелювання на схилах за допомогою дерев’яних жолобів (</w:t>
      </w:r>
      <w:proofErr w:type="spellStart"/>
      <w:r w:rsidR="00AF7A6A" w:rsidRPr="00AF7A6A">
        <w:rPr>
          <w:rFonts w:ascii="Times New Roman" w:hAnsi="Times New Roman"/>
          <w:sz w:val="28"/>
          <w:szCs w:val="28"/>
        </w:rPr>
        <w:t>ризування</w:t>
      </w:r>
      <w:proofErr w:type="spellEnd"/>
      <w:r w:rsidR="00AF7A6A" w:rsidRPr="00AF7A6A">
        <w:rPr>
          <w:rFonts w:ascii="Times New Roman" w:hAnsi="Times New Roman"/>
          <w:sz w:val="28"/>
          <w:szCs w:val="28"/>
        </w:rPr>
        <w:t>);</w:t>
      </w:r>
      <w:bookmarkStart w:id="2" w:name="n240"/>
      <w:bookmarkEnd w:id="2"/>
    </w:p>
    <w:p w14:paraId="22527766" w14:textId="77777777" w:rsidR="00DE2755" w:rsidRDefault="00AF7A6A" w:rsidP="00DE2755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AF7A6A">
        <w:rPr>
          <w:rFonts w:ascii="Times New Roman" w:hAnsi="Times New Roman"/>
          <w:sz w:val="28"/>
          <w:szCs w:val="28"/>
        </w:rPr>
        <w:t>використання вузькоколійної залізниці із рекреаційною метою розвитку туристичного потенціалу Карпатського регіону;</w:t>
      </w:r>
    </w:p>
    <w:p w14:paraId="589BCF12" w14:textId="4B526F5C" w:rsidR="00DE2755" w:rsidRDefault="00AF7A6A" w:rsidP="00DE2755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AF7A6A">
        <w:rPr>
          <w:rFonts w:ascii="Times New Roman" w:hAnsi="Times New Roman"/>
          <w:sz w:val="28"/>
          <w:szCs w:val="28"/>
        </w:rPr>
        <w:t xml:space="preserve">проведення інвентаризації зруйнованих та пошкоджених об’єктів </w:t>
      </w:r>
      <w:proofErr w:type="spellStart"/>
      <w:r w:rsidRPr="00AF7A6A">
        <w:rPr>
          <w:rFonts w:ascii="Times New Roman" w:hAnsi="Times New Roman"/>
          <w:sz w:val="28"/>
          <w:szCs w:val="28"/>
        </w:rPr>
        <w:t>лісотранспортної</w:t>
      </w:r>
      <w:proofErr w:type="spellEnd"/>
      <w:r w:rsidRPr="00AF7A6A">
        <w:rPr>
          <w:rFonts w:ascii="Times New Roman" w:hAnsi="Times New Roman"/>
          <w:sz w:val="28"/>
          <w:szCs w:val="28"/>
        </w:rPr>
        <w:t xml:space="preserve"> інфраструктури</w:t>
      </w:r>
      <w:r w:rsidR="006C33C3">
        <w:rPr>
          <w:rFonts w:ascii="Times New Roman" w:hAnsi="Times New Roman"/>
          <w:sz w:val="28"/>
          <w:szCs w:val="28"/>
        </w:rPr>
        <w:t>.</w:t>
      </w:r>
      <w:r w:rsidRPr="00AF7A6A">
        <w:rPr>
          <w:rFonts w:ascii="Times New Roman" w:hAnsi="Times New Roman"/>
          <w:sz w:val="28"/>
          <w:szCs w:val="28"/>
        </w:rPr>
        <w:t>»;</w:t>
      </w:r>
    </w:p>
    <w:p w14:paraId="4404F7D8" w14:textId="77777777" w:rsidR="00DE2755" w:rsidRDefault="00A425DF" w:rsidP="00DE2755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31560B">
        <w:rPr>
          <w:rFonts w:ascii="Times New Roman" w:eastAsia="Calibri" w:hAnsi="Times New Roman"/>
          <w:sz w:val="28"/>
          <w:szCs w:val="28"/>
          <w:lang w:eastAsia="en-US"/>
        </w:rPr>
        <w:t xml:space="preserve">5) </w:t>
      </w:r>
      <w:r w:rsidR="00AF7A6A" w:rsidRPr="00AF7A6A">
        <w:rPr>
          <w:rFonts w:ascii="Times New Roman" w:eastAsia="Calibri" w:hAnsi="Times New Roman"/>
          <w:sz w:val="28"/>
          <w:szCs w:val="28"/>
          <w:lang w:eastAsia="en-US"/>
        </w:rPr>
        <w:t>у розділі V «Очікувані результати реалізації Стратегії»:</w:t>
      </w:r>
    </w:p>
    <w:p w14:paraId="474484CF" w14:textId="77777777" w:rsidR="00DE2755" w:rsidRDefault="00AF7A6A" w:rsidP="00DE2755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у </w:t>
      </w:r>
      <w:r w:rsidR="00A425DF" w:rsidRPr="0031560B">
        <w:rPr>
          <w:rFonts w:ascii="Times New Roman" w:eastAsia="Calibri" w:hAnsi="Times New Roman"/>
          <w:sz w:val="28"/>
          <w:szCs w:val="28"/>
          <w:lang w:eastAsia="en-US"/>
        </w:rPr>
        <w:t>підрозділі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«Ефективне управління лісами»:</w:t>
      </w:r>
    </w:p>
    <w:p w14:paraId="7E009037" w14:textId="77777777" w:rsidR="00DE2755" w:rsidRDefault="00AF7A6A" w:rsidP="00DE2755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>абзац п’ятий викласти у такій редакції:</w:t>
      </w:r>
    </w:p>
    <w:p w14:paraId="6266BE17" w14:textId="77777777" w:rsidR="00DE2755" w:rsidRDefault="00AF7A6A" w:rsidP="00DE2755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>«реформування державної лісової охорони, визначення прав і обов’язків лісової охорони постійних лісокористувачів та власників лісів;»;</w:t>
      </w:r>
    </w:p>
    <w:p w14:paraId="701313D1" w14:textId="77777777" w:rsidR="00DE2755" w:rsidRDefault="00AF7A6A" w:rsidP="00DE2755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>доповнити новими абзацами тридцять тр</w:t>
      </w:r>
      <w:r w:rsidR="00A425DF" w:rsidRPr="0031560B">
        <w:rPr>
          <w:rFonts w:ascii="Times New Roman" w:eastAsia="Calibri" w:hAnsi="Times New Roman"/>
          <w:sz w:val="28"/>
          <w:szCs w:val="28"/>
          <w:lang w:eastAsia="en-US"/>
        </w:rPr>
        <w:t xml:space="preserve">етім – 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>тридцять ч</w:t>
      </w:r>
      <w:r w:rsidR="00A425DF" w:rsidRPr="0031560B">
        <w:rPr>
          <w:rFonts w:ascii="Times New Roman" w:eastAsia="Calibri" w:hAnsi="Times New Roman"/>
          <w:sz w:val="28"/>
          <w:szCs w:val="28"/>
          <w:lang w:eastAsia="en-US"/>
        </w:rPr>
        <w:t>етвертим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такого змісту:</w:t>
      </w:r>
    </w:p>
    <w:p w14:paraId="1E65C9F6" w14:textId="77777777" w:rsidR="00DE2755" w:rsidRDefault="00AF7A6A" w:rsidP="00DE2755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t>«відновлення ведення лісового господарства в лісах, забруднених вибухонебезпечними предметами;</w:t>
      </w:r>
    </w:p>
    <w:p w14:paraId="5101E0FF" w14:textId="3EF3078B" w:rsidR="00DE2755" w:rsidRPr="001F04AE" w:rsidRDefault="00AF7A6A" w:rsidP="00DE2755">
      <w:pPr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AF7A6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відновлення лісів, втрачених внаслідок збройної агресії </w:t>
      </w:r>
      <w:r w:rsidR="00C874F6">
        <w:rPr>
          <w:rFonts w:ascii="Times New Roman" w:eastAsia="Calibri" w:hAnsi="Times New Roman"/>
          <w:sz w:val="28"/>
          <w:szCs w:val="28"/>
          <w:lang w:eastAsia="en-US"/>
        </w:rPr>
        <w:t>Російської Федерації</w:t>
      </w:r>
      <w:r w:rsidRPr="00AF7A6A">
        <w:rPr>
          <w:rFonts w:ascii="Times New Roman" w:eastAsia="Calibri" w:hAnsi="Times New Roman"/>
          <w:sz w:val="28"/>
          <w:szCs w:val="28"/>
          <w:lang w:eastAsia="en-US"/>
        </w:rPr>
        <w:t xml:space="preserve"> проти України»</w:t>
      </w:r>
      <w:r w:rsidR="001F04AE">
        <w:rPr>
          <w:rFonts w:ascii="Times New Roman" w:eastAsia="Calibri" w:hAnsi="Times New Roman"/>
          <w:sz w:val="28"/>
          <w:szCs w:val="28"/>
          <w:lang w:val="en-US" w:eastAsia="en-US"/>
        </w:rPr>
        <w:t>.</w:t>
      </w:r>
    </w:p>
    <w:p w14:paraId="5373281D" w14:textId="605274CC" w:rsidR="00045FF6" w:rsidRPr="0031560B" w:rsidRDefault="00045FF6" w:rsidP="007B68B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1560B">
        <w:rPr>
          <w:rFonts w:ascii="Times New Roman" w:hAnsi="Times New Roman"/>
          <w:sz w:val="28"/>
          <w:szCs w:val="28"/>
        </w:rPr>
        <w:t xml:space="preserve">3. У </w:t>
      </w:r>
      <w:hyperlink r:id="rId8" w:anchor="n369" w:history="1">
        <w:r w:rsidRPr="0031560B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операційному плані реалізації у 2022-2024 роках Державної стратегії управління лісами України до 2035 року</w:t>
        </w:r>
      </w:hyperlink>
      <w:r w:rsidRPr="0031560B">
        <w:rPr>
          <w:rFonts w:ascii="Times New Roman" w:hAnsi="Times New Roman"/>
          <w:sz w:val="28"/>
          <w:szCs w:val="28"/>
        </w:rPr>
        <w:t>, схваленому зазначеним розпорядженням:</w:t>
      </w:r>
    </w:p>
    <w:p w14:paraId="590FB9CE" w14:textId="7D1F768F" w:rsidR="00DE2755" w:rsidRDefault="007B68B7" w:rsidP="00045FF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45FF6" w:rsidRPr="0031560B">
        <w:rPr>
          <w:rFonts w:ascii="Times New Roman" w:hAnsi="Times New Roman"/>
          <w:sz w:val="28"/>
          <w:szCs w:val="28"/>
        </w:rPr>
        <w:t>)</w:t>
      </w:r>
      <w:r w:rsidR="00DE2755">
        <w:rPr>
          <w:rFonts w:ascii="Times New Roman" w:hAnsi="Times New Roman"/>
          <w:sz w:val="28"/>
          <w:szCs w:val="28"/>
        </w:rPr>
        <w:t xml:space="preserve"> у пункті 1:</w:t>
      </w:r>
    </w:p>
    <w:p w14:paraId="2F592E66" w14:textId="21E1CAE2" w:rsidR="00AA5D46" w:rsidRDefault="00AB4DEB" w:rsidP="00AA5D4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E2755">
        <w:rPr>
          <w:rFonts w:ascii="Times New Roman" w:hAnsi="Times New Roman"/>
          <w:sz w:val="28"/>
          <w:szCs w:val="28"/>
        </w:rPr>
        <w:t xml:space="preserve">ідпункт </w:t>
      </w:r>
      <w:r w:rsidR="00045FF6" w:rsidRPr="0031560B">
        <w:rPr>
          <w:rFonts w:ascii="Times New Roman" w:hAnsi="Times New Roman"/>
          <w:sz w:val="28"/>
          <w:szCs w:val="28"/>
        </w:rPr>
        <w:t>1 виключити;</w:t>
      </w:r>
    </w:p>
    <w:p w14:paraId="74056EC2" w14:textId="770FAC7D" w:rsidR="00AA5D46" w:rsidRDefault="00AA5D46" w:rsidP="00AA5D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5D46">
        <w:rPr>
          <w:rFonts w:ascii="Times New Roman" w:hAnsi="Times New Roman"/>
          <w:sz w:val="28"/>
          <w:szCs w:val="28"/>
        </w:rPr>
        <w:t>у підпункті 3 у графі «строк виконання» цифру «2022» замінити цифрами і знаком «2022-2023»;</w:t>
      </w:r>
    </w:p>
    <w:p w14:paraId="75682CE2" w14:textId="4C33DCFB" w:rsidR="00DE2755" w:rsidRDefault="00AB4DEB" w:rsidP="00045FF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E2755">
        <w:rPr>
          <w:rFonts w:ascii="Times New Roman" w:hAnsi="Times New Roman"/>
          <w:sz w:val="28"/>
          <w:szCs w:val="28"/>
        </w:rPr>
        <w:t>оповнити підпунктом 4 такого змісту:</w:t>
      </w:r>
    </w:p>
    <w:tbl>
      <w:tblPr>
        <w:tblStyle w:val="af2"/>
        <w:tblW w:w="9493" w:type="dxa"/>
        <w:tblLook w:val="04A0" w:firstRow="1" w:lastRow="0" w:firstColumn="1" w:lastColumn="0" w:noHBand="0" w:noVBand="1"/>
      </w:tblPr>
      <w:tblGrid>
        <w:gridCol w:w="2928"/>
        <w:gridCol w:w="2382"/>
        <w:gridCol w:w="1496"/>
        <w:gridCol w:w="2687"/>
      </w:tblGrid>
      <w:tr w:rsidR="00DE2755" w14:paraId="374DE681" w14:textId="77777777" w:rsidTr="00A27FE9">
        <w:trPr>
          <w:trHeight w:val="3178"/>
        </w:trPr>
        <w:tc>
          <w:tcPr>
            <w:tcW w:w="2936" w:type="dxa"/>
          </w:tcPr>
          <w:p w14:paraId="3952B64C" w14:textId="040DC9B8" w:rsidR="00DE2755" w:rsidRDefault="00B12225" w:rsidP="00B12225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="00DE2755">
              <w:rPr>
                <w:rFonts w:ascii="Times New Roman" w:hAnsi="Times New Roman"/>
                <w:sz w:val="28"/>
                <w:szCs w:val="28"/>
              </w:rPr>
              <w:t xml:space="preserve">Забезпечення здійснення заходів щодо </w:t>
            </w:r>
            <w:r w:rsidR="00DE2755" w:rsidRPr="00AF7A6A">
              <w:rPr>
                <w:rFonts w:ascii="Times New Roman" w:hAnsi="Times New Roman"/>
                <w:sz w:val="28"/>
                <w:szCs w:val="28"/>
              </w:rPr>
              <w:t>реабілітації лісів та відновлення лісових природних комплексів, постраждалих у результаті військових дій</w:t>
            </w:r>
          </w:p>
        </w:tc>
        <w:tc>
          <w:tcPr>
            <w:tcW w:w="2361" w:type="dxa"/>
          </w:tcPr>
          <w:p w14:paraId="45A05370" w14:textId="363B25F6" w:rsidR="00DE2755" w:rsidRPr="0031560B" w:rsidRDefault="00DE2755" w:rsidP="00DE2755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60B">
              <w:rPr>
                <w:rFonts w:ascii="Times New Roman" w:hAnsi="Times New Roman"/>
                <w:sz w:val="28"/>
                <w:szCs w:val="28"/>
              </w:rPr>
              <w:t>Міндовкілля</w:t>
            </w:r>
          </w:p>
          <w:p w14:paraId="1ADD8247" w14:textId="32307113" w:rsidR="00DE2755" w:rsidRDefault="00DE2755" w:rsidP="00DE2755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60B">
              <w:rPr>
                <w:rFonts w:ascii="Times New Roman" w:hAnsi="Times New Roman"/>
                <w:sz w:val="28"/>
                <w:szCs w:val="28"/>
              </w:rPr>
              <w:t>Держлісагентство</w:t>
            </w:r>
            <w:proofErr w:type="spellEnd"/>
          </w:p>
          <w:p w14:paraId="076EBDDF" w14:textId="41EF42AA" w:rsidR="00B12225" w:rsidRDefault="00B12225" w:rsidP="00DE2755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ДАЗВ</w:t>
            </w:r>
          </w:p>
          <w:p w14:paraId="3528475E" w14:textId="784F4F1F" w:rsidR="00DE2755" w:rsidRDefault="00B12225" w:rsidP="00A27FE9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225">
              <w:rPr>
                <w:rFonts w:ascii="Times New Roman" w:hAnsi="Times New Roman"/>
                <w:sz w:val="28"/>
                <w:szCs w:val="28"/>
              </w:rPr>
              <w:t>обласні, Київська</w:t>
            </w:r>
            <w:r w:rsidR="00DC5ADB">
              <w:rPr>
                <w:rFonts w:ascii="Times New Roman" w:hAnsi="Times New Roman"/>
                <w:sz w:val="28"/>
                <w:szCs w:val="28"/>
              </w:rPr>
              <w:t>, Севастопольська</w:t>
            </w:r>
            <w:r w:rsidRPr="00B12225">
              <w:rPr>
                <w:rFonts w:ascii="Times New Roman" w:hAnsi="Times New Roman"/>
                <w:sz w:val="28"/>
                <w:szCs w:val="28"/>
              </w:rPr>
              <w:t xml:space="preserve">         міськ</w:t>
            </w:r>
            <w:r w:rsidR="00DC5ADB">
              <w:rPr>
                <w:rFonts w:ascii="Times New Roman" w:hAnsi="Times New Roman"/>
                <w:sz w:val="28"/>
                <w:szCs w:val="28"/>
              </w:rPr>
              <w:t>і</w:t>
            </w:r>
            <w:r w:rsidRPr="00B12225">
              <w:rPr>
                <w:rFonts w:ascii="Times New Roman" w:hAnsi="Times New Roman"/>
                <w:sz w:val="28"/>
                <w:szCs w:val="28"/>
              </w:rPr>
              <w:t xml:space="preserve"> держадміністрації (за згодою)</w:t>
            </w:r>
          </w:p>
        </w:tc>
        <w:tc>
          <w:tcPr>
            <w:tcW w:w="1502" w:type="dxa"/>
          </w:tcPr>
          <w:p w14:paraId="6546BF1B" w14:textId="4F381A86" w:rsidR="00DE2755" w:rsidRDefault="00DE2755" w:rsidP="007B68B7">
            <w:pPr>
              <w:pStyle w:val="a5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560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14:paraId="661E6678" w14:textId="757B8A5B" w:rsidR="00DE2755" w:rsidRDefault="00AD4621" w:rsidP="00DE2755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DE2755">
              <w:rPr>
                <w:rFonts w:ascii="Times New Roman" w:hAnsi="Times New Roman"/>
                <w:sz w:val="28"/>
                <w:szCs w:val="28"/>
              </w:rPr>
              <w:t>рийнят</w:t>
            </w:r>
            <w:r w:rsidR="000110A5">
              <w:rPr>
                <w:rFonts w:ascii="Times New Roman" w:hAnsi="Times New Roman"/>
                <w:sz w:val="28"/>
                <w:szCs w:val="28"/>
              </w:rPr>
              <w:t>о</w:t>
            </w:r>
            <w:r w:rsidR="00DE2755">
              <w:rPr>
                <w:rFonts w:ascii="Times New Roman" w:hAnsi="Times New Roman"/>
                <w:sz w:val="28"/>
                <w:szCs w:val="28"/>
              </w:rPr>
              <w:t xml:space="preserve"> програми</w:t>
            </w:r>
            <w:r w:rsidR="00DE2755" w:rsidRPr="00AF7A6A"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0110A5" w:rsidRPr="000110A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спрямовані на </w:t>
            </w:r>
            <w:r w:rsidR="00DE2755" w:rsidRPr="000110A5">
              <w:rPr>
                <w:rFonts w:ascii="Times New Roman" w:hAnsi="Times New Roman"/>
                <w:sz w:val="28"/>
                <w:szCs w:val="28"/>
              </w:rPr>
              <w:t>реабілітаці</w:t>
            </w:r>
            <w:r w:rsidR="000110A5" w:rsidRPr="000110A5">
              <w:rPr>
                <w:rFonts w:ascii="Times New Roman" w:hAnsi="Times New Roman"/>
                <w:sz w:val="28"/>
                <w:szCs w:val="28"/>
              </w:rPr>
              <w:t>ю</w:t>
            </w:r>
            <w:r w:rsidR="00DE2755" w:rsidRPr="000110A5">
              <w:rPr>
                <w:rFonts w:ascii="Times New Roman" w:hAnsi="Times New Roman"/>
                <w:sz w:val="28"/>
                <w:szCs w:val="28"/>
              </w:rPr>
              <w:t xml:space="preserve"> лісів та відновлення лісових природних комплексів, постраждалих у результаті військових дій</w:t>
            </w:r>
          </w:p>
        </w:tc>
      </w:tr>
    </w:tbl>
    <w:p w14:paraId="6833B878" w14:textId="159A7BD5" w:rsidR="00AA5D46" w:rsidRDefault="007B68B7" w:rsidP="00045FF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117D2" w:rsidRPr="0031560B">
        <w:rPr>
          <w:rFonts w:ascii="Times New Roman" w:hAnsi="Times New Roman"/>
          <w:sz w:val="28"/>
          <w:szCs w:val="28"/>
        </w:rPr>
        <w:t xml:space="preserve">) </w:t>
      </w:r>
      <w:r w:rsidR="00AA5D46">
        <w:rPr>
          <w:rFonts w:ascii="Times New Roman" w:hAnsi="Times New Roman"/>
          <w:sz w:val="28"/>
          <w:szCs w:val="28"/>
        </w:rPr>
        <w:t>у пункті 2:</w:t>
      </w:r>
    </w:p>
    <w:p w14:paraId="5A6321A0" w14:textId="34D9A151" w:rsidR="00AA5D46" w:rsidRDefault="00AA5D46" w:rsidP="00AA5D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5D46">
        <w:rPr>
          <w:rFonts w:ascii="Times New Roman" w:hAnsi="Times New Roman"/>
          <w:sz w:val="28"/>
          <w:szCs w:val="28"/>
        </w:rPr>
        <w:t>у підпункті 1 у графі «строк виконання» цифру «2022» замінити цифрами і знаком «2023-2024»;</w:t>
      </w:r>
    </w:p>
    <w:p w14:paraId="6570431D" w14:textId="6D2CFB08" w:rsidR="00AA5D46" w:rsidRPr="00AA5D46" w:rsidRDefault="00AA5D46" w:rsidP="00AA5D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5D46">
        <w:rPr>
          <w:rFonts w:ascii="Times New Roman" w:hAnsi="Times New Roman"/>
          <w:sz w:val="28"/>
          <w:szCs w:val="28"/>
        </w:rPr>
        <w:t>у підпункті 2 у графі «строк виконання» цифру «2022» замінити цифрами і знаком «2022-2023»;</w:t>
      </w:r>
    </w:p>
    <w:p w14:paraId="69F37CDF" w14:textId="1DF578EE" w:rsidR="00C117D2" w:rsidRPr="0031560B" w:rsidRDefault="00C117D2" w:rsidP="00045FF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1560B">
        <w:rPr>
          <w:rFonts w:ascii="Times New Roman" w:hAnsi="Times New Roman"/>
          <w:sz w:val="28"/>
          <w:szCs w:val="28"/>
        </w:rPr>
        <w:t xml:space="preserve">доповнити </w:t>
      </w:r>
      <w:r w:rsidR="00A655AA" w:rsidRPr="0031560B">
        <w:rPr>
          <w:rFonts w:ascii="Times New Roman" w:hAnsi="Times New Roman"/>
          <w:sz w:val="28"/>
          <w:szCs w:val="28"/>
        </w:rPr>
        <w:t>підпунктами 4</w:t>
      </w:r>
      <w:r w:rsidR="00AA5D46">
        <w:rPr>
          <w:rFonts w:ascii="Times New Roman" w:hAnsi="Times New Roman"/>
          <w:sz w:val="28"/>
          <w:szCs w:val="28"/>
        </w:rPr>
        <w:t>-</w:t>
      </w:r>
      <w:r w:rsidR="00A655AA" w:rsidRPr="0031560B">
        <w:rPr>
          <w:rFonts w:ascii="Times New Roman" w:hAnsi="Times New Roman"/>
          <w:sz w:val="28"/>
          <w:szCs w:val="28"/>
        </w:rPr>
        <w:t>7 такого змісту:</w:t>
      </w:r>
    </w:p>
    <w:tbl>
      <w:tblPr>
        <w:tblStyle w:val="af2"/>
        <w:tblW w:w="9553" w:type="dxa"/>
        <w:tblLook w:val="04A0" w:firstRow="1" w:lastRow="0" w:firstColumn="1" w:lastColumn="0" w:noHBand="0" w:noVBand="1"/>
      </w:tblPr>
      <w:tblGrid>
        <w:gridCol w:w="2920"/>
        <w:gridCol w:w="2384"/>
        <w:gridCol w:w="1495"/>
        <w:gridCol w:w="2754"/>
      </w:tblGrid>
      <w:tr w:rsidR="00DC2687" w:rsidRPr="0031560B" w14:paraId="7E37AF6D" w14:textId="77777777" w:rsidTr="00EA77AD">
        <w:tc>
          <w:tcPr>
            <w:tcW w:w="2925" w:type="dxa"/>
          </w:tcPr>
          <w:p w14:paraId="19A7A522" w14:textId="545AF01E" w:rsidR="00A655AA" w:rsidRPr="0031560B" w:rsidRDefault="00A655AA" w:rsidP="00DC2687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1560B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r w:rsidR="000017BA" w:rsidRPr="0031560B">
              <w:rPr>
                <w:rFonts w:ascii="Times New Roman" w:hAnsi="Times New Roman"/>
                <w:sz w:val="28"/>
                <w:szCs w:val="28"/>
              </w:rPr>
              <w:t>забезпечення інтеграції вітчизняної системи регулювання та контролю діяльності з отримання та реалізації лісового репродуктивного матеріалу до стандартів ЄС</w:t>
            </w:r>
          </w:p>
        </w:tc>
        <w:tc>
          <w:tcPr>
            <w:tcW w:w="2361" w:type="dxa"/>
          </w:tcPr>
          <w:p w14:paraId="71C9CE01" w14:textId="77777777" w:rsidR="00A655AA" w:rsidRPr="0031560B" w:rsidRDefault="00DC2687" w:rsidP="00045FF6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60B">
              <w:rPr>
                <w:rFonts w:ascii="Times New Roman" w:hAnsi="Times New Roman"/>
                <w:sz w:val="28"/>
                <w:szCs w:val="28"/>
              </w:rPr>
              <w:t>Міндовкілля</w:t>
            </w:r>
          </w:p>
          <w:p w14:paraId="127AB1CF" w14:textId="0404E658" w:rsidR="00DC2687" w:rsidRDefault="00DC2687" w:rsidP="00045FF6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60B">
              <w:rPr>
                <w:rFonts w:ascii="Times New Roman" w:hAnsi="Times New Roman"/>
                <w:sz w:val="28"/>
                <w:szCs w:val="28"/>
              </w:rPr>
              <w:t>Держлісагентство</w:t>
            </w:r>
            <w:proofErr w:type="spellEnd"/>
          </w:p>
          <w:p w14:paraId="4F76CA04" w14:textId="32A40F79" w:rsidR="006276DC" w:rsidRPr="0031560B" w:rsidRDefault="006276DC" w:rsidP="00045FF6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14:paraId="1B30CBEE" w14:textId="1DD1C367" w:rsidR="00A655AA" w:rsidRPr="0031560B" w:rsidRDefault="00DC2687" w:rsidP="00045FF6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60B">
              <w:rPr>
                <w:rFonts w:ascii="Times New Roman" w:hAnsi="Times New Roman"/>
                <w:sz w:val="28"/>
                <w:szCs w:val="28"/>
              </w:rPr>
              <w:t>2023-2024</w:t>
            </w:r>
          </w:p>
        </w:tc>
        <w:tc>
          <w:tcPr>
            <w:tcW w:w="2754" w:type="dxa"/>
          </w:tcPr>
          <w:p w14:paraId="3A0C2016" w14:textId="147A46FD" w:rsidR="00A655AA" w:rsidRPr="0031560B" w:rsidRDefault="00DC2687" w:rsidP="00045FF6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60B">
              <w:rPr>
                <w:rFonts w:ascii="Times New Roman" w:hAnsi="Times New Roman"/>
                <w:sz w:val="28"/>
                <w:szCs w:val="28"/>
              </w:rPr>
              <w:t xml:space="preserve">прийнято закон України </w:t>
            </w:r>
            <w:r w:rsidR="000017BA" w:rsidRPr="0031560B">
              <w:rPr>
                <w:rFonts w:ascii="Times New Roman" w:hAnsi="Times New Roman"/>
                <w:sz w:val="28"/>
                <w:szCs w:val="28"/>
              </w:rPr>
              <w:t xml:space="preserve">«Про </w:t>
            </w:r>
            <w:r w:rsidR="008A47CD" w:rsidRPr="0031560B">
              <w:rPr>
                <w:rFonts w:ascii="Times New Roman" w:hAnsi="Times New Roman"/>
                <w:sz w:val="28"/>
                <w:szCs w:val="28"/>
              </w:rPr>
              <w:t>лісові репродуктивні ресурси»</w:t>
            </w:r>
          </w:p>
        </w:tc>
      </w:tr>
      <w:tr w:rsidR="00DE2755" w:rsidRPr="0031560B" w14:paraId="011824D1" w14:textId="77777777" w:rsidTr="00B12225">
        <w:tc>
          <w:tcPr>
            <w:tcW w:w="2925" w:type="dxa"/>
            <w:shd w:val="clear" w:color="auto" w:fill="auto"/>
          </w:tcPr>
          <w:p w14:paraId="78E9E036" w14:textId="4C6532D1" w:rsidR="00EA77AD" w:rsidRPr="00DE2755" w:rsidRDefault="00EA77AD" w:rsidP="00EA77AD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2755">
              <w:rPr>
                <w:rFonts w:ascii="Times New Roman" w:hAnsi="Times New Roman"/>
                <w:sz w:val="28"/>
                <w:szCs w:val="28"/>
              </w:rPr>
              <w:t>5) проведення інженерних заходів з виявлення та ліквідаці</w:t>
            </w:r>
            <w:r w:rsidR="00DC5ADB">
              <w:rPr>
                <w:rFonts w:ascii="Times New Roman" w:hAnsi="Times New Roman"/>
                <w:sz w:val="28"/>
                <w:szCs w:val="28"/>
              </w:rPr>
              <w:t>ї</w:t>
            </w:r>
            <w:r w:rsidR="00DE2755" w:rsidRPr="00DE2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2755">
              <w:rPr>
                <w:rFonts w:ascii="Times New Roman" w:hAnsi="Times New Roman"/>
                <w:sz w:val="28"/>
                <w:szCs w:val="28"/>
              </w:rPr>
              <w:t xml:space="preserve">вибухонебезпечних </w:t>
            </w:r>
            <w:r w:rsidRPr="00DE27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предметів </w:t>
            </w:r>
            <w:r w:rsidR="00DE2755" w:rsidRPr="00DE2755">
              <w:rPr>
                <w:rFonts w:ascii="Times New Roman" w:hAnsi="Times New Roman"/>
                <w:sz w:val="28"/>
                <w:szCs w:val="28"/>
              </w:rPr>
              <w:t xml:space="preserve">у лісах </w:t>
            </w:r>
            <w:r w:rsidRPr="00DE2755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Pr="00DE2755">
              <w:rPr>
                <w:rFonts w:ascii="Times New Roman" w:hAnsi="Times New Roman"/>
                <w:sz w:val="28"/>
                <w:szCs w:val="28"/>
              </w:rPr>
              <w:t>деокупованих</w:t>
            </w:r>
            <w:proofErr w:type="spellEnd"/>
            <w:r w:rsidRPr="00DE2755">
              <w:rPr>
                <w:rFonts w:ascii="Times New Roman" w:hAnsi="Times New Roman"/>
                <w:sz w:val="28"/>
                <w:szCs w:val="28"/>
              </w:rPr>
              <w:t xml:space="preserve"> територіях</w:t>
            </w:r>
          </w:p>
        </w:tc>
        <w:tc>
          <w:tcPr>
            <w:tcW w:w="2361" w:type="dxa"/>
            <w:shd w:val="clear" w:color="auto" w:fill="auto"/>
          </w:tcPr>
          <w:p w14:paraId="162D879A" w14:textId="6C3AAA28" w:rsidR="00EA77AD" w:rsidRDefault="00EA77AD" w:rsidP="00EA77AD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755">
              <w:rPr>
                <w:rFonts w:ascii="Times New Roman" w:hAnsi="Times New Roman"/>
                <w:sz w:val="28"/>
                <w:szCs w:val="28"/>
              </w:rPr>
              <w:lastRenderedPageBreak/>
              <w:t>ДСНС</w:t>
            </w:r>
          </w:p>
          <w:p w14:paraId="219EBA97" w14:textId="5307F26B" w:rsidR="00B12225" w:rsidRPr="00DE2755" w:rsidRDefault="00B12225" w:rsidP="00EA77AD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Міндовкілля</w:t>
            </w:r>
          </w:p>
          <w:p w14:paraId="1E443FCE" w14:textId="77777777" w:rsidR="008A47CD" w:rsidRDefault="008A47CD" w:rsidP="00EA77AD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755">
              <w:rPr>
                <w:rFonts w:ascii="Times New Roman" w:hAnsi="Times New Roman"/>
                <w:sz w:val="28"/>
                <w:szCs w:val="28"/>
              </w:rPr>
              <w:t>Держлісагентство</w:t>
            </w:r>
            <w:proofErr w:type="spellEnd"/>
          </w:p>
          <w:p w14:paraId="3B508B31" w14:textId="77777777" w:rsidR="00B12225" w:rsidRPr="00B12225" w:rsidRDefault="00B12225" w:rsidP="00B12225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2225">
              <w:rPr>
                <w:rFonts w:ascii="Times New Roman" w:hAnsi="Times New Roman"/>
                <w:sz w:val="28"/>
                <w:szCs w:val="28"/>
              </w:rPr>
              <w:t>ДАЗВ</w:t>
            </w:r>
          </w:p>
          <w:p w14:paraId="1BF8A9F9" w14:textId="77777777" w:rsidR="00B12225" w:rsidRPr="00B12225" w:rsidRDefault="00B12225" w:rsidP="00B12225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12225">
              <w:rPr>
                <w:rFonts w:ascii="Times New Roman" w:hAnsi="Times New Roman"/>
                <w:sz w:val="28"/>
                <w:szCs w:val="28"/>
              </w:rPr>
              <w:lastRenderedPageBreak/>
              <w:t>Держекоінспекція</w:t>
            </w:r>
          </w:p>
          <w:p w14:paraId="3F4B5D4C" w14:textId="646FF4B5" w:rsidR="00B12225" w:rsidRPr="00DE2755" w:rsidRDefault="00B12225" w:rsidP="00B12225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2225">
              <w:rPr>
                <w:rFonts w:ascii="Times New Roman" w:hAnsi="Times New Roman"/>
                <w:sz w:val="28"/>
                <w:szCs w:val="28"/>
              </w:rPr>
              <w:t>обласні, Київська</w:t>
            </w:r>
            <w:r w:rsidR="00DC5ADB">
              <w:rPr>
                <w:rFonts w:ascii="Times New Roman" w:hAnsi="Times New Roman"/>
                <w:sz w:val="28"/>
                <w:szCs w:val="28"/>
              </w:rPr>
              <w:t>, Севастопольська</w:t>
            </w:r>
            <w:r w:rsidRPr="00B12225">
              <w:rPr>
                <w:rFonts w:ascii="Times New Roman" w:hAnsi="Times New Roman"/>
                <w:sz w:val="28"/>
                <w:szCs w:val="28"/>
              </w:rPr>
              <w:t xml:space="preserve">         міськ</w:t>
            </w:r>
            <w:r w:rsidR="00DC5ADB">
              <w:rPr>
                <w:rFonts w:ascii="Times New Roman" w:hAnsi="Times New Roman"/>
                <w:sz w:val="28"/>
                <w:szCs w:val="28"/>
              </w:rPr>
              <w:t>і</w:t>
            </w:r>
            <w:r w:rsidRPr="00B12225">
              <w:rPr>
                <w:rFonts w:ascii="Times New Roman" w:hAnsi="Times New Roman"/>
                <w:sz w:val="28"/>
                <w:szCs w:val="28"/>
              </w:rPr>
              <w:t xml:space="preserve"> держадміністрації (за згодою)</w:t>
            </w:r>
          </w:p>
        </w:tc>
        <w:tc>
          <w:tcPr>
            <w:tcW w:w="1513" w:type="dxa"/>
            <w:shd w:val="clear" w:color="auto" w:fill="auto"/>
          </w:tcPr>
          <w:p w14:paraId="4946F2D1" w14:textId="381F03B4" w:rsidR="00EA77AD" w:rsidRPr="00DE2755" w:rsidRDefault="00EA77AD" w:rsidP="00EA77AD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755">
              <w:rPr>
                <w:rFonts w:ascii="Times New Roman" w:hAnsi="Times New Roman"/>
                <w:sz w:val="28"/>
                <w:szCs w:val="28"/>
              </w:rPr>
              <w:lastRenderedPageBreak/>
              <w:t>2023-202</w:t>
            </w:r>
            <w:r w:rsidR="00DC5AD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54" w:type="dxa"/>
            <w:shd w:val="clear" w:color="auto" w:fill="auto"/>
          </w:tcPr>
          <w:p w14:paraId="41DE1D55" w14:textId="1906E379" w:rsidR="00EA77AD" w:rsidRPr="00DE2755" w:rsidRDefault="006276DC" w:rsidP="00EA77AD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EA77AD" w:rsidRPr="00DE2755">
              <w:rPr>
                <w:rFonts w:ascii="Times New Roman" w:hAnsi="Times New Roman"/>
                <w:sz w:val="28"/>
                <w:szCs w:val="28"/>
              </w:rPr>
              <w:t>озмін</w:t>
            </w:r>
            <w:r w:rsidR="00DE2755" w:rsidRPr="00DE2755">
              <w:rPr>
                <w:rFonts w:ascii="Times New Roman" w:hAnsi="Times New Roman"/>
                <w:sz w:val="28"/>
                <w:szCs w:val="28"/>
              </w:rPr>
              <w:t xml:space="preserve">овано </w:t>
            </w:r>
            <w:r w:rsidR="005F14FB">
              <w:rPr>
                <w:rFonts w:ascii="Times New Roman" w:hAnsi="Times New Roman"/>
                <w:sz w:val="28"/>
                <w:szCs w:val="28"/>
              </w:rPr>
              <w:t xml:space="preserve">не менше </w:t>
            </w:r>
            <w:r w:rsidR="00DE2755" w:rsidRPr="00DE2755">
              <w:rPr>
                <w:rFonts w:ascii="Times New Roman" w:hAnsi="Times New Roman"/>
                <w:sz w:val="28"/>
                <w:szCs w:val="28"/>
              </w:rPr>
              <w:t xml:space="preserve">ніж 80 % лісів  </w:t>
            </w:r>
            <w:r w:rsidR="00EA77AD" w:rsidRPr="00DE2755">
              <w:rPr>
                <w:rFonts w:ascii="Times New Roman" w:hAnsi="Times New Roman"/>
                <w:sz w:val="28"/>
                <w:szCs w:val="28"/>
              </w:rPr>
              <w:t>забруднених вибухонебезпечними предметами</w:t>
            </w:r>
            <w:r w:rsidR="00DE2755" w:rsidRPr="00DE2755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="00DE2755" w:rsidRPr="00DE2755">
              <w:rPr>
                <w:rFonts w:ascii="Times New Roman" w:hAnsi="Times New Roman"/>
                <w:sz w:val="28"/>
                <w:szCs w:val="28"/>
              </w:rPr>
              <w:lastRenderedPageBreak/>
              <w:t>деокупованих</w:t>
            </w:r>
            <w:proofErr w:type="spellEnd"/>
            <w:r w:rsidR="00DE2755" w:rsidRPr="00DE2755">
              <w:rPr>
                <w:rFonts w:ascii="Times New Roman" w:hAnsi="Times New Roman"/>
                <w:sz w:val="28"/>
                <w:szCs w:val="28"/>
              </w:rPr>
              <w:t xml:space="preserve"> територіях </w:t>
            </w:r>
          </w:p>
        </w:tc>
      </w:tr>
      <w:tr w:rsidR="00DE2755" w:rsidRPr="0031560B" w14:paraId="799EB8D5" w14:textId="77777777" w:rsidTr="00166129">
        <w:tc>
          <w:tcPr>
            <w:tcW w:w="2925" w:type="dxa"/>
            <w:shd w:val="clear" w:color="auto" w:fill="auto"/>
            <w:vAlign w:val="center"/>
          </w:tcPr>
          <w:p w14:paraId="097D1461" w14:textId="5E081A00" w:rsidR="00EA77AD" w:rsidRPr="00DE2755" w:rsidRDefault="00EA77AD" w:rsidP="00EA77AD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E275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6) </w:t>
            </w:r>
            <w:r w:rsidR="00DC5ADB">
              <w:rPr>
                <w:rFonts w:ascii="Times New Roman" w:hAnsi="Times New Roman"/>
                <w:sz w:val="28"/>
                <w:szCs w:val="28"/>
              </w:rPr>
              <w:t>встановлення</w:t>
            </w:r>
            <w:r w:rsidRPr="00DE27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66129" w:rsidRPr="00DE2755">
              <w:rPr>
                <w:rFonts w:ascii="Times New Roman" w:hAnsi="Times New Roman"/>
                <w:sz w:val="28"/>
                <w:szCs w:val="28"/>
              </w:rPr>
              <w:t xml:space="preserve">лісів </w:t>
            </w:r>
            <w:proofErr w:type="spellStart"/>
            <w:r w:rsidRPr="00DE2755">
              <w:rPr>
                <w:rFonts w:ascii="Times New Roman" w:hAnsi="Times New Roman"/>
                <w:sz w:val="28"/>
                <w:szCs w:val="28"/>
              </w:rPr>
              <w:t>забрудненених</w:t>
            </w:r>
            <w:proofErr w:type="spellEnd"/>
            <w:r w:rsidRPr="00DE2755">
              <w:rPr>
                <w:rFonts w:ascii="Times New Roman" w:hAnsi="Times New Roman"/>
                <w:sz w:val="28"/>
                <w:szCs w:val="28"/>
              </w:rPr>
              <w:t xml:space="preserve"> вибухонебезпечними предметами на </w:t>
            </w:r>
            <w:proofErr w:type="spellStart"/>
            <w:r w:rsidRPr="00DE2755">
              <w:rPr>
                <w:rFonts w:ascii="Times New Roman" w:hAnsi="Times New Roman"/>
                <w:sz w:val="28"/>
                <w:szCs w:val="28"/>
              </w:rPr>
              <w:t>деокупованих</w:t>
            </w:r>
            <w:proofErr w:type="spellEnd"/>
            <w:r w:rsidRPr="00DE2755">
              <w:rPr>
                <w:rFonts w:ascii="Times New Roman" w:hAnsi="Times New Roman"/>
                <w:sz w:val="28"/>
                <w:szCs w:val="28"/>
              </w:rPr>
              <w:t xml:space="preserve"> територіях </w:t>
            </w:r>
          </w:p>
        </w:tc>
        <w:tc>
          <w:tcPr>
            <w:tcW w:w="2361" w:type="dxa"/>
            <w:shd w:val="clear" w:color="auto" w:fill="auto"/>
          </w:tcPr>
          <w:p w14:paraId="1E838D28" w14:textId="2BEF4025" w:rsidR="00EA77AD" w:rsidRPr="00DE2755" w:rsidRDefault="00EA77AD" w:rsidP="00EA77AD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2755">
              <w:rPr>
                <w:rFonts w:ascii="Times New Roman" w:hAnsi="Times New Roman"/>
                <w:sz w:val="28"/>
                <w:szCs w:val="28"/>
              </w:rPr>
              <w:t>Держлісагентство</w:t>
            </w:r>
            <w:proofErr w:type="spellEnd"/>
          </w:p>
        </w:tc>
        <w:tc>
          <w:tcPr>
            <w:tcW w:w="1513" w:type="dxa"/>
            <w:shd w:val="clear" w:color="auto" w:fill="auto"/>
          </w:tcPr>
          <w:p w14:paraId="37CAE8AF" w14:textId="3082F64F" w:rsidR="00EA77AD" w:rsidRPr="00DE2755" w:rsidRDefault="00EA77AD" w:rsidP="00EA77AD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755">
              <w:rPr>
                <w:rFonts w:ascii="Times New Roman" w:hAnsi="Times New Roman"/>
                <w:sz w:val="28"/>
                <w:szCs w:val="28"/>
              </w:rPr>
              <w:t>2023-202</w:t>
            </w:r>
            <w:r w:rsidR="007B68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54" w:type="dxa"/>
            <w:shd w:val="clear" w:color="auto" w:fill="auto"/>
          </w:tcPr>
          <w:p w14:paraId="7E4D6167" w14:textId="0AC19EA8" w:rsidR="00EA77AD" w:rsidRPr="00DE2755" w:rsidRDefault="00166129" w:rsidP="00EA77AD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755">
              <w:rPr>
                <w:rFonts w:ascii="Times New Roman" w:hAnsi="Times New Roman"/>
                <w:sz w:val="28"/>
                <w:szCs w:val="28"/>
              </w:rPr>
              <w:t xml:space="preserve">Затверджено план дій щодо відтворення лісів на </w:t>
            </w:r>
            <w:proofErr w:type="spellStart"/>
            <w:r w:rsidRPr="00DE2755">
              <w:rPr>
                <w:rFonts w:ascii="Times New Roman" w:hAnsi="Times New Roman"/>
                <w:sz w:val="28"/>
                <w:szCs w:val="28"/>
              </w:rPr>
              <w:t>деокупованих</w:t>
            </w:r>
            <w:proofErr w:type="spellEnd"/>
            <w:r w:rsidRPr="00DE2755">
              <w:rPr>
                <w:rFonts w:ascii="Times New Roman" w:hAnsi="Times New Roman"/>
                <w:sz w:val="28"/>
                <w:szCs w:val="28"/>
              </w:rPr>
              <w:t xml:space="preserve"> територіях </w:t>
            </w:r>
          </w:p>
        </w:tc>
      </w:tr>
      <w:tr w:rsidR="00DE2755" w:rsidRPr="0031560B" w14:paraId="60E8B052" w14:textId="77777777" w:rsidTr="00A425DF">
        <w:tc>
          <w:tcPr>
            <w:tcW w:w="2925" w:type="dxa"/>
            <w:shd w:val="clear" w:color="auto" w:fill="auto"/>
          </w:tcPr>
          <w:p w14:paraId="58C320E5" w14:textId="17906677" w:rsidR="00EA77AD" w:rsidRPr="0031560B" w:rsidRDefault="00EA77AD" w:rsidP="00EA77AD">
            <w:pPr>
              <w:pStyle w:val="a5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1560B">
              <w:rPr>
                <w:rFonts w:ascii="Times New Roman" w:hAnsi="Times New Roman"/>
                <w:sz w:val="28"/>
                <w:szCs w:val="28"/>
              </w:rPr>
              <w:t xml:space="preserve">7) </w:t>
            </w:r>
            <w:r w:rsidR="00A425DF" w:rsidRPr="0031560B">
              <w:rPr>
                <w:rFonts w:ascii="Times New Roman" w:hAnsi="Times New Roman"/>
                <w:sz w:val="28"/>
                <w:szCs w:val="28"/>
              </w:rPr>
              <w:t xml:space="preserve">розвиток </w:t>
            </w:r>
            <w:r w:rsidR="0042467E">
              <w:rPr>
                <w:rFonts w:ascii="Times New Roman" w:hAnsi="Times New Roman"/>
                <w:sz w:val="28"/>
                <w:szCs w:val="28"/>
              </w:rPr>
              <w:t>мережі лісових доріг</w:t>
            </w:r>
          </w:p>
        </w:tc>
        <w:tc>
          <w:tcPr>
            <w:tcW w:w="2361" w:type="dxa"/>
            <w:shd w:val="clear" w:color="auto" w:fill="auto"/>
          </w:tcPr>
          <w:p w14:paraId="50D1CA21" w14:textId="52023862" w:rsidR="00EA77AD" w:rsidRPr="0031560B" w:rsidRDefault="00EA77AD" w:rsidP="00EA77AD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1560B">
              <w:rPr>
                <w:rFonts w:ascii="Times New Roman" w:hAnsi="Times New Roman"/>
                <w:sz w:val="28"/>
                <w:szCs w:val="28"/>
              </w:rPr>
              <w:t>Держлісагентство</w:t>
            </w:r>
            <w:proofErr w:type="spellEnd"/>
          </w:p>
        </w:tc>
        <w:tc>
          <w:tcPr>
            <w:tcW w:w="1513" w:type="dxa"/>
            <w:shd w:val="clear" w:color="auto" w:fill="auto"/>
          </w:tcPr>
          <w:p w14:paraId="1B444522" w14:textId="691B8A4F" w:rsidR="00EA77AD" w:rsidRPr="0031560B" w:rsidRDefault="00EA77AD" w:rsidP="00EA77AD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60B">
              <w:rPr>
                <w:rFonts w:ascii="Times New Roman" w:hAnsi="Times New Roman"/>
                <w:sz w:val="28"/>
                <w:szCs w:val="28"/>
              </w:rPr>
              <w:t>2023-202</w:t>
            </w:r>
            <w:r w:rsidR="007B68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54" w:type="dxa"/>
            <w:shd w:val="clear" w:color="auto" w:fill="auto"/>
          </w:tcPr>
          <w:p w14:paraId="251CE778" w14:textId="0A6FD83D" w:rsidR="00EA77AD" w:rsidRPr="0031560B" w:rsidRDefault="00A425DF" w:rsidP="00EA77AD">
            <w:pPr>
              <w:pStyle w:val="a5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60B">
              <w:rPr>
                <w:rFonts w:ascii="Times New Roman" w:hAnsi="Times New Roman"/>
                <w:sz w:val="28"/>
                <w:szCs w:val="28"/>
              </w:rPr>
              <w:t xml:space="preserve">затверджено нормативно-правові акти з </w:t>
            </w:r>
            <w:proofErr w:type="spellStart"/>
            <w:r w:rsidRPr="0031560B">
              <w:rPr>
                <w:rFonts w:ascii="Times New Roman" w:hAnsi="Times New Roman"/>
                <w:sz w:val="28"/>
                <w:szCs w:val="28"/>
              </w:rPr>
              <w:t>проєктування</w:t>
            </w:r>
            <w:proofErr w:type="spellEnd"/>
            <w:r w:rsidRPr="0031560B">
              <w:rPr>
                <w:rFonts w:ascii="Times New Roman" w:hAnsi="Times New Roman"/>
                <w:sz w:val="28"/>
                <w:szCs w:val="28"/>
              </w:rPr>
              <w:t xml:space="preserve">, будівництва та утримання лісових автомобільних доріг </w:t>
            </w:r>
          </w:p>
        </w:tc>
      </w:tr>
    </w:tbl>
    <w:p w14:paraId="30152F21" w14:textId="60BD0A11" w:rsidR="00AA5D46" w:rsidRDefault="007B68B7" w:rsidP="00045FF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165D9" w:rsidRPr="0031560B">
        <w:rPr>
          <w:rFonts w:ascii="Times New Roman" w:hAnsi="Times New Roman"/>
          <w:sz w:val="28"/>
          <w:szCs w:val="28"/>
        </w:rPr>
        <w:t xml:space="preserve">) </w:t>
      </w:r>
      <w:r w:rsidR="00AA5D46">
        <w:rPr>
          <w:rFonts w:ascii="Times New Roman" w:hAnsi="Times New Roman"/>
          <w:sz w:val="28"/>
          <w:szCs w:val="28"/>
        </w:rPr>
        <w:t>у пункті 3:</w:t>
      </w:r>
    </w:p>
    <w:p w14:paraId="4AD14161" w14:textId="77777777" w:rsidR="00AA5D46" w:rsidRDefault="009165D9" w:rsidP="00AA5D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1560B">
        <w:rPr>
          <w:rFonts w:ascii="Times New Roman" w:hAnsi="Times New Roman"/>
          <w:sz w:val="28"/>
          <w:szCs w:val="28"/>
        </w:rPr>
        <w:t xml:space="preserve">у підпункті </w:t>
      </w:r>
      <w:r w:rsidR="00A20DBE" w:rsidRPr="0031560B">
        <w:rPr>
          <w:rFonts w:ascii="Times New Roman" w:hAnsi="Times New Roman"/>
          <w:sz w:val="28"/>
          <w:szCs w:val="28"/>
        </w:rPr>
        <w:t>1</w:t>
      </w:r>
      <w:r w:rsidRPr="0031560B">
        <w:rPr>
          <w:rFonts w:ascii="Times New Roman" w:hAnsi="Times New Roman"/>
          <w:sz w:val="28"/>
          <w:szCs w:val="28"/>
        </w:rPr>
        <w:t xml:space="preserve"> у графі «строк виконання» </w:t>
      </w:r>
      <w:r w:rsidR="00A20DBE" w:rsidRPr="0031560B">
        <w:rPr>
          <w:rFonts w:ascii="Times New Roman" w:hAnsi="Times New Roman"/>
          <w:sz w:val="28"/>
          <w:szCs w:val="28"/>
        </w:rPr>
        <w:t xml:space="preserve">цифру </w:t>
      </w:r>
      <w:r w:rsidRPr="0031560B">
        <w:rPr>
          <w:rFonts w:ascii="Times New Roman" w:hAnsi="Times New Roman"/>
          <w:sz w:val="28"/>
          <w:szCs w:val="28"/>
        </w:rPr>
        <w:t>«2022</w:t>
      </w:r>
      <w:r w:rsidR="00A20DBE" w:rsidRPr="0031560B">
        <w:rPr>
          <w:rFonts w:ascii="Times New Roman" w:hAnsi="Times New Roman"/>
          <w:sz w:val="28"/>
          <w:szCs w:val="28"/>
        </w:rPr>
        <w:t>» замінити цифрою «2024»;</w:t>
      </w:r>
    </w:p>
    <w:p w14:paraId="3E6D0855" w14:textId="11539277" w:rsidR="00A20DBE" w:rsidRPr="0031560B" w:rsidRDefault="00A20DBE" w:rsidP="00AA5D46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1560B">
        <w:rPr>
          <w:rFonts w:ascii="Times New Roman" w:hAnsi="Times New Roman"/>
          <w:sz w:val="28"/>
          <w:szCs w:val="28"/>
        </w:rPr>
        <w:t xml:space="preserve">у підпункті 2 </w:t>
      </w:r>
      <w:r w:rsidR="00C45CCC" w:rsidRPr="0031560B">
        <w:rPr>
          <w:rFonts w:ascii="Times New Roman" w:hAnsi="Times New Roman"/>
          <w:sz w:val="28"/>
          <w:szCs w:val="28"/>
        </w:rPr>
        <w:t>у графі «строк виконання»</w:t>
      </w:r>
      <w:r w:rsidRPr="0031560B">
        <w:rPr>
          <w:rFonts w:ascii="Times New Roman" w:hAnsi="Times New Roman"/>
          <w:sz w:val="28"/>
          <w:szCs w:val="28"/>
        </w:rPr>
        <w:t xml:space="preserve"> цифру «2023» замінити цифрою «202</w:t>
      </w:r>
      <w:r w:rsidR="00DC5ADB">
        <w:rPr>
          <w:rFonts w:ascii="Times New Roman" w:hAnsi="Times New Roman"/>
          <w:sz w:val="28"/>
          <w:szCs w:val="28"/>
        </w:rPr>
        <w:t>4</w:t>
      </w:r>
      <w:r w:rsidRPr="0031560B">
        <w:rPr>
          <w:rFonts w:ascii="Times New Roman" w:hAnsi="Times New Roman"/>
          <w:sz w:val="28"/>
          <w:szCs w:val="28"/>
        </w:rPr>
        <w:t>»;</w:t>
      </w:r>
    </w:p>
    <w:p w14:paraId="110E26D8" w14:textId="1F50B3AA" w:rsidR="00AA5D46" w:rsidRDefault="00AA5D46" w:rsidP="007B68B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20DBE" w:rsidRPr="0031560B">
        <w:rPr>
          <w:rFonts w:ascii="Times New Roman" w:hAnsi="Times New Roman"/>
          <w:sz w:val="28"/>
          <w:szCs w:val="28"/>
        </w:rPr>
        <w:t xml:space="preserve">) </w:t>
      </w:r>
      <w:r w:rsidR="00C117D2" w:rsidRPr="0031560B">
        <w:rPr>
          <w:rFonts w:ascii="Times New Roman" w:hAnsi="Times New Roman"/>
          <w:sz w:val="28"/>
          <w:szCs w:val="28"/>
        </w:rPr>
        <w:t xml:space="preserve">у підпункті 2 </w:t>
      </w:r>
      <w:r w:rsidR="007B68B7">
        <w:rPr>
          <w:rFonts w:ascii="Times New Roman" w:hAnsi="Times New Roman"/>
          <w:sz w:val="28"/>
          <w:szCs w:val="28"/>
        </w:rPr>
        <w:t xml:space="preserve">пункту 4 </w:t>
      </w:r>
      <w:r w:rsidR="00C117D2" w:rsidRPr="0031560B">
        <w:rPr>
          <w:rFonts w:ascii="Times New Roman" w:hAnsi="Times New Roman"/>
          <w:sz w:val="28"/>
          <w:szCs w:val="28"/>
        </w:rPr>
        <w:t>у графі «строк виконання» цифру «2023» замінити цифрою «202</w:t>
      </w:r>
      <w:r w:rsidR="007B68B7">
        <w:rPr>
          <w:rFonts w:ascii="Times New Roman" w:hAnsi="Times New Roman"/>
          <w:sz w:val="28"/>
          <w:szCs w:val="28"/>
        </w:rPr>
        <w:t>4</w:t>
      </w:r>
      <w:r w:rsidR="00C117D2" w:rsidRPr="0031560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14:paraId="14E0BED3" w14:textId="347BEBB4" w:rsidR="007259E4" w:rsidRPr="0031560B" w:rsidRDefault="007259E4" w:rsidP="00AA5D46">
      <w:pPr>
        <w:pStyle w:val="a5"/>
        <w:jc w:val="center"/>
        <w:rPr>
          <w:rFonts w:ascii="Times New Roman" w:hAnsi="Times New Roman"/>
          <w:b/>
          <w:i/>
          <w:sz w:val="28"/>
          <w:szCs w:val="28"/>
        </w:rPr>
      </w:pPr>
      <w:r w:rsidRPr="0031560B">
        <w:rPr>
          <w:rFonts w:ascii="Times New Roman" w:hAnsi="Times New Roman"/>
          <w:sz w:val="28"/>
          <w:szCs w:val="28"/>
        </w:rPr>
        <w:t>_____________________</w:t>
      </w:r>
    </w:p>
    <w:sectPr w:rsidR="007259E4" w:rsidRPr="0031560B">
      <w:headerReference w:type="even" r:id="rId9"/>
      <w:headerReference w:type="default" r:id="rId10"/>
      <w:pgSz w:w="11906" w:h="16838" w:code="9"/>
      <w:pgMar w:top="1134" w:right="1134" w:bottom="1134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ADA71" w14:textId="77777777" w:rsidR="006620F4" w:rsidRDefault="006620F4">
      <w:r>
        <w:separator/>
      </w:r>
    </w:p>
  </w:endnote>
  <w:endnote w:type="continuationSeparator" w:id="0">
    <w:p w14:paraId="1B4D0150" w14:textId="77777777" w:rsidR="006620F4" w:rsidRDefault="0066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3960" w14:textId="77777777" w:rsidR="006620F4" w:rsidRDefault="006620F4">
      <w:r>
        <w:separator/>
      </w:r>
    </w:p>
  </w:footnote>
  <w:footnote w:type="continuationSeparator" w:id="0">
    <w:p w14:paraId="1ED7593C" w14:textId="77777777" w:rsidR="006620F4" w:rsidRDefault="00662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8078" w14:textId="77777777"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5524604C" w14:textId="77777777"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18E2C" w14:textId="77777777" w:rsidR="00525BBB" w:rsidRPr="00A0318B" w:rsidRDefault="00525BBB">
    <w:pPr>
      <w:framePr w:wrap="around" w:vAnchor="text" w:hAnchor="margin" w:xAlign="center" w:y="1"/>
      <w:rPr>
        <w:rFonts w:ascii="Times New Roman" w:hAnsi="Times New Roman"/>
        <w:sz w:val="28"/>
        <w:szCs w:val="28"/>
      </w:rPr>
    </w:pPr>
    <w:r w:rsidRPr="00A0318B">
      <w:rPr>
        <w:rFonts w:ascii="Times New Roman" w:hAnsi="Times New Roman"/>
        <w:sz w:val="28"/>
        <w:szCs w:val="28"/>
      </w:rPr>
      <w:fldChar w:fldCharType="begin"/>
    </w:r>
    <w:r w:rsidRPr="00A0318B">
      <w:rPr>
        <w:rFonts w:ascii="Times New Roman" w:hAnsi="Times New Roman"/>
        <w:sz w:val="28"/>
        <w:szCs w:val="28"/>
      </w:rPr>
      <w:instrText xml:space="preserve">PAGE  </w:instrText>
    </w:r>
    <w:r w:rsidRPr="00A0318B">
      <w:rPr>
        <w:rFonts w:ascii="Times New Roman" w:hAnsi="Times New Roman"/>
        <w:sz w:val="28"/>
        <w:szCs w:val="28"/>
      </w:rPr>
      <w:fldChar w:fldCharType="separate"/>
    </w:r>
    <w:r w:rsidR="00F23D43">
      <w:rPr>
        <w:rFonts w:ascii="Times New Roman" w:hAnsi="Times New Roman"/>
        <w:noProof/>
        <w:sz w:val="28"/>
        <w:szCs w:val="28"/>
      </w:rPr>
      <w:t>2</w:t>
    </w:r>
    <w:r w:rsidRPr="00A0318B">
      <w:rPr>
        <w:rFonts w:ascii="Times New Roman" w:hAnsi="Times New Roman"/>
        <w:sz w:val="28"/>
        <w:szCs w:val="28"/>
      </w:rPr>
      <w:fldChar w:fldCharType="end"/>
    </w:r>
  </w:p>
  <w:p w14:paraId="5F580C51" w14:textId="77777777" w:rsidR="00525BBB" w:rsidRDefault="00525BBB" w:rsidP="00A0318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71BC7"/>
    <w:multiLevelType w:val="hybridMultilevel"/>
    <w:tmpl w:val="FFFFFFFF"/>
    <w:lvl w:ilvl="0" w:tplc="25404C1C">
      <w:start w:val="1"/>
      <w:numFmt w:val="decimal"/>
      <w:suff w:val="space"/>
      <w:lvlText w:val="%1."/>
      <w:lvlJc w:val="left"/>
      <w:pPr>
        <w:ind w:left="5104" w:firstLine="283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486017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epHandle" w:val="262696"/>
  </w:docVars>
  <w:rsids>
    <w:rsidRoot w:val="001A5FC5"/>
    <w:rsid w:val="00000A5E"/>
    <w:rsid w:val="000017BA"/>
    <w:rsid w:val="000077FA"/>
    <w:rsid w:val="000110A5"/>
    <w:rsid w:val="00045FF6"/>
    <w:rsid w:val="00062F5B"/>
    <w:rsid w:val="000635B9"/>
    <w:rsid w:val="00083BEA"/>
    <w:rsid w:val="000A1E5C"/>
    <w:rsid w:val="000D74C0"/>
    <w:rsid w:val="0012636F"/>
    <w:rsid w:val="00163ED3"/>
    <w:rsid w:val="00166129"/>
    <w:rsid w:val="001A5FC5"/>
    <w:rsid w:val="001B61FB"/>
    <w:rsid w:val="001C1DA5"/>
    <w:rsid w:val="001F04AE"/>
    <w:rsid w:val="001F4471"/>
    <w:rsid w:val="00210F96"/>
    <w:rsid w:val="00217BC4"/>
    <w:rsid w:val="00232C79"/>
    <w:rsid w:val="0025271F"/>
    <w:rsid w:val="00260FC7"/>
    <w:rsid w:val="00273AAF"/>
    <w:rsid w:val="00275569"/>
    <w:rsid w:val="002770E0"/>
    <w:rsid w:val="00283022"/>
    <w:rsid w:val="0031560B"/>
    <w:rsid w:val="003178C4"/>
    <w:rsid w:val="00363149"/>
    <w:rsid w:val="003A3CAD"/>
    <w:rsid w:val="003C023C"/>
    <w:rsid w:val="003F0AA6"/>
    <w:rsid w:val="0042467E"/>
    <w:rsid w:val="00442D6E"/>
    <w:rsid w:val="00457A0E"/>
    <w:rsid w:val="00484CD4"/>
    <w:rsid w:val="004B43B8"/>
    <w:rsid w:val="004C04DD"/>
    <w:rsid w:val="004C29EB"/>
    <w:rsid w:val="004C599C"/>
    <w:rsid w:val="004D778D"/>
    <w:rsid w:val="004D7D9F"/>
    <w:rsid w:val="00525BBB"/>
    <w:rsid w:val="00560676"/>
    <w:rsid w:val="0056285A"/>
    <w:rsid w:val="005B65D9"/>
    <w:rsid w:val="005D1BA8"/>
    <w:rsid w:val="005E67DB"/>
    <w:rsid w:val="005F14FB"/>
    <w:rsid w:val="00604C70"/>
    <w:rsid w:val="006064C5"/>
    <w:rsid w:val="006276DC"/>
    <w:rsid w:val="0063408E"/>
    <w:rsid w:val="00634D47"/>
    <w:rsid w:val="006620F4"/>
    <w:rsid w:val="00664628"/>
    <w:rsid w:val="006968A2"/>
    <w:rsid w:val="006C33C3"/>
    <w:rsid w:val="007259E4"/>
    <w:rsid w:val="00765658"/>
    <w:rsid w:val="00787E0D"/>
    <w:rsid w:val="007B0BCB"/>
    <w:rsid w:val="007B2DB6"/>
    <w:rsid w:val="007B68B7"/>
    <w:rsid w:val="007D2B5F"/>
    <w:rsid w:val="007D7BAD"/>
    <w:rsid w:val="00801691"/>
    <w:rsid w:val="00813211"/>
    <w:rsid w:val="008143E7"/>
    <w:rsid w:val="00823572"/>
    <w:rsid w:val="00823B7D"/>
    <w:rsid w:val="00842466"/>
    <w:rsid w:val="00852E39"/>
    <w:rsid w:val="00881E96"/>
    <w:rsid w:val="00895A6C"/>
    <w:rsid w:val="008A47CD"/>
    <w:rsid w:val="008C4805"/>
    <w:rsid w:val="00901978"/>
    <w:rsid w:val="00915AAC"/>
    <w:rsid w:val="009165D9"/>
    <w:rsid w:val="00916656"/>
    <w:rsid w:val="009175E2"/>
    <w:rsid w:val="009871B3"/>
    <w:rsid w:val="00994EE3"/>
    <w:rsid w:val="009D2A79"/>
    <w:rsid w:val="009F211C"/>
    <w:rsid w:val="00A0318B"/>
    <w:rsid w:val="00A20DBE"/>
    <w:rsid w:val="00A27FE9"/>
    <w:rsid w:val="00A425DF"/>
    <w:rsid w:val="00A5292D"/>
    <w:rsid w:val="00A655AA"/>
    <w:rsid w:val="00A90933"/>
    <w:rsid w:val="00A96BBC"/>
    <w:rsid w:val="00AA5D46"/>
    <w:rsid w:val="00AA6220"/>
    <w:rsid w:val="00AA7F73"/>
    <w:rsid w:val="00AB4DEB"/>
    <w:rsid w:val="00AD0875"/>
    <w:rsid w:val="00AD4621"/>
    <w:rsid w:val="00AF7A6A"/>
    <w:rsid w:val="00B12225"/>
    <w:rsid w:val="00B47702"/>
    <w:rsid w:val="00B52528"/>
    <w:rsid w:val="00B65A91"/>
    <w:rsid w:val="00BC4E89"/>
    <w:rsid w:val="00C000B8"/>
    <w:rsid w:val="00C117D2"/>
    <w:rsid w:val="00C27EAF"/>
    <w:rsid w:val="00C31267"/>
    <w:rsid w:val="00C316BA"/>
    <w:rsid w:val="00C45CCC"/>
    <w:rsid w:val="00C56EF2"/>
    <w:rsid w:val="00C62495"/>
    <w:rsid w:val="00C62F70"/>
    <w:rsid w:val="00C64930"/>
    <w:rsid w:val="00C874F6"/>
    <w:rsid w:val="00CA5002"/>
    <w:rsid w:val="00D11E4F"/>
    <w:rsid w:val="00D36286"/>
    <w:rsid w:val="00D62814"/>
    <w:rsid w:val="00DC2687"/>
    <w:rsid w:val="00DC5ADB"/>
    <w:rsid w:val="00DC64C3"/>
    <w:rsid w:val="00DD5AE6"/>
    <w:rsid w:val="00DE2755"/>
    <w:rsid w:val="00DF3920"/>
    <w:rsid w:val="00E14E67"/>
    <w:rsid w:val="00E40E97"/>
    <w:rsid w:val="00E51B77"/>
    <w:rsid w:val="00EA77AD"/>
    <w:rsid w:val="00ED0B09"/>
    <w:rsid w:val="00ED4AD0"/>
    <w:rsid w:val="00EF1F96"/>
    <w:rsid w:val="00F14B5C"/>
    <w:rsid w:val="00F218F5"/>
    <w:rsid w:val="00F23D43"/>
    <w:rsid w:val="00F26C74"/>
    <w:rsid w:val="00F53323"/>
    <w:rsid w:val="00FA7A2E"/>
    <w:rsid w:val="00FE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B111A"/>
  <w14:defaultImageDpi w14:val="0"/>
  <w15:docId w15:val="{309108AD-C0ED-4BF2-A600-683EB717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217BC4"/>
    <w:rPr>
      <w:rFonts w:ascii="Antiqua" w:hAnsi="Antiqua"/>
      <w:b/>
      <w:i/>
      <w:sz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rPr>
      <w:rFonts w:ascii="Antiqua" w:hAnsi="Antiqua"/>
      <w:sz w:val="26"/>
      <w:lang w:eastAsia="ru-RU"/>
    </w:rPr>
  </w:style>
  <w:style w:type="paragraph" w:customStyle="1" w:styleId="a5">
    <w:name w:val="Нормальний текст"/>
    <w:basedOn w:val="a"/>
    <w:pPr>
      <w:spacing w:before="120"/>
      <w:ind w:firstLine="567"/>
    </w:pPr>
  </w:style>
  <w:style w:type="paragraph" w:customStyle="1" w:styleId="a6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Верхній колонтитул Знак"/>
    <w:basedOn w:val="a0"/>
    <w:link w:val="a7"/>
    <w:uiPriority w:val="99"/>
    <w:semiHidden/>
    <w:rPr>
      <w:rFonts w:ascii="Antiqua" w:hAnsi="Antiqua"/>
      <w:sz w:val="26"/>
      <w:lang w:eastAsia="ru-RU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9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a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b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c">
    <w:name w:val="Вид документа"/>
    <w:basedOn w:val="ab"/>
    <w:next w:val="a"/>
    <w:pPr>
      <w:spacing w:before="360" w:after="240"/>
    </w:pPr>
    <w:rPr>
      <w:spacing w:val="20"/>
      <w:sz w:val="26"/>
    </w:rPr>
  </w:style>
  <w:style w:type="paragraph" w:customStyle="1" w:styleId="ad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e">
    <w:name w:val="Назва документа"/>
    <w:basedOn w:val="a"/>
    <w:next w:val="a5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f">
    <w:name w:val="List Paragraph"/>
    <w:basedOn w:val="a"/>
    <w:uiPriority w:val="34"/>
    <w:qFormat/>
    <w:rsid w:val="00A031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fmc2">
    <w:name w:val="xfmc2"/>
    <w:basedOn w:val="a"/>
    <w:rsid w:val="00A0318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character" w:styleId="af0">
    <w:name w:val="Hyperlink"/>
    <w:basedOn w:val="a0"/>
    <w:rsid w:val="00045FF6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045FF6"/>
    <w:rPr>
      <w:color w:val="605E5C"/>
      <w:shd w:val="clear" w:color="auto" w:fill="E1DFDD"/>
    </w:rPr>
  </w:style>
  <w:style w:type="table" w:styleId="af2">
    <w:name w:val="Table Grid"/>
    <w:basedOn w:val="a1"/>
    <w:rsid w:val="00A65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5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777-2021-%D1%8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A640-29AB-469B-9826-E25FC738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7324</Words>
  <Characters>4175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11477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dc:description/>
  <cp:lastModifiedBy>Юзер1</cp:lastModifiedBy>
  <cp:revision>51</cp:revision>
  <cp:lastPrinted>2023-02-08T10:02:00Z</cp:lastPrinted>
  <dcterms:created xsi:type="dcterms:W3CDTF">2023-02-02T08:49:00Z</dcterms:created>
  <dcterms:modified xsi:type="dcterms:W3CDTF">2023-02-08T15:33:00Z</dcterms:modified>
</cp:coreProperties>
</file>