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348AA" w14:textId="6E42EDB0" w:rsidR="00406E5B" w:rsidRPr="00A64B93" w:rsidRDefault="00BD28A8" w:rsidP="00A64B9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64B93">
        <w:rPr>
          <w:b/>
          <w:sz w:val="28"/>
          <w:szCs w:val="28"/>
        </w:rPr>
        <w:t>ПОЯСНЮВАЛЬНА ЗАПИСКА</w:t>
      </w:r>
    </w:p>
    <w:p w14:paraId="78A13DE4" w14:textId="3D8B1BCB" w:rsidR="007420A4" w:rsidRPr="00A64B93" w:rsidRDefault="007420A4" w:rsidP="00A64B9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64B93">
        <w:rPr>
          <w:b/>
          <w:sz w:val="28"/>
          <w:szCs w:val="28"/>
        </w:rPr>
        <w:t xml:space="preserve">до </w:t>
      </w:r>
      <w:proofErr w:type="spellStart"/>
      <w:r w:rsidRPr="00A64B93">
        <w:rPr>
          <w:b/>
          <w:sz w:val="28"/>
          <w:szCs w:val="28"/>
        </w:rPr>
        <w:t>проєкту</w:t>
      </w:r>
      <w:proofErr w:type="spellEnd"/>
      <w:r w:rsidRPr="00A64B93">
        <w:rPr>
          <w:b/>
          <w:sz w:val="28"/>
          <w:szCs w:val="28"/>
        </w:rPr>
        <w:t xml:space="preserve"> постанови Кабінету Міністрів України</w:t>
      </w:r>
    </w:p>
    <w:p w14:paraId="510146ED" w14:textId="73436F8A" w:rsidR="00406E5B" w:rsidRPr="00A64B93" w:rsidRDefault="00C642A1" w:rsidP="00A64B9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64B93">
        <w:rPr>
          <w:b/>
          <w:sz w:val="28"/>
          <w:szCs w:val="28"/>
          <w:lang w:eastAsia="ru-RU"/>
        </w:rPr>
        <w:t>«</w:t>
      </w:r>
      <w:r w:rsidR="004A5175" w:rsidRPr="00A64B93">
        <w:rPr>
          <w:b/>
          <w:sz w:val="28"/>
          <w:szCs w:val="28"/>
        </w:rPr>
        <w:t xml:space="preserve">Деякі питання </w:t>
      </w:r>
      <w:r w:rsidRPr="00A64B93">
        <w:rPr>
          <w:b/>
          <w:sz w:val="28"/>
          <w:szCs w:val="28"/>
        </w:rPr>
        <w:t>функціонування «</w:t>
      </w:r>
      <w:proofErr w:type="spellStart"/>
      <w:r w:rsidRPr="00A64B93">
        <w:rPr>
          <w:b/>
          <w:sz w:val="28"/>
          <w:szCs w:val="28"/>
        </w:rPr>
        <w:t>ЕкоЗагрози</w:t>
      </w:r>
      <w:proofErr w:type="spellEnd"/>
      <w:r w:rsidRPr="00A64B93">
        <w:rPr>
          <w:b/>
          <w:sz w:val="28"/>
          <w:szCs w:val="28"/>
        </w:rPr>
        <w:t>» та фіксації фактів заподіяння шкоди навколишньому природному середовищу»</w:t>
      </w:r>
    </w:p>
    <w:p w14:paraId="1A0D59E8" w14:textId="390AD228" w:rsidR="00BD28A8" w:rsidRPr="00A64B93" w:rsidRDefault="00BD28A8" w:rsidP="00A64B93">
      <w:pPr>
        <w:shd w:val="clear" w:color="auto" w:fill="FFFFFF"/>
        <w:spacing w:after="0" w:line="240" w:lineRule="auto"/>
        <w:ind w:left="374" w:right="37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3ED18E" w14:textId="77777777" w:rsidR="00BD28A8" w:rsidRPr="00A64B93" w:rsidRDefault="00BD28A8" w:rsidP="00A64B9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4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64B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Мета </w:t>
      </w:r>
    </w:p>
    <w:p w14:paraId="3DF9F7DF" w14:textId="77777777" w:rsidR="006A393E" w:rsidRPr="00A64B93" w:rsidRDefault="006A393E" w:rsidP="00A64B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49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8E10F60" w14:textId="763BF767" w:rsidR="00DA58DA" w:rsidRPr="00A64B93" w:rsidRDefault="00BD28A8" w:rsidP="00A64B93">
      <w:pPr>
        <w:pStyle w:val="a3"/>
        <w:shd w:val="clear" w:color="auto" w:fill="FFFFFF"/>
        <w:spacing w:before="0" w:beforeAutospacing="0" w:after="0" w:afterAutospacing="0"/>
        <w:ind w:firstLine="566"/>
        <w:jc w:val="both"/>
        <w:rPr>
          <w:sz w:val="28"/>
          <w:szCs w:val="28"/>
        </w:rPr>
      </w:pPr>
      <w:proofErr w:type="spellStart"/>
      <w:r w:rsidRPr="00A64B93">
        <w:rPr>
          <w:sz w:val="28"/>
          <w:szCs w:val="28"/>
        </w:rPr>
        <w:t>Проєкт</w:t>
      </w:r>
      <w:proofErr w:type="spellEnd"/>
      <w:r w:rsidRPr="00A64B93">
        <w:rPr>
          <w:sz w:val="28"/>
          <w:szCs w:val="28"/>
        </w:rPr>
        <w:t xml:space="preserve"> постанови </w:t>
      </w:r>
      <w:r w:rsidR="00D14C1F" w:rsidRPr="00A64B93">
        <w:rPr>
          <w:sz w:val="28"/>
          <w:szCs w:val="28"/>
        </w:rPr>
        <w:t xml:space="preserve">Кабінету Міністрів України </w:t>
      </w:r>
      <w:r w:rsidR="00C642A1" w:rsidRPr="00A64B93">
        <w:rPr>
          <w:sz w:val="28"/>
          <w:szCs w:val="28"/>
          <w:lang w:eastAsia="ru-RU"/>
        </w:rPr>
        <w:t>«</w:t>
      </w:r>
      <w:r w:rsidR="00C642A1" w:rsidRPr="00A64B93">
        <w:rPr>
          <w:sz w:val="28"/>
          <w:szCs w:val="28"/>
        </w:rPr>
        <w:t>Деякі питання функціонування «</w:t>
      </w:r>
      <w:proofErr w:type="spellStart"/>
      <w:r w:rsidR="00C642A1" w:rsidRPr="00A64B93">
        <w:rPr>
          <w:sz w:val="28"/>
          <w:szCs w:val="28"/>
        </w:rPr>
        <w:t>ЕкоЗагрози</w:t>
      </w:r>
      <w:proofErr w:type="spellEnd"/>
      <w:r w:rsidR="00C642A1" w:rsidRPr="00A64B93">
        <w:rPr>
          <w:sz w:val="28"/>
          <w:szCs w:val="28"/>
        </w:rPr>
        <w:t>» та фіксації фактів заподіяння шкоди навколишньому природному середовищу»</w:t>
      </w:r>
      <w:r w:rsidR="00AE7710" w:rsidRPr="00A64B93">
        <w:rPr>
          <w:sz w:val="28"/>
          <w:szCs w:val="28"/>
        </w:rPr>
        <w:t xml:space="preserve"> </w:t>
      </w:r>
      <w:r w:rsidRPr="00A64B93">
        <w:rPr>
          <w:sz w:val="28"/>
          <w:szCs w:val="28"/>
        </w:rPr>
        <w:t xml:space="preserve">(далі – </w:t>
      </w:r>
      <w:proofErr w:type="spellStart"/>
      <w:r w:rsidRPr="00A64B93">
        <w:rPr>
          <w:sz w:val="28"/>
          <w:szCs w:val="28"/>
        </w:rPr>
        <w:t>проєкт</w:t>
      </w:r>
      <w:proofErr w:type="spellEnd"/>
      <w:r w:rsidRPr="00A64B93">
        <w:rPr>
          <w:sz w:val="28"/>
          <w:szCs w:val="28"/>
        </w:rPr>
        <w:t xml:space="preserve"> </w:t>
      </w:r>
      <w:proofErr w:type="spellStart"/>
      <w:r w:rsidRPr="00A64B93">
        <w:rPr>
          <w:sz w:val="28"/>
          <w:szCs w:val="28"/>
        </w:rPr>
        <w:t>акта</w:t>
      </w:r>
      <w:proofErr w:type="spellEnd"/>
      <w:r w:rsidRPr="00A64B93">
        <w:rPr>
          <w:sz w:val="28"/>
          <w:szCs w:val="28"/>
        </w:rPr>
        <w:t xml:space="preserve">) підготовлено </w:t>
      </w:r>
      <w:r w:rsidR="00DA58DA" w:rsidRPr="00A64B93">
        <w:rPr>
          <w:sz w:val="28"/>
          <w:szCs w:val="28"/>
        </w:rPr>
        <w:t xml:space="preserve">з метою доповнення </w:t>
      </w:r>
      <w:r w:rsidR="00DA58DA" w:rsidRPr="00A64B93">
        <w:rPr>
          <w:color w:val="000000"/>
          <w:sz w:val="28"/>
          <w:szCs w:val="28"/>
        </w:rPr>
        <w:t>Єдиної екологічної платформи «</w:t>
      </w:r>
      <w:proofErr w:type="spellStart"/>
      <w:r w:rsidR="00DA58DA" w:rsidRPr="00A64B93">
        <w:rPr>
          <w:sz w:val="28"/>
          <w:szCs w:val="28"/>
        </w:rPr>
        <w:t>ЕкоСистема</w:t>
      </w:r>
      <w:proofErr w:type="spellEnd"/>
      <w:r w:rsidR="00DA58DA" w:rsidRPr="00A64B93">
        <w:rPr>
          <w:sz w:val="28"/>
          <w:szCs w:val="28"/>
        </w:rPr>
        <w:t xml:space="preserve">» новим </w:t>
      </w:r>
      <w:r w:rsidR="002F6348" w:rsidRPr="00CA28E1">
        <w:rPr>
          <w:color w:val="000000" w:themeColor="text1"/>
          <w:sz w:val="28"/>
          <w:szCs w:val="28"/>
        </w:rPr>
        <w:t>сервіс</w:t>
      </w:r>
      <w:r w:rsidR="002F6348">
        <w:rPr>
          <w:color w:val="000000" w:themeColor="text1"/>
          <w:sz w:val="28"/>
          <w:szCs w:val="28"/>
        </w:rPr>
        <w:t>ом</w:t>
      </w:r>
      <w:r w:rsidR="002F6348" w:rsidRPr="00CA28E1">
        <w:rPr>
          <w:color w:val="000000" w:themeColor="text1"/>
          <w:sz w:val="28"/>
          <w:szCs w:val="28"/>
        </w:rPr>
        <w:t xml:space="preserve"> </w:t>
      </w:r>
      <w:r w:rsidR="002F6348" w:rsidRPr="00CA28E1">
        <w:rPr>
          <w:color w:val="000000"/>
          <w:sz w:val="28"/>
          <w:szCs w:val="28"/>
        </w:rPr>
        <w:t xml:space="preserve">фіксації фактів </w:t>
      </w:r>
      <w:r w:rsidR="002F6348" w:rsidRPr="00CA28E1">
        <w:rPr>
          <w:color w:val="000000"/>
          <w:sz w:val="28"/>
          <w:szCs w:val="28"/>
          <w:shd w:val="clear" w:color="auto" w:fill="FFFFFF"/>
        </w:rPr>
        <w:t>заподіяння шкоди навколишньому природному середовищу, внаслідок надзвичайних ситуацій, подій та/або заподіяння шкоди навколишньому природному середовищу, завданих Україні внаслідок збройної агресії Російської Федерації</w:t>
      </w:r>
      <w:r w:rsidR="002F6348" w:rsidRPr="00CA28E1">
        <w:rPr>
          <w:color w:val="000000" w:themeColor="text1"/>
          <w:sz w:val="28"/>
          <w:szCs w:val="28"/>
        </w:rPr>
        <w:t xml:space="preserve"> «</w:t>
      </w:r>
      <w:proofErr w:type="spellStart"/>
      <w:r w:rsidR="002F6348" w:rsidRPr="00CA28E1">
        <w:rPr>
          <w:color w:val="000000" w:themeColor="text1"/>
          <w:sz w:val="28"/>
          <w:szCs w:val="28"/>
        </w:rPr>
        <w:t>ЕкоЗагроза</w:t>
      </w:r>
      <w:proofErr w:type="spellEnd"/>
      <w:r w:rsidR="002F6348" w:rsidRPr="00CA28E1">
        <w:rPr>
          <w:color w:val="000000" w:themeColor="text1"/>
          <w:sz w:val="28"/>
          <w:szCs w:val="28"/>
        </w:rPr>
        <w:t>»</w:t>
      </w:r>
      <w:r w:rsidR="00DA58DA" w:rsidRPr="00A64B93">
        <w:rPr>
          <w:sz w:val="28"/>
          <w:szCs w:val="28"/>
        </w:rPr>
        <w:t xml:space="preserve">, </w:t>
      </w:r>
      <w:r w:rsidR="002F6348" w:rsidRPr="00F00348">
        <w:rPr>
          <w:color w:val="000000"/>
          <w:sz w:val="28"/>
          <w:szCs w:val="28"/>
        </w:rPr>
        <w:t xml:space="preserve">який організаційно та функціонально складається з </w:t>
      </w:r>
      <w:proofErr w:type="spellStart"/>
      <w:r w:rsidR="002F6348" w:rsidRPr="00F00348">
        <w:rPr>
          <w:color w:val="000000"/>
          <w:sz w:val="28"/>
          <w:szCs w:val="28"/>
        </w:rPr>
        <w:t>вебсайту</w:t>
      </w:r>
      <w:proofErr w:type="spellEnd"/>
      <w:r w:rsidR="002F6348" w:rsidRPr="00F00348">
        <w:rPr>
          <w:color w:val="000000"/>
          <w:sz w:val="28"/>
          <w:szCs w:val="28"/>
        </w:rPr>
        <w:t xml:space="preserve"> та мобільного додатку </w:t>
      </w:r>
      <w:r w:rsidR="002F6348">
        <w:rPr>
          <w:color w:val="000000"/>
          <w:sz w:val="28"/>
          <w:szCs w:val="28"/>
        </w:rPr>
        <w:t>«</w:t>
      </w:r>
      <w:proofErr w:type="spellStart"/>
      <w:r w:rsidR="002F6348">
        <w:rPr>
          <w:color w:val="000000"/>
          <w:sz w:val="28"/>
          <w:szCs w:val="28"/>
        </w:rPr>
        <w:t>ЕкоЗагроза</w:t>
      </w:r>
      <w:proofErr w:type="spellEnd"/>
      <w:r w:rsidR="002F6348">
        <w:rPr>
          <w:color w:val="000000"/>
          <w:sz w:val="28"/>
          <w:szCs w:val="28"/>
        </w:rPr>
        <w:t>»,</w:t>
      </w:r>
      <w:r w:rsidR="002F6348">
        <w:rPr>
          <w:color w:val="000000"/>
          <w:sz w:val="28"/>
          <w:szCs w:val="28"/>
          <w:shd w:val="clear" w:color="auto" w:fill="FFFFFF"/>
        </w:rPr>
        <w:t xml:space="preserve"> </w:t>
      </w:r>
      <w:r w:rsidR="00DA58DA" w:rsidRPr="00A64B93">
        <w:rPr>
          <w:sz w:val="28"/>
          <w:szCs w:val="28"/>
        </w:rPr>
        <w:t xml:space="preserve">де основною метою є </w:t>
      </w:r>
      <w:r w:rsidR="00DA58DA" w:rsidRPr="00A64B93">
        <w:rPr>
          <w:color w:val="000000" w:themeColor="text1"/>
          <w:sz w:val="28"/>
          <w:szCs w:val="28"/>
        </w:rPr>
        <w:t xml:space="preserve">забезпечення можливості громадянам </w:t>
      </w:r>
      <w:proofErr w:type="spellStart"/>
      <w:r w:rsidR="00DA58DA" w:rsidRPr="00A64B93">
        <w:rPr>
          <w:color w:val="000000" w:themeColor="text1"/>
          <w:sz w:val="28"/>
          <w:szCs w:val="28"/>
        </w:rPr>
        <w:t>оперативно</w:t>
      </w:r>
      <w:proofErr w:type="spellEnd"/>
      <w:r w:rsidR="00DA58DA" w:rsidRPr="00A64B93">
        <w:rPr>
          <w:color w:val="000000" w:themeColor="text1"/>
          <w:sz w:val="28"/>
          <w:szCs w:val="28"/>
        </w:rPr>
        <w:t xml:space="preserve"> сповіщати про факти заподіяння шкоди навколишньому природному середовищу, внаслідок надзвичайних ситуацій, подій та/або заподіяння шкоди навколишньому природному середовищу, завданих Україні внаслідок збройної агресії Російської Федерації</w:t>
      </w:r>
      <w:r w:rsidR="00DA58DA" w:rsidRPr="00A64B93">
        <w:rPr>
          <w:sz w:val="28"/>
          <w:szCs w:val="28"/>
        </w:rPr>
        <w:t xml:space="preserve">. </w:t>
      </w:r>
    </w:p>
    <w:p w14:paraId="213A995D" w14:textId="77777777" w:rsidR="004476BB" w:rsidRPr="00A64B93" w:rsidRDefault="004476BB" w:rsidP="00A64B93">
      <w:pPr>
        <w:pStyle w:val="a3"/>
        <w:shd w:val="clear" w:color="auto" w:fill="FFFFFF"/>
        <w:spacing w:before="0" w:beforeAutospacing="0" w:after="0" w:afterAutospacing="0"/>
        <w:ind w:firstLine="566"/>
        <w:jc w:val="both"/>
        <w:rPr>
          <w:sz w:val="28"/>
          <w:szCs w:val="28"/>
        </w:rPr>
      </w:pPr>
    </w:p>
    <w:p w14:paraId="464AB69E" w14:textId="258E91C4" w:rsidR="006A393E" w:rsidRPr="00A64B93" w:rsidRDefault="00BD28A8" w:rsidP="00A64B9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64B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Обґрунтування необхідності прийняття </w:t>
      </w:r>
      <w:proofErr w:type="spellStart"/>
      <w:r w:rsidRPr="00A64B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акта</w:t>
      </w:r>
      <w:proofErr w:type="spellEnd"/>
      <w:r w:rsidR="00180E10" w:rsidRPr="00A64B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14:paraId="697AD7CE" w14:textId="77777777" w:rsidR="00EA23A8" w:rsidRPr="00A64B93" w:rsidRDefault="00EA23A8" w:rsidP="00A64B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01A42C0" w14:textId="322F21FE" w:rsidR="004476BB" w:rsidRPr="00A64B93" w:rsidRDefault="00BD28A8" w:rsidP="00A64B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B93">
        <w:rPr>
          <w:rFonts w:ascii="Times New Roman" w:eastAsia="Times New Roman" w:hAnsi="Times New Roman" w:cs="Times New Roman"/>
          <w:sz w:val="28"/>
          <w:szCs w:val="28"/>
        </w:rPr>
        <w:t>Необхідність прийняття</w:t>
      </w:r>
      <w:r w:rsidR="00047B1B" w:rsidRPr="00A64B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47B1B" w:rsidRPr="00A64B93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A64B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4B93">
        <w:rPr>
          <w:rFonts w:ascii="Times New Roman" w:eastAsia="Times New Roman" w:hAnsi="Times New Roman" w:cs="Times New Roman"/>
          <w:sz w:val="28"/>
          <w:szCs w:val="28"/>
        </w:rPr>
        <w:t>акта</w:t>
      </w:r>
      <w:proofErr w:type="spellEnd"/>
      <w:r w:rsidRPr="00A64B93">
        <w:rPr>
          <w:rFonts w:ascii="Times New Roman" w:eastAsia="Times New Roman" w:hAnsi="Times New Roman" w:cs="Times New Roman"/>
          <w:sz w:val="28"/>
          <w:szCs w:val="28"/>
        </w:rPr>
        <w:t xml:space="preserve"> зумовлена </w:t>
      </w:r>
      <w:r w:rsidR="00966098" w:rsidRPr="00A64B93">
        <w:rPr>
          <w:rFonts w:ascii="Times New Roman" w:eastAsia="Times New Roman" w:hAnsi="Times New Roman" w:cs="Times New Roman"/>
          <w:sz w:val="28"/>
          <w:szCs w:val="28"/>
        </w:rPr>
        <w:t>впровадженням ефективного механізму забезпечення громадянам можливості реалізації своїх прав у частині вільного доступу до інформації про стан навколишнього природного середовища</w:t>
      </w:r>
      <w:r w:rsidR="00640AB1" w:rsidRPr="00A64B9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645D5" w:rsidRPr="00A64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40AB1" w:rsidRPr="00A64B9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4476BB" w:rsidRPr="00A64B93">
        <w:rPr>
          <w:rFonts w:ascii="Times New Roman" w:eastAsia="Times New Roman" w:hAnsi="Times New Roman" w:cs="Times New Roman"/>
          <w:color w:val="000000"/>
          <w:sz w:val="28"/>
          <w:szCs w:val="28"/>
        </w:rPr>
        <w:t>творення, збирання, зберігання, використання, поширення, обробка, охорона та захист інформації про стан навколишнього природного середовища з метою оперативного реагування, прогнозу, прийняття управлінських рішень, звітності та планування щодо зафіксованих фактів заподіяння шкоди навколишньому природному середовищу, внаслідок надзвичайних ситуацій, подій та/або заподіяння шкоди навколишньому природному середовищу, завданих Україні внаслідок збройної агр</w:t>
      </w:r>
      <w:r w:rsidR="00640AB1" w:rsidRPr="00A64B93">
        <w:rPr>
          <w:rFonts w:ascii="Times New Roman" w:eastAsia="Times New Roman" w:hAnsi="Times New Roman" w:cs="Times New Roman"/>
          <w:color w:val="000000"/>
          <w:sz w:val="28"/>
          <w:szCs w:val="28"/>
        </w:rPr>
        <w:t>есії Російської Федерації.</w:t>
      </w:r>
    </w:p>
    <w:p w14:paraId="18D0197A" w14:textId="49FE4A46" w:rsidR="00640AB1" w:rsidRPr="00A64B93" w:rsidRDefault="00B209D7" w:rsidP="00A64B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B93">
        <w:rPr>
          <w:rFonts w:ascii="Times New Roman" w:eastAsia="Times New Roman" w:hAnsi="Times New Roman" w:cs="Times New Roman"/>
          <w:color w:val="000000"/>
          <w:sz w:val="28"/>
          <w:szCs w:val="28"/>
        </w:rPr>
        <w:t>Міністерством захисту довкілля та</w:t>
      </w:r>
      <w:r w:rsidR="00DC6551" w:rsidRPr="00A64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природних ресурсів України </w:t>
      </w:r>
      <w:r w:rsidR="00640AB1" w:rsidRPr="00A64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було </w:t>
      </w:r>
      <w:r w:rsidR="00DC6551" w:rsidRPr="00A64B93">
        <w:rPr>
          <w:rFonts w:ascii="Times New Roman" w:eastAsia="Times New Roman" w:hAnsi="Times New Roman" w:cs="Times New Roman"/>
          <w:color w:val="000000"/>
          <w:sz w:val="28"/>
          <w:szCs w:val="28"/>
        </w:rPr>
        <w:t>розроблено</w:t>
      </w:r>
      <w:r w:rsidR="003E49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49B8" w:rsidRPr="00CA28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сервіс </w:t>
      </w:r>
      <w:r w:rsidR="003E49B8" w:rsidRPr="00CA28E1">
        <w:rPr>
          <w:rFonts w:ascii="Times New Roman" w:hAnsi="Times New Roman" w:cs="Times New Roman"/>
          <w:color w:val="000000"/>
          <w:sz w:val="28"/>
          <w:szCs w:val="28"/>
        </w:rPr>
        <w:t xml:space="preserve">фіксації фактів </w:t>
      </w:r>
      <w:r w:rsidR="003E49B8" w:rsidRPr="00CA2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заподіяння шкоди навколишньому природному середовищу, внаслідок надзвичайних ситуацій, подій та/або заподіяння шкоди навколишньому природному середовищу, завданих Україні внаслідок збройної агресії Російської Федерації</w:t>
      </w:r>
      <w:r w:rsidR="003E49B8" w:rsidRPr="00CA28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="003E49B8" w:rsidRPr="00CA28E1">
        <w:rPr>
          <w:rFonts w:ascii="Times New Roman" w:hAnsi="Times New Roman" w:cs="Times New Roman"/>
          <w:color w:val="000000" w:themeColor="text1"/>
          <w:sz w:val="28"/>
          <w:szCs w:val="28"/>
        </w:rPr>
        <w:t>ЕкоЗагроза</w:t>
      </w:r>
      <w:proofErr w:type="spellEnd"/>
      <w:r w:rsidR="003E49B8" w:rsidRPr="00CA28E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E49B8" w:rsidRPr="00CA28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C6551" w:rsidRPr="00A64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333B2" w:rsidRPr="00A64B93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hyperlink r:id="rId8" w:tgtFrame="_blank" w:tooltip="https://ecozagroza.gov.ua/" w:history="1">
        <w:r w:rsidR="00DC6551" w:rsidRPr="00A64B9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https://ecozagroza.gov.ua/</w:t>
        </w:r>
      </w:hyperlink>
      <w:r w:rsidR="006333B2" w:rsidRPr="00A64B9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BD686B" w:rsidRPr="00A64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(далі – </w:t>
      </w:r>
      <w:proofErr w:type="spellStart"/>
      <w:r w:rsidR="00BD686B" w:rsidRPr="00A64B93">
        <w:rPr>
          <w:rFonts w:ascii="Times New Roman" w:eastAsia="Times New Roman" w:hAnsi="Times New Roman" w:cs="Times New Roman"/>
          <w:color w:val="000000"/>
          <w:sz w:val="28"/>
          <w:szCs w:val="28"/>
        </w:rPr>
        <w:t>ЕкоЗагроза</w:t>
      </w:r>
      <w:proofErr w:type="spellEnd"/>
      <w:r w:rsidR="00BD686B" w:rsidRPr="00A64B9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6333B2" w:rsidRPr="00A64B9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E49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49B8" w:rsidRPr="003E49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який організаційно та функціонально складається з </w:t>
      </w:r>
      <w:proofErr w:type="spellStart"/>
      <w:r w:rsidR="003E49B8" w:rsidRPr="003E49B8">
        <w:rPr>
          <w:rFonts w:ascii="Times New Roman" w:eastAsia="Times New Roman" w:hAnsi="Times New Roman" w:cs="Times New Roman"/>
          <w:color w:val="000000"/>
          <w:sz w:val="28"/>
          <w:szCs w:val="28"/>
        </w:rPr>
        <w:t>вебсайту</w:t>
      </w:r>
      <w:proofErr w:type="spellEnd"/>
      <w:r w:rsidR="003E49B8" w:rsidRPr="003E49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мобільного додатку </w:t>
      </w:r>
      <w:proofErr w:type="spellStart"/>
      <w:r w:rsidR="003E49B8" w:rsidRPr="003E49B8">
        <w:rPr>
          <w:rFonts w:ascii="Times New Roman" w:eastAsia="Times New Roman" w:hAnsi="Times New Roman" w:cs="Times New Roman"/>
          <w:color w:val="000000"/>
          <w:sz w:val="28"/>
          <w:szCs w:val="28"/>
        </w:rPr>
        <w:t>ЕкоЗагрози</w:t>
      </w:r>
      <w:proofErr w:type="spellEnd"/>
      <w:r w:rsidR="003E49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(далі – засоби </w:t>
      </w:r>
      <w:proofErr w:type="spellStart"/>
      <w:r w:rsidR="003E49B8">
        <w:rPr>
          <w:rFonts w:ascii="Times New Roman" w:eastAsia="Times New Roman" w:hAnsi="Times New Roman" w:cs="Times New Roman"/>
          <w:color w:val="000000"/>
          <w:sz w:val="28"/>
          <w:szCs w:val="28"/>
        </w:rPr>
        <w:t>ЕкоЗагрози</w:t>
      </w:r>
      <w:proofErr w:type="spellEnd"/>
      <w:r w:rsidR="003E49B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3E49B8" w:rsidRPr="003E49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640AB1" w:rsidRPr="00A64B93">
        <w:rPr>
          <w:rFonts w:ascii="Times New Roman" w:eastAsia="Times New Roman" w:hAnsi="Times New Roman" w:cs="Times New Roman"/>
          <w:color w:val="000000"/>
          <w:sz w:val="28"/>
          <w:szCs w:val="28"/>
        </w:rPr>
        <w:t>завдяки якому</w:t>
      </w:r>
      <w:r w:rsidR="00BD686B" w:rsidRPr="00A64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буде</w:t>
      </w:r>
      <w:r w:rsidR="00640AB1" w:rsidRPr="00A64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впроваджено ефективний механізм забезпечення громадянам можливості реалізації своїх прав у частині вільного доступу до інформації про стан навколишнього природного середовища</w:t>
      </w:r>
      <w:r w:rsidR="00BD686B" w:rsidRPr="00A64B9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5C7ACCC" w14:textId="55DC82CB" w:rsidR="00DC6551" w:rsidRPr="00A64B93" w:rsidRDefault="00CE2704" w:rsidP="00A64B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Крім того, </w:t>
      </w:r>
      <w:r w:rsidR="00BD686B" w:rsidRPr="00A64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завдяки засобам </w:t>
      </w:r>
      <w:proofErr w:type="spellStart"/>
      <w:r w:rsidR="00BD686B" w:rsidRPr="00A64B93">
        <w:rPr>
          <w:rFonts w:ascii="Times New Roman" w:eastAsia="Times New Roman" w:hAnsi="Times New Roman" w:cs="Times New Roman"/>
          <w:color w:val="000000"/>
          <w:sz w:val="28"/>
          <w:szCs w:val="28"/>
        </w:rPr>
        <w:t>ЕкоЗагрози</w:t>
      </w:r>
      <w:proofErr w:type="spellEnd"/>
      <w:r w:rsidR="00BD686B" w:rsidRPr="00A64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можна </w:t>
      </w:r>
      <w:r w:rsidRPr="00A64B93">
        <w:rPr>
          <w:rFonts w:ascii="Times New Roman" w:eastAsia="Times New Roman" w:hAnsi="Times New Roman" w:cs="Times New Roman"/>
          <w:color w:val="000000"/>
          <w:sz w:val="28"/>
          <w:szCs w:val="28"/>
        </w:rPr>
        <w:t>отримати</w:t>
      </w:r>
      <w:r w:rsidR="00713E75" w:rsidRPr="00A64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наступну інформацію</w:t>
      </w:r>
      <w:r w:rsidR="00DC6551" w:rsidRPr="00A64B9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083D05C6" w14:textId="4DF83637" w:rsidR="00DC6551" w:rsidRPr="00A64B93" w:rsidRDefault="00DC6551" w:rsidP="00A64B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B9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дані моніторингових систем щодо якості </w:t>
      </w:r>
      <w:r w:rsidR="00BD686B" w:rsidRPr="00A64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атмосферного повітря, </w:t>
      </w:r>
      <w:r w:rsidRPr="00A64B93">
        <w:rPr>
          <w:rFonts w:ascii="Times New Roman" w:eastAsia="Times New Roman" w:hAnsi="Times New Roman" w:cs="Times New Roman"/>
          <w:color w:val="000000"/>
          <w:sz w:val="28"/>
          <w:szCs w:val="28"/>
        </w:rPr>
        <w:t>рівня радіаційного забруднення</w:t>
      </w:r>
      <w:r w:rsidR="00BD686B" w:rsidRPr="00A64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r w:rsidR="00DB0A32" w:rsidRPr="00A64B93">
        <w:rPr>
          <w:rFonts w:ascii="Times New Roman" w:eastAsia="Times New Roman" w:hAnsi="Times New Roman" w:cs="Times New Roman"/>
          <w:color w:val="000000"/>
          <w:sz w:val="28"/>
          <w:szCs w:val="28"/>
        </w:rPr>
        <w:t>екологічної оцінки водних ресурсів</w:t>
      </w:r>
      <w:r w:rsidRPr="00A64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2704" w:rsidRPr="00A64B9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A64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2704" w:rsidRPr="00A64B93">
        <w:rPr>
          <w:rFonts w:ascii="Times New Roman" w:eastAsia="Times New Roman" w:hAnsi="Times New Roman" w:cs="Times New Roman"/>
          <w:color w:val="000000"/>
          <w:sz w:val="28"/>
          <w:szCs w:val="28"/>
        </w:rPr>
        <w:t>території</w:t>
      </w:r>
      <w:r w:rsidRPr="00A64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Україн</w:t>
      </w:r>
      <w:r w:rsidR="00CE2704" w:rsidRPr="00A64B9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64B9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7C13CA1" w14:textId="41B98D39" w:rsidR="00FE5C7E" w:rsidRPr="00A64B93" w:rsidRDefault="00FE5C7E" w:rsidP="00A64B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B93">
        <w:rPr>
          <w:rFonts w:ascii="Times New Roman" w:eastAsia="Times New Roman" w:hAnsi="Times New Roman" w:cs="Times New Roman"/>
          <w:color w:val="000000"/>
          <w:sz w:val="28"/>
          <w:szCs w:val="28"/>
        </w:rPr>
        <w:t>про зафіксовані факти заподіяння шкоди навколишньому природному середовищу, внаслідок надзвичайних ситуацій, подій та/або заподіяння шкоди навколишньому природному середовищу, завданих Україні внаслідок збройн</w:t>
      </w:r>
      <w:r w:rsidR="002519C3" w:rsidRPr="00A64B93">
        <w:rPr>
          <w:rFonts w:ascii="Times New Roman" w:eastAsia="Times New Roman" w:hAnsi="Times New Roman" w:cs="Times New Roman"/>
          <w:color w:val="000000"/>
          <w:sz w:val="28"/>
          <w:szCs w:val="28"/>
        </w:rPr>
        <w:t>ої агресії Російської Федерації.</w:t>
      </w:r>
    </w:p>
    <w:p w14:paraId="03AD9207" w14:textId="7B534583" w:rsidR="00DC6551" w:rsidRPr="00A64B93" w:rsidRDefault="002519C3" w:rsidP="00A64B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B93">
        <w:rPr>
          <w:rFonts w:ascii="Times New Roman" w:hAnsi="Times New Roman" w:cs="Times New Roman"/>
          <w:sz w:val="28"/>
          <w:szCs w:val="28"/>
        </w:rPr>
        <w:t>Кожен українець</w:t>
      </w:r>
      <w:r w:rsidR="00DC6551" w:rsidRPr="00A64B93">
        <w:rPr>
          <w:rFonts w:ascii="Times New Roman" w:hAnsi="Times New Roman" w:cs="Times New Roman"/>
          <w:sz w:val="28"/>
          <w:szCs w:val="28"/>
        </w:rPr>
        <w:t xml:space="preserve"> мож</w:t>
      </w:r>
      <w:r w:rsidRPr="00A64B93">
        <w:rPr>
          <w:rFonts w:ascii="Times New Roman" w:hAnsi="Times New Roman" w:cs="Times New Roman"/>
          <w:sz w:val="28"/>
          <w:szCs w:val="28"/>
        </w:rPr>
        <w:t>е</w:t>
      </w:r>
      <w:r w:rsidR="00DC6551" w:rsidRPr="00A64B93">
        <w:rPr>
          <w:rFonts w:ascii="Times New Roman" w:hAnsi="Times New Roman" w:cs="Times New Roman"/>
          <w:sz w:val="28"/>
          <w:szCs w:val="28"/>
        </w:rPr>
        <w:t xml:space="preserve"> повідомляти про </w:t>
      </w:r>
      <w:r w:rsidR="00FE5C7E" w:rsidRPr="00A64B93">
        <w:rPr>
          <w:rFonts w:ascii="Times New Roman" w:hAnsi="Times New Roman" w:cs="Times New Roman"/>
          <w:sz w:val="28"/>
          <w:szCs w:val="28"/>
        </w:rPr>
        <w:t>факти заподіяння шкоди навколишньому природному середовищу, внаслідок надзвичайних ситуацій, подій та/або заподіяння шкоди навколишньому природному середовищу, завданих Україні внаслідок збройної агресії Російської Федерації</w:t>
      </w:r>
      <w:r w:rsidR="000A2934" w:rsidRPr="00A64B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C6551" w:rsidRPr="00A64B93">
        <w:rPr>
          <w:rFonts w:ascii="Times New Roman" w:hAnsi="Times New Roman" w:cs="Times New Roman"/>
          <w:sz w:val="28"/>
          <w:szCs w:val="28"/>
        </w:rPr>
        <w:t xml:space="preserve"> свідками яких вони стали</w:t>
      </w:r>
      <w:r w:rsidR="00D06438" w:rsidRPr="00A64B93">
        <w:rPr>
          <w:rFonts w:ascii="Times New Roman" w:hAnsi="Times New Roman" w:cs="Times New Roman"/>
          <w:sz w:val="28"/>
          <w:szCs w:val="28"/>
        </w:rPr>
        <w:t>, н</w:t>
      </w:r>
      <w:r w:rsidR="00DC6551" w:rsidRPr="00A64B93">
        <w:rPr>
          <w:rFonts w:ascii="Times New Roman" w:hAnsi="Times New Roman" w:cs="Times New Roman"/>
          <w:sz w:val="28"/>
          <w:szCs w:val="28"/>
        </w:rPr>
        <w:t>априклад, про горіння військової техніки</w:t>
      </w:r>
      <w:r w:rsidR="00047B1B" w:rsidRPr="00A64B93">
        <w:rPr>
          <w:rFonts w:ascii="Times New Roman" w:hAnsi="Times New Roman" w:cs="Times New Roman"/>
          <w:sz w:val="28"/>
          <w:szCs w:val="28"/>
        </w:rPr>
        <w:t>,</w:t>
      </w:r>
      <w:r w:rsidR="00DC6551" w:rsidRPr="00A64B93">
        <w:rPr>
          <w:rFonts w:ascii="Times New Roman" w:hAnsi="Times New Roman" w:cs="Times New Roman"/>
          <w:sz w:val="28"/>
          <w:szCs w:val="28"/>
        </w:rPr>
        <w:t xml:space="preserve"> пожежі в лісі</w:t>
      </w:r>
      <w:r w:rsidR="00047B1B" w:rsidRPr="00A64B93">
        <w:rPr>
          <w:rFonts w:ascii="Times New Roman" w:hAnsi="Times New Roman" w:cs="Times New Roman"/>
          <w:sz w:val="28"/>
          <w:szCs w:val="28"/>
        </w:rPr>
        <w:t>,</w:t>
      </w:r>
      <w:r w:rsidR="00DC6551" w:rsidRPr="00A64B93">
        <w:rPr>
          <w:rFonts w:ascii="Times New Roman" w:hAnsi="Times New Roman" w:cs="Times New Roman"/>
          <w:sz w:val="28"/>
          <w:szCs w:val="28"/>
        </w:rPr>
        <w:t xml:space="preserve"> </w:t>
      </w:r>
      <w:r w:rsidR="00D06438" w:rsidRPr="00A64B93">
        <w:rPr>
          <w:rFonts w:ascii="Times New Roman" w:hAnsi="Times New Roman" w:cs="Times New Roman"/>
          <w:sz w:val="28"/>
          <w:szCs w:val="28"/>
        </w:rPr>
        <w:t>потрапляння</w:t>
      </w:r>
      <w:r w:rsidR="00DC6551" w:rsidRPr="00A64B93">
        <w:rPr>
          <w:rFonts w:ascii="Times New Roman" w:hAnsi="Times New Roman" w:cs="Times New Roman"/>
          <w:sz w:val="28"/>
          <w:szCs w:val="28"/>
        </w:rPr>
        <w:t xml:space="preserve"> нафтопродуктів чи отруйних речовин у ґрунт або водойму</w:t>
      </w:r>
      <w:r w:rsidR="00047B1B" w:rsidRPr="00A64B93">
        <w:rPr>
          <w:rFonts w:ascii="Times New Roman" w:hAnsi="Times New Roman" w:cs="Times New Roman"/>
          <w:sz w:val="28"/>
          <w:szCs w:val="28"/>
        </w:rPr>
        <w:t>,</w:t>
      </w:r>
      <w:r w:rsidR="00DC6551" w:rsidRPr="00A64B93">
        <w:rPr>
          <w:rFonts w:ascii="Times New Roman" w:hAnsi="Times New Roman" w:cs="Times New Roman"/>
          <w:sz w:val="28"/>
          <w:szCs w:val="28"/>
        </w:rPr>
        <w:t xml:space="preserve"> викид отруйних речовин (хлор, аміак, сірководень, синильна кислота, азотна кислота) у повітря тощо.</w:t>
      </w:r>
    </w:p>
    <w:p w14:paraId="41A5F98B" w14:textId="77777777" w:rsidR="00BD28A8" w:rsidRPr="00A64B93" w:rsidRDefault="00BD28A8" w:rsidP="00A64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bookmarkStart w:id="0" w:name="_heading=h.gjdgxs" w:colFirst="0" w:colLast="0"/>
      <w:bookmarkEnd w:id="0"/>
    </w:p>
    <w:p w14:paraId="17631ACC" w14:textId="77777777" w:rsidR="00BD28A8" w:rsidRPr="00A64B93" w:rsidRDefault="00BD28A8" w:rsidP="00A64B9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64B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Основні положення </w:t>
      </w:r>
      <w:proofErr w:type="spellStart"/>
      <w:r w:rsidRPr="00A64B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проєкту</w:t>
      </w:r>
      <w:proofErr w:type="spellEnd"/>
      <w:r w:rsidRPr="00A64B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64B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акта</w:t>
      </w:r>
      <w:proofErr w:type="spellEnd"/>
    </w:p>
    <w:p w14:paraId="5007BAA8" w14:textId="77777777" w:rsidR="00674B5D" w:rsidRPr="00A64B93" w:rsidRDefault="00674B5D" w:rsidP="00A64B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D1D90DD" w14:textId="77777777" w:rsidR="0052423A" w:rsidRPr="00A64B93" w:rsidRDefault="0052423A" w:rsidP="00A64B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B93">
        <w:rPr>
          <w:rFonts w:ascii="Times New Roman" w:eastAsia="Times New Roman" w:hAnsi="Times New Roman" w:cs="Times New Roman"/>
          <w:sz w:val="28"/>
          <w:szCs w:val="28"/>
        </w:rPr>
        <w:t xml:space="preserve">Прийняття </w:t>
      </w:r>
      <w:proofErr w:type="spellStart"/>
      <w:r w:rsidRPr="00A64B93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A64B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4B93">
        <w:rPr>
          <w:rFonts w:ascii="Times New Roman" w:eastAsia="Times New Roman" w:hAnsi="Times New Roman" w:cs="Times New Roman"/>
          <w:sz w:val="28"/>
          <w:szCs w:val="28"/>
        </w:rPr>
        <w:t>акта</w:t>
      </w:r>
      <w:proofErr w:type="spellEnd"/>
      <w:r w:rsidRPr="00A64B93">
        <w:rPr>
          <w:rFonts w:ascii="Times New Roman" w:eastAsia="Times New Roman" w:hAnsi="Times New Roman" w:cs="Times New Roman"/>
          <w:sz w:val="28"/>
          <w:szCs w:val="28"/>
        </w:rPr>
        <w:t xml:space="preserve"> дозволить, зокрема: </w:t>
      </w:r>
    </w:p>
    <w:p w14:paraId="724B5CE0" w14:textId="223D8E39" w:rsidR="0052423A" w:rsidRPr="00A64B93" w:rsidRDefault="004E39DE" w:rsidP="00A64B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upglbi" w:colFirst="0" w:colLast="0"/>
      <w:bookmarkEnd w:id="1"/>
      <w:r w:rsidRPr="00A64B93">
        <w:rPr>
          <w:rFonts w:ascii="Times New Roman" w:eastAsia="Times New Roman" w:hAnsi="Times New Roman" w:cs="Times New Roman"/>
          <w:sz w:val="28"/>
          <w:szCs w:val="28"/>
        </w:rPr>
        <w:t>забезпеч</w:t>
      </w:r>
      <w:r w:rsidR="00954B8C" w:rsidRPr="00A64B93">
        <w:rPr>
          <w:rFonts w:ascii="Times New Roman" w:eastAsia="Times New Roman" w:hAnsi="Times New Roman" w:cs="Times New Roman"/>
          <w:sz w:val="28"/>
          <w:szCs w:val="28"/>
        </w:rPr>
        <w:t>ити</w:t>
      </w:r>
      <w:r w:rsidRPr="00A64B93">
        <w:rPr>
          <w:rFonts w:ascii="Times New Roman" w:eastAsia="Times New Roman" w:hAnsi="Times New Roman" w:cs="Times New Roman"/>
          <w:sz w:val="28"/>
          <w:szCs w:val="28"/>
        </w:rPr>
        <w:t xml:space="preserve"> можлив</w:t>
      </w:r>
      <w:r w:rsidR="00954B8C" w:rsidRPr="00A64B93">
        <w:rPr>
          <w:rFonts w:ascii="Times New Roman" w:eastAsia="Times New Roman" w:hAnsi="Times New Roman" w:cs="Times New Roman"/>
          <w:sz w:val="28"/>
          <w:szCs w:val="28"/>
        </w:rPr>
        <w:t>ість</w:t>
      </w:r>
      <w:r w:rsidRPr="00A64B93">
        <w:rPr>
          <w:rFonts w:ascii="Times New Roman" w:eastAsia="Times New Roman" w:hAnsi="Times New Roman" w:cs="Times New Roman"/>
          <w:sz w:val="28"/>
          <w:szCs w:val="28"/>
        </w:rPr>
        <w:t xml:space="preserve"> реалізації громадянами своїх прав у частині вільного доступу до актуальної інформації щодо виявлених випадків порушення вимог законодавства про охорону навколишнього природного середовища</w:t>
      </w:r>
      <w:r w:rsidR="0052423A" w:rsidRPr="00A64B9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86B1F88" w14:textId="190E807A" w:rsidR="004E39DE" w:rsidRPr="00A64B93" w:rsidRDefault="00B209D7" w:rsidP="00A64B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B93">
        <w:rPr>
          <w:rFonts w:ascii="Times New Roman" w:eastAsia="Times New Roman" w:hAnsi="Times New Roman" w:cs="Times New Roman"/>
          <w:sz w:val="28"/>
          <w:szCs w:val="28"/>
        </w:rPr>
        <w:t>Д</w:t>
      </w:r>
      <w:r w:rsidR="004E39DE" w:rsidRPr="00A64B93">
        <w:rPr>
          <w:rFonts w:ascii="Times New Roman" w:eastAsia="Times New Roman" w:hAnsi="Times New Roman" w:cs="Times New Roman"/>
          <w:sz w:val="28"/>
          <w:szCs w:val="28"/>
        </w:rPr>
        <w:t>ержавній екологічній інспекції забезпечити проведення огляду (обстеження) місця можливого заподіяння шкоди та збитків навколишньому природному середовищу внаслідок надзвичайних ситуацій, подій та/або заподіяння шкоди та збитків навколишньому природному середовищу, завданих Україні внаслідок збройної агресії Російської Федерації, із дотриманням необхідних заходів безпеки з метою збереження життя і здоров’я відповідальних працівників.</w:t>
      </w:r>
    </w:p>
    <w:p w14:paraId="42740E02" w14:textId="199CD837" w:rsidR="004E39DE" w:rsidRPr="00A64B93" w:rsidRDefault="004E39DE" w:rsidP="00A64B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B93">
        <w:rPr>
          <w:rFonts w:ascii="Times New Roman" w:eastAsia="Times New Roman" w:hAnsi="Times New Roman" w:cs="Times New Roman"/>
          <w:sz w:val="28"/>
          <w:szCs w:val="28"/>
        </w:rPr>
        <w:t xml:space="preserve">доповнити </w:t>
      </w:r>
      <w:r w:rsidRPr="00A64B93">
        <w:rPr>
          <w:rFonts w:ascii="Times New Roman" w:eastAsia="Times New Roman" w:hAnsi="Times New Roman" w:cs="Times New Roman"/>
          <w:color w:val="000000"/>
          <w:sz w:val="28"/>
          <w:szCs w:val="28"/>
        </w:rPr>
        <w:t>Єдину екологічну платформу «</w:t>
      </w:r>
      <w:proofErr w:type="spellStart"/>
      <w:r w:rsidRPr="00A64B93">
        <w:rPr>
          <w:rFonts w:ascii="Times New Roman" w:eastAsia="Times New Roman" w:hAnsi="Times New Roman" w:cs="Times New Roman"/>
          <w:sz w:val="28"/>
          <w:szCs w:val="28"/>
        </w:rPr>
        <w:t>ЕкоСистема</w:t>
      </w:r>
      <w:proofErr w:type="spellEnd"/>
      <w:r w:rsidRPr="00A64B93">
        <w:rPr>
          <w:rFonts w:ascii="Times New Roman" w:eastAsia="Times New Roman" w:hAnsi="Times New Roman" w:cs="Times New Roman"/>
          <w:sz w:val="28"/>
          <w:szCs w:val="28"/>
        </w:rPr>
        <w:t xml:space="preserve">» новим </w:t>
      </w:r>
      <w:r w:rsidR="00561C39">
        <w:rPr>
          <w:rFonts w:ascii="Times New Roman" w:hAnsi="Times New Roman" w:cs="Times New Roman"/>
          <w:color w:val="000000" w:themeColor="text1"/>
          <w:sz w:val="28"/>
          <w:szCs w:val="28"/>
        </w:rPr>
        <w:t>сервісом</w:t>
      </w:r>
      <w:bookmarkStart w:id="2" w:name="_GoBack"/>
      <w:bookmarkEnd w:id="2"/>
      <w:r w:rsidR="00561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1C39">
        <w:rPr>
          <w:rFonts w:ascii="Times New Roman" w:hAnsi="Times New Roman" w:cs="Times New Roman"/>
          <w:color w:val="000000"/>
          <w:sz w:val="28"/>
          <w:szCs w:val="28"/>
        </w:rPr>
        <w:t xml:space="preserve">фіксації фактів </w:t>
      </w:r>
      <w:r w:rsidR="00561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заподіяння шкоди навколишньому природному середовищу, внаслідок надзвичайних ситуацій, подій та/або заподіяння шкоди навколишньому природному середовищу, завданих Україні внаслідок збройної агресії Російської Федерації</w:t>
      </w:r>
      <w:r w:rsidR="00561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="00561C39">
        <w:rPr>
          <w:rFonts w:ascii="Times New Roman" w:hAnsi="Times New Roman" w:cs="Times New Roman"/>
          <w:color w:val="000000" w:themeColor="text1"/>
          <w:sz w:val="28"/>
          <w:szCs w:val="28"/>
        </w:rPr>
        <w:t>ЕкоЗагроза</w:t>
      </w:r>
      <w:proofErr w:type="spellEnd"/>
      <w:r w:rsidR="00561C3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64B9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BEDD191" w14:textId="6F011AAB" w:rsidR="005B10EF" w:rsidRPr="00A64B93" w:rsidRDefault="005B10EF" w:rsidP="00A64B9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B93">
        <w:rPr>
          <w:rFonts w:ascii="Times New Roman" w:eastAsia="Times New Roman" w:hAnsi="Times New Roman" w:cs="Times New Roman"/>
          <w:sz w:val="28"/>
          <w:szCs w:val="28"/>
        </w:rPr>
        <w:t>визначити порядок фіксації фактів заподіяння шкоди навколишньому природному середовищу, внаслідок надзвичайних ситуацій, подій та/або заподіяння шкоди навколишньому природному середовищу, завданих Україні внаслідок збройної агресії Російської Федерації;</w:t>
      </w:r>
    </w:p>
    <w:p w14:paraId="0F55E9E8" w14:textId="1177F4CB" w:rsidR="005B10EF" w:rsidRPr="00A64B93" w:rsidRDefault="005B10EF" w:rsidP="00A64B9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B93">
        <w:rPr>
          <w:rFonts w:ascii="Times New Roman" w:eastAsia="Times New Roman" w:hAnsi="Times New Roman" w:cs="Times New Roman"/>
          <w:sz w:val="28"/>
          <w:szCs w:val="28"/>
        </w:rPr>
        <w:t>визначити порядок організації та проведення огляду (обстеження) місця заподіяння шкоди навколишньому природному середовищу, внаслідок надзвичайних ситуацій, подій та/або заподіяння шкоди навколишньому природному середовищу, завданих Україні внаслідок збройної агресії Російської Федерації;</w:t>
      </w:r>
    </w:p>
    <w:p w14:paraId="7F9DCB01" w14:textId="67D21CB0" w:rsidR="0052423A" w:rsidRPr="00A64B93" w:rsidRDefault="0052423A" w:rsidP="00A64B9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  <w:r w:rsidRPr="00A64B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визначити </w:t>
      </w:r>
      <w:r w:rsidR="005B10EF" w:rsidRPr="00A64B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положення пр</w:t>
      </w:r>
      <w:r w:rsidR="00B209D7" w:rsidRPr="00A64B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деякі питання функціонування </w:t>
      </w:r>
      <w:proofErr w:type="spellStart"/>
      <w:r w:rsidR="00B209D7" w:rsidRPr="00A64B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ЕкоЗагрози</w:t>
      </w:r>
      <w:proofErr w:type="spellEnd"/>
      <w:r w:rsidR="005B10EF" w:rsidRPr="00A64B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0CABB54" w14:textId="77777777" w:rsidR="00EA23A8" w:rsidRPr="00A64B93" w:rsidRDefault="00EA23A8" w:rsidP="00A64B93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F45061E" w14:textId="77777777" w:rsidR="00BD28A8" w:rsidRPr="00A64B93" w:rsidRDefault="00BD28A8" w:rsidP="00A64B9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64B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Правові аспекти</w:t>
      </w:r>
    </w:p>
    <w:p w14:paraId="260888C3" w14:textId="77777777" w:rsidR="00674B5D" w:rsidRPr="00A64B93" w:rsidRDefault="00674B5D" w:rsidP="00A64B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</w:p>
    <w:p w14:paraId="40D61DA7" w14:textId="20834726" w:rsidR="002F095C" w:rsidRPr="00A64B93" w:rsidRDefault="002F095C" w:rsidP="00A64B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64B93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Конституції України</w:t>
      </w:r>
      <w:r w:rsidRPr="00A64B9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14:paraId="5359521C" w14:textId="77777777" w:rsidR="005A3709" w:rsidRPr="00A64B93" w:rsidRDefault="00047B1B" w:rsidP="00A64B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 України «Про охорону навколишнього природного середовища»; </w:t>
      </w:r>
    </w:p>
    <w:p w14:paraId="2E85F5AD" w14:textId="48DA3A53" w:rsidR="00954B8C" w:rsidRPr="00A64B93" w:rsidRDefault="00954B8C" w:rsidP="00A64B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B93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 України «Про звернення громадян»;</w:t>
      </w:r>
    </w:p>
    <w:p w14:paraId="7F828902" w14:textId="5FC81C61" w:rsidR="002221DA" w:rsidRPr="00A64B93" w:rsidRDefault="002221DA" w:rsidP="00A64B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64B93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 України «Про захист інформації в інформаційно-комунікаційних системах»</w:t>
      </w:r>
      <w:r w:rsidRPr="00A64B9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14:paraId="27003C6D" w14:textId="77B0E061" w:rsidR="00EA526B" w:rsidRPr="00A64B93" w:rsidRDefault="00EA526B" w:rsidP="00A64B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B93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 України «Про електронні довірчі послуги»;</w:t>
      </w:r>
    </w:p>
    <w:p w14:paraId="674D3526" w14:textId="2B858B62" w:rsidR="002F095C" w:rsidRPr="00A64B93" w:rsidRDefault="002F095C" w:rsidP="00A64B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64B93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 України «Про захист персональних даних»</w:t>
      </w:r>
      <w:r w:rsidRPr="00A64B9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14:paraId="54B19BC3" w14:textId="77777777" w:rsidR="002F095C" w:rsidRPr="00A64B93" w:rsidRDefault="002F095C" w:rsidP="00A64B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64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 України </w:t>
      </w:r>
      <w:r w:rsidRPr="00A64B9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«Про </w:t>
      </w:r>
      <w:proofErr w:type="spellStart"/>
      <w:r w:rsidRPr="00A64B9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центральні</w:t>
      </w:r>
      <w:proofErr w:type="spellEnd"/>
      <w:r w:rsidRPr="00A64B9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64B9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органи</w:t>
      </w:r>
      <w:proofErr w:type="spellEnd"/>
      <w:r w:rsidRPr="00A64B9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64B9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виконавчої</w:t>
      </w:r>
      <w:proofErr w:type="spellEnd"/>
      <w:r w:rsidRPr="00A64B9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64B9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влади</w:t>
      </w:r>
      <w:proofErr w:type="spellEnd"/>
      <w:r w:rsidRPr="00A64B9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»;</w:t>
      </w:r>
    </w:p>
    <w:p w14:paraId="3D40E6A6" w14:textId="52045434" w:rsidR="002F095C" w:rsidRPr="00A64B93" w:rsidRDefault="002F095C" w:rsidP="00A64B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64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 України </w:t>
      </w:r>
      <w:r w:rsidRPr="00A64B9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«Про </w:t>
      </w:r>
      <w:proofErr w:type="spellStart"/>
      <w:r w:rsidRPr="00A64B9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адміністративні</w:t>
      </w:r>
      <w:proofErr w:type="spellEnd"/>
      <w:r w:rsidRPr="00A64B9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64B9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послуги</w:t>
      </w:r>
      <w:proofErr w:type="spellEnd"/>
      <w:r w:rsidRPr="00A64B9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»;</w:t>
      </w:r>
    </w:p>
    <w:p w14:paraId="1AB312EF" w14:textId="442A21CE" w:rsidR="00526C57" w:rsidRPr="00A64B93" w:rsidRDefault="00526C57" w:rsidP="00A64B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64B9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Закон </w:t>
      </w:r>
      <w:proofErr w:type="spellStart"/>
      <w:r w:rsidRPr="00A64B9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України</w:t>
      </w:r>
      <w:proofErr w:type="spellEnd"/>
      <w:r w:rsidRPr="00A64B9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«Про </w:t>
      </w:r>
      <w:proofErr w:type="spellStart"/>
      <w:r w:rsidRPr="00A64B9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протимінну</w:t>
      </w:r>
      <w:proofErr w:type="spellEnd"/>
      <w:r w:rsidRPr="00A64B9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64B9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діяльність</w:t>
      </w:r>
      <w:proofErr w:type="spellEnd"/>
      <w:r w:rsidRPr="00A64B9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Pr="00A64B9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Україні</w:t>
      </w:r>
      <w:proofErr w:type="spellEnd"/>
      <w:r w:rsidRPr="00A64B9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»;</w:t>
      </w:r>
    </w:p>
    <w:p w14:paraId="222E8E41" w14:textId="7627DC42" w:rsidR="008D0579" w:rsidRPr="00A64B93" w:rsidRDefault="008D0579" w:rsidP="00A64B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B9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Закон </w:t>
      </w:r>
      <w:proofErr w:type="spellStart"/>
      <w:r w:rsidRPr="00A64B9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України</w:t>
      </w:r>
      <w:proofErr w:type="spellEnd"/>
      <w:r w:rsidRPr="00A64B9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r w:rsidRPr="00A64B93">
        <w:rPr>
          <w:rFonts w:ascii="Times New Roman" w:eastAsia="Times New Roman" w:hAnsi="Times New Roman" w:cs="Times New Roman"/>
          <w:color w:val="000000"/>
          <w:sz w:val="28"/>
          <w:szCs w:val="28"/>
        </w:rPr>
        <w:t>Про військово-цивільні адміністрації»;</w:t>
      </w:r>
    </w:p>
    <w:p w14:paraId="7239B653" w14:textId="51DDD52D" w:rsidR="008D0579" w:rsidRPr="00A64B93" w:rsidRDefault="00517AAA" w:rsidP="00A64B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B93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 України «Про місцеві державні адміністрації»;</w:t>
      </w:r>
    </w:p>
    <w:p w14:paraId="6A2CD914" w14:textId="19D701B3" w:rsidR="00047B1B" w:rsidRPr="00A64B93" w:rsidRDefault="005A3709" w:rsidP="00A64B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4B9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постанова</w:t>
      </w:r>
      <w:r w:rsidRPr="00A64B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4B9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Кабінету Міністрів України</w:t>
      </w:r>
      <w:r w:rsidRPr="00A64B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від 19 квітня 2017 р. № 275 </w:t>
      </w:r>
      <w:r w:rsidR="00466CA0" w:rsidRPr="00A64B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047B1B" w:rsidRPr="00A64B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047B1B" w:rsidRPr="00A64B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 затвердження Положення про Державну екологічну інспекцію України</w:t>
      </w:r>
      <w:r w:rsidR="00047B1B" w:rsidRPr="00A64B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»;</w:t>
      </w:r>
    </w:p>
    <w:p w14:paraId="6B59ABE8" w14:textId="77777777" w:rsidR="005A3709" w:rsidRPr="00A64B93" w:rsidRDefault="005A3709" w:rsidP="00A64B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4B9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постанова</w:t>
      </w:r>
      <w:r w:rsidRPr="00A64B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4B9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Кабінету Міністрів України від 12 червня 2020 р. № 471 </w:t>
      </w:r>
      <w:r w:rsidRPr="00A64B9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br/>
        <w:t xml:space="preserve">«Про затвердження </w:t>
      </w:r>
      <w:r w:rsidRPr="00A64B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Програми діяльності Кабінету Міністрів України»;</w:t>
      </w:r>
    </w:p>
    <w:p w14:paraId="2A16970C" w14:textId="77CB9D56" w:rsidR="00BD28A8" w:rsidRPr="00A64B93" w:rsidRDefault="00BD28A8" w:rsidP="00A64B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B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постанова Кабінету Міністрів України від 25 червня 2020 р. № 614 </w:t>
      </w:r>
      <w:r w:rsidR="00757798" w:rsidRPr="00A64B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64B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«Деякі питання Міністерства захисту </w:t>
      </w:r>
      <w:r w:rsidRPr="00A64B93">
        <w:rPr>
          <w:rFonts w:ascii="Times New Roman" w:hAnsi="Times New Roman" w:cs="Times New Roman"/>
          <w:color w:val="000000" w:themeColor="text1"/>
          <w:sz w:val="28"/>
          <w:szCs w:val="28"/>
        </w:rPr>
        <w:t>довкілля та природних ресурсів»;</w:t>
      </w:r>
    </w:p>
    <w:p w14:paraId="60C027BD" w14:textId="0F939ED8" w:rsidR="0052423A" w:rsidRPr="00A64B93" w:rsidRDefault="0052423A" w:rsidP="00A64B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4B9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постанова</w:t>
      </w:r>
      <w:r w:rsidRPr="00A64B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4B9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Кабінету Міністрів України</w:t>
      </w:r>
      <w:r w:rsidR="005A3709" w:rsidRPr="00A64B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від 20</w:t>
      </w:r>
      <w:r w:rsidRPr="00A64B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березня 2022 р. № 326 </w:t>
      </w:r>
      <w:r w:rsidR="00757798" w:rsidRPr="00A64B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64B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«Про порядок визначення шкоди та збитків, завданих Україні внаслідок збройної агресії Російської Федерації»;</w:t>
      </w:r>
    </w:p>
    <w:p w14:paraId="011041E4" w14:textId="34894EA4" w:rsidR="00D345E9" w:rsidRPr="00A64B93" w:rsidRDefault="00D345E9" w:rsidP="00A64B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4B9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постанова</w:t>
      </w:r>
      <w:r w:rsidRPr="00A64B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4B9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Кабінету Міністрів України</w:t>
      </w:r>
      <w:r w:rsidRPr="00A64B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від 11 жовтня 2021 р. № 1065 </w:t>
      </w:r>
      <w:r w:rsidRPr="00A64B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«Про Єдину екологічну платформу «</w:t>
      </w:r>
      <w:proofErr w:type="spellStart"/>
      <w:r w:rsidRPr="00A64B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ЕкоСистема</w:t>
      </w:r>
      <w:proofErr w:type="spellEnd"/>
      <w:r w:rsidRPr="00A64B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»;</w:t>
      </w:r>
    </w:p>
    <w:p w14:paraId="7DF1D6D1" w14:textId="7347A43D" w:rsidR="00BD28A8" w:rsidRPr="00A64B93" w:rsidRDefault="005A3709" w:rsidP="00A64B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4B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розпорядження Кабінету Міністрів України від 17 лютого 2021 р. № 365 </w:t>
      </w:r>
      <w:r w:rsidR="00757798" w:rsidRPr="00A64B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855342" w:rsidRPr="00A64B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BD28A8" w:rsidRPr="00A64B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Деякі </w:t>
      </w:r>
      <w:r w:rsidR="00972F68" w:rsidRPr="00A64B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питання цифрової трансформації»</w:t>
      </w:r>
      <w:r w:rsidR="00230F5A" w:rsidRPr="00A64B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46155BB7" w14:textId="77777777" w:rsidR="00C337D7" w:rsidRPr="00A64B93" w:rsidRDefault="00230F5A" w:rsidP="00A64B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4B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 Президента України від 04 вересня 2019 р. № 647 «Про деякі заходи із забезпечення надання якісних публічних послуг»</w:t>
      </w:r>
      <w:r w:rsidR="00C337D7" w:rsidRPr="00A64B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26A11F30" w14:textId="5AC30E13" w:rsidR="00230F5A" w:rsidRPr="00A64B93" w:rsidRDefault="00C337D7" w:rsidP="00A64B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B93">
        <w:rPr>
          <w:rFonts w:ascii="Times New Roman" w:hAnsi="Times New Roman" w:cs="Times New Roman"/>
          <w:color w:val="000000" w:themeColor="text1"/>
          <w:sz w:val="28"/>
          <w:szCs w:val="28"/>
        </w:rPr>
        <w:t>Указ Президента України від 24 лютого 2022</w:t>
      </w:r>
      <w:r w:rsidR="00891452" w:rsidRPr="00A64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р. </w:t>
      </w:r>
      <w:r w:rsidRPr="00A64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 64 «Про введення воєнного стану в Україні», затвердженого Законом України </w:t>
      </w:r>
      <w:r w:rsidR="00757798" w:rsidRPr="00A64B9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64B93">
        <w:rPr>
          <w:rFonts w:ascii="Times New Roman" w:hAnsi="Times New Roman" w:cs="Times New Roman"/>
          <w:color w:val="000000" w:themeColor="text1"/>
          <w:sz w:val="28"/>
          <w:szCs w:val="28"/>
        </w:rPr>
        <w:t>від 24 лютого 2022</w:t>
      </w:r>
      <w:r w:rsidRPr="00A64B9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A64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р. № 2102-ІХ «Про затвердження Указу Президента </w:t>
      </w:r>
      <w:r w:rsidRPr="00A64B93">
        <w:rPr>
          <w:rFonts w:ascii="Times New Roman" w:hAnsi="Times New Roman" w:cs="Times New Roman"/>
          <w:sz w:val="28"/>
          <w:szCs w:val="28"/>
        </w:rPr>
        <w:t>України «Про введення воєнного стану в Україні» (зі змінами).</w:t>
      </w:r>
    </w:p>
    <w:p w14:paraId="41CB0FFA" w14:textId="77777777" w:rsidR="00BD28A8" w:rsidRPr="00A64B93" w:rsidRDefault="00BD28A8" w:rsidP="00A64B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30D3FF" w14:textId="3D752BBD" w:rsidR="00BD28A8" w:rsidRPr="00A64B93" w:rsidRDefault="00BD28A8" w:rsidP="00A64B9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64B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Фінансово-економічне обґрунтування</w:t>
      </w:r>
    </w:p>
    <w:p w14:paraId="3A419FE0" w14:textId="77777777" w:rsidR="006A393E" w:rsidRPr="00A64B93" w:rsidRDefault="006A393E" w:rsidP="00A64B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16843C1" w14:textId="1A35D201" w:rsidR="009F00C7" w:rsidRPr="00A64B93" w:rsidRDefault="009F00C7" w:rsidP="00A64B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B93">
        <w:rPr>
          <w:rFonts w:ascii="Times New Roman" w:eastAsia="Times New Roman" w:hAnsi="Times New Roman" w:cs="Times New Roman"/>
          <w:sz w:val="28"/>
          <w:szCs w:val="28"/>
        </w:rPr>
        <w:t xml:space="preserve">Реалізація </w:t>
      </w:r>
      <w:proofErr w:type="spellStart"/>
      <w:r w:rsidRPr="00A64B93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A64B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4B93">
        <w:rPr>
          <w:rFonts w:ascii="Times New Roman" w:eastAsia="Times New Roman" w:hAnsi="Times New Roman" w:cs="Times New Roman"/>
          <w:sz w:val="28"/>
          <w:szCs w:val="28"/>
        </w:rPr>
        <w:t>акта</w:t>
      </w:r>
      <w:proofErr w:type="spellEnd"/>
      <w:r w:rsidRPr="00A64B93">
        <w:rPr>
          <w:rFonts w:ascii="Times New Roman" w:eastAsia="Times New Roman" w:hAnsi="Times New Roman" w:cs="Times New Roman"/>
          <w:sz w:val="28"/>
          <w:szCs w:val="28"/>
        </w:rPr>
        <w:t xml:space="preserve"> не потребує додаткових видатків з державного бюджету, так</w:t>
      </w:r>
      <w:r w:rsidR="00F6218F">
        <w:rPr>
          <w:rFonts w:ascii="Times New Roman" w:eastAsia="Times New Roman" w:hAnsi="Times New Roman" w:cs="Times New Roman"/>
          <w:sz w:val="28"/>
          <w:szCs w:val="28"/>
        </w:rPr>
        <w:t>, як</w:t>
      </w:r>
      <w:r w:rsidRPr="00A64B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218F" w:rsidRPr="00CA28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сервіс </w:t>
      </w:r>
      <w:r w:rsidR="00F6218F" w:rsidRPr="00CA28E1">
        <w:rPr>
          <w:rFonts w:ascii="Times New Roman" w:hAnsi="Times New Roman" w:cs="Times New Roman"/>
          <w:color w:val="000000"/>
          <w:sz w:val="28"/>
          <w:szCs w:val="28"/>
        </w:rPr>
        <w:t xml:space="preserve">фіксації фактів </w:t>
      </w:r>
      <w:r w:rsidR="00F6218F" w:rsidRPr="00CA2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заподіяння шкоди навколишньому природному середовищу, внаслідок надзвичайних ситуацій, подій та/або заподіяння шкоди навколишньому природному середовищу, завданих Україні внаслідок збройної агресії Російської Федерації</w:t>
      </w:r>
      <w:r w:rsidR="00F6218F" w:rsidRPr="00CA28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="00F6218F" w:rsidRPr="00CA28E1">
        <w:rPr>
          <w:rFonts w:ascii="Times New Roman" w:hAnsi="Times New Roman" w:cs="Times New Roman"/>
          <w:color w:val="000000" w:themeColor="text1"/>
          <w:sz w:val="28"/>
          <w:szCs w:val="28"/>
        </w:rPr>
        <w:t>ЕкоЗагроза</w:t>
      </w:r>
      <w:proofErr w:type="spellEnd"/>
      <w:r w:rsidR="00F6218F" w:rsidRPr="00CA28E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64B93">
        <w:rPr>
          <w:rFonts w:ascii="Times New Roman" w:eastAsia="Times New Roman" w:hAnsi="Times New Roman" w:cs="Times New Roman"/>
          <w:sz w:val="28"/>
          <w:szCs w:val="28"/>
        </w:rPr>
        <w:t xml:space="preserve"> є частиною Єдиної екологічної платформи «</w:t>
      </w:r>
      <w:proofErr w:type="spellStart"/>
      <w:r w:rsidRPr="00A64B93">
        <w:rPr>
          <w:rFonts w:ascii="Times New Roman" w:eastAsia="Times New Roman" w:hAnsi="Times New Roman" w:cs="Times New Roman"/>
          <w:sz w:val="28"/>
          <w:szCs w:val="28"/>
        </w:rPr>
        <w:t>ЕкоСистема</w:t>
      </w:r>
      <w:proofErr w:type="spellEnd"/>
      <w:r w:rsidRPr="00A64B93">
        <w:rPr>
          <w:rFonts w:ascii="Times New Roman" w:eastAsia="Times New Roman" w:hAnsi="Times New Roman" w:cs="Times New Roman"/>
          <w:sz w:val="28"/>
          <w:szCs w:val="28"/>
        </w:rPr>
        <w:t xml:space="preserve">» Положення про яку, затверджене постановою Кабінету Міністрів України від 11 жовтня 2021 р. № 1065 (далі – Положення). </w:t>
      </w:r>
    </w:p>
    <w:p w14:paraId="0AC09E76" w14:textId="77777777" w:rsidR="009F00C7" w:rsidRPr="00A64B93" w:rsidRDefault="009F00C7" w:rsidP="00A64B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B9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Реалізація та фінансування з розробки сервісу було здійснено за рахунок міжнародної технічної допомоги у рамках </w:t>
      </w:r>
      <w:proofErr w:type="spellStart"/>
      <w:r w:rsidRPr="00A64B93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A64B93">
        <w:rPr>
          <w:rFonts w:ascii="Times New Roman" w:eastAsia="Times New Roman" w:hAnsi="Times New Roman" w:cs="Times New Roman"/>
          <w:sz w:val="28"/>
          <w:szCs w:val="28"/>
        </w:rPr>
        <w:t xml:space="preserve"> USAID/</w:t>
      </w:r>
      <w:proofErr w:type="spellStart"/>
      <w:r w:rsidRPr="00A64B93">
        <w:rPr>
          <w:rFonts w:ascii="Times New Roman" w:eastAsia="Times New Roman" w:hAnsi="Times New Roman" w:cs="Times New Roman"/>
          <w:sz w:val="28"/>
          <w:szCs w:val="28"/>
        </w:rPr>
        <w:t>UKaid</w:t>
      </w:r>
      <w:proofErr w:type="spellEnd"/>
      <w:r w:rsidRPr="00A64B93">
        <w:rPr>
          <w:rFonts w:ascii="Times New Roman" w:eastAsia="Times New Roman" w:hAnsi="Times New Roman" w:cs="Times New Roman"/>
          <w:sz w:val="28"/>
          <w:szCs w:val="28"/>
        </w:rPr>
        <w:t xml:space="preserve"> «Прозорість та підзвітність у державному управлінні та послугах/TAPAS», реєстраційна картка </w:t>
      </w:r>
      <w:proofErr w:type="spellStart"/>
      <w:r w:rsidRPr="00A64B93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A64B93">
        <w:rPr>
          <w:rFonts w:ascii="Times New Roman" w:eastAsia="Times New Roman" w:hAnsi="Times New Roman" w:cs="Times New Roman"/>
          <w:sz w:val="28"/>
          <w:szCs w:val="28"/>
        </w:rPr>
        <w:t xml:space="preserve"> № 3519 (включаючи всі наступні модифікації) та передано на баланс </w:t>
      </w:r>
      <w:proofErr w:type="spellStart"/>
      <w:r w:rsidRPr="00A64B93">
        <w:rPr>
          <w:rFonts w:ascii="Times New Roman" w:eastAsia="Times New Roman" w:hAnsi="Times New Roman" w:cs="Times New Roman"/>
          <w:sz w:val="28"/>
          <w:szCs w:val="28"/>
        </w:rPr>
        <w:t>Міндовкілля</w:t>
      </w:r>
      <w:proofErr w:type="spellEnd"/>
      <w:r w:rsidRPr="00A64B93">
        <w:rPr>
          <w:rFonts w:ascii="Times New Roman" w:eastAsia="Times New Roman" w:hAnsi="Times New Roman" w:cs="Times New Roman"/>
          <w:sz w:val="28"/>
          <w:szCs w:val="28"/>
        </w:rPr>
        <w:t xml:space="preserve"> згідно з Актом приймання-передачі від 30 вересня 2022 р. </w:t>
      </w:r>
    </w:p>
    <w:p w14:paraId="00FEB938" w14:textId="1B78CF78" w:rsidR="009F00C7" w:rsidRPr="00A64B93" w:rsidRDefault="00294308" w:rsidP="00A64B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B93">
        <w:rPr>
          <w:rFonts w:ascii="Times New Roman" w:eastAsia="Times New Roman" w:hAnsi="Times New Roman" w:cs="Times New Roman"/>
          <w:sz w:val="28"/>
          <w:szCs w:val="28"/>
        </w:rPr>
        <w:t xml:space="preserve">Здійснення контролю за обліком та перевіркою електронних звернень </w:t>
      </w:r>
      <w:r w:rsidR="0069104B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відповідальної особи</w:t>
      </w:r>
      <w:r w:rsidR="006910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обробки електронних звернень </w:t>
      </w:r>
      <w:r w:rsidRPr="00A64B93">
        <w:rPr>
          <w:rFonts w:ascii="Times New Roman" w:eastAsia="Times New Roman" w:hAnsi="Times New Roman" w:cs="Times New Roman"/>
          <w:sz w:val="28"/>
          <w:szCs w:val="28"/>
        </w:rPr>
        <w:t xml:space="preserve">та заявників, ведення обліку заявників, надання та анулювання доступу до електронного кабінету </w:t>
      </w:r>
      <w:r w:rsidR="0069104B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відповідальної особи</w:t>
      </w:r>
      <w:r w:rsidR="006910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обробки електронних звернень</w:t>
      </w:r>
      <w:r w:rsidRPr="00A64B93">
        <w:rPr>
          <w:rFonts w:ascii="Times New Roman" w:eastAsia="Times New Roman" w:hAnsi="Times New Roman" w:cs="Times New Roman"/>
          <w:sz w:val="28"/>
          <w:szCs w:val="28"/>
        </w:rPr>
        <w:t xml:space="preserve">, відповідальної особи </w:t>
      </w:r>
      <w:proofErr w:type="spellStart"/>
      <w:r w:rsidRPr="00A64B93">
        <w:rPr>
          <w:rFonts w:ascii="Times New Roman" w:eastAsia="Times New Roman" w:hAnsi="Times New Roman" w:cs="Times New Roman"/>
          <w:sz w:val="28"/>
          <w:szCs w:val="28"/>
        </w:rPr>
        <w:t>Держекоінспекції</w:t>
      </w:r>
      <w:proofErr w:type="spellEnd"/>
      <w:r w:rsidRPr="00A64B93">
        <w:rPr>
          <w:rFonts w:ascii="Times New Roman" w:eastAsia="Times New Roman" w:hAnsi="Times New Roman" w:cs="Times New Roman"/>
          <w:sz w:val="28"/>
          <w:szCs w:val="28"/>
        </w:rPr>
        <w:t xml:space="preserve"> (її територіального органу) та відповідальної особи</w:t>
      </w:r>
      <w:r w:rsidR="009F00C7" w:rsidRPr="00A64B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1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сервісу </w:t>
      </w:r>
      <w:r w:rsidR="0069104B">
        <w:rPr>
          <w:rFonts w:ascii="Times New Roman" w:hAnsi="Times New Roman" w:cs="Times New Roman"/>
          <w:color w:val="000000"/>
          <w:sz w:val="28"/>
          <w:szCs w:val="28"/>
        </w:rPr>
        <w:t xml:space="preserve">фіксації фактів </w:t>
      </w:r>
      <w:r w:rsidR="006910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заподіяння шкоди навколишньому природному середовищу, внаслідок надзвичайних ситуацій, подій та/або заподіяння шкоди навколишньому природному середовищу, завданих Україні внаслідок збройної агресії Російської Федерації</w:t>
      </w:r>
      <w:r w:rsidR="00691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="0069104B">
        <w:rPr>
          <w:rFonts w:ascii="Times New Roman" w:hAnsi="Times New Roman" w:cs="Times New Roman"/>
          <w:color w:val="000000" w:themeColor="text1"/>
          <w:sz w:val="28"/>
          <w:szCs w:val="28"/>
        </w:rPr>
        <w:t>ЕкоЗагроза</w:t>
      </w:r>
      <w:proofErr w:type="spellEnd"/>
      <w:r w:rsidR="0069104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F00C7" w:rsidRPr="00A64B93">
        <w:rPr>
          <w:rFonts w:ascii="Times New Roman" w:eastAsia="Times New Roman" w:hAnsi="Times New Roman" w:cs="Times New Roman"/>
          <w:sz w:val="28"/>
          <w:szCs w:val="28"/>
        </w:rPr>
        <w:t xml:space="preserve"> наразі здійснюється</w:t>
      </w:r>
      <w:r w:rsidRPr="00A64B93">
        <w:rPr>
          <w:rFonts w:ascii="Times New Roman" w:eastAsia="Times New Roman" w:hAnsi="Times New Roman" w:cs="Times New Roman"/>
          <w:sz w:val="28"/>
          <w:szCs w:val="28"/>
        </w:rPr>
        <w:t xml:space="preserve"> посадовою особою </w:t>
      </w:r>
      <w:proofErr w:type="spellStart"/>
      <w:r w:rsidRPr="00A64B93">
        <w:rPr>
          <w:rFonts w:ascii="Times New Roman" w:eastAsia="Times New Roman" w:hAnsi="Times New Roman" w:cs="Times New Roman"/>
          <w:sz w:val="28"/>
          <w:szCs w:val="28"/>
        </w:rPr>
        <w:t>Міндовкілля</w:t>
      </w:r>
      <w:proofErr w:type="spellEnd"/>
      <w:r w:rsidR="009F00C7" w:rsidRPr="00A64B93">
        <w:rPr>
          <w:rFonts w:ascii="Times New Roman" w:eastAsia="Times New Roman" w:hAnsi="Times New Roman" w:cs="Times New Roman"/>
          <w:sz w:val="28"/>
          <w:szCs w:val="28"/>
        </w:rPr>
        <w:t xml:space="preserve"> в межах видатків та граничної чисельності міністерства за бюджетною програмою КПКВК 2701010 «Загальне керівництво та управління у сфері захисту довкілля та природних ресурсів»</w:t>
      </w:r>
      <w:r w:rsidR="0069104B">
        <w:rPr>
          <w:rFonts w:ascii="Times New Roman" w:eastAsia="Times New Roman" w:hAnsi="Times New Roman" w:cs="Times New Roman"/>
          <w:sz w:val="28"/>
          <w:szCs w:val="28"/>
        </w:rPr>
        <w:t>.</w:t>
      </w:r>
      <w:r w:rsidR="009F00C7" w:rsidRPr="00A64B93">
        <w:rPr>
          <w:rFonts w:ascii="Times New Roman" w:eastAsia="Times New Roman" w:hAnsi="Times New Roman" w:cs="Times New Roman"/>
          <w:sz w:val="28"/>
          <w:szCs w:val="28"/>
        </w:rPr>
        <w:t xml:space="preserve"> Фіксацію фактів, верифікацію, проведення огляду (обстеження) місця можливого заподіяння шкоди та збитків навколишньому природному середовищу внаслідок надзвичайних ситуацій, подій та/або заподіяння шкоди та збитків навколишньому природному середовищу, завданих Україні внаслідок збройної агресії Російської Федерації, за поданими електронними зверненнями, здійснюється </w:t>
      </w:r>
      <w:proofErr w:type="spellStart"/>
      <w:r w:rsidR="009F00C7" w:rsidRPr="00A64B93">
        <w:rPr>
          <w:rFonts w:ascii="Times New Roman" w:eastAsia="Times New Roman" w:hAnsi="Times New Roman" w:cs="Times New Roman"/>
          <w:sz w:val="28"/>
          <w:szCs w:val="28"/>
        </w:rPr>
        <w:t>Держекоінспекцією</w:t>
      </w:r>
      <w:proofErr w:type="spellEnd"/>
      <w:r w:rsidR="009F00C7" w:rsidRPr="00A64B93">
        <w:rPr>
          <w:rFonts w:ascii="Times New Roman" w:eastAsia="Times New Roman" w:hAnsi="Times New Roman" w:cs="Times New Roman"/>
          <w:sz w:val="28"/>
          <w:szCs w:val="28"/>
        </w:rPr>
        <w:t xml:space="preserve"> та її територіальними органами в межах видатків та граничної чисельності центрального органу виконавчої влади та його територіальних органів за бюджетною програмою КПКВК 2705010 «Керівництво та управління у сфері екологічного контролю». </w:t>
      </w:r>
    </w:p>
    <w:p w14:paraId="193D3BEB" w14:textId="60A01F15" w:rsidR="00AB20CF" w:rsidRPr="00A64B93" w:rsidRDefault="00AB20CF" w:rsidP="00A64B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B93">
        <w:rPr>
          <w:rFonts w:ascii="Times New Roman" w:eastAsia="Times New Roman" w:hAnsi="Times New Roman" w:cs="Times New Roman"/>
          <w:sz w:val="28"/>
          <w:szCs w:val="28"/>
        </w:rPr>
        <w:t>Центральні</w:t>
      </w:r>
      <w:r w:rsidR="00294308" w:rsidRPr="00A64B93">
        <w:rPr>
          <w:rFonts w:ascii="Times New Roman" w:eastAsia="Times New Roman" w:hAnsi="Times New Roman" w:cs="Times New Roman"/>
          <w:sz w:val="28"/>
          <w:szCs w:val="28"/>
        </w:rPr>
        <w:t xml:space="preserve"> та місцеві</w:t>
      </w:r>
      <w:r w:rsidRPr="00A64B93">
        <w:rPr>
          <w:rFonts w:ascii="Times New Roman" w:eastAsia="Times New Roman" w:hAnsi="Times New Roman" w:cs="Times New Roman"/>
          <w:sz w:val="28"/>
          <w:szCs w:val="28"/>
        </w:rPr>
        <w:t xml:space="preserve"> органи виконавчої влади в межах </w:t>
      </w:r>
      <w:r w:rsidR="00036B47" w:rsidRPr="00A64B93">
        <w:rPr>
          <w:rFonts w:ascii="Times New Roman" w:eastAsia="Times New Roman" w:hAnsi="Times New Roman" w:cs="Times New Roman"/>
          <w:sz w:val="28"/>
          <w:szCs w:val="28"/>
        </w:rPr>
        <w:t xml:space="preserve">своїх </w:t>
      </w:r>
      <w:r w:rsidRPr="00A64B93">
        <w:rPr>
          <w:rFonts w:ascii="Times New Roman" w:eastAsia="Times New Roman" w:hAnsi="Times New Roman" w:cs="Times New Roman"/>
          <w:sz w:val="28"/>
          <w:szCs w:val="28"/>
        </w:rPr>
        <w:t>повноважень</w:t>
      </w:r>
      <w:r w:rsidR="00584D86" w:rsidRPr="00A64B93">
        <w:rPr>
          <w:rFonts w:ascii="Times New Roman" w:eastAsia="Times New Roman" w:hAnsi="Times New Roman" w:cs="Times New Roman"/>
          <w:sz w:val="28"/>
          <w:szCs w:val="28"/>
        </w:rPr>
        <w:t xml:space="preserve"> та компетенції</w:t>
      </w:r>
      <w:r w:rsidRPr="00A64B93">
        <w:rPr>
          <w:rFonts w:ascii="Times New Roman" w:eastAsia="Times New Roman" w:hAnsi="Times New Roman" w:cs="Times New Roman"/>
          <w:sz w:val="28"/>
          <w:szCs w:val="28"/>
        </w:rPr>
        <w:t xml:space="preserve"> організовують процес ліквідації </w:t>
      </w:r>
      <w:r w:rsidR="005E5F27" w:rsidRPr="00A64B93">
        <w:rPr>
          <w:rFonts w:ascii="Times New Roman" w:eastAsia="Times New Roman" w:hAnsi="Times New Roman" w:cs="Times New Roman"/>
          <w:sz w:val="28"/>
          <w:szCs w:val="28"/>
        </w:rPr>
        <w:t>наслідків на місцях заподіяння шкоди навколишньому природному середовищу, внаслідок надзвичайних ситуацій, подій та/або заподіяння шкоди навколишньому природному середовищу, завданих Україні внаслідок збройної агресії Російської Федерації</w:t>
      </w:r>
      <w:r w:rsidR="00294308" w:rsidRPr="00A64B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84D86" w:rsidRPr="00A64B93">
        <w:rPr>
          <w:rFonts w:ascii="Times New Roman" w:eastAsia="Times New Roman" w:hAnsi="Times New Roman" w:cs="Times New Roman"/>
          <w:sz w:val="28"/>
          <w:szCs w:val="28"/>
        </w:rPr>
        <w:t>що не</w:t>
      </w:r>
      <w:r w:rsidR="00EF5433" w:rsidRPr="00A64B93">
        <w:rPr>
          <w:rFonts w:ascii="Times New Roman" w:eastAsia="Times New Roman" w:hAnsi="Times New Roman" w:cs="Times New Roman"/>
          <w:sz w:val="28"/>
          <w:szCs w:val="28"/>
        </w:rPr>
        <w:t xml:space="preserve"> потреб</w:t>
      </w:r>
      <w:r w:rsidR="00294308" w:rsidRPr="00A64B93">
        <w:rPr>
          <w:rFonts w:ascii="Times New Roman" w:eastAsia="Times New Roman" w:hAnsi="Times New Roman" w:cs="Times New Roman"/>
          <w:sz w:val="28"/>
          <w:szCs w:val="28"/>
        </w:rPr>
        <w:t>уватиме</w:t>
      </w:r>
      <w:r w:rsidRPr="00A64B93">
        <w:rPr>
          <w:rFonts w:ascii="Times New Roman" w:eastAsia="Times New Roman" w:hAnsi="Times New Roman" w:cs="Times New Roman"/>
          <w:sz w:val="28"/>
          <w:szCs w:val="28"/>
        </w:rPr>
        <w:t xml:space="preserve"> додаткових видатків з державного бюджету.</w:t>
      </w:r>
    </w:p>
    <w:p w14:paraId="7983CE10" w14:textId="42C36D23" w:rsidR="00294308" w:rsidRPr="00A64B93" w:rsidRDefault="00294308" w:rsidP="00A64B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B93">
        <w:rPr>
          <w:rFonts w:ascii="Times New Roman" w:eastAsia="Times New Roman" w:hAnsi="Times New Roman" w:cs="Times New Roman"/>
          <w:sz w:val="28"/>
          <w:szCs w:val="28"/>
        </w:rPr>
        <w:t xml:space="preserve">Також </w:t>
      </w:r>
      <w:proofErr w:type="spellStart"/>
      <w:r w:rsidRPr="00A64B93">
        <w:rPr>
          <w:rFonts w:ascii="Times New Roman" w:eastAsia="Times New Roman" w:hAnsi="Times New Roman" w:cs="Times New Roman"/>
          <w:sz w:val="28"/>
          <w:szCs w:val="28"/>
        </w:rPr>
        <w:t>Міндовкіллям</w:t>
      </w:r>
      <w:proofErr w:type="spellEnd"/>
      <w:r w:rsidRPr="00A64B93">
        <w:rPr>
          <w:rFonts w:ascii="Times New Roman" w:eastAsia="Times New Roman" w:hAnsi="Times New Roman" w:cs="Times New Roman"/>
          <w:sz w:val="28"/>
          <w:szCs w:val="28"/>
        </w:rPr>
        <w:t xml:space="preserve"> буде надано доступи до електронного кабінету </w:t>
      </w:r>
      <w:proofErr w:type="spellStart"/>
      <w:r w:rsidRPr="00A64B93">
        <w:rPr>
          <w:rFonts w:ascii="Times New Roman" w:eastAsia="Times New Roman" w:hAnsi="Times New Roman" w:cs="Times New Roman"/>
          <w:sz w:val="28"/>
          <w:szCs w:val="28"/>
        </w:rPr>
        <w:t>ЕкоЗагрози</w:t>
      </w:r>
      <w:proofErr w:type="spellEnd"/>
      <w:r w:rsidRPr="00A64B93">
        <w:rPr>
          <w:rFonts w:ascii="Times New Roman" w:eastAsia="Times New Roman" w:hAnsi="Times New Roman" w:cs="Times New Roman"/>
          <w:sz w:val="28"/>
          <w:szCs w:val="28"/>
        </w:rPr>
        <w:t xml:space="preserve"> посадовим особам центральних </w:t>
      </w:r>
      <w:r w:rsidR="00A81BF6" w:rsidRPr="00A64B93">
        <w:rPr>
          <w:rFonts w:ascii="Times New Roman" w:eastAsia="Times New Roman" w:hAnsi="Times New Roman" w:cs="Times New Roman"/>
          <w:sz w:val="28"/>
          <w:szCs w:val="28"/>
        </w:rPr>
        <w:t xml:space="preserve">та місцевих </w:t>
      </w:r>
      <w:r w:rsidRPr="00A64B93">
        <w:rPr>
          <w:rFonts w:ascii="Times New Roman" w:eastAsia="Times New Roman" w:hAnsi="Times New Roman" w:cs="Times New Roman"/>
          <w:sz w:val="28"/>
          <w:szCs w:val="28"/>
        </w:rPr>
        <w:t xml:space="preserve">органів виконавчої влади, органам місцевого самоврядування для опрацювання електронних звернення шляхом внесення відповідних даних відповідно до своєї компетенції та в рамках роботи зі звернень громадян та не потребуватиме додаткових витрат з бюджету. </w:t>
      </w:r>
    </w:p>
    <w:p w14:paraId="291F48F0" w14:textId="7FEFAF50" w:rsidR="009F00C7" w:rsidRPr="00A64B93" w:rsidRDefault="009F00C7" w:rsidP="00A64B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B93">
        <w:rPr>
          <w:rFonts w:ascii="Times New Roman" w:eastAsia="Times New Roman" w:hAnsi="Times New Roman" w:cs="Times New Roman"/>
          <w:sz w:val="28"/>
          <w:szCs w:val="28"/>
        </w:rPr>
        <w:t>Водночас, у подальшому та у разі виникнення необхідності щодо вдосконалення відповідного програмного забезпечення, такі заходи можуть здійснюватися за рахунок міжнародної технічної допомоги та інших джерел не заборонених законодавством.</w:t>
      </w:r>
    </w:p>
    <w:p w14:paraId="1B4AAEC6" w14:textId="77777777" w:rsidR="007468A3" w:rsidRPr="00A64B93" w:rsidRDefault="007468A3" w:rsidP="00A64B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74711D" w14:textId="77777777" w:rsidR="00BD28A8" w:rsidRPr="00A64B93" w:rsidRDefault="00BD28A8" w:rsidP="00A64B9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64B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Позиція заінтересованих сторін</w:t>
      </w:r>
    </w:p>
    <w:p w14:paraId="2DF8A974" w14:textId="77777777" w:rsidR="00CF4801" w:rsidRPr="00A64B93" w:rsidRDefault="00CF4801" w:rsidP="00A64B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B7A8DB8" w14:textId="77777777" w:rsidR="00BD28A8" w:rsidRPr="00A64B93" w:rsidRDefault="00BD28A8" w:rsidP="00A64B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64B9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Проєкт</w:t>
      </w:r>
      <w:proofErr w:type="spellEnd"/>
      <w:r w:rsidRPr="00A64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4B93">
        <w:rPr>
          <w:rFonts w:ascii="Times New Roman" w:eastAsia="Times New Roman" w:hAnsi="Times New Roman" w:cs="Times New Roman"/>
          <w:color w:val="000000"/>
          <w:sz w:val="28"/>
          <w:szCs w:val="28"/>
        </w:rPr>
        <w:t>акта</w:t>
      </w:r>
      <w:proofErr w:type="spellEnd"/>
      <w:r w:rsidRPr="00A64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функціонування і застосування української мови як державної і не потребує погодження уповноважених представників всеукраїнських асоціацій органів місцевого самоврядування чи відповідних органів місцевого самоврядування, </w:t>
      </w:r>
      <w:r w:rsidR="00552E0A" w:rsidRPr="00A64B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представниками всеукраїнських профспілок, їхніх об’єднань та всеукраїнських об’єднань організацій роботодавців, всеукраїнських об’єднань осіб з інвалідністю, Наукового комітету Національної ради з питань розвитку науки і технологій</w:t>
      </w:r>
      <w:r w:rsidRPr="00A64B93">
        <w:rPr>
          <w:rFonts w:ascii="Times New Roman" w:eastAsia="Times New Roman" w:hAnsi="Times New Roman" w:cs="Times New Roman"/>
          <w:color w:val="000000"/>
          <w:sz w:val="28"/>
          <w:szCs w:val="28"/>
        </w:rPr>
        <w:t>, Уповноваженого із захисту державної мови.</w:t>
      </w:r>
    </w:p>
    <w:p w14:paraId="179B9EF1" w14:textId="77777777" w:rsidR="00BD28A8" w:rsidRPr="00A64B93" w:rsidRDefault="00BD28A8" w:rsidP="00A64B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64B93"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</w:t>
      </w:r>
      <w:proofErr w:type="spellEnd"/>
      <w:r w:rsidRPr="00A64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4B93">
        <w:rPr>
          <w:rFonts w:ascii="Times New Roman" w:eastAsia="Times New Roman" w:hAnsi="Times New Roman" w:cs="Times New Roman"/>
          <w:color w:val="000000"/>
          <w:sz w:val="28"/>
          <w:szCs w:val="28"/>
        </w:rPr>
        <w:t>акта</w:t>
      </w:r>
      <w:proofErr w:type="spellEnd"/>
      <w:r w:rsidRPr="00A64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стосується сфери наукової та науково-технічної діяльності і не потребує консультацій із Науковим комітетом Національної ради з питань розвитку науки і технологій.</w:t>
      </w:r>
    </w:p>
    <w:p w14:paraId="5BC2910C" w14:textId="77777777" w:rsidR="00473240" w:rsidRPr="00A64B93" w:rsidRDefault="00473240" w:rsidP="00A64B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010FDC6" w14:textId="77777777" w:rsidR="00BD28A8" w:rsidRPr="00A64B93" w:rsidRDefault="00BD28A8" w:rsidP="00A64B9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64B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Оцінка відповідності</w:t>
      </w:r>
    </w:p>
    <w:p w14:paraId="26E4445C" w14:textId="77777777" w:rsidR="006A393E" w:rsidRPr="00A64B93" w:rsidRDefault="006A393E" w:rsidP="00A64B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E1F5671" w14:textId="77777777" w:rsidR="00BD28A8" w:rsidRPr="00A64B93" w:rsidRDefault="00BD28A8" w:rsidP="00A64B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Зобов’язання України у сфері європейської інтеграції (у тому числі міжнародно-правові) щодо предмета правового регулювання </w:t>
      </w:r>
      <w:proofErr w:type="spellStart"/>
      <w:r w:rsidRPr="00A64B93"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проєкту</w:t>
      </w:r>
      <w:proofErr w:type="spellEnd"/>
      <w:r w:rsidRPr="00A64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4B93">
        <w:rPr>
          <w:rFonts w:ascii="Times New Roman" w:eastAsia="Times New Roman" w:hAnsi="Times New Roman" w:cs="Times New Roman"/>
          <w:color w:val="000000"/>
          <w:sz w:val="28"/>
          <w:szCs w:val="28"/>
        </w:rPr>
        <w:t>акта</w:t>
      </w:r>
      <w:proofErr w:type="spellEnd"/>
      <w:r w:rsidRPr="00A64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відсутні.</w:t>
      </w:r>
    </w:p>
    <w:p w14:paraId="3343E613" w14:textId="77777777" w:rsidR="00BD28A8" w:rsidRPr="00A64B93" w:rsidRDefault="00BD28A8" w:rsidP="00A64B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64B93"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</w:t>
      </w:r>
      <w:proofErr w:type="spellEnd"/>
      <w:r w:rsidRPr="00A64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4B93">
        <w:rPr>
          <w:rFonts w:ascii="Times New Roman" w:eastAsia="Times New Roman" w:hAnsi="Times New Roman" w:cs="Times New Roman"/>
          <w:color w:val="000000"/>
          <w:sz w:val="28"/>
          <w:szCs w:val="28"/>
        </w:rPr>
        <w:t>акта</w:t>
      </w:r>
      <w:proofErr w:type="spellEnd"/>
      <w:r w:rsidRPr="00A64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впливає на забезпечення рівних прав та можливостей жінок і чоловіків; на ринок праці, громадське здоров’я, екологію та навколишнє природне середовище; не містить положень, що стосуються прав та свобод, гарантованих Конвенцією про захист прав людини і основоположних свобод; які порушують принцип забезпечення рівних прав та можливостей жінок і чоловіків.</w:t>
      </w:r>
    </w:p>
    <w:p w14:paraId="4EDE2325" w14:textId="77777777" w:rsidR="00BD28A8" w:rsidRPr="00A64B93" w:rsidRDefault="00BD28A8" w:rsidP="00A64B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Норми </w:t>
      </w:r>
      <w:proofErr w:type="spellStart"/>
      <w:r w:rsidRPr="00A64B93"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проєкту</w:t>
      </w:r>
      <w:proofErr w:type="spellEnd"/>
      <w:r w:rsidRPr="00A64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4B93">
        <w:rPr>
          <w:rFonts w:ascii="Times New Roman" w:eastAsia="Times New Roman" w:hAnsi="Times New Roman" w:cs="Times New Roman"/>
          <w:color w:val="000000"/>
          <w:sz w:val="28"/>
          <w:szCs w:val="28"/>
        </w:rPr>
        <w:t>акта</w:t>
      </w:r>
      <w:proofErr w:type="spellEnd"/>
      <w:r w:rsidRPr="00A64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містять ризиків вчинення корупційних правопорушень та правопорушень, пов’язаних з корупцією; відсутні положення, які створюють підстави для дискримінації.</w:t>
      </w:r>
    </w:p>
    <w:p w14:paraId="3AF71DC8" w14:textId="77777777" w:rsidR="00BD28A8" w:rsidRPr="00A64B93" w:rsidRDefault="00BD28A8" w:rsidP="00A64B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A64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Громадська антикорупційна, громадська </w:t>
      </w:r>
      <w:proofErr w:type="spellStart"/>
      <w:r w:rsidRPr="00A64B93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антидискримінаційна</w:t>
      </w:r>
      <w:proofErr w:type="spellEnd"/>
      <w:r w:rsidRPr="00A64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громадська </w:t>
      </w:r>
      <w:proofErr w:type="spellStart"/>
      <w:r w:rsidRPr="00A64B93">
        <w:rPr>
          <w:rFonts w:ascii="Times New Roman" w:eastAsia="Times New Roman" w:hAnsi="Times New Roman" w:cs="Times New Roman"/>
          <w:color w:val="000000"/>
          <w:sz w:val="28"/>
          <w:szCs w:val="28"/>
        </w:rPr>
        <w:t>гендерно</w:t>
      </w:r>
      <w:proofErr w:type="spellEnd"/>
      <w:r w:rsidRPr="00A64B93">
        <w:rPr>
          <w:rFonts w:ascii="Times New Roman" w:eastAsia="Times New Roman" w:hAnsi="Times New Roman" w:cs="Times New Roman"/>
          <w:color w:val="000000"/>
          <w:sz w:val="28"/>
          <w:szCs w:val="28"/>
        </w:rPr>
        <w:t>-правова експертизи не проводились.</w:t>
      </w:r>
    </w:p>
    <w:p w14:paraId="1D1C1804" w14:textId="77777777" w:rsidR="00466CA0" w:rsidRPr="00A64B93" w:rsidRDefault="00466CA0" w:rsidP="00A64B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30F32F38" w14:textId="77777777" w:rsidR="00BD28A8" w:rsidRPr="00A64B93" w:rsidRDefault="00BD28A8" w:rsidP="00A64B9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64B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Прогноз результатів</w:t>
      </w:r>
    </w:p>
    <w:p w14:paraId="7C674D0F" w14:textId="77777777" w:rsidR="00562FA0" w:rsidRPr="00A64B93" w:rsidRDefault="00562FA0" w:rsidP="00A64B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20430DC" w14:textId="77777777" w:rsidR="00562FA0" w:rsidRPr="00A64B93" w:rsidRDefault="00562FA0" w:rsidP="00A64B93">
      <w:pPr>
        <w:pStyle w:val="rvps2"/>
        <w:spacing w:before="0" w:beforeAutospacing="0" w:after="0" w:afterAutospacing="0"/>
        <w:ind w:firstLine="450"/>
        <w:contextualSpacing/>
        <w:jc w:val="both"/>
        <w:rPr>
          <w:sz w:val="28"/>
          <w:szCs w:val="28"/>
          <w:lang w:val="uk-UA"/>
        </w:rPr>
      </w:pPr>
      <w:r w:rsidRPr="00A64B93">
        <w:rPr>
          <w:sz w:val="28"/>
          <w:szCs w:val="28"/>
          <w:lang w:val="uk-UA"/>
        </w:rPr>
        <w:t xml:space="preserve">Реалізація </w:t>
      </w:r>
      <w:proofErr w:type="spellStart"/>
      <w:r w:rsidRPr="00A64B93">
        <w:rPr>
          <w:sz w:val="28"/>
          <w:szCs w:val="28"/>
          <w:lang w:val="uk-UA"/>
        </w:rPr>
        <w:t>проєкту</w:t>
      </w:r>
      <w:proofErr w:type="spellEnd"/>
      <w:r w:rsidRPr="00A64B93">
        <w:rPr>
          <w:sz w:val="28"/>
          <w:szCs w:val="28"/>
          <w:lang w:val="uk-UA"/>
        </w:rPr>
        <w:t xml:space="preserve"> </w:t>
      </w:r>
      <w:proofErr w:type="spellStart"/>
      <w:r w:rsidRPr="00A64B93">
        <w:rPr>
          <w:sz w:val="28"/>
          <w:szCs w:val="28"/>
          <w:lang w:val="uk-UA"/>
        </w:rPr>
        <w:t>акта</w:t>
      </w:r>
      <w:proofErr w:type="spellEnd"/>
      <w:r w:rsidRPr="00A64B93">
        <w:rPr>
          <w:sz w:val="28"/>
          <w:szCs w:val="28"/>
          <w:lang w:val="uk-UA"/>
        </w:rPr>
        <w:t xml:space="preserve"> матиме позитивний вплив на ключові інтереси органів влади, представників громадянського суспільства та представників бізнесу.</w:t>
      </w:r>
    </w:p>
    <w:p w14:paraId="15D33DDE" w14:textId="77777777" w:rsidR="00562FA0" w:rsidRPr="00A64B93" w:rsidRDefault="00562FA0" w:rsidP="00A64B93">
      <w:pPr>
        <w:pStyle w:val="rvps2"/>
        <w:spacing w:before="0" w:beforeAutospacing="0" w:after="0" w:afterAutospacing="0"/>
        <w:ind w:firstLine="450"/>
        <w:contextualSpacing/>
        <w:jc w:val="both"/>
        <w:rPr>
          <w:sz w:val="28"/>
          <w:szCs w:val="28"/>
          <w:lang w:val="uk-UA"/>
        </w:rPr>
      </w:pPr>
      <w:r w:rsidRPr="00A64B93">
        <w:rPr>
          <w:sz w:val="28"/>
          <w:szCs w:val="28"/>
          <w:lang w:val="uk-UA"/>
        </w:rPr>
        <w:t xml:space="preserve">Прогноз впливу реалізації </w:t>
      </w:r>
      <w:proofErr w:type="spellStart"/>
      <w:r w:rsidRPr="00A64B93">
        <w:rPr>
          <w:sz w:val="28"/>
          <w:szCs w:val="28"/>
          <w:lang w:val="uk-UA"/>
        </w:rPr>
        <w:t>акта</w:t>
      </w:r>
      <w:proofErr w:type="spellEnd"/>
      <w:r w:rsidRPr="00A64B93">
        <w:rPr>
          <w:sz w:val="28"/>
          <w:szCs w:val="28"/>
          <w:lang w:val="uk-UA"/>
        </w:rPr>
        <w:t xml:space="preserve"> на ключові інтереси заінтересованих сторін додається.</w:t>
      </w:r>
    </w:p>
    <w:p w14:paraId="242176C3" w14:textId="77777777" w:rsidR="00C25AA6" w:rsidRPr="00A64B93" w:rsidRDefault="00C25AA6" w:rsidP="00A64B9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4672"/>
      </w:tblGrid>
      <w:tr w:rsidR="00562FA0" w:rsidRPr="00A64B93" w14:paraId="2129E92A" w14:textId="77777777" w:rsidTr="004B0BA7">
        <w:tc>
          <w:tcPr>
            <w:tcW w:w="2122" w:type="dxa"/>
          </w:tcPr>
          <w:p w14:paraId="7A76B4B5" w14:textId="77777777" w:rsidR="00562FA0" w:rsidRPr="00A64B93" w:rsidRDefault="00562FA0" w:rsidP="00A64B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A64B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Заінтересована сторона</w:t>
            </w:r>
          </w:p>
        </w:tc>
        <w:tc>
          <w:tcPr>
            <w:tcW w:w="2551" w:type="dxa"/>
          </w:tcPr>
          <w:p w14:paraId="36FF7379" w14:textId="77777777" w:rsidR="00562FA0" w:rsidRPr="00A64B93" w:rsidRDefault="00562FA0" w:rsidP="00A64B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A64B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Вплив реалізації </w:t>
            </w:r>
            <w:proofErr w:type="spellStart"/>
            <w:r w:rsidRPr="00A64B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акта</w:t>
            </w:r>
            <w:proofErr w:type="spellEnd"/>
            <w:r w:rsidRPr="00A64B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на заінтересовану сторону</w:t>
            </w:r>
          </w:p>
        </w:tc>
        <w:tc>
          <w:tcPr>
            <w:tcW w:w="4672" w:type="dxa"/>
          </w:tcPr>
          <w:p w14:paraId="00FDBC35" w14:textId="77777777" w:rsidR="00562FA0" w:rsidRPr="00A64B93" w:rsidRDefault="00562FA0" w:rsidP="00A64B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A64B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Пояснення очікуваного впливу</w:t>
            </w:r>
          </w:p>
        </w:tc>
      </w:tr>
      <w:tr w:rsidR="00562FA0" w:rsidRPr="00A64B93" w14:paraId="6AD9A2C1" w14:textId="77777777" w:rsidTr="004B0BA7">
        <w:tc>
          <w:tcPr>
            <w:tcW w:w="2122" w:type="dxa"/>
          </w:tcPr>
          <w:p w14:paraId="5FE2B4AB" w14:textId="77777777" w:rsidR="00562FA0" w:rsidRPr="00A64B93" w:rsidRDefault="00562FA0" w:rsidP="00A64B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A64B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Органи державної влади</w:t>
            </w:r>
          </w:p>
        </w:tc>
        <w:tc>
          <w:tcPr>
            <w:tcW w:w="2551" w:type="dxa"/>
          </w:tcPr>
          <w:p w14:paraId="1739E33F" w14:textId="7F6722B0" w:rsidR="00562FA0" w:rsidRPr="00A64B93" w:rsidRDefault="00562FA0" w:rsidP="00A64B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A64B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Позитивний</w:t>
            </w:r>
          </w:p>
        </w:tc>
        <w:tc>
          <w:tcPr>
            <w:tcW w:w="4672" w:type="dxa"/>
          </w:tcPr>
          <w:p w14:paraId="120F2A62" w14:textId="14AB6BBD" w:rsidR="001719E4" w:rsidRPr="00A64B93" w:rsidRDefault="00562FA0" w:rsidP="00A64B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A64B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Забезпечення прозорості та відкритості інформації, розпорядниками якої є державні </w:t>
            </w:r>
            <w:r w:rsidRPr="00A64B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органи, та, як наслідок, довіри громадянського суспільства до діяльності держави</w:t>
            </w:r>
          </w:p>
        </w:tc>
      </w:tr>
      <w:tr w:rsidR="00562FA0" w:rsidRPr="00A64B93" w14:paraId="2496AEA0" w14:textId="77777777" w:rsidTr="004B0BA7">
        <w:tc>
          <w:tcPr>
            <w:tcW w:w="2122" w:type="dxa"/>
          </w:tcPr>
          <w:p w14:paraId="3A45A5F2" w14:textId="32AAB8CB" w:rsidR="00562FA0" w:rsidRPr="00A64B93" w:rsidRDefault="00562FA0" w:rsidP="00A64B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A64B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Представники громадянського суспільства</w:t>
            </w:r>
          </w:p>
        </w:tc>
        <w:tc>
          <w:tcPr>
            <w:tcW w:w="2551" w:type="dxa"/>
          </w:tcPr>
          <w:p w14:paraId="1CFC1B0B" w14:textId="77777777" w:rsidR="00562FA0" w:rsidRPr="00A64B93" w:rsidRDefault="00562FA0" w:rsidP="00A64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B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Позитивний</w:t>
            </w:r>
          </w:p>
        </w:tc>
        <w:tc>
          <w:tcPr>
            <w:tcW w:w="4672" w:type="dxa"/>
          </w:tcPr>
          <w:p w14:paraId="1ABB757B" w14:textId="30CE8F95" w:rsidR="0053721F" w:rsidRPr="00A64B93" w:rsidRDefault="00562FA0" w:rsidP="00A64B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A64B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Полегшення доступу представникам громадянського суспільства до інформації, розпорядниками якої є державні органи, а також </w:t>
            </w:r>
            <w:r w:rsidR="001719E4" w:rsidRPr="00A64B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активізаці</w:t>
            </w:r>
            <w:r w:rsidR="00C54960" w:rsidRPr="00A64B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я</w:t>
            </w:r>
            <w:r w:rsidR="001719E4" w:rsidRPr="00A64B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участі громадськості у прийнятті управлінських рішень</w:t>
            </w:r>
          </w:p>
        </w:tc>
      </w:tr>
      <w:tr w:rsidR="00562FA0" w:rsidRPr="00A64B93" w14:paraId="62B5B9A0" w14:textId="77777777" w:rsidTr="004B0BA7">
        <w:tc>
          <w:tcPr>
            <w:tcW w:w="2122" w:type="dxa"/>
          </w:tcPr>
          <w:p w14:paraId="43B5F9C8" w14:textId="77777777" w:rsidR="00562FA0" w:rsidRPr="00A64B93" w:rsidRDefault="00562FA0" w:rsidP="00A64B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A64B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Представники бізнесу</w:t>
            </w:r>
          </w:p>
        </w:tc>
        <w:tc>
          <w:tcPr>
            <w:tcW w:w="2551" w:type="dxa"/>
          </w:tcPr>
          <w:p w14:paraId="373C3656" w14:textId="77777777" w:rsidR="00562FA0" w:rsidRPr="00A64B93" w:rsidRDefault="00562FA0" w:rsidP="00A64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B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Позитивний</w:t>
            </w:r>
          </w:p>
        </w:tc>
        <w:tc>
          <w:tcPr>
            <w:tcW w:w="4672" w:type="dxa"/>
          </w:tcPr>
          <w:p w14:paraId="1BFD626D" w14:textId="07692194" w:rsidR="00562FA0" w:rsidRPr="00A64B93" w:rsidRDefault="00562FA0" w:rsidP="00A64B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A64B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Полегшення доступу представникам бізнесу до </w:t>
            </w:r>
            <w:r w:rsidR="002A6E70" w:rsidRPr="00A64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адміністративних та інших публічних послуг у сфері охорони навколишнього</w:t>
            </w:r>
            <w:r w:rsidR="001516D1" w:rsidRPr="00A64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природного</w:t>
            </w:r>
            <w:r w:rsidR="002A6E70" w:rsidRPr="00A64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середовища</w:t>
            </w:r>
          </w:p>
        </w:tc>
      </w:tr>
    </w:tbl>
    <w:p w14:paraId="709F1AA5" w14:textId="77777777" w:rsidR="00562FA0" w:rsidRPr="00A64B93" w:rsidRDefault="00562FA0" w:rsidP="00A64B9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22CE1EE2" w14:textId="77777777" w:rsidR="00BD28A8" w:rsidRPr="00A64B93" w:rsidRDefault="00BD28A8" w:rsidP="00A64B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839027" w14:textId="77777777" w:rsidR="00BD28A8" w:rsidRPr="00A64B93" w:rsidRDefault="00BD28A8" w:rsidP="00A64B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4B93">
        <w:rPr>
          <w:rFonts w:ascii="Times New Roman" w:eastAsia="Times New Roman" w:hAnsi="Times New Roman" w:cs="Times New Roman"/>
          <w:b/>
          <w:sz w:val="28"/>
          <w:szCs w:val="28"/>
        </w:rPr>
        <w:t>Міністр захисту довкілля та</w:t>
      </w:r>
    </w:p>
    <w:p w14:paraId="4A3E1005" w14:textId="60CCB61F" w:rsidR="00BD28A8" w:rsidRPr="00A64B93" w:rsidRDefault="00BD28A8" w:rsidP="00A64B9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64B93">
        <w:rPr>
          <w:rFonts w:ascii="Times New Roman" w:eastAsia="Times New Roman" w:hAnsi="Times New Roman" w:cs="Times New Roman"/>
          <w:b/>
          <w:sz w:val="28"/>
          <w:szCs w:val="28"/>
        </w:rPr>
        <w:t>природних ресурсів України</w:t>
      </w:r>
      <w:r w:rsidR="00F428C6" w:rsidRPr="00A64B9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A60D42" w:rsidRPr="00A64B9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Руслан СТРІЛЕЦЬ</w:t>
      </w:r>
    </w:p>
    <w:p w14:paraId="4E492508" w14:textId="77777777" w:rsidR="00F428C6" w:rsidRPr="00A64B93" w:rsidRDefault="00F428C6" w:rsidP="00A64B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F96037" w14:textId="6073EBEA" w:rsidR="00A45794" w:rsidRPr="00A64B93" w:rsidRDefault="00BD28A8" w:rsidP="00A64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B93">
        <w:rPr>
          <w:rFonts w:ascii="Times New Roman" w:eastAsia="Times New Roman" w:hAnsi="Times New Roman" w:cs="Times New Roman"/>
          <w:color w:val="000000"/>
          <w:sz w:val="28"/>
          <w:szCs w:val="28"/>
        </w:rPr>
        <w:t>«_____»_______________ 202</w:t>
      </w:r>
      <w:r w:rsidR="00A24E9E" w:rsidRPr="00A64B9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A64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="00576764" w:rsidRPr="00A64B9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sectPr w:rsidR="00A45794" w:rsidRPr="00A64B93" w:rsidSect="00712677">
      <w:headerReference w:type="default" r:id="rId9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EDDB37" w14:textId="77777777" w:rsidR="00BC64F8" w:rsidRDefault="00BC64F8" w:rsidP="00674B5D">
      <w:pPr>
        <w:spacing w:after="0" w:line="240" w:lineRule="auto"/>
      </w:pPr>
      <w:r>
        <w:separator/>
      </w:r>
    </w:p>
  </w:endnote>
  <w:endnote w:type="continuationSeparator" w:id="0">
    <w:p w14:paraId="3227A47E" w14:textId="77777777" w:rsidR="00BC64F8" w:rsidRDefault="00BC64F8" w:rsidP="00674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8C6E8E" w14:textId="77777777" w:rsidR="00BC64F8" w:rsidRDefault="00BC64F8" w:rsidP="00674B5D">
      <w:pPr>
        <w:spacing w:after="0" w:line="240" w:lineRule="auto"/>
      </w:pPr>
      <w:r>
        <w:separator/>
      </w:r>
    </w:p>
  </w:footnote>
  <w:footnote w:type="continuationSeparator" w:id="0">
    <w:p w14:paraId="3FAD4211" w14:textId="77777777" w:rsidR="00BC64F8" w:rsidRDefault="00BC64F8" w:rsidP="00674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0955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60276B2" w14:textId="77777777" w:rsidR="00674B5D" w:rsidRPr="00674B5D" w:rsidRDefault="00674B5D">
        <w:pPr>
          <w:pStyle w:val="a7"/>
          <w:jc w:val="center"/>
          <w:rPr>
            <w:rFonts w:ascii="Times New Roman" w:hAnsi="Times New Roman" w:cs="Times New Roman"/>
          </w:rPr>
        </w:pPr>
        <w:r w:rsidRPr="00674B5D">
          <w:rPr>
            <w:rFonts w:ascii="Times New Roman" w:hAnsi="Times New Roman" w:cs="Times New Roman"/>
          </w:rPr>
          <w:fldChar w:fldCharType="begin"/>
        </w:r>
        <w:r w:rsidRPr="00674B5D">
          <w:rPr>
            <w:rFonts w:ascii="Times New Roman" w:hAnsi="Times New Roman" w:cs="Times New Roman"/>
          </w:rPr>
          <w:instrText>PAGE   \* MERGEFORMAT</w:instrText>
        </w:r>
        <w:r w:rsidRPr="00674B5D">
          <w:rPr>
            <w:rFonts w:ascii="Times New Roman" w:hAnsi="Times New Roman" w:cs="Times New Roman"/>
          </w:rPr>
          <w:fldChar w:fldCharType="separate"/>
        </w:r>
        <w:r w:rsidR="00561C39" w:rsidRPr="00561C39">
          <w:rPr>
            <w:rFonts w:ascii="Times New Roman" w:hAnsi="Times New Roman" w:cs="Times New Roman"/>
            <w:noProof/>
            <w:lang w:val="ru-RU"/>
          </w:rPr>
          <w:t>6</w:t>
        </w:r>
        <w:r w:rsidRPr="00674B5D">
          <w:rPr>
            <w:rFonts w:ascii="Times New Roman" w:hAnsi="Times New Roman" w:cs="Times New Roman"/>
          </w:rPr>
          <w:fldChar w:fldCharType="end"/>
        </w:r>
      </w:p>
    </w:sdtContent>
  </w:sdt>
  <w:p w14:paraId="57907CB4" w14:textId="77777777" w:rsidR="00674B5D" w:rsidRDefault="00674B5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E03E4"/>
    <w:multiLevelType w:val="multilevel"/>
    <w:tmpl w:val="FB324CAE"/>
    <w:lvl w:ilvl="0">
      <w:start w:val="4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137727B"/>
    <w:multiLevelType w:val="hybridMultilevel"/>
    <w:tmpl w:val="6CE88D7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E5731EC"/>
    <w:multiLevelType w:val="multilevel"/>
    <w:tmpl w:val="AE70797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8A8"/>
    <w:rsid w:val="00036B47"/>
    <w:rsid w:val="00043B54"/>
    <w:rsid w:val="00047B1B"/>
    <w:rsid w:val="000A2934"/>
    <w:rsid w:val="000C43BD"/>
    <w:rsid w:val="000F3366"/>
    <w:rsid w:val="001248A6"/>
    <w:rsid w:val="00125941"/>
    <w:rsid w:val="0013050C"/>
    <w:rsid w:val="00134EFA"/>
    <w:rsid w:val="00142997"/>
    <w:rsid w:val="00147040"/>
    <w:rsid w:val="001516D1"/>
    <w:rsid w:val="001555E2"/>
    <w:rsid w:val="00167EA0"/>
    <w:rsid w:val="001719E4"/>
    <w:rsid w:val="00171F77"/>
    <w:rsid w:val="00180E10"/>
    <w:rsid w:val="0018742D"/>
    <w:rsid w:val="00192C43"/>
    <w:rsid w:val="001956D7"/>
    <w:rsid w:val="001A5E55"/>
    <w:rsid w:val="001B374E"/>
    <w:rsid w:val="001B4F28"/>
    <w:rsid w:val="001F28B8"/>
    <w:rsid w:val="001F30AF"/>
    <w:rsid w:val="001F56B6"/>
    <w:rsid w:val="00207D57"/>
    <w:rsid w:val="0021528E"/>
    <w:rsid w:val="002221DA"/>
    <w:rsid w:val="00225942"/>
    <w:rsid w:val="00230F5A"/>
    <w:rsid w:val="00233422"/>
    <w:rsid w:val="00246754"/>
    <w:rsid w:val="002519C3"/>
    <w:rsid w:val="00284906"/>
    <w:rsid w:val="002855AB"/>
    <w:rsid w:val="00293DA8"/>
    <w:rsid w:val="00294308"/>
    <w:rsid w:val="002A6B2E"/>
    <w:rsid w:val="002A6E70"/>
    <w:rsid w:val="002B72B9"/>
    <w:rsid w:val="002C43CF"/>
    <w:rsid w:val="002C6C1F"/>
    <w:rsid w:val="002D4F8B"/>
    <w:rsid w:val="002F095C"/>
    <w:rsid w:val="002F6348"/>
    <w:rsid w:val="003046E0"/>
    <w:rsid w:val="00314F31"/>
    <w:rsid w:val="003205E5"/>
    <w:rsid w:val="003372B3"/>
    <w:rsid w:val="00342ADD"/>
    <w:rsid w:val="00385C1D"/>
    <w:rsid w:val="003966E7"/>
    <w:rsid w:val="003C5489"/>
    <w:rsid w:val="003E49B8"/>
    <w:rsid w:val="003F251B"/>
    <w:rsid w:val="003F758D"/>
    <w:rsid w:val="00406E5B"/>
    <w:rsid w:val="0041598C"/>
    <w:rsid w:val="00415AB2"/>
    <w:rsid w:val="004359F6"/>
    <w:rsid w:val="004452AB"/>
    <w:rsid w:val="004476BB"/>
    <w:rsid w:val="004506E9"/>
    <w:rsid w:val="00466CA0"/>
    <w:rsid w:val="00473240"/>
    <w:rsid w:val="004743FD"/>
    <w:rsid w:val="00476074"/>
    <w:rsid w:val="00480EDF"/>
    <w:rsid w:val="0049446D"/>
    <w:rsid w:val="004A5175"/>
    <w:rsid w:val="004C7ABD"/>
    <w:rsid w:val="004E39DE"/>
    <w:rsid w:val="00504471"/>
    <w:rsid w:val="005140C8"/>
    <w:rsid w:val="00515AD9"/>
    <w:rsid w:val="00517AAA"/>
    <w:rsid w:val="0052423A"/>
    <w:rsid w:val="00526C57"/>
    <w:rsid w:val="0053721F"/>
    <w:rsid w:val="00541E51"/>
    <w:rsid w:val="00552E0A"/>
    <w:rsid w:val="00561C39"/>
    <w:rsid w:val="00562FA0"/>
    <w:rsid w:val="005726A7"/>
    <w:rsid w:val="00576764"/>
    <w:rsid w:val="00577416"/>
    <w:rsid w:val="00583187"/>
    <w:rsid w:val="00584D86"/>
    <w:rsid w:val="005A3709"/>
    <w:rsid w:val="005B10EF"/>
    <w:rsid w:val="005B5938"/>
    <w:rsid w:val="005C5EA0"/>
    <w:rsid w:val="005E5F27"/>
    <w:rsid w:val="00600732"/>
    <w:rsid w:val="00601260"/>
    <w:rsid w:val="0060163B"/>
    <w:rsid w:val="00614488"/>
    <w:rsid w:val="00617DD3"/>
    <w:rsid w:val="0062004C"/>
    <w:rsid w:val="006322D4"/>
    <w:rsid w:val="00633311"/>
    <w:rsid w:val="006333B2"/>
    <w:rsid w:val="00640AB1"/>
    <w:rsid w:val="00644D09"/>
    <w:rsid w:val="00661E71"/>
    <w:rsid w:val="00670AF3"/>
    <w:rsid w:val="00674B5D"/>
    <w:rsid w:val="00674FCD"/>
    <w:rsid w:val="006863F4"/>
    <w:rsid w:val="006870E7"/>
    <w:rsid w:val="00690199"/>
    <w:rsid w:val="0069104B"/>
    <w:rsid w:val="00695BB2"/>
    <w:rsid w:val="006A195A"/>
    <w:rsid w:val="006A393E"/>
    <w:rsid w:val="006C329B"/>
    <w:rsid w:val="006D28DD"/>
    <w:rsid w:val="006F11CB"/>
    <w:rsid w:val="006F779D"/>
    <w:rsid w:val="00712677"/>
    <w:rsid w:val="00713E75"/>
    <w:rsid w:val="007251C8"/>
    <w:rsid w:val="00725E0C"/>
    <w:rsid w:val="00733459"/>
    <w:rsid w:val="007420A4"/>
    <w:rsid w:val="007468A3"/>
    <w:rsid w:val="007521D8"/>
    <w:rsid w:val="00757798"/>
    <w:rsid w:val="00771088"/>
    <w:rsid w:val="007869C0"/>
    <w:rsid w:val="007A6C9A"/>
    <w:rsid w:val="007B58F9"/>
    <w:rsid w:val="007B7AD9"/>
    <w:rsid w:val="007C6F6D"/>
    <w:rsid w:val="007D0D6C"/>
    <w:rsid w:val="007F1A54"/>
    <w:rsid w:val="007F42AC"/>
    <w:rsid w:val="00801A07"/>
    <w:rsid w:val="008117D2"/>
    <w:rsid w:val="00823277"/>
    <w:rsid w:val="008246E5"/>
    <w:rsid w:val="008445FB"/>
    <w:rsid w:val="00845EE4"/>
    <w:rsid w:val="00855342"/>
    <w:rsid w:val="00861545"/>
    <w:rsid w:val="00877157"/>
    <w:rsid w:val="00891452"/>
    <w:rsid w:val="008A01C5"/>
    <w:rsid w:val="008B248E"/>
    <w:rsid w:val="008D0579"/>
    <w:rsid w:val="008E1D3D"/>
    <w:rsid w:val="00900833"/>
    <w:rsid w:val="00913963"/>
    <w:rsid w:val="00940287"/>
    <w:rsid w:val="0094584A"/>
    <w:rsid w:val="00946732"/>
    <w:rsid w:val="0095225B"/>
    <w:rsid w:val="00954B8C"/>
    <w:rsid w:val="00960865"/>
    <w:rsid w:val="00966098"/>
    <w:rsid w:val="00972F68"/>
    <w:rsid w:val="00993C31"/>
    <w:rsid w:val="009A3F94"/>
    <w:rsid w:val="009B4694"/>
    <w:rsid w:val="009C3AAF"/>
    <w:rsid w:val="009C6780"/>
    <w:rsid w:val="009C69AD"/>
    <w:rsid w:val="009D5EE9"/>
    <w:rsid w:val="009E6EAD"/>
    <w:rsid w:val="009F00C7"/>
    <w:rsid w:val="009F695B"/>
    <w:rsid w:val="00A17407"/>
    <w:rsid w:val="00A215A6"/>
    <w:rsid w:val="00A24E9E"/>
    <w:rsid w:val="00A255C2"/>
    <w:rsid w:val="00A45794"/>
    <w:rsid w:val="00A60D42"/>
    <w:rsid w:val="00A64B93"/>
    <w:rsid w:val="00A75EEF"/>
    <w:rsid w:val="00A80208"/>
    <w:rsid w:val="00A815B6"/>
    <w:rsid w:val="00A81BF6"/>
    <w:rsid w:val="00A84109"/>
    <w:rsid w:val="00AA0D1B"/>
    <w:rsid w:val="00AB20CF"/>
    <w:rsid w:val="00AC2A8C"/>
    <w:rsid w:val="00AE6934"/>
    <w:rsid w:val="00AE7710"/>
    <w:rsid w:val="00AF2D3B"/>
    <w:rsid w:val="00B209D7"/>
    <w:rsid w:val="00B40B8E"/>
    <w:rsid w:val="00B553FE"/>
    <w:rsid w:val="00B750B7"/>
    <w:rsid w:val="00B838C1"/>
    <w:rsid w:val="00B952D2"/>
    <w:rsid w:val="00BA40B7"/>
    <w:rsid w:val="00BC64F8"/>
    <w:rsid w:val="00BD28A8"/>
    <w:rsid w:val="00BD686B"/>
    <w:rsid w:val="00BE18ED"/>
    <w:rsid w:val="00BF06ED"/>
    <w:rsid w:val="00BF4ECA"/>
    <w:rsid w:val="00C101CC"/>
    <w:rsid w:val="00C15F4A"/>
    <w:rsid w:val="00C25AA6"/>
    <w:rsid w:val="00C275A2"/>
    <w:rsid w:val="00C337D7"/>
    <w:rsid w:val="00C54960"/>
    <w:rsid w:val="00C642A1"/>
    <w:rsid w:val="00CD31B8"/>
    <w:rsid w:val="00CE2704"/>
    <w:rsid w:val="00CF4801"/>
    <w:rsid w:val="00D00A97"/>
    <w:rsid w:val="00D02568"/>
    <w:rsid w:val="00D05B67"/>
    <w:rsid w:val="00D06438"/>
    <w:rsid w:val="00D14C1F"/>
    <w:rsid w:val="00D22310"/>
    <w:rsid w:val="00D345E9"/>
    <w:rsid w:val="00D57121"/>
    <w:rsid w:val="00DA58DA"/>
    <w:rsid w:val="00DB0A32"/>
    <w:rsid w:val="00DC39C0"/>
    <w:rsid w:val="00DC6551"/>
    <w:rsid w:val="00DD22DD"/>
    <w:rsid w:val="00E0770F"/>
    <w:rsid w:val="00E26723"/>
    <w:rsid w:val="00E2756C"/>
    <w:rsid w:val="00E43936"/>
    <w:rsid w:val="00E56987"/>
    <w:rsid w:val="00E74168"/>
    <w:rsid w:val="00EA1C98"/>
    <w:rsid w:val="00EA23A8"/>
    <w:rsid w:val="00EA526B"/>
    <w:rsid w:val="00EC78E0"/>
    <w:rsid w:val="00EE2151"/>
    <w:rsid w:val="00EF5433"/>
    <w:rsid w:val="00F02374"/>
    <w:rsid w:val="00F076E2"/>
    <w:rsid w:val="00F428C6"/>
    <w:rsid w:val="00F4536A"/>
    <w:rsid w:val="00F47CB4"/>
    <w:rsid w:val="00F6218F"/>
    <w:rsid w:val="00F645D5"/>
    <w:rsid w:val="00F6583A"/>
    <w:rsid w:val="00F73EAA"/>
    <w:rsid w:val="00F839DF"/>
    <w:rsid w:val="00F84829"/>
    <w:rsid w:val="00FA4794"/>
    <w:rsid w:val="00FB1662"/>
    <w:rsid w:val="00FC5C25"/>
    <w:rsid w:val="00FD1600"/>
    <w:rsid w:val="00FE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E9F9C"/>
  <w15:chartTrackingRefBased/>
  <w15:docId w15:val="{761561E8-0411-4E21-9283-A41009CB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9C0"/>
    <w:pPr>
      <w:spacing w:after="200" w:line="276" w:lineRule="auto"/>
    </w:pPr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C655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33459"/>
    <w:pPr>
      <w:ind w:left="720"/>
      <w:contextualSpacing/>
    </w:pPr>
  </w:style>
  <w:style w:type="paragraph" w:customStyle="1" w:styleId="rvps2">
    <w:name w:val="rvps2"/>
    <w:basedOn w:val="a"/>
    <w:qFormat/>
    <w:rsid w:val="00562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6">
    <w:name w:val="Table Grid"/>
    <w:basedOn w:val="a1"/>
    <w:uiPriority w:val="59"/>
    <w:rsid w:val="00562FA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74B5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4B5D"/>
    <w:rPr>
      <w:rFonts w:ascii="Calibri" w:eastAsia="Calibri" w:hAnsi="Calibri" w:cs="Calibri"/>
      <w:lang w:eastAsia="uk-UA"/>
    </w:rPr>
  </w:style>
  <w:style w:type="paragraph" w:styleId="a9">
    <w:name w:val="footer"/>
    <w:basedOn w:val="a"/>
    <w:link w:val="aa"/>
    <w:uiPriority w:val="99"/>
    <w:unhideWhenUsed/>
    <w:rsid w:val="00674B5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4B5D"/>
    <w:rPr>
      <w:rFonts w:ascii="Calibri" w:eastAsia="Calibri" w:hAnsi="Calibri" w:cs="Calibri"/>
      <w:lang w:eastAsia="uk-UA"/>
    </w:rPr>
  </w:style>
  <w:style w:type="paragraph" w:styleId="ab">
    <w:name w:val="Balloon Text"/>
    <w:basedOn w:val="a"/>
    <w:link w:val="ac"/>
    <w:uiPriority w:val="99"/>
    <w:semiHidden/>
    <w:unhideWhenUsed/>
    <w:rsid w:val="00AF2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F2D3B"/>
    <w:rPr>
      <w:rFonts w:ascii="Segoe UI" w:eastAsia="Calibri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zagroza.gov.u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0234A-D65B-4E08-8B54-EACCC4D15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6</Pages>
  <Words>8466</Words>
  <Characters>4826</Characters>
  <Application>Microsoft Office Word</Application>
  <DocSecurity>0</DocSecurity>
  <Lines>40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ХМІЛЬ Оксана Василівна</dc:creator>
  <cp:keywords/>
  <dc:description/>
  <cp:lastModifiedBy>РОЖКО Анастасія Юріївна</cp:lastModifiedBy>
  <cp:revision>23</cp:revision>
  <cp:lastPrinted>2022-07-26T12:58:00Z</cp:lastPrinted>
  <dcterms:created xsi:type="dcterms:W3CDTF">2023-02-01T14:53:00Z</dcterms:created>
  <dcterms:modified xsi:type="dcterms:W3CDTF">2023-03-13T08:02:00Z</dcterms:modified>
</cp:coreProperties>
</file>