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6" w:rsidRDefault="00E44706" w:rsidP="00543F87">
      <w:pPr>
        <w:spacing w:after="0" w:line="240" w:lineRule="auto"/>
        <w:ind w:firstLine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E44706" w:rsidRDefault="00E44706" w:rsidP="00543F87">
      <w:pPr>
        <w:spacing w:after="0" w:line="240" w:lineRule="auto"/>
        <w:ind w:firstLine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</w:t>
      </w:r>
    </w:p>
    <w:p w:rsidR="00E44706" w:rsidRDefault="00E44706" w:rsidP="00E44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706" w:rsidRPr="00E44706" w:rsidRDefault="00E44706" w:rsidP="00E44706">
      <w:pPr>
        <w:spacing w:after="0"/>
        <w:ind w:firstLine="8222"/>
        <w:rPr>
          <w:rFonts w:ascii="Times New Roman" w:hAnsi="Times New Roman" w:cs="Times New Roman"/>
          <w:i/>
          <w:sz w:val="24"/>
          <w:szCs w:val="24"/>
        </w:rPr>
      </w:pPr>
      <w:r w:rsidRPr="00E44706">
        <w:rPr>
          <w:rFonts w:ascii="Times New Roman" w:hAnsi="Times New Roman" w:cs="Times New Roman"/>
          <w:i/>
          <w:sz w:val="24"/>
          <w:szCs w:val="24"/>
        </w:rPr>
        <w:t>Таблиця 1</w:t>
      </w:r>
    </w:p>
    <w:p w:rsidR="00E44706" w:rsidRDefault="00E44706" w:rsidP="00E44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06">
        <w:rPr>
          <w:rFonts w:ascii="Times New Roman" w:hAnsi="Times New Roman" w:cs="Times New Roman"/>
          <w:b/>
          <w:sz w:val="24"/>
          <w:szCs w:val="24"/>
        </w:rPr>
        <w:t>Перелік пунктів спостереження АСКРО ГСЦК станом на 01.01.2023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7"/>
        <w:gridCol w:w="1643"/>
        <w:gridCol w:w="1643"/>
        <w:gridCol w:w="1643"/>
      </w:tblGrid>
      <w:tr w:rsidR="00E44706" w:rsidTr="007F7D7C">
        <w:tc>
          <w:tcPr>
            <w:tcW w:w="675" w:type="dxa"/>
            <w:vAlign w:val="center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706" w:rsidRDefault="00E44706" w:rsidP="00E4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4" w:type="dxa"/>
            <w:vAlign w:val="center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6">
              <w:rPr>
                <w:rFonts w:ascii="Times New Roman" w:hAnsi="Times New Roman" w:cs="Times New Roman"/>
                <w:sz w:val="24"/>
                <w:szCs w:val="24"/>
              </w:rPr>
              <w:t>Пункт спостереження</w:t>
            </w:r>
          </w:p>
        </w:tc>
        <w:tc>
          <w:tcPr>
            <w:tcW w:w="1557" w:type="dxa"/>
            <w:vAlign w:val="center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6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БГ-09</w:t>
            </w:r>
          </w:p>
        </w:tc>
        <w:tc>
          <w:tcPr>
            <w:tcW w:w="1643" w:type="dxa"/>
            <w:vAlign w:val="center"/>
          </w:tcPr>
          <w:p w:rsid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МКС-05</w:t>
            </w:r>
          </w:p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«ТЕРРА»</w:t>
            </w:r>
          </w:p>
        </w:tc>
        <w:tc>
          <w:tcPr>
            <w:tcW w:w="1643" w:type="dxa"/>
            <w:vAlign w:val="center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</w:p>
        </w:tc>
        <w:tc>
          <w:tcPr>
            <w:tcW w:w="1643" w:type="dxa"/>
            <w:vAlign w:val="center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ФВУ</w:t>
            </w: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57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</w:t>
            </w:r>
            <w:proofErr w:type="spellEnd"/>
          </w:p>
        </w:tc>
        <w:tc>
          <w:tcPr>
            <w:tcW w:w="1557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Підлуби</w:t>
            </w:r>
            <w:proofErr w:type="spellEnd"/>
          </w:p>
        </w:tc>
        <w:tc>
          <w:tcPr>
            <w:tcW w:w="1557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Брід</w:t>
            </w:r>
          </w:p>
        </w:tc>
        <w:tc>
          <w:tcPr>
            <w:tcW w:w="1557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Любар</w:t>
            </w:r>
            <w:proofErr w:type="spellEnd"/>
          </w:p>
        </w:tc>
        <w:tc>
          <w:tcPr>
            <w:tcW w:w="1557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  <w:tc>
          <w:tcPr>
            <w:tcW w:w="1557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44706" w:rsidRPr="007F7D7C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-Подільський</w:t>
            </w:r>
          </w:p>
        </w:tc>
        <w:tc>
          <w:tcPr>
            <w:tcW w:w="1557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4706" w:rsidRPr="00E44706" w:rsidTr="007F7D7C">
        <w:tc>
          <w:tcPr>
            <w:tcW w:w="675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1557" w:type="dxa"/>
          </w:tcPr>
          <w:p w:rsidR="00E44706" w:rsidRPr="00E44706" w:rsidRDefault="007F7D7C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706" w:rsidRPr="00E44706" w:rsidRDefault="00E44706" w:rsidP="00E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06" w:rsidRPr="00E44706" w:rsidRDefault="00E44706" w:rsidP="00E44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706" w:rsidRDefault="007F7D7C" w:rsidP="007F7D7C">
      <w:pPr>
        <w:spacing w:after="0"/>
        <w:ind w:firstLine="8222"/>
        <w:rPr>
          <w:rFonts w:ascii="Times New Roman" w:hAnsi="Times New Roman" w:cs="Times New Roman"/>
          <w:i/>
          <w:sz w:val="24"/>
          <w:szCs w:val="24"/>
        </w:rPr>
      </w:pPr>
      <w:r w:rsidRPr="007F7D7C">
        <w:rPr>
          <w:rFonts w:ascii="Times New Roman" w:hAnsi="Times New Roman" w:cs="Times New Roman"/>
          <w:i/>
          <w:sz w:val="24"/>
          <w:szCs w:val="24"/>
        </w:rPr>
        <w:t>Таблиця 2</w:t>
      </w:r>
    </w:p>
    <w:p w:rsidR="007F7D7C" w:rsidRDefault="007F7D7C" w:rsidP="007F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7C">
        <w:rPr>
          <w:rFonts w:ascii="Times New Roman" w:hAnsi="Times New Roman" w:cs="Times New Roman"/>
          <w:b/>
          <w:sz w:val="24"/>
          <w:szCs w:val="24"/>
        </w:rPr>
        <w:t>Пункти відбору аерозолів з атмосферного повітря АСКРО ГЦСК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44"/>
        <w:gridCol w:w="1971"/>
        <w:gridCol w:w="1971"/>
      </w:tblGrid>
      <w:tr w:rsidR="007F7D7C" w:rsidTr="007F7D7C">
        <w:tc>
          <w:tcPr>
            <w:tcW w:w="675" w:type="dxa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94" w:type="dxa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Пункт спостереження</w:t>
            </w:r>
          </w:p>
        </w:tc>
        <w:tc>
          <w:tcPr>
            <w:tcW w:w="2544" w:type="dxa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F7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єм</w:t>
            </w:r>
            <w:proofErr w:type="spellEnd"/>
            <w:r w:rsidRPr="007F7D7C">
              <w:rPr>
                <w:rFonts w:ascii="Times New Roman" w:hAnsi="Times New Roman" w:cs="Times New Roman"/>
                <w:sz w:val="24"/>
                <w:szCs w:val="24"/>
              </w:rPr>
              <w:t xml:space="preserve"> забраного повітря ФВУ</w:t>
            </w:r>
          </w:p>
        </w:tc>
        <w:tc>
          <w:tcPr>
            <w:tcW w:w="1971" w:type="dxa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Тривалість відбору</w:t>
            </w:r>
          </w:p>
        </w:tc>
        <w:tc>
          <w:tcPr>
            <w:tcW w:w="1971" w:type="dxa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Метеостанція</w:t>
            </w:r>
          </w:p>
        </w:tc>
      </w:tr>
      <w:tr w:rsidR="007F7D7C" w:rsidTr="007F7D7C">
        <w:tc>
          <w:tcPr>
            <w:tcW w:w="675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2544" w:type="dxa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D7C" w:rsidTr="007F7D7C">
        <w:tc>
          <w:tcPr>
            <w:tcW w:w="675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-Подільський</w:t>
            </w:r>
          </w:p>
        </w:tc>
        <w:tc>
          <w:tcPr>
            <w:tcW w:w="2544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D7C" w:rsidTr="007F7D7C">
        <w:tc>
          <w:tcPr>
            <w:tcW w:w="675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</w:t>
            </w:r>
            <w:proofErr w:type="spellEnd"/>
          </w:p>
        </w:tc>
        <w:tc>
          <w:tcPr>
            <w:tcW w:w="2544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  <w:tc>
          <w:tcPr>
            <w:tcW w:w="1971" w:type="dxa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D7C" w:rsidRDefault="007F7D7C" w:rsidP="007F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7D7C" w:rsidRDefault="007F7D7C" w:rsidP="007F7D7C">
      <w:pPr>
        <w:spacing w:after="0"/>
        <w:ind w:firstLine="8222"/>
        <w:rPr>
          <w:rFonts w:ascii="Times New Roman" w:hAnsi="Times New Roman" w:cs="Times New Roman"/>
          <w:i/>
          <w:sz w:val="24"/>
          <w:szCs w:val="24"/>
        </w:rPr>
      </w:pPr>
      <w:r w:rsidRPr="007F7D7C">
        <w:rPr>
          <w:rFonts w:ascii="Times New Roman" w:hAnsi="Times New Roman" w:cs="Times New Roman"/>
          <w:i/>
          <w:sz w:val="24"/>
          <w:szCs w:val="24"/>
        </w:rPr>
        <w:t>Таблиця 3</w:t>
      </w:r>
    </w:p>
    <w:p w:rsidR="007F7D7C" w:rsidRDefault="007F7D7C" w:rsidP="007F7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7C">
        <w:rPr>
          <w:rFonts w:ascii="Times New Roman" w:hAnsi="Times New Roman" w:cs="Times New Roman"/>
          <w:b/>
          <w:sz w:val="24"/>
          <w:szCs w:val="24"/>
        </w:rPr>
        <w:t xml:space="preserve">Перелік необхідного обладнання для </w:t>
      </w:r>
      <w:proofErr w:type="spellStart"/>
      <w:r w:rsidRPr="007F7D7C">
        <w:rPr>
          <w:rFonts w:ascii="Times New Roman" w:hAnsi="Times New Roman" w:cs="Times New Roman"/>
          <w:b/>
          <w:sz w:val="24"/>
          <w:szCs w:val="24"/>
        </w:rPr>
        <w:t>дооснащення</w:t>
      </w:r>
      <w:proofErr w:type="spellEnd"/>
      <w:r w:rsidRPr="007F7D7C">
        <w:rPr>
          <w:rFonts w:ascii="Times New Roman" w:hAnsi="Times New Roman" w:cs="Times New Roman"/>
          <w:b/>
          <w:sz w:val="24"/>
          <w:szCs w:val="24"/>
        </w:rPr>
        <w:t xml:space="preserve"> пунктів спостереження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943"/>
        <w:gridCol w:w="942"/>
        <w:gridCol w:w="1651"/>
        <w:gridCol w:w="1813"/>
      </w:tblGrid>
      <w:tr w:rsidR="007F7D7C" w:rsidTr="002077AC">
        <w:tc>
          <w:tcPr>
            <w:tcW w:w="0" w:type="auto"/>
            <w:vAlign w:val="center"/>
          </w:tcPr>
          <w:p w:rsidR="007F7D7C" w:rsidRP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vAlign w:val="center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0" w:type="auto"/>
            <w:vAlign w:val="center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="00527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</w:p>
        </w:tc>
        <w:tc>
          <w:tcPr>
            <w:tcW w:w="0" w:type="auto"/>
            <w:vAlign w:val="center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одиниці (грн)</w:t>
            </w:r>
          </w:p>
        </w:tc>
        <w:tc>
          <w:tcPr>
            <w:tcW w:w="0" w:type="auto"/>
            <w:vAlign w:val="center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вартість (грн)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D7C" w:rsidRDefault="007F7D7C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Спектрометр енергії гамма-випромінення напівпровідниковий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D7C" w:rsidRDefault="007F7D7C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Спектрометр енергії гамма-випромінення СЕГ-001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</w:t>
            </w:r>
          </w:p>
        </w:tc>
        <w:tc>
          <w:tcPr>
            <w:tcW w:w="0" w:type="auto"/>
            <w:vAlign w:val="center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D7C" w:rsidRDefault="007F7D7C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Портативний </w:t>
            </w:r>
            <w:r w:rsidR="00527B3E">
              <w:rPr>
                <w:rFonts w:ascii="Times New Roman" w:hAnsi="Times New Roman" w:cs="Times New Roman"/>
                <w:sz w:val="24"/>
                <w:szCs w:val="24"/>
              </w:rPr>
              <w:t>реєстратор спектрів ПРС-01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</w:t>
            </w:r>
          </w:p>
        </w:tc>
      </w:tr>
      <w:tr w:rsidR="007F7D7C" w:rsidTr="002077AC">
        <w:trPr>
          <w:trHeight w:val="448"/>
        </w:trPr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7D7C" w:rsidRDefault="00527B3E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детектування гамма-випромінення БДРГ-09С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7D7C" w:rsidRDefault="00527B3E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детектування гамма-випромінення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БДБГ-09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7D7C" w:rsidRDefault="00527B3E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для лабораторії (комплект): муфельна піч, витяжна шафа, прес гідравлічний 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7D7C" w:rsidRPr="00527B3E" w:rsidRDefault="00527B3E" w:rsidP="002077A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Метеостанція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Davis Vantage</w:t>
            </w:r>
          </w:p>
        </w:tc>
        <w:tc>
          <w:tcPr>
            <w:tcW w:w="0" w:type="auto"/>
            <w:vAlign w:val="center"/>
          </w:tcPr>
          <w:p w:rsidR="007F7D7C" w:rsidRPr="00527B3E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F7D7C" w:rsidRPr="00527B3E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F7D7C" w:rsidRDefault="00527B3E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</w:t>
            </w:r>
          </w:p>
        </w:tc>
      </w:tr>
      <w:tr w:rsidR="007F7D7C" w:rsidTr="002077AC">
        <w:tc>
          <w:tcPr>
            <w:tcW w:w="0" w:type="auto"/>
          </w:tcPr>
          <w:p w:rsidR="007F7D7C" w:rsidRDefault="007F7D7C" w:rsidP="007F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D7C" w:rsidRPr="00EE650B" w:rsidRDefault="00EE650B" w:rsidP="00543F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0B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0" w:type="auto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D7C" w:rsidRDefault="007F7D7C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D7C" w:rsidRDefault="00EE650B" w:rsidP="00543F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5055000,0</w:t>
            </w:r>
          </w:p>
        </w:tc>
      </w:tr>
    </w:tbl>
    <w:p w:rsidR="007F7D7C" w:rsidRPr="007F7D7C" w:rsidRDefault="007F7D7C" w:rsidP="007F7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D7C" w:rsidRPr="007F7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2"/>
    <w:rsid w:val="001557D8"/>
    <w:rsid w:val="00206D5F"/>
    <w:rsid w:val="002077AC"/>
    <w:rsid w:val="00527B3E"/>
    <w:rsid w:val="00543F87"/>
    <w:rsid w:val="007F7D7C"/>
    <w:rsid w:val="00D84322"/>
    <w:rsid w:val="00E44706"/>
    <w:rsid w:val="00E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СНУРНІКОВА Наталя Вячеславівн</dc:creator>
  <cp:keywords/>
  <dc:description/>
  <cp:lastModifiedBy>СНУРНІКОВА Наталя Вячеславівн</cp:lastModifiedBy>
  <cp:revision>5</cp:revision>
  <dcterms:created xsi:type="dcterms:W3CDTF">2023-02-03T13:23:00Z</dcterms:created>
  <dcterms:modified xsi:type="dcterms:W3CDTF">2023-02-03T13:52:00Z</dcterms:modified>
</cp:coreProperties>
</file>