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7" w:rsidRPr="007F0467" w:rsidRDefault="007F0467" w:rsidP="007F046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67">
        <w:rPr>
          <w:rFonts w:ascii="Times New Roman" w:hAnsi="Times New Roman" w:cs="Times New Roman"/>
          <w:sz w:val="24"/>
          <w:szCs w:val="24"/>
          <w:lang w:val="uk-UA" w:eastAsia="uk-UA"/>
        </w:rPr>
        <w:t>Приватне акціонерне товариство АКЦІОНЕРНА КОМПАНІЯ «КИЇВВОДОКАНАЛ»</w:t>
      </w:r>
      <w:r w:rsidRPr="007F046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(скорочено – </w:t>
      </w:r>
      <w:bookmarkStart w:id="0" w:name="_GoBack"/>
      <w:r w:rsidRPr="007F0467">
        <w:rPr>
          <w:rFonts w:ascii="Times New Roman" w:hAnsi="Times New Roman" w:cs="Times New Roman"/>
          <w:sz w:val="24"/>
          <w:szCs w:val="24"/>
          <w:lang w:val="uk-UA"/>
        </w:rPr>
        <w:t>ПрАТ «АК «КИЇВВОДОКАНАЛ»</w:t>
      </w:r>
      <w:bookmarkEnd w:id="0"/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; код ЄДРПОУ – </w:t>
      </w:r>
      <w:r w:rsidRPr="007F0467">
        <w:rPr>
          <w:rFonts w:ascii="Times New Roman" w:hAnsi="Times New Roman" w:cs="Times New Roman"/>
          <w:bCs/>
          <w:sz w:val="24"/>
          <w:szCs w:val="24"/>
        </w:rPr>
        <w:t>03327664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; юридична адреса: </w:t>
      </w:r>
      <w:r w:rsidRPr="007F0467">
        <w:rPr>
          <w:rFonts w:ascii="Times New Roman" w:hAnsi="Times New Roman" w:cs="Times New Roman"/>
          <w:bCs/>
          <w:sz w:val="24"/>
          <w:szCs w:val="24"/>
        </w:rPr>
        <w:t xml:space="preserve">01015, м. </w:t>
      </w:r>
      <w:proofErr w:type="spellStart"/>
      <w:r w:rsidRPr="007F0467">
        <w:rPr>
          <w:rFonts w:ascii="Times New Roman" w:hAnsi="Times New Roman" w:cs="Times New Roman"/>
          <w:bCs/>
          <w:sz w:val="24"/>
          <w:szCs w:val="24"/>
        </w:rPr>
        <w:t>Київ</w:t>
      </w:r>
      <w:proofErr w:type="spellEnd"/>
      <w:r w:rsidRPr="007F046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F0467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7F046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F0467">
        <w:rPr>
          <w:rFonts w:ascii="Times New Roman" w:hAnsi="Times New Roman" w:cs="Times New Roman"/>
          <w:bCs/>
          <w:sz w:val="24"/>
          <w:szCs w:val="24"/>
        </w:rPr>
        <w:t>Лейпцизька</w:t>
      </w:r>
      <w:proofErr w:type="spellEnd"/>
      <w:r w:rsidRPr="007F0467">
        <w:rPr>
          <w:rFonts w:ascii="Times New Roman" w:hAnsi="Times New Roman" w:cs="Times New Roman"/>
          <w:bCs/>
          <w:sz w:val="24"/>
          <w:szCs w:val="24"/>
        </w:rPr>
        <w:t>, 1А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; телефон </w:t>
      </w:r>
      <w:r w:rsidRPr="007F0467">
        <w:rPr>
          <w:rFonts w:ascii="Times New Roman" w:hAnsi="Times New Roman" w:cs="Times New Roman"/>
          <w:sz w:val="24"/>
          <w:szCs w:val="24"/>
        </w:rPr>
        <w:t>+38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F0467">
        <w:rPr>
          <w:rFonts w:ascii="Times New Roman" w:hAnsi="Times New Roman" w:cs="Times New Roman"/>
          <w:sz w:val="24"/>
          <w:szCs w:val="24"/>
        </w:rPr>
        <w:t>044 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202 02 02), </w:t>
      </w:r>
      <w:r w:rsidR="00DC6175"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мулові поля № 2 </w:t>
      </w:r>
      <w:r w:rsidR="00021046" w:rsidRPr="007F0467">
        <w:rPr>
          <w:rFonts w:ascii="Times New Roman" w:hAnsi="Times New Roman" w:cs="Times New Roman"/>
          <w:sz w:val="24"/>
          <w:szCs w:val="24"/>
          <w:lang w:val="uk-UA"/>
        </w:rPr>
        <w:t>цеху природної сушки мулового господарства Бортницької станції аерації департаменту експлуатац</w:t>
      </w:r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>ії каналізаційного господарства</w:t>
      </w:r>
      <w:r w:rsidR="003F0191" w:rsidRPr="007F0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191" w:rsidRPr="007F046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F0191" w:rsidRPr="007F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91" w:rsidRPr="007F0467">
        <w:rPr>
          <w:rFonts w:ascii="Times New Roman" w:hAnsi="Times New Roman" w:cs="Times New Roman"/>
          <w:sz w:val="24"/>
          <w:szCs w:val="24"/>
        </w:rPr>
        <w:t>знаходи</w:t>
      </w:r>
      <w:r w:rsidR="00852559" w:rsidRPr="007F046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</w:t>
      </w:r>
      <w:r w:rsidR="00DC6175" w:rsidRPr="007F0467">
        <w:rPr>
          <w:rFonts w:ascii="Times New Roman" w:hAnsi="Times New Roman" w:cs="Times New Roman"/>
          <w:bCs/>
          <w:sz w:val="24"/>
          <w:szCs w:val="24"/>
          <w:lang w:val="uk-UA"/>
        </w:rPr>
        <w:t>0834</w:t>
      </w:r>
      <w:r w:rsidR="00DC6175" w:rsidRPr="007F0467">
        <w:rPr>
          <w:rFonts w:ascii="Times New Roman" w:hAnsi="Times New Roman" w:cs="Times New Roman"/>
          <w:bCs/>
          <w:sz w:val="24"/>
          <w:szCs w:val="24"/>
        </w:rPr>
        <w:t>1</w:t>
      </w:r>
      <w:r w:rsidR="00DC6175" w:rsidRPr="007F04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Київська обл., Бориспільський р-н, </w:t>
      </w:r>
      <w:proofErr w:type="spellStart"/>
      <w:r w:rsidR="00DC6175" w:rsidRPr="007F0467">
        <w:rPr>
          <w:rFonts w:ascii="Times New Roman" w:hAnsi="Times New Roman" w:cs="Times New Roman"/>
          <w:bCs/>
          <w:sz w:val="24"/>
          <w:szCs w:val="24"/>
          <w:lang w:val="uk-UA"/>
        </w:rPr>
        <w:t>Вишеньківська</w:t>
      </w:r>
      <w:proofErr w:type="spellEnd"/>
      <w:r w:rsidR="00DC6175" w:rsidRPr="007F04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сільська рада, вул. Промислова, 2</w:t>
      </w:r>
      <w:r w:rsidR="00057C14" w:rsidRPr="007F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наміри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викиди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забруднюючих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атмосферне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59" w:rsidRPr="007F0467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="00852559" w:rsidRPr="007F0467">
        <w:rPr>
          <w:rFonts w:ascii="Times New Roman" w:hAnsi="Times New Roman" w:cs="Times New Roman"/>
          <w:sz w:val="24"/>
          <w:szCs w:val="24"/>
        </w:rPr>
        <w:t>.</w:t>
      </w:r>
    </w:p>
    <w:p w:rsidR="007F0467" w:rsidRPr="007F0467" w:rsidRDefault="007F0467" w:rsidP="007F0467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0467">
        <w:rPr>
          <w:rFonts w:ascii="Times New Roman" w:hAnsi="Times New Roman"/>
          <w:bCs/>
          <w:sz w:val="24"/>
          <w:szCs w:val="24"/>
          <w:lang w:val="uk-UA"/>
        </w:rPr>
        <w:t>Мета: отримання нового дозволу на викиди забруднюючих речовин у зв’язку із закінченням терміну дії попереднього дозволу.</w:t>
      </w:r>
    </w:p>
    <w:p w:rsidR="00021046" w:rsidRPr="007F0467" w:rsidRDefault="00021046" w:rsidP="007F046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467">
        <w:rPr>
          <w:rFonts w:ascii="Times New Roman" w:hAnsi="Times New Roman" w:cs="Times New Roman"/>
          <w:sz w:val="24"/>
          <w:szCs w:val="24"/>
          <w:lang w:val="uk-UA"/>
        </w:rPr>
        <w:t>Цех природної сушки мулово</w:t>
      </w:r>
      <w:r w:rsidR="00DC6175" w:rsidRPr="007F0467">
        <w:rPr>
          <w:rFonts w:ascii="Times New Roman" w:hAnsi="Times New Roman" w:cs="Times New Roman"/>
          <w:sz w:val="24"/>
          <w:szCs w:val="24"/>
          <w:lang w:val="uk-UA"/>
        </w:rPr>
        <w:t>го господарства (мулові поля № 2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>) з інженерними комунікаціями є виробничим підрозділом Бортницької станції аерації департаменту експлуатації каналізаційного господарства ПрАТ «АК «КИЇВВОДОКАНАЛ».</w:t>
      </w:r>
    </w:p>
    <w:p w:rsidR="00021046" w:rsidRPr="007F0467" w:rsidRDefault="00021046" w:rsidP="007F046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467">
        <w:rPr>
          <w:rFonts w:ascii="Times New Roman" w:hAnsi="Times New Roman" w:cs="Times New Roman"/>
          <w:sz w:val="24"/>
          <w:szCs w:val="24"/>
          <w:lang w:val="uk-UA"/>
        </w:rPr>
        <w:t>Основною діяльністю цеху природної сушки мулового господарства є забезпечення безперебійної роботи Бортницької станції аерації з очистки стічних каналізаційних вод м. Києва проектною потужністю не більше 1,8 млн. м</w:t>
      </w:r>
      <w:r w:rsidRPr="007F04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>/добу. Осад стічних вод після попередньої обробки (зброджування або аеробної стабілізації), поступає на мулові поля для сушіння в природних умовах, накопичення та зберігання.</w:t>
      </w:r>
    </w:p>
    <w:p w:rsidR="00022E6A" w:rsidRPr="007F0467" w:rsidRDefault="00852559" w:rsidP="007F046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467">
        <w:rPr>
          <w:rFonts w:ascii="Times New Roman" w:hAnsi="Times New Roman" w:cs="Times New Roman"/>
          <w:sz w:val="24"/>
          <w:szCs w:val="24"/>
          <w:lang w:val="uk-UA"/>
        </w:rPr>
        <w:t>В процесі діяльності підприємства до атмосферного повітря будуть потрапляти наступні забруднюючі речовини:</w:t>
      </w:r>
      <w:r w:rsidR="00E165B6"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175"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Кремнію діоксид аморфний (0,000103 т/рік); </w:t>
      </w:r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Титану діоксид (0,00002 т/рік); Арсен та його сполуки в перерахунку на арсен (0,0001 т/рік); Залізо та його сполуки (у перерахунку на залізо) (0,00022 т/рік); Мідь та її сполуки в перерахунку на мідь (0,0002 т/рік); Нікель та його сполуки в перерахунку на нікель (0,0002 т/рік); Ртуть та її сполуки в перерахунку на ртуть (0,000001 т/рік); Свинець та його сполуки в перерахунку на свинець (0,0001 т/рік); Хром та його сполуки у перерахунку на триоксид хрому (0,0003 т/рік); Цинк та його сполуки (у перерахунку на цинк) (0,0003 т/рік); Манган та його сполуки у перерахунку на діоксид мангану (0,000101 т/рік); Речовини у вигляді суспендованих твердих частинок недиференційованих за складом (0,0192 т/рік); Оксиди азоту (оксид та діоксид азоту) у перерахунку на діоксид азоту (7,621 т/рік); Азоту (1) оксид (N2O) (0,0008 т/рік); Аміак (34,607 т/рік); Меркаптани (Метилмеркаптан) (0,005 т/рік); Меркаптани (Етилмеркаптан) (0,002 т/рік); Діоксид сірки (діоксид та триоксид) у перерахунку на діоксид сірки (0,0201 т/рік); Сірководень (3,263 т/рік); Оксид вуглецю (157,135 т/рік); Вуглецю діоксид (42,286 т/рік); Неметанові леткі органічні сполуки (НМЛОС) (0,006 т/рік); Метан (519,391 т/рік); </w:t>
      </w:r>
      <w:proofErr w:type="spellStart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>Фториди</w:t>
      </w:r>
      <w:proofErr w:type="spellEnd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, що легко розчиняються (наприклад, </w:t>
      </w:r>
      <w:proofErr w:type="spellStart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>NaF</w:t>
      </w:r>
      <w:proofErr w:type="spellEnd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), та їх сполуки в перерахунку на фтор  (0,00001 т/рік); </w:t>
      </w:r>
      <w:proofErr w:type="spellStart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>Фториди</w:t>
      </w:r>
      <w:proofErr w:type="spellEnd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 важко розчинні неорганічні  (фторид алюмінію, </w:t>
      </w:r>
      <w:proofErr w:type="spellStart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>фторид</w:t>
      </w:r>
      <w:proofErr w:type="spellEnd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 кальцію, </w:t>
      </w:r>
      <w:proofErr w:type="spellStart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>гексафторалюмінат</w:t>
      </w:r>
      <w:proofErr w:type="spellEnd"/>
      <w:r w:rsidR="003F0191"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 натрію) (в перерахунку на фтор) (0,000004 т/рік); Фтор і його пароподібні та газоподібні сполуки в перерахунку на фтористий водень (0,000002 т/рік)</w:t>
      </w:r>
      <w:r w:rsidR="00022E6A" w:rsidRPr="007F04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0467" w:rsidRPr="007F0467" w:rsidRDefault="007F0467" w:rsidP="007F046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На підприємстві наявні виробництва і технологічне устаткування, на яких повинні впроваджуватися найкращі доступні технології і методи керування – а саме «устаткування (установки)  для  видалення безпечних відходів з продуктивністю, що перевищує 50 </w:t>
      </w:r>
      <w:proofErr w:type="spellStart"/>
      <w:r w:rsidRPr="007F0467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 на добу».</w:t>
      </w:r>
    </w:p>
    <w:p w:rsidR="007F0467" w:rsidRPr="007F0467" w:rsidRDefault="007F0467" w:rsidP="007F0467">
      <w:pPr>
        <w:spacing w:line="276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467">
        <w:rPr>
          <w:rFonts w:ascii="Times New Roman" w:hAnsi="Times New Roman" w:cs="Times New Roman"/>
          <w:bCs/>
          <w:sz w:val="24"/>
          <w:szCs w:val="24"/>
          <w:lang w:val="uk-UA"/>
        </w:rPr>
        <w:t>Підприємство не підлягає оцінці впливу на довкілля.</w:t>
      </w:r>
      <w:r w:rsidRPr="007F0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  <w:r w:rsidRPr="007F0467">
        <w:rPr>
          <w:rFonts w:ascii="Times New Roman" w:hAnsi="Times New Roman" w:cs="Times New Roman"/>
          <w:sz w:val="24"/>
          <w:szCs w:val="24"/>
        </w:rPr>
        <w:t xml:space="preserve"> 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7F0467" w:rsidRPr="007F0467" w:rsidRDefault="007F0467" w:rsidP="007F046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до Київської обласної військової адміністрації за адресою: </w:t>
      </w:r>
      <w:r w:rsidRPr="007F0467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01196, м. Київ-196, площа Лесі Українки, 1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7F0467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7F0467">
        <w:rPr>
          <w:rFonts w:ascii="Times New Roman" w:hAnsi="Times New Roman" w:cs="Times New Roman"/>
          <w:sz w:val="24"/>
          <w:szCs w:val="24"/>
          <w:lang w:val="uk-UA"/>
        </w:rPr>
        <w:t xml:space="preserve">.  +38 044 286 84 11, </w:t>
      </w:r>
      <w:r w:rsidRPr="007F0467">
        <w:rPr>
          <w:rFonts w:ascii="Times New Roman" w:hAnsi="Times New Roman" w:cs="Times New Roman"/>
          <w:sz w:val="24"/>
          <w:szCs w:val="24"/>
        </w:rPr>
        <w:t>zvern@koda.gov.ua</w:t>
      </w:r>
      <w:r w:rsidRPr="007F04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1E32" w:rsidRPr="007F0467" w:rsidRDefault="003C1E32" w:rsidP="007F046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C1E32" w:rsidRPr="007F0467" w:rsidSect="00852559">
      <w:pgSz w:w="12240" w:h="15840"/>
      <w:pgMar w:top="850" w:right="426" w:bottom="850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59"/>
    <w:rsid w:val="00021046"/>
    <w:rsid w:val="00022E6A"/>
    <w:rsid w:val="00025EDF"/>
    <w:rsid w:val="00034875"/>
    <w:rsid w:val="00057C14"/>
    <w:rsid w:val="000A608C"/>
    <w:rsid w:val="000D1B43"/>
    <w:rsid w:val="00122101"/>
    <w:rsid w:val="001704D8"/>
    <w:rsid w:val="00205015"/>
    <w:rsid w:val="002161B7"/>
    <w:rsid w:val="00273240"/>
    <w:rsid w:val="002F122F"/>
    <w:rsid w:val="0031316B"/>
    <w:rsid w:val="00341308"/>
    <w:rsid w:val="00352BEA"/>
    <w:rsid w:val="003975E2"/>
    <w:rsid w:val="003C1E32"/>
    <w:rsid w:val="003C350A"/>
    <w:rsid w:val="003D18A5"/>
    <w:rsid w:val="003F0191"/>
    <w:rsid w:val="0043728D"/>
    <w:rsid w:val="004942FD"/>
    <w:rsid w:val="005906EE"/>
    <w:rsid w:val="00654B79"/>
    <w:rsid w:val="00672DDE"/>
    <w:rsid w:val="00712262"/>
    <w:rsid w:val="00780FF7"/>
    <w:rsid w:val="007F0467"/>
    <w:rsid w:val="00852559"/>
    <w:rsid w:val="008E060E"/>
    <w:rsid w:val="008E62D6"/>
    <w:rsid w:val="008E7D8F"/>
    <w:rsid w:val="009148C5"/>
    <w:rsid w:val="00923AB8"/>
    <w:rsid w:val="00943AEA"/>
    <w:rsid w:val="00A23C6E"/>
    <w:rsid w:val="00A649CC"/>
    <w:rsid w:val="00AE1CA1"/>
    <w:rsid w:val="00B17810"/>
    <w:rsid w:val="00BA79A9"/>
    <w:rsid w:val="00C24D36"/>
    <w:rsid w:val="00C513CF"/>
    <w:rsid w:val="00C72B00"/>
    <w:rsid w:val="00CA567D"/>
    <w:rsid w:val="00D42587"/>
    <w:rsid w:val="00D91156"/>
    <w:rsid w:val="00DA5E41"/>
    <w:rsid w:val="00DC6175"/>
    <w:rsid w:val="00E165B6"/>
    <w:rsid w:val="00E309D7"/>
    <w:rsid w:val="00E32646"/>
    <w:rsid w:val="00E46033"/>
    <w:rsid w:val="00E54902"/>
    <w:rsid w:val="00F535D5"/>
    <w:rsid w:val="00F77D9E"/>
    <w:rsid w:val="00FB54EA"/>
    <w:rsid w:val="00FB6769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559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2559"/>
    <w:rPr>
      <w:rFonts w:eastAsiaTheme="minorEastAsia" w:cs="Times New Roman"/>
      <w:i/>
      <w:i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E46033"/>
    <w:rPr>
      <w:color w:val="0000FF"/>
      <w:u w:val="single"/>
    </w:rPr>
  </w:style>
  <w:style w:type="character" w:styleId="a4">
    <w:name w:val="Strong"/>
    <w:basedOn w:val="a0"/>
    <w:uiPriority w:val="22"/>
    <w:qFormat/>
    <w:rsid w:val="00C513CF"/>
    <w:rPr>
      <w:b/>
      <w:bCs/>
    </w:rPr>
  </w:style>
  <w:style w:type="paragraph" w:styleId="a5">
    <w:name w:val="Plain Text"/>
    <w:basedOn w:val="a"/>
    <w:link w:val="a6"/>
    <w:rsid w:val="007F0467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6">
    <w:name w:val="Текст Знак"/>
    <w:basedOn w:val="a0"/>
    <w:link w:val="a5"/>
    <w:rsid w:val="007F046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559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2559"/>
    <w:rPr>
      <w:rFonts w:eastAsiaTheme="minorEastAsia" w:cs="Times New Roman"/>
      <w:i/>
      <w:i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E46033"/>
    <w:rPr>
      <w:color w:val="0000FF"/>
      <w:u w:val="single"/>
    </w:rPr>
  </w:style>
  <w:style w:type="character" w:styleId="a4">
    <w:name w:val="Strong"/>
    <w:basedOn w:val="a0"/>
    <w:uiPriority w:val="22"/>
    <w:qFormat/>
    <w:rsid w:val="00C513CF"/>
    <w:rPr>
      <w:b/>
      <w:bCs/>
    </w:rPr>
  </w:style>
  <w:style w:type="paragraph" w:styleId="a5">
    <w:name w:val="Plain Text"/>
    <w:basedOn w:val="a"/>
    <w:link w:val="a6"/>
    <w:rsid w:val="007F0467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6">
    <w:name w:val="Текст Знак"/>
    <w:basedOn w:val="a0"/>
    <w:link w:val="a5"/>
    <w:rsid w:val="007F046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2023-02-22T11:32:00Z</dcterms:created>
  <dcterms:modified xsi:type="dcterms:W3CDTF">2023-02-22T11:32:00Z</dcterms:modified>
</cp:coreProperties>
</file>