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2A5" w:rsidRPr="007A4B91" w:rsidRDefault="00CD02A5" w:rsidP="00A8267C">
      <w:pPr>
        <w:ind w:firstLine="0"/>
        <w:jc w:val="center"/>
        <w:rPr>
          <w:b/>
        </w:rPr>
      </w:pPr>
      <w:r w:rsidRPr="007A4B91">
        <w:rPr>
          <w:b/>
        </w:rPr>
        <w:t xml:space="preserve">МІНІСТЕРСТВО </w:t>
      </w:r>
      <w:r w:rsidR="00A15427" w:rsidRPr="007A4B91">
        <w:rPr>
          <w:b/>
        </w:rPr>
        <w:t>ЗАХИСТУ ДОВКІЛЛЯ</w:t>
      </w:r>
      <w:r w:rsidRPr="007A4B91">
        <w:rPr>
          <w:b/>
        </w:rPr>
        <w:t xml:space="preserve"> </w:t>
      </w:r>
      <w:r w:rsidR="00011AD2" w:rsidRPr="007A4B91">
        <w:rPr>
          <w:b/>
        </w:rPr>
        <w:t xml:space="preserve">ТА ПРИРОДНИХ РЕСУРСІВ </w:t>
      </w:r>
      <w:r w:rsidRPr="007A4B91">
        <w:rPr>
          <w:b/>
        </w:rPr>
        <w:t>УКРАЇНИ</w:t>
      </w:r>
    </w:p>
    <w:p w:rsidR="008B3CCA" w:rsidRPr="007A4B91" w:rsidRDefault="008B3CCA" w:rsidP="008B3CCA">
      <w:pPr>
        <w:spacing w:before="120"/>
        <w:ind w:firstLine="0"/>
        <w:jc w:val="center"/>
        <w:rPr>
          <w:b/>
          <w:szCs w:val="24"/>
        </w:rPr>
      </w:pPr>
      <w:r w:rsidRPr="007A4B91">
        <w:rPr>
          <w:b/>
          <w:szCs w:val="24"/>
        </w:rPr>
        <w:t>Державна екологічна академія післядипломної освіти та управління</w:t>
      </w:r>
    </w:p>
    <w:p w:rsidR="00751684" w:rsidRPr="007A4B91" w:rsidRDefault="00751684" w:rsidP="000846ED">
      <w:pPr>
        <w:ind w:left="5664" w:firstLine="0"/>
        <w:rPr>
          <w:sz w:val="22"/>
          <w:szCs w:val="22"/>
        </w:rPr>
      </w:pPr>
    </w:p>
    <w:p w:rsidR="00751684" w:rsidRPr="007A4B91" w:rsidRDefault="00751684" w:rsidP="000846ED">
      <w:pPr>
        <w:ind w:left="5664" w:firstLine="0"/>
        <w:rPr>
          <w:sz w:val="22"/>
          <w:szCs w:val="22"/>
        </w:rPr>
      </w:pPr>
    </w:p>
    <w:p w:rsidR="001A0575" w:rsidRPr="007A4B91" w:rsidRDefault="001A0575" w:rsidP="000846ED">
      <w:pPr>
        <w:ind w:left="5664" w:firstLine="0"/>
        <w:rPr>
          <w:sz w:val="28"/>
        </w:rPr>
      </w:pPr>
    </w:p>
    <w:p w:rsidR="00CD02A5" w:rsidRPr="007A4B91" w:rsidRDefault="00CD02A5" w:rsidP="006A405C">
      <w:pPr>
        <w:ind w:left="5103" w:firstLine="0"/>
        <w:jc w:val="left"/>
        <w:rPr>
          <w:sz w:val="28"/>
        </w:rPr>
      </w:pPr>
      <w:r w:rsidRPr="007A4B91">
        <w:rPr>
          <w:sz w:val="28"/>
        </w:rPr>
        <w:t>ЗАТВЕРДЖ</w:t>
      </w:r>
      <w:r w:rsidR="001A0575" w:rsidRPr="007A4B91">
        <w:rPr>
          <w:sz w:val="28"/>
        </w:rPr>
        <w:t>ЕНО</w:t>
      </w:r>
    </w:p>
    <w:p w:rsidR="006F5A8C" w:rsidRPr="007A4B91" w:rsidRDefault="001A0575" w:rsidP="006A405C">
      <w:pPr>
        <w:ind w:left="5103" w:firstLine="0"/>
        <w:jc w:val="left"/>
        <w:rPr>
          <w:sz w:val="28"/>
        </w:rPr>
      </w:pPr>
      <w:r w:rsidRPr="007A4B91">
        <w:rPr>
          <w:sz w:val="28"/>
        </w:rPr>
        <w:t>наказом Міністерст</w:t>
      </w:r>
      <w:r w:rsidR="006F5A8C" w:rsidRPr="007A4B91">
        <w:rPr>
          <w:sz w:val="28"/>
        </w:rPr>
        <w:t xml:space="preserve">ва захисту </w:t>
      </w:r>
    </w:p>
    <w:p w:rsidR="00CD02A5" w:rsidRPr="007A4B91" w:rsidRDefault="006F5A8C" w:rsidP="006A405C">
      <w:pPr>
        <w:ind w:left="5103" w:firstLine="0"/>
        <w:jc w:val="left"/>
        <w:rPr>
          <w:sz w:val="28"/>
        </w:rPr>
      </w:pPr>
      <w:r w:rsidRPr="007A4B91">
        <w:rPr>
          <w:sz w:val="28"/>
        </w:rPr>
        <w:t xml:space="preserve">довкілля та </w:t>
      </w:r>
      <w:r w:rsidR="001A0575" w:rsidRPr="007A4B91">
        <w:rPr>
          <w:sz w:val="28"/>
        </w:rPr>
        <w:t>природних ресурсів України</w:t>
      </w:r>
    </w:p>
    <w:p w:rsidR="006F5A8C" w:rsidRPr="007A4B91" w:rsidRDefault="006D7C8B" w:rsidP="006A405C">
      <w:pPr>
        <w:spacing w:before="120"/>
        <w:ind w:left="5103" w:firstLine="0"/>
        <w:jc w:val="left"/>
        <w:rPr>
          <w:sz w:val="28"/>
        </w:rPr>
      </w:pPr>
      <w:r>
        <w:rPr>
          <w:sz w:val="28"/>
        </w:rPr>
        <w:t xml:space="preserve">11 травня </w:t>
      </w:r>
      <w:bookmarkStart w:id="0" w:name="_GoBack"/>
      <w:bookmarkEnd w:id="0"/>
      <w:r w:rsidR="006F5A8C" w:rsidRPr="007A4B91">
        <w:rPr>
          <w:sz w:val="28"/>
        </w:rPr>
        <w:t>202</w:t>
      </w:r>
      <w:r w:rsidR="002E3917" w:rsidRPr="007A4B91">
        <w:rPr>
          <w:sz w:val="28"/>
        </w:rPr>
        <w:t>2</w:t>
      </w:r>
      <w:r w:rsidR="006F5A8C" w:rsidRPr="007A4B91">
        <w:rPr>
          <w:sz w:val="28"/>
        </w:rPr>
        <w:t xml:space="preserve"> року №</w:t>
      </w:r>
      <w:r>
        <w:rPr>
          <w:sz w:val="28"/>
        </w:rPr>
        <w:t xml:space="preserve"> 194</w:t>
      </w:r>
    </w:p>
    <w:p w:rsidR="00CD02A5" w:rsidRPr="007A4B91" w:rsidRDefault="00CD02A5" w:rsidP="006F5A8C">
      <w:pPr>
        <w:ind w:left="-142" w:firstLine="288"/>
        <w:jc w:val="left"/>
        <w:rPr>
          <w:sz w:val="28"/>
        </w:rPr>
      </w:pPr>
    </w:p>
    <w:p w:rsidR="006F5A8C" w:rsidRPr="007A4B91" w:rsidRDefault="006F5A8C" w:rsidP="006F5A8C">
      <w:pPr>
        <w:spacing w:before="40" w:after="40"/>
        <w:ind w:left="-142"/>
        <w:jc w:val="center"/>
        <w:rPr>
          <w:b/>
          <w:sz w:val="28"/>
        </w:rPr>
      </w:pPr>
    </w:p>
    <w:p w:rsidR="006F5A8C" w:rsidRPr="007A4B91" w:rsidRDefault="006F5A8C" w:rsidP="006F5A8C">
      <w:pPr>
        <w:spacing w:before="40" w:after="40"/>
        <w:ind w:left="-142"/>
        <w:jc w:val="center"/>
        <w:rPr>
          <w:b/>
          <w:sz w:val="28"/>
        </w:rPr>
      </w:pPr>
    </w:p>
    <w:p w:rsidR="006F5A8C" w:rsidRPr="007A4B91" w:rsidRDefault="006F5A8C" w:rsidP="006F5A8C">
      <w:pPr>
        <w:spacing w:before="40" w:after="40"/>
        <w:ind w:left="-142"/>
        <w:jc w:val="center"/>
        <w:rPr>
          <w:b/>
        </w:rPr>
      </w:pPr>
    </w:p>
    <w:p w:rsidR="007A4B91" w:rsidRPr="007A4B91" w:rsidRDefault="007A4B91" w:rsidP="006F5A8C">
      <w:pPr>
        <w:spacing w:before="40" w:after="40"/>
        <w:ind w:left="-142"/>
        <w:jc w:val="center"/>
        <w:rPr>
          <w:b/>
        </w:rPr>
      </w:pPr>
    </w:p>
    <w:p w:rsidR="007A4B91" w:rsidRPr="007A4B91" w:rsidRDefault="007A4B91" w:rsidP="006F5A8C">
      <w:pPr>
        <w:spacing w:before="40" w:after="40"/>
        <w:ind w:left="-142"/>
        <w:jc w:val="center"/>
        <w:rPr>
          <w:b/>
        </w:rPr>
      </w:pPr>
    </w:p>
    <w:p w:rsidR="007A4B91" w:rsidRPr="007A4B91" w:rsidRDefault="007A4B91" w:rsidP="006F5A8C">
      <w:pPr>
        <w:spacing w:before="40" w:after="40"/>
        <w:ind w:left="-142"/>
        <w:jc w:val="center"/>
        <w:rPr>
          <w:b/>
        </w:rPr>
      </w:pPr>
    </w:p>
    <w:p w:rsidR="007A4B91" w:rsidRPr="007A4B91" w:rsidRDefault="007A4B91" w:rsidP="006F5A8C">
      <w:pPr>
        <w:spacing w:before="40" w:after="40"/>
        <w:ind w:left="-142"/>
        <w:jc w:val="center"/>
        <w:rPr>
          <w:b/>
        </w:rPr>
      </w:pPr>
    </w:p>
    <w:p w:rsidR="006F5A8C" w:rsidRPr="007A4B91" w:rsidRDefault="006F5A8C" w:rsidP="006F5A8C">
      <w:pPr>
        <w:spacing w:before="40" w:after="40"/>
        <w:ind w:left="-142"/>
        <w:jc w:val="center"/>
        <w:rPr>
          <w:b/>
          <w:sz w:val="28"/>
        </w:rPr>
      </w:pPr>
    </w:p>
    <w:p w:rsidR="006F5A8C" w:rsidRPr="007A4B91" w:rsidRDefault="005727D3" w:rsidP="008B3CCA">
      <w:pPr>
        <w:ind w:firstLine="0"/>
        <w:jc w:val="center"/>
        <w:rPr>
          <w:b/>
          <w:sz w:val="28"/>
        </w:rPr>
      </w:pPr>
      <w:r w:rsidRPr="007A4B91">
        <w:rPr>
          <w:b/>
          <w:sz w:val="28"/>
        </w:rPr>
        <w:t>ПРОЄКТ</w:t>
      </w:r>
    </w:p>
    <w:p w:rsidR="00EA3943" w:rsidRPr="007A4B91" w:rsidRDefault="00CD02A5" w:rsidP="008B3CCA">
      <w:pPr>
        <w:ind w:firstLine="0"/>
        <w:jc w:val="center"/>
        <w:rPr>
          <w:b/>
          <w:sz w:val="28"/>
        </w:rPr>
      </w:pPr>
      <w:r w:rsidRPr="007A4B91">
        <w:rPr>
          <w:b/>
          <w:sz w:val="28"/>
        </w:rPr>
        <w:t xml:space="preserve">ОРГАНІЗАЦІЇ ТЕРИТОРІЇ </w:t>
      </w:r>
      <w:r w:rsidR="00EA3943" w:rsidRPr="007A4B91">
        <w:rPr>
          <w:b/>
          <w:sz w:val="28"/>
        </w:rPr>
        <w:t>БІОСФЕРНОГО ЗАПОВІДНИКА «АСКАНІЯ-НОВА»</w:t>
      </w:r>
      <w:r w:rsidR="007A4B91" w:rsidRPr="007A4B91">
        <w:rPr>
          <w:b/>
          <w:sz w:val="28"/>
        </w:rPr>
        <w:t xml:space="preserve"> </w:t>
      </w:r>
      <w:r w:rsidR="00EA3943" w:rsidRPr="007A4B91">
        <w:rPr>
          <w:b/>
          <w:sz w:val="28"/>
        </w:rPr>
        <w:t xml:space="preserve">ІМЕНІ Ф.Е. ФАЛЬЦ-ФЕЙНА </w:t>
      </w:r>
      <w:r w:rsidRPr="007A4B91">
        <w:rPr>
          <w:b/>
          <w:sz w:val="28"/>
        </w:rPr>
        <w:t xml:space="preserve">ТА ОХОРОНИ </w:t>
      </w:r>
      <w:r w:rsidR="00EA3943" w:rsidRPr="007A4B91">
        <w:rPr>
          <w:b/>
          <w:sz w:val="28"/>
        </w:rPr>
        <w:t>ЙОГО</w:t>
      </w:r>
      <w:r w:rsidR="008878E6" w:rsidRPr="007A4B91">
        <w:rPr>
          <w:b/>
          <w:sz w:val="28"/>
        </w:rPr>
        <w:t xml:space="preserve"> </w:t>
      </w:r>
      <w:r w:rsidRPr="007A4B91">
        <w:rPr>
          <w:b/>
          <w:sz w:val="28"/>
        </w:rPr>
        <w:t>ПРИРОДНИХ КОМПЛЕКСІВ</w:t>
      </w:r>
    </w:p>
    <w:p w:rsidR="00CD02A5" w:rsidRPr="007A4B91" w:rsidRDefault="00CD02A5" w:rsidP="006F5A8C">
      <w:pPr>
        <w:ind w:left="-142"/>
        <w:rPr>
          <w:b/>
        </w:rPr>
      </w:pPr>
    </w:p>
    <w:p w:rsidR="00CD02A5" w:rsidRPr="007A4B91" w:rsidRDefault="00CD02A5" w:rsidP="006F5A8C">
      <w:pPr>
        <w:ind w:left="-142"/>
      </w:pPr>
    </w:p>
    <w:p w:rsidR="006F5A8C" w:rsidRPr="007A4B91" w:rsidRDefault="006F5A8C" w:rsidP="006F5A8C">
      <w:pPr>
        <w:ind w:left="-142"/>
      </w:pPr>
    </w:p>
    <w:p w:rsidR="006F5A8C" w:rsidRPr="007A4B91" w:rsidRDefault="006F5A8C" w:rsidP="006F5A8C">
      <w:pPr>
        <w:ind w:left="-142"/>
      </w:pPr>
    </w:p>
    <w:p w:rsidR="006F5A8C" w:rsidRPr="007A4B91" w:rsidRDefault="006F5A8C" w:rsidP="006F5A8C">
      <w:pPr>
        <w:ind w:left="-142"/>
      </w:pPr>
    </w:p>
    <w:p w:rsidR="00CD02A5" w:rsidRPr="007A4B91" w:rsidRDefault="00CD02A5" w:rsidP="006F5A8C">
      <w:pPr>
        <w:ind w:left="-142"/>
      </w:pPr>
    </w:p>
    <w:p w:rsidR="00CD02A5" w:rsidRPr="007A4B91" w:rsidRDefault="00CD02A5" w:rsidP="006F5A8C">
      <w:pPr>
        <w:ind w:left="-142"/>
      </w:pPr>
    </w:p>
    <w:tbl>
      <w:tblPr>
        <w:tblW w:w="9356" w:type="dxa"/>
        <w:jc w:val="center"/>
        <w:tblLook w:val="01E0" w:firstRow="1" w:lastRow="1" w:firstColumn="1" w:lastColumn="1" w:noHBand="0" w:noVBand="0"/>
      </w:tblPr>
      <w:tblGrid>
        <w:gridCol w:w="4678"/>
        <w:gridCol w:w="4678"/>
      </w:tblGrid>
      <w:tr w:rsidR="00BF06F4" w:rsidRPr="007A4B91" w:rsidTr="006A405C">
        <w:trPr>
          <w:jc w:val="center"/>
        </w:trPr>
        <w:tc>
          <w:tcPr>
            <w:tcW w:w="4678" w:type="dxa"/>
          </w:tcPr>
          <w:p w:rsidR="00BF06F4" w:rsidRPr="007A4B91" w:rsidRDefault="00BF06F4" w:rsidP="00BF06F4">
            <w:pPr>
              <w:ind w:left="-57" w:right="-57" w:firstLine="0"/>
              <w:jc w:val="left"/>
              <w:rPr>
                <w:szCs w:val="24"/>
              </w:rPr>
            </w:pPr>
            <w:r w:rsidRPr="007A4B91">
              <w:rPr>
                <w:szCs w:val="24"/>
              </w:rPr>
              <w:t>Директор Біосферного заповідника «Асканія-Нова» імені Ф.Е. Фаль</w:t>
            </w:r>
            <w:r w:rsidR="008B3CCA" w:rsidRPr="007A4B91">
              <w:rPr>
                <w:szCs w:val="24"/>
              </w:rPr>
              <w:t>ц</w:t>
            </w:r>
            <w:r w:rsidRPr="007A4B91">
              <w:rPr>
                <w:szCs w:val="24"/>
              </w:rPr>
              <w:t>-Фейна НААН, к.б.н., с.н.с.</w:t>
            </w:r>
          </w:p>
          <w:p w:rsidR="00BF06F4" w:rsidRPr="007A4B91" w:rsidRDefault="00BF06F4" w:rsidP="00BF06F4">
            <w:pPr>
              <w:ind w:left="-57" w:right="-57" w:firstLine="0"/>
              <w:rPr>
                <w:szCs w:val="24"/>
              </w:rPr>
            </w:pPr>
          </w:p>
          <w:p w:rsidR="00BF06F4" w:rsidRPr="007A4B91" w:rsidRDefault="00BF06F4" w:rsidP="00BF06F4">
            <w:pPr>
              <w:ind w:left="-57" w:right="-57" w:firstLine="0"/>
              <w:rPr>
                <w:szCs w:val="24"/>
              </w:rPr>
            </w:pPr>
            <w:r w:rsidRPr="007A4B91">
              <w:rPr>
                <w:szCs w:val="24"/>
              </w:rPr>
              <w:t>_____________________  В.В. Шаповал</w:t>
            </w:r>
          </w:p>
          <w:p w:rsidR="00BF06F4" w:rsidRPr="007A4B91" w:rsidRDefault="00BF06F4" w:rsidP="00BF06F4">
            <w:pPr>
              <w:ind w:left="-57" w:right="-57" w:firstLine="0"/>
              <w:rPr>
                <w:szCs w:val="24"/>
              </w:rPr>
            </w:pPr>
          </w:p>
          <w:p w:rsidR="00BF06F4" w:rsidRPr="007A4B91" w:rsidRDefault="006A405C" w:rsidP="00BF06F4">
            <w:pPr>
              <w:ind w:left="-57" w:right="-57" w:firstLine="0"/>
              <w:rPr>
                <w:szCs w:val="24"/>
              </w:rPr>
            </w:pPr>
            <w:r w:rsidRPr="007A4B91">
              <w:rPr>
                <w:szCs w:val="24"/>
              </w:rPr>
              <w:t>«__</w:t>
            </w:r>
            <w:r w:rsidR="00BF06F4" w:rsidRPr="007A4B91">
              <w:rPr>
                <w:szCs w:val="24"/>
              </w:rPr>
              <w:t>_» _____________ 2022 р.</w:t>
            </w:r>
          </w:p>
          <w:p w:rsidR="00BF06F4" w:rsidRPr="007A4B91" w:rsidRDefault="00BF06F4" w:rsidP="00BF06F4">
            <w:pPr>
              <w:ind w:left="-57" w:right="-57" w:firstLine="0"/>
              <w:rPr>
                <w:szCs w:val="24"/>
              </w:rPr>
            </w:pPr>
          </w:p>
          <w:p w:rsidR="00BF06F4" w:rsidRPr="007A4B91" w:rsidRDefault="00BF06F4" w:rsidP="00BF06F4">
            <w:pPr>
              <w:ind w:left="-57" w:right="-57" w:firstLine="0"/>
              <w:rPr>
                <w:szCs w:val="24"/>
              </w:rPr>
            </w:pPr>
          </w:p>
          <w:p w:rsidR="00BF06F4" w:rsidRPr="007A4B91" w:rsidRDefault="00BF06F4" w:rsidP="00BF06F4">
            <w:pPr>
              <w:ind w:left="-57" w:right="-57" w:firstLine="0"/>
              <w:rPr>
                <w:szCs w:val="24"/>
              </w:rPr>
            </w:pPr>
            <w:r w:rsidRPr="007A4B91">
              <w:rPr>
                <w:szCs w:val="24"/>
              </w:rPr>
              <w:t xml:space="preserve"> </w:t>
            </w:r>
          </w:p>
          <w:p w:rsidR="00BF06F4" w:rsidRPr="007A4B91" w:rsidRDefault="00BF06F4" w:rsidP="00BF06F4">
            <w:pPr>
              <w:ind w:left="-57" w:right="-57" w:firstLine="0"/>
              <w:rPr>
                <w:szCs w:val="24"/>
              </w:rPr>
            </w:pPr>
          </w:p>
          <w:p w:rsidR="00BF06F4" w:rsidRPr="007A4B91" w:rsidRDefault="00BF06F4" w:rsidP="00BF06F4">
            <w:pPr>
              <w:ind w:left="-57" w:right="-57" w:firstLine="0"/>
              <w:rPr>
                <w:b/>
                <w:bCs/>
                <w:caps/>
                <w:szCs w:val="24"/>
              </w:rPr>
            </w:pPr>
          </w:p>
        </w:tc>
        <w:tc>
          <w:tcPr>
            <w:tcW w:w="4678" w:type="dxa"/>
          </w:tcPr>
          <w:p w:rsidR="00BF06F4" w:rsidRPr="007A4B91" w:rsidRDefault="00BF06F4" w:rsidP="006A405C">
            <w:pPr>
              <w:ind w:left="284" w:right="-57" w:firstLine="0"/>
              <w:jc w:val="left"/>
              <w:rPr>
                <w:szCs w:val="24"/>
              </w:rPr>
            </w:pPr>
            <w:r w:rsidRPr="007A4B91">
              <w:rPr>
                <w:szCs w:val="24"/>
              </w:rPr>
              <w:t xml:space="preserve">Ректор Державної екологічної академії післядипломної освіти та управління, </w:t>
            </w:r>
          </w:p>
          <w:p w:rsidR="00BF06F4" w:rsidRPr="007A4B91" w:rsidRDefault="00BF06F4" w:rsidP="006A405C">
            <w:pPr>
              <w:ind w:left="284" w:right="-57" w:firstLine="0"/>
              <w:jc w:val="left"/>
              <w:rPr>
                <w:szCs w:val="24"/>
              </w:rPr>
            </w:pPr>
            <w:r w:rsidRPr="007A4B91">
              <w:rPr>
                <w:szCs w:val="24"/>
              </w:rPr>
              <w:t>д.б.н., проф., чл.- кор. НААН України</w:t>
            </w:r>
          </w:p>
          <w:p w:rsidR="00BF06F4" w:rsidRPr="007A4B91" w:rsidRDefault="00BF06F4" w:rsidP="006A405C">
            <w:pPr>
              <w:ind w:left="284" w:right="-57" w:firstLine="0"/>
              <w:jc w:val="left"/>
              <w:rPr>
                <w:szCs w:val="24"/>
              </w:rPr>
            </w:pPr>
          </w:p>
          <w:p w:rsidR="00BF06F4" w:rsidRPr="007A4B91" w:rsidRDefault="00BF06F4" w:rsidP="006A405C">
            <w:pPr>
              <w:ind w:left="284" w:right="-57" w:firstLine="0"/>
              <w:rPr>
                <w:szCs w:val="24"/>
              </w:rPr>
            </w:pPr>
            <w:r w:rsidRPr="007A4B91">
              <w:rPr>
                <w:szCs w:val="24"/>
              </w:rPr>
              <w:t>_____________________  О.І. Бондар</w:t>
            </w:r>
          </w:p>
          <w:p w:rsidR="00BF06F4" w:rsidRPr="007A4B91" w:rsidRDefault="00BF06F4" w:rsidP="006A405C">
            <w:pPr>
              <w:ind w:left="284" w:right="-57" w:firstLine="0"/>
              <w:rPr>
                <w:szCs w:val="24"/>
              </w:rPr>
            </w:pPr>
          </w:p>
          <w:p w:rsidR="00BF06F4" w:rsidRPr="007A4B91" w:rsidRDefault="006A405C" w:rsidP="006A405C">
            <w:pPr>
              <w:ind w:left="284" w:right="-57" w:firstLine="0"/>
              <w:rPr>
                <w:szCs w:val="24"/>
              </w:rPr>
            </w:pPr>
            <w:r w:rsidRPr="007A4B91">
              <w:rPr>
                <w:szCs w:val="24"/>
              </w:rPr>
              <w:t>«__</w:t>
            </w:r>
            <w:r w:rsidR="00BF06F4" w:rsidRPr="007A4B91">
              <w:rPr>
                <w:szCs w:val="24"/>
              </w:rPr>
              <w:t>_» _____________ 2022 р.</w:t>
            </w:r>
          </w:p>
          <w:p w:rsidR="00BF06F4" w:rsidRPr="007A4B91" w:rsidRDefault="00BF06F4" w:rsidP="00BF06F4">
            <w:pPr>
              <w:ind w:left="-57" w:right="-57" w:firstLine="0"/>
              <w:jc w:val="center"/>
              <w:rPr>
                <w:b/>
                <w:bCs/>
                <w:caps/>
                <w:szCs w:val="24"/>
              </w:rPr>
            </w:pPr>
          </w:p>
        </w:tc>
      </w:tr>
    </w:tbl>
    <w:p w:rsidR="00CD02A5" w:rsidRPr="007A4B91" w:rsidRDefault="00CD02A5" w:rsidP="006F5A8C">
      <w:pPr>
        <w:ind w:left="-142"/>
        <w:rPr>
          <w:b/>
        </w:rPr>
      </w:pPr>
    </w:p>
    <w:p w:rsidR="00CD02A5" w:rsidRPr="007A4B91" w:rsidRDefault="00CD02A5" w:rsidP="006F5A8C">
      <w:pPr>
        <w:ind w:left="-142"/>
        <w:rPr>
          <w:b/>
        </w:rPr>
      </w:pPr>
    </w:p>
    <w:p w:rsidR="00CD02A5" w:rsidRPr="007A4B91" w:rsidRDefault="00CD02A5" w:rsidP="006F5A8C">
      <w:pPr>
        <w:ind w:left="-142"/>
        <w:rPr>
          <w:b/>
        </w:rPr>
      </w:pPr>
    </w:p>
    <w:p w:rsidR="006F5A8C" w:rsidRPr="007A4B91" w:rsidRDefault="006F5A8C" w:rsidP="00AB58CD">
      <w:pPr>
        <w:ind w:firstLine="0"/>
        <w:jc w:val="center"/>
      </w:pPr>
    </w:p>
    <w:p w:rsidR="006F5A8C" w:rsidRPr="007A4B91" w:rsidRDefault="006F5A8C" w:rsidP="00AB58CD">
      <w:pPr>
        <w:ind w:firstLine="0"/>
        <w:jc w:val="center"/>
      </w:pPr>
    </w:p>
    <w:p w:rsidR="00CD02A5" w:rsidRPr="007A4B91" w:rsidRDefault="005727D3" w:rsidP="00AB58CD">
      <w:pPr>
        <w:ind w:firstLine="0"/>
        <w:jc w:val="center"/>
      </w:pPr>
      <w:r w:rsidRPr="007A4B91">
        <w:t>202</w:t>
      </w:r>
      <w:r w:rsidR="00BF06F4" w:rsidRPr="007A4B91">
        <w:t>2</w:t>
      </w:r>
    </w:p>
    <w:p w:rsidR="00885901" w:rsidRPr="007A4B91" w:rsidRDefault="008C1899" w:rsidP="00433027">
      <w:pPr>
        <w:pStyle w:val="5"/>
        <w:spacing w:before="0" w:after="240"/>
        <w:ind w:firstLine="0"/>
        <w:jc w:val="center"/>
        <w:rPr>
          <w:b w:val="0"/>
          <w:i w:val="0"/>
          <w:sz w:val="24"/>
          <w:szCs w:val="24"/>
          <w:lang w:val="uk-UA"/>
        </w:rPr>
      </w:pPr>
      <w:r w:rsidRPr="007A4B91">
        <w:rPr>
          <w:lang w:val="uk-UA"/>
        </w:rPr>
        <w:br w:type="page"/>
      </w:r>
      <w:r w:rsidR="00885901" w:rsidRPr="007A4B91">
        <w:rPr>
          <w:b w:val="0"/>
          <w:i w:val="0"/>
          <w:sz w:val="24"/>
          <w:szCs w:val="24"/>
          <w:lang w:val="uk-UA"/>
        </w:rPr>
        <w:lastRenderedPageBreak/>
        <w:t>СПИСОК АВТОРІВ</w:t>
      </w:r>
    </w:p>
    <w:tbl>
      <w:tblPr>
        <w:tblW w:w="9648" w:type="dxa"/>
        <w:tblLook w:val="04A0" w:firstRow="1" w:lastRow="0" w:firstColumn="1" w:lastColumn="0" w:noHBand="0" w:noVBand="1"/>
      </w:tblPr>
      <w:tblGrid>
        <w:gridCol w:w="4361"/>
        <w:gridCol w:w="1984"/>
        <w:gridCol w:w="3303"/>
      </w:tblGrid>
      <w:tr w:rsidR="00CD66C7" w:rsidRPr="007A4B91" w:rsidTr="00AB1EA8">
        <w:tc>
          <w:tcPr>
            <w:tcW w:w="4361" w:type="dxa"/>
          </w:tcPr>
          <w:p w:rsidR="00885901" w:rsidRPr="007A4B91" w:rsidRDefault="00885901" w:rsidP="00411213">
            <w:pPr>
              <w:pStyle w:val="af6"/>
              <w:ind w:left="-57" w:right="-57" w:firstLine="0"/>
              <w:jc w:val="left"/>
              <w:rPr>
                <w:b w:val="0"/>
                <w:sz w:val="24"/>
                <w:lang w:val="uk-UA" w:eastAsia="uk-UA"/>
              </w:rPr>
            </w:pPr>
            <w:r w:rsidRPr="007A4B91">
              <w:rPr>
                <w:b w:val="0"/>
                <w:sz w:val="24"/>
                <w:lang w:val="uk-UA" w:eastAsia="uk-UA"/>
              </w:rPr>
              <w:t xml:space="preserve">Керівник НДР </w:t>
            </w:r>
          </w:p>
          <w:p w:rsidR="00DE2211" w:rsidRPr="007A4B91" w:rsidRDefault="00D4588A" w:rsidP="00411213">
            <w:pPr>
              <w:pStyle w:val="af6"/>
              <w:ind w:left="-57" w:right="-57" w:firstLine="0"/>
              <w:jc w:val="left"/>
              <w:rPr>
                <w:b w:val="0"/>
                <w:sz w:val="24"/>
                <w:lang w:val="uk-UA" w:eastAsia="uk-UA"/>
              </w:rPr>
            </w:pPr>
            <w:r w:rsidRPr="007A4B91">
              <w:rPr>
                <w:b w:val="0"/>
                <w:sz w:val="24"/>
                <w:lang w:val="uk-UA" w:eastAsia="uk-UA"/>
              </w:rPr>
              <w:t>Р</w:t>
            </w:r>
            <w:r w:rsidR="00885901" w:rsidRPr="007A4B91">
              <w:rPr>
                <w:b w:val="0"/>
                <w:sz w:val="24"/>
                <w:lang w:val="uk-UA" w:eastAsia="uk-UA"/>
              </w:rPr>
              <w:t>ектор</w:t>
            </w:r>
            <w:r w:rsidRPr="007A4B91">
              <w:rPr>
                <w:b w:val="0"/>
                <w:sz w:val="24"/>
                <w:lang w:val="uk-UA" w:eastAsia="uk-UA"/>
              </w:rPr>
              <w:t xml:space="preserve"> Державної екологічної академії післ</w:t>
            </w:r>
            <w:r w:rsidR="00DE2211" w:rsidRPr="007A4B91">
              <w:rPr>
                <w:b w:val="0"/>
                <w:sz w:val="24"/>
                <w:lang w:val="uk-UA" w:eastAsia="uk-UA"/>
              </w:rPr>
              <w:t>ядипломної освіти та управління</w:t>
            </w:r>
            <w:r w:rsidR="00885901" w:rsidRPr="007A4B91">
              <w:rPr>
                <w:b w:val="0"/>
                <w:sz w:val="24"/>
                <w:lang w:val="uk-UA" w:eastAsia="uk-UA"/>
              </w:rPr>
              <w:t xml:space="preserve">, </w:t>
            </w:r>
          </w:p>
          <w:p w:rsidR="00885901" w:rsidRPr="007A4B91" w:rsidRDefault="00885901" w:rsidP="00411213">
            <w:pPr>
              <w:pStyle w:val="af6"/>
              <w:ind w:left="-57" w:right="-57" w:firstLine="0"/>
              <w:jc w:val="left"/>
              <w:rPr>
                <w:b w:val="0"/>
                <w:sz w:val="24"/>
                <w:lang w:val="uk-UA" w:eastAsia="uk-UA"/>
              </w:rPr>
            </w:pPr>
            <w:r w:rsidRPr="007A4B91">
              <w:rPr>
                <w:b w:val="0"/>
                <w:sz w:val="24"/>
                <w:lang w:val="uk-UA" w:eastAsia="uk-UA"/>
              </w:rPr>
              <w:t xml:space="preserve">д.б.н., проф., </w:t>
            </w:r>
          </w:p>
          <w:p w:rsidR="00B8339B" w:rsidRPr="007A4B91" w:rsidRDefault="00885901" w:rsidP="00411213">
            <w:pPr>
              <w:pStyle w:val="af6"/>
              <w:ind w:left="-57" w:right="-57" w:firstLine="0"/>
              <w:jc w:val="left"/>
              <w:rPr>
                <w:b w:val="0"/>
                <w:sz w:val="24"/>
                <w:lang w:val="uk-UA" w:eastAsia="uk-UA"/>
              </w:rPr>
            </w:pPr>
            <w:r w:rsidRPr="007A4B91">
              <w:rPr>
                <w:b w:val="0"/>
                <w:sz w:val="24"/>
                <w:lang w:val="uk-UA" w:eastAsia="uk-UA"/>
              </w:rPr>
              <w:t>чл.-кор. НААН України</w:t>
            </w:r>
          </w:p>
          <w:p w:rsidR="00411213" w:rsidRPr="007A4B91" w:rsidRDefault="00411213" w:rsidP="00411213">
            <w:pPr>
              <w:pStyle w:val="af6"/>
              <w:ind w:left="-57" w:right="-57" w:firstLine="0"/>
              <w:jc w:val="left"/>
              <w:rPr>
                <w:b w:val="0"/>
                <w:sz w:val="24"/>
                <w:lang w:val="uk-UA" w:eastAsia="uk-UA"/>
              </w:rPr>
            </w:pPr>
          </w:p>
        </w:tc>
        <w:tc>
          <w:tcPr>
            <w:tcW w:w="1984" w:type="dxa"/>
          </w:tcPr>
          <w:p w:rsidR="00885901" w:rsidRPr="007A4B91" w:rsidRDefault="00885901" w:rsidP="00B33CC2">
            <w:pPr>
              <w:pStyle w:val="af6"/>
              <w:ind w:left="-57" w:right="-57" w:firstLine="567"/>
              <w:jc w:val="right"/>
              <w:rPr>
                <w:b w:val="0"/>
                <w:sz w:val="24"/>
                <w:lang w:val="uk-UA" w:eastAsia="uk-UA"/>
              </w:rPr>
            </w:pPr>
          </w:p>
        </w:tc>
        <w:tc>
          <w:tcPr>
            <w:tcW w:w="3303" w:type="dxa"/>
          </w:tcPr>
          <w:p w:rsidR="00885901" w:rsidRPr="007A4B91" w:rsidRDefault="00885901" w:rsidP="00433027">
            <w:pPr>
              <w:pStyle w:val="af6"/>
              <w:ind w:left="-57" w:right="-57" w:firstLine="0"/>
              <w:jc w:val="left"/>
              <w:rPr>
                <w:b w:val="0"/>
                <w:sz w:val="24"/>
                <w:lang w:val="uk-UA" w:eastAsia="uk-UA"/>
              </w:rPr>
            </w:pPr>
            <w:r w:rsidRPr="007A4B91">
              <w:rPr>
                <w:b w:val="0"/>
                <w:sz w:val="24"/>
                <w:lang w:val="uk-UA" w:eastAsia="uk-UA"/>
              </w:rPr>
              <w:t>О.І. Бондар</w:t>
            </w:r>
          </w:p>
        </w:tc>
      </w:tr>
      <w:tr w:rsidR="00CD66C7" w:rsidRPr="007A4B91" w:rsidTr="00AB1EA8">
        <w:tc>
          <w:tcPr>
            <w:tcW w:w="4361" w:type="dxa"/>
          </w:tcPr>
          <w:p w:rsidR="00885901" w:rsidRPr="007A4B91" w:rsidRDefault="00885901" w:rsidP="00411213">
            <w:pPr>
              <w:pStyle w:val="af6"/>
              <w:ind w:left="-57" w:right="-57" w:firstLine="0"/>
              <w:jc w:val="left"/>
              <w:rPr>
                <w:b w:val="0"/>
                <w:sz w:val="24"/>
                <w:lang w:val="uk-UA" w:eastAsia="uk-UA"/>
              </w:rPr>
            </w:pPr>
            <w:r w:rsidRPr="007A4B91">
              <w:rPr>
                <w:b w:val="0"/>
                <w:sz w:val="24"/>
                <w:lang w:val="uk-UA" w:eastAsia="uk-UA"/>
              </w:rPr>
              <w:t xml:space="preserve">Відповідальний виконавець </w:t>
            </w:r>
          </w:p>
          <w:p w:rsidR="00396C85" w:rsidRPr="007A4B91" w:rsidRDefault="00396C85" w:rsidP="00411213">
            <w:pPr>
              <w:ind w:left="-57" w:right="-57" w:firstLine="0"/>
              <w:jc w:val="left"/>
            </w:pPr>
            <w:r w:rsidRPr="007A4B91">
              <w:t>Проректор з інноваційного</w:t>
            </w:r>
          </w:p>
          <w:p w:rsidR="00885901" w:rsidRPr="007A4B91" w:rsidRDefault="00396C85" w:rsidP="00411213">
            <w:pPr>
              <w:ind w:left="-57" w:right="-57" w:firstLine="0"/>
              <w:jc w:val="left"/>
              <w:rPr>
                <w:szCs w:val="24"/>
              </w:rPr>
            </w:pPr>
            <w:r w:rsidRPr="007A4B91">
              <w:t>та технологічного розвитку</w:t>
            </w:r>
            <w:r w:rsidR="00D4588A" w:rsidRPr="007A4B91">
              <w:rPr>
                <w:b/>
                <w:lang w:eastAsia="uk-UA"/>
              </w:rPr>
              <w:t xml:space="preserve"> </w:t>
            </w:r>
            <w:r w:rsidR="00D4588A" w:rsidRPr="007A4B91">
              <w:rPr>
                <w:lang w:eastAsia="uk-UA"/>
              </w:rPr>
              <w:t>Державної екологічної академії післядипломної освіти та управління</w:t>
            </w:r>
            <w:r w:rsidRPr="007A4B91">
              <w:t>,</w:t>
            </w:r>
            <w:r w:rsidR="00D4588A" w:rsidRPr="007A4B91">
              <w:t xml:space="preserve"> </w:t>
            </w:r>
            <w:r w:rsidRPr="007A4B91">
              <w:rPr>
                <w:szCs w:val="24"/>
              </w:rPr>
              <w:t>к.х.н</w:t>
            </w:r>
            <w:r w:rsidR="00D4588A" w:rsidRPr="007A4B91">
              <w:rPr>
                <w:szCs w:val="24"/>
              </w:rPr>
              <w:t>.</w:t>
            </w:r>
          </w:p>
          <w:p w:rsidR="00411213" w:rsidRPr="007A4B91" w:rsidRDefault="00411213" w:rsidP="00411213">
            <w:pPr>
              <w:ind w:left="-57" w:right="-57" w:firstLine="0"/>
              <w:jc w:val="left"/>
              <w:rPr>
                <w:szCs w:val="24"/>
                <w:lang w:eastAsia="uk-UA"/>
              </w:rPr>
            </w:pPr>
          </w:p>
        </w:tc>
        <w:tc>
          <w:tcPr>
            <w:tcW w:w="1984" w:type="dxa"/>
          </w:tcPr>
          <w:p w:rsidR="00885901" w:rsidRPr="007A4B91" w:rsidRDefault="00885901" w:rsidP="00B33CC2">
            <w:pPr>
              <w:pStyle w:val="af6"/>
              <w:ind w:left="-57" w:right="-57" w:firstLine="567"/>
              <w:jc w:val="right"/>
              <w:rPr>
                <w:b w:val="0"/>
                <w:sz w:val="24"/>
                <w:lang w:val="uk-UA" w:eastAsia="uk-UA"/>
              </w:rPr>
            </w:pPr>
          </w:p>
        </w:tc>
        <w:tc>
          <w:tcPr>
            <w:tcW w:w="3303" w:type="dxa"/>
          </w:tcPr>
          <w:p w:rsidR="00885901" w:rsidRPr="007A4B91" w:rsidRDefault="00885901" w:rsidP="00433027">
            <w:pPr>
              <w:pStyle w:val="af6"/>
              <w:ind w:left="-57" w:right="-57" w:firstLine="34"/>
              <w:jc w:val="left"/>
              <w:rPr>
                <w:b w:val="0"/>
                <w:sz w:val="24"/>
                <w:lang w:val="uk-UA"/>
              </w:rPr>
            </w:pPr>
            <w:r w:rsidRPr="007A4B91">
              <w:rPr>
                <w:b w:val="0"/>
                <w:sz w:val="24"/>
                <w:lang w:val="uk-UA"/>
              </w:rPr>
              <w:t>І.Б. Іваненко</w:t>
            </w:r>
          </w:p>
          <w:p w:rsidR="005E1D3A" w:rsidRPr="007A4B91" w:rsidRDefault="005E1D3A" w:rsidP="007A1C56">
            <w:pPr>
              <w:pStyle w:val="af6"/>
              <w:ind w:left="-57" w:right="-57" w:firstLine="34"/>
              <w:jc w:val="left"/>
              <w:rPr>
                <w:b w:val="0"/>
                <w:sz w:val="24"/>
                <w:lang w:val="uk-UA" w:eastAsia="uk-UA"/>
              </w:rPr>
            </w:pPr>
            <w:r w:rsidRPr="007A4B91">
              <w:rPr>
                <w:b w:val="0"/>
                <w:sz w:val="24"/>
                <w:lang w:val="uk-UA" w:eastAsia="uk-UA"/>
              </w:rPr>
              <w:t>(розд.</w:t>
            </w:r>
            <w:r w:rsidR="00130565" w:rsidRPr="007A4B91">
              <w:rPr>
                <w:b w:val="0"/>
                <w:sz w:val="24"/>
                <w:lang w:val="uk-UA" w:eastAsia="uk-UA"/>
              </w:rPr>
              <w:t xml:space="preserve"> </w:t>
            </w:r>
            <w:r w:rsidR="00180F8D" w:rsidRPr="007A4B91">
              <w:rPr>
                <w:b w:val="0"/>
                <w:sz w:val="24"/>
                <w:lang w:val="uk-UA" w:eastAsia="uk-UA"/>
              </w:rPr>
              <w:t xml:space="preserve">2.1.1, </w:t>
            </w:r>
            <w:r w:rsidR="00130565" w:rsidRPr="007A4B91">
              <w:rPr>
                <w:b w:val="0"/>
                <w:sz w:val="24"/>
                <w:lang w:val="uk-UA" w:eastAsia="uk-UA"/>
              </w:rPr>
              <w:t>2.2.7, 2.2.11</w:t>
            </w:r>
            <w:r w:rsidR="00180F8D" w:rsidRPr="007A4B91">
              <w:rPr>
                <w:b w:val="0"/>
                <w:sz w:val="24"/>
                <w:lang w:val="uk-UA" w:eastAsia="uk-UA"/>
              </w:rPr>
              <w:t>, додат</w:t>
            </w:r>
            <w:r w:rsidR="007A1C56" w:rsidRPr="007A4B91">
              <w:rPr>
                <w:b w:val="0"/>
                <w:sz w:val="24"/>
                <w:lang w:val="uk-UA" w:eastAsia="uk-UA"/>
              </w:rPr>
              <w:t>ки</w:t>
            </w:r>
            <w:r w:rsidR="003E2F15" w:rsidRPr="007A4B91">
              <w:rPr>
                <w:b w:val="0"/>
                <w:sz w:val="24"/>
                <w:lang w:val="uk-UA" w:eastAsia="uk-UA"/>
              </w:rPr>
              <w:t xml:space="preserve"> </w:t>
            </w:r>
            <w:r w:rsidR="007A1C56" w:rsidRPr="007A4B91">
              <w:rPr>
                <w:b w:val="0"/>
                <w:sz w:val="24"/>
                <w:lang w:val="uk-UA" w:eastAsia="uk-UA"/>
              </w:rPr>
              <w:t xml:space="preserve">П, Т, </w:t>
            </w:r>
            <w:r w:rsidR="003E2F15" w:rsidRPr="007A4B91">
              <w:rPr>
                <w:b w:val="0"/>
                <w:sz w:val="24"/>
                <w:lang w:val="uk-UA" w:eastAsia="uk-UA"/>
              </w:rPr>
              <w:t>Ц</w:t>
            </w:r>
            <w:r w:rsidR="00130565" w:rsidRPr="007A4B91">
              <w:rPr>
                <w:b w:val="0"/>
                <w:sz w:val="24"/>
                <w:lang w:val="uk-UA" w:eastAsia="uk-UA"/>
              </w:rPr>
              <w:t>)</w:t>
            </w:r>
          </w:p>
        </w:tc>
      </w:tr>
      <w:tr w:rsidR="00CD66C7" w:rsidRPr="007A4B91" w:rsidTr="00AB1EA8">
        <w:tc>
          <w:tcPr>
            <w:tcW w:w="4361" w:type="dxa"/>
          </w:tcPr>
          <w:p w:rsidR="00D02AA9" w:rsidRPr="007A4B91" w:rsidRDefault="00885901" w:rsidP="00411213">
            <w:pPr>
              <w:pStyle w:val="af6"/>
              <w:ind w:left="-57" w:right="-57" w:firstLine="0"/>
              <w:jc w:val="left"/>
              <w:rPr>
                <w:b w:val="0"/>
                <w:sz w:val="24"/>
                <w:lang w:val="uk-UA" w:eastAsia="uk-UA"/>
              </w:rPr>
            </w:pPr>
            <w:r w:rsidRPr="007A4B91">
              <w:rPr>
                <w:b w:val="0"/>
                <w:sz w:val="24"/>
                <w:lang w:val="uk-UA" w:eastAsia="uk-UA"/>
              </w:rPr>
              <w:t xml:space="preserve">Директор </w:t>
            </w:r>
            <w:r w:rsidR="00396C85" w:rsidRPr="007A4B91">
              <w:rPr>
                <w:b w:val="0"/>
                <w:sz w:val="24"/>
                <w:lang w:val="uk-UA" w:eastAsia="uk-UA"/>
              </w:rPr>
              <w:t xml:space="preserve">Біосферного </w:t>
            </w:r>
            <w:r w:rsidRPr="007A4B91">
              <w:rPr>
                <w:b w:val="0"/>
                <w:sz w:val="24"/>
                <w:lang w:val="uk-UA" w:eastAsia="uk-UA"/>
              </w:rPr>
              <w:t>заповідника</w:t>
            </w:r>
            <w:r w:rsidR="00396C85" w:rsidRPr="007A4B91">
              <w:rPr>
                <w:b w:val="0"/>
                <w:sz w:val="24"/>
                <w:lang w:val="uk-UA" w:eastAsia="uk-UA"/>
              </w:rPr>
              <w:t xml:space="preserve"> </w:t>
            </w:r>
          </w:p>
          <w:p w:rsidR="00885901" w:rsidRPr="007A4B91" w:rsidRDefault="00396C85" w:rsidP="00411213">
            <w:pPr>
              <w:pStyle w:val="af6"/>
              <w:ind w:left="-57" w:right="-57" w:firstLine="0"/>
              <w:jc w:val="left"/>
              <w:rPr>
                <w:b w:val="0"/>
                <w:sz w:val="24"/>
                <w:lang w:val="uk-UA"/>
              </w:rPr>
            </w:pPr>
            <w:r w:rsidRPr="007A4B91">
              <w:rPr>
                <w:b w:val="0"/>
                <w:sz w:val="24"/>
                <w:lang w:val="uk-UA" w:eastAsia="uk-UA"/>
              </w:rPr>
              <w:t xml:space="preserve">«Асканія-Нова» НААН, </w:t>
            </w:r>
            <w:r w:rsidR="00885901" w:rsidRPr="007A4B91">
              <w:rPr>
                <w:b w:val="0"/>
                <w:sz w:val="24"/>
                <w:lang w:val="uk-UA"/>
              </w:rPr>
              <w:t>к.б</w:t>
            </w:r>
            <w:r w:rsidR="00BF06F4" w:rsidRPr="007A4B91">
              <w:rPr>
                <w:b w:val="0"/>
                <w:sz w:val="24"/>
                <w:lang w:val="uk-UA"/>
              </w:rPr>
              <w:t>.н.</w:t>
            </w:r>
            <w:r w:rsidR="00885901" w:rsidRPr="007A4B91">
              <w:rPr>
                <w:b w:val="0"/>
                <w:sz w:val="24"/>
                <w:lang w:val="uk-UA"/>
              </w:rPr>
              <w:t>, с</w:t>
            </w:r>
            <w:r w:rsidR="00885901" w:rsidRPr="007A4B91">
              <w:rPr>
                <w:b w:val="0"/>
                <w:sz w:val="24"/>
                <w:lang w:val="uk-UA" w:eastAsia="uk-UA"/>
              </w:rPr>
              <w:t>.н.с.</w:t>
            </w:r>
          </w:p>
          <w:p w:rsidR="00885901" w:rsidRPr="007A4B91" w:rsidRDefault="00885901" w:rsidP="00411213">
            <w:pPr>
              <w:pStyle w:val="af6"/>
              <w:ind w:left="-57" w:right="-57" w:firstLine="0"/>
              <w:jc w:val="left"/>
              <w:rPr>
                <w:b w:val="0"/>
                <w:sz w:val="24"/>
                <w:lang w:val="uk-UA" w:eastAsia="uk-UA"/>
              </w:rPr>
            </w:pPr>
          </w:p>
        </w:tc>
        <w:tc>
          <w:tcPr>
            <w:tcW w:w="1984" w:type="dxa"/>
          </w:tcPr>
          <w:p w:rsidR="00885901" w:rsidRPr="007A4B91" w:rsidRDefault="00885901" w:rsidP="00B33CC2">
            <w:pPr>
              <w:pStyle w:val="af6"/>
              <w:ind w:left="-57" w:right="-57" w:firstLine="567"/>
              <w:jc w:val="right"/>
              <w:rPr>
                <w:b w:val="0"/>
                <w:sz w:val="24"/>
                <w:lang w:val="uk-UA" w:eastAsia="uk-UA"/>
              </w:rPr>
            </w:pPr>
          </w:p>
        </w:tc>
        <w:tc>
          <w:tcPr>
            <w:tcW w:w="3303" w:type="dxa"/>
          </w:tcPr>
          <w:p w:rsidR="00BF06F4" w:rsidRPr="007A4B91" w:rsidRDefault="00BF06F4" w:rsidP="00BF06F4">
            <w:pPr>
              <w:ind w:left="-57" w:right="-57" w:firstLine="34"/>
              <w:jc w:val="left"/>
              <w:rPr>
                <w:szCs w:val="24"/>
                <w:lang w:eastAsia="uk-UA"/>
              </w:rPr>
            </w:pPr>
            <w:r w:rsidRPr="007A4B91">
              <w:rPr>
                <w:szCs w:val="24"/>
                <w:lang w:eastAsia="uk-UA"/>
              </w:rPr>
              <w:t xml:space="preserve">В.В. Шаповал </w:t>
            </w:r>
          </w:p>
          <w:p w:rsidR="00411213" w:rsidRPr="007A4B91" w:rsidRDefault="00BF06F4" w:rsidP="00BF06F4">
            <w:pPr>
              <w:ind w:left="-57" w:right="-57" w:firstLine="34"/>
              <w:jc w:val="left"/>
              <w:rPr>
                <w:b/>
                <w:lang w:eastAsia="uk-UA"/>
              </w:rPr>
            </w:pPr>
            <w:r w:rsidRPr="007A4B91">
              <w:rPr>
                <w:szCs w:val="24"/>
                <w:lang w:eastAsia="uk-UA"/>
              </w:rPr>
              <w:t>(розд. 1.1, 1.2.1–1.2.7, 1.2.9–1.2.11, 1.3.7.3, 1.3.8, 1.3.10.1, 1.3.10.3, 1.3.19, 2–5, укладач розд. 1–5, додатки Е, Ж, И, Л, М, Н, П, Р, С, Т, У, Ф, Ш)</w:t>
            </w:r>
          </w:p>
          <w:p w:rsidR="00885901" w:rsidRPr="007A4B91" w:rsidRDefault="00885901" w:rsidP="00433027">
            <w:pPr>
              <w:pStyle w:val="af6"/>
              <w:ind w:left="-57" w:right="-57" w:firstLine="34"/>
              <w:jc w:val="left"/>
              <w:rPr>
                <w:b w:val="0"/>
                <w:sz w:val="24"/>
                <w:lang w:val="uk-UA" w:eastAsia="uk-UA"/>
              </w:rPr>
            </w:pPr>
          </w:p>
        </w:tc>
      </w:tr>
      <w:tr w:rsidR="00CD66C7" w:rsidRPr="007A4B91" w:rsidTr="00AB1EA8">
        <w:tc>
          <w:tcPr>
            <w:tcW w:w="4361" w:type="dxa"/>
          </w:tcPr>
          <w:p w:rsidR="00885901" w:rsidRPr="007A4B91" w:rsidRDefault="00885901" w:rsidP="00411213">
            <w:pPr>
              <w:ind w:left="-57" w:right="-57" w:firstLine="0"/>
              <w:jc w:val="left"/>
              <w:rPr>
                <w:szCs w:val="24"/>
                <w:lang w:eastAsia="uk-UA"/>
              </w:rPr>
            </w:pPr>
            <w:r w:rsidRPr="007A4B91">
              <w:rPr>
                <w:szCs w:val="24"/>
                <w:lang w:eastAsia="uk-UA"/>
              </w:rPr>
              <w:t>Заступник директора з наукової роботи,</w:t>
            </w:r>
          </w:p>
          <w:p w:rsidR="00885901" w:rsidRPr="007A4B91" w:rsidRDefault="00885901" w:rsidP="00BF06F4">
            <w:pPr>
              <w:pStyle w:val="af6"/>
              <w:ind w:left="-57" w:right="-57" w:firstLine="0"/>
              <w:jc w:val="left"/>
              <w:rPr>
                <w:sz w:val="24"/>
                <w:lang w:val="uk-UA"/>
              </w:rPr>
            </w:pPr>
            <w:r w:rsidRPr="007A4B91">
              <w:rPr>
                <w:b w:val="0"/>
                <w:sz w:val="24"/>
                <w:lang w:val="uk-UA"/>
              </w:rPr>
              <w:t>зав. науковим відділом,</w:t>
            </w:r>
            <w:r w:rsidRPr="007A4B91">
              <w:rPr>
                <w:sz w:val="24"/>
                <w:lang w:val="uk-UA"/>
              </w:rPr>
              <w:t xml:space="preserve"> </w:t>
            </w:r>
            <w:r w:rsidR="00BF06F4" w:rsidRPr="007A4B91">
              <w:rPr>
                <w:b w:val="0"/>
                <w:sz w:val="24"/>
                <w:lang w:val="uk-UA"/>
              </w:rPr>
              <w:t>к.б.н.</w:t>
            </w:r>
            <w:r w:rsidRPr="007A4B91">
              <w:rPr>
                <w:b w:val="0"/>
                <w:sz w:val="24"/>
                <w:lang w:val="uk-UA"/>
              </w:rPr>
              <w:t>, с</w:t>
            </w:r>
            <w:r w:rsidRPr="007A4B91">
              <w:rPr>
                <w:b w:val="0"/>
                <w:sz w:val="24"/>
                <w:lang w:val="uk-UA" w:eastAsia="uk-UA"/>
              </w:rPr>
              <w:t>.н.с.</w:t>
            </w:r>
          </w:p>
        </w:tc>
        <w:tc>
          <w:tcPr>
            <w:tcW w:w="1984" w:type="dxa"/>
          </w:tcPr>
          <w:p w:rsidR="00885901" w:rsidRPr="007A4B91" w:rsidRDefault="00885901" w:rsidP="00B33CC2">
            <w:pPr>
              <w:ind w:left="-57" w:right="-57" w:firstLine="567"/>
              <w:rPr>
                <w:szCs w:val="24"/>
              </w:rPr>
            </w:pPr>
          </w:p>
        </w:tc>
        <w:tc>
          <w:tcPr>
            <w:tcW w:w="3303" w:type="dxa"/>
          </w:tcPr>
          <w:p w:rsidR="005174DB" w:rsidRPr="007A4B91" w:rsidRDefault="00885901" w:rsidP="00433027">
            <w:pPr>
              <w:ind w:left="-57" w:right="-57" w:firstLine="34"/>
              <w:jc w:val="left"/>
              <w:rPr>
                <w:szCs w:val="24"/>
                <w:lang w:eastAsia="uk-UA"/>
              </w:rPr>
            </w:pPr>
            <w:r w:rsidRPr="007A4B91">
              <w:rPr>
                <w:szCs w:val="24"/>
                <w:lang w:eastAsia="uk-UA"/>
              </w:rPr>
              <w:t>Н.І. Ясинецька</w:t>
            </w:r>
          </w:p>
          <w:p w:rsidR="00885901" w:rsidRPr="007A4B91" w:rsidRDefault="005174DB" w:rsidP="00433027">
            <w:pPr>
              <w:ind w:left="-57" w:right="-57" w:firstLine="34"/>
              <w:jc w:val="left"/>
              <w:rPr>
                <w:szCs w:val="24"/>
                <w:lang w:eastAsia="uk-UA"/>
              </w:rPr>
            </w:pPr>
            <w:r w:rsidRPr="007A4B91">
              <w:rPr>
                <w:szCs w:val="24"/>
                <w:lang w:eastAsia="uk-UA"/>
              </w:rPr>
              <w:t>(</w:t>
            </w:r>
            <w:r w:rsidR="005153F6" w:rsidRPr="007A4B91">
              <w:rPr>
                <w:szCs w:val="24"/>
                <w:lang w:eastAsia="uk-UA"/>
              </w:rPr>
              <w:t xml:space="preserve">розд. 1.2, </w:t>
            </w:r>
            <w:r w:rsidR="00B23CF5" w:rsidRPr="007A4B91">
              <w:rPr>
                <w:szCs w:val="24"/>
                <w:lang w:eastAsia="uk-UA"/>
              </w:rPr>
              <w:t>1.3.19, 2–</w:t>
            </w:r>
            <w:r w:rsidR="00E31D40" w:rsidRPr="007A4B91">
              <w:rPr>
                <w:szCs w:val="24"/>
                <w:lang w:eastAsia="uk-UA"/>
              </w:rPr>
              <w:t>5</w:t>
            </w:r>
            <w:r w:rsidR="00D02AA9" w:rsidRPr="007A4B91">
              <w:rPr>
                <w:szCs w:val="24"/>
                <w:lang w:eastAsia="uk-UA"/>
              </w:rPr>
              <w:t>,</w:t>
            </w:r>
            <w:r w:rsidR="00B33CC2" w:rsidRPr="007A4B91">
              <w:rPr>
                <w:szCs w:val="24"/>
                <w:lang w:eastAsia="uk-UA"/>
              </w:rPr>
              <w:t xml:space="preserve"> </w:t>
            </w:r>
            <w:r w:rsidR="00A70697" w:rsidRPr="007A4B91">
              <w:rPr>
                <w:szCs w:val="24"/>
                <w:lang w:eastAsia="uk-UA"/>
              </w:rPr>
              <w:t xml:space="preserve">укладач розд. 1–5, </w:t>
            </w:r>
            <w:r w:rsidR="00B33CC2" w:rsidRPr="007A4B91">
              <w:rPr>
                <w:szCs w:val="24"/>
                <w:lang w:eastAsia="uk-UA"/>
              </w:rPr>
              <w:t xml:space="preserve">перелік джерел посилань, </w:t>
            </w:r>
            <w:r w:rsidR="00E31D40" w:rsidRPr="007A4B91">
              <w:rPr>
                <w:szCs w:val="24"/>
                <w:lang w:eastAsia="uk-UA"/>
              </w:rPr>
              <w:t>додат</w:t>
            </w:r>
            <w:r w:rsidR="00B33CC2" w:rsidRPr="007A4B91">
              <w:rPr>
                <w:szCs w:val="24"/>
                <w:lang w:eastAsia="uk-UA"/>
              </w:rPr>
              <w:t>ок</w:t>
            </w:r>
            <w:r w:rsidR="00E31D40" w:rsidRPr="007A4B91">
              <w:rPr>
                <w:szCs w:val="24"/>
                <w:lang w:eastAsia="uk-UA"/>
              </w:rPr>
              <w:t xml:space="preserve"> </w:t>
            </w:r>
            <w:r w:rsidR="00B33CC2" w:rsidRPr="007A4B91">
              <w:rPr>
                <w:szCs w:val="24"/>
                <w:lang w:eastAsia="uk-UA"/>
              </w:rPr>
              <w:t>Ш</w:t>
            </w:r>
            <w:r w:rsidRPr="007A4B91">
              <w:rPr>
                <w:szCs w:val="24"/>
                <w:lang w:eastAsia="uk-UA"/>
              </w:rPr>
              <w:t>)</w:t>
            </w:r>
            <w:r w:rsidR="00885901" w:rsidRPr="007A4B91">
              <w:rPr>
                <w:szCs w:val="24"/>
                <w:lang w:eastAsia="uk-UA"/>
              </w:rPr>
              <w:t xml:space="preserve"> </w:t>
            </w:r>
          </w:p>
          <w:p w:rsidR="00411213" w:rsidRPr="007A4B91" w:rsidRDefault="00411213" w:rsidP="00433027">
            <w:pPr>
              <w:ind w:left="-57" w:right="-57" w:firstLine="34"/>
              <w:jc w:val="left"/>
              <w:rPr>
                <w:szCs w:val="24"/>
              </w:rPr>
            </w:pPr>
          </w:p>
        </w:tc>
      </w:tr>
      <w:tr w:rsidR="00CD66C7" w:rsidRPr="007A4B91" w:rsidTr="00AB1EA8">
        <w:tc>
          <w:tcPr>
            <w:tcW w:w="4361" w:type="dxa"/>
          </w:tcPr>
          <w:p w:rsidR="00885901" w:rsidRPr="007A4B91" w:rsidRDefault="00885901" w:rsidP="00BF06F4">
            <w:pPr>
              <w:ind w:left="-57" w:right="-57" w:firstLine="0"/>
              <w:jc w:val="left"/>
              <w:rPr>
                <w:szCs w:val="24"/>
                <w:lang w:eastAsia="uk-UA"/>
              </w:rPr>
            </w:pPr>
            <w:r w:rsidRPr="007A4B91">
              <w:rPr>
                <w:szCs w:val="24"/>
                <w:lang w:eastAsia="uk-UA"/>
              </w:rPr>
              <w:t>Учений секретар, к.</w:t>
            </w:r>
            <w:r w:rsidR="00D02AA9" w:rsidRPr="007A4B91">
              <w:rPr>
                <w:szCs w:val="24"/>
                <w:lang w:eastAsia="uk-UA"/>
              </w:rPr>
              <w:t>с.</w:t>
            </w:r>
            <w:r w:rsidRPr="007A4B91">
              <w:rPr>
                <w:szCs w:val="24"/>
                <w:lang w:eastAsia="uk-UA"/>
              </w:rPr>
              <w:t>-г.н.</w:t>
            </w:r>
          </w:p>
        </w:tc>
        <w:tc>
          <w:tcPr>
            <w:tcW w:w="1984" w:type="dxa"/>
          </w:tcPr>
          <w:p w:rsidR="00885901" w:rsidRPr="007A4B91" w:rsidRDefault="00885901" w:rsidP="00B33CC2">
            <w:pPr>
              <w:ind w:left="-57" w:right="-57" w:firstLine="567"/>
              <w:rPr>
                <w:szCs w:val="24"/>
              </w:rPr>
            </w:pPr>
          </w:p>
        </w:tc>
        <w:tc>
          <w:tcPr>
            <w:tcW w:w="3303" w:type="dxa"/>
          </w:tcPr>
          <w:p w:rsidR="00411213" w:rsidRPr="007A4B91" w:rsidRDefault="00885901" w:rsidP="00433027">
            <w:pPr>
              <w:ind w:left="-57" w:right="-57" w:firstLine="34"/>
              <w:jc w:val="left"/>
              <w:rPr>
                <w:szCs w:val="24"/>
                <w:lang w:eastAsia="uk-UA"/>
              </w:rPr>
            </w:pPr>
            <w:r w:rsidRPr="007A4B91">
              <w:rPr>
                <w:szCs w:val="24"/>
                <w:lang w:eastAsia="uk-UA"/>
              </w:rPr>
              <w:t xml:space="preserve">Н.О. Корінець </w:t>
            </w:r>
          </w:p>
          <w:p w:rsidR="00411213" w:rsidRPr="007A4B91" w:rsidRDefault="00411213" w:rsidP="00433027">
            <w:pPr>
              <w:ind w:left="-57" w:right="-57" w:firstLine="34"/>
              <w:jc w:val="left"/>
              <w:rPr>
                <w:szCs w:val="24"/>
                <w:lang w:eastAsia="uk-UA"/>
              </w:rPr>
            </w:pPr>
            <w:r w:rsidRPr="007A4B91">
              <w:rPr>
                <w:szCs w:val="24"/>
                <w:lang w:eastAsia="uk-UA"/>
              </w:rPr>
              <w:t>(розд. 1.3.19, 2–5, перелік джерел посилань, додаток Ш)</w:t>
            </w:r>
          </w:p>
          <w:p w:rsidR="00411213" w:rsidRPr="007A4B91" w:rsidRDefault="00411213" w:rsidP="00433027">
            <w:pPr>
              <w:ind w:left="-57" w:right="-57" w:firstLine="34"/>
              <w:jc w:val="left"/>
              <w:rPr>
                <w:szCs w:val="24"/>
              </w:rPr>
            </w:pPr>
          </w:p>
        </w:tc>
      </w:tr>
      <w:tr w:rsidR="00CD66C7" w:rsidRPr="007A4B91" w:rsidTr="00AB1EA8">
        <w:tc>
          <w:tcPr>
            <w:tcW w:w="4361" w:type="dxa"/>
          </w:tcPr>
          <w:p w:rsidR="00885901" w:rsidRPr="007A4B91" w:rsidRDefault="00885901" w:rsidP="00411213">
            <w:pPr>
              <w:ind w:left="-57" w:right="-57" w:firstLine="0"/>
              <w:jc w:val="left"/>
              <w:rPr>
                <w:szCs w:val="24"/>
              </w:rPr>
            </w:pPr>
            <w:r w:rsidRPr="007A4B91">
              <w:rPr>
                <w:szCs w:val="24"/>
                <w:lang w:eastAsia="uk-UA"/>
              </w:rPr>
              <w:t>Зав. планово-економічним сектором</w:t>
            </w:r>
          </w:p>
        </w:tc>
        <w:tc>
          <w:tcPr>
            <w:tcW w:w="1984" w:type="dxa"/>
          </w:tcPr>
          <w:p w:rsidR="00885901" w:rsidRPr="007A4B91" w:rsidRDefault="00885901" w:rsidP="00B33CC2">
            <w:pPr>
              <w:ind w:left="-57" w:right="-57" w:firstLine="567"/>
              <w:rPr>
                <w:szCs w:val="24"/>
              </w:rPr>
            </w:pPr>
          </w:p>
        </w:tc>
        <w:tc>
          <w:tcPr>
            <w:tcW w:w="3303" w:type="dxa"/>
          </w:tcPr>
          <w:p w:rsidR="00411213" w:rsidRPr="007A4B91" w:rsidRDefault="00885901" w:rsidP="00433027">
            <w:pPr>
              <w:ind w:left="-57" w:right="-57" w:firstLine="34"/>
              <w:jc w:val="left"/>
              <w:rPr>
                <w:szCs w:val="24"/>
                <w:lang w:eastAsia="uk-UA"/>
              </w:rPr>
            </w:pPr>
            <w:r w:rsidRPr="007A4B91">
              <w:rPr>
                <w:szCs w:val="24"/>
                <w:lang w:eastAsia="uk-UA"/>
              </w:rPr>
              <w:t>А.М. Письменна</w:t>
            </w:r>
          </w:p>
          <w:p w:rsidR="00885901" w:rsidRPr="007A4B91" w:rsidRDefault="00411213" w:rsidP="00433027">
            <w:pPr>
              <w:ind w:left="-57" w:right="-57" w:firstLine="34"/>
              <w:jc w:val="left"/>
              <w:rPr>
                <w:szCs w:val="24"/>
                <w:lang w:eastAsia="uk-UA"/>
              </w:rPr>
            </w:pPr>
            <w:r w:rsidRPr="007A4B91">
              <w:rPr>
                <w:szCs w:val="24"/>
                <w:lang w:eastAsia="uk-UA"/>
              </w:rPr>
              <w:t>(розд. 2.3–2.4, 3–5)</w:t>
            </w:r>
          </w:p>
          <w:p w:rsidR="00411213" w:rsidRPr="007A4B91" w:rsidRDefault="00411213" w:rsidP="00433027">
            <w:pPr>
              <w:ind w:left="-57" w:right="-57" w:firstLine="34"/>
              <w:jc w:val="left"/>
              <w:rPr>
                <w:szCs w:val="24"/>
              </w:rPr>
            </w:pPr>
          </w:p>
        </w:tc>
      </w:tr>
      <w:tr w:rsidR="00CD66C7" w:rsidRPr="007A4B91" w:rsidTr="00AB1EA8">
        <w:tc>
          <w:tcPr>
            <w:tcW w:w="4361" w:type="dxa"/>
          </w:tcPr>
          <w:p w:rsidR="00885901" w:rsidRPr="007A4B91" w:rsidRDefault="007A1C56" w:rsidP="00411213">
            <w:pPr>
              <w:pStyle w:val="af6"/>
              <w:ind w:left="-57" w:right="-57" w:firstLine="0"/>
              <w:jc w:val="left"/>
              <w:rPr>
                <w:b w:val="0"/>
                <w:sz w:val="24"/>
                <w:lang w:val="uk-UA"/>
              </w:rPr>
            </w:pPr>
            <w:r w:rsidRPr="007A4B91">
              <w:rPr>
                <w:b w:val="0"/>
                <w:sz w:val="24"/>
                <w:lang w:val="uk-UA" w:eastAsia="uk-UA"/>
              </w:rPr>
              <w:t>В.о. з</w:t>
            </w:r>
            <w:r w:rsidR="00885901" w:rsidRPr="007A4B91">
              <w:rPr>
                <w:b w:val="0"/>
                <w:sz w:val="24"/>
                <w:lang w:val="uk-UA" w:eastAsia="uk-UA"/>
              </w:rPr>
              <w:t>ав. лабораторі</w:t>
            </w:r>
            <w:r w:rsidR="00801401" w:rsidRPr="007A4B91">
              <w:rPr>
                <w:b w:val="0"/>
                <w:sz w:val="24"/>
                <w:lang w:val="uk-UA" w:eastAsia="uk-UA"/>
              </w:rPr>
              <w:t>ї</w:t>
            </w:r>
            <w:r w:rsidR="00885901" w:rsidRPr="007A4B91">
              <w:rPr>
                <w:b w:val="0"/>
                <w:sz w:val="24"/>
                <w:lang w:val="uk-UA" w:eastAsia="uk-UA"/>
              </w:rPr>
              <w:t xml:space="preserve"> біомоніторингу </w:t>
            </w:r>
            <w:r w:rsidR="00D02AA9" w:rsidRPr="007A4B91">
              <w:rPr>
                <w:b w:val="0"/>
                <w:sz w:val="24"/>
                <w:lang w:val="uk-UA" w:eastAsia="uk-UA"/>
              </w:rPr>
              <w:t>і</w:t>
            </w:r>
            <w:r w:rsidR="00885901" w:rsidRPr="007A4B91">
              <w:rPr>
                <w:b w:val="0"/>
                <w:sz w:val="24"/>
                <w:lang w:val="uk-UA" w:eastAsia="uk-UA"/>
              </w:rPr>
              <w:t xml:space="preserve"> заповідного степ</w:t>
            </w:r>
            <w:r w:rsidR="00D02AA9" w:rsidRPr="007A4B91">
              <w:rPr>
                <w:b w:val="0"/>
                <w:sz w:val="24"/>
                <w:lang w:val="uk-UA" w:eastAsia="uk-UA"/>
              </w:rPr>
              <w:t>у</w:t>
            </w:r>
            <w:r w:rsidR="00885901" w:rsidRPr="007A4B91">
              <w:rPr>
                <w:b w:val="0"/>
                <w:sz w:val="24"/>
                <w:lang w:val="uk-UA" w:eastAsia="uk-UA"/>
              </w:rPr>
              <w:t>,</w:t>
            </w:r>
            <w:r w:rsidR="00885901" w:rsidRPr="007A4B91">
              <w:rPr>
                <w:b w:val="0"/>
                <w:sz w:val="24"/>
                <w:lang w:val="uk-UA"/>
              </w:rPr>
              <w:t xml:space="preserve"> </w:t>
            </w:r>
            <w:r w:rsidRPr="007A4B91">
              <w:rPr>
                <w:b w:val="0"/>
                <w:sz w:val="24"/>
                <w:lang w:val="uk-UA"/>
              </w:rPr>
              <w:t>к.б.н.</w:t>
            </w:r>
            <w:r w:rsidR="00885901" w:rsidRPr="007A4B91">
              <w:rPr>
                <w:b w:val="0"/>
                <w:sz w:val="24"/>
                <w:lang w:val="uk-UA"/>
              </w:rPr>
              <w:t>, с</w:t>
            </w:r>
            <w:r w:rsidR="00885901" w:rsidRPr="007A4B91">
              <w:rPr>
                <w:b w:val="0"/>
                <w:sz w:val="24"/>
                <w:lang w:val="uk-UA" w:eastAsia="uk-UA"/>
              </w:rPr>
              <w:t>.н.с.</w:t>
            </w:r>
          </w:p>
        </w:tc>
        <w:tc>
          <w:tcPr>
            <w:tcW w:w="1984" w:type="dxa"/>
          </w:tcPr>
          <w:p w:rsidR="00885901" w:rsidRPr="007A4B91" w:rsidRDefault="00885901" w:rsidP="00B33CC2">
            <w:pPr>
              <w:ind w:left="-57" w:right="-57" w:firstLine="567"/>
              <w:rPr>
                <w:szCs w:val="24"/>
              </w:rPr>
            </w:pPr>
          </w:p>
        </w:tc>
        <w:tc>
          <w:tcPr>
            <w:tcW w:w="3303" w:type="dxa"/>
          </w:tcPr>
          <w:p w:rsidR="00BF06F4" w:rsidRPr="007A4B91" w:rsidRDefault="00BF06F4" w:rsidP="00BF06F4">
            <w:pPr>
              <w:pStyle w:val="af6"/>
              <w:ind w:left="-57" w:right="-57" w:firstLine="34"/>
              <w:jc w:val="left"/>
              <w:rPr>
                <w:b w:val="0"/>
                <w:sz w:val="24"/>
                <w:lang w:val="uk-UA" w:eastAsia="uk-UA"/>
              </w:rPr>
            </w:pPr>
            <w:r w:rsidRPr="007A4B91">
              <w:rPr>
                <w:b w:val="0"/>
                <w:sz w:val="24"/>
                <w:lang w:val="uk-UA" w:eastAsia="uk-UA"/>
              </w:rPr>
              <w:t>В.С. Гавриленко</w:t>
            </w:r>
          </w:p>
          <w:p w:rsidR="00BF06F4" w:rsidRPr="007A4B91" w:rsidRDefault="00BF06F4" w:rsidP="00BF06F4">
            <w:pPr>
              <w:ind w:left="-57" w:right="-57" w:firstLine="34"/>
              <w:jc w:val="left"/>
              <w:rPr>
                <w:szCs w:val="24"/>
                <w:lang w:eastAsia="uk-UA"/>
              </w:rPr>
            </w:pPr>
            <w:r w:rsidRPr="007A4B91">
              <w:rPr>
                <w:lang w:eastAsia="uk-UA"/>
              </w:rPr>
              <w:t>(розд. 1.1, 1.2.1–1.2.6, 1.3.13, 2, додатки К, П, Ш, Я)</w:t>
            </w:r>
          </w:p>
          <w:p w:rsidR="00885901" w:rsidRPr="007A4B91" w:rsidRDefault="00885901" w:rsidP="00433027">
            <w:pPr>
              <w:ind w:left="-57" w:right="-57" w:firstLine="34"/>
              <w:jc w:val="left"/>
              <w:rPr>
                <w:szCs w:val="24"/>
              </w:rPr>
            </w:pPr>
          </w:p>
        </w:tc>
      </w:tr>
      <w:tr w:rsidR="00CD66C7" w:rsidRPr="007A4B91" w:rsidTr="00AB1EA8">
        <w:tc>
          <w:tcPr>
            <w:tcW w:w="4361" w:type="dxa"/>
          </w:tcPr>
          <w:p w:rsidR="00885901" w:rsidRPr="007A4B91" w:rsidRDefault="00885901" w:rsidP="00411213">
            <w:pPr>
              <w:ind w:left="-57" w:right="-57" w:firstLine="0"/>
              <w:jc w:val="left"/>
              <w:rPr>
                <w:szCs w:val="24"/>
                <w:lang w:eastAsia="uk-UA"/>
              </w:rPr>
            </w:pPr>
            <w:r w:rsidRPr="007A4B91">
              <w:rPr>
                <w:szCs w:val="24"/>
                <w:lang w:eastAsia="uk-UA"/>
              </w:rPr>
              <w:t>Зав. лабораторі</w:t>
            </w:r>
            <w:r w:rsidR="00801401" w:rsidRPr="007A4B91">
              <w:rPr>
                <w:szCs w:val="24"/>
                <w:lang w:eastAsia="uk-UA"/>
              </w:rPr>
              <w:t>ї</w:t>
            </w:r>
            <w:r w:rsidRPr="007A4B91">
              <w:rPr>
                <w:szCs w:val="24"/>
                <w:lang w:eastAsia="uk-UA"/>
              </w:rPr>
              <w:t xml:space="preserve"> дендрологічного парку,</w:t>
            </w:r>
          </w:p>
          <w:p w:rsidR="00885901" w:rsidRPr="007A4B91" w:rsidRDefault="007A1C56" w:rsidP="00411213">
            <w:pPr>
              <w:pStyle w:val="af6"/>
              <w:ind w:left="-57" w:right="-57" w:firstLine="0"/>
              <w:jc w:val="left"/>
              <w:rPr>
                <w:sz w:val="24"/>
                <w:lang w:val="uk-UA" w:eastAsia="uk-UA"/>
              </w:rPr>
            </w:pPr>
            <w:r w:rsidRPr="007A4B91">
              <w:rPr>
                <w:b w:val="0"/>
                <w:sz w:val="24"/>
                <w:lang w:val="uk-UA"/>
              </w:rPr>
              <w:t>к.б.н.</w:t>
            </w:r>
            <w:r w:rsidR="00885901" w:rsidRPr="007A4B91">
              <w:rPr>
                <w:b w:val="0"/>
                <w:sz w:val="24"/>
                <w:lang w:val="uk-UA"/>
              </w:rPr>
              <w:t>, с</w:t>
            </w:r>
            <w:r w:rsidR="00885901" w:rsidRPr="007A4B91">
              <w:rPr>
                <w:b w:val="0"/>
                <w:sz w:val="24"/>
                <w:lang w:val="uk-UA" w:eastAsia="uk-UA"/>
              </w:rPr>
              <w:t>.н.с.</w:t>
            </w:r>
          </w:p>
        </w:tc>
        <w:tc>
          <w:tcPr>
            <w:tcW w:w="1984" w:type="dxa"/>
          </w:tcPr>
          <w:p w:rsidR="00885901" w:rsidRPr="007A4B91" w:rsidRDefault="00885901" w:rsidP="00B33CC2">
            <w:pPr>
              <w:ind w:left="-57" w:right="-57" w:firstLine="567"/>
              <w:rPr>
                <w:szCs w:val="24"/>
                <w:lang w:eastAsia="uk-UA"/>
              </w:rPr>
            </w:pPr>
          </w:p>
        </w:tc>
        <w:tc>
          <w:tcPr>
            <w:tcW w:w="3303" w:type="dxa"/>
          </w:tcPr>
          <w:p w:rsidR="005153F6" w:rsidRPr="007A4B91" w:rsidRDefault="00885901" w:rsidP="00433027">
            <w:pPr>
              <w:ind w:left="-57" w:right="-57" w:firstLine="34"/>
              <w:jc w:val="left"/>
              <w:rPr>
                <w:szCs w:val="24"/>
                <w:lang w:eastAsia="uk-UA"/>
              </w:rPr>
            </w:pPr>
            <w:r w:rsidRPr="007A4B91">
              <w:rPr>
                <w:szCs w:val="24"/>
                <w:lang w:eastAsia="uk-UA"/>
              </w:rPr>
              <w:t xml:space="preserve">Н.О. Гавриленко </w:t>
            </w:r>
          </w:p>
          <w:p w:rsidR="005153F6" w:rsidRPr="007A4B91" w:rsidRDefault="005153F6" w:rsidP="00433027">
            <w:pPr>
              <w:ind w:left="-57" w:right="-57" w:firstLine="34"/>
              <w:jc w:val="left"/>
              <w:rPr>
                <w:szCs w:val="24"/>
                <w:lang w:eastAsia="uk-UA"/>
              </w:rPr>
            </w:pPr>
            <w:r w:rsidRPr="007A4B91">
              <w:rPr>
                <w:szCs w:val="24"/>
                <w:lang w:eastAsia="uk-UA"/>
              </w:rPr>
              <w:t>(розд. 1.2,</w:t>
            </w:r>
            <w:r w:rsidR="00B23CF5" w:rsidRPr="007A4B91">
              <w:rPr>
                <w:szCs w:val="24"/>
                <w:lang w:eastAsia="uk-UA"/>
              </w:rPr>
              <w:t xml:space="preserve"> 1.3.13, </w:t>
            </w:r>
            <w:r w:rsidR="0031354F" w:rsidRPr="007A4B91">
              <w:rPr>
                <w:szCs w:val="24"/>
                <w:lang w:eastAsia="uk-UA"/>
              </w:rPr>
              <w:t xml:space="preserve">1.3.19, </w:t>
            </w:r>
            <w:r w:rsidR="00B23CF5" w:rsidRPr="007A4B91">
              <w:rPr>
                <w:szCs w:val="24"/>
                <w:lang w:eastAsia="uk-UA"/>
              </w:rPr>
              <w:t>2–</w:t>
            </w:r>
            <w:r w:rsidR="00E31D40" w:rsidRPr="007A4B91">
              <w:rPr>
                <w:szCs w:val="24"/>
                <w:lang w:eastAsia="uk-UA"/>
              </w:rPr>
              <w:t>5, додат</w:t>
            </w:r>
            <w:r w:rsidR="005559A7" w:rsidRPr="007A4B91">
              <w:rPr>
                <w:szCs w:val="24"/>
                <w:lang w:eastAsia="uk-UA"/>
              </w:rPr>
              <w:t>ки</w:t>
            </w:r>
            <w:r w:rsidR="00E31D40" w:rsidRPr="007A4B91">
              <w:rPr>
                <w:szCs w:val="24"/>
                <w:lang w:eastAsia="uk-UA"/>
              </w:rPr>
              <w:t xml:space="preserve"> </w:t>
            </w:r>
            <w:r w:rsidR="0031354F" w:rsidRPr="007A4B91">
              <w:rPr>
                <w:szCs w:val="24"/>
                <w:lang w:eastAsia="uk-UA"/>
              </w:rPr>
              <w:t xml:space="preserve">Н, </w:t>
            </w:r>
            <w:r w:rsidR="00411213" w:rsidRPr="007A4B91">
              <w:rPr>
                <w:szCs w:val="24"/>
                <w:lang w:eastAsia="uk-UA"/>
              </w:rPr>
              <w:t>Ш</w:t>
            </w:r>
            <w:r w:rsidR="00B23CF5" w:rsidRPr="007A4B91">
              <w:rPr>
                <w:szCs w:val="24"/>
                <w:lang w:eastAsia="uk-UA"/>
              </w:rPr>
              <w:t xml:space="preserve">) </w:t>
            </w:r>
          </w:p>
          <w:p w:rsidR="00885901" w:rsidRPr="007A4B91" w:rsidRDefault="00885901" w:rsidP="00433027">
            <w:pPr>
              <w:ind w:left="-57" w:right="-57" w:firstLine="34"/>
              <w:jc w:val="left"/>
              <w:rPr>
                <w:szCs w:val="24"/>
                <w:lang w:eastAsia="uk-UA"/>
              </w:rPr>
            </w:pPr>
          </w:p>
        </w:tc>
      </w:tr>
      <w:tr w:rsidR="00CD66C7" w:rsidRPr="007A4B91" w:rsidTr="00AB1EA8">
        <w:tc>
          <w:tcPr>
            <w:tcW w:w="4361" w:type="dxa"/>
          </w:tcPr>
          <w:p w:rsidR="00D02AA9" w:rsidRPr="007A4B91" w:rsidRDefault="00885901" w:rsidP="00411213">
            <w:pPr>
              <w:ind w:left="-57" w:right="-57" w:firstLine="0"/>
              <w:jc w:val="left"/>
              <w:rPr>
                <w:szCs w:val="24"/>
                <w:lang w:eastAsia="uk-UA"/>
              </w:rPr>
            </w:pPr>
            <w:r w:rsidRPr="007A4B91">
              <w:rPr>
                <w:szCs w:val="24"/>
                <w:lang w:eastAsia="uk-UA"/>
              </w:rPr>
              <w:t>Зав. лабораторі</w:t>
            </w:r>
            <w:r w:rsidR="00801401" w:rsidRPr="007A4B91">
              <w:rPr>
                <w:szCs w:val="24"/>
                <w:lang w:eastAsia="uk-UA"/>
              </w:rPr>
              <w:t>ї</w:t>
            </w:r>
            <w:r w:rsidRPr="007A4B91">
              <w:rPr>
                <w:szCs w:val="24"/>
                <w:lang w:eastAsia="uk-UA"/>
              </w:rPr>
              <w:t xml:space="preserve"> збереження різноманіття </w:t>
            </w:r>
          </w:p>
          <w:p w:rsidR="00885901" w:rsidRPr="007A4B91" w:rsidRDefault="00885901" w:rsidP="00411213">
            <w:pPr>
              <w:ind w:left="-57" w:right="-57" w:firstLine="0"/>
              <w:jc w:val="left"/>
              <w:rPr>
                <w:szCs w:val="24"/>
              </w:rPr>
            </w:pPr>
            <w:r w:rsidRPr="007A4B91">
              <w:rPr>
                <w:szCs w:val="24"/>
                <w:lang w:eastAsia="uk-UA"/>
              </w:rPr>
              <w:t>диких тварин</w:t>
            </w:r>
          </w:p>
        </w:tc>
        <w:tc>
          <w:tcPr>
            <w:tcW w:w="1984" w:type="dxa"/>
          </w:tcPr>
          <w:p w:rsidR="00885901" w:rsidRPr="007A4B91" w:rsidRDefault="00885901" w:rsidP="00B33CC2">
            <w:pPr>
              <w:ind w:left="-57" w:right="-57" w:firstLine="567"/>
              <w:rPr>
                <w:szCs w:val="24"/>
              </w:rPr>
            </w:pPr>
          </w:p>
        </w:tc>
        <w:tc>
          <w:tcPr>
            <w:tcW w:w="3303" w:type="dxa"/>
          </w:tcPr>
          <w:p w:rsidR="005153F6" w:rsidRPr="007A4B91" w:rsidRDefault="00885901" w:rsidP="00433027">
            <w:pPr>
              <w:ind w:left="-57" w:right="-57" w:firstLine="34"/>
              <w:jc w:val="left"/>
              <w:rPr>
                <w:szCs w:val="24"/>
                <w:lang w:eastAsia="uk-UA"/>
              </w:rPr>
            </w:pPr>
            <w:r w:rsidRPr="007A4B91">
              <w:rPr>
                <w:szCs w:val="24"/>
                <w:lang w:eastAsia="uk-UA"/>
              </w:rPr>
              <w:t xml:space="preserve">О.С. Мезінов </w:t>
            </w:r>
          </w:p>
          <w:p w:rsidR="005153F6" w:rsidRPr="007A4B91" w:rsidRDefault="005153F6" w:rsidP="00433027">
            <w:pPr>
              <w:ind w:left="-57" w:right="-57" w:firstLine="34"/>
              <w:jc w:val="left"/>
              <w:rPr>
                <w:szCs w:val="24"/>
                <w:lang w:eastAsia="uk-UA"/>
              </w:rPr>
            </w:pPr>
            <w:r w:rsidRPr="007A4B91">
              <w:rPr>
                <w:szCs w:val="24"/>
                <w:lang w:eastAsia="uk-UA"/>
              </w:rPr>
              <w:t xml:space="preserve">(розд. 1.2, </w:t>
            </w:r>
            <w:r w:rsidR="00B23CF5" w:rsidRPr="007A4B91">
              <w:rPr>
                <w:szCs w:val="24"/>
                <w:lang w:eastAsia="uk-UA"/>
              </w:rPr>
              <w:t xml:space="preserve">1.3.15, </w:t>
            </w:r>
            <w:r w:rsidR="0031354F" w:rsidRPr="007A4B91">
              <w:rPr>
                <w:szCs w:val="24"/>
                <w:lang w:eastAsia="uk-UA"/>
              </w:rPr>
              <w:t xml:space="preserve">1.3.19, </w:t>
            </w:r>
            <w:r w:rsidR="00B23CF5" w:rsidRPr="007A4B91">
              <w:rPr>
                <w:szCs w:val="24"/>
                <w:lang w:eastAsia="uk-UA"/>
              </w:rPr>
              <w:t>2–</w:t>
            </w:r>
            <w:r w:rsidR="00E31D40" w:rsidRPr="007A4B91">
              <w:rPr>
                <w:szCs w:val="24"/>
                <w:lang w:eastAsia="uk-UA"/>
              </w:rPr>
              <w:t>5, додат</w:t>
            </w:r>
            <w:r w:rsidR="007A1C56" w:rsidRPr="007A4B91">
              <w:rPr>
                <w:szCs w:val="24"/>
                <w:lang w:eastAsia="uk-UA"/>
              </w:rPr>
              <w:t>ки</w:t>
            </w:r>
            <w:r w:rsidR="00E31D40" w:rsidRPr="007A4B91">
              <w:rPr>
                <w:szCs w:val="24"/>
                <w:lang w:eastAsia="uk-UA"/>
              </w:rPr>
              <w:t xml:space="preserve"> </w:t>
            </w:r>
            <w:r w:rsidR="007A1C56" w:rsidRPr="007A4B91">
              <w:rPr>
                <w:szCs w:val="24"/>
                <w:lang w:eastAsia="uk-UA"/>
              </w:rPr>
              <w:t xml:space="preserve">Н, </w:t>
            </w:r>
            <w:r w:rsidR="0031354F" w:rsidRPr="007A4B91">
              <w:rPr>
                <w:szCs w:val="24"/>
                <w:lang w:eastAsia="uk-UA"/>
              </w:rPr>
              <w:t>Ш</w:t>
            </w:r>
            <w:r w:rsidRPr="007A4B91">
              <w:rPr>
                <w:szCs w:val="24"/>
                <w:lang w:eastAsia="uk-UA"/>
              </w:rPr>
              <w:t>)</w:t>
            </w:r>
          </w:p>
          <w:p w:rsidR="00885901" w:rsidRPr="007A4B91" w:rsidRDefault="00885901" w:rsidP="00433027">
            <w:pPr>
              <w:ind w:left="-57" w:right="-57" w:firstLine="34"/>
              <w:jc w:val="left"/>
              <w:rPr>
                <w:szCs w:val="24"/>
              </w:rPr>
            </w:pPr>
          </w:p>
        </w:tc>
      </w:tr>
      <w:tr w:rsidR="00CD66C7" w:rsidRPr="007A4B91" w:rsidTr="00AB1EA8">
        <w:tc>
          <w:tcPr>
            <w:tcW w:w="4361" w:type="dxa"/>
          </w:tcPr>
          <w:p w:rsidR="007A1C56" w:rsidRPr="007A4B91" w:rsidRDefault="00885901" w:rsidP="00411213">
            <w:pPr>
              <w:ind w:left="-57" w:right="-57" w:firstLine="0"/>
              <w:jc w:val="left"/>
              <w:rPr>
                <w:szCs w:val="24"/>
                <w:lang w:eastAsia="uk-UA"/>
              </w:rPr>
            </w:pPr>
            <w:r w:rsidRPr="007A4B91">
              <w:rPr>
                <w:szCs w:val="24"/>
                <w:lang w:eastAsia="uk-UA"/>
              </w:rPr>
              <w:t>Провідний науковий співробітник лабораторії дендрологічного парку,</w:t>
            </w:r>
          </w:p>
          <w:p w:rsidR="00885901" w:rsidRPr="007A4B91" w:rsidRDefault="00885901" w:rsidP="00411213">
            <w:pPr>
              <w:ind w:left="-57" w:right="-57" w:firstLine="0"/>
              <w:jc w:val="left"/>
              <w:rPr>
                <w:szCs w:val="24"/>
                <w:lang w:eastAsia="uk-UA"/>
              </w:rPr>
            </w:pPr>
            <w:r w:rsidRPr="007A4B91">
              <w:rPr>
                <w:szCs w:val="24"/>
                <w:lang w:eastAsia="uk-UA"/>
              </w:rPr>
              <w:t>к.с.-г.н</w:t>
            </w:r>
            <w:r w:rsidR="001A0575" w:rsidRPr="007A4B91">
              <w:rPr>
                <w:szCs w:val="24"/>
                <w:lang w:eastAsia="uk-UA"/>
              </w:rPr>
              <w:t>.</w:t>
            </w:r>
            <w:r w:rsidRPr="007A4B91">
              <w:rPr>
                <w:szCs w:val="24"/>
                <w:lang w:eastAsia="uk-UA"/>
              </w:rPr>
              <w:t>, с.н.с.</w:t>
            </w:r>
          </w:p>
        </w:tc>
        <w:tc>
          <w:tcPr>
            <w:tcW w:w="1984" w:type="dxa"/>
          </w:tcPr>
          <w:p w:rsidR="00885901" w:rsidRPr="007A4B91" w:rsidRDefault="00885901" w:rsidP="00B33CC2">
            <w:pPr>
              <w:ind w:left="-57" w:right="-57" w:firstLine="567"/>
              <w:rPr>
                <w:szCs w:val="24"/>
                <w:lang w:eastAsia="uk-UA"/>
              </w:rPr>
            </w:pPr>
          </w:p>
        </w:tc>
        <w:tc>
          <w:tcPr>
            <w:tcW w:w="3303" w:type="dxa"/>
          </w:tcPr>
          <w:p w:rsidR="00885901" w:rsidRPr="007A4B91" w:rsidRDefault="00885901" w:rsidP="00433027">
            <w:pPr>
              <w:ind w:left="-57" w:right="-57" w:firstLine="34"/>
              <w:jc w:val="left"/>
              <w:rPr>
                <w:szCs w:val="24"/>
                <w:lang w:eastAsia="uk-UA"/>
              </w:rPr>
            </w:pPr>
            <w:r w:rsidRPr="007A4B91">
              <w:rPr>
                <w:szCs w:val="24"/>
                <w:lang w:eastAsia="uk-UA"/>
              </w:rPr>
              <w:t xml:space="preserve">А.Ф. Рубцов </w:t>
            </w:r>
          </w:p>
          <w:p w:rsidR="005153F6" w:rsidRPr="007A4B91" w:rsidRDefault="005153F6" w:rsidP="00433027">
            <w:pPr>
              <w:ind w:left="-57" w:right="-57" w:firstLine="34"/>
              <w:jc w:val="left"/>
              <w:rPr>
                <w:szCs w:val="24"/>
                <w:lang w:eastAsia="uk-UA"/>
              </w:rPr>
            </w:pPr>
            <w:r w:rsidRPr="007A4B91">
              <w:rPr>
                <w:szCs w:val="24"/>
                <w:lang w:eastAsia="uk-UA"/>
              </w:rPr>
              <w:t>(розд. 1.2,</w:t>
            </w:r>
            <w:r w:rsidR="00B23CF5" w:rsidRPr="007A4B91">
              <w:rPr>
                <w:szCs w:val="24"/>
                <w:lang w:eastAsia="uk-UA"/>
              </w:rPr>
              <w:t xml:space="preserve"> 1.3.13, </w:t>
            </w:r>
            <w:r w:rsidR="0031354F" w:rsidRPr="007A4B91">
              <w:rPr>
                <w:szCs w:val="24"/>
                <w:lang w:eastAsia="uk-UA"/>
              </w:rPr>
              <w:t xml:space="preserve">1.3.19, </w:t>
            </w:r>
            <w:r w:rsidR="00B23CF5" w:rsidRPr="007A4B91">
              <w:rPr>
                <w:szCs w:val="24"/>
                <w:lang w:eastAsia="uk-UA"/>
              </w:rPr>
              <w:t>2–</w:t>
            </w:r>
            <w:r w:rsidR="00180F8D" w:rsidRPr="007A4B91">
              <w:rPr>
                <w:szCs w:val="24"/>
                <w:lang w:eastAsia="uk-UA"/>
              </w:rPr>
              <w:t>4,</w:t>
            </w:r>
            <w:r w:rsidR="005559A7" w:rsidRPr="007A4B91">
              <w:rPr>
                <w:szCs w:val="24"/>
                <w:lang w:eastAsia="uk-UA"/>
              </w:rPr>
              <w:t xml:space="preserve"> додаток </w:t>
            </w:r>
            <w:r w:rsidR="0031354F" w:rsidRPr="007A4B91">
              <w:rPr>
                <w:szCs w:val="24"/>
                <w:lang w:eastAsia="uk-UA"/>
              </w:rPr>
              <w:t>Ш</w:t>
            </w:r>
            <w:r w:rsidRPr="007A4B91">
              <w:rPr>
                <w:szCs w:val="24"/>
                <w:lang w:eastAsia="uk-UA"/>
              </w:rPr>
              <w:t>)</w:t>
            </w:r>
          </w:p>
          <w:p w:rsidR="005153F6" w:rsidRPr="007A4B91" w:rsidRDefault="005153F6" w:rsidP="00433027">
            <w:pPr>
              <w:ind w:left="-57" w:right="-57" w:firstLine="34"/>
              <w:jc w:val="left"/>
              <w:rPr>
                <w:szCs w:val="24"/>
                <w:lang w:eastAsia="uk-UA"/>
              </w:rPr>
            </w:pPr>
          </w:p>
        </w:tc>
      </w:tr>
      <w:tr w:rsidR="00CD66C7" w:rsidRPr="007A4B91" w:rsidTr="00AB1EA8">
        <w:tc>
          <w:tcPr>
            <w:tcW w:w="4361" w:type="dxa"/>
          </w:tcPr>
          <w:p w:rsidR="00885901" w:rsidRPr="007A4B91" w:rsidRDefault="00885901" w:rsidP="00411213">
            <w:pPr>
              <w:ind w:left="-57" w:right="-57" w:firstLine="0"/>
              <w:jc w:val="left"/>
              <w:rPr>
                <w:szCs w:val="24"/>
                <w:lang w:eastAsia="uk-UA"/>
              </w:rPr>
            </w:pPr>
            <w:r w:rsidRPr="007A4B91">
              <w:rPr>
                <w:szCs w:val="24"/>
                <w:lang w:eastAsia="uk-UA"/>
              </w:rPr>
              <w:t xml:space="preserve">Старший науковий співробітник лабораторії біомоніторингу </w:t>
            </w:r>
            <w:r w:rsidR="00D02AA9" w:rsidRPr="007A4B91">
              <w:rPr>
                <w:szCs w:val="24"/>
                <w:lang w:eastAsia="uk-UA"/>
              </w:rPr>
              <w:t>і</w:t>
            </w:r>
            <w:r w:rsidRPr="007A4B91">
              <w:rPr>
                <w:szCs w:val="24"/>
                <w:lang w:eastAsia="uk-UA"/>
              </w:rPr>
              <w:t xml:space="preserve"> заповідного степу</w:t>
            </w:r>
          </w:p>
        </w:tc>
        <w:tc>
          <w:tcPr>
            <w:tcW w:w="1984" w:type="dxa"/>
          </w:tcPr>
          <w:p w:rsidR="00885901" w:rsidRPr="007A4B91" w:rsidRDefault="00885901" w:rsidP="00B33CC2">
            <w:pPr>
              <w:ind w:left="-57" w:right="-57" w:firstLine="567"/>
              <w:rPr>
                <w:szCs w:val="24"/>
                <w:lang w:eastAsia="uk-UA"/>
              </w:rPr>
            </w:pPr>
          </w:p>
        </w:tc>
        <w:tc>
          <w:tcPr>
            <w:tcW w:w="3303" w:type="dxa"/>
          </w:tcPr>
          <w:p w:rsidR="005153F6" w:rsidRPr="007A4B91" w:rsidRDefault="00885901" w:rsidP="00433027">
            <w:pPr>
              <w:ind w:left="-57" w:right="-57" w:firstLine="34"/>
              <w:jc w:val="left"/>
              <w:rPr>
                <w:szCs w:val="24"/>
                <w:lang w:eastAsia="uk-UA"/>
              </w:rPr>
            </w:pPr>
            <w:r w:rsidRPr="007A4B91">
              <w:rPr>
                <w:szCs w:val="24"/>
                <w:lang w:eastAsia="uk-UA"/>
              </w:rPr>
              <w:t>І.К. Поліщук</w:t>
            </w:r>
          </w:p>
          <w:p w:rsidR="00885901" w:rsidRPr="007A4B91" w:rsidRDefault="005153F6" w:rsidP="00433027">
            <w:pPr>
              <w:ind w:left="-57" w:right="-57" w:firstLine="34"/>
              <w:jc w:val="left"/>
              <w:rPr>
                <w:szCs w:val="24"/>
                <w:lang w:eastAsia="uk-UA"/>
              </w:rPr>
            </w:pPr>
            <w:r w:rsidRPr="007A4B91">
              <w:rPr>
                <w:szCs w:val="24"/>
                <w:lang w:eastAsia="uk-UA"/>
              </w:rPr>
              <w:t xml:space="preserve">(розд. 1.2, </w:t>
            </w:r>
            <w:r w:rsidR="0031354F" w:rsidRPr="007A4B91">
              <w:rPr>
                <w:szCs w:val="24"/>
                <w:lang w:eastAsia="uk-UA"/>
              </w:rPr>
              <w:t xml:space="preserve">1.3.19, </w:t>
            </w:r>
            <w:r w:rsidR="00B23CF5" w:rsidRPr="007A4B91">
              <w:rPr>
                <w:szCs w:val="24"/>
                <w:lang w:eastAsia="uk-UA"/>
              </w:rPr>
              <w:t>2–</w:t>
            </w:r>
            <w:r w:rsidR="00180F8D" w:rsidRPr="007A4B91">
              <w:rPr>
                <w:szCs w:val="24"/>
                <w:lang w:eastAsia="uk-UA"/>
              </w:rPr>
              <w:t xml:space="preserve">4, </w:t>
            </w:r>
            <w:r w:rsidR="00B23CF5" w:rsidRPr="007A4B91">
              <w:rPr>
                <w:szCs w:val="24"/>
                <w:lang w:eastAsia="uk-UA"/>
              </w:rPr>
              <w:t>6</w:t>
            </w:r>
            <w:r w:rsidR="00E31D40" w:rsidRPr="007A4B91">
              <w:rPr>
                <w:szCs w:val="24"/>
                <w:lang w:eastAsia="uk-UA"/>
              </w:rPr>
              <w:t>, додат</w:t>
            </w:r>
            <w:r w:rsidR="0031354F" w:rsidRPr="007A4B91">
              <w:rPr>
                <w:szCs w:val="24"/>
                <w:lang w:eastAsia="uk-UA"/>
              </w:rPr>
              <w:t>ок Ш)</w:t>
            </w:r>
          </w:p>
        </w:tc>
      </w:tr>
      <w:tr w:rsidR="00CD66C7" w:rsidRPr="007A4B91" w:rsidTr="00AB1EA8">
        <w:tc>
          <w:tcPr>
            <w:tcW w:w="4361" w:type="dxa"/>
          </w:tcPr>
          <w:p w:rsidR="00885901" w:rsidRPr="007A4B91" w:rsidRDefault="00885901" w:rsidP="00411213">
            <w:pPr>
              <w:ind w:left="-57" w:right="-57" w:firstLine="0"/>
              <w:jc w:val="left"/>
              <w:rPr>
                <w:szCs w:val="24"/>
                <w:lang w:eastAsia="uk-UA"/>
              </w:rPr>
            </w:pPr>
            <w:r w:rsidRPr="007A4B91">
              <w:rPr>
                <w:szCs w:val="24"/>
                <w:lang w:eastAsia="uk-UA"/>
              </w:rPr>
              <w:lastRenderedPageBreak/>
              <w:t>Старший науковий співробітник лабораторії збереження різноманіття диких тварин</w:t>
            </w:r>
          </w:p>
          <w:p w:rsidR="0031354F" w:rsidRPr="007A4B91" w:rsidRDefault="0031354F" w:rsidP="00411213">
            <w:pPr>
              <w:ind w:left="-57" w:right="-57" w:firstLine="0"/>
              <w:jc w:val="left"/>
              <w:rPr>
                <w:szCs w:val="24"/>
                <w:lang w:eastAsia="uk-UA"/>
              </w:rPr>
            </w:pPr>
          </w:p>
        </w:tc>
        <w:tc>
          <w:tcPr>
            <w:tcW w:w="1984" w:type="dxa"/>
          </w:tcPr>
          <w:p w:rsidR="00885901" w:rsidRPr="007A4B91" w:rsidRDefault="00885901" w:rsidP="00B33CC2">
            <w:pPr>
              <w:ind w:left="-57" w:right="-57" w:firstLine="567"/>
              <w:rPr>
                <w:szCs w:val="24"/>
                <w:lang w:eastAsia="uk-UA"/>
              </w:rPr>
            </w:pPr>
          </w:p>
        </w:tc>
        <w:tc>
          <w:tcPr>
            <w:tcW w:w="3303" w:type="dxa"/>
          </w:tcPr>
          <w:p w:rsidR="00885901" w:rsidRPr="007A4B91" w:rsidRDefault="00885901" w:rsidP="00433027">
            <w:pPr>
              <w:ind w:left="-57" w:right="-57" w:firstLine="34"/>
              <w:jc w:val="left"/>
              <w:rPr>
                <w:szCs w:val="24"/>
                <w:lang w:eastAsia="uk-UA"/>
              </w:rPr>
            </w:pPr>
            <w:r w:rsidRPr="007A4B91">
              <w:rPr>
                <w:szCs w:val="24"/>
                <w:lang w:eastAsia="uk-UA"/>
              </w:rPr>
              <w:t>Н.С.</w:t>
            </w:r>
            <w:r w:rsidR="005153F6" w:rsidRPr="007A4B91">
              <w:rPr>
                <w:szCs w:val="24"/>
                <w:lang w:eastAsia="uk-UA"/>
              </w:rPr>
              <w:t xml:space="preserve"> </w:t>
            </w:r>
            <w:r w:rsidRPr="007A4B91">
              <w:rPr>
                <w:szCs w:val="24"/>
                <w:lang w:eastAsia="uk-UA"/>
              </w:rPr>
              <w:t xml:space="preserve">Звегінцова </w:t>
            </w:r>
          </w:p>
          <w:p w:rsidR="00B23CF5" w:rsidRPr="007A4B91" w:rsidRDefault="00B23CF5" w:rsidP="00433027">
            <w:pPr>
              <w:ind w:left="-57" w:right="-57" w:firstLine="34"/>
              <w:jc w:val="left"/>
              <w:rPr>
                <w:szCs w:val="24"/>
                <w:lang w:eastAsia="uk-UA"/>
              </w:rPr>
            </w:pPr>
            <w:r w:rsidRPr="007A4B91">
              <w:rPr>
                <w:szCs w:val="24"/>
                <w:lang w:eastAsia="uk-UA"/>
              </w:rPr>
              <w:t>(</w:t>
            </w:r>
            <w:r w:rsidR="0031354F" w:rsidRPr="007A4B91">
              <w:rPr>
                <w:szCs w:val="24"/>
                <w:lang w:eastAsia="uk-UA"/>
              </w:rPr>
              <w:t>розд. 1.3.19</w:t>
            </w:r>
            <w:r w:rsidRPr="007A4B91">
              <w:rPr>
                <w:szCs w:val="24"/>
                <w:lang w:eastAsia="uk-UA"/>
              </w:rPr>
              <w:t>)</w:t>
            </w:r>
          </w:p>
        </w:tc>
      </w:tr>
      <w:tr w:rsidR="00CD66C7" w:rsidRPr="007A4B91" w:rsidTr="00AB1EA8">
        <w:tc>
          <w:tcPr>
            <w:tcW w:w="4361" w:type="dxa"/>
          </w:tcPr>
          <w:p w:rsidR="00885901" w:rsidRPr="007A4B91" w:rsidRDefault="007A1C56" w:rsidP="007A1C56">
            <w:pPr>
              <w:ind w:left="-57" w:right="-57" w:firstLine="0"/>
              <w:jc w:val="left"/>
              <w:rPr>
                <w:szCs w:val="24"/>
                <w:lang w:eastAsia="uk-UA"/>
              </w:rPr>
            </w:pPr>
            <w:r w:rsidRPr="007A4B91">
              <w:rPr>
                <w:szCs w:val="24"/>
                <w:lang w:eastAsia="uk-UA"/>
              </w:rPr>
              <w:t>Ф</w:t>
            </w:r>
            <w:r w:rsidR="00885901" w:rsidRPr="007A4B91">
              <w:rPr>
                <w:szCs w:val="24"/>
                <w:lang w:eastAsia="uk-UA"/>
              </w:rPr>
              <w:t>ахів</w:t>
            </w:r>
            <w:r w:rsidRPr="007A4B91">
              <w:rPr>
                <w:szCs w:val="24"/>
                <w:lang w:eastAsia="uk-UA"/>
              </w:rPr>
              <w:t>ець</w:t>
            </w:r>
            <w:r w:rsidR="00885901" w:rsidRPr="007A4B91">
              <w:rPr>
                <w:szCs w:val="24"/>
                <w:lang w:eastAsia="uk-UA"/>
              </w:rPr>
              <w:t xml:space="preserve"> лабораторії біомоніторингу </w:t>
            </w:r>
            <w:r w:rsidR="00D02AA9" w:rsidRPr="007A4B91">
              <w:rPr>
                <w:szCs w:val="24"/>
                <w:lang w:eastAsia="uk-UA"/>
              </w:rPr>
              <w:t>і</w:t>
            </w:r>
            <w:r w:rsidR="00885901" w:rsidRPr="007A4B91">
              <w:rPr>
                <w:szCs w:val="24"/>
                <w:lang w:eastAsia="uk-UA"/>
              </w:rPr>
              <w:t xml:space="preserve"> заповідного степу</w:t>
            </w:r>
          </w:p>
        </w:tc>
        <w:tc>
          <w:tcPr>
            <w:tcW w:w="1984" w:type="dxa"/>
          </w:tcPr>
          <w:p w:rsidR="00885901" w:rsidRPr="007A4B91" w:rsidRDefault="00885901" w:rsidP="00B33CC2">
            <w:pPr>
              <w:ind w:left="-57" w:right="-57" w:firstLine="567"/>
              <w:rPr>
                <w:szCs w:val="24"/>
                <w:lang w:eastAsia="uk-UA"/>
              </w:rPr>
            </w:pPr>
          </w:p>
        </w:tc>
        <w:tc>
          <w:tcPr>
            <w:tcW w:w="3303" w:type="dxa"/>
          </w:tcPr>
          <w:p w:rsidR="005153F6" w:rsidRPr="007A4B91" w:rsidRDefault="00885901" w:rsidP="00433027">
            <w:pPr>
              <w:ind w:left="-57" w:right="-57" w:firstLine="34"/>
              <w:jc w:val="left"/>
              <w:rPr>
                <w:szCs w:val="24"/>
                <w:lang w:eastAsia="uk-UA"/>
              </w:rPr>
            </w:pPr>
            <w:r w:rsidRPr="007A4B91">
              <w:rPr>
                <w:szCs w:val="24"/>
                <w:lang w:eastAsia="uk-UA"/>
              </w:rPr>
              <w:t>І.Г. Науменко</w:t>
            </w:r>
          </w:p>
          <w:p w:rsidR="005153F6" w:rsidRPr="007A4B91" w:rsidRDefault="005153F6" w:rsidP="00433027">
            <w:pPr>
              <w:ind w:left="-57" w:right="-57" w:firstLine="34"/>
              <w:jc w:val="left"/>
              <w:rPr>
                <w:szCs w:val="24"/>
                <w:lang w:eastAsia="uk-UA"/>
              </w:rPr>
            </w:pPr>
            <w:r w:rsidRPr="007A4B91">
              <w:rPr>
                <w:szCs w:val="24"/>
                <w:lang w:eastAsia="uk-UA"/>
              </w:rPr>
              <w:t>(розд. 1.1,</w:t>
            </w:r>
            <w:r w:rsidR="005E1D3A" w:rsidRPr="007A4B91">
              <w:rPr>
                <w:szCs w:val="24"/>
                <w:lang w:eastAsia="uk-UA"/>
              </w:rPr>
              <w:t xml:space="preserve"> 1.3.</w:t>
            </w:r>
            <w:r w:rsidR="001B74A2" w:rsidRPr="007A4B91">
              <w:rPr>
                <w:szCs w:val="24"/>
                <w:lang w:eastAsia="uk-UA"/>
              </w:rPr>
              <w:t>8, 1.3.</w:t>
            </w:r>
            <w:r w:rsidR="005E1D3A" w:rsidRPr="007A4B91">
              <w:rPr>
                <w:szCs w:val="24"/>
                <w:lang w:eastAsia="uk-UA"/>
              </w:rPr>
              <w:t>12</w:t>
            </w:r>
            <w:r w:rsidR="0031354F" w:rsidRPr="007A4B91">
              <w:rPr>
                <w:szCs w:val="24"/>
                <w:lang w:eastAsia="uk-UA"/>
              </w:rPr>
              <w:t>, додаток Ф</w:t>
            </w:r>
            <w:r w:rsidRPr="007A4B91">
              <w:rPr>
                <w:szCs w:val="24"/>
                <w:lang w:eastAsia="uk-UA"/>
              </w:rPr>
              <w:t>)</w:t>
            </w:r>
          </w:p>
          <w:p w:rsidR="00885901" w:rsidRPr="007A4B91" w:rsidRDefault="00885901" w:rsidP="00433027">
            <w:pPr>
              <w:ind w:left="-57" w:right="-57" w:firstLine="34"/>
              <w:jc w:val="left"/>
              <w:rPr>
                <w:szCs w:val="24"/>
                <w:lang w:eastAsia="uk-UA"/>
              </w:rPr>
            </w:pPr>
          </w:p>
        </w:tc>
      </w:tr>
      <w:tr w:rsidR="00CD66C7" w:rsidRPr="007A4B91" w:rsidTr="00AB1EA8">
        <w:tc>
          <w:tcPr>
            <w:tcW w:w="4361" w:type="dxa"/>
          </w:tcPr>
          <w:p w:rsidR="00885901" w:rsidRPr="007A4B91" w:rsidRDefault="007A1C56" w:rsidP="00411213">
            <w:pPr>
              <w:ind w:left="-57" w:right="-57" w:firstLine="0"/>
              <w:jc w:val="left"/>
              <w:rPr>
                <w:szCs w:val="24"/>
                <w:lang w:eastAsia="uk-UA"/>
              </w:rPr>
            </w:pPr>
            <w:r w:rsidRPr="007A4B91">
              <w:rPr>
                <w:szCs w:val="24"/>
                <w:lang w:eastAsia="uk-UA"/>
              </w:rPr>
              <w:t>М</w:t>
            </w:r>
            <w:r w:rsidR="00885901" w:rsidRPr="007A4B91">
              <w:rPr>
                <w:szCs w:val="24"/>
                <w:lang w:eastAsia="uk-UA"/>
              </w:rPr>
              <w:t>олодш</w:t>
            </w:r>
            <w:r w:rsidRPr="007A4B91">
              <w:rPr>
                <w:szCs w:val="24"/>
                <w:lang w:eastAsia="uk-UA"/>
              </w:rPr>
              <w:t>ий</w:t>
            </w:r>
            <w:r w:rsidR="00885901" w:rsidRPr="007A4B91">
              <w:rPr>
                <w:szCs w:val="24"/>
                <w:lang w:eastAsia="uk-UA"/>
              </w:rPr>
              <w:t xml:space="preserve"> науков</w:t>
            </w:r>
            <w:r w:rsidRPr="007A4B91">
              <w:rPr>
                <w:szCs w:val="24"/>
                <w:lang w:eastAsia="uk-UA"/>
              </w:rPr>
              <w:t>ий співробітник</w:t>
            </w:r>
            <w:r w:rsidR="00885901" w:rsidRPr="007A4B91">
              <w:rPr>
                <w:szCs w:val="24"/>
                <w:lang w:eastAsia="uk-UA"/>
              </w:rPr>
              <w:t xml:space="preserve"> лабораторії біомоніторингу </w:t>
            </w:r>
            <w:r w:rsidR="00D02AA9" w:rsidRPr="007A4B91">
              <w:rPr>
                <w:szCs w:val="24"/>
                <w:lang w:eastAsia="uk-UA"/>
              </w:rPr>
              <w:t>і</w:t>
            </w:r>
            <w:r w:rsidR="00885901" w:rsidRPr="007A4B91">
              <w:rPr>
                <w:szCs w:val="24"/>
                <w:lang w:eastAsia="uk-UA"/>
              </w:rPr>
              <w:t xml:space="preserve"> заповідного степу</w:t>
            </w:r>
          </w:p>
          <w:p w:rsidR="0031354F" w:rsidRPr="007A4B91" w:rsidRDefault="0031354F" w:rsidP="00411213">
            <w:pPr>
              <w:ind w:left="-57" w:right="-57" w:firstLine="0"/>
              <w:jc w:val="left"/>
              <w:rPr>
                <w:szCs w:val="24"/>
                <w:lang w:eastAsia="uk-UA"/>
              </w:rPr>
            </w:pPr>
          </w:p>
        </w:tc>
        <w:tc>
          <w:tcPr>
            <w:tcW w:w="1984" w:type="dxa"/>
          </w:tcPr>
          <w:p w:rsidR="00885901" w:rsidRPr="007A4B91" w:rsidRDefault="00885901" w:rsidP="00B33CC2">
            <w:pPr>
              <w:ind w:left="-57" w:right="-57" w:firstLine="567"/>
              <w:rPr>
                <w:szCs w:val="24"/>
                <w:lang w:eastAsia="uk-UA"/>
              </w:rPr>
            </w:pPr>
          </w:p>
        </w:tc>
        <w:tc>
          <w:tcPr>
            <w:tcW w:w="3303" w:type="dxa"/>
          </w:tcPr>
          <w:p w:rsidR="005153F6" w:rsidRPr="007A4B91" w:rsidRDefault="00885901" w:rsidP="00433027">
            <w:pPr>
              <w:ind w:left="-57" w:right="-57" w:firstLine="34"/>
              <w:jc w:val="left"/>
              <w:rPr>
                <w:szCs w:val="24"/>
                <w:lang w:eastAsia="uk-UA"/>
              </w:rPr>
            </w:pPr>
            <w:r w:rsidRPr="007A4B91">
              <w:rPr>
                <w:szCs w:val="24"/>
                <w:lang w:eastAsia="uk-UA"/>
              </w:rPr>
              <w:t>Т.В. Старовойтова</w:t>
            </w:r>
          </w:p>
          <w:p w:rsidR="005153F6" w:rsidRPr="007A4B91" w:rsidRDefault="005153F6" w:rsidP="00433027">
            <w:pPr>
              <w:ind w:left="-57" w:right="-57" w:firstLine="34"/>
              <w:jc w:val="left"/>
              <w:rPr>
                <w:szCs w:val="24"/>
                <w:lang w:eastAsia="uk-UA"/>
              </w:rPr>
            </w:pPr>
            <w:r w:rsidRPr="007A4B91">
              <w:rPr>
                <w:szCs w:val="24"/>
                <w:lang w:eastAsia="uk-UA"/>
              </w:rPr>
              <w:t>(розд. 1.2,</w:t>
            </w:r>
            <w:r w:rsidR="00B23CF5" w:rsidRPr="007A4B91">
              <w:rPr>
                <w:szCs w:val="24"/>
                <w:lang w:eastAsia="uk-UA"/>
              </w:rPr>
              <w:t xml:space="preserve"> </w:t>
            </w:r>
            <w:r w:rsidR="00180F8D" w:rsidRPr="007A4B91">
              <w:rPr>
                <w:szCs w:val="24"/>
                <w:lang w:eastAsia="uk-UA"/>
              </w:rPr>
              <w:t>2.1.1</w:t>
            </w:r>
            <w:r w:rsidR="0031354F" w:rsidRPr="007A4B91">
              <w:rPr>
                <w:szCs w:val="24"/>
                <w:lang w:eastAsia="uk-UA"/>
              </w:rPr>
              <w:t>, додатки К, Ш</w:t>
            </w:r>
            <w:r w:rsidR="005848A0" w:rsidRPr="007A4B91">
              <w:rPr>
                <w:szCs w:val="24"/>
                <w:lang w:eastAsia="uk-UA"/>
              </w:rPr>
              <w:t>)</w:t>
            </w:r>
          </w:p>
          <w:p w:rsidR="00885901" w:rsidRPr="007A4B91" w:rsidRDefault="00885901" w:rsidP="00433027">
            <w:pPr>
              <w:ind w:left="-57" w:right="-57" w:firstLine="34"/>
              <w:jc w:val="left"/>
              <w:rPr>
                <w:szCs w:val="24"/>
                <w:lang w:eastAsia="uk-UA"/>
              </w:rPr>
            </w:pPr>
          </w:p>
        </w:tc>
      </w:tr>
      <w:tr w:rsidR="00CD66C7" w:rsidRPr="007A4B91" w:rsidTr="00AB1EA8">
        <w:tc>
          <w:tcPr>
            <w:tcW w:w="4361" w:type="dxa"/>
          </w:tcPr>
          <w:p w:rsidR="00885901" w:rsidRPr="007A4B91" w:rsidRDefault="00885901" w:rsidP="00411213">
            <w:pPr>
              <w:ind w:left="-57" w:right="-57" w:firstLine="0"/>
              <w:jc w:val="left"/>
              <w:rPr>
                <w:szCs w:val="24"/>
                <w:lang w:eastAsia="uk-UA"/>
              </w:rPr>
            </w:pPr>
            <w:r w:rsidRPr="007A4B91">
              <w:rPr>
                <w:szCs w:val="24"/>
                <w:lang w:eastAsia="uk-UA"/>
              </w:rPr>
              <w:t>Методист сектору екологічної освітньо-виховної роботи</w:t>
            </w:r>
          </w:p>
        </w:tc>
        <w:tc>
          <w:tcPr>
            <w:tcW w:w="1984" w:type="dxa"/>
          </w:tcPr>
          <w:p w:rsidR="00885901" w:rsidRPr="007A4B91" w:rsidRDefault="00885901" w:rsidP="00B33CC2">
            <w:pPr>
              <w:ind w:left="-57" w:right="-57" w:firstLine="567"/>
              <w:rPr>
                <w:szCs w:val="24"/>
                <w:lang w:eastAsia="uk-UA"/>
              </w:rPr>
            </w:pPr>
          </w:p>
        </w:tc>
        <w:tc>
          <w:tcPr>
            <w:tcW w:w="3303" w:type="dxa"/>
          </w:tcPr>
          <w:p w:rsidR="00885901" w:rsidRPr="007A4B91" w:rsidRDefault="00885901" w:rsidP="00433027">
            <w:pPr>
              <w:ind w:left="-57" w:right="-57" w:firstLine="34"/>
              <w:jc w:val="left"/>
              <w:rPr>
                <w:szCs w:val="24"/>
                <w:lang w:eastAsia="uk-UA"/>
              </w:rPr>
            </w:pPr>
            <w:r w:rsidRPr="007A4B91">
              <w:rPr>
                <w:szCs w:val="24"/>
                <w:lang w:eastAsia="uk-UA"/>
              </w:rPr>
              <w:t xml:space="preserve">Л.Л. Татаренко </w:t>
            </w:r>
          </w:p>
          <w:p w:rsidR="009B2E9E" w:rsidRPr="007A4B91" w:rsidRDefault="009B2E9E" w:rsidP="00433027">
            <w:pPr>
              <w:ind w:left="-57" w:right="-57" w:firstLine="34"/>
              <w:jc w:val="left"/>
              <w:rPr>
                <w:szCs w:val="24"/>
                <w:lang w:eastAsia="uk-UA"/>
              </w:rPr>
            </w:pPr>
            <w:r w:rsidRPr="007A4B91">
              <w:rPr>
                <w:szCs w:val="24"/>
                <w:lang w:eastAsia="uk-UA"/>
              </w:rPr>
              <w:t>(розд. 1.3</w:t>
            </w:r>
            <w:r w:rsidR="001B74A2" w:rsidRPr="007A4B91">
              <w:rPr>
                <w:szCs w:val="24"/>
                <w:lang w:eastAsia="uk-UA"/>
              </w:rPr>
              <w:t>.1–1.3.11</w:t>
            </w:r>
            <w:r w:rsidR="00B23CF5" w:rsidRPr="007A4B91">
              <w:rPr>
                <w:szCs w:val="24"/>
                <w:lang w:eastAsia="uk-UA"/>
              </w:rPr>
              <w:t xml:space="preserve">, </w:t>
            </w:r>
            <w:r w:rsidR="001B74A2" w:rsidRPr="007A4B91">
              <w:rPr>
                <w:szCs w:val="24"/>
                <w:lang w:eastAsia="uk-UA"/>
              </w:rPr>
              <w:t xml:space="preserve">1.3.16–1.3.18, </w:t>
            </w:r>
            <w:r w:rsidR="00682694" w:rsidRPr="007A4B91">
              <w:rPr>
                <w:szCs w:val="24"/>
                <w:lang w:eastAsia="uk-UA"/>
              </w:rPr>
              <w:t>2.1.4, 2.2.6, 3.1</w:t>
            </w:r>
            <w:r w:rsidR="00E31D40" w:rsidRPr="007A4B91">
              <w:rPr>
                <w:szCs w:val="24"/>
                <w:lang w:eastAsia="uk-UA"/>
              </w:rPr>
              <w:t>, додат</w:t>
            </w:r>
            <w:r w:rsidR="00682694" w:rsidRPr="007A4B91">
              <w:rPr>
                <w:szCs w:val="24"/>
                <w:lang w:eastAsia="uk-UA"/>
              </w:rPr>
              <w:t>ок Н</w:t>
            </w:r>
            <w:r w:rsidRPr="007A4B91">
              <w:rPr>
                <w:szCs w:val="24"/>
                <w:lang w:eastAsia="uk-UA"/>
              </w:rPr>
              <w:t>)</w:t>
            </w:r>
          </w:p>
        </w:tc>
      </w:tr>
      <w:tr w:rsidR="00CD66C7" w:rsidRPr="007A4B91" w:rsidTr="00AB1EA8">
        <w:tc>
          <w:tcPr>
            <w:tcW w:w="4361" w:type="dxa"/>
          </w:tcPr>
          <w:p w:rsidR="005D22D0" w:rsidRPr="007A4B91" w:rsidRDefault="005D22D0" w:rsidP="00411213">
            <w:pPr>
              <w:ind w:left="-57" w:right="-57" w:firstLine="0"/>
              <w:jc w:val="left"/>
              <w:rPr>
                <w:szCs w:val="24"/>
              </w:rPr>
            </w:pPr>
          </w:p>
          <w:p w:rsidR="00885901" w:rsidRPr="007A4B91" w:rsidRDefault="00EC6E05" w:rsidP="00411213">
            <w:pPr>
              <w:ind w:left="-57" w:right="-57" w:firstLine="0"/>
              <w:jc w:val="left"/>
              <w:rPr>
                <w:szCs w:val="24"/>
              </w:rPr>
            </w:pPr>
            <w:r w:rsidRPr="007A4B91">
              <w:rPr>
                <w:szCs w:val="24"/>
              </w:rPr>
              <w:t>Директор БО «Інтерекоцентр»</w:t>
            </w:r>
          </w:p>
        </w:tc>
        <w:tc>
          <w:tcPr>
            <w:tcW w:w="1984" w:type="dxa"/>
          </w:tcPr>
          <w:p w:rsidR="00885901" w:rsidRPr="007A4B91" w:rsidRDefault="00885901" w:rsidP="00B33CC2">
            <w:pPr>
              <w:ind w:left="-57" w:right="-57" w:firstLine="567"/>
              <w:rPr>
                <w:szCs w:val="24"/>
                <w:lang w:eastAsia="uk-UA"/>
              </w:rPr>
            </w:pPr>
          </w:p>
        </w:tc>
        <w:tc>
          <w:tcPr>
            <w:tcW w:w="3303" w:type="dxa"/>
          </w:tcPr>
          <w:p w:rsidR="00E34F4E" w:rsidRPr="007A4B91" w:rsidRDefault="00E34F4E" w:rsidP="00433027">
            <w:pPr>
              <w:ind w:left="-57" w:right="-57" w:firstLine="34"/>
              <w:jc w:val="left"/>
              <w:rPr>
                <w:szCs w:val="24"/>
                <w:lang w:eastAsia="uk-UA"/>
              </w:rPr>
            </w:pPr>
          </w:p>
          <w:p w:rsidR="00885901" w:rsidRPr="007A4B91" w:rsidRDefault="00EC6E05" w:rsidP="00433027">
            <w:pPr>
              <w:ind w:left="-57" w:right="-57" w:firstLine="34"/>
              <w:jc w:val="left"/>
              <w:rPr>
                <w:szCs w:val="24"/>
                <w:lang w:eastAsia="uk-UA"/>
              </w:rPr>
            </w:pPr>
            <w:r w:rsidRPr="007A4B91">
              <w:rPr>
                <w:szCs w:val="24"/>
                <w:lang w:eastAsia="uk-UA"/>
              </w:rPr>
              <w:t>О.В.</w:t>
            </w:r>
            <w:r w:rsidR="00617E03" w:rsidRPr="007A4B91">
              <w:rPr>
                <w:szCs w:val="24"/>
                <w:lang w:eastAsia="uk-UA"/>
              </w:rPr>
              <w:t xml:space="preserve"> </w:t>
            </w:r>
            <w:r w:rsidRPr="007A4B91">
              <w:rPr>
                <w:szCs w:val="24"/>
                <w:lang w:eastAsia="uk-UA"/>
              </w:rPr>
              <w:t xml:space="preserve">Кохан </w:t>
            </w:r>
            <w:r w:rsidR="00617E03" w:rsidRPr="007A4B91">
              <w:rPr>
                <w:szCs w:val="24"/>
                <w:lang w:eastAsia="uk-UA"/>
              </w:rPr>
              <w:t>(</w:t>
            </w:r>
            <w:r w:rsidRPr="007A4B91">
              <w:rPr>
                <w:szCs w:val="24"/>
                <w:lang w:eastAsia="uk-UA"/>
              </w:rPr>
              <w:t>розд.</w:t>
            </w:r>
            <w:r w:rsidR="00617E03" w:rsidRPr="007A4B91">
              <w:rPr>
                <w:szCs w:val="24"/>
                <w:lang w:eastAsia="uk-UA"/>
              </w:rPr>
              <w:t xml:space="preserve"> </w:t>
            </w:r>
            <w:r w:rsidR="00682694" w:rsidRPr="007A4B91">
              <w:rPr>
                <w:szCs w:val="24"/>
                <w:lang w:eastAsia="uk-UA"/>
              </w:rPr>
              <w:t xml:space="preserve">1.2.11.3, </w:t>
            </w:r>
            <w:r w:rsidRPr="007A4B91">
              <w:rPr>
                <w:szCs w:val="24"/>
                <w:lang w:eastAsia="uk-UA"/>
              </w:rPr>
              <w:t xml:space="preserve">1.3.18, </w:t>
            </w:r>
            <w:r w:rsidR="00E81334" w:rsidRPr="007A4B91">
              <w:rPr>
                <w:szCs w:val="24"/>
                <w:lang w:eastAsia="uk-UA"/>
              </w:rPr>
              <w:t xml:space="preserve">1.3.19.7, </w:t>
            </w:r>
            <w:r w:rsidR="00EB6E01" w:rsidRPr="007A4B91">
              <w:rPr>
                <w:szCs w:val="24"/>
                <w:lang w:eastAsia="uk-UA"/>
              </w:rPr>
              <w:t>додат</w:t>
            </w:r>
            <w:r w:rsidR="00682694" w:rsidRPr="007A4B91">
              <w:rPr>
                <w:szCs w:val="24"/>
                <w:lang w:eastAsia="uk-UA"/>
              </w:rPr>
              <w:t xml:space="preserve">ки Ф, Ц) </w:t>
            </w:r>
          </w:p>
        </w:tc>
      </w:tr>
    </w:tbl>
    <w:p w:rsidR="001A0575" w:rsidRPr="007A4B91" w:rsidRDefault="001A0575" w:rsidP="00AB58CD">
      <w:pPr>
        <w:sectPr w:rsidR="001A0575" w:rsidRPr="007A4B91" w:rsidSect="00BD734F">
          <w:headerReference w:type="even" r:id="rId8"/>
          <w:headerReference w:type="default" r:id="rId9"/>
          <w:footerReference w:type="default" r:id="rId10"/>
          <w:pgSz w:w="11906" w:h="16838"/>
          <w:pgMar w:top="1134" w:right="851" w:bottom="1134" w:left="1701" w:header="709" w:footer="709" w:gutter="0"/>
          <w:cols w:space="708"/>
          <w:titlePg/>
          <w:docGrid w:linePitch="360"/>
        </w:sectPr>
      </w:pPr>
    </w:p>
    <w:p w:rsidR="00714620" w:rsidRPr="007A4B91" w:rsidRDefault="00714620" w:rsidP="00E34F4E">
      <w:pPr>
        <w:spacing w:after="120"/>
        <w:ind w:firstLine="0"/>
        <w:jc w:val="center"/>
        <w:rPr>
          <w:rFonts w:eastAsia="Times New Roman"/>
          <w:lang w:eastAsia="ru-RU"/>
        </w:rPr>
      </w:pPr>
      <w:r w:rsidRPr="007A4B91">
        <w:rPr>
          <w:rFonts w:eastAsia="Times New Roman"/>
          <w:lang w:eastAsia="ru-RU"/>
        </w:rPr>
        <w:lastRenderedPageBreak/>
        <w:t>РЕФЕРАТ</w:t>
      </w:r>
    </w:p>
    <w:p w:rsidR="00714620" w:rsidRPr="007A4B91" w:rsidRDefault="00714620" w:rsidP="00AB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 xml:space="preserve">Звіт про НДР: </w:t>
      </w:r>
      <w:r w:rsidR="00BC2D78" w:rsidRPr="007A4B91">
        <w:rPr>
          <w:rFonts w:eastAsia="Times New Roman"/>
          <w:lang w:eastAsia="ru-RU"/>
        </w:rPr>
        <w:t>4</w:t>
      </w:r>
      <w:r w:rsidR="009345E4" w:rsidRPr="007A4B91">
        <w:rPr>
          <w:rFonts w:eastAsia="Times New Roman"/>
          <w:lang w:eastAsia="ru-RU"/>
        </w:rPr>
        <w:t>6</w:t>
      </w:r>
      <w:r w:rsidR="00F9270E" w:rsidRPr="007A4B91">
        <w:rPr>
          <w:rFonts w:eastAsia="Times New Roman"/>
          <w:lang w:eastAsia="ru-RU"/>
        </w:rPr>
        <w:t>1</w:t>
      </w:r>
      <w:r w:rsidRPr="007A4B91">
        <w:rPr>
          <w:rFonts w:eastAsia="Times New Roman"/>
          <w:lang w:eastAsia="ru-RU"/>
        </w:rPr>
        <w:t xml:space="preserve"> с.,</w:t>
      </w:r>
      <w:r w:rsidR="005727D3" w:rsidRPr="007A4B91">
        <w:rPr>
          <w:rFonts w:eastAsia="Times New Roman"/>
          <w:lang w:eastAsia="ru-RU"/>
        </w:rPr>
        <w:t xml:space="preserve"> </w:t>
      </w:r>
      <w:r w:rsidR="00B7063E" w:rsidRPr="007A4B91">
        <w:rPr>
          <w:rFonts w:eastAsia="Times New Roman"/>
          <w:lang w:eastAsia="ru-RU"/>
        </w:rPr>
        <w:t>1</w:t>
      </w:r>
      <w:r w:rsidR="00A62FB6" w:rsidRPr="007A4B91">
        <w:rPr>
          <w:rFonts w:eastAsia="Times New Roman"/>
          <w:lang w:eastAsia="ru-RU"/>
        </w:rPr>
        <w:t>8</w:t>
      </w:r>
      <w:r w:rsidRPr="007A4B91">
        <w:rPr>
          <w:rFonts w:eastAsia="Times New Roman"/>
          <w:lang w:eastAsia="ru-RU"/>
        </w:rPr>
        <w:t xml:space="preserve"> рис., </w:t>
      </w:r>
      <w:r w:rsidR="00766046" w:rsidRPr="007A4B91">
        <w:rPr>
          <w:rFonts w:eastAsia="Times New Roman"/>
          <w:lang w:eastAsia="ru-RU"/>
        </w:rPr>
        <w:t>62</w:t>
      </w:r>
      <w:r w:rsidRPr="007A4B91">
        <w:rPr>
          <w:rFonts w:eastAsia="Times New Roman"/>
          <w:lang w:eastAsia="ru-RU"/>
        </w:rPr>
        <w:t xml:space="preserve"> табл., </w:t>
      </w:r>
      <w:r w:rsidR="00B13EF1" w:rsidRPr="007A4B91">
        <w:rPr>
          <w:rFonts w:eastAsia="Times New Roman"/>
          <w:lang w:eastAsia="ru-RU"/>
        </w:rPr>
        <w:t>31</w:t>
      </w:r>
      <w:r w:rsidR="00FC0613" w:rsidRPr="007A4B91">
        <w:rPr>
          <w:rFonts w:eastAsia="Times New Roman"/>
          <w:lang w:eastAsia="ru-RU"/>
        </w:rPr>
        <w:t>7</w:t>
      </w:r>
      <w:r w:rsidRPr="007A4B91">
        <w:rPr>
          <w:rFonts w:eastAsia="Times New Roman"/>
          <w:lang w:eastAsia="ru-RU"/>
        </w:rPr>
        <w:t xml:space="preserve"> джерел</w:t>
      </w:r>
      <w:r w:rsidR="009345E4" w:rsidRPr="007A4B91">
        <w:rPr>
          <w:rFonts w:eastAsia="Times New Roman"/>
          <w:lang w:eastAsia="ru-RU"/>
        </w:rPr>
        <w:t xml:space="preserve"> посилань</w:t>
      </w:r>
      <w:r w:rsidR="00B7063E" w:rsidRPr="007A4B91">
        <w:rPr>
          <w:rFonts w:eastAsia="Times New Roman"/>
          <w:lang w:eastAsia="ru-RU"/>
        </w:rPr>
        <w:t xml:space="preserve">, </w:t>
      </w:r>
      <w:r w:rsidR="00766046" w:rsidRPr="007A4B91">
        <w:rPr>
          <w:rFonts w:eastAsia="Times New Roman"/>
          <w:lang w:eastAsia="ru-RU"/>
        </w:rPr>
        <w:t>24</w:t>
      </w:r>
      <w:r w:rsidR="00B7063E" w:rsidRPr="007A4B91">
        <w:rPr>
          <w:rFonts w:eastAsia="Times New Roman"/>
          <w:lang w:eastAsia="ru-RU"/>
        </w:rPr>
        <w:t xml:space="preserve"> додатк</w:t>
      </w:r>
      <w:r w:rsidR="00766046" w:rsidRPr="007A4B91">
        <w:rPr>
          <w:rFonts w:eastAsia="Times New Roman"/>
          <w:lang w:eastAsia="ru-RU"/>
        </w:rPr>
        <w:t>и</w:t>
      </w:r>
      <w:r w:rsidR="00B7063E" w:rsidRPr="007A4B91">
        <w:rPr>
          <w:rFonts w:eastAsia="Times New Roman"/>
          <w:lang w:eastAsia="ru-RU"/>
        </w:rPr>
        <w:t>.</w:t>
      </w:r>
    </w:p>
    <w:p w:rsidR="00714620" w:rsidRPr="007A4B91" w:rsidRDefault="00714620" w:rsidP="00AB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Об</w:t>
      </w:r>
      <w:r w:rsidR="000235C2" w:rsidRPr="007A4B91">
        <w:rPr>
          <w:rFonts w:eastAsia="Times New Roman"/>
          <w:lang w:eastAsia="ru-RU"/>
        </w:rPr>
        <w:t>′</w:t>
      </w:r>
      <w:r w:rsidRPr="007A4B91">
        <w:rPr>
          <w:rFonts w:eastAsia="Times New Roman"/>
          <w:lang w:eastAsia="ru-RU"/>
        </w:rPr>
        <w:t xml:space="preserve">єкт дослідження – територія </w:t>
      </w:r>
      <w:r w:rsidRPr="007A4B91">
        <w:t>Біосферного заповідника «Асканія-Нова» імені Ф.Е.</w:t>
      </w:r>
      <w:r w:rsidR="00964AB2" w:rsidRPr="007A4B91">
        <w:t> </w:t>
      </w:r>
      <w:r w:rsidRPr="007A4B91">
        <w:t xml:space="preserve">Фальц-Фейна НААН (далі </w:t>
      </w:r>
      <w:r w:rsidRPr="007A4B91">
        <w:rPr>
          <w:rFonts w:eastAsia="Times New Roman"/>
          <w:lang w:eastAsia="ru-RU"/>
        </w:rPr>
        <w:t>–</w:t>
      </w:r>
      <w:r w:rsidRPr="007A4B91">
        <w:t xml:space="preserve"> БЗ).</w:t>
      </w:r>
    </w:p>
    <w:p w:rsidR="00714620" w:rsidRPr="007A4B91" w:rsidRDefault="00714620" w:rsidP="00AB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Мета роботи –</w:t>
      </w:r>
      <w:r w:rsidR="00964AB2" w:rsidRPr="007A4B91">
        <w:rPr>
          <w:rFonts w:eastAsia="Times New Roman"/>
          <w:lang w:eastAsia="ru-RU"/>
        </w:rPr>
        <w:t xml:space="preserve"> </w:t>
      </w:r>
      <w:r w:rsidRPr="007A4B91">
        <w:rPr>
          <w:rFonts w:eastAsia="Times New Roman"/>
          <w:lang w:eastAsia="ru-RU"/>
        </w:rPr>
        <w:t>розроб</w:t>
      </w:r>
      <w:r w:rsidR="00E34F4E" w:rsidRPr="007A4B91">
        <w:rPr>
          <w:rFonts w:eastAsia="Times New Roman"/>
          <w:lang w:eastAsia="ru-RU"/>
        </w:rPr>
        <w:t>ка</w:t>
      </w:r>
      <w:r w:rsidRPr="007A4B91">
        <w:rPr>
          <w:rFonts w:eastAsia="Times New Roman"/>
          <w:lang w:eastAsia="ru-RU"/>
        </w:rPr>
        <w:t xml:space="preserve"> Про</w:t>
      </w:r>
      <w:r w:rsidR="00964AB2" w:rsidRPr="007A4B91">
        <w:rPr>
          <w:rFonts w:eastAsia="Times New Roman"/>
          <w:lang w:eastAsia="ru-RU"/>
        </w:rPr>
        <w:t>є</w:t>
      </w:r>
      <w:r w:rsidRPr="007A4B91">
        <w:rPr>
          <w:rFonts w:eastAsia="Times New Roman"/>
          <w:lang w:eastAsia="ru-RU"/>
        </w:rPr>
        <w:t xml:space="preserve">кту організації території </w:t>
      </w:r>
      <w:r w:rsidR="00E34F4E" w:rsidRPr="007A4B91">
        <w:rPr>
          <w:rFonts w:eastAsia="Times New Roman"/>
          <w:lang w:eastAsia="ru-RU"/>
        </w:rPr>
        <w:t xml:space="preserve">БЗ </w:t>
      </w:r>
      <w:r w:rsidRPr="007A4B91">
        <w:rPr>
          <w:rFonts w:eastAsia="Times New Roman"/>
          <w:lang w:eastAsia="ru-RU"/>
        </w:rPr>
        <w:t xml:space="preserve">та охорони </w:t>
      </w:r>
      <w:r w:rsidR="00E34F4E" w:rsidRPr="007A4B91">
        <w:rPr>
          <w:rFonts w:eastAsia="Times New Roman"/>
          <w:lang w:eastAsia="ru-RU"/>
        </w:rPr>
        <w:t xml:space="preserve">його </w:t>
      </w:r>
      <w:r w:rsidRPr="007A4B91">
        <w:rPr>
          <w:rFonts w:eastAsia="Times New Roman"/>
          <w:lang w:eastAsia="ru-RU"/>
        </w:rPr>
        <w:t>природних комплексів на 20</w:t>
      </w:r>
      <w:r w:rsidR="00394AE2" w:rsidRPr="007A4B91">
        <w:rPr>
          <w:rFonts w:eastAsia="Times New Roman"/>
          <w:lang w:eastAsia="ru-RU"/>
        </w:rPr>
        <w:t>2</w:t>
      </w:r>
      <w:r w:rsidR="00E34F4E" w:rsidRPr="007A4B91">
        <w:rPr>
          <w:rFonts w:eastAsia="Times New Roman"/>
          <w:lang w:eastAsia="ru-RU"/>
        </w:rPr>
        <w:t>2</w:t>
      </w:r>
      <w:r w:rsidR="00964AB2" w:rsidRPr="007A4B91">
        <w:rPr>
          <w:rFonts w:eastAsia="Times New Roman"/>
          <w:lang w:eastAsia="ru-RU"/>
        </w:rPr>
        <w:t>–</w:t>
      </w:r>
      <w:r w:rsidRPr="007A4B91">
        <w:rPr>
          <w:rFonts w:eastAsia="Times New Roman"/>
          <w:lang w:eastAsia="ru-RU"/>
        </w:rPr>
        <w:t>20</w:t>
      </w:r>
      <w:r w:rsidR="00394AE2" w:rsidRPr="007A4B91">
        <w:rPr>
          <w:rFonts w:eastAsia="Times New Roman"/>
          <w:lang w:eastAsia="ru-RU"/>
        </w:rPr>
        <w:t>3</w:t>
      </w:r>
      <w:r w:rsidR="00E34F4E" w:rsidRPr="007A4B91">
        <w:rPr>
          <w:rFonts w:eastAsia="Times New Roman"/>
          <w:lang w:eastAsia="ru-RU"/>
        </w:rPr>
        <w:t>1</w:t>
      </w:r>
      <w:r w:rsidRPr="007A4B91">
        <w:rPr>
          <w:rFonts w:eastAsia="Times New Roman"/>
          <w:lang w:eastAsia="ru-RU"/>
        </w:rPr>
        <w:t xml:space="preserve"> роки. Цим про</w:t>
      </w:r>
      <w:r w:rsidR="00964AB2" w:rsidRPr="007A4B91">
        <w:rPr>
          <w:rFonts w:eastAsia="Times New Roman"/>
          <w:lang w:eastAsia="ru-RU"/>
        </w:rPr>
        <w:t>є</w:t>
      </w:r>
      <w:r w:rsidRPr="007A4B91">
        <w:rPr>
          <w:rFonts w:eastAsia="Times New Roman"/>
          <w:lang w:eastAsia="ru-RU"/>
        </w:rPr>
        <w:t>ктом будуть визначені та обґрунт</w:t>
      </w:r>
      <w:r w:rsidR="00964AB2" w:rsidRPr="007A4B91">
        <w:rPr>
          <w:rFonts w:eastAsia="Times New Roman"/>
          <w:lang w:eastAsia="ru-RU"/>
        </w:rPr>
        <w:t>о</w:t>
      </w:r>
      <w:r w:rsidRPr="007A4B91">
        <w:rPr>
          <w:rFonts w:eastAsia="Times New Roman"/>
          <w:lang w:eastAsia="ru-RU"/>
        </w:rPr>
        <w:t>вані заходи щодо:</w:t>
      </w:r>
    </w:p>
    <w:p w:rsidR="00714620" w:rsidRPr="007A4B91" w:rsidRDefault="00714620" w:rsidP="00AB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 xml:space="preserve">провадження відповідно до законодавства та вимог міжнародних договорів природоохоронної, науково-дослідної, </w:t>
      </w:r>
      <w:r w:rsidR="00964AB2" w:rsidRPr="007A4B91">
        <w:rPr>
          <w:rFonts w:eastAsia="Times New Roman"/>
          <w:lang w:eastAsia="ru-RU"/>
        </w:rPr>
        <w:t xml:space="preserve">екологічної освітньо-виховної, </w:t>
      </w:r>
      <w:r w:rsidRPr="007A4B91">
        <w:rPr>
          <w:rFonts w:eastAsia="Times New Roman"/>
          <w:lang w:eastAsia="ru-RU"/>
        </w:rPr>
        <w:t>рекреаційної та господарської діяльності;</w:t>
      </w:r>
    </w:p>
    <w:p w:rsidR="00714620" w:rsidRPr="007A4B91" w:rsidRDefault="00714620" w:rsidP="00AB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охорони, відтворення і використання природних комплексів та об</w:t>
      </w:r>
      <w:r w:rsidR="002E3917" w:rsidRPr="007A4B91">
        <w:rPr>
          <w:rFonts w:eastAsia="Times New Roman"/>
          <w:lang w:eastAsia="ru-RU"/>
        </w:rPr>
        <w:t>′</w:t>
      </w:r>
      <w:r w:rsidRPr="007A4B91">
        <w:rPr>
          <w:rFonts w:eastAsia="Times New Roman"/>
          <w:lang w:eastAsia="ru-RU"/>
        </w:rPr>
        <w:t>єктів, які передбачається  здійснити протягом п</w:t>
      </w:r>
      <w:r w:rsidR="002E3917" w:rsidRPr="007A4B91">
        <w:rPr>
          <w:rFonts w:eastAsia="Times New Roman"/>
          <w:lang w:eastAsia="ru-RU"/>
        </w:rPr>
        <w:t>′</w:t>
      </w:r>
      <w:r w:rsidRPr="007A4B91">
        <w:rPr>
          <w:rFonts w:eastAsia="Times New Roman"/>
          <w:lang w:eastAsia="ru-RU"/>
        </w:rPr>
        <w:t>яти років;</w:t>
      </w:r>
    </w:p>
    <w:p w:rsidR="00714620" w:rsidRPr="007A4B91" w:rsidRDefault="00714620" w:rsidP="00AB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стратегія розвитку БЗ на десять років.</w:t>
      </w:r>
    </w:p>
    <w:p w:rsidR="00714620" w:rsidRPr="007A4B91" w:rsidRDefault="00714620" w:rsidP="00AB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Методи дослідження – аналіз та систематизація, порівняльно-аналітичний, експертних оцінок.</w:t>
      </w:r>
    </w:p>
    <w:p w:rsidR="00714620" w:rsidRPr="007A4B91" w:rsidRDefault="00714620" w:rsidP="00AB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Проаналізовано та досліджено</w:t>
      </w:r>
      <w:r w:rsidR="00964AB2" w:rsidRPr="007A4B91">
        <w:rPr>
          <w:rFonts w:eastAsia="Times New Roman"/>
          <w:lang w:eastAsia="ru-RU"/>
        </w:rPr>
        <w:t xml:space="preserve"> </w:t>
      </w:r>
      <w:r w:rsidR="00420025" w:rsidRPr="007A4B91">
        <w:rPr>
          <w:rFonts w:eastAsia="Times New Roman"/>
          <w:lang w:eastAsia="ru-RU"/>
        </w:rPr>
        <w:t>відомості про</w:t>
      </w:r>
      <w:r w:rsidRPr="007A4B91">
        <w:rPr>
          <w:rFonts w:eastAsia="Times New Roman"/>
          <w:lang w:eastAsia="ru-RU"/>
        </w:rPr>
        <w:t xml:space="preserve"> БЗ, зокрема:</w:t>
      </w:r>
    </w:p>
    <w:p w:rsidR="00714620" w:rsidRPr="007A4B91" w:rsidRDefault="00714620" w:rsidP="00B66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загальну інформацію про БЗ;</w:t>
      </w:r>
    </w:p>
    <w:p w:rsidR="00714620" w:rsidRPr="007A4B91" w:rsidRDefault="00714620" w:rsidP="00B66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lang w:eastAsia="ru-RU"/>
        </w:rPr>
      </w:pPr>
      <w:r w:rsidRPr="007A4B91">
        <w:rPr>
          <w:rFonts w:eastAsia="Times New Roman"/>
          <w:lang w:eastAsia="ru-RU"/>
        </w:rPr>
        <w:t>інформацію про довкілля;</w:t>
      </w:r>
    </w:p>
    <w:p w:rsidR="00714620" w:rsidRPr="007A4B91" w:rsidRDefault="00714620" w:rsidP="00B66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lang w:eastAsia="ru-RU"/>
        </w:rPr>
      </w:pPr>
      <w:r w:rsidRPr="007A4B91">
        <w:rPr>
          <w:rFonts w:eastAsia="Times New Roman"/>
          <w:lang w:eastAsia="ru-RU"/>
        </w:rPr>
        <w:t>соціально-економічну та культурну інформацію.</w:t>
      </w:r>
    </w:p>
    <w:p w:rsidR="00714620" w:rsidRPr="007A4B91" w:rsidRDefault="00420025" w:rsidP="00AB5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Здійснено аналіз та надано комплексну характеристику щодо</w:t>
      </w:r>
      <w:r w:rsidR="00714620" w:rsidRPr="007A4B91">
        <w:rPr>
          <w:rFonts w:eastAsia="Times New Roman"/>
          <w:lang w:eastAsia="ru-RU"/>
        </w:rPr>
        <w:t>:</w:t>
      </w:r>
    </w:p>
    <w:p w:rsidR="00714620" w:rsidRPr="007A4B91" w:rsidRDefault="00714620" w:rsidP="00B66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lang w:eastAsia="ru-RU"/>
        </w:rPr>
      </w:pPr>
      <w:r w:rsidRPr="007A4B91">
        <w:rPr>
          <w:rFonts w:eastAsia="Times New Roman"/>
          <w:lang w:eastAsia="ru-RU"/>
        </w:rPr>
        <w:t>найважливіш</w:t>
      </w:r>
      <w:r w:rsidR="00420025" w:rsidRPr="007A4B91">
        <w:rPr>
          <w:rFonts w:eastAsia="Times New Roman"/>
          <w:lang w:eastAsia="ru-RU"/>
        </w:rPr>
        <w:t>их</w:t>
      </w:r>
      <w:r w:rsidRPr="007A4B91">
        <w:rPr>
          <w:rFonts w:eastAsia="Times New Roman"/>
          <w:lang w:eastAsia="ru-RU"/>
        </w:rPr>
        <w:t xml:space="preserve"> цінност</w:t>
      </w:r>
      <w:r w:rsidR="00420025" w:rsidRPr="007A4B91">
        <w:rPr>
          <w:rFonts w:eastAsia="Times New Roman"/>
          <w:lang w:eastAsia="ru-RU"/>
        </w:rPr>
        <w:t>ей</w:t>
      </w:r>
      <w:r w:rsidRPr="007A4B91">
        <w:rPr>
          <w:rFonts w:eastAsia="Times New Roman"/>
          <w:lang w:eastAsia="ru-RU"/>
        </w:rPr>
        <w:t xml:space="preserve"> БЗ та їх збереження;</w:t>
      </w:r>
    </w:p>
    <w:p w:rsidR="00714620" w:rsidRPr="007A4B91" w:rsidRDefault="00420025" w:rsidP="00B66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проблем</w:t>
      </w:r>
      <w:r w:rsidR="00714620" w:rsidRPr="007A4B91">
        <w:rPr>
          <w:rFonts w:eastAsia="Times New Roman"/>
          <w:lang w:eastAsia="ru-RU"/>
        </w:rPr>
        <w:t>, що вимагають втручання, у тому числі викликан</w:t>
      </w:r>
      <w:r w:rsidRPr="007A4B91">
        <w:rPr>
          <w:rFonts w:eastAsia="Times New Roman"/>
          <w:lang w:eastAsia="ru-RU"/>
        </w:rPr>
        <w:t>их</w:t>
      </w:r>
      <w:r w:rsidR="00714620" w:rsidRPr="007A4B91">
        <w:rPr>
          <w:rFonts w:eastAsia="Times New Roman"/>
          <w:lang w:eastAsia="ru-RU"/>
        </w:rPr>
        <w:t xml:space="preserve"> діяльністю людини на прилеглих територіях, їх ранжування;</w:t>
      </w:r>
    </w:p>
    <w:p w:rsidR="00714620" w:rsidRPr="007A4B91" w:rsidRDefault="00714620" w:rsidP="00B66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lang w:eastAsia="ru-RU"/>
        </w:rPr>
      </w:pPr>
      <w:r w:rsidRPr="007A4B91">
        <w:rPr>
          <w:rFonts w:eastAsia="Times New Roman"/>
          <w:lang w:eastAsia="ru-RU"/>
        </w:rPr>
        <w:t>виконання попереднього Про</w:t>
      </w:r>
      <w:r w:rsidR="00E8237B" w:rsidRPr="007A4B91">
        <w:rPr>
          <w:rFonts w:eastAsia="Times New Roman"/>
          <w:lang w:eastAsia="ru-RU"/>
        </w:rPr>
        <w:t>є</w:t>
      </w:r>
      <w:r w:rsidRPr="007A4B91">
        <w:rPr>
          <w:rFonts w:eastAsia="Times New Roman"/>
          <w:lang w:eastAsia="ru-RU"/>
        </w:rPr>
        <w:t>кту організації території БЗ (Київ, 2003);</w:t>
      </w:r>
    </w:p>
    <w:p w:rsidR="00714620" w:rsidRPr="007A4B91" w:rsidRDefault="00714620" w:rsidP="00B66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rPr>
          <w:rFonts w:eastAsia="Times New Roman"/>
          <w:lang w:eastAsia="ru-RU"/>
        </w:rPr>
      </w:pPr>
      <w:r w:rsidRPr="007A4B91">
        <w:rPr>
          <w:rFonts w:eastAsia="Times New Roman"/>
          <w:lang w:eastAsia="ru-RU"/>
        </w:rPr>
        <w:t>системи управління.</w:t>
      </w:r>
    </w:p>
    <w:p w:rsidR="00714620" w:rsidRPr="007A4B91" w:rsidRDefault="00714620" w:rsidP="00714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14620" w:rsidRPr="007A4B91" w:rsidRDefault="00714620" w:rsidP="000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lang w:eastAsia="ru-RU"/>
        </w:rPr>
      </w:pPr>
      <w:r w:rsidRPr="007A4B91">
        <w:t>БІОСФЕРНИЙ ЗАПОВІДНИК</w:t>
      </w:r>
      <w:r w:rsidRPr="007A4B91">
        <w:rPr>
          <w:rFonts w:eastAsia="Times New Roman"/>
          <w:lang w:eastAsia="ru-RU"/>
        </w:rPr>
        <w:t xml:space="preserve">, </w:t>
      </w:r>
      <w:r w:rsidR="00016BC3" w:rsidRPr="007A4B91">
        <w:rPr>
          <w:rFonts w:eastAsia="Times New Roman"/>
          <w:lang w:eastAsia="ru-RU"/>
        </w:rPr>
        <w:t xml:space="preserve">ЛАНДШАФТ, </w:t>
      </w:r>
      <w:r w:rsidRPr="007A4B91">
        <w:rPr>
          <w:rFonts w:eastAsia="Times New Roman"/>
          <w:lang w:eastAsia="ru-RU"/>
        </w:rPr>
        <w:t xml:space="preserve">БІОРІЗНОМАНІТТЯ, ІНФРАСТРУКТУРА, </w:t>
      </w:r>
      <w:r w:rsidR="005727D3" w:rsidRPr="007A4B91">
        <w:rPr>
          <w:rFonts w:eastAsia="Times New Roman"/>
          <w:lang w:eastAsia="ru-RU"/>
        </w:rPr>
        <w:t xml:space="preserve">НАУКОВА ДІЯЛЬНІСТЬ, </w:t>
      </w:r>
      <w:r w:rsidR="00801401" w:rsidRPr="007A4B91">
        <w:rPr>
          <w:rFonts w:eastAsia="Times New Roman"/>
          <w:lang w:eastAsia="ru-RU"/>
        </w:rPr>
        <w:t>РЕКРЕАЦІЙНІ РЕСУРСИ</w:t>
      </w:r>
      <w:r w:rsidR="00997486" w:rsidRPr="007A4B91">
        <w:rPr>
          <w:rFonts w:eastAsia="Times New Roman"/>
          <w:lang w:eastAsia="ru-RU"/>
        </w:rPr>
        <w:t>, ЦІННОСТІ ТА ПРІОРИТЕТИ, СТРАТЕГІЯ РОЗВИТКУ</w:t>
      </w:r>
    </w:p>
    <w:p w:rsidR="006139D1" w:rsidRPr="007A4B91" w:rsidRDefault="006139D1" w:rsidP="00613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0"/>
        <w:jc w:val="center"/>
        <w:rPr>
          <w:rFonts w:eastAsia="Times New Roman"/>
          <w:spacing w:val="-2"/>
          <w:szCs w:val="24"/>
          <w:lang w:eastAsia="ru-RU"/>
        </w:rPr>
      </w:pPr>
      <w:bookmarkStart w:id="1" w:name="_Toc56690198"/>
      <w:bookmarkStart w:id="2" w:name="_Toc68371566"/>
      <w:bookmarkStart w:id="3" w:name="_Toc68372370"/>
      <w:bookmarkStart w:id="4" w:name="_Toc68372818"/>
      <w:bookmarkStart w:id="5" w:name="_Toc68372927"/>
      <w:bookmarkStart w:id="6" w:name="_Toc68988253"/>
      <w:r w:rsidRPr="007A4B91">
        <w:rPr>
          <w:rFonts w:eastAsia="Times New Roman"/>
          <w:b/>
          <w:spacing w:val="-2"/>
          <w:szCs w:val="24"/>
          <w:lang w:eastAsia="ru-RU"/>
        </w:rPr>
        <w:br w:type="page"/>
      </w:r>
      <w:r w:rsidRPr="007A4B91">
        <w:rPr>
          <w:rFonts w:eastAsia="Times New Roman"/>
          <w:spacing w:val="-2"/>
          <w:szCs w:val="24"/>
          <w:lang w:eastAsia="ru-RU"/>
        </w:rPr>
        <w:lastRenderedPageBreak/>
        <w:t>ЗМІСТ</w:t>
      </w:r>
    </w:p>
    <w:tbl>
      <w:tblPr>
        <w:tblW w:w="0" w:type="auto"/>
        <w:tblLook w:val="04A0" w:firstRow="1" w:lastRow="0" w:firstColumn="1" w:lastColumn="0" w:noHBand="0" w:noVBand="1"/>
      </w:tblPr>
      <w:tblGrid>
        <w:gridCol w:w="8841"/>
        <w:gridCol w:w="513"/>
      </w:tblGrid>
      <w:tr w:rsidR="00CD66C7" w:rsidRPr="007A4B91" w:rsidTr="00433027">
        <w:tc>
          <w:tcPr>
            <w:tcW w:w="9114" w:type="dxa"/>
            <w:shd w:val="clear" w:color="auto" w:fill="auto"/>
          </w:tcPr>
          <w:p w:rsidR="007A7380" w:rsidRPr="007A4B91" w:rsidRDefault="00065E4B" w:rsidP="00433027">
            <w:pPr>
              <w:widowControl w:val="0"/>
              <w:spacing w:line="238" w:lineRule="auto"/>
              <w:ind w:right="-57" w:firstLine="0"/>
              <w:outlineLvl w:val="4"/>
              <w:rPr>
                <w:bCs/>
                <w:iCs/>
                <w:spacing w:val="-2"/>
                <w:szCs w:val="24"/>
                <w:lang w:eastAsia="ru-RU"/>
              </w:rPr>
            </w:pPr>
            <w:r w:rsidRPr="007A4B91">
              <w:rPr>
                <w:bCs/>
                <w:iCs/>
                <w:spacing w:val="-2"/>
                <w:szCs w:val="24"/>
                <w:lang w:eastAsia="ru-RU"/>
              </w:rPr>
              <w:t>СПИСОК АВТОРІВ ………………………</w:t>
            </w:r>
            <w:r w:rsidR="007A7380" w:rsidRPr="007A4B91">
              <w:rPr>
                <w:bCs/>
                <w:iCs/>
                <w:spacing w:val="-2"/>
                <w:szCs w:val="24"/>
                <w:lang w:eastAsia="ru-RU"/>
              </w:rPr>
              <w:t>……………………………………</w:t>
            </w:r>
            <w:r w:rsidR="00B43C8A" w:rsidRPr="007A4B91">
              <w:rPr>
                <w:bCs/>
                <w:iCs/>
                <w:spacing w:val="-2"/>
                <w:szCs w:val="24"/>
                <w:lang w:eastAsia="ru-RU"/>
              </w:rPr>
              <w:t>……</w:t>
            </w:r>
            <w:r w:rsidR="007A7380" w:rsidRPr="007A4B91">
              <w:rPr>
                <w:bCs/>
                <w:iCs/>
                <w:spacing w:val="-2"/>
                <w:szCs w:val="24"/>
                <w:lang w:eastAsia="ru-RU"/>
              </w:rPr>
              <w:t>………...</w:t>
            </w:r>
          </w:p>
        </w:tc>
        <w:tc>
          <w:tcPr>
            <w:tcW w:w="456" w:type="dxa"/>
            <w:shd w:val="clear" w:color="auto" w:fill="auto"/>
            <w:vAlign w:val="bottom"/>
          </w:tcPr>
          <w:p w:rsidR="007A7380" w:rsidRPr="007A4B91" w:rsidRDefault="007A7380"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p>
        </w:tc>
      </w:tr>
      <w:tr w:rsidR="00CD66C7" w:rsidRPr="007A4B91" w:rsidTr="00433027">
        <w:tc>
          <w:tcPr>
            <w:tcW w:w="9114" w:type="dxa"/>
            <w:shd w:val="clear" w:color="auto" w:fill="auto"/>
          </w:tcPr>
          <w:p w:rsidR="007A7380" w:rsidRPr="007A4B91" w:rsidRDefault="00065E4B" w:rsidP="00433027">
            <w:pPr>
              <w:widowControl w:val="0"/>
              <w:spacing w:line="238" w:lineRule="auto"/>
              <w:ind w:right="-57" w:firstLine="0"/>
              <w:rPr>
                <w:spacing w:val="-2"/>
                <w:szCs w:val="24"/>
              </w:rPr>
            </w:pPr>
            <w:r w:rsidRPr="007A4B91">
              <w:rPr>
                <w:spacing w:val="-2"/>
                <w:szCs w:val="24"/>
                <w:lang w:eastAsia="ru-RU"/>
              </w:rPr>
              <w:t>РЕФЕРАТ ……………………………………………………………………………………...</w:t>
            </w:r>
          </w:p>
        </w:tc>
        <w:tc>
          <w:tcPr>
            <w:tcW w:w="456" w:type="dxa"/>
            <w:shd w:val="clear" w:color="auto" w:fill="auto"/>
            <w:vAlign w:val="bottom"/>
          </w:tcPr>
          <w:p w:rsidR="007A7380" w:rsidRPr="007A4B91" w:rsidRDefault="007A7380"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065E4B" w:rsidP="00433027">
            <w:pPr>
              <w:widowControl w:val="0"/>
              <w:spacing w:line="238" w:lineRule="auto"/>
              <w:ind w:right="-57" w:firstLine="0"/>
              <w:rPr>
                <w:spacing w:val="-2"/>
                <w:szCs w:val="24"/>
              </w:rPr>
            </w:pPr>
            <w:r w:rsidRPr="007A4B91">
              <w:rPr>
                <w:spacing w:val="-2"/>
                <w:szCs w:val="24"/>
                <w:lang w:eastAsia="ru-RU"/>
              </w:rPr>
              <w:t>ЗМІСТ ……………….………………………………………………………………...……….</w:t>
            </w:r>
          </w:p>
        </w:tc>
        <w:tc>
          <w:tcPr>
            <w:tcW w:w="456" w:type="dxa"/>
            <w:shd w:val="clear" w:color="auto" w:fill="auto"/>
            <w:vAlign w:val="bottom"/>
          </w:tcPr>
          <w:p w:rsidR="007A7380" w:rsidRPr="007A4B91" w:rsidRDefault="007A7380"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065E4B" w:rsidP="00433027">
            <w:pPr>
              <w:widowControl w:val="0"/>
              <w:spacing w:line="238" w:lineRule="auto"/>
              <w:ind w:right="-57" w:firstLine="0"/>
              <w:rPr>
                <w:spacing w:val="-2"/>
                <w:szCs w:val="24"/>
              </w:rPr>
            </w:pPr>
            <w:r w:rsidRPr="007A4B91">
              <w:rPr>
                <w:spacing w:val="-2"/>
                <w:szCs w:val="24"/>
                <w:lang w:eastAsia="ru-RU"/>
              </w:rPr>
              <w:t>СПИСОК ВИКОРИСТАНИХ СКОРОЧЕНЬ ………………………………………………..</w:t>
            </w:r>
          </w:p>
        </w:tc>
        <w:tc>
          <w:tcPr>
            <w:tcW w:w="456" w:type="dxa"/>
            <w:shd w:val="clear" w:color="auto" w:fill="auto"/>
            <w:vAlign w:val="bottom"/>
          </w:tcPr>
          <w:p w:rsidR="007A7380" w:rsidRPr="007A4B91" w:rsidRDefault="007A7380"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433027" w:rsidRPr="007A4B91">
              <w:rPr>
                <w:bCs/>
                <w:iCs/>
                <w:spacing w:val="-2"/>
                <w:szCs w:val="24"/>
                <w:lang w:eastAsia="ru-RU"/>
              </w:rPr>
              <w:t>3</w:t>
            </w:r>
          </w:p>
        </w:tc>
      </w:tr>
      <w:tr w:rsidR="00CD66C7" w:rsidRPr="007A4B91" w:rsidTr="00433027">
        <w:tc>
          <w:tcPr>
            <w:tcW w:w="9114" w:type="dxa"/>
            <w:shd w:val="clear" w:color="auto" w:fill="auto"/>
          </w:tcPr>
          <w:p w:rsidR="007A7380" w:rsidRPr="007A4B91" w:rsidRDefault="00065E4B" w:rsidP="00433027">
            <w:pPr>
              <w:widowControl w:val="0"/>
              <w:spacing w:line="238" w:lineRule="auto"/>
              <w:ind w:right="-57" w:firstLine="0"/>
              <w:outlineLvl w:val="0"/>
              <w:rPr>
                <w:rFonts w:eastAsia="Times New Roman"/>
                <w:bCs/>
                <w:spacing w:val="-2"/>
                <w:szCs w:val="24"/>
              </w:rPr>
            </w:pPr>
            <w:r w:rsidRPr="007A4B91">
              <w:rPr>
                <w:rFonts w:eastAsia="Times New Roman"/>
                <w:b/>
                <w:bCs/>
                <w:spacing w:val="-2"/>
                <w:szCs w:val="24"/>
              </w:rPr>
              <w:t>ВСТУП</w:t>
            </w:r>
            <w:r w:rsidR="007E738A" w:rsidRPr="007A4B91">
              <w:rPr>
                <w:rFonts w:eastAsia="Times New Roman"/>
                <w:bCs/>
                <w:spacing w:val="-2"/>
                <w:szCs w:val="24"/>
              </w:rPr>
              <w:t xml:space="preserve"> ………………….…………………………………...</w:t>
            </w:r>
            <w:r w:rsidRPr="007A4B91">
              <w:rPr>
                <w:rFonts w:eastAsia="Times New Roman"/>
                <w:bCs/>
                <w:spacing w:val="-2"/>
                <w:szCs w:val="24"/>
              </w:rPr>
              <w:t>……………...………………....</w:t>
            </w:r>
          </w:p>
        </w:tc>
        <w:tc>
          <w:tcPr>
            <w:tcW w:w="456" w:type="dxa"/>
            <w:shd w:val="clear" w:color="auto" w:fill="auto"/>
            <w:vAlign w:val="bottom"/>
          </w:tcPr>
          <w:p w:rsidR="007A7380" w:rsidRPr="007A4B91" w:rsidRDefault="007A7380"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433027"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065E4B" w:rsidP="00433027">
            <w:pPr>
              <w:widowControl w:val="0"/>
              <w:spacing w:line="238" w:lineRule="auto"/>
              <w:ind w:right="-57" w:firstLine="0"/>
              <w:outlineLvl w:val="0"/>
              <w:rPr>
                <w:rFonts w:eastAsia="Times New Roman"/>
                <w:bCs/>
                <w:spacing w:val="-2"/>
                <w:szCs w:val="24"/>
              </w:rPr>
            </w:pPr>
            <w:r w:rsidRPr="007A4B91">
              <w:rPr>
                <w:rFonts w:eastAsia="Times New Roman"/>
                <w:b/>
                <w:bCs/>
                <w:spacing w:val="-2"/>
                <w:szCs w:val="24"/>
              </w:rPr>
              <w:t xml:space="preserve">1 </w:t>
            </w:r>
            <w:r w:rsidR="00C97AB2" w:rsidRPr="007A4B91">
              <w:rPr>
                <w:rFonts w:eastAsia="Times New Roman"/>
                <w:b/>
                <w:bCs/>
                <w:spacing w:val="-2"/>
                <w:szCs w:val="24"/>
              </w:rPr>
              <w:t>ХАРАКТЕРИСТИКА БІОСФЕРНОГО ЗАПОВІДНИКА «АСКАНІЯ-НОВА»</w:t>
            </w:r>
            <w:r w:rsidR="00C97AB2" w:rsidRPr="007A4B91">
              <w:rPr>
                <w:rFonts w:eastAsia="Times New Roman"/>
                <w:bCs/>
                <w:spacing w:val="-2"/>
                <w:szCs w:val="24"/>
              </w:rPr>
              <w:t xml:space="preserve"> ...</w:t>
            </w:r>
            <w:r w:rsidRPr="007A4B91">
              <w:rPr>
                <w:rFonts w:eastAsia="Times New Roman"/>
                <w:bCs/>
                <w:spacing w:val="-2"/>
                <w:szCs w:val="24"/>
              </w:rPr>
              <w:t>…</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433027"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1"/>
              <w:rPr>
                <w:rFonts w:eastAsia="Times New Roman"/>
                <w:bCs/>
                <w:spacing w:val="-2"/>
                <w:szCs w:val="24"/>
              </w:rPr>
            </w:pPr>
            <w:r w:rsidRPr="007A4B91">
              <w:rPr>
                <w:rFonts w:eastAsia="Times New Roman"/>
                <w:b/>
                <w:bCs/>
                <w:spacing w:val="-2"/>
                <w:szCs w:val="24"/>
              </w:rPr>
              <w:t xml:space="preserve">1.1 Загальна інформація про </w:t>
            </w:r>
            <w:r w:rsidR="00C97AB2" w:rsidRPr="007A4B91">
              <w:rPr>
                <w:rFonts w:eastAsia="Times New Roman"/>
                <w:b/>
                <w:bCs/>
                <w:spacing w:val="-2"/>
                <w:szCs w:val="24"/>
              </w:rPr>
              <w:t>БЗ</w:t>
            </w:r>
            <w:r w:rsidRPr="007A4B91">
              <w:rPr>
                <w:rFonts w:eastAsia="Times New Roman"/>
                <w:bCs/>
                <w:spacing w:val="-2"/>
                <w:szCs w:val="24"/>
              </w:rPr>
              <w:t xml:space="preserve"> …………………………</w:t>
            </w:r>
            <w:r w:rsidR="007E738A" w:rsidRPr="007A4B91">
              <w:rPr>
                <w:rFonts w:eastAsia="Times New Roman"/>
                <w:bCs/>
                <w:spacing w:val="-2"/>
                <w:szCs w:val="24"/>
              </w:rPr>
              <w:t>…….</w:t>
            </w:r>
            <w:r w:rsidR="00F73C52" w:rsidRPr="007A4B91">
              <w:rPr>
                <w:rFonts w:eastAsia="Times New Roman"/>
                <w:bCs/>
                <w:spacing w:val="-2"/>
                <w:szCs w:val="24"/>
              </w:rPr>
              <w:t>.</w:t>
            </w:r>
            <w:r w:rsidRPr="007A4B91">
              <w:rPr>
                <w:rFonts w:eastAsia="Times New Roman"/>
                <w:bCs/>
                <w:spacing w:val="-2"/>
                <w:szCs w:val="24"/>
              </w:rPr>
              <w:t>…………………………..</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433027"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autoSpaceDE w:val="0"/>
              <w:autoSpaceDN w:val="0"/>
              <w:spacing w:line="238" w:lineRule="auto"/>
              <w:ind w:left="284" w:right="-57" w:firstLine="0"/>
              <w:rPr>
                <w:bCs/>
                <w:spacing w:val="-2"/>
                <w:szCs w:val="24"/>
              </w:rPr>
            </w:pPr>
            <w:r w:rsidRPr="007A4B91">
              <w:rPr>
                <w:bCs/>
                <w:spacing w:val="-2"/>
                <w:szCs w:val="24"/>
              </w:rPr>
              <w:t xml:space="preserve">1.1.1 Місце розташування, межі, загальна площа та ділянки, що надаються </w:t>
            </w:r>
            <w:r w:rsidR="00C97AB2" w:rsidRPr="007A4B91">
              <w:rPr>
                <w:bCs/>
                <w:spacing w:val="-2"/>
                <w:szCs w:val="24"/>
              </w:rPr>
              <w:t>БЗ</w:t>
            </w:r>
            <w:r w:rsidRPr="007A4B91">
              <w:rPr>
                <w:bCs/>
                <w:spacing w:val="-2"/>
                <w:szCs w:val="24"/>
              </w:rPr>
              <w:t xml:space="preserve"> у постій</w:t>
            </w:r>
            <w:r w:rsidR="006769A2" w:rsidRPr="007A4B91">
              <w:rPr>
                <w:bCs/>
                <w:spacing w:val="-2"/>
                <w:szCs w:val="24"/>
              </w:rPr>
              <w:t xml:space="preserve">не користування і </w:t>
            </w:r>
            <w:r w:rsidR="00912F99" w:rsidRPr="007A4B91">
              <w:rPr>
                <w:bCs/>
                <w:spacing w:val="-2"/>
                <w:szCs w:val="24"/>
              </w:rPr>
              <w:t>ввійшли</w:t>
            </w:r>
            <w:r w:rsidRPr="007A4B91">
              <w:rPr>
                <w:bCs/>
                <w:spacing w:val="-2"/>
                <w:szCs w:val="24"/>
              </w:rPr>
              <w:t xml:space="preserve"> до його складу без вилучення у землекористувачів та землевласників ………………………………</w:t>
            </w:r>
            <w:r w:rsidR="00F73C52" w:rsidRPr="007A4B91">
              <w:rPr>
                <w:bCs/>
                <w:spacing w:val="-2"/>
                <w:szCs w:val="24"/>
              </w:rPr>
              <w:t>…………………………………..</w:t>
            </w:r>
            <w:r w:rsidRPr="007A4B91">
              <w:rPr>
                <w:bCs/>
                <w:spacing w:val="-2"/>
                <w:szCs w:val="24"/>
              </w:rPr>
              <w:t>……....</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433027"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065E4B" w:rsidP="00433027">
            <w:pPr>
              <w:widowControl w:val="0"/>
              <w:spacing w:line="238" w:lineRule="auto"/>
              <w:ind w:left="567" w:right="-57" w:firstLine="0"/>
              <w:rPr>
                <w:spacing w:val="-2"/>
                <w:szCs w:val="24"/>
              </w:rPr>
            </w:pPr>
            <w:r w:rsidRPr="007A4B91">
              <w:rPr>
                <w:bCs/>
                <w:spacing w:val="-2"/>
                <w:szCs w:val="24"/>
              </w:rPr>
              <w:t xml:space="preserve">1.1.1.1 </w:t>
            </w:r>
            <w:r w:rsidR="007A7380" w:rsidRPr="007A4B91">
              <w:rPr>
                <w:spacing w:val="-2"/>
                <w:szCs w:val="24"/>
              </w:rPr>
              <w:t xml:space="preserve">Місце розташування та межі </w:t>
            </w:r>
            <w:r w:rsidRPr="007A4B91">
              <w:rPr>
                <w:spacing w:val="-2"/>
                <w:szCs w:val="24"/>
              </w:rPr>
              <w:t>………</w:t>
            </w:r>
            <w:r w:rsidR="00B43C8A" w:rsidRPr="007A4B91">
              <w:rPr>
                <w:spacing w:val="-2"/>
                <w:szCs w:val="24"/>
              </w:rPr>
              <w:t>……</w:t>
            </w:r>
            <w:r w:rsidR="007A7380" w:rsidRPr="007A4B91">
              <w:rPr>
                <w:spacing w:val="-2"/>
                <w:szCs w:val="24"/>
              </w:rPr>
              <w:t>…………</w:t>
            </w:r>
            <w:r w:rsidR="00B43C8A" w:rsidRPr="007A4B91">
              <w:rPr>
                <w:spacing w:val="-2"/>
                <w:szCs w:val="24"/>
              </w:rPr>
              <w:t>…</w:t>
            </w:r>
            <w:r w:rsidR="007A7380" w:rsidRPr="007A4B91">
              <w:rPr>
                <w:spacing w:val="-2"/>
                <w:szCs w:val="24"/>
              </w:rPr>
              <w:t>………………………...</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433027"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065E4B" w:rsidP="00433027">
            <w:pPr>
              <w:widowControl w:val="0"/>
              <w:spacing w:line="238" w:lineRule="auto"/>
              <w:ind w:left="567" w:right="-57" w:firstLine="0"/>
              <w:rPr>
                <w:spacing w:val="-2"/>
                <w:szCs w:val="24"/>
              </w:rPr>
            </w:pPr>
            <w:r w:rsidRPr="007A4B91">
              <w:rPr>
                <w:bCs/>
                <w:spacing w:val="-2"/>
                <w:szCs w:val="24"/>
              </w:rPr>
              <w:t xml:space="preserve">1.1.1.2 </w:t>
            </w:r>
            <w:r w:rsidR="007A7380" w:rsidRPr="007A4B91">
              <w:rPr>
                <w:spacing w:val="-2"/>
                <w:szCs w:val="24"/>
              </w:rPr>
              <w:t xml:space="preserve">Загальна площа та ділянки, що надаються </w:t>
            </w:r>
            <w:r w:rsidR="00C97AB2" w:rsidRPr="007A4B91">
              <w:rPr>
                <w:spacing w:val="-2"/>
                <w:szCs w:val="24"/>
              </w:rPr>
              <w:t>БЗ</w:t>
            </w:r>
            <w:r w:rsidR="007A7380" w:rsidRPr="007A4B91">
              <w:rPr>
                <w:spacing w:val="-2"/>
                <w:szCs w:val="24"/>
              </w:rPr>
              <w:t xml:space="preserve"> у постійне к</w:t>
            </w:r>
            <w:r w:rsidR="006769A2" w:rsidRPr="007A4B91">
              <w:rPr>
                <w:spacing w:val="-2"/>
                <w:szCs w:val="24"/>
              </w:rPr>
              <w:t xml:space="preserve">ористування і </w:t>
            </w:r>
            <w:r w:rsidR="00912F99" w:rsidRPr="007A4B91">
              <w:rPr>
                <w:spacing w:val="-2"/>
                <w:szCs w:val="24"/>
              </w:rPr>
              <w:t>ввійшли</w:t>
            </w:r>
            <w:r w:rsidR="007A7380" w:rsidRPr="007A4B91">
              <w:rPr>
                <w:spacing w:val="-2"/>
                <w:szCs w:val="24"/>
              </w:rPr>
              <w:t xml:space="preserve"> до його складу без вилучення у земле</w:t>
            </w:r>
            <w:r w:rsidR="00B43C8A" w:rsidRPr="007A4B91">
              <w:rPr>
                <w:spacing w:val="-2"/>
                <w:szCs w:val="24"/>
              </w:rPr>
              <w:t xml:space="preserve">користувачів та землевласників </w:t>
            </w:r>
            <w:r w:rsidRPr="007A4B91">
              <w:rPr>
                <w:spacing w:val="-2"/>
                <w:szCs w:val="24"/>
              </w:rPr>
              <w:t>.</w:t>
            </w:r>
            <w:r w:rsidR="007A7380" w:rsidRPr="007A4B91">
              <w:rPr>
                <w:spacing w:val="-2"/>
                <w:szCs w:val="24"/>
              </w:rPr>
              <w:t>…..</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433027"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065E4B" w:rsidP="00433027">
            <w:pPr>
              <w:widowControl w:val="0"/>
              <w:spacing w:line="238" w:lineRule="auto"/>
              <w:ind w:left="567" w:right="-57" w:firstLine="0"/>
              <w:jc w:val="left"/>
              <w:outlineLvl w:val="3"/>
              <w:rPr>
                <w:rFonts w:eastAsia="Times New Roman"/>
                <w:bCs/>
                <w:iCs/>
                <w:spacing w:val="-2"/>
                <w:szCs w:val="24"/>
              </w:rPr>
            </w:pPr>
            <w:r w:rsidRPr="007A4B91">
              <w:rPr>
                <w:bCs/>
                <w:spacing w:val="-2"/>
                <w:szCs w:val="24"/>
              </w:rPr>
              <w:t xml:space="preserve">1.1.1.3 </w:t>
            </w:r>
            <w:r w:rsidR="007A7380" w:rsidRPr="007A4B91">
              <w:rPr>
                <w:rFonts w:eastAsia="Times New Roman"/>
                <w:bCs/>
                <w:iCs/>
                <w:spacing w:val="-2"/>
                <w:szCs w:val="24"/>
              </w:rPr>
              <w:t>Дендрологічний парк загальнодержавного значення «А</w:t>
            </w:r>
            <w:r w:rsidRPr="007A4B91">
              <w:rPr>
                <w:rFonts w:eastAsia="Times New Roman"/>
                <w:bCs/>
                <w:iCs/>
                <w:spacing w:val="-2"/>
                <w:szCs w:val="24"/>
              </w:rPr>
              <w:t>сканія-Нова» …</w:t>
            </w:r>
            <w:r w:rsidR="007A7380" w:rsidRPr="007A4B91">
              <w:rPr>
                <w:rFonts w:eastAsia="Times New Roman"/>
                <w:bCs/>
                <w:iCs/>
                <w:spacing w:val="-2"/>
                <w:szCs w:val="24"/>
              </w:rPr>
              <w:t>...</w:t>
            </w:r>
            <w:r w:rsidRPr="007A4B91">
              <w:rPr>
                <w:rFonts w:eastAsia="Times New Roman"/>
                <w:bCs/>
                <w:iCs/>
                <w:spacing w:val="-2"/>
                <w:szCs w:val="24"/>
              </w:rPr>
              <w:t>.....</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433027" w:rsidRPr="007A4B91">
              <w:rPr>
                <w:bCs/>
                <w:iCs/>
                <w:spacing w:val="-2"/>
                <w:szCs w:val="24"/>
                <w:lang w:eastAsia="ru-RU"/>
              </w:rPr>
              <w:t>1</w:t>
            </w:r>
          </w:p>
        </w:tc>
      </w:tr>
      <w:tr w:rsidR="00CD66C7" w:rsidRPr="007A4B91" w:rsidTr="00433027">
        <w:tc>
          <w:tcPr>
            <w:tcW w:w="9114" w:type="dxa"/>
            <w:shd w:val="clear" w:color="auto" w:fill="auto"/>
          </w:tcPr>
          <w:p w:rsidR="007A7380" w:rsidRPr="007A4B91" w:rsidRDefault="00065E4B" w:rsidP="00433027">
            <w:pPr>
              <w:widowControl w:val="0"/>
              <w:spacing w:line="238" w:lineRule="auto"/>
              <w:ind w:left="567" w:right="-57" w:firstLine="0"/>
              <w:outlineLvl w:val="3"/>
              <w:rPr>
                <w:rFonts w:eastAsia="Times New Roman"/>
                <w:bCs/>
                <w:iCs/>
                <w:spacing w:val="-2"/>
                <w:szCs w:val="24"/>
              </w:rPr>
            </w:pPr>
            <w:r w:rsidRPr="007A4B91">
              <w:rPr>
                <w:bCs/>
                <w:spacing w:val="-2"/>
                <w:szCs w:val="24"/>
              </w:rPr>
              <w:t xml:space="preserve">1.1.1.4 </w:t>
            </w:r>
            <w:r w:rsidR="007A7380" w:rsidRPr="007A4B91">
              <w:rPr>
                <w:rFonts w:eastAsia="Times New Roman"/>
                <w:bCs/>
                <w:iCs/>
                <w:spacing w:val="-2"/>
                <w:szCs w:val="24"/>
              </w:rPr>
              <w:t>Зоологіч</w:t>
            </w:r>
            <w:r w:rsidRPr="007A4B91">
              <w:rPr>
                <w:rFonts w:eastAsia="Times New Roman"/>
                <w:bCs/>
                <w:iCs/>
                <w:spacing w:val="-2"/>
                <w:szCs w:val="24"/>
              </w:rPr>
              <w:t>ний парк «Асканія-Нова» ………………………………….</w:t>
            </w:r>
            <w:r w:rsidR="007A7380" w:rsidRPr="007A4B91">
              <w:rPr>
                <w:rFonts w:eastAsia="Times New Roman"/>
                <w:bCs/>
                <w:iCs/>
                <w:spacing w:val="-2"/>
                <w:szCs w:val="24"/>
              </w:rPr>
              <w:t>………….</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433027" w:rsidRPr="007A4B91">
              <w:rPr>
                <w:bCs/>
                <w:iCs/>
                <w:spacing w:val="-2"/>
                <w:szCs w:val="24"/>
                <w:lang w:eastAsia="ru-RU"/>
              </w:rPr>
              <w:t>1</w:t>
            </w:r>
          </w:p>
        </w:tc>
      </w:tr>
      <w:tr w:rsidR="00CD66C7" w:rsidRPr="007A4B91" w:rsidTr="00433027">
        <w:tc>
          <w:tcPr>
            <w:tcW w:w="9114" w:type="dxa"/>
            <w:shd w:val="clear" w:color="auto" w:fill="auto"/>
          </w:tcPr>
          <w:p w:rsidR="007A7380" w:rsidRPr="007A4B91" w:rsidRDefault="007A7380" w:rsidP="00812FB9">
            <w:pPr>
              <w:widowControl w:val="0"/>
              <w:spacing w:line="238" w:lineRule="auto"/>
              <w:ind w:left="284" w:right="-57" w:firstLine="0"/>
              <w:rPr>
                <w:spacing w:val="-2"/>
                <w:szCs w:val="24"/>
              </w:rPr>
            </w:pPr>
            <w:r w:rsidRPr="007A4B91">
              <w:rPr>
                <w:spacing w:val="-2"/>
                <w:szCs w:val="24"/>
              </w:rPr>
              <w:t xml:space="preserve">1.1.2 </w:t>
            </w:r>
            <w:r w:rsidR="00DB04DE" w:rsidRPr="007A4B91">
              <w:rPr>
                <w:spacing w:val="-2"/>
                <w:szCs w:val="24"/>
              </w:rPr>
              <w:t>Заінтересова</w:t>
            </w:r>
            <w:r w:rsidRPr="007A4B91">
              <w:rPr>
                <w:spacing w:val="-2"/>
                <w:szCs w:val="24"/>
              </w:rPr>
              <w:t>ні сторони …………………………………</w:t>
            </w:r>
            <w:r w:rsidR="00812FB9" w:rsidRPr="007A4B91">
              <w:rPr>
                <w:spacing w:val="-2"/>
                <w:szCs w:val="24"/>
              </w:rPr>
              <w:t>.....</w:t>
            </w:r>
            <w:r w:rsidRPr="007A4B91">
              <w:rPr>
                <w:spacing w:val="-2"/>
                <w:szCs w:val="24"/>
              </w:rPr>
              <w:t>……………………….</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433027" w:rsidRPr="007A4B91">
              <w:rPr>
                <w:bCs/>
                <w:iCs/>
                <w:spacing w:val="-2"/>
                <w:szCs w:val="24"/>
                <w:lang w:eastAsia="ru-RU"/>
              </w:rPr>
              <w:t>2</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1.1.3 Форма власності ……………………………………………………………………...</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433027" w:rsidRPr="007A4B91">
              <w:rPr>
                <w:bCs/>
                <w:iCs/>
                <w:spacing w:val="-2"/>
                <w:szCs w:val="24"/>
                <w:lang w:eastAsia="ru-RU"/>
              </w:rPr>
              <w:t>2</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1.1.4 Спеціальна адміністрація ……………………………………………………………</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433027" w:rsidRPr="007A4B91">
              <w:rPr>
                <w:bCs/>
                <w:iCs/>
                <w:spacing w:val="-2"/>
                <w:szCs w:val="24"/>
                <w:lang w:eastAsia="ru-RU"/>
              </w:rPr>
              <w:t>3</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1.1.5 Обсяги та характер виконаних проєктних та вишукувальних робіт ……………...</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433027" w:rsidRPr="007A4B91">
              <w:rPr>
                <w:bCs/>
                <w:iCs/>
                <w:spacing w:val="-2"/>
                <w:szCs w:val="24"/>
                <w:lang w:eastAsia="ru-RU"/>
              </w:rPr>
              <w:t>3</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r w:rsidRPr="007A4B91">
              <w:rPr>
                <w:b/>
                <w:spacing w:val="-2"/>
                <w:szCs w:val="24"/>
                <w:lang w:eastAsia="uk-UA"/>
              </w:rPr>
              <w:t xml:space="preserve">1.2 </w:t>
            </w:r>
            <w:r w:rsidRPr="007A4B91">
              <w:rPr>
                <w:b/>
                <w:spacing w:val="-2"/>
                <w:szCs w:val="24"/>
              </w:rPr>
              <w:t>Інформація про довкілля</w:t>
            </w:r>
            <w:r w:rsidR="007E738A" w:rsidRPr="007A4B91">
              <w:rPr>
                <w:spacing w:val="-2"/>
                <w:szCs w:val="24"/>
              </w:rPr>
              <w:t xml:space="preserve"> ……………………………….</w:t>
            </w:r>
            <w:r w:rsidR="00B43C8A" w:rsidRPr="007A4B91">
              <w:rPr>
                <w:spacing w:val="-2"/>
                <w:szCs w:val="24"/>
              </w:rPr>
              <w:t>……………………………….</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433027"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7A7380" w:rsidP="004A6528">
            <w:pPr>
              <w:widowControl w:val="0"/>
              <w:spacing w:line="238" w:lineRule="auto"/>
              <w:ind w:left="284" w:right="-57" w:firstLine="0"/>
              <w:rPr>
                <w:spacing w:val="-2"/>
                <w:szCs w:val="24"/>
              </w:rPr>
            </w:pPr>
            <w:r w:rsidRPr="007A4B91">
              <w:rPr>
                <w:spacing w:val="-2"/>
                <w:szCs w:val="24"/>
              </w:rPr>
              <w:t>1.2.1 Відомості про геологію</w:t>
            </w:r>
            <w:r w:rsidR="004A6528" w:rsidRPr="007A4B91">
              <w:rPr>
                <w:spacing w:val="-2"/>
                <w:szCs w:val="24"/>
              </w:rPr>
              <w:t>/літологію……………...</w:t>
            </w:r>
            <w:r w:rsidR="00F73C52" w:rsidRPr="007A4B91">
              <w:rPr>
                <w:spacing w:val="-2"/>
                <w:szCs w:val="24"/>
              </w:rPr>
              <w:t>……………………………………</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433027"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7A7380" w:rsidP="003346CC">
            <w:pPr>
              <w:widowControl w:val="0"/>
              <w:spacing w:line="238" w:lineRule="auto"/>
              <w:ind w:left="284" w:right="-57" w:firstLine="0"/>
              <w:outlineLvl w:val="3"/>
              <w:rPr>
                <w:rFonts w:eastAsia="Times New Roman"/>
                <w:bCs/>
                <w:iCs/>
                <w:spacing w:val="-2"/>
                <w:szCs w:val="24"/>
              </w:rPr>
            </w:pPr>
            <w:r w:rsidRPr="007A4B91">
              <w:rPr>
                <w:rFonts w:eastAsia="Times New Roman"/>
                <w:bCs/>
                <w:iCs/>
                <w:spacing w:val="-2"/>
                <w:szCs w:val="24"/>
              </w:rPr>
              <w:t>1.2.2 Відомості про геоморфологію</w:t>
            </w:r>
            <w:r w:rsidR="003346CC" w:rsidRPr="007A4B91">
              <w:rPr>
                <w:rFonts w:eastAsia="Times New Roman"/>
                <w:bCs/>
                <w:iCs/>
                <w:spacing w:val="-2"/>
                <w:szCs w:val="24"/>
              </w:rPr>
              <w:t>/орографію……………………………..</w:t>
            </w:r>
            <w:r w:rsidR="00F73C52" w:rsidRPr="007A4B91">
              <w:rPr>
                <w:rFonts w:eastAsia="Times New Roman"/>
                <w:bCs/>
                <w:iCs/>
                <w:spacing w:val="-2"/>
                <w:szCs w:val="24"/>
              </w:rPr>
              <w:t>……………</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433027"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outlineLvl w:val="3"/>
              <w:rPr>
                <w:rFonts w:eastAsia="Times New Roman"/>
                <w:bCs/>
                <w:iCs/>
                <w:spacing w:val="-2"/>
                <w:szCs w:val="24"/>
              </w:rPr>
            </w:pPr>
            <w:r w:rsidRPr="007A4B91">
              <w:rPr>
                <w:rFonts w:eastAsia="Times New Roman"/>
                <w:bCs/>
                <w:iCs/>
                <w:spacing w:val="-2"/>
                <w:szCs w:val="24"/>
              </w:rPr>
              <w:t>1.2.3 Відомості про гідрологію</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433027"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DA6671" w:rsidP="00433027">
            <w:pPr>
              <w:widowControl w:val="0"/>
              <w:tabs>
                <w:tab w:val="left" w:pos="0"/>
              </w:tabs>
              <w:spacing w:line="238" w:lineRule="auto"/>
              <w:ind w:left="567" w:right="-57" w:firstLine="0"/>
              <w:rPr>
                <w:spacing w:val="-2"/>
                <w:szCs w:val="24"/>
              </w:rPr>
            </w:pPr>
            <w:r w:rsidRPr="007A4B91">
              <w:rPr>
                <w:rFonts w:eastAsia="Times New Roman"/>
                <w:bCs/>
                <w:iCs/>
                <w:spacing w:val="-2"/>
                <w:szCs w:val="24"/>
              </w:rPr>
              <w:t xml:space="preserve">1.2.3.1 </w:t>
            </w:r>
            <w:r w:rsidR="007A7380" w:rsidRPr="007A4B91">
              <w:rPr>
                <w:spacing w:val="-2"/>
                <w:szCs w:val="24"/>
              </w:rPr>
              <w:t>Гідрогеологічні умови</w:t>
            </w:r>
            <w:r w:rsidR="00F73C52" w:rsidRPr="007A4B91">
              <w:rPr>
                <w:spacing w:val="-2"/>
                <w:szCs w:val="24"/>
              </w:rPr>
              <w:t xml:space="preserve"> …………………………………………………………..</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433027"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rFonts w:eastAsia="Times New Roman"/>
                <w:bCs/>
                <w:iCs/>
                <w:spacing w:val="-2"/>
                <w:szCs w:val="24"/>
              </w:rPr>
              <w:t xml:space="preserve">1.2.3.2 </w:t>
            </w:r>
            <w:r w:rsidR="007A7380" w:rsidRPr="007A4B91">
              <w:rPr>
                <w:rFonts w:eastAsia="Times New Roman"/>
                <w:bCs/>
                <w:iCs/>
                <w:spacing w:val="-2"/>
                <w:szCs w:val="24"/>
              </w:rPr>
              <w:t>Гідрогеологічна ситуація до створення зрошувальних систем</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433027"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29</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rFonts w:eastAsia="Times New Roman"/>
                <w:bCs/>
                <w:iCs/>
                <w:spacing w:val="-2"/>
                <w:szCs w:val="24"/>
              </w:rPr>
              <w:t xml:space="preserve">1.2.3.3 </w:t>
            </w:r>
            <w:r w:rsidR="007A7380" w:rsidRPr="007A4B91">
              <w:rPr>
                <w:rFonts w:eastAsia="Times New Roman"/>
                <w:bCs/>
                <w:iCs/>
                <w:spacing w:val="-2"/>
                <w:szCs w:val="24"/>
              </w:rPr>
              <w:t>Сучасна гідрогеологічна ситуація у заповідній зоні</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433027"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29</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outlineLvl w:val="3"/>
              <w:rPr>
                <w:rFonts w:eastAsia="Times New Roman"/>
                <w:bCs/>
                <w:iCs/>
                <w:spacing w:val="-2"/>
                <w:szCs w:val="24"/>
              </w:rPr>
            </w:pPr>
            <w:r w:rsidRPr="007A4B91">
              <w:rPr>
                <w:rFonts w:eastAsia="Times New Roman"/>
                <w:bCs/>
                <w:iCs/>
                <w:spacing w:val="-2"/>
                <w:szCs w:val="24"/>
              </w:rPr>
              <w:t>1.2.4 Відомості про клімат</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433027" w:rsidRPr="007A4B91">
              <w:rPr>
                <w:bCs/>
                <w:iCs/>
                <w:spacing w:val="-2"/>
                <w:szCs w:val="24"/>
                <w:lang w:eastAsia="ru-RU"/>
              </w:rPr>
              <w:t>1</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rPr>
                <w:spacing w:val="-2"/>
                <w:szCs w:val="24"/>
              </w:rPr>
            </w:pPr>
            <w:r w:rsidRPr="007A4B91">
              <w:rPr>
                <w:spacing w:val="-2"/>
                <w:szCs w:val="24"/>
              </w:rPr>
              <w:lastRenderedPageBreak/>
              <w:t xml:space="preserve">1.2.4.1 </w:t>
            </w:r>
            <w:r w:rsidR="007A7380" w:rsidRPr="007A4B91">
              <w:rPr>
                <w:spacing w:val="-2"/>
                <w:szCs w:val="24"/>
              </w:rPr>
              <w:t>Усереднені багаторічні показники</w:t>
            </w:r>
            <w:r w:rsidR="00F73C52" w:rsidRPr="007A4B91">
              <w:rPr>
                <w:spacing w:val="-2"/>
                <w:szCs w:val="24"/>
              </w:rPr>
              <w:t xml:space="preserve"> ……………………………………………..</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433027" w:rsidRPr="007A4B91">
              <w:rPr>
                <w:bCs/>
                <w:iCs/>
                <w:spacing w:val="-2"/>
                <w:szCs w:val="24"/>
                <w:lang w:eastAsia="ru-RU"/>
              </w:rPr>
              <w:t>1</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rPr>
                <w:iCs/>
                <w:spacing w:val="-2"/>
                <w:szCs w:val="24"/>
              </w:rPr>
            </w:pPr>
            <w:r w:rsidRPr="007A4B91">
              <w:rPr>
                <w:spacing w:val="-2"/>
                <w:szCs w:val="24"/>
              </w:rPr>
              <w:t xml:space="preserve">1.2.4.2 </w:t>
            </w:r>
            <w:r w:rsidR="007A7380" w:rsidRPr="007A4B91">
              <w:rPr>
                <w:iCs/>
                <w:spacing w:val="-2"/>
                <w:szCs w:val="24"/>
              </w:rPr>
              <w:t>Кліматична характеристика сезонів року</w:t>
            </w:r>
            <w:r w:rsidR="00F73C52" w:rsidRPr="007A4B91">
              <w:rPr>
                <w:iCs/>
                <w:spacing w:val="-2"/>
                <w:szCs w:val="24"/>
              </w:rPr>
              <w:t xml:space="preserve"> ……………………………………...</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433027" w:rsidRPr="007A4B91">
              <w:rPr>
                <w:bCs/>
                <w:iCs/>
                <w:spacing w:val="-2"/>
                <w:szCs w:val="24"/>
                <w:lang w:eastAsia="ru-RU"/>
              </w:rPr>
              <w:t>3</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outlineLvl w:val="3"/>
              <w:rPr>
                <w:rFonts w:eastAsia="Times New Roman"/>
                <w:bCs/>
                <w:iCs/>
                <w:spacing w:val="-2"/>
                <w:szCs w:val="24"/>
              </w:rPr>
            </w:pPr>
            <w:r w:rsidRPr="007A4B91">
              <w:rPr>
                <w:rFonts w:eastAsia="Times New Roman"/>
                <w:bCs/>
                <w:iCs/>
                <w:spacing w:val="-2"/>
                <w:szCs w:val="24"/>
              </w:rPr>
              <w:t>1.2.5 Відомості про ґрунти</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433027"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autoSpaceDE w:val="0"/>
              <w:autoSpaceDN w:val="0"/>
              <w:spacing w:line="238" w:lineRule="auto"/>
              <w:ind w:left="284" w:right="-57" w:firstLine="0"/>
              <w:rPr>
                <w:bCs/>
                <w:spacing w:val="-2"/>
                <w:szCs w:val="24"/>
              </w:rPr>
            </w:pPr>
            <w:r w:rsidRPr="007A4B91">
              <w:rPr>
                <w:bCs/>
                <w:spacing w:val="-2"/>
                <w:szCs w:val="24"/>
              </w:rPr>
              <w:t>1.2.6 Біогеографічний контекст</w:t>
            </w:r>
            <w:r w:rsidR="00F73C52" w:rsidRPr="007A4B91">
              <w:rPr>
                <w:bCs/>
                <w:spacing w:val="-2"/>
                <w:szCs w:val="24"/>
              </w:rPr>
              <w:t xml:space="preserve"> …………………………………………………………...</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w:t>
            </w:r>
            <w:r w:rsidR="00433027" w:rsidRPr="007A4B91">
              <w:rPr>
                <w:bCs/>
                <w:iCs/>
                <w:spacing w:val="-2"/>
                <w:szCs w:val="24"/>
                <w:lang w:eastAsia="ru-RU"/>
              </w:rPr>
              <w:t>3</w:t>
            </w:r>
          </w:p>
        </w:tc>
      </w:tr>
      <w:tr w:rsidR="00CD66C7" w:rsidRPr="007A4B91" w:rsidTr="00433027">
        <w:tc>
          <w:tcPr>
            <w:tcW w:w="9114" w:type="dxa"/>
            <w:shd w:val="clear" w:color="auto" w:fill="auto"/>
          </w:tcPr>
          <w:p w:rsidR="007A7380" w:rsidRPr="007A4B91" w:rsidRDefault="007A7380" w:rsidP="00433027">
            <w:pPr>
              <w:widowControl w:val="0"/>
              <w:autoSpaceDE w:val="0"/>
              <w:autoSpaceDN w:val="0"/>
              <w:spacing w:line="238" w:lineRule="auto"/>
              <w:ind w:left="284" w:right="-57" w:firstLine="0"/>
              <w:rPr>
                <w:bCs/>
                <w:spacing w:val="-2"/>
                <w:szCs w:val="24"/>
              </w:rPr>
            </w:pPr>
            <w:r w:rsidRPr="007A4B91">
              <w:rPr>
                <w:bCs/>
                <w:spacing w:val="-2"/>
                <w:szCs w:val="24"/>
              </w:rPr>
              <w:t>1.2.7 Флора та рослинність</w:t>
            </w:r>
            <w:r w:rsidR="00F73C52" w:rsidRPr="007A4B91">
              <w:rPr>
                <w:bCs/>
                <w:spacing w:val="-2"/>
                <w:szCs w:val="24"/>
              </w:rPr>
              <w:t xml:space="preserve"> ………………………………………………………………...</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w:t>
            </w:r>
            <w:r w:rsidR="00433027"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rPr>
                <w:spacing w:val="-2"/>
                <w:szCs w:val="24"/>
              </w:rPr>
            </w:pPr>
            <w:r w:rsidRPr="007A4B91">
              <w:rPr>
                <w:spacing w:val="-2"/>
                <w:szCs w:val="24"/>
              </w:rPr>
              <w:t xml:space="preserve">1.2.7.1 </w:t>
            </w:r>
            <w:r w:rsidR="007A7380" w:rsidRPr="007A4B91">
              <w:rPr>
                <w:spacing w:val="-2"/>
                <w:szCs w:val="24"/>
              </w:rPr>
              <w:t>Видове і ценотичне різноманіття та його збереження</w:t>
            </w:r>
            <w:r w:rsidR="00F73C52" w:rsidRPr="007A4B91">
              <w:rPr>
                <w:spacing w:val="-2"/>
                <w:szCs w:val="24"/>
              </w:rPr>
              <w:t xml:space="preserve"> ………………………..</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w:t>
            </w:r>
            <w:r w:rsidR="00433027"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rPr>
                <w:spacing w:val="-2"/>
                <w:szCs w:val="24"/>
              </w:rPr>
            </w:pPr>
            <w:r w:rsidRPr="007A4B91">
              <w:rPr>
                <w:spacing w:val="-2"/>
                <w:szCs w:val="24"/>
              </w:rPr>
              <w:t xml:space="preserve">1.2.7.2 </w:t>
            </w:r>
            <w:r w:rsidR="007A7380" w:rsidRPr="007A4B91">
              <w:rPr>
                <w:spacing w:val="-2"/>
                <w:szCs w:val="24"/>
              </w:rPr>
              <w:t>Рідкісні та зникаючі види рослин</w:t>
            </w:r>
            <w:r w:rsidR="00F73C52" w:rsidRPr="007A4B91">
              <w:rPr>
                <w:spacing w:val="-2"/>
                <w:szCs w:val="24"/>
              </w:rPr>
              <w:t xml:space="preserve"> ……………………………………………...</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5</w:t>
            </w:r>
            <w:r w:rsidR="00433027" w:rsidRPr="007A4B91">
              <w:rPr>
                <w:bCs/>
                <w:iCs/>
                <w:spacing w:val="-2"/>
                <w:szCs w:val="24"/>
                <w:lang w:eastAsia="ru-RU"/>
              </w:rPr>
              <w:t>1</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1.2.7.3 </w:t>
            </w:r>
            <w:r w:rsidR="007A7380" w:rsidRPr="007A4B91">
              <w:rPr>
                <w:rFonts w:eastAsia="Times New Roman"/>
                <w:bCs/>
                <w:iCs/>
                <w:spacing w:val="-2"/>
                <w:szCs w:val="24"/>
              </w:rPr>
              <w:t>Типові та рідкісні рослинні угруповання Зеленої книги України</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433027"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59</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1.2.7.4 </w:t>
            </w:r>
            <w:r w:rsidR="007A7380" w:rsidRPr="007A4B91">
              <w:rPr>
                <w:rFonts w:eastAsia="Times New Roman"/>
                <w:bCs/>
                <w:iCs/>
                <w:spacing w:val="-2"/>
                <w:szCs w:val="24"/>
              </w:rPr>
              <w:t xml:space="preserve">Видове різноманіття </w:t>
            </w:r>
            <w:r w:rsidR="00C97AB2" w:rsidRPr="007A4B91">
              <w:rPr>
                <w:rFonts w:eastAsia="Times New Roman"/>
                <w:bCs/>
                <w:iCs/>
                <w:spacing w:val="-2"/>
                <w:szCs w:val="24"/>
              </w:rPr>
              <w:t>Дендропарку</w:t>
            </w:r>
            <w:r w:rsidR="007A7380" w:rsidRPr="007A4B91">
              <w:rPr>
                <w:rFonts w:eastAsia="Times New Roman"/>
                <w:bCs/>
                <w:iCs/>
                <w:spacing w:val="-2"/>
                <w:szCs w:val="24"/>
              </w:rPr>
              <w:t xml:space="preserve"> </w:t>
            </w:r>
            <w:r w:rsidR="00F73C52" w:rsidRPr="007A4B91">
              <w:rPr>
                <w:rFonts w:eastAsia="Times New Roman"/>
                <w:bCs/>
                <w:iCs/>
                <w:spacing w:val="-2"/>
                <w:szCs w:val="24"/>
              </w:rPr>
              <w:t>…………………………………………….</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6</w:t>
            </w:r>
            <w:r w:rsidR="00433027" w:rsidRPr="007A4B91">
              <w:rPr>
                <w:bCs/>
                <w:iCs/>
                <w:spacing w:val="-2"/>
                <w:szCs w:val="24"/>
                <w:lang w:eastAsia="ru-RU"/>
              </w:rPr>
              <w:t>2</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1.2.7.5 </w:t>
            </w:r>
            <w:r w:rsidR="007A7380" w:rsidRPr="007A4B91">
              <w:rPr>
                <w:rFonts w:eastAsia="Times New Roman"/>
                <w:bCs/>
                <w:iCs/>
                <w:spacing w:val="-2"/>
                <w:szCs w:val="24"/>
              </w:rPr>
              <w:t xml:space="preserve">Основні лісотаксаційні характеристики деревостанів Дендропарку </w:t>
            </w:r>
            <w:r w:rsidR="00F73C52" w:rsidRPr="007A4B91">
              <w:rPr>
                <w:rFonts w:eastAsia="Times New Roman"/>
                <w:bCs/>
                <w:iCs/>
                <w:spacing w:val="-2"/>
                <w:szCs w:val="24"/>
              </w:rPr>
              <w:t>………...</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6</w:t>
            </w:r>
            <w:r w:rsidR="00433027" w:rsidRPr="007A4B91">
              <w:rPr>
                <w:bCs/>
                <w:iCs/>
                <w:spacing w:val="-2"/>
                <w:szCs w:val="24"/>
                <w:lang w:eastAsia="ru-RU"/>
              </w:rPr>
              <w:t>3</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1.2.7.6 </w:t>
            </w:r>
            <w:r w:rsidR="007A7380" w:rsidRPr="007A4B91">
              <w:rPr>
                <w:rFonts w:eastAsia="Times New Roman"/>
                <w:bCs/>
                <w:iCs/>
                <w:spacing w:val="-2"/>
                <w:szCs w:val="24"/>
              </w:rPr>
              <w:t>Загальна характеристика колекційного фонду Дендропарку</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6</w:t>
            </w:r>
            <w:r w:rsidR="00433027" w:rsidRPr="007A4B91">
              <w:rPr>
                <w:bCs/>
                <w:iCs/>
                <w:spacing w:val="-2"/>
                <w:szCs w:val="24"/>
                <w:lang w:eastAsia="ru-RU"/>
              </w:rPr>
              <w:t>3</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1.2.7.7 </w:t>
            </w:r>
            <w:r w:rsidR="007A7380" w:rsidRPr="007A4B91">
              <w:rPr>
                <w:rFonts w:eastAsia="Times New Roman"/>
                <w:bCs/>
                <w:iCs/>
                <w:spacing w:val="-2"/>
                <w:szCs w:val="24"/>
              </w:rPr>
              <w:t xml:space="preserve">Можливості використання природних ресурсів Дендропарку </w:t>
            </w:r>
            <w:r w:rsidR="007C55F7" w:rsidRPr="007A4B91">
              <w:rPr>
                <w:rFonts w:eastAsia="Times New Roman"/>
                <w:bCs/>
                <w:iCs/>
                <w:spacing w:val="-2"/>
                <w:szCs w:val="24"/>
              </w:rPr>
              <w:t>у</w:t>
            </w:r>
            <w:r w:rsidR="007A7380" w:rsidRPr="007A4B91">
              <w:rPr>
                <w:rFonts w:eastAsia="Times New Roman"/>
                <w:bCs/>
                <w:iCs/>
                <w:spacing w:val="-2"/>
                <w:szCs w:val="24"/>
              </w:rPr>
              <w:t xml:space="preserve"> наукових та науково-пізнавальних цілях, зеленому будівництві, </w:t>
            </w:r>
            <w:r w:rsidR="007C55F7" w:rsidRPr="007A4B91">
              <w:rPr>
                <w:rFonts w:eastAsia="Times New Roman"/>
                <w:bCs/>
                <w:iCs/>
                <w:spacing w:val="-2"/>
                <w:szCs w:val="24"/>
              </w:rPr>
              <w:t xml:space="preserve">як </w:t>
            </w:r>
            <w:r w:rsidR="007A7380" w:rsidRPr="007A4B91">
              <w:rPr>
                <w:rFonts w:eastAsia="Times New Roman"/>
                <w:bCs/>
                <w:iCs/>
                <w:spacing w:val="-2"/>
                <w:szCs w:val="24"/>
              </w:rPr>
              <w:t xml:space="preserve">лікарської та іншої сировини </w:t>
            </w:r>
            <w:r w:rsidR="00F73C52" w:rsidRPr="007A4B91">
              <w:rPr>
                <w:rFonts w:eastAsia="Times New Roman"/>
                <w:bCs/>
                <w:iCs/>
                <w:spacing w:val="-2"/>
                <w:szCs w:val="24"/>
              </w:rPr>
              <w:t>………………………</w:t>
            </w:r>
            <w:r w:rsidR="007C55F7" w:rsidRPr="007A4B91">
              <w:rPr>
                <w:rFonts w:eastAsia="Times New Roman"/>
                <w:bCs/>
                <w:iCs/>
                <w:spacing w:val="-2"/>
                <w:szCs w:val="24"/>
              </w:rPr>
              <w:t>…………………………………....</w:t>
            </w:r>
            <w:r w:rsidR="00F73C52" w:rsidRPr="007A4B91">
              <w:rPr>
                <w:rFonts w:eastAsia="Times New Roman"/>
                <w:bCs/>
                <w:iCs/>
                <w:spacing w:val="-2"/>
                <w:szCs w:val="24"/>
              </w:rPr>
              <w:t>……………………</w:t>
            </w:r>
          </w:p>
        </w:tc>
        <w:tc>
          <w:tcPr>
            <w:tcW w:w="456" w:type="dxa"/>
            <w:shd w:val="clear" w:color="auto" w:fill="auto"/>
            <w:vAlign w:val="bottom"/>
          </w:tcPr>
          <w:p w:rsidR="007A7380" w:rsidRPr="007A4B91" w:rsidRDefault="00ED61EE" w:rsidP="00ED61EE">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70</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1.2.8 Фауна</w:t>
            </w:r>
            <w:r w:rsidR="00F73C52" w:rsidRPr="007A4B91">
              <w:rPr>
                <w:spacing w:val="-2"/>
                <w:szCs w:val="24"/>
              </w:rPr>
              <w:t xml:space="preserve"> ………………………………………………………………………………….</w:t>
            </w:r>
          </w:p>
        </w:tc>
        <w:tc>
          <w:tcPr>
            <w:tcW w:w="456" w:type="dxa"/>
            <w:shd w:val="clear" w:color="auto" w:fill="auto"/>
            <w:vAlign w:val="bottom"/>
          </w:tcPr>
          <w:p w:rsidR="007A7380" w:rsidRPr="007A4B91" w:rsidRDefault="00E9033D" w:rsidP="005751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7</w:t>
            </w:r>
            <w:r w:rsidR="0057517D" w:rsidRPr="007A4B91">
              <w:rPr>
                <w:bCs/>
                <w:iCs/>
                <w:spacing w:val="-2"/>
                <w:szCs w:val="24"/>
                <w:lang w:eastAsia="ru-RU"/>
              </w:rPr>
              <w:t>1</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rPr>
                <w:spacing w:val="-2"/>
                <w:szCs w:val="24"/>
              </w:rPr>
            </w:pPr>
            <w:r w:rsidRPr="007A4B91">
              <w:rPr>
                <w:spacing w:val="-2"/>
                <w:szCs w:val="24"/>
              </w:rPr>
              <w:t xml:space="preserve">1.2.8.1 </w:t>
            </w:r>
            <w:r w:rsidR="007A7380" w:rsidRPr="007A4B91">
              <w:rPr>
                <w:spacing w:val="-2"/>
                <w:szCs w:val="24"/>
              </w:rPr>
              <w:t>Видове різноманіття</w:t>
            </w:r>
            <w:r w:rsidR="00F73C52" w:rsidRPr="007A4B91">
              <w:rPr>
                <w:spacing w:val="-2"/>
                <w:szCs w:val="24"/>
              </w:rPr>
              <w:t xml:space="preserve"> …………………………………………………………….</w:t>
            </w:r>
          </w:p>
        </w:tc>
        <w:tc>
          <w:tcPr>
            <w:tcW w:w="456" w:type="dxa"/>
            <w:shd w:val="clear" w:color="auto" w:fill="auto"/>
            <w:vAlign w:val="bottom"/>
          </w:tcPr>
          <w:p w:rsidR="007A7380" w:rsidRPr="007A4B91" w:rsidRDefault="00E9033D" w:rsidP="005751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7</w:t>
            </w:r>
            <w:r w:rsidR="0057517D" w:rsidRPr="007A4B91">
              <w:rPr>
                <w:bCs/>
                <w:iCs/>
                <w:spacing w:val="-2"/>
                <w:szCs w:val="24"/>
                <w:lang w:eastAsia="ru-RU"/>
              </w:rPr>
              <w:t>1</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1.2.8.2 </w:t>
            </w:r>
            <w:r w:rsidR="007A7380" w:rsidRPr="007A4B91">
              <w:rPr>
                <w:rFonts w:eastAsia="Times New Roman"/>
                <w:bCs/>
                <w:iCs/>
                <w:spacing w:val="-2"/>
                <w:szCs w:val="24"/>
              </w:rPr>
              <w:t>Рідкісні та зникаючі види тварин, вплив представників фауни на рослинність</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5751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7</w:t>
            </w:r>
            <w:r w:rsidR="0057517D"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1.2.8.3 </w:t>
            </w:r>
            <w:r w:rsidR="007A7380" w:rsidRPr="007A4B91">
              <w:rPr>
                <w:bCs/>
                <w:iCs/>
                <w:spacing w:val="-2"/>
                <w:szCs w:val="24"/>
              </w:rPr>
              <w:t xml:space="preserve">Кількісний та якісний склад тварин Зоопарку </w:t>
            </w:r>
            <w:r w:rsidR="00F73C52" w:rsidRPr="007A4B91">
              <w:rPr>
                <w:bCs/>
                <w:iCs/>
                <w:spacing w:val="-2"/>
                <w:szCs w:val="24"/>
              </w:rPr>
              <w:t>………………………………...</w:t>
            </w:r>
          </w:p>
        </w:tc>
        <w:tc>
          <w:tcPr>
            <w:tcW w:w="456" w:type="dxa"/>
            <w:shd w:val="clear" w:color="auto" w:fill="auto"/>
            <w:vAlign w:val="bottom"/>
          </w:tcPr>
          <w:p w:rsidR="007A7380" w:rsidRPr="007A4B91" w:rsidRDefault="00E9033D"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8</w:t>
            </w:r>
            <w:r w:rsidR="00865735" w:rsidRPr="007A4B91">
              <w:rPr>
                <w:bCs/>
                <w:iCs/>
                <w:spacing w:val="-2"/>
                <w:szCs w:val="24"/>
                <w:lang w:eastAsia="ru-RU"/>
              </w:rPr>
              <w:t>2</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1.2.9 Різноманіття природних середовищ (екосистем), у тому числі рідкісних типів (за Конвенцією про охорону дикої флори та фауни і природних середовищ існування в Європі від 19 вересня 1979 року)</w:t>
            </w:r>
            <w:r w:rsidR="00F73C52" w:rsidRPr="007A4B91">
              <w:rPr>
                <w:spacing w:val="-2"/>
                <w:szCs w:val="24"/>
              </w:rPr>
              <w:t xml:space="preserve"> ………………………………………………………..</w:t>
            </w:r>
          </w:p>
        </w:tc>
        <w:tc>
          <w:tcPr>
            <w:tcW w:w="456" w:type="dxa"/>
            <w:shd w:val="clear" w:color="auto" w:fill="auto"/>
            <w:vAlign w:val="bottom"/>
          </w:tcPr>
          <w:p w:rsidR="007A7380" w:rsidRPr="007A4B91" w:rsidRDefault="00E9033D" w:rsidP="000F405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8</w:t>
            </w:r>
            <w:r w:rsidR="000F4057" w:rsidRPr="007A4B91">
              <w:rPr>
                <w:bCs/>
                <w:iCs/>
                <w:spacing w:val="-2"/>
                <w:szCs w:val="24"/>
                <w:lang w:eastAsia="ru-RU"/>
              </w:rPr>
              <w:t>3</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1.2.10 Ландшафтне різноманіття</w:t>
            </w:r>
            <w:r w:rsidR="00F73C52" w:rsidRPr="007A4B91">
              <w:rPr>
                <w:spacing w:val="-2"/>
                <w:szCs w:val="24"/>
              </w:rPr>
              <w:t xml:space="preserve"> ………………………………………………………….</w:t>
            </w:r>
          </w:p>
        </w:tc>
        <w:tc>
          <w:tcPr>
            <w:tcW w:w="456" w:type="dxa"/>
            <w:shd w:val="clear" w:color="auto" w:fill="auto"/>
            <w:vAlign w:val="bottom"/>
          </w:tcPr>
          <w:p w:rsidR="007A7380" w:rsidRPr="007A4B91" w:rsidRDefault="00E9033D" w:rsidP="0016526E">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8</w:t>
            </w:r>
            <w:r w:rsidR="0016526E"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1.2.10.1 </w:t>
            </w:r>
            <w:r w:rsidR="007A7380" w:rsidRPr="007A4B91">
              <w:rPr>
                <w:rFonts w:eastAsia="Times New Roman"/>
                <w:bCs/>
                <w:iCs/>
                <w:spacing w:val="-2"/>
                <w:szCs w:val="24"/>
              </w:rPr>
              <w:t>Колишня та сучасна ландшафтна структура</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16526E">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8</w:t>
            </w:r>
            <w:r w:rsidR="0016526E"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1.2.10.2 </w:t>
            </w:r>
            <w:r w:rsidR="007A7380" w:rsidRPr="007A4B91">
              <w:rPr>
                <w:rFonts w:eastAsia="Times New Roman"/>
                <w:bCs/>
                <w:iCs/>
                <w:spacing w:val="-2"/>
                <w:szCs w:val="24"/>
              </w:rPr>
              <w:t>Специфіка антропогенної трансформованості ландшафтів</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1125AB">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9</w:t>
            </w:r>
            <w:r w:rsidR="001125AB" w:rsidRPr="007A4B91">
              <w:rPr>
                <w:bCs/>
                <w:iCs/>
                <w:spacing w:val="-2"/>
                <w:szCs w:val="24"/>
                <w:lang w:eastAsia="ru-RU"/>
              </w:rPr>
              <w:t>1</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1.2.10.3 </w:t>
            </w:r>
            <w:r w:rsidR="007A7380" w:rsidRPr="007A4B91">
              <w:rPr>
                <w:rFonts w:eastAsia="Times New Roman"/>
                <w:bCs/>
                <w:iCs/>
                <w:spacing w:val="-2"/>
                <w:szCs w:val="24"/>
              </w:rPr>
              <w:t>Відновлення корінних ландшафтів</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373441">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9</w:t>
            </w:r>
            <w:r w:rsidR="00373441" w:rsidRPr="007A4B91">
              <w:rPr>
                <w:bCs/>
                <w:iCs/>
                <w:spacing w:val="-2"/>
                <w:szCs w:val="24"/>
                <w:lang w:eastAsia="ru-RU"/>
              </w:rPr>
              <w:t>1</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ru-RU"/>
              </w:rPr>
              <w:t>1.2.11 Моніторинг довкілля</w:t>
            </w:r>
            <w:r w:rsidR="00F73C52" w:rsidRPr="007A4B91">
              <w:rPr>
                <w:spacing w:val="-2"/>
                <w:szCs w:val="24"/>
                <w:lang w:eastAsia="ru-RU"/>
              </w:rPr>
              <w:t xml:space="preserve"> ……………………………………………………………….</w:t>
            </w:r>
          </w:p>
        </w:tc>
        <w:tc>
          <w:tcPr>
            <w:tcW w:w="456" w:type="dxa"/>
            <w:shd w:val="clear" w:color="auto" w:fill="auto"/>
            <w:vAlign w:val="bottom"/>
          </w:tcPr>
          <w:p w:rsidR="007A7380" w:rsidRPr="007A4B91" w:rsidRDefault="00E9033D" w:rsidP="001125AB">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9</w:t>
            </w:r>
            <w:r w:rsidR="001125AB"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lang w:eastAsia="ru-RU"/>
              </w:rPr>
              <w:t xml:space="preserve">1.2.11.1 </w:t>
            </w:r>
            <w:r w:rsidR="007A7380" w:rsidRPr="007A4B91">
              <w:rPr>
                <w:rFonts w:eastAsia="Times New Roman"/>
                <w:bCs/>
                <w:iCs/>
                <w:spacing w:val="-2"/>
                <w:szCs w:val="24"/>
              </w:rPr>
              <w:t>Стан та ефективність сучасної системи екологічного моніторингу</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1125AB">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9</w:t>
            </w:r>
            <w:r w:rsidR="001125AB"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lang w:eastAsia="ru-RU"/>
              </w:rPr>
              <w:t xml:space="preserve">1.2.11.2 </w:t>
            </w:r>
            <w:r w:rsidR="007A7380" w:rsidRPr="007A4B91">
              <w:rPr>
                <w:rFonts w:eastAsia="Times New Roman"/>
                <w:bCs/>
                <w:iCs/>
                <w:spacing w:val="-2"/>
                <w:szCs w:val="24"/>
              </w:rPr>
              <w:t>Виявлення чинників, що ведуть до деградації довкілля та небережливого природокористування</w:t>
            </w:r>
            <w:r w:rsidR="00F73C52" w:rsidRPr="007A4B91">
              <w:rPr>
                <w:rFonts w:eastAsia="Times New Roman"/>
                <w:bCs/>
                <w:iCs/>
                <w:spacing w:val="-2"/>
                <w:szCs w:val="24"/>
              </w:rPr>
              <w:t xml:space="preserve"> </w:t>
            </w:r>
            <w:r w:rsidR="00F73C52" w:rsidRPr="007A4B91">
              <w:rPr>
                <w:rFonts w:eastAsia="Times New Roman"/>
                <w:bCs/>
                <w:iCs/>
                <w:spacing w:val="-2"/>
                <w:szCs w:val="24"/>
              </w:rPr>
              <w:lastRenderedPageBreak/>
              <w:t>…………………………………………………………………..</w:t>
            </w:r>
          </w:p>
        </w:tc>
        <w:tc>
          <w:tcPr>
            <w:tcW w:w="456" w:type="dxa"/>
            <w:shd w:val="clear" w:color="auto" w:fill="auto"/>
            <w:vAlign w:val="bottom"/>
          </w:tcPr>
          <w:p w:rsidR="007A7380" w:rsidRPr="007A4B91" w:rsidRDefault="00E9033D" w:rsidP="00E25A30">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lastRenderedPageBreak/>
              <w:t>9</w:t>
            </w:r>
            <w:r w:rsidR="00E25A30"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lang w:eastAsia="ru-RU"/>
              </w:rPr>
              <w:lastRenderedPageBreak/>
              <w:t xml:space="preserve">1.2.11.3 </w:t>
            </w:r>
            <w:r w:rsidR="007A7380" w:rsidRPr="007A4B91">
              <w:rPr>
                <w:rFonts w:eastAsia="Times New Roman"/>
                <w:bCs/>
                <w:iCs/>
                <w:spacing w:val="-2"/>
                <w:szCs w:val="24"/>
              </w:rPr>
              <w:t>Перспективи розвитку системи фонового екологічного моніторингу в умовах непорушності екосистем та різних рівнів антропогенного впливу</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433B6B">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9</w:t>
            </w:r>
            <w:r w:rsidR="00433B6B"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rPr>
                <w:bCs/>
                <w:spacing w:val="-2"/>
                <w:szCs w:val="24"/>
              </w:rPr>
            </w:pPr>
            <w:r w:rsidRPr="007A4B91">
              <w:rPr>
                <w:spacing w:val="-2"/>
                <w:szCs w:val="24"/>
                <w:lang w:eastAsia="ru-RU"/>
              </w:rPr>
              <w:t xml:space="preserve">1.2.11.4 </w:t>
            </w:r>
            <w:r w:rsidR="007A7380" w:rsidRPr="007A4B91">
              <w:rPr>
                <w:bCs/>
                <w:spacing w:val="-2"/>
                <w:szCs w:val="24"/>
              </w:rPr>
              <w:t xml:space="preserve">Забезпечення вільного доступу громадськості до інформації </w:t>
            </w:r>
            <w:r w:rsidR="007C55F7" w:rsidRPr="007A4B91">
              <w:rPr>
                <w:bCs/>
                <w:spacing w:val="-2"/>
                <w:szCs w:val="24"/>
              </w:rPr>
              <w:t>пр</w:t>
            </w:r>
            <w:r w:rsidR="007A7380" w:rsidRPr="007A4B91">
              <w:rPr>
                <w:bCs/>
                <w:spacing w:val="-2"/>
                <w:szCs w:val="24"/>
              </w:rPr>
              <w:t>о стан довкілля</w:t>
            </w:r>
            <w:r w:rsidR="00F73C52" w:rsidRPr="007A4B91">
              <w:rPr>
                <w:bCs/>
                <w:spacing w:val="-2"/>
                <w:szCs w:val="24"/>
              </w:rPr>
              <w:t xml:space="preserve"> ………………………………………………………………………………….</w:t>
            </w:r>
          </w:p>
        </w:tc>
        <w:tc>
          <w:tcPr>
            <w:tcW w:w="456" w:type="dxa"/>
            <w:shd w:val="clear" w:color="auto" w:fill="auto"/>
            <w:vAlign w:val="bottom"/>
          </w:tcPr>
          <w:p w:rsidR="007A7380" w:rsidRPr="007A4B91" w:rsidRDefault="00E9033D" w:rsidP="00433B6B">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9</w:t>
            </w:r>
            <w:r w:rsidR="00433B6B"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1"/>
              <w:rPr>
                <w:rFonts w:eastAsia="Times New Roman"/>
                <w:bCs/>
                <w:spacing w:val="-2"/>
                <w:szCs w:val="24"/>
              </w:rPr>
            </w:pPr>
            <w:r w:rsidRPr="007A4B91">
              <w:rPr>
                <w:rFonts w:eastAsia="Times New Roman"/>
                <w:b/>
                <w:bCs/>
                <w:spacing w:val="-2"/>
                <w:szCs w:val="24"/>
              </w:rPr>
              <w:t>1.3 Соціально-економічна та культурна характеристика регіону</w:t>
            </w:r>
            <w:r w:rsidR="007E738A" w:rsidRPr="007A4B91">
              <w:rPr>
                <w:rFonts w:eastAsia="Times New Roman"/>
                <w:bCs/>
                <w:spacing w:val="-2"/>
                <w:szCs w:val="24"/>
              </w:rPr>
              <w:t xml:space="preserve"> ……………</w:t>
            </w:r>
            <w:r w:rsidR="00F73C52" w:rsidRPr="007A4B91">
              <w:rPr>
                <w:rFonts w:eastAsia="Times New Roman"/>
                <w:bCs/>
                <w:spacing w:val="-2"/>
                <w:szCs w:val="24"/>
              </w:rPr>
              <w:t>………..</w:t>
            </w:r>
          </w:p>
        </w:tc>
        <w:tc>
          <w:tcPr>
            <w:tcW w:w="456" w:type="dxa"/>
            <w:shd w:val="clear" w:color="auto" w:fill="auto"/>
            <w:vAlign w:val="bottom"/>
          </w:tcPr>
          <w:p w:rsidR="007A7380" w:rsidRPr="007A4B91" w:rsidRDefault="00E9033D" w:rsidP="00433B6B">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9</w:t>
            </w:r>
            <w:r w:rsidR="00433B6B"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lang w:bidi="uk-UA"/>
              </w:rPr>
            </w:pPr>
            <w:r w:rsidRPr="007A4B91">
              <w:rPr>
                <w:spacing w:val="-2"/>
                <w:szCs w:val="24"/>
                <w:lang w:eastAsia="ru-RU" w:bidi="uk-UA"/>
              </w:rPr>
              <w:t>1.3.1 Історія та археологія</w:t>
            </w:r>
            <w:r w:rsidR="00F73C52" w:rsidRPr="007A4B91">
              <w:rPr>
                <w:spacing w:val="-2"/>
                <w:szCs w:val="24"/>
                <w:lang w:eastAsia="ru-RU" w:bidi="uk-UA"/>
              </w:rPr>
              <w:t xml:space="preserve"> …………………………………………………………………</w:t>
            </w:r>
          </w:p>
        </w:tc>
        <w:tc>
          <w:tcPr>
            <w:tcW w:w="456" w:type="dxa"/>
            <w:shd w:val="clear" w:color="auto" w:fill="auto"/>
            <w:vAlign w:val="bottom"/>
          </w:tcPr>
          <w:p w:rsidR="007A7380" w:rsidRPr="007A4B91" w:rsidRDefault="00E9033D" w:rsidP="00433B6B">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9</w:t>
            </w:r>
            <w:r w:rsidR="00433B6B"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1.3.2 Культура</w:t>
            </w:r>
            <w:r w:rsidR="00F73C52" w:rsidRPr="007A4B91">
              <w:rPr>
                <w:spacing w:val="-2"/>
                <w:szCs w:val="24"/>
              </w:rPr>
              <w:t xml:space="preserve"> ………………………………………………………………………………</w:t>
            </w:r>
          </w:p>
        </w:tc>
        <w:tc>
          <w:tcPr>
            <w:tcW w:w="456" w:type="dxa"/>
            <w:shd w:val="clear" w:color="auto" w:fill="auto"/>
            <w:vAlign w:val="bottom"/>
          </w:tcPr>
          <w:p w:rsidR="007A7380" w:rsidRPr="007A4B91" w:rsidRDefault="00E9033D" w:rsidP="00307BEE">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10</w:t>
            </w:r>
            <w:r w:rsidR="00307BEE" w:rsidRPr="007A4B91">
              <w:rPr>
                <w:bCs/>
                <w:iCs/>
                <w:spacing w:val="-2"/>
                <w:szCs w:val="24"/>
                <w:lang w:eastAsia="ru-RU"/>
              </w:rPr>
              <w:t>1</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rPr>
                <w:spacing w:val="-2"/>
                <w:szCs w:val="24"/>
              </w:rPr>
            </w:pPr>
            <w:r w:rsidRPr="007A4B91">
              <w:rPr>
                <w:spacing w:val="-2"/>
                <w:szCs w:val="24"/>
              </w:rPr>
              <w:t xml:space="preserve">1.3.2.1 </w:t>
            </w:r>
            <w:r w:rsidR="007A7380" w:rsidRPr="007A4B91">
              <w:rPr>
                <w:spacing w:val="-2"/>
                <w:szCs w:val="24"/>
              </w:rPr>
              <w:t>Система закладів культури та перспективи їх розвитку</w:t>
            </w:r>
            <w:r w:rsidR="00F73C52" w:rsidRPr="007A4B91">
              <w:rPr>
                <w:spacing w:val="-2"/>
                <w:szCs w:val="24"/>
              </w:rPr>
              <w:t xml:space="preserve"> ……………………...</w:t>
            </w:r>
          </w:p>
        </w:tc>
        <w:tc>
          <w:tcPr>
            <w:tcW w:w="456" w:type="dxa"/>
            <w:shd w:val="clear" w:color="auto" w:fill="auto"/>
            <w:vAlign w:val="bottom"/>
          </w:tcPr>
          <w:p w:rsidR="007A7380" w:rsidRPr="007A4B91" w:rsidRDefault="00E9033D" w:rsidP="00307BEE">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10</w:t>
            </w:r>
            <w:r w:rsidR="00307BEE" w:rsidRPr="007A4B91">
              <w:rPr>
                <w:bCs/>
                <w:iCs/>
                <w:spacing w:val="-2"/>
                <w:szCs w:val="24"/>
                <w:lang w:eastAsia="ru-RU"/>
              </w:rPr>
              <w:t>1</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1.3.2.2 </w:t>
            </w:r>
            <w:r w:rsidR="007A7380" w:rsidRPr="007A4B91">
              <w:rPr>
                <w:rFonts w:eastAsia="Times New Roman"/>
                <w:bCs/>
                <w:iCs/>
                <w:spacing w:val="-2"/>
                <w:szCs w:val="24"/>
              </w:rPr>
              <w:t>Стан об′єктів історико-культурної спадщини та завдання щодо її відновлення</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355B7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10</w:t>
            </w:r>
            <w:r w:rsidR="00355B79" w:rsidRPr="007A4B91">
              <w:rPr>
                <w:bCs/>
                <w:iCs/>
                <w:spacing w:val="-2"/>
                <w:szCs w:val="24"/>
                <w:lang w:eastAsia="ru-RU"/>
              </w:rPr>
              <w:t>2</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1.3.3 Етнографічні особливості території</w:t>
            </w:r>
            <w:r w:rsidR="00F73C52" w:rsidRPr="007A4B91">
              <w:rPr>
                <w:spacing w:val="-2"/>
                <w:szCs w:val="24"/>
              </w:rPr>
              <w:t xml:space="preserve"> ………………………………………………...</w:t>
            </w:r>
          </w:p>
        </w:tc>
        <w:tc>
          <w:tcPr>
            <w:tcW w:w="456" w:type="dxa"/>
            <w:shd w:val="clear" w:color="auto" w:fill="auto"/>
            <w:vAlign w:val="bottom"/>
          </w:tcPr>
          <w:p w:rsidR="007A7380" w:rsidRPr="007A4B91" w:rsidRDefault="00E9033D" w:rsidP="00355B7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10</w:t>
            </w:r>
            <w:r w:rsidR="00355B79"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1.3.4 Народні промисли</w:t>
            </w:r>
            <w:r w:rsidR="00F73C52" w:rsidRPr="007A4B91">
              <w:rPr>
                <w:spacing w:val="-2"/>
                <w:szCs w:val="24"/>
              </w:rPr>
              <w:t xml:space="preserve"> ……………………………………………………………………</w:t>
            </w:r>
          </w:p>
        </w:tc>
        <w:tc>
          <w:tcPr>
            <w:tcW w:w="456" w:type="dxa"/>
            <w:shd w:val="clear" w:color="auto" w:fill="auto"/>
            <w:vAlign w:val="bottom"/>
          </w:tcPr>
          <w:p w:rsidR="007A7380" w:rsidRPr="007A4B91" w:rsidRDefault="00E9033D" w:rsidP="005A4128">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10</w:t>
            </w:r>
            <w:r w:rsidR="005A4128"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1.3.5 Організація та використання території в минулому</w:t>
            </w:r>
            <w:r w:rsidR="00F73C52" w:rsidRPr="007A4B91">
              <w:rPr>
                <w:spacing w:val="-2"/>
                <w:szCs w:val="24"/>
              </w:rPr>
              <w:t xml:space="preserve"> ……………………………….</w:t>
            </w:r>
          </w:p>
        </w:tc>
        <w:tc>
          <w:tcPr>
            <w:tcW w:w="456" w:type="dxa"/>
            <w:shd w:val="clear" w:color="auto" w:fill="auto"/>
            <w:vAlign w:val="bottom"/>
          </w:tcPr>
          <w:p w:rsidR="007A7380" w:rsidRPr="007A4B91" w:rsidRDefault="00E9033D" w:rsidP="005A4128">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10</w:t>
            </w:r>
            <w:r w:rsidR="005A4128"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1.3.6 Історія створення БЗ</w:t>
            </w:r>
            <w:r w:rsidR="00F73C52" w:rsidRPr="007A4B91">
              <w:rPr>
                <w:spacing w:val="-2"/>
                <w:szCs w:val="24"/>
              </w:rPr>
              <w:t xml:space="preserve"> …………………………………………………………………</w:t>
            </w:r>
          </w:p>
        </w:tc>
        <w:tc>
          <w:tcPr>
            <w:tcW w:w="456" w:type="dxa"/>
            <w:shd w:val="clear" w:color="auto" w:fill="auto"/>
            <w:vAlign w:val="bottom"/>
          </w:tcPr>
          <w:p w:rsidR="007A7380" w:rsidRPr="007A4B91" w:rsidRDefault="00E9033D" w:rsidP="00A71F5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10</w:t>
            </w:r>
            <w:r w:rsidR="00A71F56"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ru-RU"/>
              </w:rPr>
              <w:t>1.3.7 Місцеві громади та населення</w:t>
            </w:r>
            <w:r w:rsidR="00F73C52" w:rsidRPr="007A4B91">
              <w:rPr>
                <w:spacing w:val="-2"/>
                <w:szCs w:val="24"/>
                <w:lang w:eastAsia="ru-RU"/>
              </w:rPr>
              <w:t xml:space="preserve"> ……………………………………………………….</w:t>
            </w:r>
          </w:p>
        </w:tc>
        <w:tc>
          <w:tcPr>
            <w:tcW w:w="456" w:type="dxa"/>
            <w:shd w:val="clear" w:color="auto" w:fill="auto"/>
            <w:vAlign w:val="bottom"/>
          </w:tcPr>
          <w:p w:rsidR="007A7380" w:rsidRPr="007A4B91" w:rsidRDefault="00E9033D" w:rsidP="00A71F5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10</w:t>
            </w:r>
            <w:r w:rsidR="00A71F56"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bCs/>
                <w:iCs/>
                <w:spacing w:val="-2"/>
                <w:szCs w:val="24"/>
              </w:rPr>
            </w:pPr>
            <w:r w:rsidRPr="007A4B91">
              <w:rPr>
                <w:spacing w:val="-2"/>
                <w:szCs w:val="24"/>
                <w:lang w:eastAsia="ru-RU"/>
              </w:rPr>
              <w:t xml:space="preserve">1.3.7.1 </w:t>
            </w:r>
            <w:r w:rsidR="007A7380" w:rsidRPr="007A4B91">
              <w:rPr>
                <w:rFonts w:eastAsia="Times New Roman"/>
                <w:bCs/>
                <w:iCs/>
                <w:spacing w:val="-2"/>
                <w:szCs w:val="24"/>
              </w:rPr>
              <w:t>Відомості про населені пункти</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A71F5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10</w:t>
            </w:r>
            <w:r w:rsidR="00A71F56"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lang w:eastAsia="ru-RU"/>
              </w:rPr>
              <w:t xml:space="preserve">1.3.7.2 </w:t>
            </w:r>
            <w:r w:rsidR="007A7380" w:rsidRPr="007A4B91">
              <w:rPr>
                <w:rFonts w:eastAsia="Times New Roman"/>
                <w:bCs/>
                <w:iCs/>
                <w:spacing w:val="-2"/>
                <w:szCs w:val="24"/>
              </w:rPr>
              <w:t>Склад населення та дані щодо його зайнятості</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A71F5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A71F56" w:rsidRPr="007A4B91">
              <w:rPr>
                <w:bCs/>
                <w:iCs/>
                <w:spacing w:val="-2"/>
                <w:szCs w:val="24"/>
                <w:lang w:eastAsia="ru-RU"/>
              </w:rPr>
              <w:t>10</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rPr>
                <w:bCs/>
                <w:spacing w:val="-2"/>
                <w:szCs w:val="24"/>
              </w:rPr>
            </w:pPr>
            <w:r w:rsidRPr="007A4B91">
              <w:rPr>
                <w:spacing w:val="-2"/>
                <w:szCs w:val="24"/>
                <w:lang w:eastAsia="ru-RU"/>
              </w:rPr>
              <w:t xml:space="preserve">1.3.7.3 </w:t>
            </w:r>
            <w:r w:rsidR="007A7380" w:rsidRPr="007A4B91">
              <w:rPr>
                <w:bCs/>
                <w:spacing w:val="-2"/>
                <w:szCs w:val="24"/>
              </w:rPr>
              <w:t>Пропозиції щодо підвищення рівня зайнятості населення, створення робочих місць, розв</w:t>
            </w:r>
            <w:r w:rsidR="007C55F7" w:rsidRPr="007A4B91">
              <w:rPr>
                <w:bCs/>
                <w:spacing w:val="-2"/>
                <w:szCs w:val="24"/>
              </w:rPr>
              <w:t>′</w:t>
            </w:r>
            <w:r w:rsidR="007A7380" w:rsidRPr="007A4B91">
              <w:rPr>
                <w:bCs/>
                <w:spacing w:val="-2"/>
                <w:szCs w:val="24"/>
              </w:rPr>
              <w:t xml:space="preserve">язання інших соціальних проблем </w:t>
            </w:r>
            <w:r w:rsidR="00F73C52" w:rsidRPr="007A4B91">
              <w:rPr>
                <w:bCs/>
                <w:spacing w:val="-2"/>
                <w:szCs w:val="24"/>
              </w:rPr>
              <w:t>……………………………...</w:t>
            </w:r>
          </w:p>
        </w:tc>
        <w:tc>
          <w:tcPr>
            <w:tcW w:w="456" w:type="dxa"/>
            <w:shd w:val="clear" w:color="auto" w:fill="auto"/>
            <w:vAlign w:val="bottom"/>
          </w:tcPr>
          <w:p w:rsidR="007A7380" w:rsidRPr="007A4B91" w:rsidRDefault="00E9033D" w:rsidP="00A71F5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A71F56" w:rsidRPr="007A4B91">
              <w:rPr>
                <w:bCs/>
                <w:iCs/>
                <w:spacing w:val="-2"/>
                <w:szCs w:val="24"/>
                <w:lang w:eastAsia="ru-RU"/>
              </w:rPr>
              <w:t>11</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1.3.8 Відомості про землю</w:t>
            </w:r>
            <w:r w:rsidR="00F73C52" w:rsidRPr="007A4B91">
              <w:rPr>
                <w:spacing w:val="-2"/>
                <w:szCs w:val="24"/>
              </w:rPr>
              <w:t xml:space="preserve"> …………………………………………………………………</w:t>
            </w:r>
          </w:p>
        </w:tc>
        <w:tc>
          <w:tcPr>
            <w:tcW w:w="456" w:type="dxa"/>
            <w:shd w:val="clear" w:color="auto" w:fill="auto"/>
            <w:vAlign w:val="bottom"/>
          </w:tcPr>
          <w:p w:rsidR="007A7380" w:rsidRPr="007A4B91" w:rsidRDefault="00E9033D" w:rsidP="00A71F5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11</w:t>
            </w:r>
            <w:r w:rsidR="00A71F56" w:rsidRPr="007A4B91">
              <w:rPr>
                <w:bCs/>
                <w:iCs/>
                <w:spacing w:val="-2"/>
                <w:szCs w:val="24"/>
                <w:lang w:eastAsia="ru-RU"/>
              </w:rPr>
              <w:t>1</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1.3.9 Інфраструктура та зв′язок</w:t>
            </w:r>
            <w:r w:rsidR="00F73C52" w:rsidRPr="007A4B91">
              <w:rPr>
                <w:spacing w:val="-2"/>
                <w:szCs w:val="24"/>
              </w:rPr>
              <w:t xml:space="preserve"> ……………………………………………………………</w:t>
            </w:r>
          </w:p>
        </w:tc>
        <w:tc>
          <w:tcPr>
            <w:tcW w:w="456" w:type="dxa"/>
            <w:shd w:val="clear" w:color="auto" w:fill="auto"/>
            <w:vAlign w:val="bottom"/>
          </w:tcPr>
          <w:p w:rsidR="007A7380" w:rsidRPr="007A4B91" w:rsidRDefault="00E9033D" w:rsidP="004C331C">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11</w:t>
            </w:r>
            <w:r w:rsidR="004C331C" w:rsidRPr="007A4B91">
              <w:rPr>
                <w:bCs/>
                <w:iCs/>
                <w:spacing w:val="-2"/>
                <w:szCs w:val="24"/>
                <w:lang w:eastAsia="ru-RU"/>
              </w:rPr>
              <w:t>2</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1.3.10 Промисловість</w:t>
            </w:r>
            <w:r w:rsidR="00F73C52" w:rsidRPr="007A4B91">
              <w:rPr>
                <w:spacing w:val="-2"/>
                <w:szCs w:val="24"/>
              </w:rPr>
              <w:t xml:space="preserve"> ………………………………………………………………………</w:t>
            </w:r>
          </w:p>
        </w:tc>
        <w:tc>
          <w:tcPr>
            <w:tcW w:w="456" w:type="dxa"/>
            <w:shd w:val="clear" w:color="auto" w:fill="auto"/>
            <w:vAlign w:val="bottom"/>
          </w:tcPr>
          <w:p w:rsidR="007A7380" w:rsidRPr="007A4B91" w:rsidRDefault="00E9033D" w:rsidP="004C331C">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11</w:t>
            </w:r>
            <w:r w:rsidR="004C331C" w:rsidRPr="007A4B91">
              <w:rPr>
                <w:bCs/>
                <w:iCs/>
                <w:spacing w:val="-2"/>
                <w:szCs w:val="24"/>
                <w:lang w:eastAsia="ru-RU"/>
              </w:rPr>
              <w:t>2</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rPr>
                <w:spacing w:val="2"/>
                <w:szCs w:val="24"/>
              </w:rPr>
            </w:pPr>
            <w:r w:rsidRPr="007A4B91">
              <w:rPr>
                <w:spacing w:val="2"/>
                <w:szCs w:val="24"/>
              </w:rPr>
              <w:t xml:space="preserve">1.3.10.1 </w:t>
            </w:r>
            <w:r w:rsidR="007A7380" w:rsidRPr="007A4B91">
              <w:rPr>
                <w:spacing w:val="2"/>
                <w:szCs w:val="24"/>
              </w:rPr>
              <w:t>Розвиток промисловості у минулому, на сучасному етапі та в перспективі</w:t>
            </w:r>
            <w:r w:rsidR="008B5FFD" w:rsidRPr="007A4B91">
              <w:rPr>
                <w:spacing w:val="2"/>
                <w:szCs w:val="24"/>
              </w:rPr>
              <w:t xml:space="preserve"> ……………………………………………………………………………</w:t>
            </w:r>
          </w:p>
        </w:tc>
        <w:tc>
          <w:tcPr>
            <w:tcW w:w="456" w:type="dxa"/>
            <w:shd w:val="clear" w:color="auto" w:fill="auto"/>
            <w:vAlign w:val="bottom"/>
          </w:tcPr>
          <w:p w:rsidR="007A7380" w:rsidRPr="007A4B91" w:rsidRDefault="00E9033D" w:rsidP="004C331C">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11</w:t>
            </w:r>
            <w:r w:rsidR="004C331C" w:rsidRPr="007A4B91">
              <w:rPr>
                <w:bCs/>
                <w:iCs/>
                <w:spacing w:val="-2"/>
                <w:szCs w:val="24"/>
                <w:lang w:eastAsia="ru-RU"/>
              </w:rPr>
              <w:t>2</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1.3.10.2 </w:t>
            </w:r>
            <w:r w:rsidR="007A7380" w:rsidRPr="007A4B91">
              <w:rPr>
                <w:rFonts w:eastAsia="Times New Roman"/>
                <w:bCs/>
                <w:iCs/>
                <w:spacing w:val="-2"/>
                <w:szCs w:val="24"/>
              </w:rPr>
              <w:t>Особливості негативного впливу промисловості на довкілля</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4C331C">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11</w:t>
            </w:r>
            <w:r w:rsidR="004C331C" w:rsidRPr="007A4B91">
              <w:rPr>
                <w:bCs/>
                <w:iCs/>
                <w:spacing w:val="-2"/>
                <w:szCs w:val="24"/>
                <w:lang w:eastAsia="ru-RU"/>
              </w:rPr>
              <w:t>3</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jc w:val="left"/>
              <w:rPr>
                <w:spacing w:val="-2"/>
                <w:szCs w:val="24"/>
              </w:rPr>
            </w:pPr>
            <w:r w:rsidRPr="007A4B91">
              <w:rPr>
                <w:spacing w:val="-2"/>
                <w:szCs w:val="24"/>
              </w:rPr>
              <w:t xml:space="preserve">1.3.10.3 </w:t>
            </w:r>
            <w:r w:rsidR="007A7380" w:rsidRPr="007A4B91">
              <w:rPr>
                <w:bCs/>
                <w:spacing w:val="-2"/>
                <w:szCs w:val="24"/>
              </w:rPr>
              <w:t xml:space="preserve">Пропозиції </w:t>
            </w:r>
            <w:r w:rsidR="007C55F7" w:rsidRPr="007A4B91">
              <w:rPr>
                <w:bCs/>
                <w:spacing w:val="-2"/>
                <w:szCs w:val="24"/>
              </w:rPr>
              <w:t>з</w:t>
            </w:r>
            <w:r w:rsidR="007A7380" w:rsidRPr="007A4B91">
              <w:rPr>
                <w:bCs/>
                <w:spacing w:val="-2"/>
                <w:szCs w:val="24"/>
              </w:rPr>
              <w:t xml:space="preserve"> розвитку промисловості, зменшення її впливу на довкілля</w:t>
            </w:r>
            <w:r w:rsidR="007A7380" w:rsidRPr="007A4B91">
              <w:rPr>
                <w:spacing w:val="-2"/>
                <w:szCs w:val="24"/>
              </w:rPr>
              <w:t xml:space="preserve"> </w:t>
            </w:r>
            <w:r w:rsidR="00F73C52" w:rsidRPr="007A4B91">
              <w:rPr>
                <w:spacing w:val="-2"/>
                <w:szCs w:val="24"/>
              </w:rPr>
              <w:t>….</w:t>
            </w:r>
          </w:p>
        </w:tc>
        <w:tc>
          <w:tcPr>
            <w:tcW w:w="456" w:type="dxa"/>
            <w:shd w:val="clear" w:color="auto" w:fill="auto"/>
            <w:vAlign w:val="bottom"/>
          </w:tcPr>
          <w:p w:rsidR="007A7380" w:rsidRPr="007A4B91" w:rsidRDefault="00E9033D" w:rsidP="004C331C">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11</w:t>
            </w:r>
            <w:r w:rsidR="004C331C" w:rsidRPr="007A4B91">
              <w:rPr>
                <w:bCs/>
                <w:iCs/>
                <w:spacing w:val="-2"/>
                <w:szCs w:val="24"/>
                <w:lang w:eastAsia="ru-RU"/>
              </w:rPr>
              <w:t>3</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lang w:eastAsia="ru-RU"/>
              </w:rPr>
            </w:pPr>
            <w:r w:rsidRPr="007A4B91">
              <w:rPr>
                <w:spacing w:val="-2"/>
                <w:szCs w:val="24"/>
                <w:lang w:eastAsia="ru-RU"/>
              </w:rPr>
              <w:t>1.3.11 Побутове обслуговування та громадське харчування</w:t>
            </w:r>
            <w:r w:rsidR="00F73C52" w:rsidRPr="007A4B91">
              <w:rPr>
                <w:spacing w:val="-2"/>
                <w:szCs w:val="24"/>
                <w:lang w:eastAsia="ru-RU"/>
              </w:rPr>
              <w:t xml:space="preserve"> ……………………………</w:t>
            </w:r>
          </w:p>
        </w:tc>
        <w:tc>
          <w:tcPr>
            <w:tcW w:w="456" w:type="dxa"/>
            <w:shd w:val="clear" w:color="auto" w:fill="auto"/>
            <w:vAlign w:val="bottom"/>
          </w:tcPr>
          <w:p w:rsidR="007A7380" w:rsidRPr="007A4B91" w:rsidRDefault="00E9033D" w:rsidP="00CD3671">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11</w:t>
            </w:r>
            <w:r w:rsidR="00CD3671"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lang w:eastAsia="ru-RU"/>
              </w:rPr>
            </w:pPr>
            <w:r w:rsidRPr="007A4B91">
              <w:rPr>
                <w:spacing w:val="-2"/>
                <w:szCs w:val="24"/>
                <w:lang w:eastAsia="ru-RU"/>
              </w:rPr>
              <w:t>1.3.12 Сільське господарство</w:t>
            </w:r>
            <w:r w:rsidR="00F73C52" w:rsidRPr="007A4B91">
              <w:rPr>
                <w:spacing w:val="-2"/>
                <w:szCs w:val="24"/>
                <w:lang w:eastAsia="ru-RU"/>
              </w:rPr>
              <w:t xml:space="preserve"> ……………………………………………………………...</w:t>
            </w:r>
          </w:p>
        </w:tc>
        <w:tc>
          <w:tcPr>
            <w:tcW w:w="456" w:type="dxa"/>
            <w:shd w:val="clear" w:color="auto" w:fill="auto"/>
            <w:vAlign w:val="bottom"/>
          </w:tcPr>
          <w:p w:rsidR="007A7380" w:rsidRPr="007A4B91" w:rsidRDefault="00E9033D" w:rsidP="00CD3671">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11</w:t>
            </w:r>
            <w:r w:rsidR="00CD3671"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rPr>
                <w:spacing w:val="-2"/>
                <w:szCs w:val="24"/>
                <w:lang w:eastAsia="ru-RU"/>
              </w:rPr>
            </w:pPr>
            <w:r w:rsidRPr="007A4B91">
              <w:rPr>
                <w:spacing w:val="-2"/>
                <w:szCs w:val="24"/>
                <w:lang w:eastAsia="ru-RU"/>
              </w:rPr>
              <w:t xml:space="preserve">1.3.12.1 </w:t>
            </w:r>
            <w:r w:rsidR="007A7380" w:rsidRPr="007A4B91">
              <w:rPr>
                <w:spacing w:val="-2"/>
                <w:szCs w:val="24"/>
                <w:lang w:eastAsia="ru-RU"/>
              </w:rPr>
              <w:t xml:space="preserve">Розвиток сільського господарства </w:t>
            </w:r>
            <w:r w:rsidR="007C55F7" w:rsidRPr="007A4B91">
              <w:rPr>
                <w:spacing w:val="-2"/>
                <w:szCs w:val="24"/>
                <w:lang w:eastAsia="ru-RU"/>
              </w:rPr>
              <w:t>у</w:t>
            </w:r>
            <w:r w:rsidR="007A7380" w:rsidRPr="007A4B91">
              <w:rPr>
                <w:spacing w:val="-2"/>
                <w:szCs w:val="24"/>
                <w:lang w:eastAsia="ru-RU"/>
              </w:rPr>
              <w:t xml:space="preserve"> минулому, на сучасному етапі та в </w:t>
            </w:r>
            <w:r w:rsidR="007A7380" w:rsidRPr="007A4B91">
              <w:rPr>
                <w:spacing w:val="-2"/>
                <w:szCs w:val="24"/>
                <w:lang w:eastAsia="ru-RU"/>
              </w:rPr>
              <w:lastRenderedPageBreak/>
              <w:t>перспективі</w:t>
            </w:r>
            <w:r w:rsidR="00F73C52" w:rsidRPr="007A4B91">
              <w:rPr>
                <w:spacing w:val="-2"/>
                <w:szCs w:val="24"/>
                <w:lang w:eastAsia="ru-RU"/>
              </w:rPr>
              <w:t xml:space="preserve"> ……………………………………………………………………………...</w:t>
            </w:r>
          </w:p>
        </w:tc>
        <w:tc>
          <w:tcPr>
            <w:tcW w:w="456" w:type="dxa"/>
            <w:shd w:val="clear" w:color="auto" w:fill="auto"/>
            <w:vAlign w:val="bottom"/>
          </w:tcPr>
          <w:p w:rsidR="007A7380" w:rsidRPr="007A4B91" w:rsidRDefault="00E9033D" w:rsidP="00CD3671">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lastRenderedPageBreak/>
              <w:t>11</w:t>
            </w:r>
            <w:r w:rsidR="00CD3671"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lang w:eastAsia="ru-RU"/>
              </w:rPr>
              <w:lastRenderedPageBreak/>
              <w:t xml:space="preserve">1.3.12.2 </w:t>
            </w:r>
            <w:r w:rsidR="007A7380" w:rsidRPr="007A4B91">
              <w:rPr>
                <w:rFonts w:eastAsia="Times New Roman"/>
                <w:bCs/>
                <w:iCs/>
                <w:spacing w:val="-2"/>
                <w:szCs w:val="24"/>
              </w:rPr>
              <w:t>Рослинництво</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0541EC">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11</w:t>
            </w:r>
            <w:r w:rsidR="000541EC"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lang w:eastAsia="ru-RU"/>
              </w:rPr>
              <w:t xml:space="preserve">1.3.12.3 </w:t>
            </w:r>
            <w:r w:rsidR="007A7380" w:rsidRPr="007A4B91">
              <w:rPr>
                <w:rFonts w:eastAsia="Times New Roman"/>
                <w:bCs/>
                <w:iCs/>
                <w:spacing w:val="-2"/>
                <w:szCs w:val="24"/>
              </w:rPr>
              <w:t>Тваринництво</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0541EC">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11</w:t>
            </w:r>
            <w:r w:rsidR="000541EC" w:rsidRPr="007A4B91">
              <w:rPr>
                <w:bCs/>
                <w:iCs/>
                <w:spacing w:val="-2"/>
                <w:szCs w:val="24"/>
                <w:lang w:eastAsia="ru-RU"/>
              </w:rPr>
              <w:t>7</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lang w:eastAsia="ru-RU"/>
              </w:rPr>
              <w:t xml:space="preserve">1.3.12.4 </w:t>
            </w:r>
            <w:r w:rsidR="007A7380" w:rsidRPr="007A4B91">
              <w:rPr>
                <w:rFonts w:eastAsia="Times New Roman"/>
                <w:bCs/>
                <w:iCs/>
                <w:spacing w:val="-2"/>
                <w:szCs w:val="24"/>
              </w:rPr>
              <w:t>Сприяння органічному землеробству та вирощуванню органічно чистих продуктів харчування</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0541EC">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11</w:t>
            </w:r>
            <w:r w:rsidR="000541EC"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lang w:eastAsia="ru-RU"/>
              </w:rPr>
              <w:t xml:space="preserve">1.3.12.5 </w:t>
            </w:r>
            <w:r w:rsidR="007A7380" w:rsidRPr="007A4B91">
              <w:rPr>
                <w:rFonts w:eastAsia="Times New Roman"/>
                <w:bCs/>
                <w:iCs/>
                <w:spacing w:val="-2"/>
                <w:szCs w:val="24"/>
              </w:rPr>
              <w:t xml:space="preserve">Особливості негативного впливу сільського господарства на навколишнє середовище </w:t>
            </w:r>
            <w:r w:rsidR="00F73C52" w:rsidRPr="007A4B91">
              <w:rPr>
                <w:rFonts w:eastAsia="Times New Roman"/>
                <w:bCs/>
                <w:iCs/>
                <w:spacing w:val="-2"/>
                <w:szCs w:val="24"/>
              </w:rPr>
              <w:t>……………………………………………………………………………....</w:t>
            </w:r>
          </w:p>
        </w:tc>
        <w:tc>
          <w:tcPr>
            <w:tcW w:w="456" w:type="dxa"/>
            <w:shd w:val="clear" w:color="auto" w:fill="auto"/>
            <w:vAlign w:val="bottom"/>
          </w:tcPr>
          <w:p w:rsidR="007A7380" w:rsidRPr="007A4B91" w:rsidRDefault="00E9033D" w:rsidP="00131DFC">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11</w:t>
            </w:r>
            <w:r w:rsidR="00131DFC"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lang w:eastAsia="ru-RU"/>
              </w:rPr>
              <w:t xml:space="preserve">1.3.12.6 </w:t>
            </w:r>
            <w:r w:rsidR="007A7380" w:rsidRPr="007A4B91">
              <w:rPr>
                <w:rFonts w:eastAsia="Times New Roman"/>
                <w:bCs/>
                <w:iCs/>
                <w:spacing w:val="-2"/>
                <w:szCs w:val="24"/>
              </w:rPr>
              <w:t>Пропозиції щодо подальшого розвитку сільського господарства, зменшення його негативного впливу на довкілля</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131DFC">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131DFC" w:rsidRPr="007A4B91">
              <w:rPr>
                <w:bCs/>
                <w:iCs/>
                <w:spacing w:val="-2"/>
                <w:szCs w:val="24"/>
                <w:lang w:eastAsia="ru-RU"/>
              </w:rPr>
              <w:t>20</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1.3.13 Лісове господарство</w:t>
            </w:r>
            <w:r w:rsidR="00F73C52" w:rsidRPr="007A4B91">
              <w:rPr>
                <w:spacing w:val="-2"/>
                <w:szCs w:val="24"/>
              </w:rPr>
              <w:t xml:space="preserve"> ………………………………………………………………...</w:t>
            </w:r>
          </w:p>
        </w:tc>
        <w:tc>
          <w:tcPr>
            <w:tcW w:w="456" w:type="dxa"/>
            <w:shd w:val="clear" w:color="auto" w:fill="auto"/>
            <w:vAlign w:val="bottom"/>
          </w:tcPr>
          <w:p w:rsidR="007A7380" w:rsidRPr="007A4B91" w:rsidRDefault="00E9033D" w:rsidP="00A86760">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A86760" w:rsidRPr="007A4B91">
              <w:rPr>
                <w:bCs/>
                <w:iCs/>
                <w:spacing w:val="-2"/>
                <w:szCs w:val="24"/>
                <w:lang w:eastAsia="ru-RU"/>
              </w:rPr>
              <w:t>20</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ru-RU"/>
              </w:rPr>
              <w:t>1.3.14 Охорона здоров′я</w:t>
            </w:r>
            <w:r w:rsidR="00F73C52" w:rsidRPr="007A4B91">
              <w:rPr>
                <w:spacing w:val="-2"/>
                <w:szCs w:val="24"/>
                <w:lang w:eastAsia="ru-RU"/>
              </w:rPr>
              <w:t xml:space="preserve"> ……………………………………………………………………</w:t>
            </w:r>
          </w:p>
        </w:tc>
        <w:tc>
          <w:tcPr>
            <w:tcW w:w="456" w:type="dxa"/>
            <w:shd w:val="clear" w:color="auto" w:fill="auto"/>
            <w:vAlign w:val="bottom"/>
          </w:tcPr>
          <w:p w:rsidR="007A7380" w:rsidRPr="007A4B91" w:rsidRDefault="00E9033D" w:rsidP="00280A9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280A9D" w:rsidRPr="007A4B91">
              <w:rPr>
                <w:bCs/>
                <w:iCs/>
                <w:spacing w:val="-2"/>
                <w:szCs w:val="24"/>
                <w:lang w:eastAsia="ru-RU"/>
              </w:rPr>
              <w:t>21</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rPr>
                <w:spacing w:val="-2"/>
                <w:szCs w:val="24"/>
              </w:rPr>
            </w:pPr>
            <w:r w:rsidRPr="007A4B91">
              <w:rPr>
                <w:spacing w:val="-2"/>
                <w:szCs w:val="24"/>
                <w:lang w:eastAsia="ru-RU"/>
              </w:rPr>
              <w:t xml:space="preserve">1.3.14.1 </w:t>
            </w:r>
            <w:r w:rsidR="007A7380" w:rsidRPr="007A4B91">
              <w:rPr>
                <w:spacing w:val="-2"/>
                <w:szCs w:val="24"/>
                <w:lang w:eastAsia="ru-RU"/>
              </w:rPr>
              <w:t>Стан системи охорони здоров′я</w:t>
            </w:r>
            <w:r w:rsidR="00F73C52" w:rsidRPr="007A4B91">
              <w:rPr>
                <w:spacing w:val="-2"/>
                <w:szCs w:val="24"/>
                <w:lang w:eastAsia="ru-RU"/>
              </w:rPr>
              <w:t xml:space="preserve"> ……………………………………………….</w:t>
            </w:r>
          </w:p>
        </w:tc>
        <w:tc>
          <w:tcPr>
            <w:tcW w:w="456" w:type="dxa"/>
            <w:shd w:val="clear" w:color="auto" w:fill="auto"/>
            <w:vAlign w:val="bottom"/>
          </w:tcPr>
          <w:p w:rsidR="007A7380" w:rsidRPr="007A4B91" w:rsidRDefault="00E9033D" w:rsidP="00280A9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280A9D" w:rsidRPr="007A4B91">
              <w:rPr>
                <w:bCs/>
                <w:iCs/>
                <w:spacing w:val="-2"/>
                <w:szCs w:val="24"/>
                <w:lang w:eastAsia="ru-RU"/>
              </w:rPr>
              <w:t>21</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rPr>
                <w:spacing w:val="-2"/>
                <w:szCs w:val="24"/>
              </w:rPr>
            </w:pPr>
            <w:r w:rsidRPr="007A4B91">
              <w:rPr>
                <w:spacing w:val="-2"/>
                <w:szCs w:val="24"/>
                <w:lang w:eastAsia="ru-RU"/>
              </w:rPr>
              <w:t xml:space="preserve">1.3.14.2 </w:t>
            </w:r>
            <w:r w:rsidR="007A7380" w:rsidRPr="007A4B91">
              <w:rPr>
                <w:spacing w:val="-2"/>
                <w:szCs w:val="24"/>
                <w:lang w:eastAsia="ru-RU"/>
              </w:rPr>
              <w:t xml:space="preserve">Перспективи розвитку системи охорони здоров′я </w:t>
            </w:r>
            <w:r w:rsidR="00F73C52" w:rsidRPr="007A4B91">
              <w:rPr>
                <w:spacing w:val="-2"/>
                <w:szCs w:val="24"/>
                <w:lang w:eastAsia="ru-RU"/>
              </w:rPr>
              <w:t>…………………………...</w:t>
            </w:r>
          </w:p>
        </w:tc>
        <w:tc>
          <w:tcPr>
            <w:tcW w:w="456" w:type="dxa"/>
            <w:shd w:val="clear" w:color="auto" w:fill="auto"/>
            <w:vAlign w:val="bottom"/>
          </w:tcPr>
          <w:p w:rsidR="007A7380" w:rsidRPr="007A4B91" w:rsidRDefault="00E9033D" w:rsidP="00280A9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280A9D" w:rsidRPr="007A4B91">
              <w:rPr>
                <w:bCs/>
                <w:iCs/>
                <w:spacing w:val="-2"/>
                <w:szCs w:val="24"/>
                <w:lang w:eastAsia="ru-RU"/>
              </w:rPr>
              <w:t>21</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bCs/>
                <w:spacing w:val="-2"/>
                <w:szCs w:val="24"/>
              </w:rPr>
              <w:t xml:space="preserve">1.3.15 </w:t>
            </w:r>
            <w:r w:rsidRPr="007A4B91">
              <w:rPr>
                <w:spacing w:val="-2"/>
                <w:szCs w:val="24"/>
              </w:rPr>
              <w:t>Рибне господарство</w:t>
            </w:r>
            <w:r w:rsidR="00F73C52" w:rsidRPr="007A4B91">
              <w:rPr>
                <w:spacing w:val="-2"/>
                <w:szCs w:val="24"/>
              </w:rPr>
              <w:t xml:space="preserve"> …………………………………………………………………</w:t>
            </w:r>
          </w:p>
        </w:tc>
        <w:tc>
          <w:tcPr>
            <w:tcW w:w="456" w:type="dxa"/>
            <w:shd w:val="clear" w:color="auto" w:fill="auto"/>
            <w:vAlign w:val="bottom"/>
          </w:tcPr>
          <w:p w:rsidR="007A7380" w:rsidRPr="007A4B91" w:rsidRDefault="00E9033D" w:rsidP="00280A9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280A9D" w:rsidRPr="007A4B91">
              <w:rPr>
                <w:bCs/>
                <w:iCs/>
                <w:spacing w:val="-2"/>
                <w:szCs w:val="24"/>
                <w:lang w:eastAsia="ru-RU"/>
              </w:rPr>
              <w:t>21</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1.3.16 Рекреація і туризм</w:t>
            </w:r>
            <w:r w:rsidR="00F73C52" w:rsidRPr="007A4B91">
              <w:rPr>
                <w:spacing w:val="-2"/>
                <w:szCs w:val="24"/>
              </w:rPr>
              <w:t xml:space="preserve"> …………………………………………………………………..</w:t>
            </w:r>
          </w:p>
        </w:tc>
        <w:tc>
          <w:tcPr>
            <w:tcW w:w="456" w:type="dxa"/>
            <w:shd w:val="clear" w:color="auto" w:fill="auto"/>
            <w:vAlign w:val="bottom"/>
          </w:tcPr>
          <w:p w:rsidR="007A7380" w:rsidRPr="007A4B91" w:rsidRDefault="00E9033D" w:rsidP="00280A9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280A9D" w:rsidRPr="007A4B91">
              <w:rPr>
                <w:bCs/>
                <w:iCs/>
                <w:spacing w:val="-2"/>
                <w:szCs w:val="24"/>
                <w:lang w:eastAsia="ru-RU"/>
              </w:rPr>
              <w:t>22</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
                <w:iCs/>
                <w:spacing w:val="-2"/>
                <w:szCs w:val="24"/>
              </w:rPr>
            </w:pPr>
            <w:r w:rsidRPr="007A4B91">
              <w:rPr>
                <w:spacing w:val="-2"/>
                <w:szCs w:val="24"/>
              </w:rPr>
              <w:t xml:space="preserve">1.3.16.1 </w:t>
            </w:r>
            <w:r w:rsidR="007A7380" w:rsidRPr="007A4B91">
              <w:rPr>
                <w:rFonts w:eastAsia="Times New Roman"/>
                <w:bCs/>
                <w:iCs/>
                <w:spacing w:val="-2"/>
                <w:szCs w:val="24"/>
              </w:rPr>
              <w:t>Стан та перспективи використання рекреаційних ресурсів, розвитку готельного господарства, інших об′єктів довгострокової та короткострокової рекреації</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280A9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280A9D" w:rsidRPr="007A4B91">
              <w:rPr>
                <w:bCs/>
                <w:iCs/>
                <w:spacing w:val="-2"/>
                <w:szCs w:val="24"/>
                <w:lang w:eastAsia="ru-RU"/>
              </w:rPr>
              <w:t>22</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1.3.16.2 </w:t>
            </w:r>
            <w:r w:rsidR="007A7380" w:rsidRPr="007A4B91">
              <w:rPr>
                <w:rFonts w:eastAsia="Times New Roman"/>
                <w:bCs/>
                <w:iCs/>
                <w:spacing w:val="-2"/>
                <w:szCs w:val="24"/>
              </w:rPr>
              <w:t>Розвиток мережі туристичних маршрутів та екологічних стежок</w:t>
            </w:r>
            <w:r w:rsidR="00F73C52"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C5210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12</w:t>
            </w:r>
            <w:r w:rsidR="00C52107" w:rsidRPr="007A4B91">
              <w:rPr>
                <w:bCs/>
                <w:iCs/>
                <w:spacing w:val="-2"/>
                <w:szCs w:val="24"/>
                <w:lang w:eastAsia="ru-RU"/>
              </w:rPr>
              <w:t>3</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1.3.16.3 </w:t>
            </w:r>
            <w:r w:rsidR="007A7380" w:rsidRPr="007A4B91">
              <w:rPr>
                <w:rFonts w:eastAsia="Times New Roman"/>
                <w:bCs/>
                <w:iCs/>
                <w:spacing w:val="-2"/>
                <w:szCs w:val="24"/>
              </w:rPr>
              <w:t xml:space="preserve">Рекреаційний благоустрій </w:t>
            </w:r>
            <w:r w:rsidR="00F73C52" w:rsidRPr="007A4B91">
              <w:rPr>
                <w:rFonts w:eastAsia="Times New Roman"/>
                <w:bCs/>
                <w:iCs/>
                <w:spacing w:val="-2"/>
                <w:szCs w:val="24"/>
              </w:rPr>
              <w:t>……………………………………………………..</w:t>
            </w:r>
          </w:p>
        </w:tc>
        <w:tc>
          <w:tcPr>
            <w:tcW w:w="456" w:type="dxa"/>
            <w:shd w:val="clear" w:color="auto" w:fill="auto"/>
            <w:vAlign w:val="bottom"/>
          </w:tcPr>
          <w:p w:rsidR="007A7380" w:rsidRPr="007A4B91" w:rsidRDefault="00E9033D" w:rsidP="005E6D8C">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12</w:t>
            </w:r>
            <w:r w:rsidR="005E6D8C" w:rsidRPr="007A4B91">
              <w:rPr>
                <w:bCs/>
                <w:iCs/>
                <w:spacing w:val="-2"/>
                <w:szCs w:val="24"/>
                <w:lang w:eastAsia="ru-RU"/>
              </w:rPr>
              <w:t>3</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1.3.16.4 </w:t>
            </w:r>
            <w:r w:rsidR="007A7380" w:rsidRPr="007A4B91">
              <w:rPr>
                <w:rFonts w:eastAsia="Times New Roman"/>
                <w:bCs/>
                <w:iCs/>
                <w:spacing w:val="-2"/>
                <w:szCs w:val="24"/>
              </w:rPr>
              <w:t xml:space="preserve">Забезпечення безпеки відвідувачів </w:t>
            </w:r>
            <w:r w:rsidR="00F73C52" w:rsidRPr="007A4B91">
              <w:rPr>
                <w:rFonts w:eastAsia="Times New Roman"/>
                <w:bCs/>
                <w:iCs/>
                <w:spacing w:val="-2"/>
                <w:szCs w:val="24"/>
              </w:rPr>
              <w:t>…………………………………………...</w:t>
            </w:r>
          </w:p>
        </w:tc>
        <w:tc>
          <w:tcPr>
            <w:tcW w:w="456" w:type="dxa"/>
            <w:shd w:val="clear" w:color="auto" w:fill="auto"/>
            <w:vAlign w:val="bottom"/>
          </w:tcPr>
          <w:p w:rsidR="007A7380" w:rsidRPr="007A4B91" w:rsidRDefault="00E9033D" w:rsidP="008E128E">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12</w:t>
            </w:r>
            <w:r w:rsidR="008E128E"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rPr>
                <w:spacing w:val="-2"/>
                <w:szCs w:val="24"/>
              </w:rPr>
            </w:pPr>
            <w:r w:rsidRPr="007A4B91">
              <w:rPr>
                <w:spacing w:val="-2"/>
                <w:szCs w:val="24"/>
              </w:rPr>
              <w:t xml:space="preserve">1.3.16.5 </w:t>
            </w:r>
            <w:r w:rsidR="007A7380" w:rsidRPr="007A4B91">
              <w:rPr>
                <w:spacing w:val="-2"/>
                <w:szCs w:val="24"/>
              </w:rPr>
              <w:t>Забезпечення відвідувачів інформацією</w:t>
            </w:r>
            <w:r w:rsidR="00F73C52" w:rsidRPr="007A4B91">
              <w:rPr>
                <w:spacing w:val="-2"/>
                <w:szCs w:val="24"/>
              </w:rPr>
              <w:t xml:space="preserve"> ……………………………………...</w:t>
            </w:r>
          </w:p>
        </w:tc>
        <w:tc>
          <w:tcPr>
            <w:tcW w:w="456" w:type="dxa"/>
            <w:shd w:val="clear" w:color="auto" w:fill="auto"/>
            <w:vAlign w:val="bottom"/>
          </w:tcPr>
          <w:p w:rsidR="007A7380" w:rsidRPr="007A4B91" w:rsidRDefault="00E9033D" w:rsidP="008E128E">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12</w:t>
            </w:r>
            <w:r w:rsidR="008E128E"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1.3.16.6 </w:t>
            </w:r>
            <w:r w:rsidR="007A7380" w:rsidRPr="007A4B91">
              <w:rPr>
                <w:rFonts w:eastAsia="Times New Roman"/>
                <w:bCs/>
                <w:iCs/>
                <w:spacing w:val="2"/>
                <w:szCs w:val="24"/>
              </w:rPr>
              <w:t>Залучення організацій та місцевого населення до рекреаційної діяльності</w:t>
            </w:r>
            <w:r w:rsidR="008B5FFD"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8E128E">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12</w:t>
            </w:r>
            <w:r w:rsidR="008E128E"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1.3.16.7 </w:t>
            </w:r>
            <w:r w:rsidR="007A7380" w:rsidRPr="007A4B91">
              <w:rPr>
                <w:rFonts w:eastAsia="Times New Roman"/>
                <w:bCs/>
                <w:iCs/>
                <w:spacing w:val="-2"/>
                <w:szCs w:val="24"/>
              </w:rPr>
              <w:t>Кадрове та наукове забезпечення рекреаційної діяльності</w:t>
            </w:r>
            <w:r w:rsidR="000E20FC"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8E128E">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12</w:t>
            </w:r>
            <w:r w:rsidR="008E128E"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1.3.17 Кліматичні та бальнеологічні ресурси</w:t>
            </w:r>
            <w:r w:rsidR="000E20FC" w:rsidRPr="007A4B91">
              <w:rPr>
                <w:spacing w:val="-2"/>
                <w:szCs w:val="24"/>
              </w:rPr>
              <w:t xml:space="preserve"> …………………………………………….</w:t>
            </w:r>
          </w:p>
        </w:tc>
        <w:tc>
          <w:tcPr>
            <w:tcW w:w="456" w:type="dxa"/>
            <w:shd w:val="clear" w:color="auto" w:fill="auto"/>
            <w:vAlign w:val="bottom"/>
          </w:tcPr>
          <w:p w:rsidR="007A7380" w:rsidRPr="007A4B91" w:rsidRDefault="00E9033D" w:rsidP="008E128E">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12</w:t>
            </w:r>
            <w:r w:rsidR="008E128E"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1.3.18 Відомості про інформування, екологічну просвітницьку діяльність</w:t>
            </w:r>
            <w:r w:rsidR="000E20FC" w:rsidRPr="007A4B91">
              <w:rPr>
                <w:spacing w:val="-2"/>
                <w:szCs w:val="24"/>
              </w:rPr>
              <w:t xml:space="preserve"> ……………</w:t>
            </w:r>
          </w:p>
        </w:tc>
        <w:tc>
          <w:tcPr>
            <w:tcW w:w="456" w:type="dxa"/>
            <w:shd w:val="clear" w:color="auto" w:fill="auto"/>
            <w:vAlign w:val="bottom"/>
          </w:tcPr>
          <w:p w:rsidR="007A7380" w:rsidRPr="007A4B91" w:rsidRDefault="00E9033D" w:rsidP="008E128E">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12</w:t>
            </w:r>
            <w:r w:rsidR="008E128E"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kern w:val="28"/>
                <w:szCs w:val="24"/>
              </w:rPr>
            </w:pPr>
            <w:r w:rsidRPr="007A4B91">
              <w:rPr>
                <w:spacing w:val="-2"/>
                <w:szCs w:val="24"/>
              </w:rPr>
              <w:t xml:space="preserve">1.3.18.1 </w:t>
            </w:r>
            <w:r w:rsidR="007A7380" w:rsidRPr="007A4B91">
              <w:rPr>
                <w:rFonts w:eastAsia="Times New Roman"/>
                <w:bCs/>
                <w:iCs/>
                <w:spacing w:val="-2"/>
                <w:szCs w:val="24"/>
                <w:shd w:val="clear" w:color="auto" w:fill="FFFFFF"/>
              </w:rPr>
              <w:t>Еколого-освітня діяльність</w:t>
            </w:r>
            <w:r w:rsidR="000E20FC" w:rsidRPr="007A4B91">
              <w:rPr>
                <w:rFonts w:eastAsia="Times New Roman"/>
                <w:bCs/>
                <w:iCs/>
                <w:spacing w:val="-2"/>
                <w:szCs w:val="24"/>
                <w:shd w:val="clear" w:color="auto" w:fill="FFFFFF"/>
              </w:rPr>
              <w:t xml:space="preserve"> ……………………………………………………</w:t>
            </w:r>
          </w:p>
        </w:tc>
        <w:tc>
          <w:tcPr>
            <w:tcW w:w="456" w:type="dxa"/>
            <w:shd w:val="clear" w:color="auto" w:fill="auto"/>
            <w:vAlign w:val="bottom"/>
          </w:tcPr>
          <w:p w:rsidR="007A7380" w:rsidRPr="007A4B91" w:rsidRDefault="00E9033D" w:rsidP="008E128E">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12</w:t>
            </w:r>
            <w:r w:rsidR="008E128E"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1.3.18.2 </w:t>
            </w:r>
            <w:r w:rsidR="007A7380" w:rsidRPr="007A4B91">
              <w:rPr>
                <w:rFonts w:eastAsia="Times New Roman"/>
                <w:bCs/>
                <w:iCs/>
                <w:spacing w:val="-2"/>
                <w:szCs w:val="24"/>
              </w:rPr>
              <w:t xml:space="preserve">Розвиток наукового туризму </w:t>
            </w:r>
            <w:r w:rsidR="000E20FC" w:rsidRPr="007A4B91">
              <w:rPr>
                <w:rFonts w:eastAsia="Times New Roman"/>
                <w:bCs/>
                <w:iCs/>
                <w:spacing w:val="-2"/>
                <w:szCs w:val="24"/>
              </w:rPr>
              <w:t>………………………………………………….</w:t>
            </w:r>
          </w:p>
        </w:tc>
        <w:tc>
          <w:tcPr>
            <w:tcW w:w="456" w:type="dxa"/>
            <w:shd w:val="clear" w:color="auto" w:fill="auto"/>
            <w:vAlign w:val="bottom"/>
          </w:tcPr>
          <w:p w:rsidR="007A7380" w:rsidRPr="007A4B91" w:rsidRDefault="00E9033D" w:rsidP="008E128E">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12</w:t>
            </w:r>
            <w:r w:rsidR="008E128E"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DA6671"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1.3.18.3 </w:t>
            </w:r>
            <w:r w:rsidR="007A7380" w:rsidRPr="007A4B91">
              <w:rPr>
                <w:rFonts w:eastAsia="Times New Roman"/>
                <w:bCs/>
                <w:iCs/>
                <w:spacing w:val="-2"/>
                <w:szCs w:val="24"/>
              </w:rPr>
              <w:t>Масові еколого-освітні заходи</w:t>
            </w:r>
            <w:r w:rsidR="000E20FC" w:rsidRPr="007A4B91">
              <w:rPr>
                <w:rFonts w:eastAsia="Times New Roman"/>
                <w:bCs/>
                <w:iCs/>
                <w:spacing w:val="-2"/>
                <w:szCs w:val="24"/>
              </w:rPr>
              <w:t xml:space="preserve"> </w:t>
            </w:r>
            <w:r w:rsidR="000E20FC" w:rsidRPr="007A4B91">
              <w:rPr>
                <w:rFonts w:eastAsia="Times New Roman"/>
                <w:bCs/>
                <w:iCs/>
                <w:spacing w:val="-2"/>
                <w:szCs w:val="24"/>
              </w:rPr>
              <w:lastRenderedPageBreak/>
              <w:t>………………………………………………..</w:t>
            </w:r>
          </w:p>
        </w:tc>
        <w:tc>
          <w:tcPr>
            <w:tcW w:w="456" w:type="dxa"/>
            <w:shd w:val="clear" w:color="auto" w:fill="auto"/>
            <w:vAlign w:val="bottom"/>
          </w:tcPr>
          <w:p w:rsidR="007A7380" w:rsidRPr="007A4B91" w:rsidRDefault="00E9033D" w:rsidP="008E128E">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lastRenderedPageBreak/>
              <w:t>1</w:t>
            </w:r>
            <w:r w:rsidR="008E128E" w:rsidRPr="007A4B91">
              <w:rPr>
                <w:bCs/>
                <w:iCs/>
                <w:spacing w:val="-2"/>
                <w:szCs w:val="24"/>
                <w:lang w:eastAsia="ru-RU"/>
              </w:rPr>
              <w:t>30</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lastRenderedPageBreak/>
              <w:t>1.3.19 Наукові дослідження</w:t>
            </w:r>
            <w:r w:rsidR="000E20FC" w:rsidRPr="007A4B91">
              <w:rPr>
                <w:spacing w:val="-2"/>
                <w:szCs w:val="24"/>
              </w:rPr>
              <w:t xml:space="preserve"> ………………………………………………………………..</w:t>
            </w:r>
          </w:p>
        </w:tc>
        <w:tc>
          <w:tcPr>
            <w:tcW w:w="456" w:type="dxa"/>
            <w:shd w:val="clear" w:color="auto" w:fill="auto"/>
            <w:vAlign w:val="bottom"/>
          </w:tcPr>
          <w:p w:rsidR="007A7380" w:rsidRPr="007A4B91" w:rsidRDefault="00E9033D" w:rsidP="008E128E">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8E128E" w:rsidRPr="007A4B91">
              <w:rPr>
                <w:bCs/>
                <w:iCs/>
                <w:spacing w:val="-2"/>
                <w:szCs w:val="24"/>
                <w:lang w:eastAsia="ru-RU"/>
              </w:rPr>
              <w:t>30</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567" w:right="-57" w:firstLine="0"/>
              <w:outlineLvl w:val="3"/>
              <w:rPr>
                <w:rFonts w:eastAsia="Times New Roman"/>
                <w:bCs/>
                <w:iCs/>
                <w:spacing w:val="-2"/>
                <w:szCs w:val="24"/>
              </w:rPr>
            </w:pPr>
            <w:r w:rsidRPr="007A4B91">
              <w:rPr>
                <w:rFonts w:eastAsia="Times New Roman"/>
                <w:bCs/>
                <w:iCs/>
                <w:spacing w:val="-2"/>
                <w:szCs w:val="24"/>
              </w:rPr>
              <w:t>1.3.19.1 Огляд історії та основних результатів наукових досліджень</w:t>
            </w:r>
            <w:r w:rsidR="000E20FC"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8E128E">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8E128E" w:rsidRPr="007A4B91">
              <w:rPr>
                <w:bCs/>
                <w:iCs/>
                <w:spacing w:val="-2"/>
                <w:szCs w:val="24"/>
                <w:lang w:eastAsia="ru-RU"/>
              </w:rPr>
              <w:t>30</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567" w:right="-57" w:firstLine="0"/>
              <w:outlineLvl w:val="3"/>
              <w:rPr>
                <w:rFonts w:eastAsia="Times New Roman"/>
                <w:bCs/>
                <w:iCs/>
                <w:spacing w:val="-2"/>
                <w:szCs w:val="24"/>
              </w:rPr>
            </w:pPr>
            <w:r w:rsidRPr="007A4B91">
              <w:rPr>
                <w:rFonts w:eastAsia="Times New Roman"/>
                <w:bCs/>
                <w:iCs/>
                <w:spacing w:val="-2"/>
                <w:szCs w:val="24"/>
              </w:rPr>
              <w:t>1.3.19.2 Наукові полігони та стаціонари: ґрунтознавч</w:t>
            </w:r>
            <w:r w:rsidR="007C55F7" w:rsidRPr="007A4B91">
              <w:rPr>
                <w:rFonts w:eastAsia="Times New Roman"/>
                <w:bCs/>
                <w:iCs/>
                <w:spacing w:val="-2"/>
                <w:szCs w:val="24"/>
              </w:rPr>
              <w:t>і,</w:t>
            </w:r>
            <w:r w:rsidRPr="007A4B91">
              <w:rPr>
                <w:rFonts w:eastAsia="Times New Roman"/>
                <w:bCs/>
                <w:iCs/>
                <w:spacing w:val="-2"/>
                <w:szCs w:val="24"/>
              </w:rPr>
              <w:t xml:space="preserve"> ботанічні, зоологічні </w:t>
            </w:r>
            <w:r w:rsidR="000E20FC" w:rsidRPr="007A4B91">
              <w:rPr>
                <w:rFonts w:eastAsia="Times New Roman"/>
                <w:bCs/>
                <w:iCs/>
                <w:spacing w:val="-2"/>
                <w:szCs w:val="24"/>
              </w:rPr>
              <w:t>…</w:t>
            </w:r>
            <w:r w:rsidR="007C55F7" w:rsidRPr="007A4B91">
              <w:rPr>
                <w:rFonts w:eastAsia="Times New Roman"/>
                <w:bCs/>
                <w:iCs/>
                <w:spacing w:val="-2"/>
                <w:szCs w:val="24"/>
              </w:rPr>
              <w:t>..</w:t>
            </w:r>
            <w:r w:rsidR="000E20FC" w:rsidRPr="007A4B91">
              <w:rPr>
                <w:rFonts w:eastAsia="Times New Roman"/>
                <w:bCs/>
                <w:iCs/>
                <w:spacing w:val="-2"/>
                <w:szCs w:val="24"/>
              </w:rPr>
              <w:t>…..</w:t>
            </w:r>
          </w:p>
        </w:tc>
        <w:tc>
          <w:tcPr>
            <w:tcW w:w="456" w:type="dxa"/>
            <w:shd w:val="clear" w:color="auto" w:fill="auto"/>
            <w:vAlign w:val="bottom"/>
          </w:tcPr>
          <w:p w:rsidR="007A7380" w:rsidRPr="007A4B91" w:rsidRDefault="00E9033D" w:rsidP="003522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14</w:t>
            </w:r>
            <w:r w:rsidR="003522E6"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567" w:right="-57" w:firstLine="0"/>
              <w:rPr>
                <w:spacing w:val="-2"/>
                <w:szCs w:val="24"/>
              </w:rPr>
            </w:pPr>
            <w:r w:rsidRPr="007A4B91">
              <w:rPr>
                <w:spacing w:val="-2"/>
                <w:szCs w:val="24"/>
              </w:rPr>
              <w:t xml:space="preserve">1.3.19.3 Стан та перспективи інвентаризації флори та фауни, рослинних угруповань </w:t>
            </w:r>
            <w:r w:rsidR="000E20FC" w:rsidRPr="007A4B91">
              <w:rPr>
                <w:spacing w:val="-2"/>
                <w:szCs w:val="24"/>
              </w:rPr>
              <w:t>………………………………………………………………………………</w:t>
            </w:r>
          </w:p>
        </w:tc>
        <w:tc>
          <w:tcPr>
            <w:tcW w:w="456" w:type="dxa"/>
            <w:shd w:val="clear" w:color="auto" w:fill="auto"/>
            <w:vAlign w:val="bottom"/>
          </w:tcPr>
          <w:p w:rsidR="007A7380" w:rsidRPr="007A4B91" w:rsidRDefault="00E9033D" w:rsidP="003522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14</w:t>
            </w:r>
            <w:r w:rsidR="003522E6"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E9033D"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1.3.19.4 </w:t>
            </w:r>
            <w:r w:rsidR="007A7380" w:rsidRPr="007A4B91">
              <w:rPr>
                <w:rFonts w:eastAsia="Times New Roman"/>
                <w:bCs/>
                <w:iCs/>
                <w:spacing w:val="-2"/>
                <w:szCs w:val="24"/>
              </w:rPr>
              <w:t>Екологічні особливості видів флори та фауни</w:t>
            </w:r>
            <w:r w:rsidR="000E20FC"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3522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15</w:t>
            </w:r>
            <w:r w:rsidR="003522E6"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E9033D"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1.3.19.5 </w:t>
            </w:r>
            <w:r w:rsidR="007A7380" w:rsidRPr="007A4B91">
              <w:rPr>
                <w:rFonts w:eastAsia="Times New Roman"/>
                <w:bCs/>
                <w:iCs/>
                <w:spacing w:val="-2"/>
                <w:szCs w:val="24"/>
              </w:rPr>
              <w:t>Стан та перспективи досліджень геології, геоморфології, клімату та мікрокліматичної диференціації, ґрунтів</w:t>
            </w:r>
            <w:r w:rsidR="000E20FC"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3522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15</w:t>
            </w:r>
            <w:r w:rsidR="003522E6"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E9033D"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1.3.19.6 </w:t>
            </w:r>
            <w:r w:rsidR="007A7380" w:rsidRPr="007A4B91">
              <w:rPr>
                <w:rFonts w:eastAsia="Times New Roman"/>
                <w:bCs/>
                <w:iCs/>
                <w:spacing w:val="2"/>
                <w:szCs w:val="24"/>
              </w:rPr>
              <w:t>Стан та перспективи досліджень ландшафтів і типів природних середовищ</w:t>
            </w:r>
            <w:r w:rsidR="008B5FFD"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3522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15</w:t>
            </w:r>
            <w:r w:rsidR="003522E6"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E9033D"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1.3.19.7 </w:t>
            </w:r>
            <w:r w:rsidR="007A7380" w:rsidRPr="007A4B91">
              <w:rPr>
                <w:rFonts w:eastAsia="Times New Roman"/>
                <w:bCs/>
                <w:iCs/>
                <w:spacing w:val="-2"/>
                <w:szCs w:val="24"/>
              </w:rPr>
              <w:t>Дослідження антропогенних чинників впливу на природні комплекси та об′єкти</w:t>
            </w:r>
            <w:r w:rsidR="000E20FC"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3522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3522E6" w:rsidRPr="007A4B91">
              <w:rPr>
                <w:bCs/>
                <w:iCs/>
                <w:spacing w:val="-2"/>
                <w:szCs w:val="24"/>
                <w:lang w:eastAsia="ru-RU"/>
              </w:rPr>
              <w:t>60</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0"/>
              <w:rPr>
                <w:rFonts w:eastAsia="Times New Roman"/>
                <w:bCs/>
                <w:spacing w:val="-2"/>
                <w:szCs w:val="24"/>
              </w:rPr>
            </w:pPr>
            <w:r w:rsidRPr="007A4B91">
              <w:rPr>
                <w:rFonts w:eastAsia="Times New Roman"/>
                <w:b/>
                <w:bCs/>
                <w:spacing w:val="-2"/>
                <w:szCs w:val="24"/>
              </w:rPr>
              <w:t xml:space="preserve">2 </w:t>
            </w:r>
            <w:r w:rsidR="00C97AB2" w:rsidRPr="007A4B91">
              <w:rPr>
                <w:rFonts w:eastAsia="Times New Roman"/>
                <w:b/>
                <w:bCs/>
                <w:spacing w:val="-2"/>
                <w:szCs w:val="24"/>
              </w:rPr>
              <w:t>ВИЗНАЧЕННЯ ПРІОРИТЕТІВ ДІЯЛЬНОСТІ ТА ПРОБЛЕМ ФУНКЦІОНУВАННЯ БІОСФЕРНОГО ЗАПОВІДНИКА «АСКАНІЯ-НОВА»</w:t>
            </w:r>
            <w:r w:rsidR="007E738A" w:rsidRPr="007A4B91">
              <w:rPr>
                <w:rFonts w:eastAsia="Times New Roman"/>
                <w:b/>
                <w:bCs/>
                <w:spacing w:val="-2"/>
                <w:szCs w:val="24"/>
              </w:rPr>
              <w:t xml:space="preserve"> </w:t>
            </w:r>
            <w:r w:rsidR="007E738A" w:rsidRPr="007A4B91">
              <w:rPr>
                <w:rFonts w:eastAsia="Times New Roman"/>
                <w:bCs/>
                <w:spacing w:val="-2"/>
                <w:szCs w:val="24"/>
              </w:rPr>
              <w:t>….</w:t>
            </w:r>
            <w:r w:rsidR="000E20FC" w:rsidRPr="007A4B91">
              <w:rPr>
                <w:rFonts w:eastAsia="Times New Roman"/>
                <w:bCs/>
                <w:spacing w:val="-2"/>
                <w:szCs w:val="24"/>
              </w:rPr>
              <w:t>…</w:t>
            </w:r>
          </w:p>
        </w:tc>
        <w:tc>
          <w:tcPr>
            <w:tcW w:w="456" w:type="dxa"/>
            <w:shd w:val="clear" w:color="auto" w:fill="auto"/>
            <w:vAlign w:val="bottom"/>
          </w:tcPr>
          <w:p w:rsidR="007A7380" w:rsidRPr="007A4B91" w:rsidRDefault="00E9033D" w:rsidP="003522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16</w:t>
            </w:r>
            <w:r w:rsidR="003522E6"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1"/>
              <w:rPr>
                <w:rFonts w:eastAsia="Times New Roman"/>
                <w:bCs/>
                <w:spacing w:val="-2"/>
                <w:szCs w:val="24"/>
              </w:rPr>
            </w:pPr>
            <w:r w:rsidRPr="007A4B91">
              <w:rPr>
                <w:rFonts w:eastAsia="Times New Roman"/>
                <w:b/>
                <w:bCs/>
                <w:spacing w:val="-2"/>
                <w:szCs w:val="24"/>
              </w:rPr>
              <w:t xml:space="preserve">2.1 Найважливіші цінності </w:t>
            </w:r>
            <w:r w:rsidR="00C97AB2" w:rsidRPr="007A4B91">
              <w:rPr>
                <w:rFonts w:eastAsia="Times New Roman"/>
                <w:b/>
                <w:bCs/>
                <w:spacing w:val="-2"/>
                <w:szCs w:val="24"/>
              </w:rPr>
              <w:t>БЗ</w:t>
            </w:r>
            <w:r w:rsidRPr="007A4B91">
              <w:rPr>
                <w:rFonts w:eastAsia="Times New Roman"/>
                <w:b/>
                <w:bCs/>
                <w:spacing w:val="-2"/>
                <w:szCs w:val="24"/>
              </w:rPr>
              <w:t xml:space="preserve"> та пріоритети щодо їх збереження</w:t>
            </w:r>
            <w:r w:rsidR="007E738A" w:rsidRPr="007A4B91">
              <w:rPr>
                <w:rFonts w:eastAsia="Times New Roman"/>
                <w:bCs/>
                <w:spacing w:val="-2"/>
                <w:szCs w:val="24"/>
              </w:rPr>
              <w:t xml:space="preserve"> …………….</w:t>
            </w:r>
            <w:r w:rsidR="000E20FC" w:rsidRPr="007A4B91">
              <w:rPr>
                <w:rFonts w:eastAsia="Times New Roman"/>
                <w:bCs/>
                <w:spacing w:val="-2"/>
                <w:szCs w:val="24"/>
              </w:rPr>
              <w:t>………</w:t>
            </w:r>
          </w:p>
        </w:tc>
        <w:tc>
          <w:tcPr>
            <w:tcW w:w="456" w:type="dxa"/>
            <w:shd w:val="clear" w:color="auto" w:fill="auto"/>
            <w:vAlign w:val="bottom"/>
          </w:tcPr>
          <w:p w:rsidR="007A7380" w:rsidRPr="007A4B91" w:rsidRDefault="00E9033D" w:rsidP="003522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16</w:t>
            </w:r>
            <w:r w:rsidR="003522E6"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2.1.1 Відомості про цінності біорізноманіття, ландшафтного різноманіття</w:t>
            </w:r>
            <w:r w:rsidR="000E20FC" w:rsidRPr="007A4B91">
              <w:rPr>
                <w:spacing w:val="-2"/>
                <w:szCs w:val="24"/>
              </w:rPr>
              <w:t xml:space="preserve"> ……………</w:t>
            </w:r>
          </w:p>
        </w:tc>
        <w:tc>
          <w:tcPr>
            <w:tcW w:w="456" w:type="dxa"/>
            <w:shd w:val="clear" w:color="auto" w:fill="auto"/>
            <w:vAlign w:val="bottom"/>
          </w:tcPr>
          <w:p w:rsidR="007A7380" w:rsidRPr="007A4B91" w:rsidRDefault="00E9033D" w:rsidP="003522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16</w:t>
            </w:r>
            <w:r w:rsidR="003522E6"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2.1.1.1 </w:t>
            </w:r>
            <w:r w:rsidR="007A7380" w:rsidRPr="007A4B91">
              <w:rPr>
                <w:rFonts w:eastAsia="Times New Roman"/>
                <w:bCs/>
                <w:iCs/>
                <w:spacing w:val="-2"/>
                <w:szCs w:val="24"/>
              </w:rPr>
              <w:t>Степова фітобіота та рослинність</w:t>
            </w:r>
            <w:r w:rsidR="000E20FC" w:rsidRPr="007A4B91">
              <w:rPr>
                <w:rFonts w:eastAsia="Times New Roman"/>
                <w:bCs/>
                <w:iCs/>
                <w:spacing w:val="-2"/>
                <w:szCs w:val="24"/>
              </w:rPr>
              <w:t xml:space="preserve"> ……………………………………………...</w:t>
            </w:r>
          </w:p>
        </w:tc>
        <w:tc>
          <w:tcPr>
            <w:tcW w:w="456" w:type="dxa"/>
            <w:shd w:val="clear" w:color="auto" w:fill="auto"/>
            <w:vAlign w:val="bottom"/>
          </w:tcPr>
          <w:p w:rsidR="007A7380" w:rsidRPr="007A4B91" w:rsidRDefault="00E9033D" w:rsidP="003522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16</w:t>
            </w:r>
            <w:r w:rsidR="003522E6"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rPr>
                <w:spacing w:val="-2"/>
                <w:szCs w:val="24"/>
              </w:rPr>
            </w:pPr>
            <w:r w:rsidRPr="007A4B91">
              <w:rPr>
                <w:spacing w:val="-2"/>
                <w:szCs w:val="24"/>
              </w:rPr>
              <w:t xml:space="preserve">2.1.1.2 </w:t>
            </w:r>
            <w:r w:rsidR="007A7380" w:rsidRPr="007A4B91">
              <w:rPr>
                <w:spacing w:val="-2"/>
                <w:szCs w:val="24"/>
              </w:rPr>
              <w:t>Аборигенна фауна</w:t>
            </w:r>
            <w:r w:rsidR="000E20FC" w:rsidRPr="007A4B91">
              <w:rPr>
                <w:spacing w:val="-2"/>
                <w:szCs w:val="24"/>
              </w:rPr>
              <w:t xml:space="preserve"> ………………………………………………………………</w:t>
            </w:r>
          </w:p>
        </w:tc>
        <w:tc>
          <w:tcPr>
            <w:tcW w:w="456" w:type="dxa"/>
            <w:shd w:val="clear" w:color="auto" w:fill="auto"/>
            <w:vAlign w:val="bottom"/>
          </w:tcPr>
          <w:p w:rsidR="007A7380" w:rsidRPr="007A4B91" w:rsidRDefault="00E9033D" w:rsidP="003522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16</w:t>
            </w:r>
            <w:r w:rsidR="003522E6"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2.1.1.3 </w:t>
            </w:r>
            <w:r w:rsidR="007A7380" w:rsidRPr="007A4B91">
              <w:rPr>
                <w:rFonts w:eastAsia="Times New Roman"/>
                <w:bCs/>
                <w:iCs/>
                <w:spacing w:val="-2"/>
                <w:szCs w:val="24"/>
              </w:rPr>
              <w:t>Водно-болотне угіддя міжнародного значення, що охороняється за Рамсарською конвенцією</w:t>
            </w:r>
            <w:r w:rsidR="000E20FC" w:rsidRPr="007A4B91">
              <w:rPr>
                <w:rFonts w:eastAsia="Times New Roman"/>
                <w:bCs/>
                <w:iCs/>
                <w:spacing w:val="-2"/>
                <w:szCs w:val="24"/>
              </w:rPr>
              <w:t xml:space="preserve"> ………………………………………………………………</w:t>
            </w:r>
          </w:p>
        </w:tc>
        <w:tc>
          <w:tcPr>
            <w:tcW w:w="456" w:type="dxa"/>
            <w:shd w:val="clear" w:color="auto" w:fill="auto"/>
            <w:vAlign w:val="bottom"/>
          </w:tcPr>
          <w:p w:rsidR="007A7380" w:rsidRPr="007A4B91" w:rsidRDefault="006B6254" w:rsidP="00B2554B">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16</w:t>
            </w:r>
            <w:r w:rsidR="00B2554B" w:rsidRPr="007A4B91">
              <w:rPr>
                <w:bCs/>
                <w:iCs/>
                <w:spacing w:val="-2"/>
                <w:szCs w:val="24"/>
                <w:lang w:eastAsia="ru-RU"/>
              </w:rPr>
              <w:t>7</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2.1.1.4 </w:t>
            </w:r>
            <w:r w:rsidR="007A7380" w:rsidRPr="007A4B91">
              <w:rPr>
                <w:rFonts w:eastAsia="Times New Roman"/>
                <w:bCs/>
                <w:iCs/>
                <w:spacing w:val="-2"/>
                <w:szCs w:val="24"/>
              </w:rPr>
              <w:t>Зоопарк</w:t>
            </w:r>
            <w:r w:rsidR="000E20FC" w:rsidRPr="007A4B91">
              <w:rPr>
                <w:rFonts w:eastAsia="Times New Roman"/>
                <w:bCs/>
                <w:iCs/>
                <w:spacing w:val="-2"/>
                <w:szCs w:val="24"/>
              </w:rPr>
              <w:t xml:space="preserve"> …………………………………………………………………………..</w:t>
            </w:r>
          </w:p>
        </w:tc>
        <w:tc>
          <w:tcPr>
            <w:tcW w:w="456" w:type="dxa"/>
            <w:shd w:val="clear" w:color="auto" w:fill="auto"/>
            <w:vAlign w:val="bottom"/>
          </w:tcPr>
          <w:p w:rsidR="007A7380" w:rsidRPr="007A4B91" w:rsidRDefault="006B6254" w:rsidP="00B2554B">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16</w:t>
            </w:r>
            <w:r w:rsidR="00B2554B" w:rsidRPr="007A4B91">
              <w:rPr>
                <w:bCs/>
                <w:iCs/>
                <w:spacing w:val="-2"/>
                <w:szCs w:val="24"/>
                <w:lang w:eastAsia="ru-RU"/>
              </w:rPr>
              <w:t>7</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rPr>
                <w:spacing w:val="-2"/>
                <w:szCs w:val="24"/>
              </w:rPr>
            </w:pPr>
            <w:r w:rsidRPr="007A4B91">
              <w:rPr>
                <w:spacing w:val="-2"/>
                <w:szCs w:val="24"/>
              </w:rPr>
              <w:t xml:space="preserve">2.1.1.5 </w:t>
            </w:r>
            <w:r w:rsidR="007A7380" w:rsidRPr="007A4B91">
              <w:rPr>
                <w:spacing w:val="-2"/>
                <w:szCs w:val="24"/>
              </w:rPr>
              <w:t xml:space="preserve">Дендропарк </w:t>
            </w:r>
            <w:r w:rsidR="000E20FC" w:rsidRPr="007A4B91">
              <w:rPr>
                <w:spacing w:val="-2"/>
                <w:szCs w:val="24"/>
              </w:rPr>
              <w:t>……………………………………………………………………...</w:t>
            </w:r>
          </w:p>
        </w:tc>
        <w:tc>
          <w:tcPr>
            <w:tcW w:w="456" w:type="dxa"/>
            <w:shd w:val="clear" w:color="auto" w:fill="auto"/>
            <w:vAlign w:val="bottom"/>
          </w:tcPr>
          <w:p w:rsidR="007A7380" w:rsidRPr="007A4B91" w:rsidRDefault="006B6254" w:rsidP="00B2554B">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16</w:t>
            </w:r>
            <w:r w:rsidR="00B2554B"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2.1.1.6 </w:t>
            </w:r>
            <w:r w:rsidR="007A7380" w:rsidRPr="007A4B91">
              <w:rPr>
                <w:rFonts w:eastAsia="Times New Roman"/>
                <w:bCs/>
                <w:iCs/>
                <w:spacing w:val="-2"/>
                <w:szCs w:val="24"/>
              </w:rPr>
              <w:t>Ландшафтні цінності</w:t>
            </w:r>
            <w:r w:rsidR="000E20FC" w:rsidRPr="007A4B91">
              <w:rPr>
                <w:rFonts w:eastAsia="Times New Roman"/>
                <w:bCs/>
                <w:iCs/>
                <w:spacing w:val="-2"/>
                <w:szCs w:val="24"/>
              </w:rPr>
              <w:t xml:space="preserve"> ……………………………………………………………</w:t>
            </w:r>
          </w:p>
        </w:tc>
        <w:tc>
          <w:tcPr>
            <w:tcW w:w="456" w:type="dxa"/>
            <w:shd w:val="clear" w:color="auto" w:fill="auto"/>
            <w:vAlign w:val="bottom"/>
          </w:tcPr>
          <w:p w:rsidR="007A7380" w:rsidRPr="007A4B91" w:rsidRDefault="006B6254" w:rsidP="00B2554B">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16</w:t>
            </w:r>
            <w:r w:rsidR="00B2554B"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2.1.2 Соціальні та економічні цінності</w:t>
            </w:r>
            <w:r w:rsidR="000E20FC" w:rsidRPr="007A4B91">
              <w:rPr>
                <w:spacing w:val="-2"/>
                <w:szCs w:val="24"/>
              </w:rPr>
              <w:t xml:space="preserve"> ……………………………………………………</w:t>
            </w:r>
          </w:p>
        </w:tc>
        <w:tc>
          <w:tcPr>
            <w:tcW w:w="456" w:type="dxa"/>
            <w:shd w:val="clear" w:color="auto" w:fill="auto"/>
            <w:vAlign w:val="bottom"/>
          </w:tcPr>
          <w:p w:rsidR="007A7380" w:rsidRPr="007A4B91" w:rsidRDefault="006B6254" w:rsidP="00B2554B">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16</w:t>
            </w:r>
            <w:r w:rsidR="00B2554B"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2.1.3 Цінності для науково-дослідної діяльності</w:t>
            </w:r>
            <w:r w:rsidR="000E20FC" w:rsidRPr="007A4B91">
              <w:rPr>
                <w:spacing w:val="-2"/>
                <w:szCs w:val="24"/>
              </w:rPr>
              <w:t xml:space="preserve"> ………………………………………....</w:t>
            </w:r>
          </w:p>
        </w:tc>
        <w:tc>
          <w:tcPr>
            <w:tcW w:w="456" w:type="dxa"/>
            <w:shd w:val="clear" w:color="auto" w:fill="auto"/>
            <w:vAlign w:val="bottom"/>
          </w:tcPr>
          <w:p w:rsidR="007A7380" w:rsidRPr="007A4B91" w:rsidRDefault="006B6254" w:rsidP="00B2554B">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16</w:t>
            </w:r>
            <w:r w:rsidR="00B2554B"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7A7380" w:rsidP="00433027">
            <w:pPr>
              <w:widowControl w:val="0"/>
              <w:autoSpaceDE w:val="0"/>
              <w:autoSpaceDN w:val="0"/>
              <w:spacing w:line="238" w:lineRule="auto"/>
              <w:ind w:left="284" w:right="-57" w:firstLine="0"/>
              <w:rPr>
                <w:bCs/>
                <w:spacing w:val="-2"/>
                <w:szCs w:val="24"/>
              </w:rPr>
            </w:pPr>
            <w:r w:rsidRPr="007A4B91">
              <w:rPr>
                <w:bCs/>
                <w:spacing w:val="-2"/>
                <w:szCs w:val="24"/>
              </w:rPr>
              <w:t xml:space="preserve">2.1.4 Екологічні освітньо-виховні, культурні, історичні, естетичні та інші цінності і пріоритети щодо їх збереження </w:t>
            </w:r>
            <w:r w:rsidR="000E20FC" w:rsidRPr="007A4B91">
              <w:rPr>
                <w:bCs/>
                <w:spacing w:val="-2"/>
                <w:szCs w:val="24"/>
              </w:rPr>
              <w:t>…………………………………………………………...</w:t>
            </w:r>
          </w:p>
        </w:tc>
        <w:tc>
          <w:tcPr>
            <w:tcW w:w="456" w:type="dxa"/>
            <w:shd w:val="clear" w:color="auto" w:fill="auto"/>
            <w:vAlign w:val="bottom"/>
          </w:tcPr>
          <w:p w:rsidR="007A7380" w:rsidRPr="007A4B91" w:rsidRDefault="006B6254" w:rsidP="00B2554B">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B2554B" w:rsidRPr="007A4B91">
              <w:rPr>
                <w:bCs/>
                <w:iCs/>
                <w:spacing w:val="-2"/>
                <w:szCs w:val="24"/>
                <w:lang w:eastAsia="ru-RU"/>
              </w:rPr>
              <w:t>70</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r w:rsidRPr="007A4B91">
              <w:rPr>
                <w:b/>
                <w:szCs w:val="24"/>
              </w:rPr>
              <w:t xml:space="preserve">2.2 Визначення та оцінка проблем, що вимагають втручання, у тому числі тих, що викликані діяльністю людини на прилеглих територіях, їх ранжування </w:t>
            </w:r>
            <w:r w:rsidR="007E738A" w:rsidRPr="007A4B91">
              <w:rPr>
                <w:szCs w:val="24"/>
              </w:rPr>
              <w:t>…</w:t>
            </w:r>
            <w:r w:rsidR="000E20FC" w:rsidRPr="007A4B91">
              <w:rPr>
                <w:szCs w:val="24"/>
              </w:rPr>
              <w:t>…...</w:t>
            </w:r>
          </w:p>
        </w:tc>
        <w:tc>
          <w:tcPr>
            <w:tcW w:w="456" w:type="dxa"/>
            <w:shd w:val="clear" w:color="auto" w:fill="auto"/>
            <w:vAlign w:val="bottom"/>
          </w:tcPr>
          <w:p w:rsidR="007A7380" w:rsidRPr="007A4B91" w:rsidRDefault="006B6254" w:rsidP="005074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5074E6" w:rsidRPr="007A4B91">
              <w:rPr>
                <w:bCs/>
                <w:iCs/>
                <w:spacing w:val="-2"/>
                <w:szCs w:val="24"/>
                <w:lang w:eastAsia="ru-RU"/>
              </w:rPr>
              <w:t>71</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zCs w:val="24"/>
              </w:rPr>
            </w:pPr>
            <w:r w:rsidRPr="007A4B91">
              <w:rPr>
                <w:szCs w:val="24"/>
              </w:rPr>
              <w:t>2.2.1 Житлове та промислове будівництво</w:t>
            </w:r>
            <w:r w:rsidR="000E20FC" w:rsidRPr="007A4B91">
              <w:rPr>
                <w:szCs w:val="24"/>
              </w:rPr>
              <w:t xml:space="preserve"> ……………………………………………...</w:t>
            </w:r>
          </w:p>
        </w:tc>
        <w:tc>
          <w:tcPr>
            <w:tcW w:w="456" w:type="dxa"/>
            <w:shd w:val="clear" w:color="auto" w:fill="auto"/>
            <w:vAlign w:val="bottom"/>
          </w:tcPr>
          <w:p w:rsidR="007A7380" w:rsidRPr="007A4B91" w:rsidRDefault="006B6254" w:rsidP="005074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5074E6" w:rsidRPr="007A4B91">
              <w:rPr>
                <w:bCs/>
                <w:iCs/>
                <w:spacing w:val="-2"/>
                <w:szCs w:val="24"/>
                <w:lang w:eastAsia="ru-RU"/>
              </w:rPr>
              <w:t>71</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zCs w:val="24"/>
              </w:rPr>
              <w:lastRenderedPageBreak/>
              <w:t>2.2.2. Сільське господарство та аквакультура</w:t>
            </w:r>
            <w:r w:rsidR="000E20FC" w:rsidRPr="007A4B91">
              <w:rPr>
                <w:szCs w:val="24"/>
              </w:rPr>
              <w:t xml:space="preserve"> …………………………………………..</w:t>
            </w:r>
          </w:p>
        </w:tc>
        <w:tc>
          <w:tcPr>
            <w:tcW w:w="456" w:type="dxa"/>
            <w:shd w:val="clear" w:color="auto" w:fill="auto"/>
            <w:vAlign w:val="bottom"/>
          </w:tcPr>
          <w:p w:rsidR="007A7380" w:rsidRPr="007A4B91" w:rsidRDefault="006B6254" w:rsidP="005074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5074E6" w:rsidRPr="007A4B91">
              <w:rPr>
                <w:bCs/>
                <w:iCs/>
                <w:spacing w:val="-2"/>
                <w:szCs w:val="24"/>
                <w:lang w:eastAsia="ru-RU"/>
              </w:rPr>
              <w:t>71</w:t>
            </w:r>
          </w:p>
        </w:tc>
      </w:tr>
      <w:tr w:rsidR="00CD66C7" w:rsidRPr="007A4B91" w:rsidTr="00433027">
        <w:tc>
          <w:tcPr>
            <w:tcW w:w="9114" w:type="dxa"/>
            <w:shd w:val="clear" w:color="auto" w:fill="auto"/>
          </w:tcPr>
          <w:p w:rsidR="007A7380" w:rsidRPr="007A4B91" w:rsidRDefault="007A7380" w:rsidP="00433027">
            <w:pPr>
              <w:widowControl w:val="0"/>
              <w:autoSpaceDE w:val="0"/>
              <w:autoSpaceDN w:val="0"/>
              <w:spacing w:line="238" w:lineRule="auto"/>
              <w:ind w:left="284" w:right="-57" w:firstLine="0"/>
              <w:rPr>
                <w:bCs/>
                <w:spacing w:val="-2"/>
                <w:szCs w:val="24"/>
              </w:rPr>
            </w:pPr>
            <w:r w:rsidRPr="007A4B91">
              <w:rPr>
                <w:bCs/>
                <w:spacing w:val="-2"/>
                <w:szCs w:val="24"/>
              </w:rPr>
              <w:t>2.2.3 Енергетика та видобувна промисловість</w:t>
            </w:r>
            <w:r w:rsidR="000E20FC" w:rsidRPr="007A4B91">
              <w:rPr>
                <w:bCs/>
                <w:spacing w:val="-2"/>
                <w:szCs w:val="24"/>
              </w:rPr>
              <w:t xml:space="preserve"> …………………………………………...</w:t>
            </w:r>
          </w:p>
        </w:tc>
        <w:tc>
          <w:tcPr>
            <w:tcW w:w="456" w:type="dxa"/>
            <w:shd w:val="clear" w:color="auto" w:fill="auto"/>
            <w:vAlign w:val="bottom"/>
          </w:tcPr>
          <w:p w:rsidR="007A7380" w:rsidRPr="007A4B91" w:rsidRDefault="006B6254" w:rsidP="005074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17</w:t>
            </w:r>
            <w:r w:rsidR="005074E6"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zCs w:val="24"/>
              </w:rPr>
              <w:t>2.2.4 Транспорт</w:t>
            </w:r>
            <w:r w:rsidR="000E20FC" w:rsidRPr="007A4B91">
              <w:rPr>
                <w:szCs w:val="24"/>
              </w:rPr>
              <w:t xml:space="preserve"> ……………………………………………………………………………</w:t>
            </w:r>
          </w:p>
        </w:tc>
        <w:tc>
          <w:tcPr>
            <w:tcW w:w="456" w:type="dxa"/>
            <w:shd w:val="clear" w:color="auto" w:fill="auto"/>
            <w:vAlign w:val="bottom"/>
          </w:tcPr>
          <w:p w:rsidR="007A7380" w:rsidRPr="007A4B91" w:rsidRDefault="006B6254" w:rsidP="005074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17</w:t>
            </w:r>
            <w:r w:rsidR="005074E6"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zCs w:val="24"/>
              </w:rPr>
            </w:pPr>
            <w:r w:rsidRPr="007A4B91">
              <w:rPr>
                <w:szCs w:val="24"/>
              </w:rPr>
              <w:t>2.2.5 Використання біологічних ресурсів (вирубування лісу, полювання, збір ягід, грибів, лікарських трав, випасання тощо)</w:t>
            </w:r>
            <w:r w:rsidR="000E20FC" w:rsidRPr="007A4B91">
              <w:rPr>
                <w:szCs w:val="24"/>
              </w:rPr>
              <w:t xml:space="preserve"> ……………………………………………….</w:t>
            </w:r>
          </w:p>
        </w:tc>
        <w:tc>
          <w:tcPr>
            <w:tcW w:w="456" w:type="dxa"/>
            <w:shd w:val="clear" w:color="auto" w:fill="auto"/>
            <w:vAlign w:val="bottom"/>
          </w:tcPr>
          <w:p w:rsidR="007A7380" w:rsidRPr="007A4B91" w:rsidRDefault="006B6254" w:rsidP="005074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17</w:t>
            </w:r>
            <w:r w:rsidR="005074E6"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2.2.6 Рекреація та туризм</w:t>
            </w:r>
            <w:r w:rsidR="000E20FC" w:rsidRPr="007A4B91">
              <w:rPr>
                <w:spacing w:val="-2"/>
                <w:szCs w:val="24"/>
              </w:rPr>
              <w:t xml:space="preserve"> …………………………………………………………………..</w:t>
            </w:r>
          </w:p>
        </w:tc>
        <w:tc>
          <w:tcPr>
            <w:tcW w:w="456" w:type="dxa"/>
            <w:shd w:val="clear" w:color="auto" w:fill="auto"/>
            <w:vAlign w:val="bottom"/>
          </w:tcPr>
          <w:p w:rsidR="007A7380" w:rsidRPr="007A4B91" w:rsidRDefault="006B6254" w:rsidP="005074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17</w:t>
            </w:r>
            <w:r w:rsidR="005074E6"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2.2.7 Вплив діяльності людини</w:t>
            </w:r>
            <w:r w:rsidR="000E20FC" w:rsidRPr="007A4B91">
              <w:rPr>
                <w:spacing w:val="-2"/>
                <w:szCs w:val="24"/>
              </w:rPr>
              <w:t xml:space="preserve"> ……………………………………………………………</w:t>
            </w:r>
          </w:p>
        </w:tc>
        <w:tc>
          <w:tcPr>
            <w:tcW w:w="456" w:type="dxa"/>
            <w:shd w:val="clear" w:color="auto" w:fill="auto"/>
            <w:vAlign w:val="bottom"/>
          </w:tcPr>
          <w:p w:rsidR="007A7380" w:rsidRPr="007A4B91" w:rsidRDefault="006B6254" w:rsidP="005074E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17</w:t>
            </w:r>
            <w:r w:rsidR="005074E6" w:rsidRPr="007A4B91">
              <w:rPr>
                <w:bCs/>
                <w:iCs/>
                <w:spacing w:val="-2"/>
                <w:szCs w:val="24"/>
                <w:lang w:eastAsia="ru-RU"/>
              </w:rPr>
              <w:t>7</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2.2.8 Інвазійні та інші проблемні види</w:t>
            </w:r>
            <w:r w:rsidR="000E20FC" w:rsidRPr="007A4B91">
              <w:rPr>
                <w:spacing w:val="-2"/>
                <w:szCs w:val="24"/>
              </w:rPr>
              <w:t xml:space="preserve"> ……………………………………………………</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17</w:t>
            </w:r>
            <w:r w:rsidR="00B90BBD"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2.2.9 Забруднення (викиди, скиди, відходи)</w:t>
            </w:r>
            <w:r w:rsidR="000E20FC" w:rsidRPr="007A4B91">
              <w:rPr>
                <w:spacing w:val="-2"/>
                <w:szCs w:val="24"/>
              </w:rPr>
              <w:t xml:space="preserve"> ……………………………………………...</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B90BBD" w:rsidRPr="007A4B91">
              <w:rPr>
                <w:bCs/>
                <w:iCs/>
                <w:spacing w:val="-2"/>
                <w:szCs w:val="24"/>
                <w:lang w:eastAsia="ru-RU"/>
              </w:rPr>
              <w:t>82</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 xml:space="preserve">2.2.10 Геологічні процеси </w:t>
            </w:r>
            <w:r w:rsidR="000E20FC" w:rsidRPr="007A4B91">
              <w:rPr>
                <w:spacing w:val="-2"/>
                <w:szCs w:val="24"/>
              </w:rPr>
              <w:t>………………………………………………………………….</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B90BBD" w:rsidRPr="007A4B91">
              <w:rPr>
                <w:bCs/>
                <w:iCs/>
                <w:spacing w:val="-2"/>
                <w:szCs w:val="24"/>
                <w:lang w:eastAsia="ru-RU"/>
              </w:rPr>
              <w:t>82</w:t>
            </w:r>
          </w:p>
        </w:tc>
      </w:tr>
      <w:tr w:rsidR="00CD66C7" w:rsidRPr="007A4B91" w:rsidTr="00433027">
        <w:tc>
          <w:tcPr>
            <w:tcW w:w="9114" w:type="dxa"/>
            <w:shd w:val="clear" w:color="auto" w:fill="auto"/>
          </w:tcPr>
          <w:p w:rsidR="007A7380" w:rsidRPr="007A4B91" w:rsidRDefault="007A7380" w:rsidP="00912F99">
            <w:pPr>
              <w:widowControl w:val="0"/>
              <w:spacing w:line="238" w:lineRule="auto"/>
              <w:ind w:left="284" w:right="-57" w:firstLine="0"/>
              <w:rPr>
                <w:spacing w:val="-2"/>
                <w:szCs w:val="24"/>
              </w:rPr>
            </w:pPr>
            <w:r w:rsidRPr="007A4B91">
              <w:rPr>
                <w:spacing w:val="-2"/>
                <w:szCs w:val="24"/>
              </w:rPr>
              <w:t>2.2.11 Зміна клімату і погодні умови, транскордонні впливи, інші загрози та їх ранжування</w:t>
            </w:r>
            <w:r w:rsidR="00912F99" w:rsidRPr="007A4B91">
              <w:rPr>
                <w:spacing w:val="-2"/>
                <w:szCs w:val="24"/>
              </w:rPr>
              <w:t xml:space="preserve"> ……………………………………………………………………………182</w:t>
            </w:r>
          </w:p>
        </w:tc>
        <w:tc>
          <w:tcPr>
            <w:tcW w:w="456" w:type="dxa"/>
            <w:shd w:val="clear" w:color="auto" w:fill="auto"/>
            <w:vAlign w:val="bottom"/>
          </w:tcPr>
          <w:p w:rsidR="007A7380" w:rsidRPr="007A4B91" w:rsidRDefault="007A7380" w:rsidP="00B90BBD">
            <w:pPr>
              <w:widowControl w:val="0"/>
              <w:spacing w:line="238" w:lineRule="auto"/>
              <w:ind w:left="-57" w:right="-57" w:firstLine="0"/>
              <w:jc w:val="right"/>
              <w:outlineLvl w:val="4"/>
              <w:rPr>
                <w:bCs/>
                <w:iCs/>
                <w:spacing w:val="-2"/>
                <w:szCs w:val="24"/>
                <w:lang w:eastAsia="ru-RU"/>
              </w:rPr>
            </w:pP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1"/>
              <w:rPr>
                <w:rFonts w:eastAsia="Times New Roman"/>
                <w:bCs/>
                <w:spacing w:val="-2"/>
                <w:szCs w:val="24"/>
              </w:rPr>
            </w:pPr>
            <w:r w:rsidRPr="007A4B91">
              <w:rPr>
                <w:rFonts w:eastAsia="Times New Roman"/>
                <w:b/>
                <w:bCs/>
                <w:spacing w:val="-2"/>
                <w:szCs w:val="24"/>
              </w:rPr>
              <w:t>2.3 Комплексний аналіз виконання попереднього Проєкту організації території</w:t>
            </w:r>
            <w:r w:rsidR="000E20FC" w:rsidRPr="007A4B91">
              <w:rPr>
                <w:rFonts w:eastAsia="Times New Roman"/>
                <w:b/>
                <w:bCs/>
                <w:spacing w:val="-2"/>
                <w:szCs w:val="24"/>
              </w:rPr>
              <w:t xml:space="preserve"> </w:t>
            </w:r>
            <w:r w:rsidR="007E738A" w:rsidRPr="007A4B91">
              <w:rPr>
                <w:rFonts w:eastAsia="Times New Roman"/>
                <w:bCs/>
                <w:spacing w:val="-2"/>
                <w:szCs w:val="24"/>
              </w:rPr>
              <w:t>...</w:t>
            </w:r>
            <w:r w:rsidR="000E20FC" w:rsidRPr="007A4B91">
              <w:rPr>
                <w:rFonts w:eastAsia="Times New Roman"/>
                <w:bCs/>
                <w:spacing w:val="-2"/>
                <w:szCs w:val="24"/>
              </w:rPr>
              <w:t>...</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B90BBD" w:rsidRPr="007A4B91">
              <w:rPr>
                <w:bCs/>
                <w:iCs/>
                <w:spacing w:val="-2"/>
                <w:szCs w:val="24"/>
                <w:lang w:eastAsia="ru-RU"/>
              </w:rPr>
              <w:t>83</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r w:rsidRPr="007A4B91">
              <w:rPr>
                <w:b/>
                <w:spacing w:val="-2"/>
                <w:szCs w:val="24"/>
              </w:rPr>
              <w:t>2.4 Оцінка системи управління</w:t>
            </w:r>
            <w:r w:rsidR="007E738A" w:rsidRPr="007A4B91">
              <w:rPr>
                <w:spacing w:val="-2"/>
                <w:szCs w:val="24"/>
              </w:rPr>
              <w:t xml:space="preserve"> ……………………………</w:t>
            </w:r>
            <w:r w:rsidR="000E20FC" w:rsidRPr="007A4B91">
              <w:rPr>
                <w:spacing w:val="-2"/>
                <w:szCs w:val="24"/>
              </w:rPr>
              <w:t>……………………………….</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18</w:t>
            </w:r>
            <w:r w:rsidR="00B90BBD"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2.4.1 Аудит та перевірка витрачання коштів</w:t>
            </w:r>
            <w:r w:rsidR="000E20FC" w:rsidRPr="007A4B91">
              <w:rPr>
                <w:spacing w:val="-2"/>
                <w:szCs w:val="24"/>
              </w:rPr>
              <w:t xml:space="preserve"> ……………………………………………..</w:t>
            </w:r>
          </w:p>
        </w:tc>
        <w:tc>
          <w:tcPr>
            <w:tcW w:w="456" w:type="dxa"/>
            <w:shd w:val="clear" w:color="auto" w:fill="auto"/>
            <w:vAlign w:val="bottom"/>
          </w:tcPr>
          <w:p w:rsidR="007A7380" w:rsidRPr="007A4B91" w:rsidRDefault="006B6254" w:rsidP="00373441">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18</w:t>
            </w:r>
            <w:r w:rsidR="00B90BBD"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C97AB2" w:rsidP="00433027">
            <w:pPr>
              <w:widowControl w:val="0"/>
              <w:spacing w:line="238" w:lineRule="auto"/>
              <w:ind w:right="-57" w:firstLine="0"/>
              <w:outlineLvl w:val="0"/>
              <w:rPr>
                <w:rFonts w:eastAsia="Times New Roman"/>
                <w:bCs/>
                <w:spacing w:val="-2"/>
                <w:szCs w:val="24"/>
              </w:rPr>
            </w:pPr>
            <w:r w:rsidRPr="007A4B91">
              <w:rPr>
                <w:rFonts w:eastAsia="Times New Roman"/>
                <w:b/>
                <w:bCs/>
                <w:spacing w:val="-2"/>
                <w:szCs w:val="24"/>
              </w:rPr>
              <w:t>3 СТРАТЕГІЯ РОЗВИТКУ БІОСФЕРНОГО ЗАПОВІДНИКА «АСКАНІЯ-НОВА» НА ДЕСЯТЬ РОКІВ</w:t>
            </w:r>
            <w:r w:rsidR="007E738A" w:rsidRPr="007A4B91">
              <w:rPr>
                <w:rFonts w:eastAsia="Times New Roman"/>
                <w:bCs/>
                <w:spacing w:val="-2"/>
                <w:szCs w:val="24"/>
              </w:rPr>
              <w:t xml:space="preserve"> ……………………………...</w:t>
            </w:r>
            <w:r w:rsidR="000E20FC" w:rsidRPr="007A4B91">
              <w:rPr>
                <w:rFonts w:eastAsia="Times New Roman"/>
                <w:bCs/>
                <w:spacing w:val="-2"/>
                <w:szCs w:val="24"/>
              </w:rPr>
              <w:t>………………………………………….</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18</w:t>
            </w:r>
            <w:r w:rsidR="00B90BBD"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1"/>
              <w:rPr>
                <w:rFonts w:eastAsia="Times New Roman"/>
                <w:bCs/>
                <w:spacing w:val="-2"/>
                <w:szCs w:val="24"/>
              </w:rPr>
            </w:pPr>
            <w:r w:rsidRPr="007A4B91">
              <w:rPr>
                <w:rFonts w:eastAsia="Times New Roman"/>
                <w:b/>
                <w:bCs/>
                <w:spacing w:val="-2"/>
                <w:szCs w:val="24"/>
              </w:rPr>
              <w:t>3.1 Стратегічні завдання з розвитку БЗ на десять років</w:t>
            </w:r>
            <w:r w:rsidR="007E738A" w:rsidRPr="007A4B91">
              <w:rPr>
                <w:rFonts w:eastAsia="Times New Roman"/>
                <w:bCs/>
                <w:spacing w:val="-2"/>
                <w:szCs w:val="24"/>
              </w:rPr>
              <w:t xml:space="preserve"> …………………………….</w:t>
            </w:r>
            <w:r w:rsidR="000E20FC" w:rsidRPr="007A4B91">
              <w:rPr>
                <w:rFonts w:eastAsia="Times New Roman"/>
                <w:bCs/>
                <w:spacing w:val="-2"/>
                <w:szCs w:val="24"/>
              </w:rPr>
              <w:t>….</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18</w:t>
            </w:r>
            <w:r w:rsidR="00B90BBD"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outlineLvl w:val="1"/>
              <w:rPr>
                <w:rFonts w:eastAsia="Times New Roman"/>
                <w:bCs/>
                <w:spacing w:val="-2"/>
                <w:szCs w:val="24"/>
              </w:rPr>
            </w:pPr>
            <w:r w:rsidRPr="007A4B91">
              <w:rPr>
                <w:rFonts w:eastAsia="Times New Roman"/>
                <w:bCs/>
                <w:spacing w:val="-2"/>
                <w:szCs w:val="24"/>
              </w:rPr>
              <w:t>3.1.1 Опис стратегічних завдань</w:t>
            </w:r>
            <w:r w:rsidR="000E20FC" w:rsidRPr="007A4B91">
              <w:rPr>
                <w:rFonts w:eastAsia="Times New Roman"/>
                <w:bCs/>
                <w:spacing w:val="-2"/>
                <w:szCs w:val="24"/>
              </w:rPr>
              <w:t xml:space="preserve"> …………………………………………………………..</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18</w:t>
            </w:r>
            <w:r w:rsidR="00B90BBD"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outlineLvl w:val="1"/>
              <w:rPr>
                <w:rFonts w:eastAsia="Times New Roman"/>
                <w:bCs/>
                <w:spacing w:val="-2"/>
                <w:szCs w:val="24"/>
              </w:rPr>
            </w:pPr>
            <w:r w:rsidRPr="007A4B91">
              <w:rPr>
                <w:rFonts w:eastAsia="Times New Roman"/>
                <w:bCs/>
                <w:szCs w:val="24"/>
              </w:rPr>
              <w:t xml:space="preserve">3.1.2 </w:t>
            </w:r>
            <w:r w:rsidR="00C97AB2" w:rsidRPr="007A4B91">
              <w:rPr>
                <w:rFonts w:eastAsia="Times New Roman"/>
                <w:bCs/>
                <w:szCs w:val="24"/>
              </w:rPr>
              <w:t>Напрями</w:t>
            </w:r>
            <w:r w:rsidRPr="007A4B91">
              <w:rPr>
                <w:rFonts w:eastAsia="Times New Roman"/>
                <w:bCs/>
                <w:szCs w:val="24"/>
              </w:rPr>
              <w:t>, методи і технологічні прийоми розвитку БЗ</w:t>
            </w:r>
            <w:r w:rsidR="000E20FC" w:rsidRPr="007A4B91">
              <w:rPr>
                <w:rFonts w:eastAsia="Times New Roman"/>
                <w:bCs/>
                <w:szCs w:val="24"/>
              </w:rPr>
              <w:t xml:space="preserve"> …………………………..</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B90BBD" w:rsidRPr="007A4B91">
              <w:rPr>
                <w:bCs/>
                <w:iCs/>
                <w:spacing w:val="-2"/>
                <w:szCs w:val="24"/>
                <w:lang w:eastAsia="ru-RU"/>
              </w:rPr>
              <w:t>90</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3.1.2.1 </w:t>
            </w:r>
            <w:r w:rsidR="007A7380" w:rsidRPr="007A4B91">
              <w:rPr>
                <w:rFonts w:eastAsia="Times New Roman"/>
                <w:bCs/>
                <w:iCs/>
                <w:spacing w:val="-2"/>
                <w:szCs w:val="24"/>
              </w:rPr>
              <w:t>Протидія процесам мезофітизації степових екосистем</w:t>
            </w:r>
            <w:r w:rsidR="000E20FC" w:rsidRPr="007A4B91">
              <w:rPr>
                <w:rFonts w:eastAsia="Times New Roman"/>
                <w:bCs/>
                <w:iCs/>
                <w:spacing w:val="-2"/>
                <w:szCs w:val="24"/>
              </w:rPr>
              <w:t xml:space="preserve"> …</w:t>
            </w:r>
            <w:r w:rsidR="00AB2A3D" w:rsidRPr="007A4B91">
              <w:rPr>
                <w:rFonts w:eastAsia="Times New Roman"/>
                <w:bCs/>
                <w:iCs/>
                <w:spacing w:val="-2"/>
                <w:szCs w:val="24"/>
              </w:rPr>
              <w:t>…………...</w:t>
            </w:r>
            <w:r w:rsidR="000E20FC" w:rsidRPr="007A4B91">
              <w:rPr>
                <w:rFonts w:eastAsia="Times New Roman"/>
                <w:bCs/>
                <w:iCs/>
                <w:spacing w:val="-2"/>
                <w:szCs w:val="24"/>
              </w:rPr>
              <w:t>……….</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B90BBD" w:rsidRPr="007A4B91">
              <w:rPr>
                <w:bCs/>
                <w:iCs/>
                <w:spacing w:val="-2"/>
                <w:szCs w:val="24"/>
                <w:lang w:eastAsia="ru-RU"/>
              </w:rPr>
              <w:t>90</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rPr>
                <w:spacing w:val="-2"/>
                <w:szCs w:val="24"/>
              </w:rPr>
            </w:pPr>
            <w:r w:rsidRPr="007A4B91">
              <w:rPr>
                <w:rFonts w:eastAsia="Times New Roman"/>
                <w:bCs/>
                <w:szCs w:val="24"/>
              </w:rPr>
              <w:t xml:space="preserve">3.1.2.2 </w:t>
            </w:r>
            <w:r w:rsidR="007A7380" w:rsidRPr="007A4B91">
              <w:rPr>
                <w:spacing w:val="-2"/>
                <w:szCs w:val="24"/>
              </w:rPr>
              <w:t xml:space="preserve">Керований випас копитних </w:t>
            </w:r>
            <w:r w:rsidR="000E20FC" w:rsidRPr="007A4B91">
              <w:rPr>
                <w:spacing w:val="-2"/>
                <w:szCs w:val="24"/>
              </w:rPr>
              <w:t>…………………………………………………….</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B90BBD" w:rsidRPr="007A4B91">
              <w:rPr>
                <w:bCs/>
                <w:iCs/>
                <w:spacing w:val="-2"/>
                <w:szCs w:val="24"/>
                <w:lang w:eastAsia="ru-RU"/>
              </w:rPr>
              <w:t>90</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3.1.2.3 </w:t>
            </w:r>
            <w:r w:rsidR="007A7380" w:rsidRPr="007A4B91">
              <w:rPr>
                <w:rFonts w:eastAsia="Times New Roman"/>
                <w:bCs/>
                <w:iCs/>
                <w:spacing w:val="-2"/>
                <w:szCs w:val="24"/>
              </w:rPr>
              <w:t xml:space="preserve">Періодичні санітарні </w:t>
            </w:r>
            <w:r w:rsidR="00AB2A3D" w:rsidRPr="007A4B91">
              <w:rPr>
                <w:rFonts w:eastAsia="Times New Roman"/>
                <w:bCs/>
                <w:iCs/>
                <w:spacing w:val="-2"/>
                <w:szCs w:val="24"/>
              </w:rPr>
              <w:t>та протипожежні викошування</w:t>
            </w:r>
            <w:r w:rsidR="000E20FC" w:rsidRPr="007A4B91">
              <w:rPr>
                <w:rFonts w:eastAsia="Times New Roman"/>
                <w:bCs/>
                <w:iCs/>
                <w:spacing w:val="-2"/>
                <w:szCs w:val="24"/>
              </w:rPr>
              <w:t xml:space="preserve"> ……</w:t>
            </w:r>
            <w:r w:rsidR="00AB2A3D" w:rsidRPr="007A4B91">
              <w:rPr>
                <w:rFonts w:eastAsia="Times New Roman"/>
                <w:bCs/>
                <w:iCs/>
                <w:spacing w:val="-2"/>
                <w:szCs w:val="24"/>
              </w:rPr>
              <w:t>……</w:t>
            </w:r>
            <w:r w:rsidR="000E20FC" w:rsidRPr="007A4B91">
              <w:rPr>
                <w:rFonts w:eastAsia="Times New Roman"/>
                <w:bCs/>
                <w:iCs/>
                <w:spacing w:val="-2"/>
                <w:szCs w:val="24"/>
              </w:rPr>
              <w:t>……………..</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B90BBD" w:rsidRPr="007A4B91">
              <w:rPr>
                <w:bCs/>
                <w:iCs/>
                <w:spacing w:val="-2"/>
                <w:szCs w:val="24"/>
                <w:lang w:eastAsia="ru-RU"/>
              </w:rPr>
              <w:t>91</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3.1.2.4 </w:t>
            </w:r>
            <w:r w:rsidR="007A7380" w:rsidRPr="007A4B91">
              <w:rPr>
                <w:rFonts w:eastAsia="Times New Roman"/>
                <w:bCs/>
                <w:iCs/>
                <w:spacing w:val="-2"/>
                <w:szCs w:val="24"/>
              </w:rPr>
              <w:t xml:space="preserve">Обґрунтування часу проведення і технології санітарного та протипожежного викошування </w:t>
            </w:r>
            <w:r w:rsidR="000E20FC" w:rsidRPr="007A4B91">
              <w:rPr>
                <w:rFonts w:eastAsia="Times New Roman"/>
                <w:bCs/>
                <w:iCs/>
                <w:spacing w:val="-2"/>
                <w:szCs w:val="24"/>
              </w:rPr>
              <w:t>………………………………………………………...</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w:t>
            </w:r>
            <w:r w:rsidR="00B90BBD" w:rsidRPr="007A4B91">
              <w:rPr>
                <w:bCs/>
                <w:iCs/>
                <w:spacing w:val="-2"/>
                <w:szCs w:val="24"/>
                <w:lang w:eastAsia="ru-RU"/>
              </w:rPr>
              <w:t>93</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rPr>
                <w:spacing w:val="-2"/>
                <w:szCs w:val="24"/>
              </w:rPr>
            </w:pPr>
            <w:r w:rsidRPr="007A4B91">
              <w:rPr>
                <w:rFonts w:eastAsia="Times New Roman"/>
                <w:bCs/>
                <w:szCs w:val="24"/>
              </w:rPr>
              <w:t xml:space="preserve">3.1.2.5 </w:t>
            </w:r>
            <w:r w:rsidR="007A7380" w:rsidRPr="007A4B91">
              <w:rPr>
                <w:spacing w:val="-2"/>
                <w:szCs w:val="24"/>
              </w:rPr>
              <w:t>Протидія процесам сільватизації (фанерофітизації)</w:t>
            </w:r>
            <w:r w:rsidR="000E20FC" w:rsidRPr="007A4B91">
              <w:rPr>
                <w:spacing w:val="-2"/>
                <w:szCs w:val="24"/>
              </w:rPr>
              <w:t xml:space="preserve"> ………………………….</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19</w:t>
            </w:r>
            <w:r w:rsidR="00B90BBD"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3.1.2.6 </w:t>
            </w:r>
            <w:r w:rsidR="007A7380" w:rsidRPr="007A4B91">
              <w:rPr>
                <w:rFonts w:eastAsia="Times New Roman"/>
                <w:bCs/>
                <w:iCs/>
                <w:spacing w:val="-2"/>
                <w:szCs w:val="24"/>
              </w:rPr>
              <w:t>Заходи з реабілітації та реакліматизації зникаючих видів</w:t>
            </w:r>
            <w:r w:rsidR="000E20FC" w:rsidRPr="007A4B91">
              <w:rPr>
                <w:rFonts w:eastAsia="Times New Roman"/>
                <w:bCs/>
                <w:iCs/>
                <w:spacing w:val="-2"/>
                <w:szCs w:val="24"/>
              </w:rPr>
              <w:t xml:space="preserve"> …………………....</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19</w:t>
            </w:r>
            <w:r w:rsidR="00B90BBD"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3.1.2.7 </w:t>
            </w:r>
            <w:r w:rsidR="007A7380" w:rsidRPr="007A4B91">
              <w:rPr>
                <w:rFonts w:eastAsia="Times New Roman"/>
                <w:bCs/>
                <w:iCs/>
                <w:spacing w:val="-2"/>
                <w:szCs w:val="24"/>
              </w:rPr>
              <w:t>Зрошення</w:t>
            </w:r>
            <w:r w:rsidR="000E20FC" w:rsidRPr="007A4B91">
              <w:rPr>
                <w:rFonts w:eastAsia="Times New Roman"/>
                <w:bCs/>
                <w:iCs/>
                <w:spacing w:val="-2"/>
                <w:szCs w:val="24"/>
              </w:rPr>
              <w:t xml:space="preserve"> ………………………………………………………………………...</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19</w:t>
            </w:r>
            <w:r w:rsidR="00B90BBD" w:rsidRPr="007A4B91">
              <w:rPr>
                <w:bCs/>
                <w:iCs/>
                <w:spacing w:val="-2"/>
                <w:szCs w:val="24"/>
                <w:lang w:eastAsia="ru-RU"/>
              </w:rPr>
              <w:t>7</w:t>
            </w:r>
          </w:p>
        </w:tc>
      </w:tr>
      <w:tr w:rsidR="00CD66C7" w:rsidRPr="007A4B91" w:rsidTr="00433027">
        <w:tc>
          <w:tcPr>
            <w:tcW w:w="9114" w:type="dxa"/>
            <w:shd w:val="clear" w:color="auto" w:fill="auto"/>
          </w:tcPr>
          <w:p w:rsidR="007A7380" w:rsidRPr="007A4B91" w:rsidRDefault="00C97AB2" w:rsidP="007E738A">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3.1.2.8 </w:t>
            </w:r>
            <w:r w:rsidR="007A7380" w:rsidRPr="007A4B91">
              <w:rPr>
                <w:rFonts w:eastAsia="Times New Roman"/>
                <w:bCs/>
                <w:iCs/>
                <w:spacing w:val="-2"/>
                <w:szCs w:val="24"/>
              </w:rPr>
              <w:t xml:space="preserve">Порядок і обсяги </w:t>
            </w:r>
            <w:r w:rsidR="007E738A" w:rsidRPr="007A4B91">
              <w:rPr>
                <w:rFonts w:eastAsia="Times New Roman"/>
                <w:bCs/>
                <w:iCs/>
                <w:spacing w:val="-2"/>
                <w:szCs w:val="24"/>
              </w:rPr>
              <w:t xml:space="preserve">ландшафтних та </w:t>
            </w:r>
            <w:r w:rsidR="007A7380" w:rsidRPr="007A4B91">
              <w:rPr>
                <w:rFonts w:eastAsia="Times New Roman"/>
                <w:bCs/>
                <w:iCs/>
                <w:spacing w:val="-2"/>
                <w:szCs w:val="24"/>
              </w:rPr>
              <w:t>санітарн</w:t>
            </w:r>
            <w:r w:rsidR="007E738A" w:rsidRPr="007A4B91">
              <w:rPr>
                <w:rFonts w:eastAsia="Times New Roman"/>
                <w:bCs/>
                <w:iCs/>
                <w:spacing w:val="-2"/>
                <w:szCs w:val="24"/>
              </w:rPr>
              <w:t>о-оздоровчих</w:t>
            </w:r>
            <w:r w:rsidR="007A7380" w:rsidRPr="007A4B91">
              <w:rPr>
                <w:rFonts w:eastAsia="Times New Roman"/>
                <w:bCs/>
                <w:iCs/>
                <w:spacing w:val="-2"/>
                <w:szCs w:val="24"/>
              </w:rPr>
              <w:t xml:space="preserve"> рубок</w:t>
            </w:r>
            <w:r w:rsidR="007E738A" w:rsidRPr="007A4B91">
              <w:rPr>
                <w:rFonts w:eastAsia="Times New Roman"/>
                <w:bCs/>
                <w:iCs/>
                <w:spacing w:val="-2"/>
                <w:szCs w:val="24"/>
              </w:rPr>
              <w:t xml:space="preserve"> </w:t>
            </w:r>
            <w:r w:rsidR="007E738A" w:rsidRPr="007A4B91">
              <w:rPr>
                <w:rFonts w:eastAsia="Times New Roman"/>
                <w:bCs/>
                <w:iCs/>
                <w:spacing w:val="-2"/>
                <w:szCs w:val="24"/>
              </w:rPr>
              <w:lastRenderedPageBreak/>
              <w:t>…….</w:t>
            </w:r>
            <w:r w:rsidR="000E20FC" w:rsidRPr="007A4B91">
              <w:rPr>
                <w:rFonts w:eastAsia="Times New Roman"/>
                <w:bCs/>
                <w:iCs/>
                <w:spacing w:val="-2"/>
                <w:szCs w:val="24"/>
              </w:rPr>
              <w:t>………</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lastRenderedPageBreak/>
              <w:t>19</w:t>
            </w:r>
            <w:r w:rsidR="00B90BBD"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iCs/>
                <w:spacing w:val="-2"/>
                <w:szCs w:val="24"/>
              </w:rPr>
            </w:pPr>
            <w:r w:rsidRPr="007A4B91">
              <w:rPr>
                <w:rFonts w:eastAsia="Times New Roman"/>
                <w:bCs/>
                <w:szCs w:val="24"/>
              </w:rPr>
              <w:lastRenderedPageBreak/>
              <w:t xml:space="preserve">3.1.2.9 </w:t>
            </w:r>
            <w:r w:rsidR="007A7380" w:rsidRPr="007A4B91">
              <w:rPr>
                <w:rFonts w:eastAsia="Times New Roman"/>
                <w:bCs/>
                <w:iCs/>
                <w:spacing w:val="-2"/>
                <w:szCs w:val="24"/>
              </w:rPr>
              <w:t>Агротехнічні заходи</w:t>
            </w:r>
            <w:r w:rsidR="000E20FC" w:rsidRPr="007A4B91">
              <w:rPr>
                <w:rFonts w:eastAsia="Times New Roman"/>
                <w:bCs/>
                <w:iCs/>
                <w:spacing w:val="-2"/>
                <w:szCs w:val="24"/>
              </w:rPr>
              <w:t xml:space="preserve"> …………………………………………………………….</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19</w:t>
            </w:r>
            <w:r w:rsidR="00B90BBD"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3.1.2.10 </w:t>
            </w:r>
            <w:r w:rsidR="007A7380" w:rsidRPr="007A4B91">
              <w:rPr>
                <w:rFonts w:eastAsia="Times New Roman"/>
                <w:bCs/>
                <w:iCs/>
                <w:spacing w:val="-2"/>
                <w:szCs w:val="24"/>
              </w:rPr>
              <w:t>Протипожежне санітарне викошування</w:t>
            </w:r>
            <w:r w:rsidR="000E20FC" w:rsidRPr="007A4B91">
              <w:rPr>
                <w:rFonts w:eastAsia="Times New Roman"/>
                <w:bCs/>
                <w:iCs/>
                <w:spacing w:val="-2"/>
                <w:szCs w:val="24"/>
              </w:rPr>
              <w:t xml:space="preserve"> ……………………………………...</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19</w:t>
            </w:r>
            <w:r w:rsidR="00B90BBD"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3.1.2.11 </w:t>
            </w:r>
            <w:r w:rsidR="007A7380" w:rsidRPr="007A4B91">
              <w:rPr>
                <w:rFonts w:eastAsia="Times New Roman"/>
                <w:bCs/>
                <w:iCs/>
                <w:spacing w:val="-2"/>
                <w:szCs w:val="24"/>
              </w:rPr>
              <w:t>Лісозахисні заходи</w:t>
            </w:r>
            <w:r w:rsidR="000E20FC" w:rsidRPr="007A4B91">
              <w:rPr>
                <w:rFonts w:eastAsia="Times New Roman"/>
                <w:bCs/>
                <w:iCs/>
                <w:spacing w:val="-2"/>
                <w:szCs w:val="24"/>
              </w:rPr>
              <w:t xml:space="preserve"> …………………………………………………………….</w:t>
            </w:r>
          </w:p>
        </w:tc>
        <w:tc>
          <w:tcPr>
            <w:tcW w:w="456" w:type="dxa"/>
            <w:shd w:val="clear" w:color="auto" w:fill="auto"/>
            <w:vAlign w:val="bottom"/>
          </w:tcPr>
          <w:p w:rsidR="007A7380" w:rsidRPr="007A4B91" w:rsidRDefault="006B6254" w:rsidP="00B90BB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19</w:t>
            </w:r>
            <w:r w:rsidR="00B90BBD" w:rsidRPr="007A4B91">
              <w:rPr>
                <w:bCs/>
                <w:iCs/>
                <w:spacing w:val="-2"/>
                <w:szCs w:val="24"/>
                <w:lang w:eastAsia="ru-RU"/>
              </w:rPr>
              <w:t>9</w:t>
            </w:r>
          </w:p>
        </w:tc>
      </w:tr>
      <w:tr w:rsidR="00CD66C7" w:rsidRPr="007A4B91" w:rsidTr="00433027">
        <w:tc>
          <w:tcPr>
            <w:tcW w:w="9114" w:type="dxa"/>
            <w:shd w:val="clear" w:color="auto" w:fill="auto"/>
          </w:tcPr>
          <w:p w:rsidR="006B6254"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3.1.2.12 </w:t>
            </w:r>
            <w:r w:rsidR="006B6254" w:rsidRPr="007A4B91">
              <w:rPr>
                <w:rFonts w:eastAsia="Times New Roman"/>
                <w:bCs/>
                <w:iCs/>
                <w:spacing w:val="-2"/>
                <w:szCs w:val="24"/>
              </w:rPr>
              <w:t>Досвід утримання колекції тварин Зоопарку</w:t>
            </w:r>
            <w:r w:rsidR="000E20FC" w:rsidRPr="007A4B91">
              <w:rPr>
                <w:rFonts w:eastAsia="Times New Roman"/>
                <w:bCs/>
                <w:iCs/>
                <w:spacing w:val="-2"/>
                <w:szCs w:val="24"/>
              </w:rPr>
              <w:t xml:space="preserve"> ………………………………...</w:t>
            </w:r>
          </w:p>
        </w:tc>
        <w:tc>
          <w:tcPr>
            <w:tcW w:w="456" w:type="dxa"/>
            <w:shd w:val="clear" w:color="auto" w:fill="auto"/>
            <w:vAlign w:val="bottom"/>
          </w:tcPr>
          <w:p w:rsidR="006B6254" w:rsidRPr="007A4B91" w:rsidRDefault="00B90BBD" w:rsidP="00373441">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200</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3.1.2.13 </w:t>
            </w:r>
            <w:r w:rsidR="006B6254" w:rsidRPr="007A4B91">
              <w:rPr>
                <w:rFonts w:eastAsia="Times New Roman"/>
                <w:bCs/>
                <w:iCs/>
                <w:spacing w:val="-2"/>
                <w:szCs w:val="24"/>
              </w:rPr>
              <w:t>О</w:t>
            </w:r>
            <w:r w:rsidR="007A7380" w:rsidRPr="007A4B91">
              <w:rPr>
                <w:rFonts w:eastAsia="Times New Roman"/>
                <w:bCs/>
                <w:iCs/>
                <w:spacing w:val="-2"/>
                <w:szCs w:val="24"/>
              </w:rPr>
              <w:t>птимізаці</w:t>
            </w:r>
            <w:r w:rsidR="006B6254" w:rsidRPr="007A4B91">
              <w:rPr>
                <w:rFonts w:eastAsia="Times New Roman"/>
                <w:bCs/>
                <w:iCs/>
                <w:spacing w:val="-2"/>
                <w:szCs w:val="24"/>
              </w:rPr>
              <w:t>я</w:t>
            </w:r>
            <w:r w:rsidR="007A7380" w:rsidRPr="007A4B91">
              <w:rPr>
                <w:rFonts w:eastAsia="Times New Roman"/>
                <w:bCs/>
                <w:iCs/>
                <w:spacing w:val="-2"/>
                <w:szCs w:val="24"/>
              </w:rPr>
              <w:t xml:space="preserve"> кількісного, видового складу, статево-вікової структури груп окремих видів тварин та розширення колекції Зоопарку </w:t>
            </w:r>
            <w:r w:rsidR="000E20FC" w:rsidRPr="007A4B91">
              <w:rPr>
                <w:rFonts w:eastAsia="Times New Roman"/>
                <w:bCs/>
                <w:iCs/>
                <w:spacing w:val="-2"/>
                <w:szCs w:val="24"/>
              </w:rPr>
              <w:t>…………………………….</w:t>
            </w:r>
          </w:p>
        </w:tc>
        <w:tc>
          <w:tcPr>
            <w:tcW w:w="456" w:type="dxa"/>
            <w:shd w:val="clear" w:color="auto" w:fill="auto"/>
            <w:vAlign w:val="bottom"/>
          </w:tcPr>
          <w:p w:rsidR="007A7380" w:rsidRPr="007A4B91" w:rsidRDefault="00B90BBD" w:rsidP="00373441">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202</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3.1.2.14 </w:t>
            </w:r>
            <w:r w:rsidR="006B6254" w:rsidRPr="007A4B91">
              <w:rPr>
                <w:rFonts w:eastAsia="Times New Roman"/>
                <w:bCs/>
                <w:iCs/>
                <w:spacing w:val="-2"/>
                <w:szCs w:val="24"/>
              </w:rPr>
              <w:t>П</w:t>
            </w:r>
            <w:r w:rsidR="007A7380" w:rsidRPr="007A4B91">
              <w:rPr>
                <w:rFonts w:eastAsia="Times New Roman"/>
                <w:bCs/>
                <w:iCs/>
                <w:spacing w:val="-2"/>
                <w:szCs w:val="24"/>
              </w:rPr>
              <w:t>рограм</w:t>
            </w:r>
            <w:r w:rsidR="006B6254" w:rsidRPr="007A4B91">
              <w:rPr>
                <w:rFonts w:eastAsia="Times New Roman"/>
                <w:bCs/>
                <w:iCs/>
                <w:spacing w:val="-2"/>
                <w:szCs w:val="24"/>
              </w:rPr>
              <w:t>и</w:t>
            </w:r>
            <w:r w:rsidR="007A7380" w:rsidRPr="007A4B91">
              <w:rPr>
                <w:rFonts w:eastAsia="Times New Roman"/>
                <w:bCs/>
                <w:iCs/>
                <w:spacing w:val="-2"/>
                <w:szCs w:val="24"/>
              </w:rPr>
              <w:t xml:space="preserve"> розведення аборигенних видів та їх ренатуралізаці</w:t>
            </w:r>
            <w:r w:rsidR="006B6254" w:rsidRPr="007A4B91">
              <w:rPr>
                <w:rFonts w:eastAsia="Times New Roman"/>
                <w:bCs/>
                <w:iCs/>
                <w:spacing w:val="-2"/>
                <w:szCs w:val="24"/>
              </w:rPr>
              <w:t>ї</w:t>
            </w:r>
            <w:r w:rsidR="007A7380" w:rsidRPr="007A4B91">
              <w:rPr>
                <w:rFonts w:eastAsia="Times New Roman"/>
                <w:bCs/>
                <w:iCs/>
                <w:spacing w:val="-2"/>
                <w:szCs w:val="24"/>
              </w:rPr>
              <w:t xml:space="preserve"> </w:t>
            </w:r>
            <w:r w:rsidR="000E20FC" w:rsidRPr="007A4B91">
              <w:rPr>
                <w:rFonts w:eastAsia="Times New Roman"/>
                <w:bCs/>
                <w:iCs/>
                <w:spacing w:val="-2"/>
                <w:szCs w:val="24"/>
              </w:rPr>
              <w:t>…………….</w:t>
            </w:r>
          </w:p>
        </w:tc>
        <w:tc>
          <w:tcPr>
            <w:tcW w:w="456" w:type="dxa"/>
            <w:shd w:val="clear" w:color="auto" w:fill="auto"/>
            <w:vAlign w:val="bottom"/>
          </w:tcPr>
          <w:p w:rsidR="007A7380" w:rsidRPr="007A4B91" w:rsidRDefault="00B90BBD" w:rsidP="00373441">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202</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3.1.2.15 </w:t>
            </w:r>
            <w:r w:rsidR="007A7380" w:rsidRPr="007A4B91">
              <w:rPr>
                <w:rFonts w:eastAsia="Times New Roman"/>
                <w:bCs/>
                <w:iCs/>
                <w:spacing w:val="-2"/>
                <w:szCs w:val="24"/>
              </w:rPr>
              <w:t xml:space="preserve">Розбудова вольєрного комплексу Зоопарку </w:t>
            </w:r>
            <w:r w:rsidR="000E20FC" w:rsidRPr="007A4B91">
              <w:rPr>
                <w:rFonts w:eastAsia="Times New Roman"/>
                <w:bCs/>
                <w:iCs/>
                <w:spacing w:val="-2"/>
                <w:szCs w:val="24"/>
              </w:rPr>
              <w:t>…………………………………</w:t>
            </w:r>
          </w:p>
        </w:tc>
        <w:tc>
          <w:tcPr>
            <w:tcW w:w="456" w:type="dxa"/>
            <w:shd w:val="clear" w:color="auto" w:fill="auto"/>
            <w:vAlign w:val="bottom"/>
          </w:tcPr>
          <w:p w:rsidR="007A7380" w:rsidRPr="007A4B91" w:rsidRDefault="00FF1FFF"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203</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3.1.2.16 </w:t>
            </w:r>
            <w:r w:rsidR="007A7380" w:rsidRPr="007A4B91">
              <w:rPr>
                <w:rFonts w:eastAsia="Times New Roman"/>
                <w:bCs/>
                <w:iCs/>
                <w:spacing w:val="-2"/>
                <w:szCs w:val="24"/>
              </w:rPr>
              <w:t xml:space="preserve">Контроль епізоотичної ситуації та превентивні заходи </w:t>
            </w:r>
            <w:r w:rsidR="000E20FC" w:rsidRPr="007A4B91">
              <w:rPr>
                <w:rFonts w:eastAsia="Times New Roman"/>
                <w:bCs/>
                <w:iCs/>
                <w:spacing w:val="-2"/>
                <w:szCs w:val="24"/>
              </w:rPr>
              <w:t>……………………..</w:t>
            </w:r>
          </w:p>
        </w:tc>
        <w:tc>
          <w:tcPr>
            <w:tcW w:w="456" w:type="dxa"/>
            <w:shd w:val="clear" w:color="auto" w:fill="auto"/>
            <w:vAlign w:val="bottom"/>
          </w:tcPr>
          <w:p w:rsidR="007A7380" w:rsidRPr="007A4B91" w:rsidRDefault="008D3559"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203</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3.1.2.17 </w:t>
            </w:r>
            <w:r w:rsidR="006B6254" w:rsidRPr="007A4B91">
              <w:rPr>
                <w:rFonts w:eastAsia="Times New Roman"/>
                <w:bCs/>
                <w:iCs/>
                <w:spacing w:val="-2"/>
                <w:szCs w:val="24"/>
              </w:rPr>
              <w:t>Оптимізація в</w:t>
            </w:r>
            <w:r w:rsidR="007A7380" w:rsidRPr="007A4B91">
              <w:rPr>
                <w:rFonts w:eastAsia="Times New Roman"/>
                <w:bCs/>
                <w:iCs/>
                <w:spacing w:val="-2"/>
                <w:szCs w:val="24"/>
              </w:rPr>
              <w:t xml:space="preserve">икористання генофонду колекції тварин Зоопарку </w:t>
            </w:r>
            <w:r w:rsidR="000E20FC" w:rsidRPr="007A4B91">
              <w:rPr>
                <w:rFonts w:eastAsia="Times New Roman"/>
                <w:bCs/>
                <w:iCs/>
                <w:spacing w:val="-2"/>
                <w:szCs w:val="24"/>
              </w:rPr>
              <w:t>………….</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20</w:t>
            </w:r>
            <w:r w:rsidR="008D3559"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3.1.2.18 </w:t>
            </w:r>
            <w:r w:rsidR="007A7380" w:rsidRPr="007A4B91">
              <w:rPr>
                <w:rFonts w:eastAsia="Times New Roman"/>
                <w:bCs/>
                <w:iCs/>
                <w:spacing w:val="-2"/>
                <w:szCs w:val="24"/>
              </w:rPr>
              <w:t>Напрями і можливості взаємодії з мисливським господарством</w:t>
            </w:r>
            <w:r w:rsidR="000E20FC" w:rsidRPr="007A4B91">
              <w:rPr>
                <w:rFonts w:eastAsia="Times New Roman"/>
                <w:bCs/>
                <w:iCs/>
                <w:spacing w:val="-2"/>
                <w:szCs w:val="24"/>
              </w:rPr>
              <w:t xml:space="preserve"> …………...</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20</w:t>
            </w:r>
            <w:r w:rsidR="008D3559"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3.1.2.19 </w:t>
            </w:r>
            <w:r w:rsidR="007A7380" w:rsidRPr="007A4B91">
              <w:rPr>
                <w:rFonts w:eastAsia="Times New Roman"/>
                <w:bCs/>
                <w:iCs/>
                <w:spacing w:val="-2"/>
                <w:szCs w:val="24"/>
              </w:rPr>
              <w:t xml:space="preserve">Рибні ресурси установи і можливості їх використання </w:t>
            </w:r>
            <w:r w:rsidR="000E20FC" w:rsidRPr="007A4B91">
              <w:rPr>
                <w:rFonts w:eastAsia="Times New Roman"/>
                <w:bCs/>
                <w:iCs/>
                <w:spacing w:val="-2"/>
                <w:szCs w:val="24"/>
              </w:rPr>
              <w:t>……………………..</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20</w:t>
            </w:r>
            <w:r w:rsidR="008D3559"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3.1.2.20 </w:t>
            </w:r>
            <w:r w:rsidR="007A7380" w:rsidRPr="007A4B91">
              <w:rPr>
                <w:rFonts w:eastAsia="Times New Roman"/>
                <w:bCs/>
                <w:iCs/>
                <w:spacing w:val="-2"/>
                <w:szCs w:val="24"/>
              </w:rPr>
              <w:t xml:space="preserve">Заходи з регулювання чисельності хижих тварин, що впливають на ефективність діяльності Зоопарку </w:t>
            </w:r>
            <w:r w:rsidR="000E20FC" w:rsidRPr="007A4B91">
              <w:rPr>
                <w:rFonts w:eastAsia="Times New Roman"/>
                <w:bCs/>
                <w:iCs/>
                <w:spacing w:val="-2"/>
                <w:szCs w:val="24"/>
              </w:rPr>
              <w:t>……………………………………………………..</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20</w:t>
            </w:r>
            <w:r w:rsidR="008D3559"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rPr>
                <w:spacing w:val="-2"/>
                <w:szCs w:val="24"/>
              </w:rPr>
            </w:pPr>
            <w:r w:rsidRPr="007A4B91">
              <w:rPr>
                <w:rFonts w:eastAsia="Times New Roman"/>
                <w:bCs/>
                <w:szCs w:val="24"/>
              </w:rPr>
              <w:t xml:space="preserve">3.1.2.21 </w:t>
            </w:r>
            <w:r w:rsidR="007A7380" w:rsidRPr="007A4B91">
              <w:rPr>
                <w:spacing w:val="-2"/>
                <w:szCs w:val="24"/>
              </w:rPr>
              <w:t xml:space="preserve">Режим охорони території </w:t>
            </w:r>
            <w:r w:rsidR="000E20FC" w:rsidRPr="007A4B91">
              <w:rPr>
                <w:spacing w:val="-2"/>
                <w:szCs w:val="24"/>
              </w:rPr>
              <w:t>……………………………………………………...</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20</w:t>
            </w:r>
            <w:r w:rsidR="008D3559"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3.1.2.22 </w:t>
            </w:r>
            <w:r w:rsidR="00AB2A3D" w:rsidRPr="007A4B91">
              <w:rPr>
                <w:rFonts w:eastAsia="Times New Roman"/>
                <w:bCs/>
                <w:iCs/>
                <w:spacing w:val="-2"/>
                <w:szCs w:val="24"/>
              </w:rPr>
              <w:t>Моніторинг та а</w:t>
            </w:r>
            <w:r w:rsidR="007A7380" w:rsidRPr="007A4B91">
              <w:rPr>
                <w:rFonts w:eastAsia="Times New Roman"/>
                <w:bCs/>
                <w:iCs/>
                <w:spacing w:val="-2"/>
                <w:szCs w:val="24"/>
              </w:rPr>
              <w:t>наліз причин виникнення пожеж</w:t>
            </w:r>
            <w:r w:rsidR="000E20FC" w:rsidRPr="007A4B91">
              <w:rPr>
                <w:rFonts w:eastAsia="Times New Roman"/>
                <w:bCs/>
                <w:iCs/>
                <w:spacing w:val="-2"/>
                <w:szCs w:val="24"/>
              </w:rPr>
              <w:t xml:space="preserve"> ………………</w:t>
            </w:r>
            <w:r w:rsidR="00AB2A3D" w:rsidRPr="007A4B91">
              <w:rPr>
                <w:rFonts w:eastAsia="Times New Roman"/>
                <w:bCs/>
                <w:iCs/>
                <w:spacing w:val="-2"/>
                <w:szCs w:val="24"/>
              </w:rPr>
              <w:t>….</w:t>
            </w:r>
            <w:r w:rsidR="000E20FC" w:rsidRPr="007A4B91">
              <w:rPr>
                <w:rFonts w:eastAsia="Times New Roman"/>
                <w:bCs/>
                <w:iCs/>
                <w:spacing w:val="-2"/>
                <w:szCs w:val="24"/>
              </w:rPr>
              <w:t>………..</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20</w:t>
            </w:r>
            <w:r w:rsidR="008D3559"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C97AB2" w:rsidP="00433027">
            <w:pPr>
              <w:widowControl w:val="0"/>
              <w:spacing w:line="238" w:lineRule="auto"/>
              <w:ind w:left="567" w:right="-57" w:firstLine="0"/>
              <w:outlineLvl w:val="3"/>
              <w:rPr>
                <w:rFonts w:eastAsia="Times New Roman"/>
                <w:bCs/>
                <w:iCs/>
                <w:spacing w:val="-2"/>
                <w:szCs w:val="24"/>
              </w:rPr>
            </w:pPr>
            <w:r w:rsidRPr="007A4B91">
              <w:rPr>
                <w:rFonts w:eastAsia="Times New Roman"/>
                <w:bCs/>
                <w:szCs w:val="24"/>
              </w:rPr>
              <w:t xml:space="preserve">3.1.2.23 </w:t>
            </w:r>
            <w:r w:rsidR="007A7380" w:rsidRPr="007A4B91">
              <w:rPr>
                <w:rFonts w:eastAsia="Times New Roman"/>
                <w:bCs/>
                <w:iCs/>
                <w:spacing w:val="-2"/>
                <w:szCs w:val="24"/>
              </w:rPr>
              <w:t>Оцінка практичного досвіду щодо реалізації протипожежних заходів</w:t>
            </w:r>
            <w:r w:rsidR="000E20FC" w:rsidRPr="007A4B91">
              <w:rPr>
                <w:rFonts w:eastAsia="Times New Roman"/>
                <w:bCs/>
                <w:iCs/>
                <w:spacing w:val="-2"/>
                <w:szCs w:val="24"/>
              </w:rPr>
              <w:t xml:space="preserve"> …….</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20</w:t>
            </w:r>
            <w:r w:rsidR="008D3559" w:rsidRPr="007A4B91">
              <w:rPr>
                <w:bCs/>
                <w:iCs/>
                <w:spacing w:val="-2"/>
                <w:szCs w:val="24"/>
                <w:lang w:eastAsia="ru-RU"/>
              </w:rPr>
              <w:t>7</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r w:rsidRPr="007A4B91">
              <w:rPr>
                <w:b/>
                <w:spacing w:val="-2"/>
                <w:szCs w:val="24"/>
              </w:rPr>
              <w:t>3.2 Функціональне зонування та режим території БЗ</w:t>
            </w:r>
            <w:r w:rsidR="007E738A" w:rsidRPr="007A4B91">
              <w:rPr>
                <w:spacing w:val="-2"/>
                <w:szCs w:val="24"/>
              </w:rPr>
              <w:t xml:space="preserve"> ……………………..</w:t>
            </w:r>
            <w:r w:rsidR="000E20FC" w:rsidRPr="007A4B91">
              <w:rPr>
                <w:spacing w:val="-2"/>
                <w:szCs w:val="24"/>
              </w:rPr>
              <w:t>…………….</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20</w:t>
            </w:r>
            <w:r w:rsidR="008D3559"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lang w:eastAsia="uk-UA"/>
              </w:rPr>
            </w:pPr>
            <w:r w:rsidRPr="007A4B91">
              <w:rPr>
                <w:spacing w:val="-2"/>
                <w:szCs w:val="24"/>
                <w:lang w:eastAsia="uk-UA"/>
              </w:rPr>
              <w:t>3.2.1 Обґрунтування системи функціонального зонування</w:t>
            </w:r>
            <w:r w:rsidR="000E20FC" w:rsidRPr="007A4B91">
              <w:rPr>
                <w:spacing w:val="-2"/>
                <w:szCs w:val="24"/>
                <w:lang w:eastAsia="uk-UA"/>
              </w:rPr>
              <w:t xml:space="preserve"> ……………………………..</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20</w:t>
            </w:r>
            <w:r w:rsidR="008D3559"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lang w:eastAsia="uk-UA"/>
              </w:rPr>
            </w:pPr>
            <w:r w:rsidRPr="007A4B91">
              <w:rPr>
                <w:spacing w:val="-2"/>
                <w:szCs w:val="24"/>
                <w:lang w:eastAsia="uk-UA"/>
              </w:rPr>
              <w:t>3.2.2 Визначення площ, режиму використання, охорони та відтворення природних ресурсів у межах функціональних зон</w:t>
            </w:r>
            <w:r w:rsidR="000E20FC" w:rsidRPr="007A4B91">
              <w:rPr>
                <w:spacing w:val="-2"/>
                <w:szCs w:val="24"/>
                <w:lang w:eastAsia="uk-UA"/>
              </w:rPr>
              <w:t xml:space="preserve"> ……………………………………………………</w:t>
            </w:r>
          </w:p>
        </w:tc>
        <w:tc>
          <w:tcPr>
            <w:tcW w:w="456" w:type="dxa"/>
            <w:shd w:val="clear" w:color="auto" w:fill="auto"/>
            <w:vAlign w:val="bottom"/>
          </w:tcPr>
          <w:p w:rsidR="007A7380" w:rsidRPr="007A4B91" w:rsidRDefault="00163862" w:rsidP="00373441">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20</w:t>
            </w:r>
            <w:r w:rsidR="00373441"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3.2.3 Функціональне зонування Дендропарку у межах буферної зони БЗ</w:t>
            </w:r>
            <w:r w:rsidR="000E20FC" w:rsidRPr="007A4B91">
              <w:rPr>
                <w:spacing w:val="-2"/>
                <w:szCs w:val="24"/>
              </w:rPr>
              <w:t xml:space="preserve"> ……………...</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8D3559" w:rsidRPr="007A4B91">
              <w:rPr>
                <w:bCs/>
                <w:iCs/>
                <w:spacing w:val="-2"/>
                <w:szCs w:val="24"/>
                <w:lang w:eastAsia="ru-RU"/>
              </w:rPr>
              <w:t>12</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lang w:bidi="uk-UA"/>
              </w:rPr>
            </w:pPr>
            <w:r w:rsidRPr="007A4B91">
              <w:rPr>
                <w:spacing w:val="-2"/>
                <w:szCs w:val="24"/>
              </w:rPr>
              <w:t>3.2.4 Функціональне зонування Зоопарку у межах буферної зони БЗ</w:t>
            </w:r>
            <w:r w:rsidR="000E20FC" w:rsidRPr="007A4B91">
              <w:rPr>
                <w:spacing w:val="-2"/>
                <w:szCs w:val="24"/>
              </w:rPr>
              <w:t xml:space="preserve"> ………………….</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21</w:t>
            </w:r>
            <w:r w:rsidR="008D3559"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0"/>
              <w:rPr>
                <w:rFonts w:eastAsia="Times New Roman"/>
                <w:bCs/>
                <w:spacing w:val="-2"/>
                <w:szCs w:val="24"/>
              </w:rPr>
            </w:pPr>
            <w:r w:rsidRPr="007A4B91">
              <w:rPr>
                <w:rFonts w:eastAsia="Times New Roman"/>
                <w:b/>
                <w:bCs/>
                <w:spacing w:val="-2"/>
                <w:szCs w:val="24"/>
              </w:rPr>
              <w:t>4 П′ЯТИРІЧНИЙ ПЛАН ЗАХОДІВ</w:t>
            </w:r>
            <w:r w:rsidR="007E738A" w:rsidRPr="007A4B91">
              <w:rPr>
                <w:rFonts w:eastAsia="Times New Roman"/>
                <w:bCs/>
                <w:spacing w:val="-2"/>
                <w:szCs w:val="24"/>
              </w:rPr>
              <w:t xml:space="preserve"> ………………………………………</w:t>
            </w:r>
            <w:r w:rsidR="000E20FC" w:rsidRPr="007A4B91">
              <w:rPr>
                <w:rFonts w:eastAsia="Times New Roman"/>
                <w:bCs/>
                <w:spacing w:val="-2"/>
                <w:szCs w:val="24"/>
              </w:rPr>
              <w:t>……………….</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21</w:t>
            </w:r>
            <w:r w:rsidR="008D3559"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1"/>
              <w:rPr>
                <w:rFonts w:eastAsia="Times New Roman"/>
                <w:bCs/>
                <w:i/>
                <w:caps/>
                <w:spacing w:val="-2"/>
                <w:szCs w:val="24"/>
              </w:rPr>
            </w:pPr>
            <w:r w:rsidRPr="007A4B91">
              <w:rPr>
                <w:rFonts w:eastAsia="Times New Roman"/>
                <w:b/>
                <w:bCs/>
                <w:spacing w:val="-2"/>
                <w:szCs w:val="24"/>
              </w:rPr>
              <w:t>4.1 Опис запланованих заходів</w:t>
            </w:r>
            <w:r w:rsidR="007E738A" w:rsidRPr="007A4B91">
              <w:rPr>
                <w:rFonts w:eastAsia="Times New Roman"/>
                <w:bCs/>
                <w:spacing w:val="-2"/>
                <w:szCs w:val="24"/>
              </w:rPr>
              <w:t xml:space="preserve"> ……………………………………………….</w:t>
            </w:r>
            <w:r w:rsidR="000E20FC" w:rsidRPr="007A4B91">
              <w:rPr>
                <w:rFonts w:eastAsia="Times New Roman"/>
                <w:bCs/>
                <w:spacing w:val="-2"/>
                <w:szCs w:val="24"/>
              </w:rPr>
              <w:t>…………….</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21</w:t>
            </w:r>
            <w:r w:rsidR="008D3559"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r w:rsidRPr="007A4B91">
              <w:rPr>
                <w:b/>
                <w:spacing w:val="-2"/>
                <w:szCs w:val="24"/>
              </w:rPr>
              <w:t xml:space="preserve">4.2 П′ятирічний план заходів </w:t>
            </w:r>
            <w:r w:rsidR="00F73C52" w:rsidRPr="007A4B91">
              <w:rPr>
                <w:b/>
                <w:spacing w:val="-2"/>
                <w:szCs w:val="24"/>
              </w:rPr>
              <w:t>БЗ</w:t>
            </w:r>
            <w:r w:rsidRPr="007A4B91">
              <w:rPr>
                <w:b/>
                <w:spacing w:val="-2"/>
                <w:szCs w:val="24"/>
              </w:rPr>
              <w:t xml:space="preserve"> на 2022–2026 роки у табличній формі</w:t>
            </w:r>
            <w:r w:rsidR="007E738A" w:rsidRPr="007A4B91">
              <w:rPr>
                <w:spacing w:val="-2"/>
                <w:szCs w:val="24"/>
              </w:rPr>
              <w:t xml:space="preserve"> ……….</w:t>
            </w:r>
            <w:r w:rsidR="000E20FC" w:rsidRPr="007A4B91">
              <w:rPr>
                <w:spacing w:val="-2"/>
                <w:szCs w:val="24"/>
              </w:rPr>
              <w:t>……..</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8D3559" w:rsidRPr="007A4B91">
              <w:rPr>
                <w:bCs/>
                <w:iCs/>
                <w:spacing w:val="-2"/>
                <w:szCs w:val="24"/>
                <w:lang w:eastAsia="ru-RU"/>
              </w:rPr>
              <w:t>23</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0"/>
              <w:rPr>
                <w:rFonts w:eastAsia="Times New Roman"/>
                <w:bCs/>
                <w:spacing w:val="-2"/>
                <w:szCs w:val="24"/>
              </w:rPr>
            </w:pPr>
            <w:r w:rsidRPr="007A4B91">
              <w:rPr>
                <w:rFonts w:eastAsia="Times New Roman"/>
                <w:b/>
                <w:bCs/>
                <w:spacing w:val="-2"/>
                <w:szCs w:val="24"/>
              </w:rPr>
              <w:t>5 ЗАСОБИ ТА РЕСУРСИ</w:t>
            </w:r>
            <w:r w:rsidR="007E738A" w:rsidRPr="007A4B91">
              <w:rPr>
                <w:rFonts w:eastAsia="Times New Roman"/>
                <w:bCs/>
                <w:spacing w:val="-2"/>
                <w:szCs w:val="24"/>
              </w:rPr>
              <w:t xml:space="preserve"> ………………………………..</w:t>
            </w:r>
            <w:r w:rsidR="000E20FC" w:rsidRPr="007A4B91">
              <w:rPr>
                <w:rFonts w:eastAsia="Times New Roman"/>
                <w:bCs/>
                <w:spacing w:val="-2"/>
                <w:szCs w:val="24"/>
              </w:rPr>
              <w:t>………………………………….</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25</w:t>
            </w:r>
            <w:r w:rsidR="008D3559"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2"/>
              <w:rPr>
                <w:rFonts w:eastAsia="Times New Roman"/>
                <w:bCs/>
                <w:spacing w:val="-2"/>
                <w:szCs w:val="24"/>
              </w:rPr>
            </w:pPr>
            <w:r w:rsidRPr="007A4B91">
              <w:rPr>
                <w:rFonts w:eastAsia="Times New Roman"/>
                <w:b/>
                <w:bCs/>
                <w:spacing w:val="-2"/>
                <w:szCs w:val="24"/>
              </w:rPr>
              <w:t>5.1 Система управління</w:t>
            </w:r>
            <w:r w:rsidR="007E738A" w:rsidRPr="007A4B91">
              <w:rPr>
                <w:rFonts w:eastAsia="Times New Roman"/>
                <w:bCs/>
                <w:spacing w:val="-2"/>
                <w:szCs w:val="24"/>
              </w:rPr>
              <w:t xml:space="preserve"> </w:t>
            </w:r>
            <w:r w:rsidR="007E738A" w:rsidRPr="007A4B91">
              <w:rPr>
                <w:rFonts w:eastAsia="Times New Roman"/>
                <w:bCs/>
                <w:spacing w:val="-2"/>
                <w:szCs w:val="24"/>
              </w:rPr>
              <w:lastRenderedPageBreak/>
              <w:t>…………………………….</w:t>
            </w:r>
            <w:r w:rsidR="000E20FC" w:rsidRPr="007A4B91">
              <w:rPr>
                <w:rFonts w:eastAsia="Times New Roman"/>
                <w:bCs/>
                <w:spacing w:val="-2"/>
                <w:szCs w:val="24"/>
              </w:rPr>
              <w:t>……………………………………….</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lastRenderedPageBreak/>
              <w:t>25</w:t>
            </w:r>
            <w:r w:rsidR="008D3559"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2"/>
              <w:rPr>
                <w:rFonts w:eastAsia="Times New Roman"/>
                <w:bCs/>
                <w:spacing w:val="-2"/>
                <w:szCs w:val="24"/>
              </w:rPr>
            </w:pPr>
            <w:r w:rsidRPr="007A4B91">
              <w:rPr>
                <w:rFonts w:eastAsia="Times New Roman"/>
                <w:b/>
                <w:bCs/>
                <w:spacing w:val="-2"/>
                <w:szCs w:val="24"/>
              </w:rPr>
              <w:lastRenderedPageBreak/>
              <w:t>5.2 Організаційна структура та штат</w:t>
            </w:r>
            <w:r w:rsidR="007E738A" w:rsidRPr="007A4B91">
              <w:rPr>
                <w:rFonts w:eastAsia="Times New Roman"/>
                <w:bCs/>
                <w:spacing w:val="-2"/>
                <w:szCs w:val="24"/>
              </w:rPr>
              <w:t xml:space="preserve"> ……………………………………...</w:t>
            </w:r>
            <w:r w:rsidR="000E20FC" w:rsidRPr="007A4B91">
              <w:rPr>
                <w:rFonts w:eastAsia="Times New Roman"/>
                <w:bCs/>
                <w:spacing w:val="-2"/>
                <w:szCs w:val="24"/>
              </w:rPr>
              <w:t>………………</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8D3559" w:rsidRPr="007A4B91">
              <w:rPr>
                <w:bCs/>
                <w:iCs/>
                <w:spacing w:val="-2"/>
                <w:szCs w:val="24"/>
                <w:lang w:eastAsia="ru-RU"/>
              </w:rPr>
              <w:t>60</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2"/>
              <w:rPr>
                <w:rFonts w:eastAsia="Times New Roman"/>
                <w:bCs/>
                <w:strike/>
                <w:spacing w:val="-2"/>
                <w:szCs w:val="24"/>
              </w:rPr>
            </w:pPr>
            <w:r w:rsidRPr="007A4B91">
              <w:rPr>
                <w:rFonts w:eastAsia="Times New Roman"/>
                <w:b/>
                <w:bCs/>
                <w:spacing w:val="-2"/>
                <w:szCs w:val="24"/>
              </w:rPr>
              <w:t>5.3 Обладнання та інфраструктура</w:t>
            </w:r>
            <w:r w:rsidRPr="007A4B91">
              <w:rPr>
                <w:rFonts w:eastAsia="Times New Roman"/>
                <w:bCs/>
                <w:spacing w:val="-2"/>
                <w:szCs w:val="24"/>
              </w:rPr>
              <w:t xml:space="preserve"> </w:t>
            </w:r>
            <w:r w:rsidR="007E738A" w:rsidRPr="007A4B91">
              <w:rPr>
                <w:rFonts w:eastAsia="Times New Roman"/>
                <w:bCs/>
                <w:spacing w:val="-2"/>
                <w:szCs w:val="24"/>
              </w:rPr>
              <w:t>………………………...</w:t>
            </w:r>
            <w:r w:rsidR="000E20FC" w:rsidRPr="007A4B91">
              <w:rPr>
                <w:rFonts w:eastAsia="Times New Roman"/>
                <w:bCs/>
                <w:spacing w:val="-2"/>
                <w:szCs w:val="24"/>
              </w:rPr>
              <w:t>……………………………...</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26</w:t>
            </w:r>
            <w:r w:rsidR="008D3559"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5.3.1 Матеріально-технічне забезпечення</w:t>
            </w:r>
            <w:r w:rsidR="000E20FC" w:rsidRPr="007A4B91">
              <w:rPr>
                <w:spacing w:val="-2"/>
                <w:szCs w:val="24"/>
              </w:rPr>
              <w:t xml:space="preserve"> ………………………………………………...</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26</w:t>
            </w:r>
            <w:r w:rsidR="008D3559"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F73C52" w:rsidP="00433027">
            <w:pPr>
              <w:widowControl w:val="0"/>
              <w:spacing w:line="238" w:lineRule="auto"/>
              <w:ind w:left="567" w:right="-57" w:firstLine="0"/>
              <w:rPr>
                <w:spacing w:val="-2"/>
                <w:szCs w:val="24"/>
              </w:rPr>
            </w:pPr>
            <w:r w:rsidRPr="007A4B91">
              <w:rPr>
                <w:spacing w:val="-2"/>
                <w:szCs w:val="24"/>
              </w:rPr>
              <w:t xml:space="preserve">5.3.1.1 </w:t>
            </w:r>
            <w:r w:rsidR="007A7380" w:rsidRPr="007A4B91">
              <w:rPr>
                <w:spacing w:val="-2"/>
                <w:szCs w:val="24"/>
              </w:rPr>
              <w:t>Стан автотракторного парку та його ротація</w:t>
            </w:r>
            <w:r w:rsidR="000E20FC" w:rsidRPr="007A4B91">
              <w:rPr>
                <w:spacing w:val="-2"/>
                <w:szCs w:val="24"/>
              </w:rPr>
              <w:t xml:space="preserve"> ………………………………….</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26</w:t>
            </w:r>
            <w:r w:rsidR="008D3559" w:rsidRPr="007A4B91">
              <w:rPr>
                <w:bCs/>
                <w:iCs/>
                <w:spacing w:val="-2"/>
                <w:szCs w:val="24"/>
                <w:lang w:eastAsia="ru-RU"/>
              </w:rPr>
              <w:t>4</w:t>
            </w:r>
          </w:p>
        </w:tc>
      </w:tr>
      <w:tr w:rsidR="00CD66C7" w:rsidRPr="007A4B91" w:rsidTr="00433027">
        <w:tc>
          <w:tcPr>
            <w:tcW w:w="9114" w:type="dxa"/>
            <w:shd w:val="clear" w:color="auto" w:fill="auto"/>
          </w:tcPr>
          <w:p w:rsidR="00163862" w:rsidRPr="007A4B91" w:rsidRDefault="00F73C52" w:rsidP="00433027">
            <w:pPr>
              <w:widowControl w:val="0"/>
              <w:spacing w:line="238" w:lineRule="auto"/>
              <w:ind w:left="567" w:right="-57" w:firstLine="0"/>
              <w:rPr>
                <w:spacing w:val="-2"/>
                <w:szCs w:val="24"/>
              </w:rPr>
            </w:pPr>
            <w:r w:rsidRPr="007A4B91">
              <w:rPr>
                <w:spacing w:val="-2"/>
                <w:szCs w:val="24"/>
              </w:rPr>
              <w:t xml:space="preserve">5.3.1.2 </w:t>
            </w:r>
            <w:r w:rsidR="00163862" w:rsidRPr="007A4B91">
              <w:rPr>
                <w:spacing w:val="-4"/>
                <w:szCs w:val="24"/>
              </w:rPr>
              <w:t xml:space="preserve">Оснащення наукових лабораторій </w:t>
            </w:r>
            <w:r w:rsidR="000E20FC" w:rsidRPr="007A4B91">
              <w:rPr>
                <w:spacing w:val="-4"/>
                <w:szCs w:val="24"/>
              </w:rPr>
              <w:t>……………………………………………....</w:t>
            </w:r>
          </w:p>
        </w:tc>
        <w:tc>
          <w:tcPr>
            <w:tcW w:w="456" w:type="dxa"/>
            <w:shd w:val="clear" w:color="auto" w:fill="auto"/>
            <w:vAlign w:val="bottom"/>
          </w:tcPr>
          <w:p w:rsidR="00163862"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26</w:t>
            </w:r>
            <w:r w:rsidR="008D3559"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5.3.2 Капітальне будівництво та ремонт</w:t>
            </w:r>
            <w:r w:rsidR="000E20FC" w:rsidRPr="007A4B91">
              <w:rPr>
                <w:spacing w:val="-2"/>
                <w:szCs w:val="24"/>
              </w:rPr>
              <w:t xml:space="preserve"> ………………………………………………….</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26</w:t>
            </w:r>
            <w:r w:rsidR="008D3559"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5.3.3 Інженерне та протипожежне впорядкування території</w:t>
            </w:r>
            <w:r w:rsidR="000E20FC" w:rsidRPr="007A4B91">
              <w:rPr>
                <w:spacing w:val="-2"/>
                <w:szCs w:val="24"/>
              </w:rPr>
              <w:t xml:space="preserve"> ……………………………</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8D3559" w:rsidRPr="007A4B91">
              <w:rPr>
                <w:bCs/>
                <w:iCs/>
                <w:spacing w:val="-2"/>
                <w:szCs w:val="24"/>
                <w:lang w:eastAsia="ru-RU"/>
              </w:rPr>
              <w:t>70</w:t>
            </w:r>
          </w:p>
        </w:tc>
      </w:tr>
      <w:tr w:rsidR="00CD66C7" w:rsidRPr="007A4B91" w:rsidTr="00433027">
        <w:tc>
          <w:tcPr>
            <w:tcW w:w="9114" w:type="dxa"/>
            <w:shd w:val="clear" w:color="auto" w:fill="auto"/>
          </w:tcPr>
          <w:p w:rsidR="007A7380" w:rsidRPr="007A4B91" w:rsidRDefault="00F73C52"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5.3.3.1 </w:t>
            </w:r>
            <w:r w:rsidR="007A7380" w:rsidRPr="007A4B91">
              <w:rPr>
                <w:rFonts w:eastAsia="Times New Roman"/>
                <w:bCs/>
                <w:iCs/>
                <w:spacing w:val="-2"/>
                <w:szCs w:val="24"/>
              </w:rPr>
              <w:t xml:space="preserve">Впровадження системи заходів попередження степових пожеж у БЗ </w:t>
            </w:r>
            <w:r w:rsidR="000E20FC" w:rsidRPr="007A4B91">
              <w:rPr>
                <w:rFonts w:eastAsia="Times New Roman"/>
                <w:bCs/>
                <w:iCs/>
                <w:spacing w:val="-2"/>
                <w:szCs w:val="24"/>
              </w:rPr>
              <w:t>……….</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8D3559" w:rsidRPr="007A4B91">
              <w:rPr>
                <w:bCs/>
                <w:iCs/>
                <w:spacing w:val="-2"/>
                <w:szCs w:val="24"/>
                <w:lang w:eastAsia="ru-RU"/>
              </w:rPr>
              <w:t>70</w:t>
            </w:r>
          </w:p>
        </w:tc>
      </w:tr>
      <w:tr w:rsidR="00CD66C7" w:rsidRPr="007A4B91" w:rsidTr="00433027">
        <w:tc>
          <w:tcPr>
            <w:tcW w:w="9114" w:type="dxa"/>
            <w:shd w:val="clear" w:color="auto" w:fill="auto"/>
          </w:tcPr>
          <w:p w:rsidR="007A7380" w:rsidRPr="007A4B91" w:rsidRDefault="00F73C52" w:rsidP="00433027">
            <w:pPr>
              <w:widowControl w:val="0"/>
              <w:spacing w:line="238" w:lineRule="auto"/>
              <w:ind w:left="567" w:right="-57" w:firstLine="0"/>
              <w:outlineLvl w:val="3"/>
              <w:rPr>
                <w:rFonts w:eastAsia="Times New Roman"/>
                <w:bCs/>
                <w:iCs/>
                <w:spacing w:val="-2"/>
                <w:szCs w:val="24"/>
              </w:rPr>
            </w:pPr>
            <w:r w:rsidRPr="007A4B91">
              <w:rPr>
                <w:spacing w:val="-2"/>
                <w:szCs w:val="24"/>
              </w:rPr>
              <w:t xml:space="preserve">5.3.3.2 </w:t>
            </w:r>
            <w:r w:rsidR="007A7380" w:rsidRPr="007A4B91">
              <w:rPr>
                <w:rFonts w:eastAsia="Times New Roman"/>
                <w:bCs/>
                <w:iCs/>
                <w:spacing w:val="-2"/>
                <w:szCs w:val="24"/>
              </w:rPr>
              <w:t>Протипожежні технічні засоби та реманент</w:t>
            </w:r>
            <w:r w:rsidR="000E20FC" w:rsidRPr="007A4B91">
              <w:rPr>
                <w:rFonts w:eastAsia="Times New Roman"/>
                <w:bCs/>
                <w:iCs/>
                <w:spacing w:val="-2"/>
                <w:szCs w:val="24"/>
              </w:rPr>
              <w:t xml:space="preserve"> …………………………………..</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8D3559" w:rsidRPr="007A4B91">
              <w:rPr>
                <w:bCs/>
                <w:iCs/>
                <w:spacing w:val="-2"/>
                <w:szCs w:val="24"/>
                <w:lang w:eastAsia="ru-RU"/>
              </w:rPr>
              <w:t>71</w:t>
            </w:r>
          </w:p>
        </w:tc>
      </w:tr>
      <w:tr w:rsidR="00CD66C7" w:rsidRPr="007A4B91" w:rsidTr="00433027">
        <w:tc>
          <w:tcPr>
            <w:tcW w:w="9114" w:type="dxa"/>
            <w:shd w:val="clear" w:color="auto" w:fill="auto"/>
          </w:tcPr>
          <w:p w:rsidR="007A7380" w:rsidRPr="007A4B91" w:rsidRDefault="00F73C52" w:rsidP="00433027">
            <w:pPr>
              <w:widowControl w:val="0"/>
              <w:spacing w:line="238" w:lineRule="auto"/>
              <w:ind w:left="567" w:right="-57" w:firstLine="0"/>
              <w:rPr>
                <w:spacing w:val="-2"/>
                <w:szCs w:val="24"/>
              </w:rPr>
            </w:pPr>
            <w:r w:rsidRPr="007A4B91">
              <w:rPr>
                <w:spacing w:val="-2"/>
                <w:szCs w:val="24"/>
              </w:rPr>
              <w:t xml:space="preserve">5.3.3.3 </w:t>
            </w:r>
            <w:r w:rsidR="007A7380" w:rsidRPr="007A4B91">
              <w:rPr>
                <w:spacing w:val="-2"/>
                <w:szCs w:val="24"/>
              </w:rPr>
              <w:t>Методи гасіння пожеж у БЗ</w:t>
            </w:r>
            <w:r w:rsidR="000E20FC" w:rsidRPr="007A4B91">
              <w:rPr>
                <w:spacing w:val="-2"/>
                <w:szCs w:val="24"/>
              </w:rPr>
              <w:t xml:space="preserve"> …………………………………………………….</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8D3559" w:rsidRPr="007A4B91">
              <w:rPr>
                <w:bCs/>
                <w:iCs/>
                <w:spacing w:val="-2"/>
                <w:szCs w:val="24"/>
                <w:lang w:eastAsia="ru-RU"/>
              </w:rPr>
              <w:t>73</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jc w:val="left"/>
              <w:rPr>
                <w:spacing w:val="-4"/>
                <w:szCs w:val="24"/>
              </w:rPr>
            </w:pPr>
            <w:r w:rsidRPr="007A4B91">
              <w:rPr>
                <w:spacing w:val="-4"/>
                <w:szCs w:val="24"/>
              </w:rPr>
              <w:t xml:space="preserve">5.3.4 Основні техніко-економічні показники та розрахунок витрат на утримання </w:t>
            </w:r>
            <w:r w:rsidR="00F73C52" w:rsidRPr="007A4B91">
              <w:rPr>
                <w:spacing w:val="-4"/>
                <w:szCs w:val="24"/>
              </w:rPr>
              <w:t>БЗ</w:t>
            </w:r>
            <w:r w:rsidR="000E20FC" w:rsidRPr="007A4B91">
              <w:rPr>
                <w:spacing w:val="-4"/>
                <w:szCs w:val="24"/>
              </w:rPr>
              <w:t xml:space="preserve"> </w:t>
            </w:r>
            <w:r w:rsidR="008B5FFD" w:rsidRPr="007A4B91">
              <w:rPr>
                <w:spacing w:val="-4"/>
                <w:szCs w:val="24"/>
              </w:rPr>
              <w:t>…..</w:t>
            </w:r>
          </w:p>
        </w:tc>
        <w:tc>
          <w:tcPr>
            <w:tcW w:w="456" w:type="dxa"/>
            <w:shd w:val="clear" w:color="auto" w:fill="auto"/>
            <w:vAlign w:val="bottom"/>
          </w:tcPr>
          <w:p w:rsidR="007A7380" w:rsidRPr="007A4B91" w:rsidRDefault="00163862" w:rsidP="008D3559">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27</w:t>
            </w:r>
            <w:r w:rsidR="008D3559"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F73C52" w:rsidP="00433027">
            <w:pPr>
              <w:widowControl w:val="0"/>
              <w:spacing w:line="238" w:lineRule="auto"/>
              <w:ind w:left="567" w:right="-57" w:firstLine="0"/>
              <w:rPr>
                <w:spacing w:val="-2"/>
                <w:szCs w:val="24"/>
              </w:rPr>
            </w:pPr>
            <w:r w:rsidRPr="007A4B91">
              <w:rPr>
                <w:spacing w:val="-2"/>
                <w:szCs w:val="24"/>
              </w:rPr>
              <w:t xml:space="preserve">5.3.4.1 </w:t>
            </w:r>
            <w:r w:rsidR="007A7380" w:rsidRPr="007A4B91">
              <w:rPr>
                <w:spacing w:val="-2"/>
                <w:szCs w:val="24"/>
              </w:rPr>
              <w:t>Електроенергія та водопостачання</w:t>
            </w:r>
            <w:r w:rsidR="000E20FC" w:rsidRPr="007A4B91">
              <w:rPr>
                <w:spacing w:val="-2"/>
                <w:szCs w:val="24"/>
              </w:rPr>
              <w:t xml:space="preserve"> …………………………………………….</w:t>
            </w:r>
          </w:p>
        </w:tc>
        <w:tc>
          <w:tcPr>
            <w:tcW w:w="456" w:type="dxa"/>
            <w:shd w:val="clear" w:color="auto" w:fill="auto"/>
            <w:vAlign w:val="bottom"/>
          </w:tcPr>
          <w:p w:rsidR="007A7380" w:rsidRPr="007A4B91" w:rsidRDefault="00163862" w:rsidP="00BA3555">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27</w:t>
            </w:r>
            <w:r w:rsidR="00BA3555"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F73C52" w:rsidP="00433027">
            <w:pPr>
              <w:widowControl w:val="0"/>
              <w:spacing w:line="238" w:lineRule="auto"/>
              <w:ind w:left="567" w:right="-57" w:firstLine="0"/>
              <w:rPr>
                <w:spacing w:val="-2"/>
                <w:szCs w:val="24"/>
              </w:rPr>
            </w:pPr>
            <w:r w:rsidRPr="007A4B91">
              <w:rPr>
                <w:spacing w:val="-2"/>
                <w:szCs w:val="24"/>
              </w:rPr>
              <w:t xml:space="preserve">5.3.4.2 </w:t>
            </w:r>
            <w:r w:rsidR="007A7380" w:rsidRPr="007A4B91">
              <w:rPr>
                <w:spacing w:val="-2"/>
                <w:szCs w:val="24"/>
              </w:rPr>
              <w:t>Паливно-мастильні матеріали, газоподібні і тверді енергоносії</w:t>
            </w:r>
            <w:r w:rsidR="000E20FC" w:rsidRPr="007A4B91">
              <w:rPr>
                <w:spacing w:val="-2"/>
                <w:szCs w:val="24"/>
              </w:rPr>
              <w:t xml:space="preserve"> ……………..</w:t>
            </w:r>
          </w:p>
        </w:tc>
        <w:tc>
          <w:tcPr>
            <w:tcW w:w="456" w:type="dxa"/>
            <w:shd w:val="clear" w:color="auto" w:fill="auto"/>
            <w:vAlign w:val="bottom"/>
          </w:tcPr>
          <w:p w:rsidR="007A7380" w:rsidRPr="007A4B91" w:rsidRDefault="00163862" w:rsidP="00BA3555">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27</w:t>
            </w:r>
            <w:r w:rsidR="00BA3555"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F73C52" w:rsidP="00433027">
            <w:pPr>
              <w:widowControl w:val="0"/>
              <w:spacing w:line="238" w:lineRule="auto"/>
              <w:ind w:left="567" w:right="-57" w:firstLine="0"/>
              <w:rPr>
                <w:spacing w:val="-2"/>
                <w:szCs w:val="24"/>
              </w:rPr>
            </w:pPr>
            <w:r w:rsidRPr="007A4B91">
              <w:rPr>
                <w:spacing w:val="-2"/>
                <w:szCs w:val="24"/>
              </w:rPr>
              <w:t xml:space="preserve">5.3.4.3 </w:t>
            </w:r>
            <w:r w:rsidR="007A7380" w:rsidRPr="007A4B91">
              <w:rPr>
                <w:spacing w:val="-2"/>
                <w:szCs w:val="24"/>
              </w:rPr>
              <w:t xml:space="preserve">Розрахунки витрат на корми тваринам Зоопарку </w:t>
            </w:r>
            <w:r w:rsidR="000E20FC" w:rsidRPr="007A4B91">
              <w:rPr>
                <w:spacing w:val="-2"/>
                <w:szCs w:val="24"/>
              </w:rPr>
              <w:t>……………………………..</w:t>
            </w:r>
          </w:p>
        </w:tc>
        <w:tc>
          <w:tcPr>
            <w:tcW w:w="456" w:type="dxa"/>
            <w:shd w:val="clear" w:color="auto" w:fill="auto"/>
            <w:vAlign w:val="bottom"/>
          </w:tcPr>
          <w:p w:rsidR="007A7380" w:rsidRPr="007A4B91" w:rsidRDefault="00163862" w:rsidP="00BA3555">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27</w:t>
            </w:r>
            <w:r w:rsidR="00BA3555"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F73C52" w:rsidP="00433027">
            <w:pPr>
              <w:widowControl w:val="0"/>
              <w:spacing w:line="238" w:lineRule="auto"/>
              <w:ind w:left="567" w:right="-57" w:firstLine="0"/>
              <w:rPr>
                <w:spacing w:val="-2"/>
                <w:szCs w:val="24"/>
              </w:rPr>
            </w:pPr>
            <w:r w:rsidRPr="007A4B91">
              <w:rPr>
                <w:spacing w:val="-2"/>
                <w:szCs w:val="24"/>
              </w:rPr>
              <w:t xml:space="preserve">5.3.4.4 </w:t>
            </w:r>
            <w:r w:rsidR="007A7380" w:rsidRPr="007A4B91">
              <w:rPr>
                <w:spacing w:val="-2"/>
                <w:szCs w:val="24"/>
              </w:rPr>
              <w:t>Інші господарчі витрати</w:t>
            </w:r>
            <w:r w:rsidR="000E20FC" w:rsidRPr="007A4B91">
              <w:rPr>
                <w:spacing w:val="-2"/>
                <w:szCs w:val="24"/>
              </w:rPr>
              <w:t xml:space="preserve"> ………………………………………………………...</w:t>
            </w:r>
          </w:p>
        </w:tc>
        <w:tc>
          <w:tcPr>
            <w:tcW w:w="456" w:type="dxa"/>
            <w:shd w:val="clear" w:color="auto" w:fill="auto"/>
            <w:vAlign w:val="bottom"/>
          </w:tcPr>
          <w:p w:rsidR="007A7380" w:rsidRPr="007A4B91" w:rsidRDefault="00163862" w:rsidP="00BA3555">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BA3555" w:rsidRPr="007A4B91">
              <w:rPr>
                <w:bCs/>
                <w:iCs/>
                <w:spacing w:val="-2"/>
                <w:szCs w:val="24"/>
                <w:lang w:eastAsia="ru-RU"/>
              </w:rPr>
              <w:t>80</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2"/>
              <w:rPr>
                <w:rFonts w:eastAsia="Times New Roman"/>
                <w:bCs/>
                <w:spacing w:val="-2"/>
                <w:szCs w:val="24"/>
              </w:rPr>
            </w:pPr>
            <w:r w:rsidRPr="007A4B91">
              <w:rPr>
                <w:rFonts w:eastAsia="Times New Roman"/>
                <w:b/>
                <w:bCs/>
                <w:spacing w:val="-2"/>
                <w:szCs w:val="24"/>
              </w:rPr>
              <w:t>5.4 Моніторинг, оцінка і звітність</w:t>
            </w:r>
            <w:r w:rsidR="0053493F" w:rsidRPr="007A4B91">
              <w:rPr>
                <w:rFonts w:eastAsia="Times New Roman"/>
                <w:bCs/>
                <w:spacing w:val="-2"/>
                <w:szCs w:val="24"/>
              </w:rPr>
              <w:t xml:space="preserve"> ………………………………….</w:t>
            </w:r>
            <w:r w:rsidR="000E20FC" w:rsidRPr="007A4B91">
              <w:rPr>
                <w:rFonts w:eastAsia="Times New Roman"/>
                <w:bCs/>
                <w:spacing w:val="-2"/>
                <w:szCs w:val="24"/>
              </w:rPr>
              <w:t>………………………</w:t>
            </w:r>
          </w:p>
        </w:tc>
        <w:tc>
          <w:tcPr>
            <w:tcW w:w="456" w:type="dxa"/>
            <w:shd w:val="clear" w:color="auto" w:fill="auto"/>
            <w:vAlign w:val="bottom"/>
          </w:tcPr>
          <w:p w:rsidR="007A7380" w:rsidRPr="007A4B91" w:rsidRDefault="00163862" w:rsidP="00BA3555">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BA3555" w:rsidRPr="007A4B91">
              <w:rPr>
                <w:bCs/>
                <w:iCs/>
                <w:spacing w:val="-2"/>
                <w:szCs w:val="24"/>
                <w:lang w:eastAsia="ru-RU"/>
              </w:rPr>
              <w:t>91</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 xml:space="preserve">5.4.1 План моніторингу виконання Проєкту організації території БЗ та охорони його природних комплексів </w:t>
            </w:r>
            <w:r w:rsidR="000E20FC" w:rsidRPr="007A4B91">
              <w:rPr>
                <w:spacing w:val="-2"/>
                <w:szCs w:val="24"/>
              </w:rPr>
              <w:t>……………………………………………………………………..</w:t>
            </w:r>
          </w:p>
        </w:tc>
        <w:tc>
          <w:tcPr>
            <w:tcW w:w="456" w:type="dxa"/>
            <w:shd w:val="clear" w:color="auto" w:fill="auto"/>
            <w:vAlign w:val="bottom"/>
          </w:tcPr>
          <w:p w:rsidR="007A7380" w:rsidRPr="007A4B91" w:rsidRDefault="00163862" w:rsidP="00BA3555">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BA3555" w:rsidRPr="007A4B91">
              <w:rPr>
                <w:bCs/>
                <w:iCs/>
                <w:spacing w:val="-2"/>
                <w:szCs w:val="24"/>
                <w:lang w:eastAsia="ru-RU"/>
              </w:rPr>
              <w:t>91</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5.4.2 Звітування, оцінка ефективності впровадження Проєкту організації території БЗ та охорони його</w:t>
            </w:r>
            <w:r w:rsidR="007E738A" w:rsidRPr="007A4B91">
              <w:rPr>
                <w:spacing w:val="-2"/>
                <w:szCs w:val="24"/>
              </w:rPr>
              <w:t xml:space="preserve"> </w:t>
            </w:r>
            <w:r w:rsidRPr="007A4B91">
              <w:rPr>
                <w:spacing w:val="-2"/>
                <w:szCs w:val="24"/>
              </w:rPr>
              <w:t>природних комплексів та його адаптація</w:t>
            </w:r>
            <w:r w:rsidR="000E20FC" w:rsidRPr="007A4B91">
              <w:rPr>
                <w:spacing w:val="-2"/>
                <w:szCs w:val="24"/>
              </w:rPr>
              <w:t xml:space="preserve"> …</w:t>
            </w:r>
            <w:r w:rsidR="007E738A" w:rsidRPr="007A4B91">
              <w:rPr>
                <w:spacing w:val="-2"/>
                <w:szCs w:val="24"/>
              </w:rPr>
              <w:t>…………………...</w:t>
            </w:r>
            <w:r w:rsidR="000E20FC" w:rsidRPr="007A4B91">
              <w:rPr>
                <w:spacing w:val="-2"/>
                <w:szCs w:val="24"/>
              </w:rPr>
              <w:t>………</w:t>
            </w:r>
          </w:p>
        </w:tc>
        <w:tc>
          <w:tcPr>
            <w:tcW w:w="456" w:type="dxa"/>
            <w:shd w:val="clear" w:color="auto" w:fill="auto"/>
            <w:vAlign w:val="bottom"/>
          </w:tcPr>
          <w:p w:rsidR="007A7380" w:rsidRPr="007A4B91" w:rsidRDefault="00163862" w:rsidP="00F34AFC">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F34AFC" w:rsidRPr="007A4B91">
              <w:rPr>
                <w:bCs/>
                <w:iCs/>
                <w:spacing w:val="-2"/>
                <w:szCs w:val="24"/>
                <w:lang w:eastAsia="ru-RU"/>
              </w:rPr>
              <w:t>91</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caps/>
                <w:spacing w:val="-2"/>
                <w:szCs w:val="24"/>
              </w:rPr>
            </w:pPr>
            <w:r w:rsidRPr="007A4B91">
              <w:rPr>
                <w:caps/>
                <w:spacing w:val="-2"/>
                <w:szCs w:val="24"/>
              </w:rPr>
              <w:t>ПЕРЕЛІК ДЖЕРЕЛ ПОСИЛАННЯ</w:t>
            </w:r>
            <w:r w:rsidR="000E20FC" w:rsidRPr="007A4B91">
              <w:rPr>
                <w:caps/>
                <w:spacing w:val="-2"/>
                <w:szCs w:val="24"/>
              </w:rPr>
              <w:t xml:space="preserve"> ………………………………………………………….</w:t>
            </w:r>
          </w:p>
        </w:tc>
        <w:tc>
          <w:tcPr>
            <w:tcW w:w="456" w:type="dxa"/>
            <w:shd w:val="clear" w:color="auto" w:fill="auto"/>
            <w:vAlign w:val="bottom"/>
          </w:tcPr>
          <w:p w:rsidR="007A7380" w:rsidRPr="007A4B91" w:rsidRDefault="00163862" w:rsidP="00172781">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2</w:t>
            </w:r>
            <w:r w:rsidR="00172781" w:rsidRPr="007A4B91">
              <w:rPr>
                <w:bCs/>
                <w:iCs/>
                <w:spacing w:val="-2"/>
                <w:szCs w:val="24"/>
                <w:lang w:eastAsia="ru-RU"/>
              </w:rPr>
              <w:t>93</w:t>
            </w:r>
          </w:p>
        </w:tc>
      </w:tr>
      <w:tr w:rsidR="00CD66C7" w:rsidRPr="007A4B91" w:rsidTr="00433027">
        <w:tc>
          <w:tcPr>
            <w:tcW w:w="9114" w:type="dxa"/>
            <w:shd w:val="clear" w:color="auto" w:fill="auto"/>
          </w:tcPr>
          <w:p w:rsidR="00163862" w:rsidRPr="007A4B91" w:rsidRDefault="00163862" w:rsidP="0053493F">
            <w:pPr>
              <w:widowControl w:val="0"/>
              <w:spacing w:line="238" w:lineRule="auto"/>
              <w:ind w:right="-57" w:firstLine="0"/>
              <w:rPr>
                <w:caps/>
                <w:spacing w:val="-2"/>
                <w:szCs w:val="24"/>
              </w:rPr>
            </w:pPr>
            <w:r w:rsidRPr="007A4B91">
              <w:rPr>
                <w:b/>
                <w:caps/>
                <w:spacing w:val="-2"/>
                <w:szCs w:val="24"/>
              </w:rPr>
              <w:t>Додатки</w:t>
            </w:r>
            <w:r w:rsidR="000E20FC" w:rsidRPr="007A4B91">
              <w:rPr>
                <w:caps/>
                <w:spacing w:val="-2"/>
                <w:szCs w:val="24"/>
              </w:rPr>
              <w:t xml:space="preserve"> …………………</w:t>
            </w:r>
            <w:r w:rsidR="0053493F" w:rsidRPr="007A4B91">
              <w:rPr>
                <w:caps/>
                <w:spacing w:val="-2"/>
                <w:szCs w:val="24"/>
              </w:rPr>
              <w:t>...</w:t>
            </w:r>
            <w:r w:rsidR="000E20FC" w:rsidRPr="007A4B91">
              <w:rPr>
                <w:caps/>
                <w:spacing w:val="-2"/>
                <w:szCs w:val="24"/>
              </w:rPr>
              <w:t>………………………………………………………………..</w:t>
            </w:r>
          </w:p>
        </w:tc>
        <w:tc>
          <w:tcPr>
            <w:tcW w:w="456" w:type="dxa"/>
            <w:shd w:val="clear" w:color="auto" w:fill="auto"/>
            <w:vAlign w:val="bottom"/>
          </w:tcPr>
          <w:p w:rsidR="00163862" w:rsidRPr="007A4B91" w:rsidRDefault="00163862" w:rsidP="00F34AFC">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30</w:t>
            </w:r>
            <w:r w:rsidR="00F34AFC"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2"/>
              <w:rPr>
                <w:rFonts w:eastAsia="Times New Roman"/>
                <w:bCs/>
                <w:caps/>
                <w:spacing w:val="-2"/>
                <w:szCs w:val="24"/>
              </w:rPr>
            </w:pPr>
            <w:r w:rsidRPr="007A4B91">
              <w:rPr>
                <w:rFonts w:eastAsia="Times New Roman"/>
                <w:bCs/>
                <w:spacing w:val="-2"/>
                <w:szCs w:val="24"/>
              </w:rPr>
              <w:t>Додаток А Копія указу Президента України про біосферні заповідники в Україні</w:t>
            </w:r>
            <w:r w:rsidR="000E20FC" w:rsidRPr="007A4B91">
              <w:rPr>
                <w:rFonts w:eastAsia="Times New Roman"/>
                <w:bCs/>
                <w:spacing w:val="-2"/>
                <w:szCs w:val="24"/>
              </w:rPr>
              <w:t xml:space="preserve"> ………</w:t>
            </w:r>
          </w:p>
        </w:tc>
        <w:tc>
          <w:tcPr>
            <w:tcW w:w="456" w:type="dxa"/>
            <w:shd w:val="clear" w:color="auto" w:fill="auto"/>
            <w:vAlign w:val="bottom"/>
          </w:tcPr>
          <w:p w:rsidR="007A7380" w:rsidRPr="007A4B91" w:rsidRDefault="00E9084F" w:rsidP="00C56C8A">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30</w:t>
            </w:r>
            <w:r w:rsidR="00C56C8A"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7A7380" w:rsidP="007E738A">
            <w:pPr>
              <w:widowControl w:val="0"/>
              <w:spacing w:line="238" w:lineRule="auto"/>
              <w:ind w:right="-57" w:firstLine="0"/>
              <w:rPr>
                <w:caps/>
                <w:spacing w:val="-2"/>
                <w:szCs w:val="24"/>
              </w:rPr>
            </w:pPr>
            <w:r w:rsidRPr="007A4B91">
              <w:rPr>
                <w:spacing w:val="-2"/>
                <w:szCs w:val="24"/>
              </w:rPr>
              <w:t xml:space="preserve">Додаток Б Копія указу Президента України про перелік біосферних заповідників в Україні, що включені Бюро Міжнародної координаційної ради з програми ЮНЕСКО </w:t>
            </w:r>
            <w:r w:rsidR="007E738A" w:rsidRPr="007A4B91">
              <w:rPr>
                <w:spacing w:val="-2"/>
                <w:szCs w:val="24"/>
              </w:rPr>
              <w:t>«</w:t>
            </w:r>
            <w:r w:rsidRPr="007A4B91">
              <w:rPr>
                <w:spacing w:val="-2"/>
                <w:szCs w:val="24"/>
              </w:rPr>
              <w:t>Людина та біосфера</w:t>
            </w:r>
            <w:r w:rsidR="007E738A" w:rsidRPr="007A4B91">
              <w:rPr>
                <w:spacing w:val="-2"/>
                <w:szCs w:val="24"/>
              </w:rPr>
              <w:t>»</w:t>
            </w:r>
            <w:r w:rsidRPr="007A4B91">
              <w:rPr>
                <w:spacing w:val="-2"/>
                <w:szCs w:val="24"/>
              </w:rPr>
              <w:t xml:space="preserve"> до міжнародної мережі біосферних заповідників</w:t>
            </w:r>
            <w:r w:rsidR="007E738A" w:rsidRPr="007A4B91">
              <w:rPr>
                <w:spacing w:val="-2"/>
                <w:szCs w:val="24"/>
              </w:rPr>
              <w:t xml:space="preserve"> ……………...</w:t>
            </w:r>
            <w:r w:rsidR="000E20FC" w:rsidRPr="007A4B91">
              <w:rPr>
                <w:spacing w:val="-2"/>
                <w:szCs w:val="24"/>
              </w:rPr>
              <w:t>….</w:t>
            </w:r>
          </w:p>
        </w:tc>
        <w:tc>
          <w:tcPr>
            <w:tcW w:w="456" w:type="dxa"/>
            <w:shd w:val="clear" w:color="auto" w:fill="auto"/>
            <w:vAlign w:val="bottom"/>
          </w:tcPr>
          <w:p w:rsidR="007A7380" w:rsidRPr="007A4B91" w:rsidRDefault="00E9084F" w:rsidP="00C56C8A">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30</w:t>
            </w:r>
            <w:r w:rsidR="00C56C8A"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2"/>
              <w:rPr>
                <w:rFonts w:eastAsia="Times New Roman"/>
                <w:bCs/>
                <w:caps/>
                <w:spacing w:val="-2"/>
                <w:szCs w:val="24"/>
              </w:rPr>
            </w:pPr>
            <w:r w:rsidRPr="007A4B91">
              <w:rPr>
                <w:rFonts w:eastAsia="Times New Roman"/>
                <w:bCs/>
                <w:spacing w:val="-2"/>
                <w:szCs w:val="24"/>
              </w:rPr>
              <w:t>Додаток В Копії наказу про затвердження та положення про Біосферний заповідник «Асканія-Нова»</w:t>
            </w:r>
            <w:r w:rsidR="000E20FC" w:rsidRPr="007A4B91">
              <w:rPr>
                <w:rFonts w:eastAsia="Times New Roman"/>
                <w:bCs/>
                <w:spacing w:val="-2"/>
                <w:szCs w:val="24"/>
              </w:rPr>
              <w:t xml:space="preserve"> ………………………………………………………………………………..</w:t>
            </w:r>
          </w:p>
        </w:tc>
        <w:tc>
          <w:tcPr>
            <w:tcW w:w="456" w:type="dxa"/>
            <w:shd w:val="clear" w:color="auto" w:fill="auto"/>
            <w:vAlign w:val="bottom"/>
          </w:tcPr>
          <w:p w:rsidR="007A7380" w:rsidRPr="007A4B91" w:rsidRDefault="00073F46" w:rsidP="00073F4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310</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2"/>
              <w:rPr>
                <w:rFonts w:eastAsia="Times New Roman"/>
                <w:bCs/>
                <w:caps/>
                <w:spacing w:val="-2"/>
                <w:szCs w:val="24"/>
              </w:rPr>
            </w:pPr>
            <w:r w:rsidRPr="007A4B91">
              <w:rPr>
                <w:rFonts w:eastAsia="Times New Roman"/>
                <w:bCs/>
                <w:spacing w:val="-2"/>
                <w:szCs w:val="24"/>
              </w:rPr>
              <w:t xml:space="preserve">Додаток Г Копії наказу про затвердження та положення про дендрологічний парк </w:t>
            </w:r>
            <w:r w:rsidRPr="007A4B91">
              <w:rPr>
                <w:rFonts w:eastAsia="Times New Roman"/>
                <w:bCs/>
                <w:spacing w:val="-2"/>
                <w:szCs w:val="24"/>
              </w:rPr>
              <w:lastRenderedPageBreak/>
              <w:t>загальнодержавного значення «Асканія-Нова»</w:t>
            </w:r>
            <w:r w:rsidR="000E20FC" w:rsidRPr="007A4B91">
              <w:rPr>
                <w:rFonts w:eastAsia="Times New Roman"/>
                <w:bCs/>
                <w:spacing w:val="-2"/>
                <w:szCs w:val="24"/>
              </w:rPr>
              <w:t xml:space="preserve"> ……………………………………………..</w:t>
            </w:r>
          </w:p>
        </w:tc>
        <w:tc>
          <w:tcPr>
            <w:tcW w:w="456" w:type="dxa"/>
            <w:shd w:val="clear" w:color="auto" w:fill="auto"/>
            <w:vAlign w:val="bottom"/>
          </w:tcPr>
          <w:p w:rsidR="007A7380" w:rsidRPr="007A4B91" w:rsidRDefault="00E9084F" w:rsidP="00073F46">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lastRenderedPageBreak/>
              <w:t>3</w:t>
            </w:r>
            <w:r w:rsidR="00073F46" w:rsidRPr="007A4B91">
              <w:rPr>
                <w:bCs/>
                <w:iCs/>
                <w:spacing w:val="-2"/>
                <w:szCs w:val="24"/>
                <w:lang w:eastAsia="ru-RU"/>
              </w:rPr>
              <w:t>20</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2"/>
              <w:rPr>
                <w:rFonts w:eastAsia="Times New Roman"/>
                <w:bCs/>
                <w:caps/>
                <w:spacing w:val="-2"/>
                <w:szCs w:val="24"/>
              </w:rPr>
            </w:pPr>
            <w:bookmarkStart w:id="7" w:name="_Toc68371663"/>
            <w:bookmarkStart w:id="8" w:name="_Toc68372465"/>
            <w:bookmarkStart w:id="9" w:name="_Toc68372913"/>
            <w:bookmarkStart w:id="10" w:name="_Toc68373022"/>
            <w:bookmarkStart w:id="11" w:name="_Toc68988337"/>
            <w:r w:rsidRPr="007A4B91">
              <w:rPr>
                <w:rFonts w:eastAsia="Times New Roman"/>
                <w:bCs/>
                <w:spacing w:val="-2"/>
                <w:szCs w:val="24"/>
              </w:rPr>
              <w:lastRenderedPageBreak/>
              <w:t>Додаток Д Копії документів, що посвідчують право на постійне користування земельними ділянками БЗ,</w:t>
            </w:r>
            <w:r w:rsidRPr="007A4B91">
              <w:rPr>
                <w:rFonts w:eastAsia="Times New Roman"/>
                <w:bCs/>
                <w:caps/>
                <w:spacing w:val="-2"/>
                <w:szCs w:val="24"/>
              </w:rPr>
              <w:t xml:space="preserve"> </w:t>
            </w:r>
            <w:r w:rsidRPr="007A4B91">
              <w:rPr>
                <w:rFonts w:eastAsia="Times New Roman"/>
                <w:bCs/>
                <w:spacing w:val="-2"/>
                <w:szCs w:val="24"/>
              </w:rPr>
              <w:t>витяги з державного реєстру речових прав на нерухоме майно, акти про встановлення та погодження зовнішніх меж</w:t>
            </w:r>
            <w:bookmarkEnd w:id="7"/>
            <w:bookmarkEnd w:id="8"/>
            <w:bookmarkEnd w:id="9"/>
            <w:bookmarkEnd w:id="10"/>
            <w:bookmarkEnd w:id="11"/>
            <w:r w:rsidR="00073F46" w:rsidRPr="007A4B91">
              <w:rPr>
                <w:rFonts w:eastAsia="Times New Roman"/>
                <w:bCs/>
                <w:spacing w:val="-2"/>
                <w:szCs w:val="24"/>
              </w:rPr>
              <w:t>……………………………...</w:t>
            </w:r>
            <w:r w:rsidR="000E20FC" w:rsidRPr="007A4B91">
              <w:rPr>
                <w:rFonts w:eastAsia="Times New Roman"/>
                <w:bCs/>
                <w:spacing w:val="-2"/>
                <w:szCs w:val="24"/>
              </w:rPr>
              <w:t xml:space="preserve"> </w:t>
            </w:r>
          </w:p>
        </w:tc>
        <w:tc>
          <w:tcPr>
            <w:tcW w:w="456" w:type="dxa"/>
            <w:shd w:val="clear" w:color="auto" w:fill="auto"/>
            <w:vAlign w:val="bottom"/>
          </w:tcPr>
          <w:p w:rsidR="007A7380" w:rsidRPr="007A4B91" w:rsidRDefault="00E9084F" w:rsidP="00941C12">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32</w:t>
            </w:r>
            <w:r w:rsidR="00941C12"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ar-SA"/>
              </w:rPr>
              <w:t>Рисунок Д.1 – Державний акт на право постійного користування землею</w:t>
            </w:r>
            <w:r w:rsidRPr="007A4B91">
              <w:rPr>
                <w:spacing w:val="-2"/>
                <w:szCs w:val="24"/>
              </w:rPr>
              <w:t xml:space="preserve"> </w:t>
            </w:r>
            <w:r w:rsidR="000E20FC" w:rsidRPr="007A4B91">
              <w:rPr>
                <w:spacing w:val="-2"/>
                <w:szCs w:val="24"/>
              </w:rPr>
              <w:t>…………….</w:t>
            </w:r>
          </w:p>
        </w:tc>
        <w:tc>
          <w:tcPr>
            <w:tcW w:w="456" w:type="dxa"/>
            <w:shd w:val="clear" w:color="auto" w:fill="auto"/>
            <w:vAlign w:val="bottom"/>
          </w:tcPr>
          <w:p w:rsidR="007A7380" w:rsidRPr="007A4B91" w:rsidRDefault="00E9084F" w:rsidP="00941C12">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32</w:t>
            </w:r>
            <w:r w:rsidR="00941C12"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Д.2 – Витяг з державного реєстру речових прав на нерухоме майно: земельна ділянка з кадастровим номером 6525455300:06:001:0321, площею 2094,7362 га (ділянка</w:t>
            </w:r>
            <w:r w:rsidR="000E20FC" w:rsidRPr="007A4B91">
              <w:rPr>
                <w:spacing w:val="-2"/>
                <w:szCs w:val="24"/>
              </w:rPr>
              <w:t xml:space="preserve"> </w:t>
            </w:r>
            <w:r w:rsidRPr="007A4B91">
              <w:rPr>
                <w:spacing w:val="-2"/>
                <w:szCs w:val="24"/>
              </w:rPr>
              <w:t>«Північна</w:t>
            </w:r>
            <w:r w:rsidR="000E20FC" w:rsidRPr="007A4B91">
              <w:rPr>
                <w:spacing w:val="-2"/>
                <w:szCs w:val="24"/>
              </w:rPr>
              <w:t>»</w:t>
            </w:r>
            <w:r w:rsidRPr="007A4B91">
              <w:rPr>
                <w:spacing w:val="-2"/>
                <w:szCs w:val="24"/>
              </w:rPr>
              <w:t>)</w:t>
            </w:r>
            <w:r w:rsidR="000E20FC" w:rsidRPr="007A4B91">
              <w:rPr>
                <w:spacing w:val="-2"/>
                <w:szCs w:val="24"/>
              </w:rPr>
              <w:t xml:space="preserve"> …………………………………………………………………….</w:t>
            </w:r>
          </w:p>
        </w:tc>
        <w:tc>
          <w:tcPr>
            <w:tcW w:w="456" w:type="dxa"/>
            <w:shd w:val="clear" w:color="auto" w:fill="auto"/>
            <w:vAlign w:val="bottom"/>
          </w:tcPr>
          <w:p w:rsidR="007A7380" w:rsidRPr="007A4B91" w:rsidRDefault="00E9084F" w:rsidP="00941C12">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32</w:t>
            </w:r>
            <w:r w:rsidR="00941C12"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Д.3 – Витяг з державного реєстру речових прав на нерухоме майно: земельна ділянка з кадастровим номером 6525455300:06:001:0322, площею 6591,573 га (ділянка «Південна»)</w:t>
            </w:r>
            <w:r w:rsidR="000E20FC" w:rsidRPr="007A4B91">
              <w:rPr>
                <w:spacing w:val="-2"/>
                <w:szCs w:val="24"/>
              </w:rPr>
              <w:t xml:space="preserve"> </w:t>
            </w:r>
            <w:r w:rsidR="0015324B" w:rsidRPr="007A4B91">
              <w:rPr>
                <w:spacing w:val="-2"/>
                <w:szCs w:val="24"/>
              </w:rPr>
              <w:t>……………………………………………………………………</w:t>
            </w:r>
          </w:p>
        </w:tc>
        <w:tc>
          <w:tcPr>
            <w:tcW w:w="456" w:type="dxa"/>
            <w:shd w:val="clear" w:color="auto" w:fill="auto"/>
            <w:vAlign w:val="bottom"/>
          </w:tcPr>
          <w:p w:rsidR="007A7380" w:rsidRPr="007A4B91" w:rsidRDefault="00E9084F" w:rsidP="00941C12">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32</w:t>
            </w:r>
            <w:r w:rsidR="00941C12" w:rsidRPr="007A4B91">
              <w:rPr>
                <w:bCs/>
                <w:iCs/>
                <w:spacing w:val="-2"/>
                <w:szCs w:val="24"/>
                <w:lang w:eastAsia="ru-RU"/>
              </w:rPr>
              <w:t>7</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Д.4 – Витяг з державного реєстру речових прав на нерухоме майно: земельна ділянка з кадастровим номером 6525455300:06:001:0323, площею 2612,4908 га (ВЧП, дендрологічний парк загальнодержавного значення «Асканія-Нова» та зоопарк «Асканія-Нова»)</w:t>
            </w:r>
            <w:r w:rsidR="000E20FC" w:rsidRPr="007A4B91">
              <w:rPr>
                <w:spacing w:val="-2"/>
                <w:szCs w:val="24"/>
              </w:rPr>
              <w:t xml:space="preserve"> </w:t>
            </w:r>
            <w:r w:rsidR="0015324B" w:rsidRPr="007A4B91">
              <w:rPr>
                <w:spacing w:val="-2"/>
                <w:szCs w:val="24"/>
              </w:rPr>
              <w:t>…………………………………………………………………..</w:t>
            </w:r>
          </w:p>
        </w:tc>
        <w:tc>
          <w:tcPr>
            <w:tcW w:w="456" w:type="dxa"/>
            <w:shd w:val="clear" w:color="auto" w:fill="auto"/>
            <w:vAlign w:val="bottom"/>
          </w:tcPr>
          <w:p w:rsidR="007A7380" w:rsidRPr="007A4B91" w:rsidRDefault="00E9084F" w:rsidP="00941C12">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32</w:t>
            </w:r>
            <w:r w:rsidR="00941C12"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Д.5 – Акт про встановлення та погодження зовнішніх меж земельної ділянки з кадастровим номером 6525455300:06:001:0321</w:t>
            </w:r>
            <w:r w:rsidR="0015324B" w:rsidRPr="007A4B91">
              <w:rPr>
                <w:spacing w:val="-2"/>
                <w:szCs w:val="24"/>
              </w:rPr>
              <w:t xml:space="preserve"> ………………………………………...</w:t>
            </w:r>
          </w:p>
        </w:tc>
        <w:tc>
          <w:tcPr>
            <w:tcW w:w="456" w:type="dxa"/>
            <w:shd w:val="clear" w:color="auto" w:fill="auto"/>
            <w:vAlign w:val="bottom"/>
          </w:tcPr>
          <w:p w:rsidR="007A7380" w:rsidRPr="007A4B91" w:rsidRDefault="00E9084F" w:rsidP="00941C12">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32</w:t>
            </w:r>
            <w:r w:rsidR="00941C12"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Д.6 – Акт про встановлення та погодження зовнішніх меж земельної ділянки з кадастровим номером 6525455300:06:001:0322</w:t>
            </w:r>
            <w:r w:rsidR="0015324B" w:rsidRPr="007A4B91">
              <w:rPr>
                <w:spacing w:val="-2"/>
                <w:szCs w:val="24"/>
              </w:rPr>
              <w:t xml:space="preserve"> ………………………………………...</w:t>
            </w:r>
          </w:p>
        </w:tc>
        <w:tc>
          <w:tcPr>
            <w:tcW w:w="456" w:type="dxa"/>
            <w:shd w:val="clear" w:color="auto" w:fill="auto"/>
            <w:vAlign w:val="bottom"/>
          </w:tcPr>
          <w:p w:rsidR="007A7380" w:rsidRPr="007A4B91" w:rsidRDefault="00E9084F" w:rsidP="00941C12">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941C12" w:rsidRPr="007A4B91">
              <w:rPr>
                <w:bCs/>
                <w:iCs/>
                <w:spacing w:val="-2"/>
                <w:szCs w:val="24"/>
                <w:lang w:eastAsia="ru-RU"/>
              </w:rPr>
              <w:t>30</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Д.7 – Акт про встановлення та погодження зовнішніх меж земельної ділянки з кадастровим номером 6525455300:06:001:0323</w:t>
            </w:r>
            <w:r w:rsidR="0015324B" w:rsidRPr="007A4B91">
              <w:rPr>
                <w:spacing w:val="-2"/>
                <w:szCs w:val="24"/>
              </w:rPr>
              <w:t xml:space="preserve"> ………………………………………...</w:t>
            </w:r>
          </w:p>
        </w:tc>
        <w:tc>
          <w:tcPr>
            <w:tcW w:w="456" w:type="dxa"/>
            <w:shd w:val="clear" w:color="auto" w:fill="auto"/>
            <w:vAlign w:val="bottom"/>
          </w:tcPr>
          <w:p w:rsidR="007A7380" w:rsidRPr="007A4B91" w:rsidRDefault="00E9084F" w:rsidP="00941C12">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941C12" w:rsidRPr="007A4B91">
              <w:rPr>
                <w:bCs/>
                <w:iCs/>
                <w:spacing w:val="-2"/>
                <w:szCs w:val="24"/>
                <w:lang w:eastAsia="ru-RU"/>
              </w:rPr>
              <w:t>31</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r w:rsidRPr="007A4B91">
              <w:rPr>
                <w:spacing w:val="-2"/>
                <w:szCs w:val="24"/>
              </w:rPr>
              <w:t xml:space="preserve">Додаток Е Картосхеми меж, функціонального зонування, земельних ділянок, що надаються БЗ у постійне користування та </w:t>
            </w:r>
            <w:r w:rsidR="00912F99" w:rsidRPr="007A4B91">
              <w:rPr>
                <w:spacing w:val="-2"/>
                <w:szCs w:val="24"/>
              </w:rPr>
              <w:t>ввійшли</w:t>
            </w:r>
            <w:r w:rsidRPr="007A4B91">
              <w:rPr>
                <w:spacing w:val="-2"/>
                <w:szCs w:val="24"/>
              </w:rPr>
              <w:t xml:space="preserve"> до його складу без вилучення у землекористувачів та землевласників</w:t>
            </w:r>
            <w:r w:rsidR="0015324B" w:rsidRPr="007A4B91">
              <w:rPr>
                <w:spacing w:val="-2"/>
                <w:szCs w:val="24"/>
              </w:rPr>
              <w:t xml:space="preserve"> ………………………………………………………..</w:t>
            </w:r>
          </w:p>
        </w:tc>
        <w:tc>
          <w:tcPr>
            <w:tcW w:w="456" w:type="dxa"/>
            <w:shd w:val="clear" w:color="auto" w:fill="auto"/>
            <w:vAlign w:val="bottom"/>
          </w:tcPr>
          <w:p w:rsidR="007A7380" w:rsidRPr="007A4B91" w:rsidRDefault="00E9084F" w:rsidP="00941C12">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941C12" w:rsidRPr="007A4B91">
              <w:rPr>
                <w:bCs/>
                <w:iCs/>
                <w:spacing w:val="-2"/>
                <w:szCs w:val="24"/>
                <w:lang w:eastAsia="ru-RU"/>
              </w:rPr>
              <w:t>32</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ru-RU"/>
              </w:rPr>
              <w:t xml:space="preserve">Рисунок Е.1 – Картосхема меж, ділянок та функціонального зонування території БЗ </w:t>
            </w:r>
            <w:r w:rsidRPr="007A4B91">
              <w:rPr>
                <w:spacing w:val="-2"/>
                <w:szCs w:val="24"/>
                <w:shd w:val="clear" w:color="auto" w:fill="FFFFFF"/>
              </w:rPr>
              <w:t>на основі супутникового знімка</w:t>
            </w:r>
            <w:r w:rsidR="0015324B" w:rsidRPr="007A4B91">
              <w:rPr>
                <w:spacing w:val="-2"/>
                <w:szCs w:val="24"/>
                <w:shd w:val="clear" w:color="auto" w:fill="FFFFFF"/>
              </w:rPr>
              <w:t xml:space="preserve"> …………………………………………………………...</w:t>
            </w:r>
          </w:p>
        </w:tc>
        <w:tc>
          <w:tcPr>
            <w:tcW w:w="456" w:type="dxa"/>
            <w:shd w:val="clear" w:color="auto" w:fill="auto"/>
            <w:vAlign w:val="bottom"/>
          </w:tcPr>
          <w:p w:rsidR="007A7380" w:rsidRPr="007A4B91" w:rsidRDefault="00E9084F" w:rsidP="00941C12">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941C12" w:rsidRPr="007A4B91">
              <w:rPr>
                <w:bCs/>
                <w:iCs/>
                <w:spacing w:val="-2"/>
                <w:szCs w:val="24"/>
                <w:lang w:eastAsia="ru-RU"/>
              </w:rPr>
              <w:t>32</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ru-RU"/>
              </w:rPr>
              <w:t>Рисунок Е.2 – Картосхема функціонального зонування території БЗ на топографічній основі</w:t>
            </w:r>
            <w:r w:rsidR="0015324B" w:rsidRPr="007A4B91">
              <w:rPr>
                <w:spacing w:val="-2"/>
                <w:szCs w:val="24"/>
                <w:lang w:eastAsia="ru-RU"/>
              </w:rPr>
              <w:t xml:space="preserve"> ………………………………………………………………………………………..</w:t>
            </w:r>
          </w:p>
        </w:tc>
        <w:tc>
          <w:tcPr>
            <w:tcW w:w="456" w:type="dxa"/>
            <w:shd w:val="clear" w:color="auto" w:fill="auto"/>
            <w:vAlign w:val="bottom"/>
          </w:tcPr>
          <w:p w:rsidR="007A7380" w:rsidRPr="007A4B91" w:rsidRDefault="00E9084F" w:rsidP="00941C12">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33</w:t>
            </w:r>
            <w:r w:rsidR="00941C12" w:rsidRPr="007A4B91">
              <w:rPr>
                <w:bCs/>
                <w:iCs/>
                <w:spacing w:val="-2"/>
                <w:szCs w:val="24"/>
                <w:lang w:eastAsia="ru-RU"/>
              </w:rPr>
              <w:t>3</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ru-RU"/>
              </w:rPr>
              <w:t xml:space="preserve">Рисунок Е.3 </w:t>
            </w:r>
            <w:r w:rsidRPr="007A4B91">
              <w:rPr>
                <w:spacing w:val="-2"/>
                <w:szCs w:val="24"/>
              </w:rPr>
              <w:t>– Картосхема землекористування території БЗ станом на 26.10.2020 р.</w:t>
            </w:r>
            <w:r w:rsidR="0015324B" w:rsidRPr="007A4B91">
              <w:rPr>
                <w:spacing w:val="-2"/>
                <w:szCs w:val="24"/>
              </w:rPr>
              <w:t xml:space="preserve"> …</w:t>
            </w:r>
          </w:p>
        </w:tc>
        <w:tc>
          <w:tcPr>
            <w:tcW w:w="456" w:type="dxa"/>
            <w:shd w:val="clear" w:color="auto" w:fill="auto"/>
            <w:vAlign w:val="bottom"/>
          </w:tcPr>
          <w:p w:rsidR="007A7380" w:rsidRPr="007A4B91" w:rsidRDefault="00632B5E" w:rsidP="005E3F28">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33</w:t>
            </w:r>
            <w:r w:rsidR="005E3F28"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r w:rsidRPr="007A4B91">
              <w:rPr>
                <w:spacing w:val="-2"/>
                <w:szCs w:val="24"/>
              </w:rPr>
              <w:t>Додаток Ж Карти та картосхеми гідрогеологічної ситуації, рельєфу та природних ландшафтів, ґрунтового і рослинного покриву, виконані у масштабах (1:5000 – 1:200000)</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33</w:t>
            </w:r>
            <w:r w:rsidR="00EE0F7D"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ru-RU"/>
              </w:rPr>
              <w:t xml:space="preserve">Рисунок Ж.1 – </w:t>
            </w:r>
            <w:r w:rsidRPr="007A4B91">
              <w:rPr>
                <w:spacing w:val="-2"/>
                <w:szCs w:val="24"/>
              </w:rPr>
              <w:t>Гідрогеологічна карта регіону БЗ, складена за матеріалами Південно-Української ГГЕ та Каховської гідромеліоративної експедиції, станом на початок травня 2004 р. (масштаб 1:200000)</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33</w:t>
            </w:r>
            <w:r w:rsidR="00EE0F7D" w:rsidRPr="007A4B91">
              <w:rPr>
                <w:bCs/>
                <w:iCs/>
                <w:spacing w:val="-2"/>
                <w:szCs w:val="24"/>
                <w:lang w:eastAsia="ru-RU"/>
              </w:rPr>
              <w:t>5</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ru-RU"/>
              </w:rPr>
              <w:t>Рисунок Ж.2 – Картосхема рельєфу території БЗ (упорядковано С.С. Звегінцовим та В.В. Шаповалом). Масштаб 1:20000</w:t>
            </w:r>
            <w:r w:rsidR="0015324B" w:rsidRPr="007A4B91">
              <w:rPr>
                <w:spacing w:val="-2"/>
                <w:szCs w:val="24"/>
                <w:lang w:eastAsia="ru-RU"/>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33</w:t>
            </w:r>
            <w:r w:rsidR="00EE0F7D"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ru-RU"/>
              </w:rPr>
              <w:lastRenderedPageBreak/>
              <w:t>Рисунок Ж.3 –</w:t>
            </w:r>
            <w:r w:rsidRPr="007A4B91">
              <w:rPr>
                <w:spacing w:val="-2"/>
                <w:szCs w:val="24"/>
              </w:rPr>
              <w:t xml:space="preserve"> Ландшафтна картосхема регіону БЗ (за Геоморфологічна характеристика…, 1984; упорядковано В.В. Шаповалом)</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33</w:t>
            </w:r>
            <w:r w:rsidR="00EE0F7D" w:rsidRPr="007A4B91">
              <w:rPr>
                <w:bCs/>
                <w:iCs/>
                <w:spacing w:val="-2"/>
                <w:szCs w:val="24"/>
                <w:lang w:eastAsia="ru-RU"/>
              </w:rPr>
              <w:t>7</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ru-RU"/>
              </w:rPr>
              <w:t>Рисунок Ж.4 –</w:t>
            </w:r>
            <w:r w:rsidRPr="007A4B91">
              <w:rPr>
                <w:spacing w:val="-2"/>
                <w:szCs w:val="24"/>
              </w:rPr>
              <w:t xml:space="preserve"> </w:t>
            </w:r>
            <w:r w:rsidRPr="007A4B91">
              <w:rPr>
                <w:spacing w:val="-2"/>
                <w:szCs w:val="24"/>
                <w:lang w:eastAsia="ru-RU"/>
              </w:rPr>
              <w:t xml:space="preserve">Генералізована картосхема ґрунтів </w:t>
            </w:r>
            <w:r w:rsidRPr="007A4B91">
              <w:rPr>
                <w:spacing w:val="-2"/>
                <w:szCs w:val="24"/>
              </w:rPr>
              <w:t>заповідного степу БЗ (за матеріалами землевпорядкування 1967 р.; масштаб 1:10000)</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33</w:t>
            </w:r>
            <w:r w:rsidR="00EE0F7D"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ru-RU"/>
              </w:rPr>
              <w:t>Рисунок Ж.5 –</w:t>
            </w:r>
            <w:r w:rsidRPr="007A4B91">
              <w:rPr>
                <w:spacing w:val="-2"/>
                <w:szCs w:val="24"/>
              </w:rPr>
              <w:t xml:space="preserve"> Ґрунтова карта території БЗ </w:t>
            </w:r>
            <w:r w:rsidRPr="007A4B91">
              <w:rPr>
                <w:spacing w:val="-2"/>
                <w:szCs w:val="24"/>
                <w:lang w:eastAsia="ru-RU"/>
              </w:rPr>
              <w:t>(за матеріалами С.С. Звегінцова; упорядковано В.В. Шаповалом. Масштаб 1:20000)</w:t>
            </w:r>
            <w:r w:rsidR="0015324B" w:rsidRPr="007A4B91">
              <w:rPr>
                <w:spacing w:val="-2"/>
                <w:szCs w:val="24"/>
                <w:lang w:eastAsia="ru-RU"/>
              </w:rPr>
              <w:t xml:space="preserve"> ……………………………………...</w:t>
            </w:r>
          </w:p>
        </w:tc>
        <w:tc>
          <w:tcPr>
            <w:tcW w:w="456" w:type="dxa"/>
            <w:shd w:val="clear" w:color="auto" w:fill="auto"/>
            <w:vAlign w:val="bottom"/>
          </w:tcPr>
          <w:p w:rsidR="007A7380" w:rsidRPr="007A4B91" w:rsidRDefault="00EE0F7D"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340</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ru-RU"/>
              </w:rPr>
              <w:t xml:space="preserve">Рисунок Ж.6 – </w:t>
            </w:r>
            <w:r w:rsidRPr="007A4B91">
              <w:rPr>
                <w:spacing w:val="-2"/>
                <w:szCs w:val="24"/>
              </w:rPr>
              <w:t>Карта рослинності асканійського степу (М 1:25000). За матеріалами зйомок Є.П. Ведєнькова та О.Г. Ведєнькової 1977–1980 та 1995–1996 рр. (упорядковано В.В. Шаповалом)</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41</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ru-RU"/>
              </w:rPr>
              <w:t xml:space="preserve">Рисунок Ж.7 – </w:t>
            </w:r>
            <w:r w:rsidRPr="007A4B91">
              <w:rPr>
                <w:spacing w:val="-2"/>
                <w:szCs w:val="24"/>
              </w:rPr>
              <w:t>Карта рослинності ділянки "Стара" (М 1:10000) станом на липень 2011 р. (складено В.В. Шаповалом)</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42</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ru-RU"/>
              </w:rPr>
              <w:t xml:space="preserve">Рисунок Ж.8 – </w:t>
            </w:r>
            <w:r w:rsidRPr="007A4B91">
              <w:rPr>
                <w:spacing w:val="-2"/>
                <w:szCs w:val="24"/>
              </w:rPr>
              <w:t>Карта рослинності Новоетапського перелогу (М 1:10000) станом на червень 2016 р. (складено В.В. Шаповалом)</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34</w:t>
            </w:r>
            <w:r w:rsidR="00EE0F7D" w:rsidRPr="007A4B91">
              <w:rPr>
                <w:bCs/>
                <w:iCs/>
                <w:spacing w:val="-2"/>
                <w:szCs w:val="24"/>
                <w:lang w:eastAsia="ru-RU"/>
              </w:rPr>
              <w:t>5</w:t>
            </w:r>
          </w:p>
        </w:tc>
      </w:tr>
      <w:tr w:rsidR="00CD66C7" w:rsidRPr="007A4B91" w:rsidTr="00433027">
        <w:tc>
          <w:tcPr>
            <w:tcW w:w="9114" w:type="dxa"/>
            <w:shd w:val="clear" w:color="auto" w:fill="auto"/>
          </w:tcPr>
          <w:p w:rsidR="00632B5E" w:rsidRPr="007A4B91" w:rsidRDefault="00632B5E" w:rsidP="00433027">
            <w:pPr>
              <w:widowControl w:val="0"/>
              <w:spacing w:line="238" w:lineRule="auto"/>
              <w:ind w:left="284" w:right="-57" w:firstLine="0"/>
              <w:rPr>
                <w:spacing w:val="-2"/>
                <w:szCs w:val="24"/>
                <w:lang w:eastAsia="ru-RU"/>
              </w:rPr>
            </w:pPr>
            <w:r w:rsidRPr="007A4B91">
              <w:rPr>
                <w:spacing w:val="-2"/>
                <w:szCs w:val="24"/>
                <w:lang w:eastAsia="ru-RU"/>
              </w:rPr>
              <w:t>Рисунок Ж.9 – Еколого-ценотичний профіль ВЧП</w:t>
            </w:r>
            <w:r w:rsidR="0015324B" w:rsidRPr="007A4B91">
              <w:rPr>
                <w:spacing w:val="-2"/>
                <w:szCs w:val="24"/>
                <w:lang w:eastAsia="ru-RU"/>
              </w:rPr>
              <w:t xml:space="preserve"> ………………………………………</w:t>
            </w:r>
          </w:p>
        </w:tc>
        <w:tc>
          <w:tcPr>
            <w:tcW w:w="456" w:type="dxa"/>
            <w:shd w:val="clear" w:color="auto" w:fill="auto"/>
            <w:vAlign w:val="bottom"/>
          </w:tcPr>
          <w:p w:rsidR="00632B5E"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34</w:t>
            </w:r>
            <w:r w:rsidR="00EE0F7D"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002D37">
            <w:pPr>
              <w:widowControl w:val="0"/>
              <w:spacing w:line="238" w:lineRule="auto"/>
              <w:ind w:right="-57" w:firstLine="0"/>
              <w:rPr>
                <w:spacing w:val="-2"/>
                <w:szCs w:val="24"/>
              </w:rPr>
            </w:pPr>
            <w:r w:rsidRPr="007A4B91">
              <w:rPr>
                <w:spacing w:val="-2"/>
                <w:szCs w:val="24"/>
              </w:rPr>
              <w:t>Додаток И Картосхеми поширення рідкісних та зникаючих видів флори судинних рослин з обмеженою кількістю місцезростань, у тому числі зане</w:t>
            </w:r>
            <w:r w:rsidR="00002D37" w:rsidRPr="007A4B91">
              <w:rPr>
                <w:spacing w:val="-2"/>
                <w:szCs w:val="24"/>
              </w:rPr>
              <w:t>сених до Червоної книги України</w:t>
            </w:r>
            <w:r w:rsidRPr="007A4B91">
              <w:rPr>
                <w:spacing w:val="-2"/>
                <w:szCs w:val="24"/>
              </w:rPr>
              <w:t>, на території БЗ</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34</w:t>
            </w:r>
            <w:r w:rsidR="00EE0F7D" w:rsidRPr="007A4B91">
              <w:rPr>
                <w:bCs/>
                <w:iCs/>
                <w:spacing w:val="-2"/>
                <w:szCs w:val="24"/>
                <w:lang w:eastAsia="ru-RU"/>
              </w:rPr>
              <w:t>7</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 xml:space="preserve">Рисунок И.1 – Зареєстровані місцезростання </w:t>
            </w:r>
            <w:r w:rsidRPr="007A4B91">
              <w:rPr>
                <w:i/>
                <w:spacing w:val="-2"/>
                <w:szCs w:val="24"/>
              </w:rPr>
              <w:t>Tulipa gesneriana</w:t>
            </w:r>
            <w:r w:rsidRPr="007A4B91">
              <w:rPr>
                <w:spacing w:val="-2"/>
                <w:szCs w:val="24"/>
              </w:rPr>
              <w:t xml:space="preserve"> (1), </w:t>
            </w:r>
            <w:r w:rsidRPr="007A4B91">
              <w:rPr>
                <w:i/>
                <w:spacing w:val="-2"/>
                <w:szCs w:val="24"/>
              </w:rPr>
              <w:t>T. scythica</w:t>
            </w:r>
            <w:r w:rsidRPr="007A4B91">
              <w:rPr>
                <w:spacing w:val="-2"/>
                <w:szCs w:val="24"/>
              </w:rPr>
              <w:t xml:space="preserve"> (2), </w:t>
            </w:r>
            <w:r w:rsidRPr="007A4B91">
              <w:rPr>
                <w:i/>
                <w:spacing w:val="-2"/>
                <w:szCs w:val="24"/>
              </w:rPr>
              <w:t>Fritillaria meleagroides</w:t>
            </w:r>
            <w:r w:rsidRPr="007A4B91">
              <w:rPr>
                <w:spacing w:val="-2"/>
                <w:szCs w:val="24"/>
              </w:rPr>
              <w:t xml:space="preserve"> (3), </w:t>
            </w:r>
            <w:r w:rsidRPr="007A4B91">
              <w:rPr>
                <w:i/>
                <w:spacing w:val="-2"/>
                <w:szCs w:val="24"/>
              </w:rPr>
              <w:t>Lythrum thymifolia</w:t>
            </w:r>
            <w:r w:rsidRPr="007A4B91">
              <w:rPr>
                <w:spacing w:val="-2"/>
                <w:szCs w:val="24"/>
              </w:rPr>
              <w:t xml:space="preserve"> (4), </w:t>
            </w:r>
            <w:r w:rsidRPr="007A4B91">
              <w:rPr>
                <w:i/>
                <w:spacing w:val="-2"/>
                <w:szCs w:val="24"/>
              </w:rPr>
              <w:t>Psathyrostachys juncea</w:t>
            </w:r>
            <w:r w:rsidRPr="007A4B91">
              <w:rPr>
                <w:spacing w:val="-2"/>
                <w:szCs w:val="24"/>
              </w:rPr>
              <w:t xml:space="preserve"> (5), </w:t>
            </w:r>
            <w:r w:rsidRPr="007A4B91">
              <w:rPr>
                <w:i/>
                <w:spacing w:val="-2"/>
                <w:szCs w:val="24"/>
              </w:rPr>
              <w:t>Caragana scythica</w:t>
            </w:r>
            <w:r w:rsidRPr="007A4B91">
              <w:rPr>
                <w:spacing w:val="-2"/>
                <w:szCs w:val="24"/>
              </w:rPr>
              <w:t xml:space="preserve"> (6), </w:t>
            </w:r>
            <w:r w:rsidRPr="007A4B91">
              <w:rPr>
                <w:i/>
                <w:spacing w:val="-2"/>
                <w:szCs w:val="24"/>
              </w:rPr>
              <w:t>Stipa maeotica</w:t>
            </w:r>
            <w:r w:rsidR="0015324B" w:rsidRPr="007A4B91">
              <w:rPr>
                <w:spacing w:val="-2"/>
                <w:szCs w:val="24"/>
              </w:rPr>
              <w:t xml:space="preserve"> (7)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34</w:t>
            </w:r>
            <w:r w:rsidR="00EE0F7D" w:rsidRPr="007A4B91">
              <w:rPr>
                <w:bCs/>
                <w:iCs/>
                <w:spacing w:val="-2"/>
                <w:szCs w:val="24"/>
                <w:lang w:eastAsia="ru-RU"/>
              </w:rPr>
              <w:t>7</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 xml:space="preserve">Рисунок И.2 – Зареєстровані місцезростання </w:t>
            </w:r>
            <w:r w:rsidRPr="007A4B91">
              <w:rPr>
                <w:i/>
                <w:spacing w:val="-2"/>
                <w:szCs w:val="24"/>
              </w:rPr>
              <w:t>Allium scythicum</w:t>
            </w:r>
            <w:r w:rsidRPr="007A4B91">
              <w:rPr>
                <w:spacing w:val="-2"/>
                <w:szCs w:val="24"/>
              </w:rPr>
              <w:t xml:space="preserve"> (8), </w:t>
            </w:r>
            <w:r w:rsidRPr="007A4B91">
              <w:rPr>
                <w:i/>
                <w:spacing w:val="-2"/>
                <w:szCs w:val="24"/>
              </w:rPr>
              <w:t>Elatine hungarica</w:t>
            </w:r>
            <w:r w:rsidRPr="007A4B91">
              <w:rPr>
                <w:spacing w:val="-2"/>
                <w:szCs w:val="24"/>
              </w:rPr>
              <w:t xml:space="preserve"> (9), </w:t>
            </w:r>
            <w:r w:rsidRPr="007A4B91">
              <w:rPr>
                <w:i/>
                <w:spacing w:val="-2"/>
                <w:szCs w:val="24"/>
              </w:rPr>
              <w:t>Allium regelianum</w:t>
            </w:r>
            <w:r w:rsidRPr="007A4B91">
              <w:rPr>
                <w:spacing w:val="-2"/>
                <w:szCs w:val="24"/>
              </w:rPr>
              <w:t xml:space="preserve"> (10), </w:t>
            </w:r>
            <w:r w:rsidRPr="007A4B91">
              <w:rPr>
                <w:i/>
                <w:spacing w:val="-2"/>
                <w:szCs w:val="24"/>
              </w:rPr>
              <w:t>Rhaponticoides taliewii</w:t>
            </w:r>
            <w:r w:rsidRPr="007A4B91">
              <w:rPr>
                <w:spacing w:val="-2"/>
                <w:szCs w:val="24"/>
              </w:rPr>
              <w:t xml:space="preserve"> (11), </w:t>
            </w:r>
            <w:r w:rsidRPr="007A4B91">
              <w:rPr>
                <w:i/>
                <w:spacing w:val="-2"/>
                <w:szCs w:val="24"/>
              </w:rPr>
              <w:t>Prospero autumnale</w:t>
            </w:r>
            <w:r w:rsidRPr="007A4B91">
              <w:rPr>
                <w:spacing w:val="-2"/>
                <w:szCs w:val="24"/>
              </w:rPr>
              <w:t xml:space="preserve"> (12)</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34</w:t>
            </w:r>
            <w:r w:rsidR="00EE0F7D"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 xml:space="preserve">Рисунок И.3 – Зареєстровані місцезростання </w:t>
            </w:r>
            <w:r w:rsidRPr="007A4B91">
              <w:rPr>
                <w:i/>
                <w:spacing w:val="-2"/>
                <w:szCs w:val="24"/>
              </w:rPr>
              <w:t>Damasonium alisma</w:t>
            </w:r>
            <w:r w:rsidRPr="007A4B91">
              <w:rPr>
                <w:spacing w:val="-2"/>
                <w:szCs w:val="24"/>
              </w:rPr>
              <w:t xml:space="preserve"> (13), </w:t>
            </w:r>
            <w:r w:rsidRPr="007A4B91">
              <w:rPr>
                <w:i/>
                <w:spacing w:val="-2"/>
                <w:szCs w:val="24"/>
              </w:rPr>
              <w:t>Astragalus henningii</w:t>
            </w:r>
            <w:r w:rsidRPr="007A4B91">
              <w:rPr>
                <w:spacing w:val="-2"/>
                <w:szCs w:val="24"/>
              </w:rPr>
              <w:t xml:space="preserve"> (14), </w:t>
            </w:r>
            <w:r w:rsidRPr="007A4B91">
              <w:rPr>
                <w:i/>
                <w:spacing w:val="-2"/>
                <w:szCs w:val="24"/>
              </w:rPr>
              <w:t>Juncus sphaerocarpus</w:t>
            </w:r>
            <w:r w:rsidRPr="007A4B91">
              <w:rPr>
                <w:spacing w:val="-2"/>
                <w:szCs w:val="24"/>
              </w:rPr>
              <w:t xml:space="preserve"> (15), </w:t>
            </w:r>
            <w:r w:rsidRPr="007A4B91">
              <w:rPr>
                <w:i/>
                <w:spacing w:val="-2"/>
                <w:szCs w:val="24"/>
              </w:rPr>
              <w:t>Utricularia vulgaris</w:t>
            </w:r>
            <w:r w:rsidRPr="007A4B91">
              <w:rPr>
                <w:spacing w:val="-2"/>
                <w:szCs w:val="24"/>
              </w:rPr>
              <w:t xml:space="preserve"> (16), </w:t>
            </w:r>
            <w:r w:rsidRPr="007A4B91">
              <w:rPr>
                <w:i/>
                <w:spacing w:val="-2"/>
                <w:szCs w:val="24"/>
              </w:rPr>
              <w:t>Ferula orientalis</w:t>
            </w:r>
            <w:r w:rsidRPr="007A4B91">
              <w:rPr>
                <w:spacing w:val="-2"/>
                <w:szCs w:val="24"/>
              </w:rPr>
              <w:t xml:space="preserve"> (17), </w:t>
            </w:r>
            <w:r w:rsidRPr="007A4B91">
              <w:rPr>
                <w:i/>
                <w:spacing w:val="-2"/>
                <w:szCs w:val="24"/>
              </w:rPr>
              <w:t>Astragalus reduncus</w:t>
            </w:r>
            <w:r w:rsidRPr="007A4B91">
              <w:rPr>
                <w:spacing w:val="-2"/>
                <w:szCs w:val="24"/>
              </w:rPr>
              <w:t xml:space="preserve"> (18)</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34</w:t>
            </w:r>
            <w:r w:rsidR="00EE0F7D"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7A7380" w:rsidP="00002D37">
            <w:pPr>
              <w:widowControl w:val="0"/>
              <w:spacing w:line="238" w:lineRule="auto"/>
              <w:ind w:right="-57" w:firstLine="0"/>
              <w:rPr>
                <w:spacing w:val="-2"/>
                <w:szCs w:val="24"/>
              </w:rPr>
            </w:pPr>
            <w:r w:rsidRPr="007A4B91">
              <w:rPr>
                <w:spacing w:val="-2"/>
                <w:szCs w:val="24"/>
              </w:rPr>
              <w:t>Додаток К Картосхеми поширення рідкісних та зникаючих видів фауни, у тому числі занесених</w:t>
            </w:r>
            <w:r w:rsidR="00632B5E" w:rsidRPr="007A4B91">
              <w:rPr>
                <w:spacing w:val="-2"/>
                <w:szCs w:val="24"/>
              </w:rPr>
              <w:t xml:space="preserve"> до Червоної книги України, на території БЗ</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50</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 xml:space="preserve">Рисунок К.1 – Зареєстровані місця перебування полоза сарматського </w:t>
            </w:r>
            <w:r w:rsidRPr="007A4B91">
              <w:rPr>
                <w:i/>
                <w:spacing w:val="-2"/>
                <w:szCs w:val="24"/>
              </w:rPr>
              <w:t>Elaphe sauromates</w:t>
            </w:r>
            <w:r w:rsidRPr="007A4B91">
              <w:rPr>
                <w:spacing w:val="-2"/>
                <w:szCs w:val="24"/>
              </w:rPr>
              <w:t xml:space="preserve"> (1), мідянки звичайної </w:t>
            </w:r>
            <w:r w:rsidRPr="007A4B91">
              <w:rPr>
                <w:i/>
                <w:spacing w:val="-2"/>
                <w:szCs w:val="24"/>
              </w:rPr>
              <w:t>Coronella austriaca</w:t>
            </w:r>
            <w:r w:rsidRPr="007A4B91">
              <w:rPr>
                <w:spacing w:val="-2"/>
                <w:szCs w:val="24"/>
              </w:rPr>
              <w:t xml:space="preserve"> (2), гадюки степової </w:t>
            </w:r>
            <w:r w:rsidRPr="007A4B91">
              <w:rPr>
                <w:i/>
                <w:spacing w:val="-2"/>
                <w:szCs w:val="24"/>
              </w:rPr>
              <w:t>Vipera renardi</w:t>
            </w:r>
            <w:r w:rsidRPr="007A4B91">
              <w:rPr>
                <w:spacing w:val="-2"/>
                <w:szCs w:val="24"/>
              </w:rPr>
              <w:t xml:space="preserve"> (3), тушкана великого </w:t>
            </w:r>
            <w:r w:rsidRPr="007A4B91">
              <w:rPr>
                <w:i/>
                <w:spacing w:val="-2"/>
                <w:szCs w:val="24"/>
              </w:rPr>
              <w:t>Allactaga major</w:t>
            </w:r>
            <w:r w:rsidRPr="007A4B91">
              <w:rPr>
                <w:spacing w:val="-2"/>
                <w:szCs w:val="24"/>
              </w:rPr>
              <w:t xml:space="preserve"> (4) та рукокрилих Chiroptera (5) за межами заповідної зони</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50</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 xml:space="preserve">Рисунок К.2 – Зареєстровані місця перебування </w:t>
            </w:r>
            <w:r w:rsidRPr="007A4B91">
              <w:rPr>
                <w:i/>
                <w:spacing w:val="-2"/>
                <w:szCs w:val="24"/>
              </w:rPr>
              <w:t xml:space="preserve">Grus grus </w:t>
            </w:r>
            <w:r w:rsidRPr="007A4B91">
              <w:rPr>
                <w:spacing w:val="-2"/>
                <w:szCs w:val="24"/>
              </w:rPr>
              <w:t xml:space="preserve">(1), </w:t>
            </w:r>
            <w:r w:rsidRPr="007A4B91">
              <w:rPr>
                <w:i/>
                <w:spacing w:val="-2"/>
                <w:szCs w:val="24"/>
              </w:rPr>
              <w:t>Rufibrenta ruficollis</w:t>
            </w:r>
            <w:r w:rsidRPr="007A4B91">
              <w:rPr>
                <w:spacing w:val="-2"/>
                <w:szCs w:val="24"/>
              </w:rPr>
              <w:t xml:space="preserve"> (2), </w:t>
            </w:r>
            <w:r w:rsidRPr="007A4B91">
              <w:rPr>
                <w:i/>
                <w:spacing w:val="-2"/>
                <w:szCs w:val="24"/>
              </w:rPr>
              <w:t>Ciconia nigra</w:t>
            </w:r>
            <w:r w:rsidRPr="007A4B91">
              <w:rPr>
                <w:spacing w:val="-2"/>
                <w:szCs w:val="24"/>
              </w:rPr>
              <w:t xml:space="preserve"> (3), </w:t>
            </w:r>
            <w:r w:rsidRPr="007A4B91">
              <w:rPr>
                <w:i/>
                <w:spacing w:val="-2"/>
                <w:szCs w:val="24"/>
              </w:rPr>
              <w:t>Recurvirostra avosetta</w:t>
            </w:r>
            <w:r w:rsidRPr="007A4B91">
              <w:rPr>
                <w:spacing w:val="-2"/>
                <w:szCs w:val="24"/>
              </w:rPr>
              <w:t xml:space="preserve"> (4), </w:t>
            </w:r>
            <w:r w:rsidRPr="007A4B91">
              <w:rPr>
                <w:i/>
                <w:spacing w:val="-2"/>
                <w:szCs w:val="24"/>
              </w:rPr>
              <w:t>Himantopus himantopus</w:t>
            </w:r>
            <w:r w:rsidRPr="007A4B91">
              <w:rPr>
                <w:spacing w:val="-2"/>
                <w:szCs w:val="24"/>
              </w:rPr>
              <w:t xml:space="preserve"> (4), осередки гніздування </w:t>
            </w:r>
            <w:r w:rsidRPr="007A4B91">
              <w:rPr>
                <w:i/>
                <w:spacing w:val="-2"/>
                <w:szCs w:val="24"/>
              </w:rPr>
              <w:t>Buteo rufinus</w:t>
            </w:r>
            <w:r w:rsidRPr="007A4B91">
              <w:rPr>
                <w:spacing w:val="-2"/>
                <w:szCs w:val="24"/>
              </w:rPr>
              <w:t xml:space="preserve"> (5) та місця співу самців </w:t>
            </w:r>
            <w:r w:rsidRPr="007A4B91">
              <w:rPr>
                <w:i/>
                <w:spacing w:val="-2"/>
                <w:szCs w:val="24"/>
              </w:rPr>
              <w:t>Emberiza melanocephala</w:t>
            </w:r>
            <w:r w:rsidRPr="007A4B91">
              <w:rPr>
                <w:spacing w:val="-2"/>
                <w:szCs w:val="24"/>
              </w:rPr>
              <w:t xml:space="preserve"> (6)</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51</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r w:rsidRPr="007A4B91">
              <w:rPr>
                <w:spacing w:val="-2"/>
                <w:szCs w:val="24"/>
              </w:rPr>
              <w:t>Додаток Л Картосхема останнього масштабного затоплення ВЧП (в</w:t>
            </w:r>
            <w:r w:rsidRPr="007A4B91">
              <w:rPr>
                <w:spacing w:val="-2"/>
                <w:szCs w:val="24"/>
                <w:shd w:val="clear" w:color="auto" w:fill="FFFFFF"/>
              </w:rPr>
              <w:t>одно-болотного угіддя, що охороняється за Рамсарською конвенцією</w:t>
            </w:r>
            <w:r w:rsidRPr="007A4B91">
              <w:rPr>
                <w:rFonts w:eastAsia="Arial"/>
                <w:spacing w:val="-2"/>
                <w:szCs w:val="24"/>
              </w:rPr>
              <w:t>)</w:t>
            </w:r>
            <w:r w:rsidRPr="007A4B91">
              <w:rPr>
                <w:spacing w:val="-2"/>
                <w:szCs w:val="24"/>
              </w:rPr>
              <w:t xml:space="preserve"> у 2010 р. та динаміки площі водного басейну</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52</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r w:rsidRPr="007A4B91">
              <w:rPr>
                <w:spacing w:val="-2"/>
                <w:szCs w:val="24"/>
              </w:rPr>
              <w:t>Додаток М Картосхема історико-культурних та соціально-економічних об′єктів рекреаційної діяльності</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35</w:t>
            </w:r>
            <w:r w:rsidR="00EE0F7D" w:rsidRPr="007A4B91">
              <w:rPr>
                <w:bCs/>
                <w:iCs/>
                <w:spacing w:val="-2"/>
                <w:szCs w:val="24"/>
                <w:lang w:eastAsia="ru-RU"/>
              </w:rPr>
              <w:t>4</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jc w:val="left"/>
              <w:rPr>
                <w:spacing w:val="-2"/>
                <w:szCs w:val="24"/>
              </w:rPr>
            </w:pPr>
            <w:r w:rsidRPr="007A4B91">
              <w:rPr>
                <w:spacing w:val="-4"/>
                <w:szCs w:val="24"/>
              </w:rPr>
              <w:lastRenderedPageBreak/>
              <w:t>Додаток Н Картосхеми екскурсійних маршрутів та екологічних стежок на території БЗ</w:t>
            </w:r>
            <w:r w:rsidR="0015324B" w:rsidRPr="007A4B91">
              <w:rPr>
                <w:spacing w:val="-2"/>
                <w:szCs w:val="24"/>
              </w:rPr>
              <w:t xml:space="preserve"> </w:t>
            </w:r>
            <w:r w:rsidR="00433027" w:rsidRPr="007A4B91">
              <w:rPr>
                <w:spacing w:val="-2"/>
                <w:szCs w:val="24"/>
              </w:rPr>
              <w:t>….</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35</w:t>
            </w:r>
            <w:r w:rsidR="00EE0F7D"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Н.1 – Картосхеми екскурсійних маршрутів територією дендрологічного парку «Асканія-Нова»</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35</w:t>
            </w:r>
            <w:r w:rsidR="00EE0F7D"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 xml:space="preserve">Рисунок Н.2 – Схеми екскурсійного маршруту </w:t>
            </w:r>
            <w:r w:rsidRPr="007A4B91">
              <w:rPr>
                <w:bCs/>
                <w:iCs/>
                <w:spacing w:val="-2"/>
                <w:szCs w:val="24"/>
              </w:rPr>
              <w:t>«Перлина в степу»</w:t>
            </w:r>
            <w:r w:rsidRPr="007A4B91">
              <w:rPr>
                <w:spacing w:val="-2"/>
                <w:szCs w:val="24"/>
              </w:rPr>
              <w:t xml:space="preserve"> територією зоопарку «Асканія-Нова»</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35</w:t>
            </w:r>
            <w:r w:rsidR="00EE0F7D" w:rsidRPr="007A4B91">
              <w:rPr>
                <w:bCs/>
                <w:iCs/>
                <w:spacing w:val="-2"/>
                <w:szCs w:val="24"/>
                <w:lang w:eastAsia="ru-RU"/>
              </w:rPr>
              <w:t>7</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 xml:space="preserve">Рисунок Н.3 – Схеми екскурсійного маршруту </w:t>
            </w:r>
            <w:r w:rsidRPr="007A4B91">
              <w:rPr>
                <w:bCs/>
                <w:iCs/>
                <w:spacing w:val="-2"/>
                <w:szCs w:val="24"/>
              </w:rPr>
              <w:t>«У світі тварин»</w:t>
            </w:r>
            <w:r w:rsidRPr="007A4B91">
              <w:rPr>
                <w:spacing w:val="-2"/>
                <w:szCs w:val="24"/>
              </w:rPr>
              <w:t xml:space="preserve"> територією зоопарку «Асканія-Нова»</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35</w:t>
            </w:r>
            <w:r w:rsidR="00EE0F7D" w:rsidRPr="007A4B91">
              <w:rPr>
                <w:bCs/>
                <w:iCs/>
                <w:spacing w:val="-2"/>
                <w:szCs w:val="24"/>
                <w:lang w:eastAsia="ru-RU"/>
              </w:rPr>
              <w:t>7</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Н.4 – Схема екскурсійного маршруту «Історичними місцями зоопарку»</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35</w:t>
            </w:r>
            <w:r w:rsidR="00EE0F7D"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Н.5 – Схема екскурсійного маршруту «Ретрофотосафарі» територією ВЧП з виїздом у дендрологічний парк «Асканія-Нова»</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60</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Н.6 – Картосхема екскурсійної стежки типчаково-ковиловим степом (ділянка «Стара»)</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61</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r w:rsidRPr="007A4B91">
              <w:rPr>
                <w:spacing w:val="-2"/>
                <w:szCs w:val="24"/>
              </w:rPr>
              <w:t>Додаток П Картосхеми протипожежного впорядкування території БЗ та інженерно-технічних заходів із захисту його природних комплексів та об′єктів</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62</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 xml:space="preserve">Рисунок П.1 – Картосхема розташування протипожежних мінералізованих смуг по периметру степу та дендрологічного парку </w:t>
            </w:r>
            <w:r w:rsidR="0015324B" w:rsidRPr="007A4B91">
              <w:rPr>
                <w:spacing w:val="-2"/>
                <w:szCs w:val="24"/>
              </w:rPr>
              <w:t>………………………………………………</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62</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П.2 – Основні місця забору води пожежними машинами на території БЗ та класи пожежонебезпечності ділянок</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62</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П.3 – Асфальтовані дороги Асканія-Нова – Чкалове та Асканія-Нова – Комиш, що становлять значну пожежну небезпеку і перебувають під особливим наглядом</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63</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П.4 – Місця постів спостережень (червоні трикутники) за протипожежною безпекою на території БЗ</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63</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r w:rsidRPr="007A4B91">
              <w:rPr>
                <w:spacing w:val="-2"/>
                <w:szCs w:val="24"/>
              </w:rPr>
              <w:t>Додаток Р Картосхема облікових маршрутів та дослідних стаціонарів на території БЗ</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64</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r w:rsidRPr="007A4B91">
              <w:rPr>
                <w:spacing w:val="-2"/>
                <w:szCs w:val="24"/>
              </w:rPr>
              <w:t xml:space="preserve">Додаток С </w:t>
            </w:r>
            <w:r w:rsidR="0015324B" w:rsidRPr="007A4B91">
              <w:rPr>
                <w:spacing w:val="-2"/>
                <w:szCs w:val="24"/>
              </w:rPr>
              <w:t>«</w:t>
            </w:r>
            <w:r w:rsidRPr="007A4B91">
              <w:rPr>
                <w:spacing w:val="-2"/>
                <w:szCs w:val="24"/>
              </w:rPr>
              <w:t>Проектний план</w:t>
            </w:r>
            <w:r w:rsidR="0015324B" w:rsidRPr="007A4B91">
              <w:rPr>
                <w:spacing w:val="-2"/>
                <w:szCs w:val="24"/>
              </w:rPr>
              <w:t>»</w:t>
            </w:r>
            <w:r w:rsidRPr="007A4B91">
              <w:rPr>
                <w:spacing w:val="-2"/>
                <w:szCs w:val="24"/>
              </w:rPr>
              <w:t xml:space="preserve"> території БЗ</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65</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r w:rsidRPr="007A4B91">
              <w:rPr>
                <w:spacing w:val="-2"/>
                <w:szCs w:val="24"/>
              </w:rPr>
              <w:t>Додаток Т Супутниковий знімок території БЗ (CNES / Airbus, Maxar Technologies) з окресленим контуром меж</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36</w:t>
            </w:r>
            <w:r w:rsidR="00EE0F7D"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r w:rsidRPr="007A4B91">
              <w:rPr>
                <w:spacing w:val="-2"/>
                <w:szCs w:val="24"/>
              </w:rPr>
              <w:t>Додаток У План охорони території БЗ</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36</w:t>
            </w:r>
            <w:r w:rsidR="00EE0F7D" w:rsidRPr="007A4B91">
              <w:rPr>
                <w:bCs/>
                <w:iCs/>
                <w:spacing w:val="-2"/>
                <w:szCs w:val="24"/>
                <w:lang w:eastAsia="ru-RU"/>
              </w:rPr>
              <w:t>7</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2"/>
              <w:rPr>
                <w:rFonts w:eastAsia="Times New Roman"/>
                <w:bCs/>
                <w:spacing w:val="-2"/>
                <w:szCs w:val="24"/>
              </w:rPr>
            </w:pPr>
            <w:r w:rsidRPr="007A4B91">
              <w:rPr>
                <w:rFonts w:eastAsia="Times New Roman"/>
                <w:bCs/>
                <w:spacing w:val="-2"/>
                <w:szCs w:val="24"/>
              </w:rPr>
              <w:t>Додаток Ф Картографічні матеріали, виконані на ортофотоплані кадастрової карти</w:t>
            </w:r>
            <w:r w:rsidR="0015324B" w:rsidRPr="007A4B91">
              <w:rPr>
                <w:rFonts w:eastAsia="Times New Roman"/>
                <w:bCs/>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36</w:t>
            </w:r>
            <w:r w:rsidR="00EE0F7D"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ru-RU"/>
              </w:rPr>
              <w:t>Рисунок Ф.1</w:t>
            </w:r>
            <w:r w:rsidRPr="007A4B91">
              <w:rPr>
                <w:spacing w:val="-2"/>
                <w:szCs w:val="24"/>
              </w:rPr>
              <w:t xml:space="preserve"> – Викопіювання з «Публічної кадастрової карти України» земельної ділянки з кадастровим номером 6525455300:06:001:0321, площею 2094,7362 га. Тип власності: державна; цільове призначення: 04.01 для збереження та використання біосферних заповідників [https://map.land.gov.ua] (ділянка «Північна»)</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36</w:t>
            </w:r>
            <w:r w:rsidR="00EE0F7D"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ru-RU"/>
              </w:rPr>
              <w:t xml:space="preserve">Рисунок Ф.2 </w:t>
            </w:r>
            <w:r w:rsidRPr="007A4B91">
              <w:rPr>
                <w:spacing w:val="-2"/>
                <w:szCs w:val="24"/>
              </w:rPr>
              <w:t xml:space="preserve">– Викопіювання з «Публічної кадастрової карти України» земельної ділянки з кадастровим номером 6525455300:06:001:0322, площею 6591,573 га. Тип </w:t>
            </w:r>
            <w:r w:rsidRPr="007A4B91">
              <w:rPr>
                <w:spacing w:val="-2"/>
                <w:szCs w:val="24"/>
              </w:rPr>
              <w:lastRenderedPageBreak/>
              <w:t>власності: державна; цільове призначення: 04.01 для збереження та використання біосферних заповідників [https://map.land.gov.ua] (ділянка «Південна»)</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lastRenderedPageBreak/>
              <w:t>36</w:t>
            </w:r>
            <w:r w:rsidR="00EE0F7D"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lang w:eastAsia="ru-RU"/>
              </w:rPr>
              <w:lastRenderedPageBreak/>
              <w:t xml:space="preserve">Рисунок Ф.3 </w:t>
            </w:r>
            <w:r w:rsidRPr="007A4B91">
              <w:rPr>
                <w:spacing w:val="-2"/>
                <w:szCs w:val="24"/>
              </w:rPr>
              <w:t>– Викопіювання з «Публічної кадастрової карти України» земельної ділянки з кадастровим номером 6525455300:06:001:0323, площею 2612,4908 га. Тип власності: державна; цільове призначення: 04.01 для збереження та використання біосферних заповідників [https://map.land.gov.ua] (ВЧП, дендрологічний парк «Асканія-Нова» загальнодержавного значення та зоопарк «Асканія-Нова»)</w:t>
            </w:r>
            <w:r w:rsidR="0015324B" w:rsidRPr="007A4B91">
              <w:rPr>
                <w:spacing w:val="-2"/>
                <w:szCs w:val="24"/>
              </w:rPr>
              <w:t xml:space="preserve"> ………….</w:t>
            </w:r>
          </w:p>
        </w:tc>
        <w:tc>
          <w:tcPr>
            <w:tcW w:w="456" w:type="dxa"/>
            <w:shd w:val="clear" w:color="auto" w:fill="auto"/>
            <w:vAlign w:val="bottom"/>
          </w:tcPr>
          <w:p w:rsidR="007A7380" w:rsidRPr="007A4B91" w:rsidRDefault="00EE0F7D"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370</w:t>
            </w:r>
          </w:p>
        </w:tc>
      </w:tr>
      <w:tr w:rsidR="00CD66C7" w:rsidRPr="007A4B91" w:rsidTr="00433027">
        <w:tc>
          <w:tcPr>
            <w:tcW w:w="9114" w:type="dxa"/>
            <w:shd w:val="clear" w:color="auto" w:fill="auto"/>
          </w:tcPr>
          <w:p w:rsidR="00632B5E" w:rsidRPr="007A4B91" w:rsidRDefault="00632B5E" w:rsidP="00433027">
            <w:pPr>
              <w:widowControl w:val="0"/>
              <w:spacing w:line="238" w:lineRule="auto"/>
              <w:ind w:left="284" w:right="-57" w:firstLine="0"/>
              <w:rPr>
                <w:spacing w:val="-2"/>
                <w:szCs w:val="24"/>
                <w:lang w:eastAsia="ru-RU"/>
              </w:rPr>
            </w:pPr>
            <w:r w:rsidRPr="007A4B91">
              <w:rPr>
                <w:spacing w:val="-2"/>
                <w:szCs w:val="24"/>
                <w:lang w:eastAsia="ru-RU"/>
              </w:rPr>
              <w:t xml:space="preserve">Рисунок Ф.4 </w:t>
            </w:r>
            <w:r w:rsidRPr="007A4B91">
              <w:rPr>
                <w:spacing w:val="-2"/>
                <w:szCs w:val="24"/>
              </w:rPr>
              <w:t>– Електронна схема площ земельних ділянок у межах території БЗ, виконана на ортофотоплані кадастрової карти</w:t>
            </w:r>
            <w:r w:rsidR="0015324B" w:rsidRPr="007A4B91">
              <w:rPr>
                <w:spacing w:val="-2"/>
                <w:szCs w:val="24"/>
              </w:rPr>
              <w:t xml:space="preserve"> …………………………………………..</w:t>
            </w:r>
          </w:p>
        </w:tc>
        <w:tc>
          <w:tcPr>
            <w:tcW w:w="456" w:type="dxa"/>
            <w:shd w:val="clear" w:color="auto" w:fill="auto"/>
            <w:vAlign w:val="bottom"/>
          </w:tcPr>
          <w:p w:rsidR="00632B5E"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71</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outlineLvl w:val="2"/>
              <w:rPr>
                <w:rFonts w:eastAsia="Times New Roman"/>
                <w:bCs/>
                <w:spacing w:val="-2"/>
                <w:szCs w:val="24"/>
              </w:rPr>
            </w:pPr>
            <w:r w:rsidRPr="007A4B91">
              <w:rPr>
                <w:rFonts w:eastAsia="Times New Roman"/>
                <w:bCs/>
                <w:spacing w:val="-2"/>
                <w:szCs w:val="24"/>
              </w:rPr>
              <w:t>Додаток Х Каталог координат меж БЗ у державній геодезичній системі УСК-2000, схеми GNSS-спостережень та прив′язки меж до місцевості</w:t>
            </w:r>
            <w:r w:rsidR="0015324B" w:rsidRPr="007A4B91">
              <w:rPr>
                <w:rFonts w:eastAsia="Times New Roman"/>
                <w:bCs/>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72</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Х.1 –</w:t>
            </w:r>
            <w:r w:rsidRPr="007A4B91" w:rsidDel="003247FE">
              <w:rPr>
                <w:spacing w:val="-2"/>
                <w:szCs w:val="24"/>
              </w:rPr>
              <w:t xml:space="preserve"> </w:t>
            </w:r>
            <w:r w:rsidRPr="007A4B91">
              <w:rPr>
                <w:spacing w:val="-2"/>
                <w:szCs w:val="24"/>
              </w:rPr>
              <w:t>Координати меж земельної ділянки з кадастровим номером 6525455300:06:001:0321</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72</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Х.2 –</w:t>
            </w:r>
            <w:r w:rsidRPr="007A4B91" w:rsidDel="003247FE">
              <w:rPr>
                <w:spacing w:val="-2"/>
                <w:szCs w:val="24"/>
              </w:rPr>
              <w:t xml:space="preserve"> </w:t>
            </w:r>
            <w:r w:rsidRPr="007A4B91">
              <w:rPr>
                <w:spacing w:val="-2"/>
                <w:szCs w:val="24"/>
              </w:rPr>
              <w:t>Схема GNSS-спостережень земельної ділянки з кадастровим номером 6525455300:06:001:0321</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73</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Х.3 –</w:t>
            </w:r>
            <w:r w:rsidRPr="007A4B91" w:rsidDel="003247FE">
              <w:rPr>
                <w:spacing w:val="-2"/>
                <w:szCs w:val="24"/>
              </w:rPr>
              <w:t xml:space="preserve"> </w:t>
            </w:r>
            <w:r w:rsidRPr="007A4B91">
              <w:rPr>
                <w:spacing w:val="-2"/>
                <w:szCs w:val="24"/>
              </w:rPr>
              <w:t>Схема прив′язки межових знаків земельної ділянки з кадастровим номером 6525455300:06:001:0321 до об′єктів і контурів місцевості</w:t>
            </w:r>
            <w:r w:rsidR="0015324B" w:rsidRPr="007A4B91">
              <w:rPr>
                <w:spacing w:val="-2"/>
                <w:szCs w:val="24"/>
              </w:rPr>
              <w:t xml:space="preserve"> ……………………</w:t>
            </w:r>
          </w:p>
        </w:tc>
        <w:tc>
          <w:tcPr>
            <w:tcW w:w="456" w:type="dxa"/>
            <w:shd w:val="clear" w:color="auto" w:fill="auto"/>
            <w:vAlign w:val="bottom"/>
          </w:tcPr>
          <w:p w:rsidR="007A7380" w:rsidRPr="007A4B91" w:rsidRDefault="00632B5E"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74</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Х.4 –</w:t>
            </w:r>
            <w:r w:rsidRPr="007A4B91" w:rsidDel="003247FE">
              <w:rPr>
                <w:spacing w:val="-2"/>
                <w:szCs w:val="24"/>
              </w:rPr>
              <w:t xml:space="preserve"> </w:t>
            </w:r>
            <w:r w:rsidRPr="007A4B91">
              <w:rPr>
                <w:spacing w:val="-2"/>
                <w:szCs w:val="24"/>
              </w:rPr>
              <w:t>Координати меж земельної ділянки з кадастровим номером 6525455300:06:001:0322 (точки 1–58)</w:t>
            </w:r>
            <w:r w:rsidR="0015324B" w:rsidRPr="007A4B91">
              <w:rPr>
                <w:spacing w:val="-2"/>
                <w:szCs w:val="24"/>
              </w:rPr>
              <w:t xml:space="preserve"> …………………………………………………….</w:t>
            </w:r>
          </w:p>
        </w:tc>
        <w:tc>
          <w:tcPr>
            <w:tcW w:w="456" w:type="dxa"/>
            <w:shd w:val="clear" w:color="auto" w:fill="auto"/>
            <w:vAlign w:val="bottom"/>
          </w:tcPr>
          <w:p w:rsidR="007A7380" w:rsidRPr="007A4B91" w:rsidRDefault="00065E4B"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75</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Х.5 –</w:t>
            </w:r>
            <w:r w:rsidRPr="007A4B91" w:rsidDel="003247FE">
              <w:rPr>
                <w:spacing w:val="-2"/>
                <w:szCs w:val="24"/>
              </w:rPr>
              <w:t xml:space="preserve"> </w:t>
            </w:r>
            <w:r w:rsidRPr="007A4B91">
              <w:rPr>
                <w:spacing w:val="-2"/>
                <w:szCs w:val="24"/>
              </w:rPr>
              <w:t>Координати меж земельної ділянки з кадастровим номером 6525455300:06:001:0322 (точки 59–119)</w:t>
            </w:r>
            <w:r w:rsidR="0015324B" w:rsidRPr="007A4B91">
              <w:rPr>
                <w:spacing w:val="-2"/>
                <w:szCs w:val="24"/>
              </w:rPr>
              <w:t xml:space="preserve"> ………………………………………………….</w:t>
            </w:r>
          </w:p>
        </w:tc>
        <w:tc>
          <w:tcPr>
            <w:tcW w:w="456" w:type="dxa"/>
            <w:shd w:val="clear" w:color="auto" w:fill="auto"/>
            <w:vAlign w:val="bottom"/>
          </w:tcPr>
          <w:p w:rsidR="007A7380" w:rsidRPr="007A4B91" w:rsidRDefault="00065E4B"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37</w:t>
            </w:r>
            <w:r w:rsidR="00EE0F7D" w:rsidRPr="007A4B91">
              <w:rPr>
                <w:bCs/>
                <w:iCs/>
                <w:spacing w:val="-2"/>
                <w:szCs w:val="24"/>
                <w:lang w:eastAsia="ru-RU"/>
              </w:rPr>
              <w:t>6</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Х.6 –</w:t>
            </w:r>
            <w:r w:rsidRPr="007A4B91" w:rsidDel="003247FE">
              <w:rPr>
                <w:spacing w:val="-2"/>
                <w:szCs w:val="24"/>
              </w:rPr>
              <w:t xml:space="preserve"> </w:t>
            </w:r>
            <w:r w:rsidRPr="007A4B91">
              <w:rPr>
                <w:spacing w:val="-2"/>
                <w:szCs w:val="24"/>
              </w:rPr>
              <w:t>Схема GNSS-спостережень земельної ділянки з кадастровим номером 6525455300:06:001:0322</w:t>
            </w:r>
            <w:r w:rsidR="0015324B" w:rsidRPr="007A4B91">
              <w:rPr>
                <w:spacing w:val="-2"/>
                <w:szCs w:val="24"/>
              </w:rPr>
              <w:t xml:space="preserve"> …………………………………………………………………...</w:t>
            </w:r>
          </w:p>
        </w:tc>
        <w:tc>
          <w:tcPr>
            <w:tcW w:w="456" w:type="dxa"/>
            <w:shd w:val="clear" w:color="auto" w:fill="auto"/>
            <w:vAlign w:val="bottom"/>
          </w:tcPr>
          <w:p w:rsidR="007A7380" w:rsidRPr="007A4B91" w:rsidRDefault="00065E4B"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37</w:t>
            </w:r>
            <w:r w:rsidR="00EE0F7D" w:rsidRPr="007A4B91">
              <w:rPr>
                <w:bCs/>
                <w:iCs/>
                <w:spacing w:val="-2"/>
                <w:szCs w:val="24"/>
                <w:lang w:eastAsia="ru-RU"/>
              </w:rPr>
              <w:t>8</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Х.7 –</w:t>
            </w:r>
            <w:r w:rsidRPr="007A4B91" w:rsidDel="003247FE">
              <w:rPr>
                <w:spacing w:val="-2"/>
                <w:szCs w:val="24"/>
              </w:rPr>
              <w:t xml:space="preserve"> </w:t>
            </w:r>
            <w:r w:rsidRPr="007A4B91">
              <w:rPr>
                <w:spacing w:val="-2"/>
                <w:szCs w:val="24"/>
              </w:rPr>
              <w:t>Схема прив′язки межових знаків земельної ділянки з кадастровим номером 6525455300:06:001:0322 до об′єктів і контурів місцевості</w:t>
            </w:r>
            <w:r w:rsidR="0015324B" w:rsidRPr="007A4B91">
              <w:rPr>
                <w:spacing w:val="-2"/>
                <w:szCs w:val="24"/>
              </w:rPr>
              <w:t xml:space="preserve"> ……………………</w:t>
            </w:r>
          </w:p>
        </w:tc>
        <w:tc>
          <w:tcPr>
            <w:tcW w:w="456" w:type="dxa"/>
            <w:shd w:val="clear" w:color="auto" w:fill="auto"/>
            <w:vAlign w:val="bottom"/>
          </w:tcPr>
          <w:p w:rsidR="007A7380" w:rsidRPr="007A4B91" w:rsidRDefault="00065E4B"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37</w:t>
            </w:r>
            <w:r w:rsidR="00EE0F7D"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Х.8 –</w:t>
            </w:r>
            <w:r w:rsidRPr="007A4B91" w:rsidDel="003247FE">
              <w:rPr>
                <w:spacing w:val="-2"/>
                <w:szCs w:val="24"/>
              </w:rPr>
              <w:t xml:space="preserve"> </w:t>
            </w:r>
            <w:r w:rsidRPr="007A4B91">
              <w:rPr>
                <w:spacing w:val="-2"/>
                <w:szCs w:val="24"/>
              </w:rPr>
              <w:t>Координати меж земельної ділянки з кадастровим номером 6525455300:06:001:0323 (точки 1–52)</w:t>
            </w:r>
            <w:r w:rsidR="0015324B" w:rsidRPr="007A4B91">
              <w:rPr>
                <w:spacing w:val="-2"/>
                <w:szCs w:val="24"/>
              </w:rPr>
              <w:t xml:space="preserve"> …………………………………………………….</w:t>
            </w:r>
          </w:p>
        </w:tc>
        <w:tc>
          <w:tcPr>
            <w:tcW w:w="456" w:type="dxa"/>
            <w:shd w:val="clear" w:color="auto" w:fill="auto"/>
            <w:vAlign w:val="bottom"/>
          </w:tcPr>
          <w:p w:rsidR="007A7380" w:rsidRPr="007A4B91" w:rsidRDefault="00065E4B"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80</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Х.9 –</w:t>
            </w:r>
            <w:r w:rsidRPr="007A4B91" w:rsidDel="003247FE">
              <w:rPr>
                <w:spacing w:val="-2"/>
                <w:szCs w:val="24"/>
              </w:rPr>
              <w:t xml:space="preserve"> </w:t>
            </w:r>
            <w:r w:rsidRPr="007A4B91">
              <w:rPr>
                <w:spacing w:val="-2"/>
                <w:szCs w:val="24"/>
              </w:rPr>
              <w:t>Координати меж земельної ділянки з кадастровим номером 6525455300:06:001:0323 (точки 53–114)</w:t>
            </w:r>
            <w:r w:rsidR="0015324B" w:rsidRPr="007A4B91">
              <w:rPr>
                <w:spacing w:val="-2"/>
                <w:szCs w:val="24"/>
              </w:rPr>
              <w:t xml:space="preserve"> ………………………………………………….</w:t>
            </w:r>
          </w:p>
        </w:tc>
        <w:tc>
          <w:tcPr>
            <w:tcW w:w="456" w:type="dxa"/>
            <w:shd w:val="clear" w:color="auto" w:fill="auto"/>
            <w:vAlign w:val="bottom"/>
          </w:tcPr>
          <w:p w:rsidR="007A7380" w:rsidRPr="007A4B91" w:rsidRDefault="00065E4B"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81</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Х.10 –</w:t>
            </w:r>
            <w:r w:rsidRPr="007A4B91" w:rsidDel="003247FE">
              <w:rPr>
                <w:spacing w:val="-2"/>
                <w:szCs w:val="24"/>
              </w:rPr>
              <w:t xml:space="preserve"> </w:t>
            </w:r>
            <w:r w:rsidRPr="007A4B91">
              <w:rPr>
                <w:spacing w:val="-2"/>
                <w:szCs w:val="24"/>
              </w:rPr>
              <w:t>Координати меж земельної ділянки з кадастровим номером 6525455300:06:001:0323 (точки 115–176)</w:t>
            </w:r>
            <w:r w:rsidR="0015324B" w:rsidRPr="007A4B91">
              <w:rPr>
                <w:spacing w:val="-2"/>
                <w:szCs w:val="24"/>
              </w:rPr>
              <w:t xml:space="preserve"> ………………………………………………...</w:t>
            </w:r>
          </w:p>
        </w:tc>
        <w:tc>
          <w:tcPr>
            <w:tcW w:w="456" w:type="dxa"/>
            <w:shd w:val="clear" w:color="auto" w:fill="auto"/>
            <w:vAlign w:val="bottom"/>
          </w:tcPr>
          <w:p w:rsidR="007A7380" w:rsidRPr="007A4B91" w:rsidRDefault="00065E4B"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82</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Х.11 –</w:t>
            </w:r>
            <w:r w:rsidRPr="007A4B91" w:rsidDel="003247FE">
              <w:rPr>
                <w:spacing w:val="-2"/>
                <w:szCs w:val="24"/>
              </w:rPr>
              <w:t xml:space="preserve"> </w:t>
            </w:r>
            <w:r w:rsidRPr="007A4B91">
              <w:rPr>
                <w:spacing w:val="-2"/>
                <w:szCs w:val="24"/>
              </w:rPr>
              <w:t>Координати меж земельної ділянки з кадастровим номером 6525455300:06:001:0323 (точки 177–238)</w:t>
            </w:r>
            <w:r w:rsidR="0015324B" w:rsidRPr="007A4B91">
              <w:rPr>
                <w:spacing w:val="-2"/>
                <w:szCs w:val="24"/>
              </w:rPr>
              <w:t xml:space="preserve"> ………………………………………………...</w:t>
            </w:r>
          </w:p>
        </w:tc>
        <w:tc>
          <w:tcPr>
            <w:tcW w:w="456" w:type="dxa"/>
            <w:shd w:val="clear" w:color="auto" w:fill="auto"/>
            <w:vAlign w:val="bottom"/>
          </w:tcPr>
          <w:p w:rsidR="007A7380" w:rsidRPr="007A4B91" w:rsidRDefault="00065E4B"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83</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Х.12 –</w:t>
            </w:r>
            <w:r w:rsidRPr="007A4B91" w:rsidDel="003247FE">
              <w:rPr>
                <w:spacing w:val="-2"/>
                <w:szCs w:val="24"/>
              </w:rPr>
              <w:t xml:space="preserve"> </w:t>
            </w:r>
            <w:r w:rsidRPr="007A4B91">
              <w:rPr>
                <w:spacing w:val="-2"/>
                <w:szCs w:val="24"/>
              </w:rPr>
              <w:t>Координати меж земельної ділянки з кадастровим номером 6525455300:06:001:0323 (точки 239–300)</w:t>
            </w:r>
            <w:r w:rsidR="0015324B" w:rsidRPr="007A4B91">
              <w:rPr>
                <w:spacing w:val="-2"/>
                <w:szCs w:val="24"/>
              </w:rPr>
              <w:t xml:space="preserve"> ………………………………………………...</w:t>
            </w:r>
          </w:p>
        </w:tc>
        <w:tc>
          <w:tcPr>
            <w:tcW w:w="456" w:type="dxa"/>
            <w:shd w:val="clear" w:color="auto" w:fill="auto"/>
            <w:vAlign w:val="bottom"/>
          </w:tcPr>
          <w:p w:rsidR="007A7380" w:rsidRPr="007A4B91" w:rsidRDefault="00065E4B"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85</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Х.13 –</w:t>
            </w:r>
            <w:r w:rsidRPr="007A4B91" w:rsidDel="003247FE">
              <w:rPr>
                <w:spacing w:val="-2"/>
                <w:szCs w:val="24"/>
              </w:rPr>
              <w:t xml:space="preserve"> </w:t>
            </w:r>
            <w:r w:rsidRPr="007A4B91">
              <w:rPr>
                <w:spacing w:val="-2"/>
                <w:szCs w:val="24"/>
              </w:rPr>
              <w:t>Координати меж земельної ділянки з кадастровим номером 6525455300:06:001:0323 (точки 301–356)</w:t>
            </w:r>
            <w:r w:rsidR="0015324B" w:rsidRPr="007A4B91">
              <w:rPr>
                <w:spacing w:val="-2"/>
                <w:szCs w:val="24"/>
              </w:rPr>
              <w:t xml:space="preserve"> </w:t>
            </w:r>
            <w:r w:rsidR="0015324B" w:rsidRPr="007A4B91">
              <w:rPr>
                <w:spacing w:val="-2"/>
                <w:szCs w:val="24"/>
              </w:rPr>
              <w:lastRenderedPageBreak/>
              <w:t>………………………………………………...</w:t>
            </w:r>
          </w:p>
        </w:tc>
        <w:tc>
          <w:tcPr>
            <w:tcW w:w="456" w:type="dxa"/>
            <w:shd w:val="clear" w:color="auto" w:fill="auto"/>
            <w:vAlign w:val="bottom"/>
          </w:tcPr>
          <w:p w:rsidR="007A7380" w:rsidRPr="007A4B91" w:rsidRDefault="00EE0F7D" w:rsidP="00373441">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lastRenderedPageBreak/>
              <w:t>3</w:t>
            </w:r>
            <w:r w:rsidR="00373441" w:rsidRPr="007A4B91">
              <w:rPr>
                <w:bCs/>
                <w:iCs/>
                <w:spacing w:val="-2"/>
                <w:szCs w:val="24"/>
                <w:lang w:eastAsia="ru-RU"/>
              </w:rPr>
              <w:t>8</w:t>
            </w:r>
            <w:r w:rsidRPr="007A4B91">
              <w:rPr>
                <w:bCs/>
                <w:iCs/>
                <w:spacing w:val="-2"/>
                <w:szCs w:val="24"/>
                <w:lang w:eastAsia="ru-RU"/>
              </w:rPr>
              <w:t>7</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lastRenderedPageBreak/>
              <w:t>Рисунок Х.14 –</w:t>
            </w:r>
            <w:r w:rsidRPr="007A4B91" w:rsidDel="003247FE">
              <w:rPr>
                <w:spacing w:val="-2"/>
                <w:szCs w:val="24"/>
              </w:rPr>
              <w:t xml:space="preserve"> </w:t>
            </w:r>
            <w:r w:rsidRPr="007A4B91">
              <w:rPr>
                <w:spacing w:val="-2"/>
                <w:szCs w:val="24"/>
              </w:rPr>
              <w:t>Схема GNSS-спостережень земельної ділянки з кадастровим номером 6525455300:06:001:0323</w:t>
            </w:r>
            <w:r w:rsidR="0015324B" w:rsidRPr="007A4B91">
              <w:rPr>
                <w:spacing w:val="-2"/>
                <w:szCs w:val="24"/>
              </w:rPr>
              <w:t xml:space="preserve"> …………………………………………………………………...</w:t>
            </w:r>
          </w:p>
        </w:tc>
        <w:tc>
          <w:tcPr>
            <w:tcW w:w="456" w:type="dxa"/>
            <w:shd w:val="clear" w:color="auto" w:fill="auto"/>
            <w:vAlign w:val="bottom"/>
          </w:tcPr>
          <w:p w:rsidR="007A7380" w:rsidRPr="007A4B91" w:rsidRDefault="00065E4B"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88</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Рисунок Х.15 –</w:t>
            </w:r>
            <w:r w:rsidRPr="007A4B91" w:rsidDel="003247FE">
              <w:rPr>
                <w:spacing w:val="-2"/>
                <w:szCs w:val="24"/>
              </w:rPr>
              <w:t xml:space="preserve"> </w:t>
            </w:r>
            <w:r w:rsidRPr="007A4B91">
              <w:rPr>
                <w:spacing w:val="-2"/>
                <w:szCs w:val="24"/>
              </w:rPr>
              <w:t>Схема прив′язки межових знаків земельної ділянки з кадастровим номером 6525455300:06:001:0323 до об′єктів і контурів місцевості</w:t>
            </w:r>
            <w:r w:rsidR="0015324B" w:rsidRPr="007A4B91">
              <w:rPr>
                <w:spacing w:val="-2"/>
                <w:szCs w:val="24"/>
              </w:rPr>
              <w:t xml:space="preserve"> ……………………</w:t>
            </w:r>
          </w:p>
        </w:tc>
        <w:tc>
          <w:tcPr>
            <w:tcW w:w="456" w:type="dxa"/>
            <w:shd w:val="clear" w:color="auto" w:fill="auto"/>
            <w:vAlign w:val="bottom"/>
          </w:tcPr>
          <w:p w:rsidR="007A7380" w:rsidRPr="007A4B91" w:rsidRDefault="00065E4B"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38</w:t>
            </w:r>
            <w:r w:rsidR="00EE0F7D"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bookmarkStart w:id="12" w:name="_Toc68371668"/>
            <w:bookmarkStart w:id="13" w:name="_Toc68372470"/>
            <w:bookmarkStart w:id="14" w:name="_Toc68372918"/>
            <w:bookmarkStart w:id="15" w:name="_Toc68373027"/>
            <w:bookmarkStart w:id="16" w:name="_Toc68988342"/>
            <w:r w:rsidRPr="007A4B91">
              <w:rPr>
                <w:spacing w:val="-2"/>
                <w:szCs w:val="24"/>
              </w:rPr>
              <w:t xml:space="preserve">Додаток </w:t>
            </w:r>
            <w:bookmarkStart w:id="17" w:name="_Toc499936769"/>
            <w:bookmarkStart w:id="18" w:name="_Toc500196285"/>
            <w:bookmarkStart w:id="19" w:name="_Toc500196396"/>
            <w:bookmarkStart w:id="20" w:name="_Toc500353210"/>
            <w:bookmarkStart w:id="21" w:name="_Toc500767310"/>
            <w:r w:rsidRPr="007A4B91">
              <w:rPr>
                <w:spacing w:val="-2"/>
                <w:szCs w:val="24"/>
              </w:rPr>
              <w:t xml:space="preserve">Ц Обґрунтування природокористування у межах БЗ, допустимого еколого-освітнього, наукового та рекреаційного навантаження на його природні та штучно створені </w:t>
            </w:r>
            <w:bookmarkEnd w:id="17"/>
            <w:bookmarkEnd w:id="18"/>
            <w:bookmarkEnd w:id="19"/>
            <w:bookmarkEnd w:id="20"/>
            <w:bookmarkEnd w:id="21"/>
            <w:r w:rsidRPr="007A4B91">
              <w:rPr>
                <w:spacing w:val="-2"/>
                <w:szCs w:val="24"/>
              </w:rPr>
              <w:t>екосистеми</w:t>
            </w:r>
            <w:bookmarkEnd w:id="12"/>
            <w:bookmarkEnd w:id="13"/>
            <w:bookmarkEnd w:id="14"/>
            <w:bookmarkEnd w:id="15"/>
            <w:bookmarkEnd w:id="16"/>
            <w:r w:rsidR="0015324B" w:rsidRPr="007A4B91">
              <w:rPr>
                <w:spacing w:val="-2"/>
                <w:szCs w:val="24"/>
              </w:rPr>
              <w:t xml:space="preserve"> …………………………………………………………………………..</w:t>
            </w:r>
          </w:p>
        </w:tc>
        <w:tc>
          <w:tcPr>
            <w:tcW w:w="456" w:type="dxa"/>
            <w:shd w:val="clear" w:color="auto" w:fill="auto"/>
            <w:vAlign w:val="bottom"/>
          </w:tcPr>
          <w:p w:rsidR="007A7380" w:rsidRPr="007A4B91" w:rsidRDefault="00065E4B"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90</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bookmarkStart w:id="22" w:name="_Toc68988343"/>
            <w:r w:rsidRPr="007A4B91">
              <w:rPr>
                <w:spacing w:val="-2"/>
                <w:szCs w:val="24"/>
              </w:rPr>
              <w:t>Додаток Ш Списки видів рослин і тварин, рослинних угруповань</w:t>
            </w:r>
            <w:bookmarkEnd w:id="22"/>
            <w:r w:rsidR="0015324B" w:rsidRPr="007A4B91">
              <w:rPr>
                <w:spacing w:val="-2"/>
                <w:szCs w:val="24"/>
              </w:rPr>
              <w:t xml:space="preserve"> ………………………..</w:t>
            </w:r>
          </w:p>
        </w:tc>
        <w:tc>
          <w:tcPr>
            <w:tcW w:w="456" w:type="dxa"/>
            <w:shd w:val="clear" w:color="auto" w:fill="auto"/>
            <w:vAlign w:val="bottom"/>
          </w:tcPr>
          <w:p w:rsidR="007A7380" w:rsidRPr="007A4B91" w:rsidRDefault="00065E4B"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95</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jc w:val="left"/>
              <w:rPr>
                <w:spacing w:val="-4"/>
                <w:szCs w:val="24"/>
              </w:rPr>
            </w:pPr>
            <w:r w:rsidRPr="007A4B91">
              <w:rPr>
                <w:spacing w:val="-4"/>
                <w:szCs w:val="24"/>
              </w:rPr>
              <w:t>Ш.1 Список флори судинних рослин заповідної зони</w:t>
            </w:r>
            <w:r w:rsidRPr="007A4B91">
              <w:rPr>
                <w:spacing w:val="-4"/>
                <w:szCs w:val="24"/>
                <w:lang w:eastAsia="ru-RU"/>
              </w:rPr>
              <w:t xml:space="preserve"> БЗ (Шаповал, 2012, 2016, 2017)</w:t>
            </w:r>
            <w:r w:rsidR="0015324B" w:rsidRPr="007A4B91">
              <w:rPr>
                <w:spacing w:val="-4"/>
                <w:szCs w:val="24"/>
                <w:lang w:eastAsia="ru-RU"/>
              </w:rPr>
              <w:t xml:space="preserve"> </w:t>
            </w:r>
            <w:r w:rsidR="008B5FFD" w:rsidRPr="007A4B91">
              <w:rPr>
                <w:spacing w:val="-4"/>
                <w:szCs w:val="24"/>
                <w:lang w:eastAsia="ru-RU"/>
              </w:rPr>
              <w:t>....</w:t>
            </w:r>
          </w:p>
        </w:tc>
        <w:tc>
          <w:tcPr>
            <w:tcW w:w="456" w:type="dxa"/>
            <w:shd w:val="clear" w:color="auto" w:fill="auto"/>
            <w:vAlign w:val="bottom"/>
          </w:tcPr>
          <w:p w:rsidR="007A7380" w:rsidRPr="007A4B91" w:rsidRDefault="00065E4B" w:rsidP="00EE0F7D">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3</w:t>
            </w:r>
            <w:r w:rsidR="00EE0F7D" w:rsidRPr="007A4B91">
              <w:rPr>
                <w:bCs/>
                <w:iCs/>
                <w:spacing w:val="-2"/>
                <w:szCs w:val="24"/>
                <w:lang w:eastAsia="ru-RU"/>
              </w:rPr>
              <w:t>95</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iCs/>
                <w:spacing w:val="-2"/>
                <w:szCs w:val="24"/>
              </w:rPr>
            </w:pPr>
            <w:r w:rsidRPr="007A4B91">
              <w:rPr>
                <w:bCs/>
                <w:iCs/>
                <w:spacing w:val="-2"/>
                <w:szCs w:val="24"/>
                <w:lang w:eastAsia="ru-RU"/>
              </w:rPr>
              <w:t>Ш.2 Видовий склад бріофлори</w:t>
            </w:r>
            <w:r w:rsidRPr="007A4B91">
              <w:rPr>
                <w:iCs/>
                <w:spacing w:val="-2"/>
                <w:szCs w:val="24"/>
                <w:lang w:eastAsia="ru-RU"/>
              </w:rPr>
              <w:t xml:space="preserve"> асканійського степу, за М.Ф. Бойком (1998)</w:t>
            </w:r>
            <w:r w:rsidR="0015324B" w:rsidRPr="007A4B91">
              <w:rPr>
                <w:iCs/>
                <w:spacing w:val="-2"/>
                <w:szCs w:val="24"/>
                <w:lang w:eastAsia="ru-RU"/>
              </w:rPr>
              <w:t xml:space="preserve"> ………….</w:t>
            </w:r>
          </w:p>
        </w:tc>
        <w:tc>
          <w:tcPr>
            <w:tcW w:w="456" w:type="dxa"/>
            <w:shd w:val="clear" w:color="auto" w:fill="auto"/>
            <w:vAlign w:val="bottom"/>
          </w:tcPr>
          <w:p w:rsidR="007A7380" w:rsidRPr="007A4B91" w:rsidRDefault="000F6463" w:rsidP="00373441">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407</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iCs/>
                <w:spacing w:val="-2"/>
                <w:szCs w:val="24"/>
              </w:rPr>
            </w:pPr>
            <w:r w:rsidRPr="007A4B91">
              <w:rPr>
                <w:bCs/>
                <w:spacing w:val="-2"/>
                <w:szCs w:val="24"/>
                <w:lang w:eastAsia="ru-RU"/>
              </w:rPr>
              <w:t xml:space="preserve">Ш.3 </w:t>
            </w:r>
            <w:r w:rsidRPr="007A4B91">
              <w:rPr>
                <w:spacing w:val="-2"/>
                <w:szCs w:val="24"/>
                <w:lang w:eastAsia="ru-RU"/>
              </w:rPr>
              <w:t xml:space="preserve">Видовий склад лишайників та ліхенофільних грибів заповідної зони </w:t>
            </w:r>
            <w:r w:rsidRPr="007A4B91">
              <w:rPr>
                <w:spacing w:val="-2"/>
                <w:szCs w:val="24"/>
              </w:rPr>
              <w:t>БЗ</w:t>
            </w:r>
            <w:r w:rsidRPr="007A4B91">
              <w:rPr>
                <w:spacing w:val="-2"/>
                <w:szCs w:val="24"/>
                <w:lang w:eastAsia="ru-RU"/>
              </w:rPr>
              <w:t xml:space="preserve"> за О.Є Ходосовцевим (1998, 2014)</w:t>
            </w:r>
            <w:r w:rsidR="0015324B" w:rsidRPr="007A4B91">
              <w:rPr>
                <w:spacing w:val="-2"/>
                <w:szCs w:val="24"/>
                <w:lang w:eastAsia="ru-RU"/>
              </w:rPr>
              <w:t xml:space="preserve"> …………………………………………………………...</w:t>
            </w:r>
          </w:p>
        </w:tc>
        <w:tc>
          <w:tcPr>
            <w:tcW w:w="456" w:type="dxa"/>
            <w:shd w:val="clear" w:color="auto" w:fill="auto"/>
            <w:vAlign w:val="bottom"/>
          </w:tcPr>
          <w:p w:rsidR="007A7380" w:rsidRPr="007A4B91" w:rsidRDefault="000F6463" w:rsidP="00433027">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408</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iCs/>
                <w:spacing w:val="-2"/>
                <w:szCs w:val="24"/>
              </w:rPr>
            </w:pPr>
            <w:r w:rsidRPr="007A4B91">
              <w:rPr>
                <w:spacing w:val="-2"/>
                <w:szCs w:val="24"/>
              </w:rPr>
              <w:t xml:space="preserve">Ш.4 Перелік рослинних угруповань та класифікаційна схема рослинності асканійського степу (тип рослинності → клас формацій → група формацій → формації), що охоплює корінні </w:t>
            </w:r>
            <w:r w:rsidR="007A4B91">
              <w:rPr>
                <w:spacing w:val="-2"/>
                <w:szCs w:val="24"/>
              </w:rPr>
              <w:t>та вторинні ценози, за Є.П. Веде</w:t>
            </w:r>
            <w:r w:rsidRPr="007A4B91">
              <w:rPr>
                <w:spacing w:val="-2"/>
                <w:szCs w:val="24"/>
              </w:rPr>
              <w:t>ньковим (Веденьков, 1977, 1998) зі змінами</w:t>
            </w:r>
            <w:r w:rsidR="0015324B" w:rsidRPr="007A4B91">
              <w:rPr>
                <w:spacing w:val="-2"/>
                <w:szCs w:val="24"/>
              </w:rPr>
              <w:t xml:space="preserve"> ……………………………………………………………………...</w:t>
            </w:r>
          </w:p>
        </w:tc>
        <w:tc>
          <w:tcPr>
            <w:tcW w:w="456" w:type="dxa"/>
            <w:shd w:val="clear" w:color="auto" w:fill="auto"/>
            <w:vAlign w:val="bottom"/>
          </w:tcPr>
          <w:p w:rsidR="007A7380" w:rsidRPr="007A4B91" w:rsidRDefault="00065E4B" w:rsidP="000F6463">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w:t>
            </w:r>
            <w:r w:rsidR="000F6463" w:rsidRPr="007A4B91">
              <w:rPr>
                <w:bCs/>
                <w:iCs/>
                <w:spacing w:val="-2"/>
                <w:szCs w:val="24"/>
                <w:lang w:eastAsia="ru-RU"/>
              </w:rPr>
              <w:t>09</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iCs/>
                <w:spacing w:val="-2"/>
                <w:szCs w:val="24"/>
              </w:rPr>
            </w:pPr>
            <w:r w:rsidRPr="007A4B91">
              <w:rPr>
                <w:spacing w:val="-2"/>
                <w:szCs w:val="24"/>
              </w:rPr>
              <w:t>Таблиця Ш.1 – Список рідкісних та зникаючих видів рослин, мохоподібних, лишайників та грибів заповідної зони БЗ</w:t>
            </w:r>
            <w:r w:rsidRPr="007A4B91">
              <w:rPr>
                <w:spacing w:val="-2"/>
                <w:szCs w:val="24"/>
                <w:lang w:eastAsia="ru-RU"/>
              </w:rPr>
              <w:t xml:space="preserve"> (занесені до Червоної книги України, регіонального охоронного списку, додатку І Бернської конвенції, Європейського Червоного списку судинних рослин та Червоного списку МСОП)</w:t>
            </w:r>
            <w:r w:rsidR="0015324B" w:rsidRPr="007A4B91">
              <w:rPr>
                <w:spacing w:val="-2"/>
                <w:szCs w:val="24"/>
                <w:lang w:eastAsia="ru-RU"/>
              </w:rPr>
              <w:t xml:space="preserve"> …………………….</w:t>
            </w:r>
          </w:p>
        </w:tc>
        <w:tc>
          <w:tcPr>
            <w:tcW w:w="456" w:type="dxa"/>
            <w:shd w:val="clear" w:color="auto" w:fill="auto"/>
            <w:vAlign w:val="bottom"/>
          </w:tcPr>
          <w:p w:rsidR="007A7380" w:rsidRPr="007A4B91" w:rsidRDefault="00065E4B" w:rsidP="000F6463">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w:t>
            </w:r>
            <w:r w:rsidR="000F6463" w:rsidRPr="007A4B91">
              <w:rPr>
                <w:bCs/>
                <w:iCs/>
                <w:spacing w:val="-2"/>
                <w:szCs w:val="24"/>
                <w:lang w:eastAsia="ru-RU"/>
              </w:rPr>
              <w:t>11</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Таблиця Ш.2 – Види рослин дендропарку, занесені до Червоної книги України, регіонального охоронного списку, додатків міжнародних конвенцій, списку МСОП та Європейського Червоного списку видів рослин, що знаходяться під загрозою зникнення у світовому масштабі</w:t>
            </w:r>
            <w:r w:rsidR="0015324B" w:rsidRPr="007A4B91">
              <w:rPr>
                <w:spacing w:val="-2"/>
                <w:szCs w:val="24"/>
              </w:rPr>
              <w:t xml:space="preserve"> ………………………………………………………….</w:t>
            </w:r>
          </w:p>
        </w:tc>
        <w:tc>
          <w:tcPr>
            <w:tcW w:w="456" w:type="dxa"/>
            <w:shd w:val="clear" w:color="auto" w:fill="auto"/>
            <w:vAlign w:val="bottom"/>
          </w:tcPr>
          <w:p w:rsidR="007A7380" w:rsidRPr="007A4B91" w:rsidRDefault="00065E4B" w:rsidP="000F6463">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w:t>
            </w:r>
            <w:r w:rsidR="000F6463" w:rsidRPr="007A4B91">
              <w:rPr>
                <w:bCs/>
                <w:iCs/>
                <w:spacing w:val="-2"/>
                <w:szCs w:val="24"/>
                <w:lang w:eastAsia="ru-RU"/>
              </w:rPr>
              <w:t>14</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Таблиця Ш.3 – Видовий склад хребетних БЗ</w:t>
            </w:r>
            <w:r w:rsidR="0015324B" w:rsidRPr="007A4B91">
              <w:rPr>
                <w:spacing w:val="-2"/>
                <w:szCs w:val="24"/>
              </w:rPr>
              <w:t xml:space="preserve"> </w:t>
            </w:r>
            <w:r w:rsidR="00EB3BD5" w:rsidRPr="007A4B91">
              <w:rPr>
                <w:spacing w:val="-2"/>
                <w:szCs w:val="24"/>
              </w:rPr>
              <w:t>…………………………………………….</w:t>
            </w:r>
          </w:p>
        </w:tc>
        <w:tc>
          <w:tcPr>
            <w:tcW w:w="456" w:type="dxa"/>
            <w:shd w:val="clear" w:color="auto" w:fill="auto"/>
            <w:vAlign w:val="bottom"/>
          </w:tcPr>
          <w:p w:rsidR="007A7380" w:rsidRPr="007A4B91" w:rsidRDefault="00065E4B" w:rsidP="000F6463">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w:t>
            </w:r>
            <w:r w:rsidR="000F6463" w:rsidRPr="007A4B91">
              <w:rPr>
                <w:bCs/>
                <w:iCs/>
                <w:spacing w:val="-2"/>
                <w:szCs w:val="24"/>
                <w:lang w:eastAsia="ru-RU"/>
              </w:rPr>
              <w:t>24</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iCs/>
                <w:spacing w:val="-2"/>
                <w:szCs w:val="24"/>
              </w:rPr>
            </w:pPr>
            <w:r w:rsidRPr="007A4B91">
              <w:rPr>
                <w:spacing w:val="-2"/>
                <w:szCs w:val="24"/>
              </w:rPr>
              <w:t>Таблиця Ш.4 – Список вразливих видів тварин БЗ</w:t>
            </w:r>
            <w:r w:rsidR="0015324B" w:rsidRPr="007A4B91">
              <w:rPr>
                <w:spacing w:val="-2"/>
                <w:szCs w:val="24"/>
              </w:rPr>
              <w:t xml:space="preserve"> </w:t>
            </w:r>
            <w:r w:rsidR="00EB3BD5" w:rsidRPr="007A4B91">
              <w:rPr>
                <w:spacing w:val="-2"/>
                <w:szCs w:val="24"/>
              </w:rPr>
              <w:t>………………………………………</w:t>
            </w:r>
          </w:p>
        </w:tc>
        <w:tc>
          <w:tcPr>
            <w:tcW w:w="456" w:type="dxa"/>
            <w:shd w:val="clear" w:color="auto" w:fill="auto"/>
            <w:vAlign w:val="bottom"/>
          </w:tcPr>
          <w:p w:rsidR="007A7380" w:rsidRPr="007A4B91" w:rsidRDefault="00065E4B" w:rsidP="000F6463">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w:t>
            </w:r>
            <w:r w:rsidR="000F6463" w:rsidRPr="007A4B91">
              <w:rPr>
                <w:bCs/>
                <w:iCs/>
                <w:spacing w:val="-2"/>
                <w:szCs w:val="24"/>
                <w:lang w:eastAsia="ru-RU"/>
              </w:rPr>
              <w:t>32</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Таблиця Ш.5 – Кількісний і таксономічний склад тварин зоопарку та поголів′я, яке планується утримувати у 2030 році</w:t>
            </w:r>
            <w:r w:rsidR="0015324B" w:rsidRPr="007A4B91">
              <w:rPr>
                <w:spacing w:val="-2"/>
                <w:szCs w:val="24"/>
              </w:rPr>
              <w:t xml:space="preserve"> </w:t>
            </w:r>
            <w:r w:rsidR="00EB3BD5" w:rsidRPr="007A4B91">
              <w:rPr>
                <w:spacing w:val="-2"/>
                <w:szCs w:val="24"/>
              </w:rPr>
              <w:t>……………………………………………………….</w:t>
            </w:r>
          </w:p>
        </w:tc>
        <w:tc>
          <w:tcPr>
            <w:tcW w:w="456" w:type="dxa"/>
            <w:shd w:val="clear" w:color="auto" w:fill="auto"/>
            <w:vAlign w:val="bottom"/>
          </w:tcPr>
          <w:p w:rsidR="007A7380" w:rsidRPr="007A4B91" w:rsidRDefault="00065E4B" w:rsidP="000F6463">
            <w:pPr>
              <w:widowControl w:val="0"/>
              <w:spacing w:line="238" w:lineRule="auto"/>
              <w:ind w:left="-57" w:right="-57" w:firstLine="0"/>
              <w:outlineLvl w:val="4"/>
              <w:rPr>
                <w:bCs/>
                <w:iCs/>
                <w:spacing w:val="-2"/>
                <w:szCs w:val="24"/>
                <w:lang w:eastAsia="ru-RU"/>
              </w:rPr>
            </w:pPr>
            <w:r w:rsidRPr="007A4B91">
              <w:rPr>
                <w:bCs/>
                <w:iCs/>
                <w:spacing w:val="-2"/>
                <w:szCs w:val="24"/>
                <w:lang w:eastAsia="ru-RU"/>
              </w:rPr>
              <w:t>4</w:t>
            </w:r>
            <w:r w:rsidR="000F6463" w:rsidRPr="007A4B91">
              <w:rPr>
                <w:bCs/>
                <w:iCs/>
                <w:spacing w:val="-2"/>
                <w:szCs w:val="24"/>
                <w:lang w:eastAsia="ru-RU"/>
              </w:rPr>
              <w:t>43</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iCs/>
                <w:spacing w:val="-2"/>
                <w:szCs w:val="24"/>
              </w:rPr>
            </w:pPr>
            <w:r w:rsidRPr="007A4B91">
              <w:rPr>
                <w:spacing w:val="-2"/>
                <w:szCs w:val="24"/>
              </w:rPr>
              <w:t>Таблиця Ш.6 – Приналежність видів тварин зоопарку до офіційних охоронних переліків</w:t>
            </w:r>
            <w:r w:rsidR="0015324B" w:rsidRPr="007A4B91">
              <w:rPr>
                <w:spacing w:val="-2"/>
                <w:szCs w:val="24"/>
              </w:rPr>
              <w:t xml:space="preserve"> </w:t>
            </w:r>
            <w:r w:rsidR="00EB3BD5" w:rsidRPr="007A4B91">
              <w:rPr>
                <w:spacing w:val="-2"/>
                <w:szCs w:val="24"/>
              </w:rPr>
              <w:t>…………………………………………………………………………………….</w:t>
            </w:r>
          </w:p>
        </w:tc>
        <w:tc>
          <w:tcPr>
            <w:tcW w:w="456" w:type="dxa"/>
            <w:shd w:val="clear" w:color="auto" w:fill="auto"/>
            <w:vAlign w:val="bottom"/>
          </w:tcPr>
          <w:p w:rsidR="007A7380" w:rsidRPr="007A4B91" w:rsidRDefault="00065E4B" w:rsidP="000F6463">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w:t>
            </w:r>
            <w:r w:rsidR="000F6463" w:rsidRPr="007A4B91">
              <w:rPr>
                <w:bCs/>
                <w:iCs/>
                <w:spacing w:val="-2"/>
                <w:szCs w:val="24"/>
                <w:lang w:eastAsia="ru-RU"/>
              </w:rPr>
              <w:t>47</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iCs/>
                <w:spacing w:val="-2"/>
                <w:szCs w:val="24"/>
              </w:rPr>
            </w:pPr>
            <w:r w:rsidRPr="007A4B91">
              <w:rPr>
                <w:spacing w:val="-2"/>
                <w:szCs w:val="24"/>
              </w:rPr>
              <w:t>Додаток Щ Дозвіл на спеціальне водокористування зі свердловин на території БЗ</w:t>
            </w:r>
            <w:r w:rsidR="0015324B" w:rsidRPr="007A4B91">
              <w:rPr>
                <w:spacing w:val="-2"/>
                <w:szCs w:val="24"/>
              </w:rPr>
              <w:t xml:space="preserve"> </w:t>
            </w:r>
            <w:r w:rsidR="00EB3BD5" w:rsidRPr="007A4B91">
              <w:rPr>
                <w:spacing w:val="-2"/>
                <w:szCs w:val="24"/>
              </w:rPr>
              <w:t>……...</w:t>
            </w:r>
          </w:p>
        </w:tc>
        <w:tc>
          <w:tcPr>
            <w:tcW w:w="456" w:type="dxa"/>
            <w:shd w:val="clear" w:color="auto" w:fill="auto"/>
            <w:vAlign w:val="bottom"/>
          </w:tcPr>
          <w:p w:rsidR="007A7380" w:rsidRPr="007A4B91" w:rsidRDefault="00065E4B" w:rsidP="000F6463">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w:t>
            </w:r>
            <w:r w:rsidR="000F6463" w:rsidRPr="007A4B91">
              <w:rPr>
                <w:bCs/>
                <w:iCs/>
                <w:spacing w:val="-2"/>
                <w:szCs w:val="24"/>
                <w:lang w:eastAsia="ru-RU"/>
              </w:rPr>
              <w:t>51</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r w:rsidRPr="007A4B91">
              <w:rPr>
                <w:spacing w:val="-2"/>
                <w:szCs w:val="24"/>
              </w:rPr>
              <w:t>Додаток Ю Паспорти артезіанських свердловин, розташованих на території БЗ</w:t>
            </w:r>
            <w:r w:rsidR="0015324B" w:rsidRPr="007A4B91">
              <w:rPr>
                <w:spacing w:val="-2"/>
                <w:szCs w:val="24"/>
              </w:rPr>
              <w:t xml:space="preserve"> </w:t>
            </w:r>
            <w:r w:rsidR="00EB3BD5" w:rsidRPr="007A4B91">
              <w:rPr>
                <w:spacing w:val="-2"/>
                <w:szCs w:val="24"/>
              </w:rPr>
              <w:t>………...</w:t>
            </w:r>
          </w:p>
        </w:tc>
        <w:tc>
          <w:tcPr>
            <w:tcW w:w="456" w:type="dxa"/>
            <w:shd w:val="clear" w:color="auto" w:fill="auto"/>
            <w:vAlign w:val="bottom"/>
          </w:tcPr>
          <w:p w:rsidR="007A7380" w:rsidRPr="007A4B91" w:rsidRDefault="00065E4B" w:rsidP="000F6463">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w:t>
            </w:r>
            <w:r w:rsidR="000F6463" w:rsidRPr="007A4B91">
              <w:rPr>
                <w:bCs/>
                <w:iCs/>
                <w:spacing w:val="-2"/>
                <w:szCs w:val="24"/>
                <w:lang w:eastAsia="ru-RU"/>
              </w:rPr>
              <w:t>54</w:t>
            </w:r>
          </w:p>
        </w:tc>
      </w:tr>
      <w:tr w:rsidR="00CD66C7" w:rsidRPr="007A4B91" w:rsidTr="00433027">
        <w:tc>
          <w:tcPr>
            <w:tcW w:w="9114" w:type="dxa"/>
            <w:shd w:val="clear" w:color="auto" w:fill="auto"/>
          </w:tcPr>
          <w:p w:rsidR="007A7380" w:rsidRPr="007A4B91" w:rsidRDefault="007A7380" w:rsidP="00433027">
            <w:pPr>
              <w:widowControl w:val="0"/>
              <w:spacing w:line="238" w:lineRule="auto"/>
              <w:ind w:right="-57" w:firstLine="0"/>
              <w:rPr>
                <w:spacing w:val="-2"/>
                <w:szCs w:val="24"/>
              </w:rPr>
            </w:pPr>
            <w:r w:rsidRPr="007A4B91">
              <w:rPr>
                <w:spacing w:val="-2"/>
                <w:szCs w:val="24"/>
              </w:rPr>
              <w:t>Додаток Я Характеристика лісосмуг на території БЗ</w:t>
            </w:r>
            <w:r w:rsidR="0015324B" w:rsidRPr="007A4B91">
              <w:rPr>
                <w:spacing w:val="-2"/>
                <w:szCs w:val="24"/>
              </w:rPr>
              <w:t xml:space="preserve"> </w:t>
            </w:r>
            <w:r w:rsidR="00EB3BD5" w:rsidRPr="007A4B91">
              <w:rPr>
                <w:spacing w:val="-2"/>
                <w:szCs w:val="24"/>
              </w:rPr>
              <w:t>……………………………………….</w:t>
            </w:r>
          </w:p>
        </w:tc>
        <w:tc>
          <w:tcPr>
            <w:tcW w:w="456" w:type="dxa"/>
            <w:shd w:val="clear" w:color="auto" w:fill="auto"/>
            <w:vAlign w:val="bottom"/>
          </w:tcPr>
          <w:p w:rsidR="007A7380" w:rsidRPr="007A4B91" w:rsidRDefault="00065E4B" w:rsidP="000F6463">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w:t>
            </w:r>
            <w:r w:rsidR="000F6463" w:rsidRPr="007A4B91">
              <w:rPr>
                <w:bCs/>
                <w:iCs/>
                <w:spacing w:val="-2"/>
                <w:szCs w:val="24"/>
                <w:lang w:eastAsia="ru-RU"/>
              </w:rPr>
              <w:t>57</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t>Таблиця Я.1 – Час закладки та розподіл лісосмуг на території БЗ</w:t>
            </w:r>
            <w:r w:rsidR="0015324B" w:rsidRPr="007A4B91">
              <w:rPr>
                <w:spacing w:val="-2"/>
                <w:szCs w:val="24"/>
              </w:rPr>
              <w:t xml:space="preserve"> </w:t>
            </w:r>
            <w:r w:rsidR="00EB3BD5" w:rsidRPr="007A4B91">
              <w:rPr>
                <w:spacing w:val="-2"/>
                <w:szCs w:val="24"/>
              </w:rPr>
              <w:t>……………………...</w:t>
            </w:r>
          </w:p>
        </w:tc>
        <w:tc>
          <w:tcPr>
            <w:tcW w:w="456" w:type="dxa"/>
            <w:shd w:val="clear" w:color="auto" w:fill="auto"/>
            <w:vAlign w:val="bottom"/>
          </w:tcPr>
          <w:p w:rsidR="007A7380" w:rsidRPr="007A4B91" w:rsidRDefault="00065E4B" w:rsidP="000F6463">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w:t>
            </w:r>
            <w:r w:rsidR="000F6463" w:rsidRPr="007A4B91">
              <w:rPr>
                <w:bCs/>
                <w:iCs/>
                <w:spacing w:val="-2"/>
                <w:szCs w:val="24"/>
                <w:lang w:eastAsia="ru-RU"/>
              </w:rPr>
              <w:t>57</w:t>
            </w:r>
          </w:p>
        </w:tc>
      </w:tr>
      <w:tr w:rsidR="00CD66C7" w:rsidRPr="007A4B91" w:rsidTr="00433027">
        <w:tc>
          <w:tcPr>
            <w:tcW w:w="9114" w:type="dxa"/>
            <w:shd w:val="clear" w:color="auto" w:fill="auto"/>
          </w:tcPr>
          <w:p w:rsidR="007A7380" w:rsidRPr="007A4B91" w:rsidRDefault="007A7380" w:rsidP="00433027">
            <w:pPr>
              <w:widowControl w:val="0"/>
              <w:spacing w:line="238" w:lineRule="auto"/>
              <w:ind w:left="284" w:right="-57" w:firstLine="0"/>
              <w:rPr>
                <w:spacing w:val="-2"/>
                <w:szCs w:val="24"/>
              </w:rPr>
            </w:pPr>
            <w:r w:rsidRPr="007A4B91">
              <w:rPr>
                <w:spacing w:val="-2"/>
                <w:szCs w:val="24"/>
              </w:rPr>
              <w:lastRenderedPageBreak/>
              <w:t>Таблиця Я.2 – Характеристика сучасного стану лісосмуг БЗ</w:t>
            </w:r>
            <w:r w:rsidR="0015324B" w:rsidRPr="007A4B91">
              <w:rPr>
                <w:spacing w:val="-2"/>
                <w:szCs w:val="24"/>
              </w:rPr>
              <w:t xml:space="preserve"> </w:t>
            </w:r>
            <w:r w:rsidR="00EB3BD5" w:rsidRPr="007A4B91">
              <w:rPr>
                <w:spacing w:val="-2"/>
                <w:szCs w:val="24"/>
              </w:rPr>
              <w:t>…………………………...</w:t>
            </w:r>
          </w:p>
        </w:tc>
        <w:tc>
          <w:tcPr>
            <w:tcW w:w="456" w:type="dxa"/>
            <w:shd w:val="clear" w:color="auto" w:fill="auto"/>
            <w:vAlign w:val="bottom"/>
          </w:tcPr>
          <w:p w:rsidR="007A7380" w:rsidRPr="007A4B91" w:rsidRDefault="00065E4B" w:rsidP="000F6463">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45</w:t>
            </w:r>
            <w:r w:rsidR="000F6463" w:rsidRPr="007A4B91">
              <w:rPr>
                <w:bCs/>
                <w:iCs/>
                <w:spacing w:val="-2"/>
                <w:szCs w:val="24"/>
                <w:lang w:eastAsia="ru-RU"/>
              </w:rPr>
              <w:t>9</w:t>
            </w:r>
          </w:p>
        </w:tc>
      </w:tr>
      <w:tr w:rsidR="00CD66C7" w:rsidRPr="007A4B91" w:rsidTr="00433027">
        <w:tc>
          <w:tcPr>
            <w:tcW w:w="9114" w:type="dxa"/>
            <w:shd w:val="clear" w:color="auto" w:fill="auto"/>
          </w:tcPr>
          <w:p w:rsidR="007A7380" w:rsidRPr="007A4B91" w:rsidRDefault="007A7380" w:rsidP="00433027">
            <w:pPr>
              <w:spacing w:line="238" w:lineRule="auto"/>
              <w:ind w:left="284" w:right="-57" w:firstLine="0"/>
              <w:jc w:val="left"/>
              <w:rPr>
                <w:spacing w:val="-2"/>
                <w:szCs w:val="24"/>
              </w:rPr>
            </w:pPr>
            <w:r w:rsidRPr="007A4B91">
              <w:rPr>
                <w:spacing w:val="-2"/>
                <w:szCs w:val="24"/>
              </w:rPr>
              <w:t>Рисунок Я.1 – Розміщення лісосмуг на території БЗ та їх нумерація</w:t>
            </w:r>
            <w:r w:rsidR="0015324B" w:rsidRPr="007A4B91">
              <w:rPr>
                <w:spacing w:val="-2"/>
                <w:szCs w:val="24"/>
              </w:rPr>
              <w:t xml:space="preserve"> </w:t>
            </w:r>
            <w:r w:rsidR="00EB3BD5" w:rsidRPr="007A4B91">
              <w:rPr>
                <w:spacing w:val="-2"/>
                <w:szCs w:val="24"/>
              </w:rPr>
              <w:t>…………………...</w:t>
            </w:r>
          </w:p>
        </w:tc>
        <w:tc>
          <w:tcPr>
            <w:tcW w:w="456" w:type="dxa"/>
            <w:shd w:val="clear" w:color="auto" w:fill="auto"/>
            <w:vAlign w:val="bottom"/>
          </w:tcPr>
          <w:p w:rsidR="007A7380" w:rsidRPr="007A4B91" w:rsidRDefault="00065E4B" w:rsidP="000F6463">
            <w:pPr>
              <w:widowControl w:val="0"/>
              <w:spacing w:line="238" w:lineRule="auto"/>
              <w:ind w:left="-57" w:right="-57" w:firstLine="0"/>
              <w:jc w:val="right"/>
              <w:outlineLvl w:val="4"/>
              <w:rPr>
                <w:bCs/>
                <w:iCs/>
                <w:spacing w:val="-2"/>
                <w:szCs w:val="24"/>
                <w:lang w:eastAsia="ru-RU"/>
              </w:rPr>
            </w:pPr>
            <w:r w:rsidRPr="007A4B91">
              <w:rPr>
                <w:bCs/>
                <w:iCs/>
                <w:spacing w:val="-2"/>
                <w:szCs w:val="24"/>
                <w:lang w:eastAsia="ru-RU"/>
              </w:rPr>
              <w:t>46</w:t>
            </w:r>
            <w:r w:rsidR="000F6463" w:rsidRPr="007A4B91">
              <w:rPr>
                <w:bCs/>
                <w:iCs/>
                <w:spacing w:val="-2"/>
                <w:szCs w:val="24"/>
                <w:lang w:eastAsia="ru-RU"/>
              </w:rPr>
              <w:t>9</w:t>
            </w:r>
          </w:p>
        </w:tc>
      </w:tr>
    </w:tbl>
    <w:p w:rsidR="007A7380" w:rsidRPr="007A4B91" w:rsidRDefault="007A7380" w:rsidP="007A7380">
      <w:pPr>
        <w:widowControl w:val="0"/>
        <w:ind w:left="284" w:firstLine="0"/>
        <w:rPr>
          <w:szCs w:val="24"/>
        </w:rPr>
      </w:pPr>
    </w:p>
    <w:p w:rsidR="006139D1" w:rsidRPr="007A4B91" w:rsidRDefault="006139D1" w:rsidP="00016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0"/>
        <w:jc w:val="center"/>
        <w:rPr>
          <w:rFonts w:eastAsia="Times New Roman"/>
          <w:b/>
          <w:spacing w:val="-2"/>
          <w:szCs w:val="24"/>
          <w:lang w:eastAsia="ru-RU"/>
        </w:rPr>
      </w:pPr>
    </w:p>
    <w:p w:rsidR="006139D1" w:rsidRPr="007A4B91" w:rsidRDefault="006139D1" w:rsidP="00016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0"/>
        <w:jc w:val="center"/>
        <w:rPr>
          <w:rFonts w:eastAsia="Times New Roman"/>
          <w:b/>
          <w:spacing w:val="-2"/>
          <w:szCs w:val="24"/>
          <w:lang w:eastAsia="ru-RU"/>
        </w:rPr>
      </w:pPr>
    </w:p>
    <w:p w:rsidR="00746ECF" w:rsidRPr="007A4B91" w:rsidRDefault="00E34F4E" w:rsidP="008A1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0"/>
        <w:jc w:val="center"/>
        <w:rPr>
          <w:rFonts w:eastAsia="Times New Roman"/>
          <w:spacing w:val="-2"/>
          <w:szCs w:val="24"/>
          <w:lang w:eastAsia="ru-RU"/>
        </w:rPr>
      </w:pPr>
      <w:r w:rsidRPr="007A4B91">
        <w:rPr>
          <w:rFonts w:eastAsia="Times New Roman"/>
          <w:b/>
          <w:spacing w:val="-2"/>
          <w:szCs w:val="24"/>
          <w:lang w:eastAsia="ru-RU"/>
        </w:rPr>
        <w:br w:type="page"/>
      </w:r>
      <w:r w:rsidR="00746ECF" w:rsidRPr="007A4B91">
        <w:rPr>
          <w:rFonts w:eastAsia="Times New Roman"/>
          <w:spacing w:val="-2"/>
          <w:szCs w:val="24"/>
          <w:lang w:eastAsia="ru-RU"/>
        </w:rPr>
        <w:lastRenderedPageBreak/>
        <w:t>СПИСОК ВИКОРИСТАНИХ СКОРОЧЕНЬ</w:t>
      </w:r>
    </w:p>
    <w:p w:rsidR="00676A42" w:rsidRPr="007A4B91" w:rsidRDefault="00676A42" w:rsidP="008A1C05">
      <w:pPr>
        <w:ind w:firstLine="0"/>
      </w:pPr>
      <w:r w:rsidRPr="007A4B91">
        <w:t>ASCN – Акронім гербарію Біосферного заповідника «Асканія-Нова»;</w:t>
      </w:r>
    </w:p>
    <w:p w:rsidR="00676A42" w:rsidRPr="007A4B91" w:rsidRDefault="00676A42" w:rsidP="00676A42">
      <w:pPr>
        <w:ind w:firstLine="0"/>
        <w:rPr>
          <w:rFonts w:eastAsia="Times New Roman"/>
          <w:spacing w:val="-2"/>
          <w:szCs w:val="24"/>
          <w:lang w:eastAsia="ru-RU"/>
        </w:rPr>
      </w:pPr>
      <w:r w:rsidRPr="007A4B91">
        <w:rPr>
          <w:rFonts w:eastAsia="Times New Roman"/>
          <w:iCs/>
          <w:spacing w:val="-2"/>
          <w:szCs w:val="24"/>
          <w:lang w:eastAsia="ru-RU"/>
        </w:rPr>
        <w:t xml:space="preserve">Eu RL – </w:t>
      </w:r>
      <w:r w:rsidRPr="007A4B91">
        <w:rPr>
          <w:rFonts w:eastAsia="Times New Roman"/>
          <w:spacing w:val="-2"/>
          <w:szCs w:val="24"/>
          <w:lang w:eastAsia="ru-RU"/>
        </w:rPr>
        <w:t>Європейський Червоний список</w:t>
      </w:r>
    </w:p>
    <w:p w:rsidR="00676A42" w:rsidRPr="007A4B91" w:rsidRDefault="00676A42" w:rsidP="00676A42">
      <w:pPr>
        <w:ind w:firstLine="0"/>
      </w:pPr>
      <w:r w:rsidRPr="007A4B91">
        <w:rPr>
          <w:rFonts w:eastAsia="Times New Roman"/>
          <w:iCs/>
          <w:spacing w:val="-2"/>
          <w:szCs w:val="24"/>
          <w:lang w:eastAsia="ru-RU"/>
        </w:rPr>
        <w:t>IUCN RL</w:t>
      </w:r>
      <w:r w:rsidRPr="007A4B91">
        <w:rPr>
          <w:rFonts w:eastAsia="Times New Roman"/>
          <w:spacing w:val="-2"/>
          <w:szCs w:val="24"/>
          <w:lang w:eastAsia="ru-RU"/>
        </w:rPr>
        <w:t xml:space="preserve"> – Червоний список МСОП</w:t>
      </w:r>
    </w:p>
    <w:p w:rsidR="00676A42" w:rsidRPr="007A4B91" w:rsidRDefault="00676A42" w:rsidP="008A1C05">
      <w:pPr>
        <w:ind w:firstLine="0"/>
      </w:pPr>
      <w:r w:rsidRPr="007A4B91">
        <w:t xml:space="preserve">БЗ – Біосферний заповідник «Асканія-Нова» імені Ф.Е. Фальц-Фейна НААН; </w:t>
      </w:r>
    </w:p>
    <w:p w:rsidR="00676A42" w:rsidRPr="007A4B91" w:rsidRDefault="00676A42" w:rsidP="00676A42">
      <w:pPr>
        <w:ind w:firstLine="0"/>
      </w:pPr>
      <w:r w:rsidRPr="007A4B91">
        <w:rPr>
          <w:rFonts w:eastAsia="Times New Roman"/>
          <w:spacing w:val="-2"/>
          <w:szCs w:val="24"/>
          <w:lang w:eastAsia="ru-RU"/>
        </w:rPr>
        <w:t>БК – Бернська конвенція,</w:t>
      </w:r>
      <w:r w:rsidRPr="007A4B91">
        <w:rPr>
          <w:spacing w:val="-2"/>
          <w:szCs w:val="24"/>
        </w:rPr>
        <w:t xml:space="preserve"> Конвенція про охорону дикої флори та фауни і природних середовищ існування в Європі</w:t>
      </w:r>
    </w:p>
    <w:p w:rsidR="00676A42" w:rsidRPr="007A4B91" w:rsidRDefault="00676A42" w:rsidP="008A1C05">
      <w:pPr>
        <w:ind w:firstLine="0"/>
      </w:pPr>
      <w:r w:rsidRPr="007A4B91">
        <w:t>ВЧП – Великий Чапельський під;</w:t>
      </w:r>
    </w:p>
    <w:p w:rsidR="00676A42" w:rsidRPr="007A4B91" w:rsidRDefault="00676A42" w:rsidP="008A1C05">
      <w:pPr>
        <w:ind w:firstLine="0"/>
      </w:pPr>
      <w:r w:rsidRPr="007A4B91">
        <w:t>ГГЕ – Гідрогеологічна експедиція;</w:t>
      </w:r>
    </w:p>
    <w:p w:rsidR="00676A42" w:rsidRPr="007A4B91" w:rsidRDefault="00676A42" w:rsidP="008A1C05">
      <w:pPr>
        <w:ind w:firstLine="0"/>
      </w:pPr>
      <w:r w:rsidRPr="007A4B91">
        <w:t>ГКМК – Коловний Каховський магістральний канал;</w:t>
      </w:r>
    </w:p>
    <w:p w:rsidR="00676A42" w:rsidRPr="007A4B91" w:rsidRDefault="00676A42" w:rsidP="008A1C05">
      <w:pPr>
        <w:ind w:firstLine="0"/>
      </w:pPr>
      <w:r w:rsidRPr="007A4B91">
        <w:t>Гр. – Громадянин;</w:t>
      </w:r>
    </w:p>
    <w:p w:rsidR="00676A42" w:rsidRPr="007A4B91" w:rsidRDefault="00676A42" w:rsidP="008A1C05">
      <w:pPr>
        <w:ind w:firstLine="0"/>
        <w:rPr>
          <w:rFonts w:eastAsia="Times New Roman"/>
          <w:bCs/>
          <w:iCs/>
          <w:spacing w:val="-2"/>
          <w:szCs w:val="24"/>
        </w:rPr>
      </w:pPr>
      <w:r w:rsidRPr="007A4B91">
        <w:rPr>
          <w:rFonts w:eastAsia="Times New Roman"/>
          <w:bCs/>
          <w:iCs/>
          <w:spacing w:val="-2"/>
          <w:szCs w:val="24"/>
        </w:rPr>
        <w:t>Дендропарк – Дендрологічний парк загальнодержавного значення «Асканія-Нова»;</w:t>
      </w:r>
    </w:p>
    <w:p w:rsidR="00676A42" w:rsidRPr="007A4B91" w:rsidRDefault="00676A42" w:rsidP="008A1C05">
      <w:pPr>
        <w:ind w:firstLine="0"/>
      </w:pPr>
      <w:r w:rsidRPr="007A4B91">
        <w:t>ДПДГ – Державне підприємство дослідне господарство;</w:t>
      </w:r>
    </w:p>
    <w:p w:rsidR="00676A42" w:rsidRPr="007A4B91" w:rsidRDefault="00676A42" w:rsidP="008A1C05">
      <w:pPr>
        <w:ind w:firstLine="0"/>
        <w:rPr>
          <w:rFonts w:eastAsia="Times New Roman"/>
          <w:bCs/>
          <w:iCs/>
          <w:spacing w:val="-2"/>
          <w:szCs w:val="24"/>
        </w:rPr>
      </w:pPr>
      <w:r w:rsidRPr="007A4B91">
        <w:rPr>
          <w:rFonts w:eastAsia="Times New Roman"/>
          <w:bCs/>
          <w:iCs/>
          <w:spacing w:val="-2"/>
          <w:szCs w:val="24"/>
        </w:rPr>
        <w:t>Зоопарк – зоологічний парк «Асканія-Нова»;</w:t>
      </w:r>
    </w:p>
    <w:p w:rsidR="00676A42" w:rsidRPr="007A4B91" w:rsidRDefault="00676A42" w:rsidP="008A1C05">
      <w:pPr>
        <w:ind w:firstLine="0"/>
      </w:pPr>
      <w:r w:rsidRPr="007A4B91">
        <w:t>ІЗЗ – Інститут зрошувального землеробства;</w:t>
      </w:r>
    </w:p>
    <w:p w:rsidR="00676A42" w:rsidRPr="007A4B91" w:rsidRDefault="00676A42" w:rsidP="008A1C05">
      <w:pPr>
        <w:ind w:firstLine="0"/>
      </w:pPr>
      <w:r w:rsidRPr="007A4B91">
        <w:t>ІТСР – Інститут тваринництва степових районів імені М.Ф. Іванова «Асканія-Нова» – Національний науковий селекційно-генетичного центр з вівчарства;</w:t>
      </w:r>
    </w:p>
    <w:p w:rsidR="00676A42" w:rsidRPr="007A4B91" w:rsidRDefault="00676A42" w:rsidP="008A1C05">
      <w:pPr>
        <w:ind w:firstLine="0"/>
      </w:pPr>
      <w:r w:rsidRPr="007A4B91">
        <w:t>Кв. – Квартал заповідної зони;</w:t>
      </w:r>
    </w:p>
    <w:p w:rsidR="00676A42" w:rsidRPr="007A4B91" w:rsidRDefault="00676A42" w:rsidP="008A1C05">
      <w:pPr>
        <w:ind w:firstLine="0"/>
      </w:pPr>
      <w:r w:rsidRPr="007A4B91">
        <w:t>КП – Комунальне підприємство;</w:t>
      </w:r>
    </w:p>
    <w:p w:rsidR="00676A42" w:rsidRPr="007A4B91" w:rsidRDefault="00676A42" w:rsidP="008A1C05">
      <w:pPr>
        <w:ind w:firstLine="0"/>
      </w:pPr>
      <w:r w:rsidRPr="007A4B91">
        <w:t>ОТГ – Об′єднана територіальна громада;</w:t>
      </w:r>
    </w:p>
    <w:p w:rsidR="00676A42" w:rsidRPr="007A4B91" w:rsidRDefault="00676A42" w:rsidP="008A1C05">
      <w:pPr>
        <w:ind w:firstLine="0"/>
      </w:pPr>
      <w:r w:rsidRPr="007A4B91">
        <w:t>СГТ – Садово-городнє товариство;</w:t>
      </w:r>
    </w:p>
    <w:p w:rsidR="00676A42" w:rsidRPr="007A4B91" w:rsidRDefault="00676A42" w:rsidP="008A1C05">
      <w:pPr>
        <w:ind w:firstLine="0"/>
      </w:pPr>
      <w:r w:rsidRPr="007A4B91">
        <w:t xml:space="preserve">ТОВ – Товариство з обмеженою відповідальністю; </w:t>
      </w:r>
    </w:p>
    <w:p w:rsidR="00676A42" w:rsidRPr="007A4B91" w:rsidRDefault="00676A42" w:rsidP="008A1C05">
      <w:pPr>
        <w:ind w:firstLine="0"/>
      </w:pPr>
      <w:r w:rsidRPr="007A4B91">
        <w:t>ФГ – Фермерське господарство;</w:t>
      </w:r>
    </w:p>
    <w:p w:rsidR="00676A42" w:rsidRPr="007A4B91" w:rsidRDefault="00676A42" w:rsidP="008A1C05">
      <w:pPr>
        <w:ind w:firstLine="0"/>
      </w:pPr>
      <w:r w:rsidRPr="007A4B91">
        <w:t>ЧКУ – Червона книга України.</w:t>
      </w:r>
    </w:p>
    <w:p w:rsidR="008A1C05" w:rsidRPr="007A4B91" w:rsidRDefault="008A1C05" w:rsidP="008A1C05">
      <w:pPr>
        <w:rPr>
          <w:lang w:eastAsia="ru-RU"/>
        </w:rPr>
        <w:sectPr w:rsidR="008A1C05" w:rsidRPr="007A4B91" w:rsidSect="00BF45A0">
          <w:pgSz w:w="11906" w:h="16838" w:code="9"/>
          <w:pgMar w:top="1134" w:right="851" w:bottom="1134" w:left="1701" w:header="709" w:footer="709" w:gutter="0"/>
          <w:cols w:space="708"/>
          <w:docGrid w:linePitch="360"/>
        </w:sectPr>
      </w:pPr>
    </w:p>
    <w:p w:rsidR="00E522B6" w:rsidRPr="007A4B91" w:rsidRDefault="00AF1AA6" w:rsidP="00AF1AA6">
      <w:pPr>
        <w:spacing w:after="120"/>
        <w:ind w:firstLine="567"/>
        <w:jc w:val="left"/>
        <w:rPr>
          <w:b/>
        </w:rPr>
      </w:pPr>
      <w:r w:rsidRPr="007A4B91">
        <w:rPr>
          <w:b/>
        </w:rPr>
        <w:t>ВСТУП</w:t>
      </w:r>
      <w:bookmarkEnd w:id="1"/>
      <w:bookmarkEnd w:id="2"/>
      <w:bookmarkEnd w:id="3"/>
      <w:bookmarkEnd w:id="4"/>
      <w:bookmarkEnd w:id="5"/>
      <w:bookmarkEnd w:id="6"/>
    </w:p>
    <w:p w:rsidR="004762E2" w:rsidRPr="007A4B91" w:rsidRDefault="0093195B" w:rsidP="00801401">
      <w:pPr>
        <w:widowControl w:val="0"/>
        <w:ind w:firstLine="567"/>
      </w:pPr>
      <w:r w:rsidRPr="007A4B91">
        <w:t xml:space="preserve">Біосферний заповідник «Асканія-Нова» імені Ф.Е. Фальц-Фейна Національної академії аграрних наук України </w:t>
      </w:r>
      <w:r w:rsidR="004762E2" w:rsidRPr="007A4B91">
        <w:rPr>
          <w:lang w:eastAsia="ru-RU"/>
        </w:rPr>
        <w:t>є первістком сучасної заповідної справи держави. Його розбудов</w:t>
      </w:r>
      <w:r w:rsidR="00710990" w:rsidRPr="007A4B91">
        <w:rPr>
          <w:lang w:eastAsia="ru-RU"/>
        </w:rPr>
        <w:t>у</w:t>
      </w:r>
      <w:r w:rsidR="004762E2" w:rsidRPr="007A4B91">
        <w:rPr>
          <w:lang w:eastAsia="ru-RU"/>
        </w:rPr>
        <w:t xml:space="preserve"> </w:t>
      </w:r>
      <w:r w:rsidR="000A1232" w:rsidRPr="007A4B91">
        <w:rPr>
          <w:lang w:eastAsia="ru-RU"/>
        </w:rPr>
        <w:t>почат</w:t>
      </w:r>
      <w:r w:rsidR="00710990" w:rsidRPr="007A4B91">
        <w:rPr>
          <w:lang w:eastAsia="ru-RU"/>
        </w:rPr>
        <w:t>о</w:t>
      </w:r>
      <w:r w:rsidR="000A1232" w:rsidRPr="007A4B91">
        <w:rPr>
          <w:lang w:eastAsia="ru-RU"/>
        </w:rPr>
        <w:t xml:space="preserve"> </w:t>
      </w:r>
      <w:r w:rsidR="004762E2" w:rsidRPr="007A4B91">
        <w:rPr>
          <w:lang w:eastAsia="ru-RU"/>
        </w:rPr>
        <w:t xml:space="preserve">Фрідріхом Едуардовичем Фальц-Фейном </w:t>
      </w:r>
      <w:r w:rsidR="000A1232" w:rsidRPr="007A4B91">
        <w:rPr>
          <w:lang w:eastAsia="ru-RU"/>
        </w:rPr>
        <w:t>у</w:t>
      </w:r>
      <w:r w:rsidR="004762E2" w:rsidRPr="007A4B91">
        <w:rPr>
          <w:lang w:eastAsia="ru-RU"/>
        </w:rPr>
        <w:t xml:space="preserve"> кінці XIX століття. </w:t>
      </w:r>
      <w:r w:rsidR="00C06626" w:rsidRPr="007A4B91">
        <w:rPr>
          <w:lang w:eastAsia="ru-RU"/>
        </w:rPr>
        <w:t>За літературними джерелами</w:t>
      </w:r>
      <w:r w:rsidR="00710990" w:rsidRPr="007A4B91">
        <w:rPr>
          <w:lang w:eastAsia="ru-RU"/>
        </w:rPr>
        <w:t>,</w:t>
      </w:r>
      <w:r w:rsidR="00C06626" w:rsidRPr="007A4B91">
        <w:rPr>
          <w:lang w:eastAsia="ru-RU"/>
        </w:rPr>
        <w:t xml:space="preserve"> с</w:t>
      </w:r>
      <w:r w:rsidR="003D0A1A" w:rsidRPr="007A4B91">
        <w:rPr>
          <w:lang w:eastAsia="ru-RU"/>
        </w:rPr>
        <w:t xml:space="preserve">таном </w:t>
      </w:r>
      <w:r w:rsidR="004762E2" w:rsidRPr="007A4B91">
        <w:rPr>
          <w:lang w:eastAsia="ru-RU"/>
        </w:rPr>
        <w:t>на 1898 рік в Асканії-Нова бу</w:t>
      </w:r>
      <w:r w:rsidR="003D0A1A" w:rsidRPr="007A4B91">
        <w:rPr>
          <w:lang w:eastAsia="ru-RU"/>
        </w:rPr>
        <w:t>ло</w:t>
      </w:r>
      <w:r w:rsidR="004762E2" w:rsidRPr="007A4B91">
        <w:rPr>
          <w:lang w:eastAsia="ru-RU"/>
        </w:rPr>
        <w:t xml:space="preserve"> </w:t>
      </w:r>
      <w:r w:rsidR="00C06626" w:rsidRPr="007A4B91">
        <w:rPr>
          <w:lang w:eastAsia="ru-RU"/>
        </w:rPr>
        <w:t>закладено</w:t>
      </w:r>
      <w:r w:rsidR="004762E2" w:rsidRPr="007A4B91">
        <w:rPr>
          <w:lang w:eastAsia="ru-RU"/>
        </w:rPr>
        <w:t xml:space="preserve"> прототип сучасного біосферного заповідника, в основі якого </w:t>
      </w:r>
      <w:r w:rsidR="00053664" w:rsidRPr="007A4B91">
        <w:rPr>
          <w:lang w:eastAsia="ru-RU"/>
        </w:rPr>
        <w:t>знаходилась</w:t>
      </w:r>
      <w:r w:rsidR="004762E2" w:rsidRPr="007A4B91">
        <w:rPr>
          <w:lang w:eastAsia="ru-RU"/>
        </w:rPr>
        <w:t xml:space="preserve"> ділянка заповідного степу, а навколо розміщувалис</w:t>
      </w:r>
      <w:r w:rsidR="000A1232" w:rsidRPr="007A4B91">
        <w:rPr>
          <w:lang w:eastAsia="ru-RU"/>
        </w:rPr>
        <w:t>ь</w:t>
      </w:r>
      <w:r w:rsidR="004762E2" w:rsidRPr="007A4B91">
        <w:rPr>
          <w:lang w:eastAsia="ru-RU"/>
        </w:rPr>
        <w:t xml:space="preserve"> сінокісні та випасні території, за якими слідували орні землі. </w:t>
      </w:r>
    </w:p>
    <w:p w:rsidR="004A5B64" w:rsidRPr="007A4B91" w:rsidRDefault="000A1232" w:rsidP="00801401">
      <w:pPr>
        <w:widowControl w:val="0"/>
        <w:ind w:firstLine="567"/>
      </w:pPr>
      <w:r w:rsidRPr="007A4B91">
        <w:t>Декретами Ради Народних Комiсарiв УР</w:t>
      </w:r>
      <w:r w:rsidR="00E84133" w:rsidRPr="007A4B91">
        <w:t>С</w:t>
      </w:r>
      <w:r w:rsidRPr="007A4B91">
        <w:t xml:space="preserve">Р вiд </w:t>
      </w:r>
      <w:r w:rsidR="004F752A" w:rsidRPr="007A4B91">
        <w:t>0</w:t>
      </w:r>
      <w:r w:rsidRPr="007A4B91">
        <w:t>1</w:t>
      </w:r>
      <w:r w:rsidR="00F452E3">
        <w:t xml:space="preserve"> квітня </w:t>
      </w:r>
      <w:r w:rsidRPr="007A4B91">
        <w:t xml:space="preserve">1919 </w:t>
      </w:r>
      <w:r w:rsidR="00F452E3">
        <w:t xml:space="preserve">року </w:t>
      </w:r>
      <w:r w:rsidRPr="007A4B91">
        <w:t xml:space="preserve">та </w:t>
      </w:r>
      <w:r w:rsidR="004F752A" w:rsidRPr="007A4B91">
        <w:t>0</w:t>
      </w:r>
      <w:r w:rsidRPr="007A4B91">
        <w:t>8</w:t>
      </w:r>
      <w:r w:rsidR="00F452E3">
        <w:t xml:space="preserve"> лютого </w:t>
      </w:r>
      <w:r w:rsidRPr="007A4B91">
        <w:t>1921</w:t>
      </w:r>
      <w:r w:rsidR="00F452E3">
        <w:t xml:space="preserve"> року</w:t>
      </w:r>
      <w:r w:rsidRPr="007A4B91">
        <w:t xml:space="preserve"> існуючу з 1898 року приватну заповідну ділянку степу в Асканії-Нова було проголошено Державним степовим заповiдником.</w:t>
      </w:r>
    </w:p>
    <w:p w:rsidR="0093195B" w:rsidRPr="007A4B91" w:rsidRDefault="0093195B" w:rsidP="00801401">
      <w:pPr>
        <w:widowControl w:val="0"/>
        <w:ind w:firstLine="567"/>
      </w:pPr>
      <w:r w:rsidRPr="007A4B91">
        <w:t xml:space="preserve">БЗ створено на підставі </w:t>
      </w:r>
      <w:r w:rsidR="00A27F8F" w:rsidRPr="007A4B91">
        <w:t>П</w:t>
      </w:r>
      <w:r w:rsidRPr="007A4B91">
        <w:t xml:space="preserve">останови Президії Південного відділення ВАСГНІЛ від </w:t>
      </w:r>
      <w:r w:rsidR="00F452E3">
        <w:br/>
      </w:r>
      <w:r w:rsidRPr="007A4B91">
        <w:t>13</w:t>
      </w:r>
      <w:r w:rsidR="00F452E3">
        <w:t xml:space="preserve"> квітня </w:t>
      </w:r>
      <w:r w:rsidRPr="007A4B91">
        <w:t>1983</w:t>
      </w:r>
      <w:r w:rsidR="00F452E3">
        <w:t xml:space="preserve"> року</w:t>
      </w:r>
      <w:r w:rsidRPr="007A4B91">
        <w:t xml:space="preserve"> на базі Державного заповідника «Асканія-Нова» </w:t>
      </w:r>
      <w:r w:rsidR="003D0A1A" w:rsidRPr="007A4B91">
        <w:t>у</w:t>
      </w:r>
      <w:r w:rsidRPr="007A4B91">
        <w:t xml:space="preserve"> складі Українського науково-дослідного інституту тваринництва степових районів ім. М.Ф.</w:t>
      </w:r>
      <w:r w:rsidR="00053664" w:rsidRPr="007A4B91">
        <w:t xml:space="preserve"> </w:t>
      </w:r>
      <w:r w:rsidRPr="007A4B91">
        <w:t>Іванова «Асканія-Нова».</w:t>
      </w:r>
    </w:p>
    <w:p w:rsidR="00E522B6" w:rsidRPr="007A4B91" w:rsidRDefault="00E522B6" w:rsidP="00801401">
      <w:pPr>
        <w:widowControl w:val="0"/>
        <w:ind w:firstLine="567"/>
        <w:rPr>
          <w:lang w:eastAsia="ru-RU"/>
        </w:rPr>
      </w:pPr>
      <w:r w:rsidRPr="007A4B91">
        <w:rPr>
          <w:lang w:eastAsia="ru-RU"/>
        </w:rPr>
        <w:t>У грудні 1984 року VIII</w:t>
      </w:r>
      <w:r w:rsidR="00BA7E2B" w:rsidRPr="007A4B91">
        <w:rPr>
          <w:lang w:eastAsia="ru-RU"/>
        </w:rPr>
        <w:t xml:space="preserve"> сесією Координаційної ради П</w:t>
      </w:r>
      <w:r w:rsidRPr="007A4B91">
        <w:rPr>
          <w:lang w:eastAsia="ru-RU"/>
        </w:rPr>
        <w:t>рограми «Людина і біосфера» ухвалено включення</w:t>
      </w:r>
      <w:r w:rsidR="00BA7E2B" w:rsidRPr="007A4B91">
        <w:rPr>
          <w:lang w:eastAsia="ru-RU"/>
        </w:rPr>
        <w:t xml:space="preserve"> БЗ</w:t>
      </w:r>
      <w:r w:rsidRPr="007A4B91">
        <w:rPr>
          <w:lang w:eastAsia="ru-RU"/>
        </w:rPr>
        <w:t xml:space="preserve"> до </w:t>
      </w:r>
      <w:r w:rsidR="00E84133" w:rsidRPr="007A4B91">
        <w:rPr>
          <w:lang w:eastAsia="ru-RU"/>
        </w:rPr>
        <w:t>Всесвітньої</w:t>
      </w:r>
      <w:r w:rsidRPr="007A4B91">
        <w:rPr>
          <w:lang w:eastAsia="ru-RU"/>
        </w:rPr>
        <w:t xml:space="preserve"> мережі біосферних резерватів (Сертифікат ЮНЕСКО від 15</w:t>
      </w:r>
      <w:r w:rsidR="0059387A" w:rsidRPr="007A4B91">
        <w:rPr>
          <w:lang w:eastAsia="ru-RU"/>
        </w:rPr>
        <w:t>.02.</w:t>
      </w:r>
      <w:r w:rsidRPr="007A4B91">
        <w:rPr>
          <w:lang w:eastAsia="ru-RU"/>
        </w:rPr>
        <w:t>1985).</w:t>
      </w:r>
    </w:p>
    <w:p w:rsidR="00E522B6" w:rsidRPr="007A4B91" w:rsidRDefault="00E522B6" w:rsidP="00801401">
      <w:pPr>
        <w:widowControl w:val="0"/>
        <w:ind w:firstLine="567"/>
      </w:pPr>
      <w:r w:rsidRPr="007A4B91">
        <w:t>Згідно з Указом Президента України від 26</w:t>
      </w:r>
      <w:r w:rsidR="00F452E3">
        <w:t xml:space="preserve"> листопада </w:t>
      </w:r>
      <w:r w:rsidRPr="007A4B91">
        <w:t>1993</w:t>
      </w:r>
      <w:r w:rsidR="00F452E3">
        <w:t xml:space="preserve"> року</w:t>
      </w:r>
      <w:r w:rsidRPr="007A4B91">
        <w:t xml:space="preserve"> №</w:t>
      </w:r>
      <w:r w:rsidR="00053664" w:rsidRPr="007A4B91">
        <w:t xml:space="preserve"> </w:t>
      </w:r>
      <w:r w:rsidRPr="007A4B91">
        <w:t>563 «Про біосферні за</w:t>
      </w:r>
      <w:r w:rsidR="004762E2" w:rsidRPr="007A4B91">
        <w:t xml:space="preserve">повідники в Україні» </w:t>
      </w:r>
      <w:r w:rsidR="001169ED" w:rsidRPr="007A4B91">
        <w:t xml:space="preserve">БЗ </w:t>
      </w:r>
      <w:r w:rsidR="004762E2" w:rsidRPr="007A4B91">
        <w:t>затверджено</w:t>
      </w:r>
      <w:r w:rsidRPr="007A4B91">
        <w:t xml:space="preserve"> </w:t>
      </w:r>
      <w:r w:rsidR="001169ED" w:rsidRPr="007A4B91">
        <w:t xml:space="preserve">у </w:t>
      </w:r>
      <w:r w:rsidRPr="007A4B91">
        <w:t>перелік</w:t>
      </w:r>
      <w:r w:rsidR="001169ED" w:rsidRPr="007A4B91">
        <w:t>у</w:t>
      </w:r>
      <w:r w:rsidRPr="007A4B91">
        <w:t xml:space="preserve"> біосферних заповідників в Україні, що включені Бюро Міжнародної координаційної ради з програми ЮНЕСКО «Людина </w:t>
      </w:r>
      <w:r w:rsidR="00053664" w:rsidRPr="007A4B91">
        <w:t xml:space="preserve">і </w:t>
      </w:r>
      <w:r w:rsidRPr="007A4B91">
        <w:t>б</w:t>
      </w:r>
      <w:r w:rsidR="004762E2" w:rsidRPr="007A4B91">
        <w:t xml:space="preserve">іосфера» до </w:t>
      </w:r>
      <w:r w:rsidR="00E84133" w:rsidRPr="007A4B91">
        <w:t xml:space="preserve">Всесвітньої </w:t>
      </w:r>
      <w:r w:rsidR="004762E2" w:rsidRPr="007A4B91">
        <w:t xml:space="preserve">мережі </w:t>
      </w:r>
      <w:r w:rsidR="001169ED" w:rsidRPr="007A4B91">
        <w:t>біосферних заповідників</w:t>
      </w:r>
      <w:r w:rsidR="00B24D98" w:rsidRPr="007A4B91">
        <w:t xml:space="preserve"> (додатки А, Б)</w:t>
      </w:r>
      <w:r w:rsidR="004762E2" w:rsidRPr="007A4B91">
        <w:t>.</w:t>
      </w:r>
    </w:p>
    <w:p w:rsidR="00A27F8F" w:rsidRPr="007A4B91" w:rsidRDefault="0093195B" w:rsidP="00801401">
      <w:pPr>
        <w:widowControl w:val="0"/>
        <w:ind w:firstLine="567"/>
        <w:rPr>
          <w:rFonts w:eastAsia="Times New Roman"/>
          <w:szCs w:val="24"/>
          <w:lang w:eastAsia="ru-RU"/>
        </w:rPr>
      </w:pPr>
      <w:r w:rsidRPr="007A4B91">
        <w:rPr>
          <w:szCs w:val="24"/>
        </w:rPr>
        <w:t>Відповідно до наказу Української академії аграрних наук від 24</w:t>
      </w:r>
      <w:r w:rsidR="00F452E3">
        <w:rPr>
          <w:szCs w:val="24"/>
        </w:rPr>
        <w:t xml:space="preserve"> травня </w:t>
      </w:r>
      <w:r w:rsidRPr="007A4B91">
        <w:rPr>
          <w:szCs w:val="24"/>
        </w:rPr>
        <w:t>1995</w:t>
      </w:r>
      <w:r w:rsidR="00F452E3">
        <w:rPr>
          <w:szCs w:val="24"/>
        </w:rPr>
        <w:t xml:space="preserve"> року</w:t>
      </w:r>
      <w:r w:rsidRPr="007A4B91">
        <w:rPr>
          <w:szCs w:val="24"/>
        </w:rPr>
        <w:t xml:space="preserve"> </w:t>
      </w:r>
      <w:r w:rsidR="00F452E3">
        <w:rPr>
          <w:szCs w:val="24"/>
        </w:rPr>
        <w:br/>
      </w:r>
      <w:r w:rsidRPr="007A4B91">
        <w:rPr>
          <w:szCs w:val="24"/>
        </w:rPr>
        <w:t>№</w:t>
      </w:r>
      <w:r w:rsidR="00A70A0D" w:rsidRPr="007A4B91">
        <w:rPr>
          <w:szCs w:val="24"/>
        </w:rPr>
        <w:t xml:space="preserve"> </w:t>
      </w:r>
      <w:r w:rsidRPr="007A4B91">
        <w:rPr>
          <w:szCs w:val="24"/>
        </w:rPr>
        <w:t xml:space="preserve">70 «Про приведення статусу Біосферного заповідника «Асканія-Нова» у відповідність до чинного законодавства України» </w:t>
      </w:r>
      <w:r w:rsidR="004A5B64" w:rsidRPr="007A4B91">
        <w:rPr>
          <w:szCs w:val="24"/>
        </w:rPr>
        <w:t xml:space="preserve">БЗ виведено зі складу Інституту тваринництва степових районів </w:t>
      </w:r>
      <w:r w:rsidR="00CB5C26" w:rsidRPr="007A4B91">
        <w:rPr>
          <w:szCs w:val="24"/>
        </w:rPr>
        <w:t>«</w:t>
      </w:r>
      <w:r w:rsidR="004A5B64" w:rsidRPr="007A4B91">
        <w:rPr>
          <w:szCs w:val="24"/>
        </w:rPr>
        <w:t>Асканія-Нова</w:t>
      </w:r>
      <w:r w:rsidR="00CB5C26" w:rsidRPr="007A4B91">
        <w:rPr>
          <w:szCs w:val="24"/>
        </w:rPr>
        <w:t>»</w:t>
      </w:r>
      <w:r w:rsidR="004A5B64" w:rsidRPr="007A4B91">
        <w:rPr>
          <w:szCs w:val="24"/>
        </w:rPr>
        <w:t xml:space="preserve"> та підпорядковано безпосередньо Президії Української академії аграрних наук. </w:t>
      </w:r>
    </w:p>
    <w:p w:rsidR="00E522B6" w:rsidRPr="007A4B91" w:rsidRDefault="00E522B6" w:rsidP="00801401">
      <w:pPr>
        <w:widowControl w:val="0"/>
        <w:ind w:firstLine="567"/>
        <w:rPr>
          <w:rFonts w:eastAsia="Times New Roman"/>
          <w:lang w:eastAsia="ru-RU"/>
        </w:rPr>
      </w:pPr>
      <w:r w:rsidRPr="007A4B91">
        <w:rPr>
          <w:rFonts w:eastAsia="Times New Roman"/>
          <w:szCs w:val="24"/>
          <w:lang w:eastAsia="ru-RU"/>
        </w:rPr>
        <w:t>Відпов</w:t>
      </w:r>
      <w:r w:rsidRPr="007A4B91">
        <w:rPr>
          <w:rFonts w:eastAsia="Times New Roman"/>
          <w:lang w:eastAsia="ru-RU"/>
        </w:rPr>
        <w:t xml:space="preserve">ідно до статті </w:t>
      </w:r>
      <w:r w:rsidR="004762E2" w:rsidRPr="007A4B91">
        <w:rPr>
          <w:rFonts w:eastAsia="Times New Roman"/>
          <w:lang w:eastAsia="ru-RU"/>
        </w:rPr>
        <w:t>17</w:t>
      </w:r>
      <w:r w:rsidRPr="007A4B91">
        <w:rPr>
          <w:rFonts w:eastAsia="Times New Roman"/>
          <w:lang w:eastAsia="ru-RU"/>
        </w:rPr>
        <w:t xml:space="preserve"> Закону України «Про природно-заповідний фонд України» біосферні заповідники є природоохоронними, науково-дослідними установами міжнародного значення, що створюються з метою збереження в природному стані найбільш типових природних комплексів біосфери, здійснення фонового екологічного моніторингу, вивчення навколишнього природного середовища, його змін під дією антропогенних факторів. </w:t>
      </w:r>
    </w:p>
    <w:p w:rsidR="0093195B" w:rsidRPr="007A4B91" w:rsidRDefault="00E522B6" w:rsidP="00801401">
      <w:pPr>
        <w:widowControl w:val="0"/>
        <w:ind w:firstLine="567"/>
        <w:rPr>
          <w:rFonts w:eastAsia="Times New Roman"/>
          <w:lang w:eastAsia="ru-RU"/>
        </w:rPr>
      </w:pPr>
      <w:r w:rsidRPr="007A4B91">
        <w:rPr>
          <w:rFonts w:eastAsia="Times New Roman"/>
          <w:lang w:eastAsia="ru-RU"/>
        </w:rPr>
        <w:t xml:space="preserve">Відповідно до Статутних рамок </w:t>
      </w:r>
      <w:r w:rsidR="00E84133" w:rsidRPr="007A4B91">
        <w:rPr>
          <w:rFonts w:eastAsia="Times New Roman"/>
          <w:lang w:eastAsia="ru-RU"/>
        </w:rPr>
        <w:t>Всесвітньо</w:t>
      </w:r>
      <w:r w:rsidRPr="007A4B91">
        <w:rPr>
          <w:rFonts w:eastAsia="Times New Roman"/>
          <w:lang w:eastAsia="ru-RU"/>
        </w:rPr>
        <w:t xml:space="preserve">ї мережі біосферних резерватів ЮНЕСКО кожен біосферний заповідник повинен виконувати три функції: </w:t>
      </w:r>
    </w:p>
    <w:p w:rsidR="0093195B" w:rsidRPr="007A4B91" w:rsidRDefault="00E522B6" w:rsidP="00801401">
      <w:pPr>
        <w:widowControl w:val="0"/>
        <w:ind w:firstLine="567"/>
        <w:rPr>
          <w:rFonts w:eastAsia="Times New Roman"/>
          <w:lang w:eastAsia="ru-RU"/>
        </w:rPr>
      </w:pPr>
      <w:r w:rsidRPr="007A4B91">
        <w:rPr>
          <w:rFonts w:eastAsia="Times New Roman"/>
          <w:lang w:eastAsia="ru-RU"/>
        </w:rPr>
        <w:t>збереження генетичних ресурсів,</w:t>
      </w:r>
      <w:r w:rsidR="0093195B" w:rsidRPr="007A4B91">
        <w:rPr>
          <w:rFonts w:eastAsia="Times New Roman"/>
          <w:lang w:eastAsia="ru-RU"/>
        </w:rPr>
        <w:t xml:space="preserve"> видів, екосистем та ландшафтів;</w:t>
      </w:r>
    </w:p>
    <w:p w:rsidR="0093195B" w:rsidRPr="007A4B91" w:rsidRDefault="00E522B6" w:rsidP="00801401">
      <w:pPr>
        <w:widowControl w:val="0"/>
        <w:ind w:firstLine="567"/>
        <w:rPr>
          <w:rFonts w:eastAsia="Times New Roman"/>
          <w:spacing w:val="-2"/>
          <w:lang w:eastAsia="ru-RU"/>
        </w:rPr>
      </w:pPr>
      <w:r w:rsidRPr="007A4B91">
        <w:rPr>
          <w:rFonts w:eastAsia="Times New Roman"/>
          <w:spacing w:val="-2"/>
          <w:lang w:eastAsia="ru-RU"/>
        </w:rPr>
        <w:t>сталого (збалансованого, невиснажливого) соціально-економічно</w:t>
      </w:r>
      <w:r w:rsidR="00053664" w:rsidRPr="007A4B91">
        <w:rPr>
          <w:rFonts w:eastAsia="Times New Roman"/>
          <w:spacing w:val="-2"/>
          <w:lang w:eastAsia="ru-RU"/>
        </w:rPr>
        <w:t>го</w:t>
      </w:r>
      <w:r w:rsidRPr="007A4B91">
        <w:rPr>
          <w:rFonts w:eastAsia="Times New Roman"/>
          <w:spacing w:val="-2"/>
          <w:lang w:eastAsia="ru-RU"/>
        </w:rPr>
        <w:t xml:space="preserve"> розвитку території</w:t>
      </w:r>
      <w:r w:rsidR="0093195B" w:rsidRPr="007A4B91">
        <w:rPr>
          <w:rFonts w:eastAsia="Times New Roman"/>
          <w:spacing w:val="-2"/>
          <w:lang w:eastAsia="ru-RU"/>
        </w:rPr>
        <w:t>;</w:t>
      </w:r>
      <w:r w:rsidRPr="007A4B91">
        <w:rPr>
          <w:rFonts w:eastAsia="Times New Roman"/>
          <w:spacing w:val="-2"/>
          <w:lang w:eastAsia="ru-RU"/>
        </w:rPr>
        <w:t xml:space="preserve"> </w:t>
      </w:r>
    </w:p>
    <w:p w:rsidR="00E84133" w:rsidRPr="007A4B91" w:rsidRDefault="00E522B6" w:rsidP="00801401">
      <w:pPr>
        <w:widowControl w:val="0"/>
        <w:ind w:firstLine="567"/>
        <w:rPr>
          <w:rFonts w:eastAsia="Times New Roman"/>
          <w:lang w:eastAsia="ru-RU"/>
        </w:rPr>
      </w:pPr>
      <w:r w:rsidRPr="007A4B91">
        <w:rPr>
          <w:rFonts w:eastAsia="Times New Roman"/>
          <w:lang w:eastAsia="ru-RU"/>
        </w:rPr>
        <w:t xml:space="preserve">логістичну </w:t>
      </w:r>
      <w:r w:rsidR="00053664" w:rsidRPr="007A4B91">
        <w:rPr>
          <w:rFonts w:eastAsia="Times New Roman"/>
          <w:lang w:eastAsia="ru-RU"/>
        </w:rPr>
        <w:t>–</w:t>
      </w:r>
      <w:r w:rsidRPr="007A4B91">
        <w:rPr>
          <w:rFonts w:eastAsia="Times New Roman"/>
          <w:lang w:eastAsia="ru-RU"/>
        </w:rPr>
        <w:t xml:space="preserve"> матеріально-технічного забезпечення для підтримки демонстраційних про</w:t>
      </w:r>
      <w:r w:rsidR="00053664" w:rsidRPr="007A4B91">
        <w:rPr>
          <w:rFonts w:eastAsia="Times New Roman"/>
          <w:lang w:eastAsia="ru-RU"/>
        </w:rPr>
        <w:t>є</w:t>
      </w:r>
      <w:r w:rsidRPr="007A4B91">
        <w:rPr>
          <w:rFonts w:eastAsia="Times New Roman"/>
          <w:lang w:eastAsia="ru-RU"/>
        </w:rPr>
        <w:t xml:space="preserve">ктів, екологічної освіти та тренінгів, а також досліджень та моніторингу в контексті реалізації місцевих, національних та глобальних проблем збереження природного довкілля та сталого розвитку. </w:t>
      </w:r>
    </w:p>
    <w:p w:rsidR="00E522B6" w:rsidRPr="007A4B91" w:rsidRDefault="00E522B6" w:rsidP="00801401">
      <w:pPr>
        <w:widowControl w:val="0"/>
        <w:ind w:firstLine="567"/>
        <w:rPr>
          <w:rFonts w:eastAsia="Times New Roman"/>
          <w:lang w:eastAsia="ru-RU"/>
        </w:rPr>
      </w:pPr>
      <w:r w:rsidRPr="007A4B91">
        <w:rPr>
          <w:rFonts w:eastAsia="Times New Roman"/>
          <w:lang w:eastAsia="ru-RU"/>
        </w:rPr>
        <w:t>Біосферні резервати створюються для сприяння та демонстрації збалансованих відносин між людиною та біосферою. Вони мають бути зразковими об</w:t>
      </w:r>
      <w:r w:rsidR="000235C2" w:rsidRPr="007A4B91">
        <w:rPr>
          <w:rFonts w:eastAsia="Times New Roman"/>
          <w:lang w:eastAsia="ru-RU"/>
        </w:rPr>
        <w:t>′</w:t>
      </w:r>
      <w:r w:rsidRPr="007A4B91">
        <w:rPr>
          <w:rFonts w:eastAsia="Times New Roman"/>
          <w:lang w:eastAsia="ru-RU"/>
        </w:rPr>
        <w:t>єктами, що досліджують та демонструють найкращі підходи щодо збереження та сталого розвитку на регіональному рівні.</w:t>
      </w:r>
    </w:p>
    <w:p w:rsidR="00E522B6" w:rsidRPr="007A4B91" w:rsidRDefault="00E522B6" w:rsidP="00F31EF1">
      <w:pPr>
        <w:widowControl w:val="0"/>
        <w:ind w:firstLine="567"/>
        <w:rPr>
          <w:rFonts w:eastAsia="Times New Roman"/>
          <w:spacing w:val="-2"/>
          <w:szCs w:val="24"/>
          <w:lang w:eastAsia="ru-RU"/>
        </w:rPr>
      </w:pPr>
      <w:r w:rsidRPr="007A4B91">
        <w:rPr>
          <w:rFonts w:eastAsia="Times New Roman"/>
          <w:spacing w:val="-2"/>
          <w:lang w:eastAsia="ru-RU"/>
        </w:rPr>
        <w:t xml:space="preserve">БЗ суттєво відрізняється від подібних установ держави не тільки </w:t>
      </w:r>
      <w:r w:rsidR="00053664" w:rsidRPr="007A4B91">
        <w:rPr>
          <w:rFonts w:eastAsia="Times New Roman"/>
          <w:spacing w:val="-2"/>
          <w:lang w:eastAsia="ru-RU"/>
        </w:rPr>
        <w:t>найбільшою</w:t>
      </w:r>
      <w:r w:rsidRPr="007A4B91">
        <w:rPr>
          <w:rFonts w:eastAsia="Times New Roman"/>
          <w:spacing w:val="-2"/>
          <w:lang w:eastAsia="ru-RU"/>
        </w:rPr>
        <w:t xml:space="preserve"> у Європі заповідною степовою екосистемою, але й наявністю двох </w:t>
      </w:r>
      <w:r w:rsidR="00C06626" w:rsidRPr="007A4B91">
        <w:rPr>
          <w:rFonts w:eastAsia="Times New Roman"/>
          <w:spacing w:val="-2"/>
          <w:lang w:eastAsia="ru-RU"/>
        </w:rPr>
        <w:t>підпорядкова</w:t>
      </w:r>
      <w:r w:rsidRPr="007A4B91">
        <w:rPr>
          <w:rFonts w:eastAsia="Times New Roman"/>
          <w:spacing w:val="-2"/>
          <w:lang w:eastAsia="ru-RU"/>
        </w:rPr>
        <w:t>них природоохоронних об</w:t>
      </w:r>
      <w:r w:rsidR="001169ED" w:rsidRPr="007A4B91">
        <w:rPr>
          <w:rFonts w:eastAsia="Times New Roman"/>
          <w:spacing w:val="-2"/>
          <w:lang w:eastAsia="ru-RU"/>
        </w:rPr>
        <w:t>′</w:t>
      </w:r>
      <w:r w:rsidRPr="007A4B91">
        <w:rPr>
          <w:rFonts w:eastAsia="Times New Roman"/>
          <w:spacing w:val="-2"/>
          <w:lang w:eastAsia="ru-RU"/>
        </w:rPr>
        <w:t>єктів: дендрологічного парку на штучному зрошенні деревних культур та зоопарк</w:t>
      </w:r>
      <w:r w:rsidR="001169ED" w:rsidRPr="007A4B91">
        <w:rPr>
          <w:rFonts w:eastAsia="Times New Roman"/>
          <w:spacing w:val="-2"/>
          <w:lang w:eastAsia="ru-RU"/>
        </w:rPr>
        <w:t>у</w:t>
      </w:r>
      <w:r w:rsidRPr="007A4B91">
        <w:rPr>
          <w:rFonts w:eastAsia="Times New Roman"/>
          <w:spacing w:val="-2"/>
          <w:lang w:eastAsia="ru-RU"/>
        </w:rPr>
        <w:t xml:space="preserve"> з напіввільним утриманням дик</w:t>
      </w:r>
      <w:r w:rsidR="0093195B" w:rsidRPr="007A4B91">
        <w:rPr>
          <w:rFonts w:eastAsia="Times New Roman"/>
          <w:spacing w:val="-2"/>
          <w:lang w:eastAsia="ru-RU"/>
        </w:rPr>
        <w:t>их</w:t>
      </w:r>
      <w:r w:rsidR="00D623EE" w:rsidRPr="007A4B91">
        <w:rPr>
          <w:rFonts w:eastAsia="Times New Roman"/>
          <w:spacing w:val="-2"/>
          <w:lang w:eastAsia="ru-RU"/>
        </w:rPr>
        <w:t xml:space="preserve"> тварин</w:t>
      </w:r>
      <w:r w:rsidR="0093195B" w:rsidRPr="007A4B91">
        <w:rPr>
          <w:rFonts w:eastAsia="Times New Roman"/>
          <w:spacing w:val="-2"/>
          <w:lang w:eastAsia="ru-RU"/>
        </w:rPr>
        <w:t>. Таке</w:t>
      </w:r>
      <w:r w:rsidRPr="007A4B91">
        <w:rPr>
          <w:rFonts w:eastAsia="Times New Roman"/>
          <w:spacing w:val="-2"/>
          <w:lang w:eastAsia="ru-RU"/>
        </w:rPr>
        <w:t xml:space="preserve"> поєднання природоохоронних </w:t>
      </w:r>
      <w:r w:rsidR="0093195B" w:rsidRPr="007A4B91">
        <w:rPr>
          <w:rFonts w:eastAsia="Times New Roman"/>
          <w:spacing w:val="-2"/>
          <w:lang w:eastAsia="ru-RU"/>
        </w:rPr>
        <w:t>функцій</w:t>
      </w:r>
      <w:r w:rsidRPr="007A4B91">
        <w:rPr>
          <w:rFonts w:eastAsia="Times New Roman"/>
          <w:spacing w:val="-2"/>
          <w:lang w:eastAsia="ru-RU"/>
        </w:rPr>
        <w:t xml:space="preserve"> </w:t>
      </w:r>
      <w:r w:rsidR="00C06626" w:rsidRPr="007A4B91">
        <w:rPr>
          <w:rFonts w:eastAsia="Times New Roman"/>
          <w:spacing w:val="-2"/>
          <w:lang w:eastAsia="ru-RU"/>
        </w:rPr>
        <w:t>є самобутнім</w:t>
      </w:r>
      <w:r w:rsidR="0093195B" w:rsidRPr="007A4B91">
        <w:rPr>
          <w:rFonts w:eastAsia="Times New Roman"/>
          <w:spacing w:val="-2"/>
          <w:lang w:eastAsia="ru-RU"/>
        </w:rPr>
        <w:t xml:space="preserve"> у </w:t>
      </w:r>
      <w:r w:rsidR="000E52B6" w:rsidRPr="007A4B91">
        <w:rPr>
          <w:rFonts w:eastAsia="Times New Roman"/>
          <w:spacing w:val="-2"/>
          <w:lang w:eastAsia="ru-RU"/>
        </w:rPr>
        <w:t>світовій практиці</w:t>
      </w:r>
      <w:r w:rsidR="0093195B" w:rsidRPr="007A4B91">
        <w:rPr>
          <w:rFonts w:eastAsia="Times New Roman"/>
          <w:spacing w:val="-2"/>
          <w:lang w:eastAsia="ru-RU"/>
        </w:rPr>
        <w:t>, зумовлюючи</w:t>
      </w:r>
      <w:r w:rsidRPr="007A4B91">
        <w:rPr>
          <w:rFonts w:eastAsia="Times New Roman"/>
          <w:spacing w:val="-2"/>
          <w:lang w:eastAsia="ru-RU"/>
        </w:rPr>
        <w:t xml:space="preserve"> складність утримання і управління заповідним природно-територіальним комплексом </w:t>
      </w:r>
      <w:r w:rsidR="000E52B6" w:rsidRPr="007A4B91">
        <w:rPr>
          <w:rFonts w:eastAsia="Times New Roman"/>
          <w:spacing w:val="-2"/>
          <w:lang w:eastAsia="ru-RU"/>
        </w:rPr>
        <w:t>та</w:t>
      </w:r>
      <w:r w:rsidRPr="007A4B91">
        <w:rPr>
          <w:rFonts w:eastAsia="Times New Roman"/>
          <w:spacing w:val="-2"/>
          <w:lang w:eastAsia="ru-RU"/>
        </w:rPr>
        <w:t xml:space="preserve"> виконання завдань зі збереження </w:t>
      </w:r>
      <w:r w:rsidRPr="007A4B91">
        <w:rPr>
          <w:rFonts w:eastAsia="Times New Roman"/>
          <w:spacing w:val="-2"/>
          <w:szCs w:val="24"/>
          <w:lang w:eastAsia="ru-RU"/>
        </w:rPr>
        <w:t>біорізноманіття</w:t>
      </w:r>
      <w:r w:rsidR="008D7657" w:rsidRPr="007A4B91">
        <w:rPr>
          <w:rFonts w:eastAsia="Times New Roman"/>
          <w:spacing w:val="-2"/>
          <w:szCs w:val="24"/>
          <w:lang w:eastAsia="ru-RU"/>
        </w:rPr>
        <w:t>. Мета і завдання, напрями, види діяльності та зобов′язання БЗ затверджені у</w:t>
      </w:r>
      <w:r w:rsidR="008D7657" w:rsidRPr="007A4B91">
        <w:rPr>
          <w:spacing w:val="-2"/>
          <w:szCs w:val="24"/>
        </w:rPr>
        <w:t xml:space="preserve"> Положенні про Біосферний заповідник «Асканія-Нова» імені Ф.Е. Фальц-Фейна (додаток В)</w:t>
      </w:r>
      <w:r w:rsidRPr="007A4B91">
        <w:rPr>
          <w:rFonts w:eastAsia="Times New Roman"/>
          <w:spacing w:val="-2"/>
          <w:szCs w:val="24"/>
          <w:lang w:eastAsia="ru-RU"/>
        </w:rPr>
        <w:t xml:space="preserve">. </w:t>
      </w:r>
    </w:p>
    <w:p w:rsidR="00E522B6" w:rsidRPr="007A4B91" w:rsidRDefault="00E522B6" w:rsidP="00F31EF1">
      <w:pPr>
        <w:widowControl w:val="0"/>
        <w:ind w:firstLine="567"/>
        <w:rPr>
          <w:rFonts w:eastAsia="Times New Roman"/>
          <w:b/>
          <w:szCs w:val="24"/>
          <w:lang w:eastAsia="ru-RU"/>
        </w:rPr>
      </w:pPr>
      <w:r w:rsidRPr="007A4B91">
        <w:rPr>
          <w:rFonts w:eastAsia="Times New Roman"/>
          <w:b/>
          <w:szCs w:val="24"/>
          <w:lang w:eastAsia="ru-RU"/>
        </w:rPr>
        <w:t>Основними завданнями БЗ є:</w:t>
      </w:r>
    </w:p>
    <w:p w:rsidR="00F31EF1" w:rsidRPr="007A4B91" w:rsidRDefault="00F31EF1" w:rsidP="00F31EF1">
      <w:pPr>
        <w:widowControl w:val="0"/>
        <w:ind w:firstLine="567"/>
        <w:rPr>
          <w:rFonts w:eastAsia="Times New Roman"/>
          <w:szCs w:val="24"/>
          <w:lang w:eastAsia="ru-RU"/>
        </w:rPr>
      </w:pPr>
      <w:r w:rsidRPr="007A4B91">
        <w:rPr>
          <w:rFonts w:eastAsia="Times New Roman"/>
          <w:szCs w:val="24"/>
          <w:lang w:eastAsia="uk-UA"/>
        </w:rPr>
        <w:t>збереження природних комплексів та об'єктів на його території;</w:t>
      </w:r>
    </w:p>
    <w:p w:rsidR="00F31EF1" w:rsidRPr="007A4B91" w:rsidRDefault="00F31EF1" w:rsidP="00F31EF1">
      <w:pPr>
        <w:widowControl w:val="0"/>
        <w:tabs>
          <w:tab w:val="left" w:pos="709"/>
        </w:tabs>
        <w:ind w:firstLine="567"/>
        <w:rPr>
          <w:rFonts w:eastAsia="Times New Roman"/>
          <w:szCs w:val="24"/>
          <w:lang w:eastAsia="ru-RU"/>
        </w:rPr>
      </w:pPr>
      <w:r w:rsidRPr="007A4B91">
        <w:rPr>
          <w:rFonts w:eastAsia="Times New Roman"/>
          <w:szCs w:val="24"/>
          <w:lang w:eastAsia="uk-UA"/>
        </w:rPr>
        <w:t>проведення наукових досліджень і спостережень за станом навколишнього природного середовища, розробки на їх основі природоохоронних рекомендацій;</w:t>
      </w:r>
    </w:p>
    <w:p w:rsidR="00F31EF1" w:rsidRPr="007A4B91" w:rsidRDefault="00F31EF1" w:rsidP="00F31EF1">
      <w:pPr>
        <w:widowControl w:val="0"/>
        <w:tabs>
          <w:tab w:val="left" w:pos="993"/>
        </w:tabs>
        <w:ind w:firstLine="567"/>
        <w:jc w:val="left"/>
        <w:rPr>
          <w:rFonts w:eastAsia="Times New Roman"/>
          <w:szCs w:val="24"/>
          <w:lang w:eastAsia="ru-RU"/>
        </w:rPr>
      </w:pPr>
      <w:r w:rsidRPr="007A4B91">
        <w:rPr>
          <w:rFonts w:eastAsia="Times New Roman"/>
          <w:szCs w:val="24"/>
          <w:lang w:eastAsia="uk-UA"/>
        </w:rPr>
        <w:t>поширення екологічних знань;</w:t>
      </w:r>
    </w:p>
    <w:p w:rsidR="00F31EF1" w:rsidRPr="007A4B91" w:rsidRDefault="00F31EF1" w:rsidP="00F31EF1">
      <w:pPr>
        <w:widowControl w:val="0"/>
        <w:ind w:firstLine="567"/>
        <w:rPr>
          <w:rFonts w:eastAsia="Times New Roman"/>
          <w:szCs w:val="24"/>
          <w:lang w:eastAsia="uk-UA"/>
        </w:rPr>
      </w:pPr>
      <w:r w:rsidRPr="007A4B91">
        <w:rPr>
          <w:rFonts w:eastAsia="Times New Roman"/>
          <w:szCs w:val="24"/>
          <w:lang w:eastAsia="uk-UA"/>
        </w:rPr>
        <w:t>сприяння у підготовці наукових кадрів і спеціалістів у галузі охорони навколишнього природного середовища та заповідної справи.</w:t>
      </w:r>
    </w:p>
    <w:p w:rsidR="00F31EF1" w:rsidRPr="007A4B91" w:rsidRDefault="00F31EF1" w:rsidP="00F31EF1">
      <w:pPr>
        <w:widowControl w:val="0"/>
        <w:ind w:firstLine="567"/>
        <w:rPr>
          <w:rFonts w:eastAsia="Times New Roman"/>
          <w:b/>
          <w:szCs w:val="24"/>
          <w:lang w:eastAsia="ru-RU"/>
        </w:rPr>
      </w:pPr>
      <w:r w:rsidRPr="007A4B91">
        <w:rPr>
          <w:rFonts w:eastAsia="Times New Roman"/>
          <w:b/>
          <w:szCs w:val="24"/>
          <w:lang w:eastAsia="ru-RU"/>
        </w:rPr>
        <w:t>Основними напрямами і видами діяльності є:</w:t>
      </w:r>
    </w:p>
    <w:p w:rsidR="00E522B6" w:rsidRPr="007A4B91" w:rsidRDefault="00E522B6" w:rsidP="00F31EF1">
      <w:pPr>
        <w:widowControl w:val="0"/>
        <w:ind w:firstLine="567"/>
        <w:rPr>
          <w:rFonts w:eastAsia="Times New Roman"/>
          <w:szCs w:val="24"/>
          <w:lang w:eastAsia="ru-RU"/>
        </w:rPr>
      </w:pPr>
      <w:r w:rsidRPr="007A4B91">
        <w:rPr>
          <w:rFonts w:eastAsia="Times New Roman"/>
          <w:szCs w:val="24"/>
          <w:lang w:eastAsia="ru-RU"/>
        </w:rPr>
        <w:t>забезпечення довгострокового моніторингу геосистемного, регіонального і біоценотичного рівнів;</w:t>
      </w:r>
    </w:p>
    <w:p w:rsidR="00E522B6" w:rsidRPr="007A4B91" w:rsidRDefault="00E522B6" w:rsidP="00F31EF1">
      <w:pPr>
        <w:widowControl w:val="0"/>
        <w:ind w:firstLine="567"/>
        <w:rPr>
          <w:rFonts w:eastAsia="Times New Roman"/>
          <w:lang w:eastAsia="ru-RU"/>
        </w:rPr>
      </w:pPr>
      <w:r w:rsidRPr="007A4B91">
        <w:rPr>
          <w:rFonts w:eastAsia="Times New Roman"/>
          <w:lang w:eastAsia="ru-RU"/>
        </w:rPr>
        <w:t>розроб</w:t>
      </w:r>
      <w:r w:rsidR="00EA455B" w:rsidRPr="007A4B91">
        <w:rPr>
          <w:rFonts w:eastAsia="Times New Roman"/>
          <w:lang w:eastAsia="ru-RU"/>
        </w:rPr>
        <w:t>ка</w:t>
      </w:r>
      <w:r w:rsidRPr="007A4B91">
        <w:rPr>
          <w:rFonts w:eastAsia="Times New Roman"/>
          <w:lang w:eastAsia="ru-RU"/>
        </w:rPr>
        <w:t xml:space="preserve"> наукових систем охорони, відтворення та збереження природних степових екосистем</w:t>
      </w:r>
      <w:r w:rsidR="00F31EF1" w:rsidRPr="007A4B91">
        <w:rPr>
          <w:rFonts w:eastAsia="Times New Roman"/>
          <w:lang w:eastAsia="ru-RU"/>
        </w:rPr>
        <w:t>,</w:t>
      </w:r>
      <w:r w:rsidR="00F31EF1" w:rsidRPr="007A4B91">
        <w:rPr>
          <w:lang w:eastAsia="uk-UA"/>
        </w:rPr>
        <w:t xml:space="preserve"> </w:t>
      </w:r>
      <w:r w:rsidR="00F31EF1" w:rsidRPr="007A4B91">
        <w:rPr>
          <w:rStyle w:val="341"/>
          <w:color w:val="auto"/>
          <w:lang w:eastAsia="uk-UA"/>
        </w:rPr>
        <w:t>інтродукції деревної рослинності у південний степовий регіон, напіввільного утримання ссавців та птахів</w:t>
      </w:r>
      <w:r w:rsidRPr="007A4B91">
        <w:rPr>
          <w:rFonts w:eastAsia="Times New Roman"/>
          <w:lang w:eastAsia="ru-RU"/>
        </w:rPr>
        <w:t>;</w:t>
      </w:r>
    </w:p>
    <w:p w:rsidR="00E522B6" w:rsidRPr="007A4B91" w:rsidRDefault="00E522B6" w:rsidP="00801401">
      <w:pPr>
        <w:widowControl w:val="0"/>
        <w:ind w:firstLine="567"/>
        <w:rPr>
          <w:rFonts w:eastAsia="Times New Roman"/>
          <w:lang w:eastAsia="ru-RU"/>
        </w:rPr>
      </w:pPr>
      <w:r w:rsidRPr="007A4B91">
        <w:rPr>
          <w:rFonts w:eastAsia="Times New Roman"/>
          <w:lang w:eastAsia="ru-RU"/>
        </w:rPr>
        <w:t xml:space="preserve">проведення періодичних </w:t>
      </w:r>
      <w:r w:rsidR="00D92D1F" w:rsidRPr="007A4B91">
        <w:rPr>
          <w:rFonts w:eastAsia="Times New Roman"/>
          <w:lang w:eastAsia="ru-RU"/>
        </w:rPr>
        <w:t>інвентаризацій</w:t>
      </w:r>
      <w:r w:rsidRPr="007A4B91">
        <w:rPr>
          <w:rFonts w:eastAsia="Times New Roman"/>
          <w:lang w:eastAsia="ru-RU"/>
        </w:rPr>
        <w:t xml:space="preserve"> природних ресурсів;</w:t>
      </w:r>
    </w:p>
    <w:p w:rsidR="00E522B6" w:rsidRPr="007A4B91" w:rsidRDefault="00E522B6" w:rsidP="00801401">
      <w:pPr>
        <w:widowControl w:val="0"/>
        <w:ind w:firstLine="567"/>
        <w:rPr>
          <w:rFonts w:eastAsia="Times New Roman"/>
          <w:lang w:eastAsia="ru-RU"/>
        </w:rPr>
      </w:pPr>
      <w:r w:rsidRPr="007A4B91">
        <w:rPr>
          <w:rFonts w:eastAsia="Times New Roman"/>
          <w:lang w:eastAsia="ru-RU"/>
        </w:rPr>
        <w:t>дослідження поточних явищ природи та процесів, які протікають в екосистемах</w:t>
      </w:r>
      <w:r w:rsidR="00F31EF1" w:rsidRPr="007A4B91">
        <w:rPr>
          <w:lang w:eastAsia="uk-UA"/>
        </w:rPr>
        <w:t xml:space="preserve"> </w:t>
      </w:r>
      <w:r w:rsidR="00F31EF1" w:rsidRPr="007A4B91">
        <w:rPr>
          <w:rStyle w:val="341"/>
          <w:color w:val="auto"/>
          <w:lang w:eastAsia="uk-UA"/>
        </w:rPr>
        <w:t>з їх реєстрацією у Літопису природи БЗ</w:t>
      </w:r>
      <w:r w:rsidRPr="007A4B91">
        <w:rPr>
          <w:rFonts w:eastAsia="Times New Roman"/>
          <w:lang w:eastAsia="ru-RU"/>
        </w:rPr>
        <w:t>;</w:t>
      </w:r>
    </w:p>
    <w:p w:rsidR="00E522B6" w:rsidRPr="007A4B91" w:rsidRDefault="00E522B6" w:rsidP="00801401">
      <w:pPr>
        <w:widowControl w:val="0"/>
        <w:ind w:firstLine="567"/>
        <w:rPr>
          <w:rFonts w:eastAsia="Times New Roman"/>
          <w:lang w:eastAsia="ru-RU"/>
        </w:rPr>
      </w:pPr>
      <w:r w:rsidRPr="007A4B91">
        <w:rPr>
          <w:rFonts w:eastAsia="Times New Roman"/>
          <w:lang w:eastAsia="ru-RU"/>
        </w:rPr>
        <w:t xml:space="preserve">вивчення біології, розведення та вирощування </w:t>
      </w:r>
      <w:r w:rsidR="00D92D1F" w:rsidRPr="007A4B91">
        <w:rPr>
          <w:rFonts w:eastAsia="Times New Roman"/>
          <w:lang w:eastAsia="ru-RU"/>
        </w:rPr>
        <w:t>рідкісних</w:t>
      </w:r>
      <w:r w:rsidRPr="007A4B91">
        <w:rPr>
          <w:rFonts w:eastAsia="Times New Roman"/>
          <w:lang w:eastAsia="ru-RU"/>
        </w:rPr>
        <w:t xml:space="preserve">, зникаючих, </w:t>
      </w:r>
      <w:r w:rsidR="00D92D1F" w:rsidRPr="007A4B91">
        <w:rPr>
          <w:rFonts w:eastAsia="Times New Roman"/>
          <w:lang w:eastAsia="ru-RU"/>
        </w:rPr>
        <w:t>ендемічних</w:t>
      </w:r>
      <w:r w:rsidRPr="007A4B91">
        <w:rPr>
          <w:rFonts w:eastAsia="Times New Roman"/>
          <w:lang w:eastAsia="ru-RU"/>
        </w:rPr>
        <w:t xml:space="preserve"> та </w:t>
      </w:r>
      <w:r w:rsidR="00D92D1F" w:rsidRPr="007A4B91">
        <w:rPr>
          <w:rFonts w:eastAsia="Times New Roman"/>
          <w:lang w:eastAsia="ru-RU"/>
        </w:rPr>
        <w:t>екзотичних</w:t>
      </w:r>
      <w:r w:rsidRPr="007A4B91">
        <w:rPr>
          <w:rFonts w:eastAsia="Times New Roman"/>
          <w:lang w:eastAsia="ru-RU"/>
        </w:rPr>
        <w:t xml:space="preserve"> видів;</w:t>
      </w:r>
    </w:p>
    <w:p w:rsidR="00E522B6" w:rsidRPr="007A4B91" w:rsidRDefault="00E522B6" w:rsidP="00801401">
      <w:pPr>
        <w:widowControl w:val="0"/>
        <w:ind w:firstLine="567"/>
        <w:rPr>
          <w:rFonts w:eastAsia="Times New Roman"/>
          <w:lang w:eastAsia="ru-RU"/>
        </w:rPr>
      </w:pPr>
      <w:r w:rsidRPr="007A4B91">
        <w:rPr>
          <w:rFonts w:eastAsia="Times New Roman"/>
          <w:lang w:eastAsia="ru-RU"/>
        </w:rPr>
        <w:t>розроб</w:t>
      </w:r>
      <w:r w:rsidR="00EA455B" w:rsidRPr="007A4B91">
        <w:rPr>
          <w:rFonts w:eastAsia="Times New Roman"/>
          <w:lang w:eastAsia="ru-RU"/>
        </w:rPr>
        <w:t>ка</w:t>
      </w:r>
      <w:r w:rsidRPr="007A4B91">
        <w:rPr>
          <w:rFonts w:eastAsia="Times New Roman"/>
          <w:lang w:eastAsia="ru-RU"/>
        </w:rPr>
        <w:t xml:space="preserve"> принципів використання природного генофонду для господарських потреб, впровадження результатів досліджень в зелене будівництво, створення зоопарків, </w:t>
      </w:r>
      <w:r w:rsidR="00F31EF1" w:rsidRPr="007A4B91">
        <w:rPr>
          <w:rFonts w:eastAsia="Times New Roman"/>
          <w:lang w:eastAsia="ru-RU"/>
        </w:rPr>
        <w:t xml:space="preserve">дендропарків і ботанічних садів, </w:t>
      </w:r>
      <w:r w:rsidRPr="007A4B91">
        <w:rPr>
          <w:rFonts w:eastAsia="Times New Roman"/>
          <w:lang w:eastAsia="ru-RU"/>
        </w:rPr>
        <w:t>зоокуточків, ландшафтних композицій тощо;</w:t>
      </w:r>
    </w:p>
    <w:p w:rsidR="000E52B6" w:rsidRPr="007A4B91" w:rsidRDefault="00E522B6" w:rsidP="00801401">
      <w:pPr>
        <w:widowControl w:val="0"/>
        <w:ind w:firstLine="567"/>
        <w:rPr>
          <w:rFonts w:eastAsia="Times New Roman"/>
          <w:lang w:eastAsia="ru-RU"/>
        </w:rPr>
      </w:pPr>
      <w:r w:rsidRPr="007A4B91">
        <w:rPr>
          <w:rFonts w:eastAsia="Times New Roman"/>
          <w:lang w:eastAsia="ru-RU"/>
        </w:rPr>
        <w:t xml:space="preserve">вивчення соціально-економічних аспектів проживання людей на території БЗ, формування їх екологічної свідомості; </w:t>
      </w:r>
    </w:p>
    <w:p w:rsidR="00EA455B" w:rsidRPr="007A4B91" w:rsidRDefault="00EA455B" w:rsidP="00801401">
      <w:pPr>
        <w:widowControl w:val="0"/>
        <w:ind w:firstLine="567"/>
        <w:rPr>
          <w:rFonts w:eastAsia="Times New Roman"/>
          <w:lang w:eastAsia="ru-RU"/>
        </w:rPr>
      </w:pPr>
      <w:r w:rsidRPr="007A4B91">
        <w:rPr>
          <w:rFonts w:eastAsia="Times New Roman"/>
          <w:lang w:eastAsia="ru-RU"/>
        </w:rPr>
        <w:t>екологічна освітньо-виховна робота;</w:t>
      </w:r>
    </w:p>
    <w:p w:rsidR="00E522B6" w:rsidRPr="007A4B91" w:rsidRDefault="00E522B6" w:rsidP="00801401">
      <w:pPr>
        <w:widowControl w:val="0"/>
        <w:ind w:firstLine="567"/>
        <w:rPr>
          <w:rFonts w:eastAsia="Times New Roman"/>
          <w:lang w:eastAsia="ru-RU"/>
        </w:rPr>
      </w:pPr>
      <w:r w:rsidRPr="007A4B91">
        <w:rPr>
          <w:rFonts w:eastAsia="Times New Roman"/>
          <w:lang w:eastAsia="ru-RU"/>
        </w:rPr>
        <w:t>екскурсійна діяльність на території БЗ;</w:t>
      </w:r>
    </w:p>
    <w:p w:rsidR="00F31EF1" w:rsidRPr="007A4B91" w:rsidRDefault="00F31EF1" w:rsidP="00801401">
      <w:pPr>
        <w:widowControl w:val="0"/>
        <w:ind w:firstLine="567"/>
        <w:rPr>
          <w:rFonts w:eastAsia="Times New Roman"/>
          <w:lang w:eastAsia="ru-RU"/>
        </w:rPr>
      </w:pPr>
      <w:r w:rsidRPr="007A4B91">
        <w:rPr>
          <w:rFonts w:eastAsia="Times New Roman"/>
          <w:lang w:eastAsia="ru-RU"/>
        </w:rPr>
        <w:t>функціонування бібліотек і архівів;</w:t>
      </w:r>
    </w:p>
    <w:p w:rsidR="00F31EF1" w:rsidRPr="007A4B91" w:rsidRDefault="00F31EF1" w:rsidP="00801401">
      <w:pPr>
        <w:widowControl w:val="0"/>
        <w:ind w:firstLine="567"/>
        <w:rPr>
          <w:rFonts w:eastAsia="Times New Roman"/>
          <w:lang w:eastAsia="ru-RU"/>
        </w:rPr>
      </w:pPr>
      <w:r w:rsidRPr="007A4B91">
        <w:rPr>
          <w:rFonts w:eastAsia="Times New Roman"/>
          <w:lang w:eastAsia="ru-RU"/>
        </w:rPr>
        <w:t>функціонування музеїв;</w:t>
      </w:r>
    </w:p>
    <w:p w:rsidR="00E522B6" w:rsidRPr="007A4B91" w:rsidRDefault="00E522B6" w:rsidP="00801401">
      <w:pPr>
        <w:widowControl w:val="0"/>
        <w:ind w:firstLine="567"/>
        <w:rPr>
          <w:rFonts w:eastAsia="Times New Roman"/>
          <w:lang w:eastAsia="ru-RU"/>
        </w:rPr>
      </w:pPr>
      <w:r w:rsidRPr="007A4B91">
        <w:rPr>
          <w:rFonts w:eastAsia="Times New Roman"/>
          <w:lang w:eastAsia="ru-RU"/>
        </w:rPr>
        <w:t>видавнича діяльність (наукові праці, науково-популярна література).</w:t>
      </w:r>
    </w:p>
    <w:p w:rsidR="008761CA" w:rsidRPr="007A4B91" w:rsidRDefault="00E522B6" w:rsidP="00801401">
      <w:pPr>
        <w:widowControl w:val="0"/>
        <w:ind w:firstLine="567"/>
        <w:rPr>
          <w:rFonts w:eastAsia="Times New Roman"/>
          <w:bCs/>
          <w:lang w:eastAsia="ru-RU"/>
        </w:rPr>
      </w:pPr>
      <w:r w:rsidRPr="007A4B91">
        <w:rPr>
          <w:rFonts w:eastAsia="Times New Roman"/>
          <w:lang w:eastAsia="ru-RU"/>
        </w:rPr>
        <w:t>Про</w:t>
      </w:r>
      <w:r w:rsidR="000E52B6" w:rsidRPr="007A4B91">
        <w:rPr>
          <w:rFonts w:eastAsia="Times New Roman"/>
          <w:lang w:eastAsia="ru-RU"/>
        </w:rPr>
        <w:t>є</w:t>
      </w:r>
      <w:r w:rsidRPr="007A4B91">
        <w:rPr>
          <w:rFonts w:eastAsia="Times New Roman"/>
          <w:lang w:eastAsia="ru-RU"/>
        </w:rPr>
        <w:t xml:space="preserve">кт організації території розроблений </w:t>
      </w:r>
      <w:r w:rsidRPr="007A4B91">
        <w:rPr>
          <w:rFonts w:eastAsia="Times New Roman"/>
          <w:bCs/>
          <w:lang w:eastAsia="ru-RU"/>
        </w:rPr>
        <w:t>Державною екологічною академією післядипломної освіти та управління</w:t>
      </w:r>
      <w:r w:rsidRPr="007A4B91">
        <w:rPr>
          <w:rFonts w:eastAsia="Times New Roman"/>
          <w:lang w:eastAsia="ru-RU"/>
        </w:rPr>
        <w:t xml:space="preserve"> Міністерства </w:t>
      </w:r>
      <w:r w:rsidR="000E52B6" w:rsidRPr="007A4B91">
        <w:rPr>
          <w:rFonts w:eastAsia="Times New Roman"/>
          <w:lang w:eastAsia="ru-RU"/>
        </w:rPr>
        <w:t>захисту довкілля</w:t>
      </w:r>
      <w:r w:rsidRPr="007A4B91">
        <w:rPr>
          <w:rFonts w:eastAsia="Times New Roman"/>
          <w:lang w:eastAsia="ru-RU"/>
        </w:rPr>
        <w:t xml:space="preserve"> та природних ресурсів України відповідно до Закону України «Про природно-заповідний фонд України», Положення</w:t>
      </w:r>
      <w:r w:rsidRPr="007A4B91">
        <w:rPr>
          <w:rFonts w:eastAsia="Times New Roman"/>
          <w:bCs/>
          <w:lang w:eastAsia="ru-RU"/>
        </w:rPr>
        <w:t xml:space="preserve"> про Про</w:t>
      </w:r>
      <w:r w:rsidR="000E52B6" w:rsidRPr="007A4B91">
        <w:rPr>
          <w:rFonts w:eastAsia="Times New Roman"/>
          <w:bCs/>
          <w:lang w:eastAsia="ru-RU"/>
        </w:rPr>
        <w:t>е</w:t>
      </w:r>
      <w:r w:rsidRPr="007A4B91">
        <w:rPr>
          <w:rFonts w:eastAsia="Times New Roman"/>
          <w:bCs/>
          <w:lang w:eastAsia="ru-RU"/>
        </w:rPr>
        <w:t xml:space="preserve">кт організації території біосферного заповідника та охорони його природних комплексів, затвердженого наказом </w:t>
      </w:r>
      <w:r w:rsidR="000F74ED" w:rsidRPr="007A4B91">
        <w:rPr>
          <w:rStyle w:val="rvts9"/>
          <w:bCs/>
        </w:rPr>
        <w:t xml:space="preserve">Міністерства охорони навколишнього природного середовища України від 06.07.2005 № 245 у редакції наказу </w:t>
      </w:r>
      <w:r w:rsidRPr="007A4B91">
        <w:rPr>
          <w:rFonts w:eastAsia="Times New Roman"/>
          <w:bCs/>
          <w:lang w:eastAsia="ru-RU"/>
        </w:rPr>
        <w:t>Мін</w:t>
      </w:r>
      <w:r w:rsidR="000F74ED" w:rsidRPr="007A4B91">
        <w:rPr>
          <w:rFonts w:eastAsia="Times New Roman"/>
          <w:bCs/>
          <w:lang w:eastAsia="ru-RU"/>
        </w:rPr>
        <w:t xml:space="preserve">істерства екології та природних ресурсів </w:t>
      </w:r>
      <w:r w:rsidRPr="007A4B91">
        <w:rPr>
          <w:rFonts w:eastAsia="Times New Roman"/>
          <w:bCs/>
          <w:lang w:eastAsia="ru-RU"/>
        </w:rPr>
        <w:t>України від 21</w:t>
      </w:r>
      <w:r w:rsidR="009F2B91">
        <w:rPr>
          <w:rFonts w:eastAsia="Times New Roman"/>
          <w:bCs/>
          <w:lang w:eastAsia="ru-RU"/>
        </w:rPr>
        <w:t xml:space="preserve"> серпня </w:t>
      </w:r>
      <w:r w:rsidRPr="007A4B91">
        <w:rPr>
          <w:rFonts w:eastAsia="Times New Roman"/>
          <w:bCs/>
          <w:lang w:eastAsia="ru-RU"/>
        </w:rPr>
        <w:t>2014</w:t>
      </w:r>
      <w:r w:rsidR="009F2B91">
        <w:rPr>
          <w:rFonts w:eastAsia="Times New Roman"/>
          <w:bCs/>
          <w:lang w:eastAsia="ru-RU"/>
        </w:rPr>
        <w:t xml:space="preserve"> року</w:t>
      </w:r>
      <w:r w:rsidRPr="007A4B91">
        <w:rPr>
          <w:rFonts w:eastAsia="Times New Roman"/>
          <w:bCs/>
          <w:lang w:eastAsia="ru-RU"/>
        </w:rPr>
        <w:t xml:space="preserve"> №</w:t>
      </w:r>
      <w:r w:rsidR="000E52B6" w:rsidRPr="007A4B91">
        <w:rPr>
          <w:rFonts w:eastAsia="Times New Roman"/>
          <w:bCs/>
          <w:lang w:eastAsia="ru-RU"/>
        </w:rPr>
        <w:t xml:space="preserve"> </w:t>
      </w:r>
      <w:r w:rsidRPr="007A4B91">
        <w:rPr>
          <w:rFonts w:eastAsia="Times New Roman"/>
          <w:bCs/>
          <w:lang w:eastAsia="ru-RU"/>
        </w:rPr>
        <w:t xml:space="preserve">273, </w:t>
      </w:r>
      <w:r w:rsidR="000F74ED" w:rsidRPr="007A4B91">
        <w:rPr>
          <w:rFonts w:eastAsia="Times New Roman"/>
          <w:bCs/>
          <w:lang w:eastAsia="ru-RU"/>
        </w:rPr>
        <w:t>зареєстрованого в Міністерстві юстиції України 17</w:t>
      </w:r>
      <w:r w:rsidR="00F452E3">
        <w:rPr>
          <w:rFonts w:eastAsia="Times New Roman"/>
          <w:bCs/>
          <w:lang w:eastAsia="ru-RU"/>
        </w:rPr>
        <w:t xml:space="preserve"> вересня </w:t>
      </w:r>
      <w:r w:rsidR="00A70A0D" w:rsidRPr="007A4B91">
        <w:rPr>
          <w:rFonts w:eastAsia="Times New Roman"/>
          <w:bCs/>
          <w:lang w:eastAsia="ru-RU"/>
        </w:rPr>
        <w:t>2</w:t>
      </w:r>
      <w:r w:rsidR="000F74ED" w:rsidRPr="007A4B91">
        <w:rPr>
          <w:rFonts w:eastAsia="Times New Roman"/>
          <w:bCs/>
          <w:lang w:eastAsia="ru-RU"/>
        </w:rPr>
        <w:t>014</w:t>
      </w:r>
      <w:r w:rsidR="00F452E3">
        <w:rPr>
          <w:rFonts w:eastAsia="Times New Roman"/>
          <w:bCs/>
          <w:lang w:eastAsia="ru-RU"/>
        </w:rPr>
        <w:t xml:space="preserve"> року</w:t>
      </w:r>
      <w:r w:rsidR="000F74ED" w:rsidRPr="007A4B91">
        <w:rPr>
          <w:rFonts w:eastAsia="Times New Roman"/>
          <w:bCs/>
          <w:lang w:eastAsia="ru-RU"/>
        </w:rPr>
        <w:t xml:space="preserve"> за </w:t>
      </w:r>
      <w:r w:rsidR="000F74ED" w:rsidRPr="007A4B91">
        <w:rPr>
          <w:rStyle w:val="rvts9"/>
          <w:bCs/>
        </w:rPr>
        <w:t xml:space="preserve">1132/25909, </w:t>
      </w:r>
      <w:r w:rsidRPr="007A4B91">
        <w:rPr>
          <w:rFonts w:eastAsia="Times New Roman"/>
          <w:bCs/>
          <w:lang w:eastAsia="ru-RU"/>
        </w:rPr>
        <w:t xml:space="preserve">Міжнародної програми </w:t>
      </w:r>
      <w:r w:rsidR="000E52B6" w:rsidRPr="007A4B91">
        <w:rPr>
          <w:rFonts w:eastAsia="Times New Roman"/>
          <w:bCs/>
          <w:lang w:eastAsia="ru-RU"/>
        </w:rPr>
        <w:t xml:space="preserve">ЮНЕСКО </w:t>
      </w:r>
      <w:r w:rsidRPr="007A4B91">
        <w:rPr>
          <w:rFonts w:eastAsia="Times New Roman"/>
          <w:bCs/>
          <w:lang w:eastAsia="ru-RU"/>
        </w:rPr>
        <w:t>«Людина і біосфера»</w:t>
      </w:r>
      <w:r w:rsidRPr="007A4B91">
        <w:rPr>
          <w:rFonts w:eastAsia="Times New Roman"/>
          <w:sz w:val="20"/>
          <w:szCs w:val="20"/>
          <w:lang w:eastAsia="ru-RU"/>
        </w:rPr>
        <w:t xml:space="preserve"> </w:t>
      </w:r>
      <w:r w:rsidRPr="007A4B91">
        <w:rPr>
          <w:rFonts w:eastAsia="Times New Roman"/>
          <w:lang w:eastAsia="ru-RU"/>
        </w:rPr>
        <w:t>(</w:t>
      </w:r>
      <w:r w:rsidRPr="007A4B91">
        <w:rPr>
          <w:rFonts w:eastAsia="Times New Roman"/>
          <w:iCs/>
          <w:lang w:eastAsia="ru-RU"/>
        </w:rPr>
        <w:t>The Man and the Biosphere Programme (MAB)</w:t>
      </w:r>
      <w:r w:rsidR="00F31EF1" w:rsidRPr="007A4B91">
        <w:rPr>
          <w:rFonts w:eastAsia="Times New Roman"/>
          <w:iCs/>
          <w:lang w:eastAsia="ru-RU"/>
        </w:rPr>
        <w:t xml:space="preserve"> </w:t>
      </w:r>
      <w:r w:rsidRPr="007A4B91">
        <w:rPr>
          <w:rFonts w:eastAsia="Times New Roman"/>
          <w:iCs/>
          <w:lang w:eastAsia="ru-RU"/>
        </w:rPr>
        <w:t>(1971)</w:t>
      </w:r>
      <w:r w:rsidR="003238B9" w:rsidRPr="007A4B91">
        <w:rPr>
          <w:rFonts w:eastAsia="Times New Roman"/>
          <w:bCs/>
          <w:lang w:eastAsia="ru-RU"/>
        </w:rPr>
        <w:t>, Севільської стратегії (1995), Бернсько</w:t>
      </w:r>
      <w:r w:rsidR="000E52B6" w:rsidRPr="007A4B91">
        <w:rPr>
          <w:rFonts w:eastAsia="Times New Roman"/>
          <w:bCs/>
          <w:lang w:eastAsia="ru-RU"/>
        </w:rPr>
        <w:t>ї</w:t>
      </w:r>
      <w:r w:rsidR="003238B9" w:rsidRPr="007A4B91">
        <w:rPr>
          <w:rFonts w:eastAsia="Times New Roman"/>
          <w:bCs/>
          <w:lang w:eastAsia="ru-RU"/>
        </w:rPr>
        <w:t xml:space="preserve"> конвенці</w:t>
      </w:r>
      <w:r w:rsidR="000E52B6" w:rsidRPr="007A4B91">
        <w:rPr>
          <w:rFonts w:eastAsia="Times New Roman"/>
          <w:bCs/>
          <w:lang w:eastAsia="ru-RU"/>
        </w:rPr>
        <w:t>ї</w:t>
      </w:r>
      <w:r w:rsidR="00CB5C26" w:rsidRPr="007A4B91">
        <w:rPr>
          <w:rFonts w:eastAsia="Times New Roman"/>
          <w:bCs/>
          <w:lang w:eastAsia="ru-RU"/>
        </w:rPr>
        <w:t>,</w:t>
      </w:r>
      <w:r w:rsidR="003238B9" w:rsidRPr="007A4B91">
        <w:rPr>
          <w:rFonts w:eastAsia="Times New Roman"/>
          <w:bCs/>
          <w:lang w:eastAsia="ru-RU"/>
        </w:rPr>
        <w:t xml:space="preserve"> інструментом якої є См</w:t>
      </w:r>
      <w:r w:rsidR="00D92D1F" w:rsidRPr="007A4B91">
        <w:rPr>
          <w:rFonts w:eastAsia="Times New Roman"/>
          <w:bCs/>
          <w:lang w:eastAsia="ru-RU"/>
        </w:rPr>
        <w:t>а</w:t>
      </w:r>
      <w:r w:rsidR="003238B9" w:rsidRPr="007A4B91">
        <w:rPr>
          <w:rFonts w:eastAsia="Times New Roman"/>
          <w:bCs/>
          <w:lang w:eastAsia="ru-RU"/>
        </w:rPr>
        <w:t>рагадова мережа, до якої вклю</w:t>
      </w:r>
      <w:r w:rsidR="008761CA" w:rsidRPr="007A4B91">
        <w:rPr>
          <w:rFonts w:eastAsia="Times New Roman"/>
          <w:bCs/>
          <w:lang w:eastAsia="ru-RU"/>
        </w:rPr>
        <w:t>чено БЗ</w:t>
      </w:r>
      <w:r w:rsidR="00AA398E" w:rsidRPr="007A4B91">
        <w:rPr>
          <w:rFonts w:eastAsia="Times New Roman"/>
          <w:bCs/>
          <w:lang w:eastAsia="ru-RU"/>
        </w:rPr>
        <w:t xml:space="preserve"> як «Askaniia-Nova Biosphere Reserve» </w:t>
      </w:r>
      <w:r w:rsidR="008761CA" w:rsidRPr="007A4B91">
        <w:rPr>
          <w:rFonts w:eastAsia="Times New Roman"/>
          <w:bCs/>
          <w:lang w:eastAsia="ru-RU"/>
        </w:rPr>
        <w:t>за №</w:t>
      </w:r>
      <w:r w:rsidR="008761CA" w:rsidRPr="007A4B91">
        <w:t xml:space="preserve"> </w:t>
      </w:r>
      <w:r w:rsidR="008761CA" w:rsidRPr="007A4B91">
        <w:rPr>
          <w:rFonts w:eastAsia="Times New Roman"/>
          <w:bCs/>
          <w:lang w:eastAsia="ru-RU"/>
        </w:rPr>
        <w:t>UA0000016</w:t>
      </w:r>
      <w:r w:rsidR="000537FF" w:rsidRPr="007A4B91">
        <w:rPr>
          <w:rFonts w:eastAsia="Times New Roman"/>
          <w:bCs/>
          <w:lang w:eastAsia="ru-RU"/>
        </w:rPr>
        <w:t xml:space="preserve"> -</w:t>
      </w:r>
      <w:r w:rsidR="008761CA" w:rsidRPr="007A4B91">
        <w:rPr>
          <w:rFonts w:eastAsia="Times New Roman"/>
          <w:bCs/>
          <w:lang w:eastAsia="ru-RU"/>
        </w:rPr>
        <w:t xml:space="preserve"> </w:t>
      </w:r>
      <w:hyperlink r:id="rId11" w:history="1">
        <w:r w:rsidR="00AA398E" w:rsidRPr="007A4B91">
          <w:rPr>
            <w:rStyle w:val="a3"/>
            <w:rFonts w:eastAsia="Times New Roman"/>
            <w:bCs/>
            <w:lang w:eastAsia="ru-RU"/>
          </w:rPr>
          <w:t>https://natura2000.eea.europa.eu/Emerald/SDF.aspx?site=UA0000016&amp;release=4&amp;form=Clean</w:t>
        </w:r>
      </w:hyperlink>
      <w:r w:rsidR="000537FF" w:rsidRPr="007A4B91">
        <w:rPr>
          <w:rFonts w:eastAsia="Times New Roman"/>
          <w:bCs/>
          <w:lang w:eastAsia="ru-RU"/>
        </w:rPr>
        <w:t>.</w:t>
      </w:r>
    </w:p>
    <w:p w:rsidR="00C06626" w:rsidRPr="007A4B91" w:rsidRDefault="00C06626" w:rsidP="000E7DD8">
      <w:pPr>
        <w:rPr>
          <w:rFonts w:eastAsia="Times New Roman"/>
          <w:lang w:eastAsia="ru-RU"/>
        </w:rPr>
      </w:pPr>
    </w:p>
    <w:p w:rsidR="00E522B6" w:rsidRPr="007A4B91" w:rsidRDefault="00E522B6" w:rsidP="008850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lang w:eastAsia="ru-RU"/>
        </w:rPr>
      </w:pPr>
    </w:p>
    <w:p w:rsidR="00E522B6" w:rsidRPr="007A4B91" w:rsidRDefault="00E522B6" w:rsidP="008850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lang w:eastAsia="ru-RU"/>
        </w:rPr>
        <w:sectPr w:rsidR="00E522B6" w:rsidRPr="007A4B91" w:rsidSect="00BF45A0">
          <w:pgSz w:w="11906" w:h="16838" w:code="9"/>
          <w:pgMar w:top="1134" w:right="851" w:bottom="1134" w:left="1701" w:header="709" w:footer="709" w:gutter="0"/>
          <w:cols w:space="708"/>
          <w:docGrid w:linePitch="360"/>
        </w:sectPr>
      </w:pPr>
    </w:p>
    <w:p w:rsidR="00E522B6" w:rsidRPr="007A4B91" w:rsidRDefault="00AF1AA6" w:rsidP="00AF1AA6">
      <w:pPr>
        <w:spacing w:after="120"/>
        <w:ind w:firstLine="567"/>
        <w:jc w:val="left"/>
        <w:rPr>
          <w:b/>
        </w:rPr>
      </w:pPr>
      <w:bookmarkStart w:id="23" w:name="_Toc39158480"/>
      <w:bookmarkStart w:id="24" w:name="_Toc56690199"/>
      <w:bookmarkStart w:id="25" w:name="_Toc68371567"/>
      <w:bookmarkStart w:id="26" w:name="_Toc68372371"/>
      <w:bookmarkStart w:id="27" w:name="_Toc68372819"/>
      <w:bookmarkStart w:id="28" w:name="_Toc68372928"/>
      <w:bookmarkStart w:id="29" w:name="_Toc68988254"/>
      <w:r w:rsidRPr="007A4B91">
        <w:rPr>
          <w:b/>
        </w:rPr>
        <w:t>1</w:t>
      </w:r>
      <w:r w:rsidR="00B508C6" w:rsidRPr="007A4B91">
        <w:rPr>
          <w:b/>
        </w:rPr>
        <w:t>.</w:t>
      </w:r>
      <w:r w:rsidRPr="007A4B91">
        <w:rPr>
          <w:b/>
        </w:rPr>
        <w:t xml:space="preserve"> ХАРАКТЕРИСТИКА </w:t>
      </w:r>
      <w:r w:rsidR="00A62FB6" w:rsidRPr="007A4B91">
        <w:rPr>
          <w:b/>
        </w:rPr>
        <w:t xml:space="preserve">БІОСФЕРНОГО </w:t>
      </w:r>
      <w:r w:rsidRPr="007A4B91">
        <w:rPr>
          <w:b/>
        </w:rPr>
        <w:t>ЗАПОВІДНИКА</w:t>
      </w:r>
      <w:bookmarkEnd w:id="23"/>
      <w:bookmarkEnd w:id="24"/>
      <w:bookmarkEnd w:id="25"/>
      <w:bookmarkEnd w:id="26"/>
      <w:bookmarkEnd w:id="27"/>
      <w:bookmarkEnd w:id="28"/>
      <w:bookmarkEnd w:id="29"/>
      <w:r w:rsidR="00A62FB6" w:rsidRPr="007A4B91">
        <w:rPr>
          <w:b/>
        </w:rPr>
        <w:t xml:space="preserve"> «АСКАНІЯ-НОВА»</w:t>
      </w:r>
    </w:p>
    <w:p w:rsidR="00E522B6" w:rsidRPr="007A4B91" w:rsidRDefault="001D4B9D" w:rsidP="00E06A09">
      <w:pPr>
        <w:pStyle w:val="2"/>
        <w:rPr>
          <w:color w:val="auto"/>
          <w:lang w:val="uk-UA"/>
        </w:rPr>
      </w:pPr>
      <w:bookmarkStart w:id="30" w:name="_Toc39158481"/>
      <w:bookmarkStart w:id="31" w:name="_Toc56690200"/>
      <w:bookmarkStart w:id="32" w:name="_Toc68371568"/>
      <w:bookmarkStart w:id="33" w:name="_Toc68372372"/>
      <w:bookmarkStart w:id="34" w:name="_Toc68372820"/>
      <w:bookmarkStart w:id="35" w:name="_Toc68372929"/>
      <w:bookmarkStart w:id="36" w:name="_Toc68988255"/>
      <w:r w:rsidRPr="007A4B91">
        <w:rPr>
          <w:color w:val="auto"/>
          <w:lang w:val="uk-UA"/>
        </w:rPr>
        <w:t>1.1</w:t>
      </w:r>
      <w:r w:rsidR="00B508C6" w:rsidRPr="007A4B91">
        <w:rPr>
          <w:color w:val="auto"/>
          <w:lang w:val="uk-UA"/>
        </w:rPr>
        <w:t>.</w:t>
      </w:r>
      <w:r w:rsidR="008E559F" w:rsidRPr="007A4B91">
        <w:rPr>
          <w:color w:val="auto"/>
          <w:lang w:val="uk-UA"/>
        </w:rPr>
        <w:t xml:space="preserve"> </w:t>
      </w:r>
      <w:r w:rsidR="00E522B6" w:rsidRPr="007A4B91">
        <w:rPr>
          <w:color w:val="auto"/>
          <w:lang w:val="uk-UA"/>
        </w:rPr>
        <w:t xml:space="preserve">Загальна інформація про </w:t>
      </w:r>
      <w:bookmarkEnd w:id="30"/>
      <w:bookmarkEnd w:id="31"/>
      <w:bookmarkEnd w:id="32"/>
      <w:bookmarkEnd w:id="33"/>
      <w:bookmarkEnd w:id="34"/>
      <w:bookmarkEnd w:id="35"/>
      <w:bookmarkEnd w:id="36"/>
      <w:r w:rsidR="00A62FB6" w:rsidRPr="007A4B91">
        <w:rPr>
          <w:color w:val="auto"/>
          <w:lang w:val="uk-UA"/>
        </w:rPr>
        <w:t>БЗ</w:t>
      </w:r>
    </w:p>
    <w:p w:rsidR="00E522B6" w:rsidRPr="007A4B91" w:rsidRDefault="001D4B9D" w:rsidP="00736DC5">
      <w:pPr>
        <w:pStyle w:val="38"/>
      </w:pPr>
      <w:bookmarkStart w:id="37" w:name="_Toc56690201"/>
      <w:bookmarkStart w:id="38" w:name="_Toc68371569"/>
      <w:bookmarkStart w:id="39" w:name="_Toc68372373"/>
      <w:bookmarkStart w:id="40" w:name="_Toc68372821"/>
      <w:bookmarkStart w:id="41" w:name="_Toc68372930"/>
      <w:bookmarkStart w:id="42" w:name="_Toc68988256"/>
      <w:r w:rsidRPr="007A4B91">
        <w:t>1.1.1</w:t>
      </w:r>
      <w:r w:rsidR="00B508C6" w:rsidRPr="007A4B91">
        <w:t>.</w:t>
      </w:r>
      <w:r w:rsidR="008E559F" w:rsidRPr="007A4B91">
        <w:t xml:space="preserve"> </w:t>
      </w:r>
      <w:r w:rsidR="00E522B6" w:rsidRPr="007A4B91">
        <w:t xml:space="preserve">Місце розташування, межі, загальна площа та ділянки, що надаються </w:t>
      </w:r>
      <w:r w:rsidR="00BF45A0" w:rsidRPr="007A4B91">
        <w:t>БЗ</w:t>
      </w:r>
      <w:r w:rsidR="006769A2" w:rsidRPr="007A4B91">
        <w:t xml:space="preserve"> у постійне користування і </w:t>
      </w:r>
      <w:r w:rsidR="00912F99" w:rsidRPr="007A4B91">
        <w:t>ввійшли</w:t>
      </w:r>
      <w:r w:rsidR="00E522B6" w:rsidRPr="007A4B91">
        <w:t xml:space="preserve"> до його складу без вилучення у землекористувачів та землевласників</w:t>
      </w:r>
      <w:bookmarkEnd w:id="37"/>
      <w:bookmarkEnd w:id="38"/>
      <w:bookmarkEnd w:id="39"/>
      <w:bookmarkEnd w:id="40"/>
      <w:bookmarkEnd w:id="41"/>
      <w:bookmarkEnd w:id="42"/>
    </w:p>
    <w:p w:rsidR="00CC71F3" w:rsidRPr="007A4B91" w:rsidRDefault="00BF45A0" w:rsidP="00BD6192">
      <w:pPr>
        <w:widowControl w:val="0"/>
        <w:spacing w:before="120" w:after="120"/>
        <w:ind w:firstLine="567"/>
      </w:pPr>
      <w:r w:rsidRPr="007A4B91">
        <w:t>1.1.1.1</w:t>
      </w:r>
      <w:r w:rsidR="00B508C6" w:rsidRPr="007A4B91">
        <w:t>.</w:t>
      </w:r>
      <w:r w:rsidRPr="007A4B91">
        <w:t xml:space="preserve"> </w:t>
      </w:r>
      <w:r w:rsidR="00CC71F3" w:rsidRPr="007A4B91">
        <w:rPr>
          <w:i/>
        </w:rPr>
        <w:t>Місце</w:t>
      </w:r>
      <w:r w:rsidR="002F02CC" w:rsidRPr="007A4B91">
        <w:rPr>
          <w:i/>
        </w:rPr>
        <w:t xml:space="preserve"> </w:t>
      </w:r>
      <w:r w:rsidR="00CC71F3" w:rsidRPr="007A4B91">
        <w:rPr>
          <w:i/>
        </w:rPr>
        <w:t>розташування</w:t>
      </w:r>
      <w:r w:rsidR="002F02CC" w:rsidRPr="007A4B91">
        <w:rPr>
          <w:i/>
        </w:rPr>
        <w:t xml:space="preserve"> та межі</w:t>
      </w:r>
    </w:p>
    <w:p w:rsidR="00E522B6" w:rsidRPr="007A4B91" w:rsidRDefault="00E522B6" w:rsidP="00E36E89">
      <w:pPr>
        <w:ind w:firstLine="567"/>
        <w:rPr>
          <w:rFonts w:eastAsia="Times New Roman"/>
          <w:lang w:eastAsia="ru-RU"/>
        </w:rPr>
      </w:pPr>
      <w:r w:rsidRPr="007A4B91">
        <w:rPr>
          <w:rFonts w:eastAsia="Times New Roman"/>
          <w:lang w:eastAsia="ru-RU"/>
        </w:rPr>
        <w:t xml:space="preserve">БЗ </w:t>
      </w:r>
      <w:r w:rsidR="00E92921" w:rsidRPr="007A4B91">
        <w:rPr>
          <w:rFonts w:eastAsia="Times New Roman"/>
          <w:lang w:eastAsia="ru-RU"/>
        </w:rPr>
        <w:t>розташований</w:t>
      </w:r>
      <w:r w:rsidRPr="007A4B91">
        <w:rPr>
          <w:rFonts w:eastAsia="Times New Roman"/>
          <w:lang w:eastAsia="ru-RU"/>
        </w:rPr>
        <w:t xml:space="preserve"> </w:t>
      </w:r>
      <w:r w:rsidR="007149C1" w:rsidRPr="007A4B91">
        <w:rPr>
          <w:rFonts w:eastAsia="Times New Roman"/>
          <w:lang w:eastAsia="ru-RU"/>
        </w:rPr>
        <w:t>у причорноморському регіоні України (рис.</w:t>
      </w:r>
      <w:r w:rsidR="00CB5C26" w:rsidRPr="007A4B91">
        <w:rPr>
          <w:rFonts w:eastAsia="Times New Roman"/>
          <w:lang w:eastAsia="ru-RU"/>
        </w:rPr>
        <w:t xml:space="preserve"> 1</w:t>
      </w:r>
      <w:r w:rsidR="007149C1" w:rsidRPr="007A4B91">
        <w:rPr>
          <w:rFonts w:eastAsia="Times New Roman"/>
          <w:lang w:eastAsia="ru-RU"/>
        </w:rPr>
        <w:t>) на території</w:t>
      </w:r>
      <w:r w:rsidRPr="007A4B91">
        <w:rPr>
          <w:rFonts w:eastAsia="Times New Roman"/>
          <w:lang w:eastAsia="ru-RU"/>
        </w:rPr>
        <w:t xml:space="preserve"> </w:t>
      </w:r>
      <w:r w:rsidR="001169ED" w:rsidRPr="007A4B91">
        <w:rPr>
          <w:rFonts w:eastAsia="Times New Roman"/>
          <w:lang w:eastAsia="ru-RU"/>
        </w:rPr>
        <w:t>Каховського</w:t>
      </w:r>
      <w:r w:rsidRPr="007A4B91">
        <w:rPr>
          <w:rFonts w:eastAsia="Times New Roman"/>
          <w:lang w:eastAsia="ru-RU"/>
        </w:rPr>
        <w:t xml:space="preserve"> району Херсонської області</w:t>
      </w:r>
      <w:r w:rsidR="007149C1" w:rsidRPr="007A4B91">
        <w:rPr>
          <w:rFonts w:eastAsia="Times New Roman"/>
          <w:lang w:eastAsia="ru-RU"/>
        </w:rPr>
        <w:t>, у</w:t>
      </w:r>
      <w:r w:rsidRPr="007A4B91">
        <w:rPr>
          <w:rFonts w:eastAsia="Times New Roman"/>
          <w:lang w:eastAsia="ru-RU"/>
        </w:rPr>
        <w:t xml:space="preserve"> </w:t>
      </w:r>
      <w:r w:rsidR="007149C1" w:rsidRPr="007A4B91">
        <w:rPr>
          <w:rFonts w:eastAsia="Times New Roman"/>
          <w:lang w:eastAsia="ru-RU"/>
        </w:rPr>
        <w:t xml:space="preserve">межах </w:t>
      </w:r>
      <w:r w:rsidR="00E17B8E" w:rsidRPr="007A4B91">
        <w:rPr>
          <w:rFonts w:eastAsia="Times New Roman"/>
          <w:lang w:eastAsia="ru-RU"/>
        </w:rPr>
        <w:t>Об</w:t>
      </w:r>
      <w:r w:rsidR="00E36E89" w:rsidRPr="007A4B91">
        <w:rPr>
          <w:rFonts w:eastAsia="Times New Roman"/>
          <w:lang w:eastAsia="ru-RU"/>
        </w:rPr>
        <w:t>’</w:t>
      </w:r>
      <w:r w:rsidR="00E17B8E" w:rsidRPr="007A4B91">
        <w:rPr>
          <w:rFonts w:eastAsia="Times New Roman"/>
          <w:lang w:eastAsia="ru-RU"/>
        </w:rPr>
        <w:t xml:space="preserve">єднаної територіальної громади Асканія-Нова </w:t>
      </w:r>
      <w:r w:rsidRPr="007A4B91">
        <w:rPr>
          <w:rFonts w:eastAsia="Times New Roman"/>
          <w:lang w:eastAsia="ru-RU"/>
        </w:rPr>
        <w:t xml:space="preserve">селищної ради </w:t>
      </w:r>
      <w:r w:rsidR="00E17B8E" w:rsidRPr="007A4B91">
        <w:rPr>
          <w:rFonts w:eastAsia="Times New Roman"/>
          <w:lang w:eastAsia="ru-RU"/>
        </w:rPr>
        <w:t>(далі – ОТГ Асканія-Нова) (рис.</w:t>
      </w:r>
      <w:r w:rsidR="00CB5C26" w:rsidRPr="007A4B91">
        <w:rPr>
          <w:rFonts w:eastAsia="Times New Roman"/>
          <w:lang w:eastAsia="ru-RU"/>
        </w:rPr>
        <w:t xml:space="preserve"> </w:t>
      </w:r>
      <w:r w:rsidR="007149C1" w:rsidRPr="007A4B91">
        <w:rPr>
          <w:rFonts w:eastAsia="Times New Roman"/>
          <w:lang w:eastAsia="ru-RU"/>
        </w:rPr>
        <w:t>2</w:t>
      </w:r>
      <w:r w:rsidR="00E17B8E" w:rsidRPr="007A4B91">
        <w:rPr>
          <w:rFonts w:eastAsia="Times New Roman"/>
          <w:lang w:eastAsia="ru-RU"/>
        </w:rPr>
        <w:t>)</w:t>
      </w:r>
      <w:r w:rsidR="00A35058" w:rsidRPr="007A4B91">
        <w:rPr>
          <w:rFonts w:eastAsia="Times New Roman"/>
          <w:lang w:eastAsia="ru-RU"/>
        </w:rPr>
        <w:t>.</w:t>
      </w:r>
      <w:r w:rsidR="003C3E2A" w:rsidRPr="007A4B91">
        <w:rPr>
          <w:rFonts w:eastAsia="Times New Roman"/>
          <w:lang w:eastAsia="ru-RU"/>
        </w:rPr>
        <w:t xml:space="preserve"> </w:t>
      </w:r>
      <w:r w:rsidRPr="007A4B91">
        <w:rPr>
          <w:rFonts w:eastAsia="Times New Roman"/>
          <w:lang w:eastAsia="ru-RU"/>
        </w:rPr>
        <w:t>Юридична та поштова адреса адміністрації:</w:t>
      </w:r>
      <w:r w:rsidR="003C3E2A" w:rsidRPr="007A4B91">
        <w:rPr>
          <w:rFonts w:eastAsia="Times New Roman"/>
          <w:lang w:eastAsia="ru-RU"/>
        </w:rPr>
        <w:t xml:space="preserve"> </w:t>
      </w:r>
      <w:r w:rsidRPr="007A4B91">
        <w:rPr>
          <w:rFonts w:eastAsia="Times New Roman"/>
          <w:lang w:eastAsia="ru-RU"/>
        </w:rPr>
        <w:t xml:space="preserve">вул. </w:t>
      </w:r>
      <w:r w:rsidR="00E17B8E" w:rsidRPr="007A4B91">
        <w:rPr>
          <w:rFonts w:eastAsia="Times New Roman"/>
          <w:lang w:eastAsia="ru-RU"/>
        </w:rPr>
        <w:t>Паркова</w:t>
      </w:r>
      <w:r w:rsidRPr="007A4B91">
        <w:rPr>
          <w:rFonts w:eastAsia="Times New Roman"/>
          <w:lang w:eastAsia="ru-RU"/>
        </w:rPr>
        <w:t xml:space="preserve">, </w:t>
      </w:r>
      <w:r w:rsidR="00E17B8E" w:rsidRPr="007A4B91">
        <w:rPr>
          <w:rFonts w:eastAsia="Times New Roman"/>
          <w:lang w:eastAsia="ru-RU"/>
        </w:rPr>
        <w:t>будинок 15</w:t>
      </w:r>
      <w:r w:rsidRPr="007A4B91">
        <w:rPr>
          <w:rFonts w:eastAsia="Times New Roman"/>
          <w:lang w:eastAsia="ru-RU"/>
        </w:rPr>
        <w:t xml:space="preserve">, смт Асканія-Нова, </w:t>
      </w:r>
      <w:r w:rsidR="001169ED" w:rsidRPr="007A4B91">
        <w:rPr>
          <w:rFonts w:eastAsia="Times New Roman"/>
          <w:lang w:eastAsia="ru-RU"/>
        </w:rPr>
        <w:t>Каховський</w:t>
      </w:r>
      <w:r w:rsidRPr="007A4B91">
        <w:rPr>
          <w:rFonts w:eastAsia="Times New Roman"/>
          <w:lang w:eastAsia="ru-RU"/>
        </w:rPr>
        <w:t xml:space="preserve"> район, Херсонська область, 75230</w:t>
      </w:r>
      <w:r w:rsidR="001169ED" w:rsidRPr="007A4B91">
        <w:rPr>
          <w:rFonts w:eastAsia="Times New Roman"/>
          <w:lang w:eastAsia="ru-RU"/>
        </w:rPr>
        <w:t xml:space="preserve"> </w:t>
      </w:r>
      <w:r w:rsidR="00E17B8E" w:rsidRPr="007A4B91">
        <w:rPr>
          <w:rFonts w:eastAsia="Times New Roman"/>
          <w:lang w:eastAsia="ru-RU"/>
        </w:rPr>
        <w:t>Україна</w:t>
      </w:r>
      <w:r w:rsidRPr="007A4B91">
        <w:rPr>
          <w:rFonts w:eastAsia="Times New Roman"/>
          <w:lang w:eastAsia="ru-RU"/>
        </w:rPr>
        <w:t>, тел.</w:t>
      </w:r>
      <w:r w:rsidR="002E3917" w:rsidRPr="007A4B91">
        <w:rPr>
          <w:rFonts w:eastAsia="Times New Roman"/>
          <w:lang w:eastAsia="ru-RU"/>
        </w:rPr>
        <w:t xml:space="preserve"> 380</w:t>
      </w:r>
      <w:r w:rsidRPr="007A4B91">
        <w:rPr>
          <w:rFonts w:eastAsia="Times New Roman"/>
          <w:lang w:eastAsia="ru-RU"/>
        </w:rPr>
        <w:t>5538-6-12-32; е-mail:</w:t>
      </w:r>
      <w:r w:rsidR="00E17B8E" w:rsidRPr="007A4B91">
        <w:rPr>
          <w:rFonts w:eastAsia="Times New Roman"/>
          <w:lang w:eastAsia="ru-RU"/>
        </w:rPr>
        <w:t xml:space="preserve"> </w:t>
      </w:r>
      <w:hyperlink r:id="rId12" w:history="1">
        <w:r w:rsidR="00E17B8E" w:rsidRPr="007A4B91">
          <w:rPr>
            <w:rStyle w:val="a3"/>
            <w:rFonts w:eastAsia="Times New Roman"/>
            <w:color w:val="auto"/>
            <w:lang w:eastAsia="ru-RU"/>
          </w:rPr>
          <w:t>askania-zap@gmail.com</w:t>
        </w:r>
      </w:hyperlink>
      <w:r w:rsidR="00E17B8E" w:rsidRPr="007A4B91">
        <w:rPr>
          <w:rFonts w:eastAsia="Times New Roman"/>
          <w:lang w:eastAsia="ru-RU"/>
        </w:rPr>
        <w:t>.</w:t>
      </w:r>
      <w:r w:rsidR="00E17B8E" w:rsidRPr="007A4B91">
        <w:rPr>
          <w:rFonts w:eastAsia="Times New Roman"/>
          <w:i/>
          <w:lang w:eastAsia="ru-RU"/>
        </w:rPr>
        <w:t xml:space="preserve"> </w:t>
      </w:r>
      <w:r w:rsidRPr="007A4B91">
        <w:rPr>
          <w:rFonts w:eastAsia="Times New Roman"/>
          <w:lang w:eastAsia="ru-RU"/>
        </w:rPr>
        <w:t xml:space="preserve">Інтернет-сторінка: </w:t>
      </w:r>
      <w:hyperlink r:id="rId13" w:history="1">
        <w:r w:rsidR="000171A0" w:rsidRPr="007A4B91">
          <w:rPr>
            <w:rStyle w:val="a3"/>
            <w:rFonts w:eastAsia="Times New Roman"/>
            <w:color w:val="auto"/>
            <w:lang w:eastAsia="ru-RU"/>
          </w:rPr>
          <w:t>http://askania-nova-zapovidnik.gov.ua</w:t>
        </w:r>
      </w:hyperlink>
      <w:r w:rsidR="00E17B8E" w:rsidRPr="007A4B91">
        <w:rPr>
          <w:rFonts w:eastAsia="Times New Roman"/>
          <w:lang w:eastAsia="ru-RU"/>
        </w:rPr>
        <w:t>.</w:t>
      </w:r>
    </w:p>
    <w:p w:rsidR="003C3E2A" w:rsidRPr="007A4B91" w:rsidRDefault="00E522B6" w:rsidP="00801401">
      <w:pPr>
        <w:ind w:firstLine="567"/>
      </w:pPr>
      <w:r w:rsidRPr="007A4B91">
        <w:t>Земельна ділянка БЗ має форму видовженого прямокутника зі зрізаними кутами. Ділянка видовжена в широтному напрямку зі сходу на захід на 26,5 км, а у меридіональному напрямку (з півночі на південь) – на 13 км</w:t>
      </w:r>
      <w:r w:rsidR="00383FBF" w:rsidRPr="007A4B91">
        <w:t xml:space="preserve"> (рис.</w:t>
      </w:r>
      <w:r w:rsidR="00CB5C26" w:rsidRPr="007A4B91">
        <w:t xml:space="preserve"> </w:t>
      </w:r>
      <w:r w:rsidR="007149C1" w:rsidRPr="007A4B91">
        <w:t>3</w:t>
      </w:r>
      <w:r w:rsidR="00383FBF" w:rsidRPr="007A4B91">
        <w:t>)</w:t>
      </w:r>
      <w:r w:rsidRPr="007A4B91">
        <w:t xml:space="preserve">. </w:t>
      </w:r>
      <w:r w:rsidR="00F6312F" w:rsidRPr="007A4B91">
        <w:t>Зі</w:t>
      </w:r>
      <w:r w:rsidRPr="007A4B91">
        <w:t xml:space="preserve"> сходу </w:t>
      </w:r>
      <w:r w:rsidR="00F6312F" w:rsidRPr="007A4B91">
        <w:t xml:space="preserve">БЗ </w:t>
      </w:r>
      <w:r w:rsidRPr="007A4B91">
        <w:t xml:space="preserve">межує з </w:t>
      </w:r>
      <w:r w:rsidR="00F6312F" w:rsidRPr="007A4B91">
        <w:t>Генічеським</w:t>
      </w:r>
      <w:r w:rsidRPr="007A4B91">
        <w:t xml:space="preserve"> районом. </w:t>
      </w:r>
    </w:p>
    <w:p w:rsidR="00FE1126" w:rsidRPr="007A4B91" w:rsidRDefault="00B854E1" w:rsidP="00801401">
      <w:pPr>
        <w:snapToGrid w:val="0"/>
        <w:ind w:firstLine="567"/>
        <w:rPr>
          <w:spacing w:val="-2"/>
          <w:szCs w:val="24"/>
        </w:rPr>
      </w:pPr>
      <w:r w:rsidRPr="007A4B91">
        <w:rPr>
          <w:rFonts w:eastAsia="Times New Roman"/>
          <w:spacing w:val="-1"/>
          <w:szCs w:val="24"/>
          <w:lang w:eastAsia="ar-SA"/>
        </w:rPr>
        <w:t>Г</w:t>
      </w:r>
      <w:r w:rsidR="00FE1126" w:rsidRPr="007A4B91">
        <w:rPr>
          <w:rFonts w:eastAsia="Times New Roman"/>
          <w:spacing w:val="-1"/>
          <w:szCs w:val="24"/>
          <w:lang w:eastAsia="ar-SA"/>
        </w:rPr>
        <w:t>еографічні координати центру території</w:t>
      </w:r>
      <w:r w:rsidR="00E92921" w:rsidRPr="007A4B91">
        <w:rPr>
          <w:rFonts w:eastAsia="Times New Roman"/>
          <w:spacing w:val="-1"/>
          <w:szCs w:val="24"/>
          <w:lang w:eastAsia="ar-SA"/>
        </w:rPr>
        <w:t xml:space="preserve"> БЗ</w:t>
      </w:r>
      <w:r w:rsidR="00FE1126" w:rsidRPr="007A4B91">
        <w:rPr>
          <w:rFonts w:eastAsia="Times New Roman"/>
          <w:spacing w:val="-1"/>
          <w:szCs w:val="24"/>
          <w:lang w:eastAsia="ar-SA"/>
        </w:rPr>
        <w:t xml:space="preserve">: </w:t>
      </w:r>
      <w:r w:rsidR="00FE1126" w:rsidRPr="007A4B91">
        <w:rPr>
          <w:spacing w:val="-2"/>
          <w:szCs w:val="24"/>
        </w:rPr>
        <w:t xml:space="preserve">N 46.475451°, E 33.957159°, </w:t>
      </w:r>
      <w:r w:rsidR="00E36E89" w:rsidRPr="007A4B91">
        <w:rPr>
          <w:spacing w:val="-2"/>
          <w:szCs w:val="24"/>
        </w:rPr>
        <w:br/>
      </w:r>
      <w:r w:rsidR="00FE1126" w:rsidRPr="007A4B91">
        <w:rPr>
          <w:spacing w:val="-2"/>
          <w:szCs w:val="24"/>
        </w:rPr>
        <w:t>(= N 46°28′31.62", E 33°57′25.77"</w:t>
      </w:r>
      <w:r w:rsidRPr="007A4B91">
        <w:rPr>
          <w:spacing w:val="-2"/>
          <w:szCs w:val="24"/>
        </w:rPr>
        <w:t>, = N 46°</w:t>
      </w:r>
      <w:r w:rsidR="00FE1126" w:rsidRPr="007A4B91">
        <w:rPr>
          <w:spacing w:val="-2"/>
          <w:szCs w:val="24"/>
        </w:rPr>
        <w:t>28.527′,</w:t>
      </w:r>
      <w:r w:rsidRPr="007A4B91">
        <w:rPr>
          <w:spacing w:val="-2"/>
          <w:szCs w:val="24"/>
        </w:rPr>
        <w:t xml:space="preserve"> E 33°</w:t>
      </w:r>
      <w:r w:rsidR="00FE1126" w:rsidRPr="007A4B91">
        <w:rPr>
          <w:spacing w:val="-2"/>
          <w:szCs w:val="24"/>
        </w:rPr>
        <w:t>57.430′</w:t>
      </w:r>
      <w:r w:rsidRPr="007A4B91">
        <w:rPr>
          <w:spacing w:val="-2"/>
          <w:szCs w:val="24"/>
        </w:rPr>
        <w:t>)</w:t>
      </w:r>
      <w:r w:rsidR="00FE1126" w:rsidRPr="007A4B91">
        <w:rPr>
          <w:spacing w:val="-2"/>
          <w:szCs w:val="24"/>
        </w:rPr>
        <w:t>.</w:t>
      </w:r>
    </w:p>
    <w:p w:rsidR="00B854E1" w:rsidRPr="007A4B91" w:rsidRDefault="00B854E1" w:rsidP="00B854E1">
      <w:pPr>
        <w:snapToGrid w:val="0"/>
        <w:ind w:firstLine="567"/>
        <w:rPr>
          <w:spacing w:val="-2"/>
          <w:szCs w:val="24"/>
        </w:rPr>
      </w:pPr>
    </w:p>
    <w:p w:rsidR="00FE1126" w:rsidRPr="007A4B91" w:rsidRDefault="00FB48B6" w:rsidP="00B854E1">
      <w:pPr>
        <w:ind w:firstLine="0"/>
      </w:pPr>
      <w:r w:rsidRPr="007A4B91">
        <w:rPr>
          <w:noProof/>
          <w:lang w:val="ru-RU" w:eastAsia="ru-RU"/>
        </w:rPr>
        <w:drawing>
          <wp:inline distT="0" distB="0" distL="0" distR="0">
            <wp:extent cx="5943600" cy="4061460"/>
            <wp:effectExtent l="0" t="0" r="0" b="0"/>
            <wp:docPr id="1" name="Рисунок 1" descr="БЗ на фізичній кар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З на фізичній карті"/>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61460"/>
                    </a:xfrm>
                    <a:prstGeom prst="rect">
                      <a:avLst/>
                    </a:prstGeom>
                    <a:noFill/>
                    <a:ln>
                      <a:noFill/>
                    </a:ln>
                  </pic:spPr>
                </pic:pic>
              </a:graphicData>
            </a:graphic>
          </wp:inline>
        </w:drawing>
      </w:r>
    </w:p>
    <w:p w:rsidR="002F02CC" w:rsidRPr="007A4B91" w:rsidRDefault="008A17E3" w:rsidP="00E92921">
      <w:pPr>
        <w:spacing w:before="120"/>
        <w:ind w:firstLine="0"/>
        <w:jc w:val="center"/>
      </w:pPr>
      <w:r w:rsidRPr="007A4B91">
        <w:t>Рис</w:t>
      </w:r>
      <w:r w:rsidR="00796406" w:rsidRPr="007A4B91">
        <w:t xml:space="preserve">унок </w:t>
      </w:r>
      <w:r w:rsidR="00BD6192" w:rsidRPr="007A4B91">
        <w:t>1</w:t>
      </w:r>
      <w:r w:rsidR="00F264E4" w:rsidRPr="007A4B91">
        <w:t xml:space="preserve">. </w:t>
      </w:r>
      <w:r w:rsidR="00E17B8E" w:rsidRPr="007A4B91">
        <w:t>М</w:t>
      </w:r>
      <w:r w:rsidR="002F02CC" w:rsidRPr="007A4B91">
        <w:t xml:space="preserve">ісце розташування </w:t>
      </w:r>
      <w:r w:rsidR="00E92921" w:rsidRPr="007A4B91">
        <w:t>БЗ</w:t>
      </w:r>
      <w:r w:rsidR="00B532AD" w:rsidRPr="007A4B91">
        <w:rPr>
          <w:lang w:eastAsia="ru-RU"/>
        </w:rPr>
        <w:t xml:space="preserve"> у причорноморському регіоні </w:t>
      </w:r>
      <w:r w:rsidR="007149C1" w:rsidRPr="007A4B91">
        <w:rPr>
          <w:lang w:eastAsia="ru-RU"/>
        </w:rPr>
        <w:t>України</w:t>
      </w:r>
    </w:p>
    <w:p w:rsidR="008C5E55" w:rsidRPr="007A4B91" w:rsidRDefault="008C5E55" w:rsidP="00252292">
      <w:pPr>
        <w:ind w:firstLine="0"/>
        <w:jc w:val="center"/>
      </w:pPr>
    </w:p>
    <w:p w:rsidR="007149C1" w:rsidRPr="007A4B91" w:rsidRDefault="007149C1" w:rsidP="00252292">
      <w:pPr>
        <w:ind w:firstLine="0"/>
        <w:jc w:val="center"/>
      </w:pPr>
    </w:p>
    <w:p w:rsidR="007149C1" w:rsidRPr="007A4B91" w:rsidRDefault="007149C1" w:rsidP="00252292">
      <w:pPr>
        <w:ind w:firstLine="0"/>
        <w:jc w:val="center"/>
      </w:pPr>
    </w:p>
    <w:p w:rsidR="007149C1" w:rsidRPr="007A4B91" w:rsidRDefault="007149C1" w:rsidP="00252292">
      <w:pPr>
        <w:ind w:firstLine="0"/>
        <w:jc w:val="center"/>
      </w:pPr>
    </w:p>
    <w:p w:rsidR="007149C1" w:rsidRPr="007A4B91" w:rsidRDefault="007149C1" w:rsidP="00252292">
      <w:pPr>
        <w:ind w:firstLine="0"/>
        <w:jc w:val="center"/>
      </w:pPr>
    </w:p>
    <w:p w:rsidR="007149C1" w:rsidRPr="007A4B91" w:rsidRDefault="00FB48B6" w:rsidP="00E92921">
      <w:pPr>
        <w:ind w:firstLine="0"/>
      </w:pPr>
      <w:r w:rsidRPr="007A4B91">
        <w:rPr>
          <w:noProof/>
          <w:lang w:val="ru-RU" w:eastAsia="ru-RU"/>
        </w:rPr>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3682365" cy="2552700"/>
            <wp:effectExtent l="0" t="0" r="0" b="0"/>
            <wp:wrapTopAndBottom/>
            <wp:docPr id="124" name="Рисунок 1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b="44"/>
                    <a:stretch>
                      <a:fillRect/>
                    </a:stretch>
                  </pic:blipFill>
                  <pic:spPr bwMode="auto">
                    <a:xfrm>
                      <a:off x="0" y="0"/>
                      <a:ext cx="2282825"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9C1" w:rsidRPr="007A4B91">
        <w:t>Рисунок 2</w:t>
      </w:r>
      <w:r w:rsidR="00E46BDA" w:rsidRPr="007A4B91">
        <w:t xml:space="preserve">. </w:t>
      </w:r>
      <w:r w:rsidR="007149C1" w:rsidRPr="007A4B91">
        <w:t xml:space="preserve">Місце розташування </w:t>
      </w:r>
      <w:r w:rsidR="00E92921" w:rsidRPr="007A4B91">
        <w:t>БЗ</w:t>
      </w:r>
      <w:r w:rsidR="007149C1" w:rsidRPr="007A4B91">
        <w:rPr>
          <w:lang w:eastAsia="ru-RU"/>
        </w:rPr>
        <w:t xml:space="preserve"> у межах </w:t>
      </w:r>
      <w:r w:rsidR="00E92921" w:rsidRPr="007A4B91">
        <w:rPr>
          <w:rFonts w:eastAsia="Times New Roman"/>
          <w:lang w:eastAsia="ru-RU"/>
        </w:rPr>
        <w:t>ОТГ Асканія-Нова</w:t>
      </w:r>
      <w:r w:rsidR="00E92921" w:rsidRPr="007A4B91">
        <w:rPr>
          <w:lang w:eastAsia="ru-RU"/>
        </w:rPr>
        <w:t xml:space="preserve"> </w:t>
      </w:r>
      <w:r w:rsidR="007149C1" w:rsidRPr="007A4B91">
        <w:rPr>
          <w:lang w:eastAsia="ru-RU"/>
        </w:rPr>
        <w:t>Каховського району Херсонської о</w:t>
      </w:r>
      <w:r w:rsidR="000327B7" w:rsidRPr="007A4B91">
        <w:rPr>
          <w:lang w:eastAsia="ru-RU"/>
        </w:rPr>
        <w:t>б</w:t>
      </w:r>
      <w:r w:rsidR="007149C1" w:rsidRPr="007A4B91">
        <w:rPr>
          <w:lang w:eastAsia="ru-RU"/>
        </w:rPr>
        <w:t>ласті</w:t>
      </w:r>
      <w:r w:rsidR="00E92921" w:rsidRPr="007A4B91">
        <w:rPr>
          <w:lang w:eastAsia="ru-RU"/>
        </w:rPr>
        <w:t xml:space="preserve"> </w:t>
      </w:r>
    </w:p>
    <w:p w:rsidR="00E92921" w:rsidRPr="007A4B91" w:rsidRDefault="00FB48B6" w:rsidP="003934B8">
      <w:pPr>
        <w:ind w:firstLine="0"/>
        <w:jc w:val="center"/>
      </w:pPr>
      <w:r w:rsidRPr="007A4B91">
        <w:rPr>
          <w:noProof/>
          <w:lang w:val="ru-RU" w:eastAsia="ru-RU"/>
        </w:rPr>
        <w:drawing>
          <wp:anchor distT="0" distB="0" distL="114300" distR="114300" simplePos="0" relativeHeight="251656192" behindDoc="0" locked="0" layoutInCell="1" allowOverlap="0">
            <wp:simplePos x="0" y="0"/>
            <wp:positionH relativeFrom="margin">
              <wp:posOffset>-273050</wp:posOffset>
            </wp:positionH>
            <wp:positionV relativeFrom="paragraph">
              <wp:posOffset>678815</wp:posOffset>
            </wp:positionV>
            <wp:extent cx="3682365" cy="2138045"/>
            <wp:effectExtent l="0" t="0" r="0" b="0"/>
            <wp:wrapTopAndBottom/>
            <wp:docPr id="120" name="Рисунок 1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2825" cy="1325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5E55" w:rsidRPr="007A4B91" w:rsidRDefault="008A17E3" w:rsidP="001C0F98">
      <w:pPr>
        <w:spacing w:before="120"/>
        <w:ind w:firstLine="0"/>
      </w:pPr>
      <w:r w:rsidRPr="007A4B91">
        <w:t>Рис</w:t>
      </w:r>
      <w:r w:rsidR="00796406" w:rsidRPr="007A4B91">
        <w:t xml:space="preserve">унок </w:t>
      </w:r>
      <w:r w:rsidR="007149C1" w:rsidRPr="007A4B91">
        <w:t>3</w:t>
      </w:r>
      <w:r w:rsidR="00E17B8E" w:rsidRPr="007A4B91">
        <w:t xml:space="preserve"> – </w:t>
      </w:r>
      <w:r w:rsidR="008C5E55" w:rsidRPr="007A4B91">
        <w:t xml:space="preserve">Зовнішні межі </w:t>
      </w:r>
      <w:r w:rsidR="00E92921" w:rsidRPr="007A4B91">
        <w:t>БЗ</w:t>
      </w:r>
      <w:r w:rsidR="005727D3" w:rsidRPr="007A4B91">
        <w:rPr>
          <w:lang w:eastAsia="ru-RU"/>
        </w:rPr>
        <w:t>,</w:t>
      </w:r>
      <w:r w:rsidR="008C5E55" w:rsidRPr="007A4B91">
        <w:t xml:space="preserve"> </w:t>
      </w:r>
      <w:r w:rsidR="005727D3" w:rsidRPr="007A4B91">
        <w:t xml:space="preserve">територія заповідної зони (виділена </w:t>
      </w:r>
      <w:r w:rsidR="00CC4D23" w:rsidRPr="007A4B91">
        <w:t>зеленим</w:t>
      </w:r>
      <w:r w:rsidR="005727D3" w:rsidRPr="007A4B91">
        <w:t xml:space="preserve"> </w:t>
      </w:r>
      <w:r w:rsidR="003B4498" w:rsidRPr="007A4B91">
        <w:t>фоном</w:t>
      </w:r>
      <w:r w:rsidR="005727D3" w:rsidRPr="007A4B91">
        <w:t>)</w:t>
      </w:r>
      <w:r w:rsidR="000327B7" w:rsidRPr="007A4B91">
        <w:t xml:space="preserve"> та прилеглі населені пункти </w:t>
      </w:r>
    </w:p>
    <w:p w:rsidR="003C3E2A" w:rsidRPr="007A4B91" w:rsidRDefault="003C3E2A" w:rsidP="00E92921">
      <w:pPr>
        <w:ind w:firstLine="567"/>
      </w:pPr>
    </w:p>
    <w:p w:rsidR="00E92921" w:rsidRPr="007A4B91" w:rsidRDefault="00E92921" w:rsidP="00E92921">
      <w:pPr>
        <w:ind w:firstLine="567"/>
        <w:rPr>
          <w:i/>
        </w:rPr>
      </w:pPr>
    </w:p>
    <w:p w:rsidR="00E92921" w:rsidRPr="007A4B91" w:rsidRDefault="00E92921" w:rsidP="00E92921">
      <w:pPr>
        <w:ind w:firstLine="567"/>
        <w:rPr>
          <w:i/>
        </w:rPr>
      </w:pPr>
    </w:p>
    <w:p w:rsidR="00CC71F3" w:rsidRPr="007A4B91" w:rsidRDefault="00BF45A0" w:rsidP="00801401">
      <w:pPr>
        <w:spacing w:after="120"/>
        <w:ind w:firstLine="567"/>
        <w:rPr>
          <w:i/>
        </w:rPr>
      </w:pPr>
      <w:r w:rsidRPr="007A4B91">
        <w:t>1.1.1.2</w:t>
      </w:r>
      <w:r w:rsidR="00B508C6" w:rsidRPr="007A4B91">
        <w:t>.</w:t>
      </w:r>
      <w:r w:rsidRPr="007A4B91">
        <w:t xml:space="preserve"> </w:t>
      </w:r>
      <w:r w:rsidR="00432948" w:rsidRPr="007A4B91">
        <w:rPr>
          <w:i/>
        </w:rPr>
        <w:t>Загальн</w:t>
      </w:r>
      <w:r w:rsidR="0025354F" w:rsidRPr="007A4B91">
        <w:rPr>
          <w:i/>
        </w:rPr>
        <w:t>а</w:t>
      </w:r>
      <w:r w:rsidR="00432948" w:rsidRPr="007A4B91">
        <w:rPr>
          <w:i/>
        </w:rPr>
        <w:t xml:space="preserve"> площа та ділянки, що надаються </w:t>
      </w:r>
      <w:r w:rsidRPr="007A4B91">
        <w:rPr>
          <w:i/>
        </w:rPr>
        <w:t>БЗ</w:t>
      </w:r>
      <w:r w:rsidR="00432948" w:rsidRPr="007A4B91">
        <w:rPr>
          <w:i/>
        </w:rPr>
        <w:t xml:space="preserve"> у постійне користування </w:t>
      </w:r>
      <w:r w:rsidR="0082790A" w:rsidRPr="007A4B91">
        <w:rPr>
          <w:i/>
        </w:rPr>
        <w:t xml:space="preserve">і </w:t>
      </w:r>
      <w:r w:rsidR="00912F99" w:rsidRPr="007A4B91">
        <w:rPr>
          <w:i/>
        </w:rPr>
        <w:t>ввійшли</w:t>
      </w:r>
      <w:r w:rsidR="0082790A" w:rsidRPr="007A4B91">
        <w:rPr>
          <w:i/>
        </w:rPr>
        <w:t xml:space="preserve"> до його складу без вилучення у землекористувачів та землевласників</w:t>
      </w:r>
    </w:p>
    <w:p w:rsidR="00227E5B" w:rsidRPr="007A4B91" w:rsidRDefault="00227E5B" w:rsidP="00E92921">
      <w:pPr>
        <w:ind w:firstLine="567"/>
        <w:rPr>
          <w:lang w:eastAsia="uk-UA"/>
        </w:rPr>
      </w:pPr>
      <w:r w:rsidRPr="007A4B91">
        <w:rPr>
          <w:lang w:eastAsia="ru-RU"/>
        </w:rPr>
        <w:t xml:space="preserve">Загальна площа БЗ становить 33307,0 га, </w:t>
      </w:r>
      <w:r w:rsidRPr="007A4B91">
        <w:rPr>
          <w:lang w:eastAsia="uk-UA"/>
        </w:rPr>
        <w:t>у т.ч. заповідна зона 11054 га, буферна зона 6909 га, зона антропогенних ландшафтів 15344</w:t>
      </w:r>
      <w:r w:rsidR="00B86039" w:rsidRPr="007A4B91">
        <w:rPr>
          <w:lang w:eastAsia="uk-UA"/>
        </w:rPr>
        <w:t xml:space="preserve"> </w:t>
      </w:r>
      <w:r w:rsidRPr="007A4B91">
        <w:rPr>
          <w:lang w:eastAsia="uk-UA"/>
        </w:rPr>
        <w:t>га</w:t>
      </w:r>
      <w:r w:rsidRPr="007A4B91">
        <w:rPr>
          <w:lang w:eastAsia="ru-RU"/>
        </w:rPr>
        <w:t>. Державним актом на право постійного користування землею II–XC № 002185, виданим 26</w:t>
      </w:r>
      <w:r w:rsidR="009F2B91">
        <w:rPr>
          <w:lang w:eastAsia="ru-RU"/>
        </w:rPr>
        <w:t xml:space="preserve"> грудня </w:t>
      </w:r>
      <w:r w:rsidRPr="007A4B91">
        <w:rPr>
          <w:lang w:eastAsia="ru-RU"/>
        </w:rPr>
        <w:t>1999</w:t>
      </w:r>
      <w:r w:rsidR="009F2B91">
        <w:rPr>
          <w:lang w:eastAsia="ru-RU"/>
        </w:rPr>
        <w:t xml:space="preserve"> року</w:t>
      </w:r>
      <w:r w:rsidRPr="007A4B91">
        <w:rPr>
          <w:lang w:eastAsia="ru-RU"/>
        </w:rPr>
        <w:t xml:space="preserve"> відповідно до рішення Чаплинської районної ради народних депутатів від 29</w:t>
      </w:r>
      <w:r w:rsidR="009F2B91">
        <w:rPr>
          <w:lang w:eastAsia="ru-RU"/>
        </w:rPr>
        <w:t xml:space="preserve"> вересня </w:t>
      </w:r>
      <w:r w:rsidRPr="007A4B91">
        <w:rPr>
          <w:lang w:eastAsia="ru-RU"/>
        </w:rPr>
        <w:t>1999</w:t>
      </w:r>
      <w:r w:rsidR="009F2B91">
        <w:rPr>
          <w:lang w:eastAsia="ru-RU"/>
        </w:rPr>
        <w:t xml:space="preserve"> року</w:t>
      </w:r>
      <w:r w:rsidRPr="007A4B91">
        <w:rPr>
          <w:lang w:eastAsia="ru-RU"/>
        </w:rPr>
        <w:t xml:space="preserve"> №</w:t>
      </w:r>
      <w:r w:rsidR="00383FBF" w:rsidRPr="007A4B91">
        <w:rPr>
          <w:lang w:eastAsia="ru-RU"/>
        </w:rPr>
        <w:t xml:space="preserve"> </w:t>
      </w:r>
      <w:r w:rsidRPr="007A4B91">
        <w:rPr>
          <w:lang w:eastAsia="ru-RU"/>
        </w:rPr>
        <w:t xml:space="preserve">85, БЗ надано </w:t>
      </w:r>
      <w:r w:rsidR="00383FBF" w:rsidRPr="007A4B91">
        <w:rPr>
          <w:lang w:eastAsia="ru-RU"/>
        </w:rPr>
        <w:t xml:space="preserve">у </w:t>
      </w:r>
      <w:r w:rsidRPr="007A4B91">
        <w:rPr>
          <w:lang w:eastAsia="ru-RU"/>
        </w:rPr>
        <w:t>постійне користування 11298,8 га земельних ділянок</w:t>
      </w:r>
      <w:r w:rsidR="00EF50E2" w:rsidRPr="007A4B91">
        <w:rPr>
          <w:lang w:eastAsia="ru-RU"/>
        </w:rPr>
        <w:t xml:space="preserve"> (додаток Д: рис. Д.1)</w:t>
      </w:r>
      <w:r w:rsidRPr="007A4B91">
        <w:rPr>
          <w:lang w:eastAsia="ru-RU"/>
        </w:rPr>
        <w:t xml:space="preserve">. Землі інших землекористувачів та землевласників, що </w:t>
      </w:r>
      <w:r w:rsidR="00912F99" w:rsidRPr="007A4B91">
        <w:rPr>
          <w:lang w:eastAsia="ru-RU"/>
        </w:rPr>
        <w:t>ввійшли</w:t>
      </w:r>
      <w:r w:rsidRPr="007A4B91">
        <w:rPr>
          <w:lang w:eastAsia="ru-RU"/>
        </w:rPr>
        <w:t xml:space="preserve"> до складу </w:t>
      </w:r>
      <w:r w:rsidR="00383FBF" w:rsidRPr="007A4B91">
        <w:rPr>
          <w:lang w:eastAsia="ru-RU"/>
        </w:rPr>
        <w:t xml:space="preserve">загальної </w:t>
      </w:r>
      <w:r w:rsidRPr="007A4B91">
        <w:rPr>
          <w:lang w:eastAsia="ru-RU"/>
        </w:rPr>
        <w:t>території біосферного заповідника без вилучення</w:t>
      </w:r>
      <w:r w:rsidR="00F76A64" w:rsidRPr="007A4B91">
        <w:rPr>
          <w:lang w:eastAsia="ru-RU"/>
        </w:rPr>
        <w:t>,</w:t>
      </w:r>
      <w:r w:rsidRPr="007A4B91">
        <w:rPr>
          <w:lang w:eastAsia="ru-RU"/>
        </w:rPr>
        <w:t xml:space="preserve"> </w:t>
      </w:r>
      <w:r w:rsidR="00F76A64" w:rsidRPr="007A4B91">
        <w:rPr>
          <w:lang w:eastAsia="ru-RU"/>
        </w:rPr>
        <w:t xml:space="preserve">– </w:t>
      </w:r>
      <w:r w:rsidRPr="007A4B91">
        <w:rPr>
          <w:lang w:eastAsia="ru-RU"/>
        </w:rPr>
        <w:t xml:space="preserve">22008,2 га </w:t>
      </w:r>
      <w:r w:rsidRPr="007A4B91">
        <w:rPr>
          <w:lang w:eastAsia="uk-UA"/>
        </w:rPr>
        <w:t>(зони буферна та антропогенних ландшафтів)</w:t>
      </w:r>
      <w:r w:rsidR="00383FBF" w:rsidRPr="007A4B91">
        <w:rPr>
          <w:lang w:eastAsia="uk-UA"/>
        </w:rPr>
        <w:t>,</w:t>
      </w:r>
      <w:r w:rsidRPr="007A4B91">
        <w:rPr>
          <w:lang w:eastAsia="uk-UA"/>
        </w:rPr>
        <w:t xml:space="preserve"> на яких здійснюється </w:t>
      </w:r>
      <w:r w:rsidR="00E92921" w:rsidRPr="007A4B91">
        <w:rPr>
          <w:lang w:eastAsia="uk-UA"/>
        </w:rPr>
        <w:t xml:space="preserve">господарська </w:t>
      </w:r>
      <w:r w:rsidRPr="007A4B91">
        <w:rPr>
          <w:lang w:eastAsia="uk-UA"/>
        </w:rPr>
        <w:t>діяльність згідно з Законом України «Про природно-заповідний фонд України»</w:t>
      </w:r>
      <w:r w:rsidR="00E92921" w:rsidRPr="007A4B91">
        <w:rPr>
          <w:lang w:eastAsia="uk-UA"/>
        </w:rPr>
        <w:t xml:space="preserve"> та</w:t>
      </w:r>
      <w:r w:rsidRPr="007A4B91">
        <w:rPr>
          <w:lang w:eastAsia="uk-UA"/>
        </w:rPr>
        <w:t xml:space="preserve"> Проєктом організації території БЗ.</w:t>
      </w:r>
    </w:p>
    <w:p w:rsidR="00227E5B" w:rsidRPr="007A4B91" w:rsidRDefault="00227E5B" w:rsidP="00E92921">
      <w:pPr>
        <w:ind w:firstLine="567"/>
        <w:rPr>
          <w:spacing w:val="2"/>
          <w:lang w:eastAsia="ru-RU"/>
        </w:rPr>
      </w:pPr>
      <w:r w:rsidRPr="007A4B91">
        <w:rPr>
          <w:spacing w:val="2"/>
          <w:lang w:eastAsia="ru-RU"/>
        </w:rPr>
        <w:t>Б</w:t>
      </w:r>
      <w:r w:rsidR="00E36E89" w:rsidRPr="007A4B91">
        <w:rPr>
          <w:spacing w:val="2"/>
          <w:lang w:eastAsia="ru-RU"/>
        </w:rPr>
        <w:t xml:space="preserve">З </w:t>
      </w:r>
      <w:r w:rsidRPr="007A4B91">
        <w:rPr>
          <w:spacing w:val="2"/>
          <w:lang w:eastAsia="ru-RU"/>
        </w:rPr>
        <w:t xml:space="preserve">надано право постійного користування трьома земельними ділянками. Відповідно до Витягу з Державного реєстру речових прав на нерухоме майно про реєстрацію іншого речового права з індексним номером 131334267 часом формування </w:t>
      </w:r>
      <w:r w:rsidR="009F2B91">
        <w:rPr>
          <w:spacing w:val="2"/>
          <w:lang w:eastAsia="ru-RU"/>
        </w:rPr>
        <w:br/>
      </w:r>
      <w:r w:rsidRPr="007A4B91">
        <w:rPr>
          <w:spacing w:val="2"/>
          <w:lang w:eastAsia="ru-RU"/>
        </w:rPr>
        <w:t>19</w:t>
      </w:r>
      <w:r w:rsidR="009F2B91">
        <w:rPr>
          <w:spacing w:val="2"/>
          <w:lang w:eastAsia="ru-RU"/>
        </w:rPr>
        <w:t xml:space="preserve"> липя </w:t>
      </w:r>
      <w:r w:rsidRPr="007A4B91">
        <w:rPr>
          <w:spacing w:val="2"/>
          <w:lang w:eastAsia="ru-RU"/>
        </w:rPr>
        <w:t>2018</w:t>
      </w:r>
      <w:r w:rsidR="009F2B91">
        <w:rPr>
          <w:spacing w:val="2"/>
          <w:lang w:eastAsia="ru-RU"/>
        </w:rPr>
        <w:t xml:space="preserve"> року</w:t>
      </w:r>
      <w:r w:rsidRPr="007A4B91">
        <w:rPr>
          <w:spacing w:val="2"/>
          <w:lang w:eastAsia="ru-RU"/>
        </w:rPr>
        <w:t xml:space="preserve"> 08:47:56 відділу Держге</w:t>
      </w:r>
      <w:r w:rsidR="000A76BF" w:rsidRPr="007A4B91">
        <w:rPr>
          <w:spacing w:val="2"/>
          <w:lang w:eastAsia="ru-RU"/>
        </w:rPr>
        <w:t>окадастру у Чаплинському районі</w:t>
      </w:r>
      <w:r w:rsidR="000B6784" w:rsidRPr="007A4B91">
        <w:rPr>
          <w:spacing w:val="2"/>
          <w:lang w:eastAsia="ru-RU"/>
        </w:rPr>
        <w:t>,</w:t>
      </w:r>
      <w:r w:rsidRPr="007A4B91">
        <w:rPr>
          <w:spacing w:val="2"/>
          <w:lang w:eastAsia="ru-RU"/>
        </w:rPr>
        <w:t xml:space="preserve"> Херсонської області земельна ділянка з реєстраційним номером 1601555765254 площею 2094,7362 га кадастровий номер 6525455300:06:001:0321 надана на підставі наявності державного акта на право постійного користування землею, серія та номер II–XC № 002185, виданого від 26</w:t>
      </w:r>
      <w:r w:rsidR="009F2B91">
        <w:rPr>
          <w:spacing w:val="2"/>
          <w:lang w:eastAsia="ru-RU"/>
        </w:rPr>
        <w:t xml:space="preserve"> грудня </w:t>
      </w:r>
      <w:r w:rsidRPr="007A4B91">
        <w:rPr>
          <w:spacing w:val="2"/>
          <w:lang w:eastAsia="ru-RU"/>
        </w:rPr>
        <w:t>1999</w:t>
      </w:r>
      <w:r w:rsidR="009F2B91">
        <w:rPr>
          <w:spacing w:val="2"/>
          <w:lang w:eastAsia="ru-RU"/>
        </w:rPr>
        <w:t xml:space="preserve"> року</w:t>
      </w:r>
      <w:r w:rsidRPr="007A4B91">
        <w:rPr>
          <w:spacing w:val="2"/>
          <w:lang w:eastAsia="ru-RU"/>
        </w:rPr>
        <w:t xml:space="preserve"> Чаплинською райрадою Херсонської області</w:t>
      </w:r>
      <w:r w:rsidR="00EF50E2" w:rsidRPr="007A4B91">
        <w:rPr>
          <w:spacing w:val="2"/>
          <w:lang w:eastAsia="ru-RU"/>
        </w:rPr>
        <w:t xml:space="preserve"> </w:t>
      </w:r>
      <w:r w:rsidR="00EF50E2" w:rsidRPr="007A4B91">
        <w:rPr>
          <w:lang w:eastAsia="ru-RU"/>
        </w:rPr>
        <w:t xml:space="preserve">(додаток Д: </w:t>
      </w:r>
      <w:r w:rsidR="00E36E89" w:rsidRPr="007A4B91">
        <w:rPr>
          <w:lang w:eastAsia="ru-RU"/>
        </w:rPr>
        <w:br/>
      </w:r>
      <w:r w:rsidR="00EF50E2" w:rsidRPr="007A4B91">
        <w:rPr>
          <w:lang w:eastAsia="ru-RU"/>
        </w:rPr>
        <w:t>рис. Д.2)</w:t>
      </w:r>
      <w:r w:rsidRPr="007A4B91">
        <w:rPr>
          <w:spacing w:val="2"/>
          <w:lang w:eastAsia="ru-RU"/>
        </w:rPr>
        <w:t xml:space="preserve">. </w:t>
      </w:r>
    </w:p>
    <w:p w:rsidR="00DD4F42" w:rsidRPr="007A4B91" w:rsidRDefault="00227E5B" w:rsidP="00E92921">
      <w:pPr>
        <w:ind w:firstLine="567"/>
        <w:rPr>
          <w:lang w:eastAsia="ru-RU"/>
        </w:rPr>
      </w:pPr>
      <w:r w:rsidRPr="007A4B91">
        <w:rPr>
          <w:lang w:eastAsia="ru-RU"/>
        </w:rPr>
        <w:t>Відповідно до Витягу з Державного реєстру речових прав на нерухоме майно про реєстрацію іншого речового права з індексним номером 131362369 часом формування 19.07.2018 08:47:56 відділу Держгеокадастру у Чаплинському районі, Херсонської області земельна ділянка з реєстраційним номером 160173365254 площею 6591,573 га кадастровий номер 6525455300:06:001:0322 надана</w:t>
      </w:r>
      <w:r w:rsidR="00E36E89" w:rsidRPr="007A4B91">
        <w:rPr>
          <w:lang w:eastAsia="ru-RU"/>
        </w:rPr>
        <w:t xml:space="preserve"> БЗ </w:t>
      </w:r>
      <w:r w:rsidRPr="007A4B91">
        <w:rPr>
          <w:lang w:eastAsia="ru-RU"/>
        </w:rPr>
        <w:t>на підставі наявності державного акта на право постійного корис</w:t>
      </w:r>
      <w:r w:rsidR="003B4498" w:rsidRPr="007A4B91">
        <w:rPr>
          <w:lang w:eastAsia="ru-RU"/>
        </w:rPr>
        <w:t xml:space="preserve">тування землею, серія та номер </w:t>
      </w:r>
      <w:r w:rsidRPr="007A4B91">
        <w:rPr>
          <w:lang w:eastAsia="ru-RU"/>
        </w:rPr>
        <w:t>II–XC № 002185, виданого від 26.12.1999 Чаплинською райрадою Херсонської області</w:t>
      </w:r>
      <w:r w:rsidR="00EF50E2" w:rsidRPr="007A4B91">
        <w:rPr>
          <w:lang w:eastAsia="ru-RU"/>
        </w:rPr>
        <w:t xml:space="preserve"> (додаток Д: рис. Д.3)</w:t>
      </w:r>
      <w:r w:rsidRPr="007A4B91">
        <w:rPr>
          <w:lang w:eastAsia="ru-RU"/>
        </w:rPr>
        <w:t>.</w:t>
      </w:r>
    </w:p>
    <w:p w:rsidR="00227E5B" w:rsidRPr="007A4B91" w:rsidRDefault="00227E5B" w:rsidP="00801401">
      <w:pPr>
        <w:ind w:firstLine="567"/>
        <w:rPr>
          <w:lang w:eastAsia="ru-RU"/>
        </w:rPr>
      </w:pPr>
      <w:r w:rsidRPr="007A4B91">
        <w:rPr>
          <w:lang w:eastAsia="ru-RU"/>
        </w:rPr>
        <w:t xml:space="preserve">Відповідно до Витягу з Державного реєстру речових прав на нерухоме майно про реєстрацію іншого речового права з індексним номером 131360197 часом формування 19.07.2018 08:29:50 відділу Держгеокадастру у Чаплинському районі, Херсонської області земельна ділянка з реєстраційним номером 1601715065254 площею 2612,4908 га кадастровий номер 6525455300:06:001:0323 надана </w:t>
      </w:r>
      <w:r w:rsidR="00C503F7" w:rsidRPr="007A4B91">
        <w:rPr>
          <w:lang w:eastAsia="ru-RU"/>
        </w:rPr>
        <w:t xml:space="preserve">БЗ </w:t>
      </w:r>
      <w:r w:rsidRPr="007A4B91">
        <w:rPr>
          <w:lang w:eastAsia="ru-RU"/>
        </w:rPr>
        <w:t>на підставі наявності державного акта на право постійного корис</w:t>
      </w:r>
      <w:r w:rsidR="00816B26" w:rsidRPr="007A4B91">
        <w:rPr>
          <w:lang w:eastAsia="ru-RU"/>
        </w:rPr>
        <w:t xml:space="preserve">тування землею, серія та номер </w:t>
      </w:r>
      <w:r w:rsidRPr="007A4B91">
        <w:rPr>
          <w:lang w:eastAsia="ru-RU"/>
        </w:rPr>
        <w:t>II–XC № 002185, виданого від 26</w:t>
      </w:r>
      <w:r w:rsidR="009F2B91">
        <w:rPr>
          <w:lang w:eastAsia="ru-RU"/>
        </w:rPr>
        <w:t xml:space="preserve"> грудня </w:t>
      </w:r>
      <w:r w:rsidRPr="007A4B91">
        <w:rPr>
          <w:lang w:eastAsia="ru-RU"/>
        </w:rPr>
        <w:t>1999 р</w:t>
      </w:r>
      <w:r w:rsidR="009F2B91">
        <w:rPr>
          <w:lang w:eastAsia="ru-RU"/>
        </w:rPr>
        <w:t>оку</w:t>
      </w:r>
      <w:r w:rsidRPr="007A4B91">
        <w:rPr>
          <w:lang w:eastAsia="ru-RU"/>
        </w:rPr>
        <w:t>. Чаплинською райрадою Херсонської області</w:t>
      </w:r>
      <w:r w:rsidR="00B24D98" w:rsidRPr="007A4B91">
        <w:rPr>
          <w:lang w:eastAsia="ru-RU"/>
        </w:rPr>
        <w:t xml:space="preserve"> (додаток Д: рис. Д.4)</w:t>
      </w:r>
    </w:p>
    <w:p w:rsidR="00B24D98" w:rsidRPr="007A4B91" w:rsidRDefault="00B24D98" w:rsidP="00801401">
      <w:pPr>
        <w:ind w:firstLine="567"/>
        <w:rPr>
          <w:szCs w:val="24"/>
        </w:rPr>
      </w:pPr>
      <w:r w:rsidRPr="007A4B91">
        <w:rPr>
          <w:spacing w:val="2"/>
          <w:szCs w:val="24"/>
        </w:rPr>
        <w:t>Акти про встановлення та погодження зовнішніх меж указаних земельних ділянок</w:t>
      </w:r>
      <w:r w:rsidRPr="007A4B91">
        <w:rPr>
          <w:szCs w:val="24"/>
        </w:rPr>
        <w:t xml:space="preserve"> </w:t>
      </w:r>
      <w:r w:rsidR="00C503F7" w:rsidRPr="007A4B91">
        <w:rPr>
          <w:szCs w:val="24"/>
        </w:rPr>
        <w:t xml:space="preserve">БЗ </w:t>
      </w:r>
      <w:r w:rsidRPr="007A4B91">
        <w:rPr>
          <w:szCs w:val="24"/>
        </w:rPr>
        <w:t>подано на рисунках Д.5–Д.7 додатку Д.</w:t>
      </w:r>
    </w:p>
    <w:p w:rsidR="00227E5B" w:rsidRPr="007A4B91" w:rsidRDefault="00227E5B" w:rsidP="00801401">
      <w:pPr>
        <w:ind w:firstLine="567"/>
        <w:rPr>
          <w:lang w:eastAsia="ru-RU"/>
        </w:rPr>
      </w:pPr>
      <w:r w:rsidRPr="007A4B91">
        <w:rPr>
          <w:lang w:eastAsia="ru-RU"/>
        </w:rPr>
        <w:t>За топографо-геодезичним планом, представлени</w:t>
      </w:r>
      <w:r w:rsidR="00B24D98" w:rsidRPr="007A4B91">
        <w:rPr>
          <w:lang w:eastAsia="ru-RU"/>
        </w:rPr>
        <w:t>м</w:t>
      </w:r>
      <w:r w:rsidRPr="007A4B91">
        <w:rPr>
          <w:lang w:eastAsia="ru-RU"/>
        </w:rPr>
        <w:t xml:space="preserve"> у попередньому </w:t>
      </w:r>
      <w:r w:rsidR="00383FBF" w:rsidRPr="007A4B91">
        <w:rPr>
          <w:lang w:eastAsia="ru-RU"/>
        </w:rPr>
        <w:t>п</w:t>
      </w:r>
      <w:r w:rsidRPr="007A4B91">
        <w:rPr>
          <w:lang w:eastAsia="ru-RU"/>
        </w:rPr>
        <w:t>ро</w:t>
      </w:r>
      <w:r w:rsidR="00383FBF" w:rsidRPr="007A4B91">
        <w:rPr>
          <w:lang w:eastAsia="ru-RU"/>
        </w:rPr>
        <w:t>є</w:t>
      </w:r>
      <w:r w:rsidRPr="007A4B91">
        <w:rPr>
          <w:lang w:eastAsia="ru-RU"/>
        </w:rPr>
        <w:t xml:space="preserve">кті </w:t>
      </w:r>
      <w:r w:rsidR="007F77DB" w:rsidRPr="007A4B91">
        <w:rPr>
          <w:lang w:eastAsia="ru-RU"/>
        </w:rPr>
        <w:t>організації</w:t>
      </w:r>
      <w:r w:rsidRPr="007A4B91">
        <w:rPr>
          <w:lang w:eastAsia="ru-RU"/>
        </w:rPr>
        <w:t xml:space="preserve"> території, площа земель двох громад «Асканія-Нова» та «Марк</w:t>
      </w:r>
      <w:r w:rsidR="007F77DB" w:rsidRPr="007A4B91">
        <w:rPr>
          <w:lang w:eastAsia="ru-RU"/>
        </w:rPr>
        <w:t>е</w:t>
      </w:r>
      <w:r w:rsidRPr="007A4B91">
        <w:rPr>
          <w:lang w:eastAsia="ru-RU"/>
        </w:rPr>
        <w:t xml:space="preserve">єве», що входили до </w:t>
      </w:r>
      <w:r w:rsidR="00B24D98" w:rsidRPr="007A4B91">
        <w:rPr>
          <w:lang w:eastAsia="ru-RU"/>
        </w:rPr>
        <w:t>БЗ</w:t>
      </w:r>
      <w:r w:rsidR="00383FBF" w:rsidRPr="007A4B91">
        <w:rPr>
          <w:lang w:eastAsia="ru-RU"/>
        </w:rPr>
        <w:t>,</w:t>
      </w:r>
      <w:r w:rsidR="004B149C" w:rsidRPr="007A4B91">
        <w:rPr>
          <w:lang w:eastAsia="ru-RU"/>
        </w:rPr>
        <w:t xml:space="preserve"> складала фактично 33464,1</w:t>
      </w:r>
      <w:r w:rsidRPr="007A4B91">
        <w:rPr>
          <w:lang w:eastAsia="ru-RU"/>
        </w:rPr>
        <w:t xml:space="preserve"> га. Різниця між площею, визначеною в Указі Президента «Про біосферні заповідники» та цим планом</w:t>
      </w:r>
      <w:r w:rsidR="003A5FFD" w:rsidRPr="007A4B91">
        <w:rPr>
          <w:lang w:eastAsia="ru-RU"/>
        </w:rPr>
        <w:t>,</w:t>
      </w:r>
      <w:r w:rsidRPr="007A4B91">
        <w:rPr>
          <w:lang w:eastAsia="ru-RU"/>
        </w:rPr>
        <w:t xml:space="preserve"> зумовлена неврахуванням земельних ділянок Держводгоспу, які не повинні входити до загальної площі </w:t>
      </w:r>
      <w:r w:rsidR="00B24D98" w:rsidRPr="007A4B91">
        <w:rPr>
          <w:lang w:eastAsia="ru-RU"/>
        </w:rPr>
        <w:t>БЗ</w:t>
      </w:r>
      <w:r w:rsidRPr="007A4B91">
        <w:rPr>
          <w:lang w:eastAsia="ru-RU"/>
        </w:rPr>
        <w:t xml:space="preserve">, але межують із </w:t>
      </w:r>
      <w:r w:rsidR="00CC4D23" w:rsidRPr="007A4B91">
        <w:rPr>
          <w:lang w:eastAsia="ru-RU"/>
        </w:rPr>
        <w:t xml:space="preserve">його </w:t>
      </w:r>
      <w:r w:rsidRPr="007A4B91">
        <w:rPr>
          <w:lang w:eastAsia="ru-RU"/>
        </w:rPr>
        <w:t xml:space="preserve">західними та південними зовнішніми </w:t>
      </w:r>
      <w:r w:rsidR="00CC4D23" w:rsidRPr="007A4B91">
        <w:rPr>
          <w:lang w:eastAsia="ru-RU"/>
        </w:rPr>
        <w:t>рубежами</w:t>
      </w:r>
      <w:r w:rsidRPr="007A4B91">
        <w:rPr>
          <w:lang w:eastAsia="ru-RU"/>
        </w:rPr>
        <w:t xml:space="preserve">. </w:t>
      </w:r>
      <w:r w:rsidR="00CC4D23" w:rsidRPr="007A4B91">
        <w:rPr>
          <w:lang w:eastAsia="ru-RU"/>
        </w:rPr>
        <w:t>Указані земельні ділянки</w:t>
      </w:r>
      <w:r w:rsidRPr="007A4B91">
        <w:rPr>
          <w:lang w:eastAsia="ru-RU"/>
        </w:rPr>
        <w:t xml:space="preserve"> первинно входили в землі Дослідних господарств </w:t>
      </w:r>
      <w:r w:rsidR="00B24D98" w:rsidRPr="007A4B91">
        <w:rPr>
          <w:lang w:eastAsia="ru-RU"/>
        </w:rPr>
        <w:t>ІТСР</w:t>
      </w:r>
      <w:r w:rsidRPr="007A4B91">
        <w:rPr>
          <w:lang w:eastAsia="ru-RU"/>
        </w:rPr>
        <w:t xml:space="preserve"> «Асканія-Нова»</w:t>
      </w:r>
      <w:r w:rsidR="00383FBF" w:rsidRPr="007A4B91">
        <w:rPr>
          <w:lang w:eastAsia="ru-RU"/>
        </w:rPr>
        <w:t>,</w:t>
      </w:r>
      <w:r w:rsidRPr="007A4B91">
        <w:rPr>
          <w:lang w:eastAsia="ru-RU"/>
        </w:rPr>
        <w:t xml:space="preserve"> на основі яких формувалас</w:t>
      </w:r>
      <w:r w:rsidR="00CC4D23" w:rsidRPr="007A4B91">
        <w:rPr>
          <w:lang w:eastAsia="ru-RU"/>
        </w:rPr>
        <w:t>ь</w:t>
      </w:r>
      <w:r w:rsidRPr="007A4B91">
        <w:rPr>
          <w:lang w:eastAsia="ru-RU"/>
        </w:rPr>
        <w:t xml:space="preserve"> загальна площа </w:t>
      </w:r>
      <w:r w:rsidR="00C503F7" w:rsidRPr="007A4B91">
        <w:rPr>
          <w:lang w:eastAsia="ru-RU"/>
        </w:rPr>
        <w:t>БЗ</w:t>
      </w:r>
      <w:r w:rsidRPr="007A4B91">
        <w:rPr>
          <w:lang w:eastAsia="ru-RU"/>
        </w:rPr>
        <w:t xml:space="preserve"> з 1985 року.</w:t>
      </w:r>
    </w:p>
    <w:p w:rsidR="00227E5B" w:rsidRPr="007A4B91" w:rsidRDefault="00227E5B" w:rsidP="00801401">
      <w:pPr>
        <w:ind w:firstLine="567"/>
        <w:rPr>
          <w:lang w:eastAsia="ru-RU"/>
        </w:rPr>
      </w:pPr>
      <w:r w:rsidRPr="007A4B91">
        <w:rPr>
          <w:lang w:eastAsia="ru-RU"/>
        </w:rPr>
        <w:t xml:space="preserve">На стадії оформлення є вилучення і передача </w:t>
      </w:r>
      <w:r w:rsidR="003A5FFD" w:rsidRPr="007A4B91">
        <w:rPr>
          <w:lang w:eastAsia="ru-RU"/>
        </w:rPr>
        <w:t xml:space="preserve">до </w:t>
      </w:r>
      <w:r w:rsidR="00383FBF" w:rsidRPr="007A4B91">
        <w:rPr>
          <w:lang w:eastAsia="ru-RU"/>
        </w:rPr>
        <w:t xml:space="preserve">ОТГ </w:t>
      </w:r>
      <w:r w:rsidRPr="007A4B91">
        <w:rPr>
          <w:lang w:eastAsia="ru-RU"/>
        </w:rPr>
        <w:t>Асканія-Нова двох земельних ділянок площею 0,69 та 0,37 га на території зоопарку БЗ, на яких розміщені станція другого підйому питної води та центральна каналізаційна станція смт Асканія-Нова (Постанова Президії Національної академії аграрних наук України протокол №</w:t>
      </w:r>
      <w:r w:rsidR="00105760" w:rsidRPr="007A4B91">
        <w:rPr>
          <w:lang w:eastAsia="ru-RU"/>
        </w:rPr>
        <w:t xml:space="preserve"> </w:t>
      </w:r>
      <w:r w:rsidRPr="007A4B91">
        <w:rPr>
          <w:lang w:eastAsia="ru-RU"/>
        </w:rPr>
        <w:t xml:space="preserve">10 </w:t>
      </w:r>
      <w:r w:rsidR="00105760" w:rsidRPr="007A4B91">
        <w:rPr>
          <w:lang w:eastAsia="ru-RU"/>
        </w:rPr>
        <w:br/>
      </w:r>
      <w:r w:rsidRPr="007A4B91">
        <w:rPr>
          <w:lang w:eastAsia="ru-RU"/>
        </w:rPr>
        <w:t>від 16</w:t>
      </w:r>
      <w:r w:rsidR="00105760" w:rsidRPr="007A4B91">
        <w:rPr>
          <w:lang w:eastAsia="ru-RU"/>
        </w:rPr>
        <w:t>.08.</w:t>
      </w:r>
      <w:r w:rsidRPr="007A4B91">
        <w:rPr>
          <w:lang w:eastAsia="ru-RU"/>
        </w:rPr>
        <w:t>2012).</w:t>
      </w:r>
    </w:p>
    <w:p w:rsidR="00227E5B" w:rsidRPr="007A4B91" w:rsidRDefault="00BF45A0" w:rsidP="00801401">
      <w:pPr>
        <w:ind w:firstLine="567"/>
        <w:rPr>
          <w:spacing w:val="2"/>
          <w:lang w:eastAsia="ru-RU"/>
        </w:rPr>
      </w:pPr>
      <w:r w:rsidRPr="007A4B91">
        <w:rPr>
          <w:spacing w:val="2"/>
          <w:lang w:eastAsia="ru-RU"/>
        </w:rPr>
        <w:t xml:space="preserve">Станом </w:t>
      </w:r>
      <w:r w:rsidR="00227E5B" w:rsidRPr="007A4B91">
        <w:rPr>
          <w:spacing w:val="2"/>
          <w:lang w:eastAsia="ru-RU"/>
        </w:rPr>
        <w:t xml:space="preserve">на </w:t>
      </w:r>
      <w:r w:rsidR="00434BD2" w:rsidRPr="007A4B91">
        <w:rPr>
          <w:spacing w:val="2"/>
          <w:lang w:eastAsia="ru-RU"/>
        </w:rPr>
        <w:t>01</w:t>
      </w:r>
      <w:r w:rsidR="00227E5B" w:rsidRPr="007A4B91">
        <w:rPr>
          <w:spacing w:val="2"/>
          <w:lang w:eastAsia="ru-RU"/>
        </w:rPr>
        <w:t>.</w:t>
      </w:r>
      <w:r w:rsidR="00817032" w:rsidRPr="007A4B91">
        <w:rPr>
          <w:spacing w:val="2"/>
          <w:lang w:eastAsia="ru-RU"/>
        </w:rPr>
        <w:t>10</w:t>
      </w:r>
      <w:r w:rsidR="00227E5B" w:rsidRPr="007A4B91">
        <w:rPr>
          <w:spacing w:val="2"/>
          <w:lang w:eastAsia="ru-RU"/>
        </w:rPr>
        <w:t>.</w:t>
      </w:r>
      <w:r w:rsidR="00434BD2" w:rsidRPr="007A4B91">
        <w:rPr>
          <w:spacing w:val="2"/>
          <w:lang w:eastAsia="ru-RU"/>
        </w:rPr>
        <w:t>202</w:t>
      </w:r>
      <w:r w:rsidR="00A47E0A" w:rsidRPr="007A4B91">
        <w:rPr>
          <w:spacing w:val="2"/>
          <w:lang w:eastAsia="ru-RU"/>
        </w:rPr>
        <w:t>2</w:t>
      </w:r>
      <w:r w:rsidR="00434BD2" w:rsidRPr="007A4B91">
        <w:rPr>
          <w:spacing w:val="2"/>
        </w:rPr>
        <w:t xml:space="preserve"> </w:t>
      </w:r>
      <w:r w:rsidR="00227E5B" w:rsidRPr="007A4B91">
        <w:rPr>
          <w:spacing w:val="2"/>
          <w:lang w:eastAsia="ru-RU"/>
        </w:rPr>
        <w:t xml:space="preserve">у межах території БЗ розташована одна адміністративно-територіальна одиниця: </w:t>
      </w:r>
      <w:r w:rsidR="00817032" w:rsidRPr="007A4B91">
        <w:rPr>
          <w:spacing w:val="2"/>
          <w:lang w:eastAsia="ru-RU"/>
        </w:rPr>
        <w:t xml:space="preserve">ОТГ </w:t>
      </w:r>
      <w:r w:rsidR="00227E5B" w:rsidRPr="007A4B91">
        <w:rPr>
          <w:bCs/>
          <w:spacing w:val="2"/>
          <w:lang w:eastAsia="ru-RU"/>
        </w:rPr>
        <w:t xml:space="preserve">Асканія-Нова селищна рада </w:t>
      </w:r>
      <w:r w:rsidR="00CC4D23" w:rsidRPr="007A4B91">
        <w:rPr>
          <w:bCs/>
          <w:spacing w:val="2"/>
          <w:lang w:eastAsia="ru-RU"/>
        </w:rPr>
        <w:t>Каховського</w:t>
      </w:r>
      <w:r w:rsidR="00817032" w:rsidRPr="007A4B91">
        <w:rPr>
          <w:bCs/>
          <w:spacing w:val="2"/>
          <w:lang w:eastAsia="ru-RU"/>
        </w:rPr>
        <w:t xml:space="preserve"> </w:t>
      </w:r>
      <w:r w:rsidR="00227E5B" w:rsidRPr="007A4B91">
        <w:rPr>
          <w:bCs/>
          <w:spacing w:val="2"/>
          <w:lang w:eastAsia="ru-RU"/>
        </w:rPr>
        <w:t>району Херсонської обл</w:t>
      </w:r>
      <w:r w:rsidR="00D14F70" w:rsidRPr="007A4B91">
        <w:rPr>
          <w:spacing w:val="2"/>
          <w:lang w:eastAsia="ru-RU"/>
        </w:rPr>
        <w:t>асті</w:t>
      </w:r>
      <w:r w:rsidR="00227E5B" w:rsidRPr="007A4B91">
        <w:rPr>
          <w:spacing w:val="2"/>
          <w:lang w:eastAsia="ru-RU"/>
        </w:rPr>
        <w:t xml:space="preserve"> (табл. 1). </w:t>
      </w:r>
    </w:p>
    <w:p w:rsidR="00227E5B" w:rsidRPr="007A4B91" w:rsidRDefault="00BD6192" w:rsidP="00962DB2">
      <w:pPr>
        <w:spacing w:after="120"/>
        <w:ind w:firstLine="0"/>
        <w:jc w:val="center"/>
      </w:pPr>
      <w:r w:rsidRPr="007A4B91">
        <w:t>Таблиця 1</w:t>
      </w:r>
      <w:r w:rsidR="00E075C5" w:rsidRPr="007A4B91">
        <w:t>.</w:t>
      </w:r>
      <w:r w:rsidR="00227E5B" w:rsidRPr="007A4B91">
        <w:t xml:space="preserve"> Адміністративно-господарський поділ території БЗ</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107"/>
        <w:gridCol w:w="2145"/>
        <w:gridCol w:w="2139"/>
        <w:gridCol w:w="1369"/>
        <w:gridCol w:w="1596"/>
      </w:tblGrid>
      <w:tr w:rsidR="00227E5B" w:rsidRPr="007A4B91" w:rsidTr="00BD6192">
        <w:trPr>
          <w:jc w:val="center"/>
        </w:trPr>
        <w:tc>
          <w:tcPr>
            <w:tcW w:w="2133" w:type="dxa"/>
            <w:vAlign w:val="center"/>
          </w:tcPr>
          <w:p w:rsidR="00227E5B" w:rsidRPr="007A4B91" w:rsidRDefault="00227E5B" w:rsidP="00E04C78">
            <w:pPr>
              <w:tabs>
                <w:tab w:val="left" w:pos="0"/>
              </w:tabs>
              <w:ind w:left="-57" w:right="-57" w:firstLine="0"/>
              <w:jc w:val="center"/>
              <w:rPr>
                <w:szCs w:val="24"/>
              </w:rPr>
            </w:pPr>
            <w:r w:rsidRPr="007A4B91">
              <w:rPr>
                <w:szCs w:val="24"/>
              </w:rPr>
              <w:t>Найменува</w:t>
            </w:r>
            <w:r w:rsidR="007F77DB" w:rsidRPr="007A4B91">
              <w:rPr>
                <w:szCs w:val="24"/>
              </w:rPr>
              <w:t>н</w:t>
            </w:r>
            <w:r w:rsidRPr="007A4B91">
              <w:rPr>
                <w:szCs w:val="24"/>
              </w:rPr>
              <w:t xml:space="preserve">ня </w:t>
            </w:r>
            <w:r w:rsidR="00E04C78" w:rsidRPr="007A4B91">
              <w:rPr>
                <w:szCs w:val="24"/>
              </w:rPr>
              <w:t xml:space="preserve">зон і </w:t>
            </w:r>
            <w:r w:rsidRPr="007A4B91">
              <w:rPr>
                <w:szCs w:val="24"/>
              </w:rPr>
              <w:t>відділень БЗ, землекористувачів і землевласників</w:t>
            </w:r>
          </w:p>
        </w:tc>
        <w:tc>
          <w:tcPr>
            <w:tcW w:w="2170" w:type="dxa"/>
            <w:vAlign w:val="center"/>
          </w:tcPr>
          <w:p w:rsidR="00227E5B" w:rsidRPr="007A4B91" w:rsidRDefault="00227E5B" w:rsidP="00BD6192">
            <w:pPr>
              <w:tabs>
                <w:tab w:val="left" w:pos="0"/>
              </w:tabs>
              <w:ind w:left="-57" w:right="-57" w:firstLine="0"/>
              <w:jc w:val="center"/>
              <w:rPr>
                <w:szCs w:val="24"/>
              </w:rPr>
            </w:pPr>
            <w:r w:rsidRPr="007A4B91">
              <w:rPr>
                <w:szCs w:val="24"/>
              </w:rPr>
              <w:t>Місцезнаходження їх адміністратив-них будівель</w:t>
            </w:r>
          </w:p>
        </w:tc>
        <w:tc>
          <w:tcPr>
            <w:tcW w:w="2164" w:type="dxa"/>
            <w:vAlign w:val="center"/>
          </w:tcPr>
          <w:p w:rsidR="00227E5B" w:rsidRPr="007A4B91" w:rsidRDefault="00227E5B" w:rsidP="00BD6192">
            <w:pPr>
              <w:tabs>
                <w:tab w:val="left" w:pos="0"/>
              </w:tabs>
              <w:ind w:left="-57" w:right="-57" w:firstLine="0"/>
              <w:jc w:val="center"/>
              <w:rPr>
                <w:szCs w:val="24"/>
              </w:rPr>
            </w:pPr>
            <w:r w:rsidRPr="007A4B91">
              <w:rPr>
                <w:szCs w:val="24"/>
              </w:rPr>
              <w:t>Площа в адміністративному районі (га)</w:t>
            </w:r>
          </w:p>
        </w:tc>
        <w:tc>
          <w:tcPr>
            <w:tcW w:w="1458" w:type="dxa"/>
            <w:vAlign w:val="center"/>
          </w:tcPr>
          <w:p w:rsidR="00227E5B" w:rsidRPr="007A4B91" w:rsidRDefault="00227E5B" w:rsidP="00BD6192">
            <w:pPr>
              <w:tabs>
                <w:tab w:val="left" w:pos="0"/>
              </w:tabs>
              <w:ind w:left="-57" w:right="-57" w:firstLine="0"/>
              <w:jc w:val="center"/>
              <w:rPr>
                <w:szCs w:val="24"/>
              </w:rPr>
            </w:pPr>
            <w:r w:rsidRPr="007A4B91">
              <w:rPr>
                <w:szCs w:val="24"/>
              </w:rPr>
              <w:t xml:space="preserve">у </w:t>
            </w:r>
            <w:r w:rsidR="00CC4D23" w:rsidRPr="007A4B91">
              <w:rPr>
                <w:szCs w:val="24"/>
              </w:rPr>
              <w:t>%</w:t>
            </w:r>
            <w:r w:rsidRPr="007A4B91">
              <w:rPr>
                <w:szCs w:val="24"/>
              </w:rPr>
              <w:t xml:space="preserve"> від загальної площі БЗ</w:t>
            </w:r>
          </w:p>
        </w:tc>
        <w:tc>
          <w:tcPr>
            <w:tcW w:w="1645" w:type="dxa"/>
            <w:vAlign w:val="center"/>
          </w:tcPr>
          <w:p w:rsidR="00227E5B" w:rsidRPr="007A4B91" w:rsidRDefault="00227E5B" w:rsidP="00BD6192">
            <w:pPr>
              <w:tabs>
                <w:tab w:val="left" w:pos="0"/>
              </w:tabs>
              <w:ind w:left="-57" w:right="-57" w:firstLine="0"/>
              <w:jc w:val="center"/>
              <w:rPr>
                <w:szCs w:val="24"/>
              </w:rPr>
            </w:pPr>
            <w:r w:rsidRPr="007A4B91">
              <w:rPr>
                <w:szCs w:val="24"/>
              </w:rPr>
              <w:t>Віддаленість від центральної будівлі (км)</w:t>
            </w:r>
          </w:p>
        </w:tc>
      </w:tr>
      <w:tr w:rsidR="00227E5B" w:rsidRPr="007A4B91" w:rsidTr="00801401">
        <w:trPr>
          <w:jc w:val="center"/>
        </w:trPr>
        <w:tc>
          <w:tcPr>
            <w:tcW w:w="9570" w:type="dxa"/>
            <w:gridSpan w:val="5"/>
          </w:tcPr>
          <w:p w:rsidR="00227E5B" w:rsidRPr="007A4B91" w:rsidRDefault="00227E5B" w:rsidP="00801401">
            <w:pPr>
              <w:tabs>
                <w:tab w:val="left" w:pos="0"/>
              </w:tabs>
              <w:ind w:left="-57" w:right="-57" w:firstLine="0"/>
              <w:jc w:val="center"/>
              <w:rPr>
                <w:szCs w:val="24"/>
              </w:rPr>
            </w:pPr>
            <w:r w:rsidRPr="007A4B91">
              <w:rPr>
                <w:szCs w:val="24"/>
              </w:rPr>
              <w:t>Землі, які безпосередньо підпорядковані адміністрації БЗ</w:t>
            </w:r>
          </w:p>
        </w:tc>
      </w:tr>
      <w:tr w:rsidR="00227E5B" w:rsidRPr="007A4B91" w:rsidTr="00801401">
        <w:trPr>
          <w:jc w:val="center"/>
        </w:trPr>
        <w:tc>
          <w:tcPr>
            <w:tcW w:w="2133" w:type="dxa"/>
          </w:tcPr>
          <w:p w:rsidR="00227E5B" w:rsidRPr="007A4B91" w:rsidRDefault="00383FBF" w:rsidP="00801401">
            <w:pPr>
              <w:tabs>
                <w:tab w:val="left" w:pos="0"/>
              </w:tabs>
              <w:ind w:left="-57" w:right="-57" w:firstLine="0"/>
              <w:rPr>
                <w:szCs w:val="24"/>
              </w:rPr>
            </w:pPr>
            <w:r w:rsidRPr="007A4B91">
              <w:rPr>
                <w:szCs w:val="24"/>
              </w:rPr>
              <w:t>Заповідна зона</w:t>
            </w:r>
          </w:p>
        </w:tc>
        <w:tc>
          <w:tcPr>
            <w:tcW w:w="2170" w:type="dxa"/>
          </w:tcPr>
          <w:p w:rsidR="00227E5B" w:rsidRPr="007A4B91" w:rsidRDefault="00383FBF" w:rsidP="00801401">
            <w:pPr>
              <w:tabs>
                <w:tab w:val="left" w:pos="0"/>
              </w:tabs>
              <w:ind w:left="-57" w:right="-57" w:firstLine="0"/>
              <w:rPr>
                <w:szCs w:val="24"/>
              </w:rPr>
            </w:pPr>
            <w:r w:rsidRPr="007A4B91">
              <w:rPr>
                <w:szCs w:val="24"/>
              </w:rPr>
              <w:t xml:space="preserve">смт </w:t>
            </w:r>
            <w:r w:rsidR="00227E5B" w:rsidRPr="007A4B91">
              <w:rPr>
                <w:szCs w:val="24"/>
              </w:rPr>
              <w:t>Асканія-Нова</w:t>
            </w:r>
          </w:p>
        </w:tc>
        <w:tc>
          <w:tcPr>
            <w:tcW w:w="2164" w:type="dxa"/>
          </w:tcPr>
          <w:p w:rsidR="00227E5B" w:rsidRPr="007A4B91" w:rsidRDefault="00AC303A" w:rsidP="00801401">
            <w:pPr>
              <w:tabs>
                <w:tab w:val="left" w:pos="0"/>
              </w:tabs>
              <w:ind w:left="-57" w:right="-57" w:firstLine="0"/>
              <w:jc w:val="center"/>
              <w:rPr>
                <w:szCs w:val="24"/>
              </w:rPr>
            </w:pPr>
            <w:r w:rsidRPr="007A4B91">
              <w:rPr>
                <w:szCs w:val="24"/>
              </w:rPr>
              <w:t>11054,0</w:t>
            </w:r>
          </w:p>
        </w:tc>
        <w:tc>
          <w:tcPr>
            <w:tcW w:w="1458" w:type="dxa"/>
          </w:tcPr>
          <w:p w:rsidR="00227E5B" w:rsidRPr="007A4B91" w:rsidRDefault="00227E5B" w:rsidP="00801401">
            <w:pPr>
              <w:tabs>
                <w:tab w:val="left" w:pos="0"/>
              </w:tabs>
              <w:ind w:left="-57" w:right="-57" w:firstLine="0"/>
              <w:jc w:val="center"/>
              <w:rPr>
                <w:szCs w:val="24"/>
              </w:rPr>
            </w:pPr>
            <w:r w:rsidRPr="007A4B91">
              <w:rPr>
                <w:szCs w:val="24"/>
              </w:rPr>
              <w:t>33,19</w:t>
            </w:r>
          </w:p>
        </w:tc>
        <w:tc>
          <w:tcPr>
            <w:tcW w:w="1645" w:type="dxa"/>
          </w:tcPr>
          <w:p w:rsidR="00227E5B" w:rsidRPr="007A4B91" w:rsidRDefault="00227E5B" w:rsidP="00801401">
            <w:pPr>
              <w:tabs>
                <w:tab w:val="left" w:pos="0"/>
              </w:tabs>
              <w:ind w:left="-57" w:right="-57" w:firstLine="0"/>
              <w:jc w:val="center"/>
              <w:rPr>
                <w:szCs w:val="24"/>
              </w:rPr>
            </w:pPr>
            <w:r w:rsidRPr="007A4B91">
              <w:rPr>
                <w:szCs w:val="24"/>
              </w:rPr>
              <w:t>0,5</w:t>
            </w:r>
          </w:p>
        </w:tc>
      </w:tr>
      <w:tr w:rsidR="00227E5B" w:rsidRPr="007A4B91" w:rsidTr="00801401">
        <w:trPr>
          <w:jc w:val="center"/>
        </w:trPr>
        <w:tc>
          <w:tcPr>
            <w:tcW w:w="2133" w:type="dxa"/>
          </w:tcPr>
          <w:p w:rsidR="00227E5B" w:rsidRPr="007A4B91" w:rsidRDefault="00227E5B" w:rsidP="00801401">
            <w:pPr>
              <w:tabs>
                <w:tab w:val="left" w:pos="0"/>
              </w:tabs>
              <w:ind w:left="-57" w:right="-57" w:firstLine="0"/>
              <w:rPr>
                <w:szCs w:val="24"/>
              </w:rPr>
            </w:pPr>
            <w:r w:rsidRPr="007A4B91">
              <w:rPr>
                <w:szCs w:val="24"/>
              </w:rPr>
              <w:t>Буферна зона</w:t>
            </w:r>
          </w:p>
        </w:tc>
        <w:tc>
          <w:tcPr>
            <w:tcW w:w="2170" w:type="dxa"/>
          </w:tcPr>
          <w:p w:rsidR="00227E5B" w:rsidRPr="007A4B91" w:rsidRDefault="00383FBF" w:rsidP="00801401">
            <w:pPr>
              <w:tabs>
                <w:tab w:val="left" w:pos="0"/>
              </w:tabs>
              <w:ind w:left="-57" w:right="-57" w:firstLine="0"/>
              <w:rPr>
                <w:szCs w:val="24"/>
              </w:rPr>
            </w:pPr>
            <w:r w:rsidRPr="007A4B91">
              <w:rPr>
                <w:szCs w:val="24"/>
              </w:rPr>
              <w:t xml:space="preserve">смт </w:t>
            </w:r>
            <w:r w:rsidR="00227E5B" w:rsidRPr="007A4B91">
              <w:rPr>
                <w:szCs w:val="24"/>
              </w:rPr>
              <w:t>Асканія-Нова</w:t>
            </w:r>
          </w:p>
        </w:tc>
        <w:tc>
          <w:tcPr>
            <w:tcW w:w="2164" w:type="dxa"/>
          </w:tcPr>
          <w:p w:rsidR="00227E5B" w:rsidRPr="007A4B91" w:rsidRDefault="00AC303A" w:rsidP="00801401">
            <w:pPr>
              <w:tabs>
                <w:tab w:val="left" w:pos="0"/>
              </w:tabs>
              <w:ind w:left="-57" w:right="-57" w:firstLine="0"/>
              <w:jc w:val="center"/>
              <w:rPr>
                <w:szCs w:val="24"/>
              </w:rPr>
            </w:pPr>
            <w:r w:rsidRPr="007A4B91">
              <w:rPr>
                <w:szCs w:val="24"/>
              </w:rPr>
              <w:t>244,8</w:t>
            </w:r>
          </w:p>
        </w:tc>
        <w:tc>
          <w:tcPr>
            <w:tcW w:w="1458" w:type="dxa"/>
          </w:tcPr>
          <w:p w:rsidR="00227E5B" w:rsidRPr="007A4B91" w:rsidRDefault="00227E5B" w:rsidP="00801401">
            <w:pPr>
              <w:tabs>
                <w:tab w:val="left" w:pos="0"/>
              </w:tabs>
              <w:ind w:left="-57" w:right="-57" w:firstLine="0"/>
              <w:jc w:val="center"/>
              <w:rPr>
                <w:szCs w:val="24"/>
              </w:rPr>
            </w:pPr>
            <w:r w:rsidRPr="007A4B91">
              <w:rPr>
                <w:szCs w:val="24"/>
              </w:rPr>
              <w:t>0,73</w:t>
            </w:r>
          </w:p>
        </w:tc>
        <w:tc>
          <w:tcPr>
            <w:tcW w:w="1645" w:type="dxa"/>
          </w:tcPr>
          <w:p w:rsidR="00227E5B" w:rsidRPr="007A4B91" w:rsidRDefault="00227E5B" w:rsidP="00801401">
            <w:pPr>
              <w:tabs>
                <w:tab w:val="left" w:pos="0"/>
              </w:tabs>
              <w:ind w:left="-57" w:right="-57" w:firstLine="0"/>
              <w:jc w:val="center"/>
              <w:rPr>
                <w:szCs w:val="24"/>
              </w:rPr>
            </w:pPr>
            <w:r w:rsidRPr="007A4B91">
              <w:rPr>
                <w:szCs w:val="24"/>
              </w:rPr>
              <w:t>0,0</w:t>
            </w:r>
          </w:p>
        </w:tc>
      </w:tr>
      <w:tr w:rsidR="00227E5B" w:rsidRPr="007A4B91" w:rsidTr="00801401">
        <w:trPr>
          <w:jc w:val="center"/>
        </w:trPr>
        <w:tc>
          <w:tcPr>
            <w:tcW w:w="2133" w:type="dxa"/>
          </w:tcPr>
          <w:p w:rsidR="00227E5B" w:rsidRPr="007A4B91" w:rsidRDefault="00227E5B" w:rsidP="00801401">
            <w:pPr>
              <w:tabs>
                <w:tab w:val="left" w:pos="0"/>
              </w:tabs>
              <w:ind w:left="-57" w:right="-57" w:firstLine="0"/>
              <w:rPr>
                <w:szCs w:val="24"/>
              </w:rPr>
            </w:pPr>
            <w:r w:rsidRPr="007A4B91">
              <w:rPr>
                <w:szCs w:val="24"/>
              </w:rPr>
              <w:t>Разом</w:t>
            </w:r>
          </w:p>
        </w:tc>
        <w:tc>
          <w:tcPr>
            <w:tcW w:w="2170" w:type="dxa"/>
          </w:tcPr>
          <w:p w:rsidR="00227E5B" w:rsidRPr="007A4B91" w:rsidRDefault="00227E5B" w:rsidP="00801401">
            <w:pPr>
              <w:tabs>
                <w:tab w:val="left" w:pos="0"/>
              </w:tabs>
              <w:ind w:left="-57" w:right="-57" w:firstLine="0"/>
              <w:rPr>
                <w:szCs w:val="24"/>
              </w:rPr>
            </w:pPr>
          </w:p>
        </w:tc>
        <w:tc>
          <w:tcPr>
            <w:tcW w:w="2164" w:type="dxa"/>
          </w:tcPr>
          <w:p w:rsidR="00227E5B" w:rsidRPr="007A4B91" w:rsidRDefault="00AC303A" w:rsidP="00801401">
            <w:pPr>
              <w:tabs>
                <w:tab w:val="left" w:pos="0"/>
              </w:tabs>
              <w:ind w:left="-57" w:right="-57" w:firstLine="0"/>
              <w:jc w:val="center"/>
              <w:rPr>
                <w:szCs w:val="24"/>
              </w:rPr>
            </w:pPr>
            <w:r w:rsidRPr="007A4B91">
              <w:rPr>
                <w:szCs w:val="24"/>
              </w:rPr>
              <w:t>11298,8</w:t>
            </w:r>
          </w:p>
        </w:tc>
        <w:tc>
          <w:tcPr>
            <w:tcW w:w="1458" w:type="dxa"/>
          </w:tcPr>
          <w:p w:rsidR="00227E5B" w:rsidRPr="007A4B91" w:rsidRDefault="00227E5B" w:rsidP="00801401">
            <w:pPr>
              <w:tabs>
                <w:tab w:val="left" w:pos="0"/>
              </w:tabs>
              <w:ind w:left="-57" w:right="-57" w:firstLine="0"/>
              <w:jc w:val="center"/>
              <w:rPr>
                <w:szCs w:val="24"/>
              </w:rPr>
            </w:pPr>
            <w:r w:rsidRPr="007A4B91">
              <w:rPr>
                <w:szCs w:val="24"/>
              </w:rPr>
              <w:t>33,92</w:t>
            </w:r>
          </w:p>
        </w:tc>
        <w:tc>
          <w:tcPr>
            <w:tcW w:w="1645" w:type="dxa"/>
          </w:tcPr>
          <w:p w:rsidR="00227E5B" w:rsidRPr="007A4B91" w:rsidRDefault="00227E5B" w:rsidP="00801401">
            <w:pPr>
              <w:tabs>
                <w:tab w:val="left" w:pos="0"/>
              </w:tabs>
              <w:ind w:left="-57" w:right="-57" w:firstLine="0"/>
              <w:jc w:val="center"/>
              <w:rPr>
                <w:szCs w:val="24"/>
              </w:rPr>
            </w:pPr>
          </w:p>
        </w:tc>
      </w:tr>
      <w:tr w:rsidR="00227E5B" w:rsidRPr="007A4B91" w:rsidTr="00801401">
        <w:trPr>
          <w:jc w:val="center"/>
        </w:trPr>
        <w:tc>
          <w:tcPr>
            <w:tcW w:w="9570" w:type="dxa"/>
            <w:gridSpan w:val="5"/>
          </w:tcPr>
          <w:p w:rsidR="00227E5B" w:rsidRPr="007A4B91" w:rsidRDefault="00227E5B" w:rsidP="00801401">
            <w:pPr>
              <w:tabs>
                <w:tab w:val="left" w:pos="0"/>
              </w:tabs>
              <w:ind w:left="-57" w:right="-57" w:firstLine="0"/>
              <w:jc w:val="center"/>
              <w:rPr>
                <w:szCs w:val="24"/>
              </w:rPr>
            </w:pPr>
            <w:r w:rsidRPr="007A4B91">
              <w:rPr>
                <w:szCs w:val="24"/>
              </w:rPr>
              <w:t xml:space="preserve">Землі, які входять </w:t>
            </w:r>
            <w:r w:rsidR="00801401" w:rsidRPr="007A4B91">
              <w:rPr>
                <w:szCs w:val="24"/>
              </w:rPr>
              <w:t>до складу</w:t>
            </w:r>
            <w:r w:rsidRPr="007A4B91">
              <w:rPr>
                <w:szCs w:val="24"/>
              </w:rPr>
              <w:t xml:space="preserve"> БЗ без вилучення їх у землекористувачів і землевласників</w:t>
            </w:r>
          </w:p>
        </w:tc>
      </w:tr>
      <w:tr w:rsidR="00227E5B" w:rsidRPr="007A4B91" w:rsidTr="00801401">
        <w:trPr>
          <w:jc w:val="center"/>
        </w:trPr>
        <w:tc>
          <w:tcPr>
            <w:tcW w:w="2133" w:type="dxa"/>
          </w:tcPr>
          <w:p w:rsidR="00227E5B" w:rsidRPr="007A4B91" w:rsidRDefault="00227E5B" w:rsidP="00801401">
            <w:pPr>
              <w:tabs>
                <w:tab w:val="left" w:pos="0"/>
              </w:tabs>
              <w:ind w:left="-57" w:right="-57" w:firstLine="0"/>
              <w:rPr>
                <w:szCs w:val="24"/>
              </w:rPr>
            </w:pPr>
            <w:r w:rsidRPr="007A4B91">
              <w:rPr>
                <w:szCs w:val="24"/>
              </w:rPr>
              <w:t>Асканія-Нова селищна рада</w:t>
            </w:r>
          </w:p>
        </w:tc>
        <w:tc>
          <w:tcPr>
            <w:tcW w:w="2170" w:type="dxa"/>
          </w:tcPr>
          <w:p w:rsidR="00227E5B" w:rsidRPr="007A4B91" w:rsidRDefault="00227E5B" w:rsidP="00801401">
            <w:pPr>
              <w:tabs>
                <w:tab w:val="left" w:pos="0"/>
              </w:tabs>
              <w:ind w:left="-57" w:right="-57" w:firstLine="0"/>
              <w:rPr>
                <w:szCs w:val="24"/>
              </w:rPr>
            </w:pPr>
            <w:r w:rsidRPr="007A4B91">
              <w:rPr>
                <w:szCs w:val="24"/>
              </w:rPr>
              <w:t>смт Асканія-Нова</w:t>
            </w:r>
          </w:p>
        </w:tc>
        <w:tc>
          <w:tcPr>
            <w:tcW w:w="2164" w:type="dxa"/>
          </w:tcPr>
          <w:p w:rsidR="00227E5B" w:rsidRPr="007A4B91" w:rsidRDefault="00227E5B" w:rsidP="00AC303A">
            <w:pPr>
              <w:tabs>
                <w:tab w:val="left" w:pos="0"/>
              </w:tabs>
              <w:ind w:left="-57" w:right="-57" w:firstLine="0"/>
              <w:jc w:val="center"/>
              <w:rPr>
                <w:szCs w:val="24"/>
              </w:rPr>
            </w:pPr>
            <w:r w:rsidRPr="007A4B91">
              <w:rPr>
                <w:szCs w:val="24"/>
              </w:rPr>
              <w:t>2</w:t>
            </w:r>
            <w:r w:rsidR="00AC303A" w:rsidRPr="007A4B91">
              <w:rPr>
                <w:szCs w:val="24"/>
              </w:rPr>
              <w:t>2</w:t>
            </w:r>
            <w:r w:rsidRPr="007A4B91">
              <w:rPr>
                <w:szCs w:val="24"/>
              </w:rPr>
              <w:t>0</w:t>
            </w:r>
            <w:r w:rsidR="00AC303A" w:rsidRPr="007A4B91">
              <w:rPr>
                <w:szCs w:val="24"/>
              </w:rPr>
              <w:t>08</w:t>
            </w:r>
            <w:r w:rsidRPr="007A4B91">
              <w:rPr>
                <w:szCs w:val="24"/>
              </w:rPr>
              <w:t>,</w:t>
            </w:r>
            <w:r w:rsidR="00AC303A" w:rsidRPr="007A4B91">
              <w:rPr>
                <w:szCs w:val="24"/>
              </w:rPr>
              <w:t>2</w:t>
            </w:r>
          </w:p>
        </w:tc>
        <w:tc>
          <w:tcPr>
            <w:tcW w:w="1458" w:type="dxa"/>
          </w:tcPr>
          <w:p w:rsidR="00227E5B" w:rsidRPr="007A4B91" w:rsidRDefault="007054D0" w:rsidP="007054D0">
            <w:pPr>
              <w:tabs>
                <w:tab w:val="left" w:pos="0"/>
              </w:tabs>
              <w:ind w:left="-57" w:right="-57" w:firstLine="0"/>
              <w:jc w:val="center"/>
              <w:rPr>
                <w:szCs w:val="24"/>
              </w:rPr>
            </w:pPr>
            <w:r w:rsidRPr="007A4B91">
              <w:rPr>
                <w:szCs w:val="24"/>
              </w:rPr>
              <w:t>66</w:t>
            </w:r>
            <w:r w:rsidR="00227E5B" w:rsidRPr="007A4B91">
              <w:rPr>
                <w:szCs w:val="24"/>
              </w:rPr>
              <w:t>,</w:t>
            </w:r>
            <w:r w:rsidRPr="007A4B91">
              <w:rPr>
                <w:szCs w:val="24"/>
              </w:rPr>
              <w:t>08</w:t>
            </w:r>
          </w:p>
        </w:tc>
        <w:tc>
          <w:tcPr>
            <w:tcW w:w="1645" w:type="dxa"/>
          </w:tcPr>
          <w:p w:rsidR="00227E5B" w:rsidRPr="007A4B91" w:rsidRDefault="00227E5B" w:rsidP="00801401">
            <w:pPr>
              <w:tabs>
                <w:tab w:val="left" w:pos="0"/>
              </w:tabs>
              <w:ind w:left="-57" w:right="-57" w:firstLine="0"/>
              <w:jc w:val="center"/>
              <w:rPr>
                <w:szCs w:val="24"/>
              </w:rPr>
            </w:pPr>
            <w:r w:rsidRPr="007A4B91">
              <w:rPr>
                <w:szCs w:val="24"/>
              </w:rPr>
              <w:t>0,34</w:t>
            </w:r>
          </w:p>
        </w:tc>
      </w:tr>
      <w:tr w:rsidR="00227E5B" w:rsidRPr="007A4B91" w:rsidTr="00801401">
        <w:trPr>
          <w:jc w:val="center"/>
        </w:trPr>
        <w:tc>
          <w:tcPr>
            <w:tcW w:w="2133" w:type="dxa"/>
          </w:tcPr>
          <w:p w:rsidR="00227E5B" w:rsidRPr="007A4B91" w:rsidRDefault="00227E5B" w:rsidP="00801401">
            <w:pPr>
              <w:tabs>
                <w:tab w:val="left" w:pos="0"/>
              </w:tabs>
              <w:ind w:left="-57" w:right="-57" w:firstLine="0"/>
              <w:rPr>
                <w:b/>
                <w:szCs w:val="24"/>
              </w:rPr>
            </w:pPr>
            <w:r w:rsidRPr="007A4B91">
              <w:rPr>
                <w:b/>
                <w:szCs w:val="24"/>
              </w:rPr>
              <w:t xml:space="preserve">Всього у БЗ </w:t>
            </w:r>
          </w:p>
        </w:tc>
        <w:tc>
          <w:tcPr>
            <w:tcW w:w="2170" w:type="dxa"/>
          </w:tcPr>
          <w:p w:rsidR="00227E5B" w:rsidRPr="007A4B91" w:rsidRDefault="00227E5B" w:rsidP="00801401">
            <w:pPr>
              <w:tabs>
                <w:tab w:val="left" w:pos="0"/>
              </w:tabs>
              <w:ind w:left="-57" w:right="-57" w:firstLine="0"/>
              <w:rPr>
                <w:b/>
                <w:szCs w:val="24"/>
              </w:rPr>
            </w:pPr>
          </w:p>
        </w:tc>
        <w:tc>
          <w:tcPr>
            <w:tcW w:w="2164" w:type="dxa"/>
          </w:tcPr>
          <w:p w:rsidR="00227E5B" w:rsidRPr="007A4B91" w:rsidRDefault="00227E5B" w:rsidP="00801401">
            <w:pPr>
              <w:tabs>
                <w:tab w:val="left" w:pos="0"/>
              </w:tabs>
              <w:ind w:left="-57" w:right="-57" w:firstLine="0"/>
              <w:jc w:val="center"/>
              <w:rPr>
                <w:b/>
                <w:szCs w:val="24"/>
              </w:rPr>
            </w:pPr>
            <w:r w:rsidRPr="007A4B91">
              <w:rPr>
                <w:b/>
                <w:szCs w:val="24"/>
              </w:rPr>
              <w:t>33</w:t>
            </w:r>
            <w:r w:rsidR="00AC303A" w:rsidRPr="007A4B91">
              <w:rPr>
                <w:b/>
                <w:szCs w:val="24"/>
              </w:rPr>
              <w:t>307,0</w:t>
            </w:r>
          </w:p>
        </w:tc>
        <w:tc>
          <w:tcPr>
            <w:tcW w:w="1458" w:type="dxa"/>
          </w:tcPr>
          <w:p w:rsidR="00227E5B" w:rsidRPr="007A4B91" w:rsidRDefault="00227E5B" w:rsidP="00801401">
            <w:pPr>
              <w:tabs>
                <w:tab w:val="left" w:pos="0"/>
              </w:tabs>
              <w:ind w:left="-57" w:right="-57" w:firstLine="0"/>
              <w:jc w:val="center"/>
              <w:rPr>
                <w:b/>
                <w:szCs w:val="24"/>
              </w:rPr>
            </w:pPr>
            <w:r w:rsidRPr="007A4B91">
              <w:rPr>
                <w:b/>
                <w:szCs w:val="24"/>
              </w:rPr>
              <w:t>100,00</w:t>
            </w:r>
          </w:p>
        </w:tc>
        <w:tc>
          <w:tcPr>
            <w:tcW w:w="1645" w:type="dxa"/>
          </w:tcPr>
          <w:p w:rsidR="00227E5B" w:rsidRPr="007A4B91" w:rsidRDefault="00227E5B" w:rsidP="00801401">
            <w:pPr>
              <w:tabs>
                <w:tab w:val="left" w:pos="0"/>
              </w:tabs>
              <w:ind w:left="-57" w:right="-57" w:firstLine="0"/>
              <w:jc w:val="center"/>
              <w:rPr>
                <w:b/>
                <w:szCs w:val="24"/>
              </w:rPr>
            </w:pPr>
          </w:p>
        </w:tc>
      </w:tr>
    </w:tbl>
    <w:p w:rsidR="00227E5B" w:rsidRPr="007A4B91" w:rsidRDefault="00227E5B" w:rsidP="00477E57">
      <w:pPr>
        <w:tabs>
          <w:tab w:val="left" w:pos="0"/>
        </w:tabs>
        <w:ind w:firstLine="567"/>
      </w:pPr>
    </w:p>
    <w:p w:rsidR="00EF50E2" w:rsidRPr="007A4B91" w:rsidRDefault="00227E5B" w:rsidP="00EF50E2">
      <w:pPr>
        <w:ind w:firstLine="567"/>
      </w:pPr>
      <w:r w:rsidRPr="007A4B91">
        <w:t>У табл</w:t>
      </w:r>
      <w:r w:rsidR="00383FBF" w:rsidRPr="007A4B91">
        <w:t xml:space="preserve">иці </w:t>
      </w:r>
      <w:r w:rsidRPr="007A4B91">
        <w:t xml:space="preserve">2 </w:t>
      </w:r>
      <w:r w:rsidR="00E04C78" w:rsidRPr="007A4B91">
        <w:t>зведено</w:t>
      </w:r>
      <w:r w:rsidRPr="007A4B91">
        <w:t xml:space="preserve"> кадастров</w:t>
      </w:r>
      <w:r w:rsidR="00E04C78" w:rsidRPr="007A4B91">
        <w:t>у</w:t>
      </w:r>
      <w:r w:rsidRPr="007A4B91">
        <w:t xml:space="preserve"> інформаці</w:t>
      </w:r>
      <w:r w:rsidR="00E04C78" w:rsidRPr="007A4B91">
        <w:t>ю</w:t>
      </w:r>
      <w:r w:rsidRPr="007A4B91">
        <w:t xml:space="preserve"> </w:t>
      </w:r>
      <w:r w:rsidR="00E04C78" w:rsidRPr="007A4B91">
        <w:t>з</w:t>
      </w:r>
      <w:r w:rsidRPr="007A4B91">
        <w:t xml:space="preserve"> розподілу земель у межах БЗ за </w:t>
      </w:r>
      <w:r w:rsidR="00E04C78" w:rsidRPr="007A4B91">
        <w:t xml:space="preserve">власниками та </w:t>
      </w:r>
      <w:r w:rsidRPr="007A4B91">
        <w:t>землекористувачами</w:t>
      </w:r>
      <w:r w:rsidR="00A90E0D" w:rsidRPr="007A4B91">
        <w:t xml:space="preserve"> станом на </w:t>
      </w:r>
      <w:r w:rsidR="00A90E0D" w:rsidRPr="007A4B91">
        <w:rPr>
          <w:rFonts w:eastAsia="Times New Roman"/>
          <w:lang w:eastAsia="ru-RU"/>
        </w:rPr>
        <w:t>01.01.2020</w:t>
      </w:r>
      <w:r w:rsidR="00DB04DE" w:rsidRPr="007A4B91">
        <w:rPr>
          <w:rFonts w:eastAsia="Times New Roman"/>
          <w:lang w:eastAsia="ru-RU"/>
        </w:rPr>
        <w:t>.</w:t>
      </w:r>
      <w:r w:rsidR="0095397B" w:rsidRPr="007A4B91">
        <w:rPr>
          <w:rFonts w:eastAsia="Times New Roman"/>
          <w:lang w:eastAsia="ru-RU"/>
        </w:rPr>
        <w:t xml:space="preserve"> </w:t>
      </w:r>
      <w:r w:rsidR="00A90E0D" w:rsidRPr="007A4B91">
        <w:rPr>
          <w:szCs w:val="24"/>
        </w:rPr>
        <w:t xml:space="preserve">Картосхему землекористування території БЗ станом на 26.10.2020 </w:t>
      </w:r>
      <w:r w:rsidR="00A90E0D" w:rsidRPr="007A4B91">
        <w:rPr>
          <w:spacing w:val="-4"/>
          <w:szCs w:val="24"/>
          <w:lang w:eastAsia="ru-RU"/>
        </w:rPr>
        <w:t xml:space="preserve">подано у додатку Е (рис. Е.3). </w:t>
      </w:r>
      <w:r w:rsidR="00A90E0D" w:rsidRPr="007A4B91">
        <w:t>У</w:t>
      </w:r>
      <w:r w:rsidRPr="007A4B91">
        <w:t xml:space="preserve"> таблиці </w:t>
      </w:r>
      <w:r w:rsidR="00E04C78" w:rsidRPr="007A4B91">
        <w:t>3</w:t>
      </w:r>
      <w:r w:rsidRPr="007A4B91">
        <w:t xml:space="preserve"> </w:t>
      </w:r>
      <w:r w:rsidR="00EF50E2" w:rsidRPr="007A4B91">
        <w:t>узагальнено</w:t>
      </w:r>
      <w:r w:rsidRPr="007A4B91">
        <w:t xml:space="preserve"> склад земель БЗ</w:t>
      </w:r>
      <w:r w:rsidR="00E04C78" w:rsidRPr="007A4B91">
        <w:rPr>
          <w:szCs w:val="24"/>
        </w:rPr>
        <w:t xml:space="preserve"> у межах Асканія-Нова селищної ради</w:t>
      </w:r>
      <w:r w:rsidR="00E075C5" w:rsidRPr="007A4B91">
        <w:rPr>
          <w:rFonts w:eastAsia="Times New Roman"/>
          <w:szCs w:val="24"/>
          <w:lang w:eastAsia="ru-RU"/>
        </w:rPr>
        <w:t xml:space="preserve"> станом на 29.10.2021</w:t>
      </w:r>
      <w:r w:rsidR="00A90E0D" w:rsidRPr="007A4B91">
        <w:rPr>
          <w:szCs w:val="24"/>
        </w:rPr>
        <w:t>, що демонструє значні зміни та перерозподіл у частині земель запасу та наданих у власність і оренду.</w:t>
      </w:r>
    </w:p>
    <w:p w:rsidR="00252292" w:rsidRPr="007A4B91" w:rsidRDefault="00252292" w:rsidP="004D5CE4">
      <w:pPr>
        <w:ind w:firstLine="567"/>
      </w:pPr>
    </w:p>
    <w:p w:rsidR="00227E5B" w:rsidRPr="007A4B91" w:rsidRDefault="00227E5B" w:rsidP="00E075C5">
      <w:pPr>
        <w:spacing w:after="120"/>
        <w:ind w:firstLine="0"/>
        <w:jc w:val="center"/>
      </w:pPr>
      <w:r w:rsidRPr="007A4B91">
        <w:t>Таблиця 2</w:t>
      </w:r>
      <w:r w:rsidR="00E075C5" w:rsidRPr="007A4B91">
        <w:t xml:space="preserve">. </w:t>
      </w:r>
      <w:r w:rsidRPr="007A4B91">
        <w:t xml:space="preserve">Розподіл земель за формою власності у межах території </w:t>
      </w:r>
      <w:r w:rsidR="004B149C" w:rsidRPr="007A4B91">
        <w:t>БЗ</w:t>
      </w:r>
      <w:r w:rsidR="00D14F70" w:rsidRPr="007A4B91">
        <w:rPr>
          <w:rFonts w:eastAsia="Times New Roman"/>
          <w:lang w:eastAsia="ru-RU"/>
        </w:rPr>
        <w:t xml:space="preserve"> </w:t>
      </w:r>
      <w:r w:rsidRPr="007A4B91">
        <w:rPr>
          <w:rFonts w:eastAsia="Times New Roman"/>
          <w:lang w:eastAsia="ru-RU"/>
        </w:rPr>
        <w:t>станом на 01.01.2020</w:t>
      </w:r>
    </w:p>
    <w:p w:rsidR="00227E5B" w:rsidRPr="007A4B91" w:rsidRDefault="00227E5B" w:rsidP="00227E5B">
      <w:pPr>
        <w:spacing w:line="14" w:lineRule="auto"/>
        <w:ind w:firstLine="0"/>
        <w:jc w:val="left"/>
        <w:rPr>
          <w:rFonts w:eastAsia="Times New Roman"/>
          <w:sz w:val="22"/>
          <w:szCs w:val="22"/>
          <w:lang w:eastAsia="ru-RU"/>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02"/>
        <w:gridCol w:w="6130"/>
        <w:gridCol w:w="1002"/>
        <w:gridCol w:w="522"/>
      </w:tblGrid>
      <w:tr w:rsidR="00227E5B" w:rsidRPr="007A4B91" w:rsidTr="00776FE3">
        <w:trPr>
          <w:jc w:val="center"/>
        </w:trPr>
        <w:tc>
          <w:tcPr>
            <w:tcW w:w="1702" w:type="dxa"/>
            <w:vMerge w:val="restart"/>
          </w:tcPr>
          <w:p w:rsidR="00227E5B" w:rsidRPr="007A4B91" w:rsidRDefault="00227E5B" w:rsidP="00A90E0D">
            <w:pPr>
              <w:ind w:left="-57" w:right="-57" w:firstLine="0"/>
              <w:jc w:val="center"/>
              <w:rPr>
                <w:rFonts w:eastAsia="Times New Roman"/>
                <w:spacing w:val="-2"/>
                <w:szCs w:val="24"/>
                <w:lang w:eastAsia="ru-RU"/>
              </w:rPr>
            </w:pPr>
            <w:r w:rsidRPr="007A4B91">
              <w:rPr>
                <w:rFonts w:eastAsia="Times New Roman"/>
                <w:spacing w:val="-2"/>
                <w:szCs w:val="24"/>
                <w:lang w:eastAsia="ru-RU"/>
              </w:rPr>
              <w:t>№ рядка за</w:t>
            </w:r>
            <w:r w:rsidR="00ED1376" w:rsidRPr="007A4B91">
              <w:rPr>
                <w:rFonts w:eastAsia="Times New Roman"/>
                <w:spacing w:val="-2"/>
                <w:szCs w:val="24"/>
                <w:lang w:eastAsia="ru-RU"/>
              </w:rPr>
              <w:t xml:space="preserve"> </w:t>
            </w:r>
            <w:r w:rsidRPr="007A4B91">
              <w:rPr>
                <w:rFonts w:eastAsia="Times New Roman"/>
                <w:spacing w:val="-2"/>
                <w:szCs w:val="24"/>
                <w:lang w:eastAsia="ru-RU"/>
              </w:rPr>
              <w:t>формою</w:t>
            </w:r>
            <w:r w:rsidR="00ED1376" w:rsidRPr="007A4B91">
              <w:rPr>
                <w:rFonts w:eastAsia="Times New Roman"/>
                <w:spacing w:val="-2"/>
                <w:szCs w:val="24"/>
                <w:lang w:eastAsia="ru-RU"/>
              </w:rPr>
              <w:t xml:space="preserve"> </w:t>
            </w:r>
            <w:r w:rsidRPr="007A4B91">
              <w:rPr>
                <w:rFonts w:eastAsia="Times New Roman"/>
                <w:spacing w:val="-2"/>
                <w:szCs w:val="24"/>
                <w:lang w:eastAsia="ru-RU"/>
              </w:rPr>
              <w:t>6-зем</w:t>
            </w:r>
          </w:p>
        </w:tc>
        <w:tc>
          <w:tcPr>
            <w:tcW w:w="6130" w:type="dxa"/>
            <w:vMerge w:val="restart"/>
          </w:tcPr>
          <w:p w:rsidR="00227E5B" w:rsidRPr="007A4B91" w:rsidRDefault="00227E5B" w:rsidP="00A90E0D">
            <w:pPr>
              <w:ind w:left="-57" w:right="-57" w:firstLine="0"/>
              <w:jc w:val="center"/>
              <w:rPr>
                <w:rFonts w:eastAsia="Times New Roman"/>
                <w:spacing w:val="-2"/>
                <w:szCs w:val="24"/>
                <w:lang w:eastAsia="ru-RU"/>
              </w:rPr>
            </w:pPr>
            <w:r w:rsidRPr="007A4B91">
              <w:rPr>
                <w:rFonts w:eastAsia="Times New Roman"/>
                <w:spacing w:val="-2"/>
                <w:szCs w:val="24"/>
                <w:lang w:eastAsia="ru-RU"/>
              </w:rPr>
              <w:t>Власники землі, землекористувачі та землі державної власності, надані у власність або користування</w:t>
            </w:r>
          </w:p>
        </w:tc>
        <w:tc>
          <w:tcPr>
            <w:tcW w:w="1524" w:type="dxa"/>
            <w:gridSpan w:val="2"/>
          </w:tcPr>
          <w:p w:rsidR="00227E5B" w:rsidRPr="007A4B91" w:rsidRDefault="00227E5B" w:rsidP="00A90E0D">
            <w:pPr>
              <w:ind w:left="-57" w:right="-57" w:firstLine="0"/>
              <w:jc w:val="center"/>
              <w:rPr>
                <w:rFonts w:eastAsia="Times New Roman"/>
                <w:spacing w:val="-2"/>
                <w:szCs w:val="24"/>
                <w:lang w:eastAsia="ru-RU"/>
              </w:rPr>
            </w:pPr>
            <w:r w:rsidRPr="007A4B91">
              <w:rPr>
                <w:rFonts w:eastAsia="Times New Roman"/>
                <w:spacing w:val="-2"/>
                <w:szCs w:val="24"/>
                <w:lang w:eastAsia="ru-RU"/>
              </w:rPr>
              <w:t>Площа</w:t>
            </w:r>
          </w:p>
        </w:tc>
      </w:tr>
      <w:tr w:rsidR="00227E5B" w:rsidRPr="007A4B91" w:rsidTr="00776FE3">
        <w:trPr>
          <w:jc w:val="center"/>
        </w:trPr>
        <w:tc>
          <w:tcPr>
            <w:tcW w:w="1702" w:type="dxa"/>
            <w:vMerge/>
          </w:tcPr>
          <w:p w:rsidR="00227E5B" w:rsidRPr="007A4B91" w:rsidRDefault="00227E5B" w:rsidP="00A90E0D">
            <w:pPr>
              <w:ind w:left="-57" w:right="-57" w:firstLine="0"/>
              <w:jc w:val="center"/>
              <w:rPr>
                <w:rFonts w:eastAsia="Times New Roman"/>
                <w:spacing w:val="-2"/>
                <w:szCs w:val="24"/>
                <w:lang w:eastAsia="ru-RU"/>
              </w:rPr>
            </w:pPr>
          </w:p>
        </w:tc>
        <w:tc>
          <w:tcPr>
            <w:tcW w:w="6130" w:type="dxa"/>
            <w:vMerge/>
          </w:tcPr>
          <w:p w:rsidR="00227E5B" w:rsidRPr="007A4B91" w:rsidRDefault="00227E5B" w:rsidP="00A90E0D">
            <w:pPr>
              <w:ind w:left="-57" w:right="-57" w:firstLine="0"/>
              <w:jc w:val="center"/>
              <w:rPr>
                <w:rFonts w:eastAsia="Times New Roman"/>
                <w:spacing w:val="-2"/>
                <w:szCs w:val="24"/>
                <w:lang w:eastAsia="ru-RU"/>
              </w:rPr>
            </w:pPr>
          </w:p>
        </w:tc>
        <w:tc>
          <w:tcPr>
            <w:tcW w:w="1002" w:type="dxa"/>
            <w:vAlign w:val="center"/>
          </w:tcPr>
          <w:p w:rsidR="00227E5B" w:rsidRPr="007A4B91" w:rsidRDefault="00227E5B" w:rsidP="00A90E0D">
            <w:pPr>
              <w:ind w:left="-57" w:right="-57" w:firstLine="0"/>
              <w:jc w:val="center"/>
              <w:rPr>
                <w:rFonts w:eastAsia="Times New Roman"/>
                <w:spacing w:val="-2"/>
                <w:szCs w:val="24"/>
                <w:lang w:eastAsia="ru-RU"/>
              </w:rPr>
            </w:pPr>
            <w:r w:rsidRPr="007A4B91">
              <w:rPr>
                <w:rFonts w:eastAsia="Times New Roman"/>
                <w:spacing w:val="-2"/>
                <w:szCs w:val="24"/>
                <w:lang w:eastAsia="ru-RU"/>
              </w:rPr>
              <w:t>га</w:t>
            </w:r>
          </w:p>
        </w:tc>
        <w:tc>
          <w:tcPr>
            <w:tcW w:w="522" w:type="dxa"/>
            <w:vAlign w:val="center"/>
          </w:tcPr>
          <w:p w:rsidR="00227E5B" w:rsidRPr="007A4B91" w:rsidRDefault="00227E5B" w:rsidP="00A90E0D">
            <w:pPr>
              <w:ind w:left="-57" w:right="-57" w:firstLine="0"/>
              <w:jc w:val="center"/>
              <w:rPr>
                <w:rFonts w:eastAsia="Times New Roman"/>
                <w:spacing w:val="-2"/>
                <w:szCs w:val="24"/>
                <w:lang w:eastAsia="ru-RU"/>
              </w:rPr>
            </w:pPr>
            <w:r w:rsidRPr="007A4B91">
              <w:rPr>
                <w:rFonts w:eastAsia="Times New Roman"/>
                <w:spacing w:val="-2"/>
                <w:szCs w:val="24"/>
                <w:lang w:eastAsia="ru-RU"/>
              </w:rPr>
              <w:t>%</w:t>
            </w:r>
          </w:p>
        </w:tc>
      </w:tr>
      <w:tr w:rsidR="00227E5B" w:rsidRPr="007A4B91" w:rsidTr="00776FE3">
        <w:trPr>
          <w:jc w:val="center"/>
        </w:trPr>
        <w:tc>
          <w:tcPr>
            <w:tcW w:w="1702" w:type="dxa"/>
          </w:tcPr>
          <w:p w:rsidR="00227E5B" w:rsidRPr="007A4B91" w:rsidRDefault="00227E5B" w:rsidP="00A90E0D">
            <w:pPr>
              <w:ind w:left="-57" w:right="-57" w:firstLine="0"/>
              <w:jc w:val="left"/>
              <w:rPr>
                <w:rFonts w:eastAsia="Times New Roman"/>
                <w:spacing w:val="-2"/>
                <w:szCs w:val="24"/>
                <w:lang w:eastAsia="ru-RU"/>
              </w:rPr>
            </w:pPr>
            <w:r w:rsidRPr="007A4B91">
              <w:rPr>
                <w:rFonts w:eastAsia="Times New Roman"/>
                <w:spacing w:val="-2"/>
                <w:szCs w:val="24"/>
                <w:lang w:eastAsia="ru-RU"/>
              </w:rPr>
              <w:t>1</w:t>
            </w:r>
          </w:p>
        </w:tc>
        <w:tc>
          <w:tcPr>
            <w:tcW w:w="6130" w:type="dxa"/>
          </w:tcPr>
          <w:p w:rsidR="00227E5B" w:rsidRPr="007A4B91" w:rsidRDefault="00227E5B" w:rsidP="00A90E0D">
            <w:pPr>
              <w:ind w:left="-57" w:right="-57" w:firstLine="0"/>
              <w:jc w:val="left"/>
              <w:rPr>
                <w:rFonts w:eastAsia="Times New Roman"/>
                <w:spacing w:val="-2"/>
                <w:szCs w:val="24"/>
                <w:lang w:eastAsia="ru-RU"/>
              </w:rPr>
            </w:pPr>
            <w:r w:rsidRPr="007A4B91">
              <w:rPr>
                <w:rFonts w:eastAsia="Times New Roman"/>
                <w:spacing w:val="-2"/>
                <w:szCs w:val="24"/>
                <w:lang w:eastAsia="ru-RU"/>
              </w:rPr>
              <w:t>Сільськогосподарські підприємства (всього земель у власності та користуванні)</w:t>
            </w:r>
          </w:p>
        </w:tc>
        <w:tc>
          <w:tcPr>
            <w:tcW w:w="1002" w:type="dxa"/>
            <w:vAlign w:val="center"/>
          </w:tcPr>
          <w:p w:rsidR="00227E5B" w:rsidRPr="007A4B91" w:rsidRDefault="00227E5B" w:rsidP="00A90E0D">
            <w:pPr>
              <w:keepNext/>
              <w:keepLines/>
              <w:ind w:left="-57" w:right="-57" w:firstLine="0"/>
              <w:jc w:val="left"/>
              <w:rPr>
                <w:rFonts w:eastAsia="Times New Roman"/>
                <w:spacing w:val="-2"/>
                <w:szCs w:val="24"/>
                <w:lang w:eastAsia="ru-RU"/>
              </w:rPr>
            </w:pPr>
            <w:r w:rsidRPr="007A4B91">
              <w:rPr>
                <w:rFonts w:eastAsia="Times New Roman"/>
                <w:spacing w:val="-2"/>
                <w:szCs w:val="24"/>
                <w:lang w:eastAsia="ru-RU"/>
              </w:rPr>
              <w:t>12752,11</w:t>
            </w:r>
          </w:p>
        </w:tc>
        <w:tc>
          <w:tcPr>
            <w:tcW w:w="522" w:type="dxa"/>
            <w:vAlign w:val="center"/>
          </w:tcPr>
          <w:p w:rsidR="00227E5B" w:rsidRPr="007A4B91" w:rsidRDefault="00227E5B" w:rsidP="00A90E0D">
            <w:pPr>
              <w:keepNext/>
              <w:keepLines/>
              <w:ind w:left="-57" w:right="-57" w:firstLine="0"/>
              <w:jc w:val="left"/>
              <w:rPr>
                <w:rFonts w:eastAsia="Times New Roman"/>
                <w:spacing w:val="-2"/>
                <w:szCs w:val="24"/>
                <w:lang w:eastAsia="ru-RU"/>
              </w:rPr>
            </w:pPr>
            <w:r w:rsidRPr="007A4B91">
              <w:rPr>
                <w:rFonts w:eastAsia="Times New Roman"/>
                <w:spacing w:val="-2"/>
                <w:szCs w:val="24"/>
                <w:lang w:eastAsia="ru-RU"/>
              </w:rPr>
              <w:t>38,3</w:t>
            </w:r>
          </w:p>
        </w:tc>
      </w:tr>
      <w:tr w:rsidR="00227E5B" w:rsidRPr="007A4B91" w:rsidTr="00776FE3">
        <w:trPr>
          <w:jc w:val="center"/>
        </w:trPr>
        <w:tc>
          <w:tcPr>
            <w:tcW w:w="1702" w:type="dxa"/>
          </w:tcPr>
          <w:p w:rsidR="00227E5B" w:rsidRPr="007A4B91" w:rsidRDefault="00227E5B" w:rsidP="00A90E0D">
            <w:pPr>
              <w:ind w:left="-57" w:right="-57" w:firstLine="0"/>
              <w:jc w:val="left"/>
              <w:rPr>
                <w:rFonts w:eastAsia="Times New Roman"/>
                <w:spacing w:val="-2"/>
                <w:szCs w:val="24"/>
                <w:lang w:eastAsia="ru-RU"/>
              </w:rPr>
            </w:pPr>
            <w:r w:rsidRPr="007A4B91">
              <w:rPr>
                <w:rFonts w:eastAsia="Times New Roman"/>
                <w:spacing w:val="-2"/>
                <w:szCs w:val="24"/>
                <w:lang w:eastAsia="ru-RU"/>
              </w:rPr>
              <w:t>2</w:t>
            </w:r>
          </w:p>
        </w:tc>
        <w:tc>
          <w:tcPr>
            <w:tcW w:w="6130" w:type="dxa"/>
          </w:tcPr>
          <w:p w:rsidR="00227E5B" w:rsidRPr="007A4B91" w:rsidRDefault="00227E5B" w:rsidP="00A90E0D">
            <w:pPr>
              <w:ind w:left="-57" w:right="-57" w:firstLine="0"/>
              <w:jc w:val="left"/>
              <w:rPr>
                <w:rFonts w:eastAsia="Times New Roman"/>
                <w:spacing w:val="-2"/>
                <w:szCs w:val="24"/>
                <w:lang w:eastAsia="ru-RU"/>
              </w:rPr>
            </w:pPr>
            <w:r w:rsidRPr="007A4B91">
              <w:rPr>
                <w:rFonts w:eastAsia="Times New Roman"/>
                <w:spacing w:val="-2"/>
                <w:szCs w:val="24"/>
                <w:lang w:eastAsia="ru-RU"/>
              </w:rPr>
              <w:t>Громадяни, яким надані землі у власність і користування</w:t>
            </w:r>
          </w:p>
        </w:tc>
        <w:tc>
          <w:tcPr>
            <w:tcW w:w="1002" w:type="dxa"/>
            <w:vAlign w:val="center"/>
          </w:tcPr>
          <w:p w:rsidR="00227E5B" w:rsidRPr="007A4B91" w:rsidRDefault="00227E5B" w:rsidP="00A90E0D">
            <w:pPr>
              <w:keepNext/>
              <w:keepLines/>
              <w:ind w:left="-57" w:right="-57" w:firstLine="0"/>
              <w:jc w:val="left"/>
              <w:rPr>
                <w:rFonts w:eastAsia="Times New Roman"/>
                <w:spacing w:val="-2"/>
                <w:szCs w:val="24"/>
                <w:lang w:eastAsia="ru-RU"/>
              </w:rPr>
            </w:pPr>
            <w:r w:rsidRPr="007A4B91">
              <w:rPr>
                <w:rFonts w:eastAsia="Times New Roman"/>
                <w:spacing w:val="-2"/>
                <w:szCs w:val="24"/>
                <w:lang w:eastAsia="ru-RU"/>
              </w:rPr>
              <w:t>4414,27</w:t>
            </w:r>
          </w:p>
        </w:tc>
        <w:tc>
          <w:tcPr>
            <w:tcW w:w="522" w:type="dxa"/>
            <w:vAlign w:val="center"/>
          </w:tcPr>
          <w:p w:rsidR="00227E5B" w:rsidRPr="007A4B91" w:rsidRDefault="00227E5B" w:rsidP="00A90E0D">
            <w:pPr>
              <w:keepNext/>
              <w:keepLines/>
              <w:ind w:left="-57" w:right="-57" w:firstLine="0"/>
              <w:jc w:val="left"/>
              <w:rPr>
                <w:rFonts w:eastAsia="Times New Roman"/>
                <w:spacing w:val="-2"/>
                <w:szCs w:val="24"/>
                <w:lang w:eastAsia="ru-RU"/>
              </w:rPr>
            </w:pPr>
            <w:r w:rsidRPr="007A4B91">
              <w:rPr>
                <w:rFonts w:eastAsia="Times New Roman"/>
                <w:spacing w:val="-2"/>
                <w:szCs w:val="24"/>
                <w:lang w:eastAsia="ru-RU"/>
              </w:rPr>
              <w:t>13,3</w:t>
            </w:r>
          </w:p>
        </w:tc>
      </w:tr>
      <w:tr w:rsidR="00227E5B" w:rsidRPr="007A4B91" w:rsidTr="00776FE3">
        <w:trPr>
          <w:jc w:val="center"/>
        </w:trPr>
        <w:tc>
          <w:tcPr>
            <w:tcW w:w="1702" w:type="dxa"/>
          </w:tcPr>
          <w:p w:rsidR="00227E5B" w:rsidRPr="007A4B91" w:rsidRDefault="00227E5B" w:rsidP="00A90E0D">
            <w:pPr>
              <w:ind w:left="-57" w:right="-57" w:firstLine="0"/>
              <w:jc w:val="left"/>
              <w:rPr>
                <w:rFonts w:eastAsia="Times New Roman"/>
                <w:spacing w:val="-2"/>
                <w:szCs w:val="24"/>
                <w:lang w:eastAsia="ru-RU"/>
              </w:rPr>
            </w:pPr>
            <w:r w:rsidRPr="007A4B91">
              <w:rPr>
                <w:rFonts w:eastAsia="Times New Roman"/>
                <w:spacing w:val="-2"/>
                <w:szCs w:val="24"/>
                <w:lang w:eastAsia="ru-RU"/>
              </w:rPr>
              <w:t>3+4+5+6</w:t>
            </w:r>
          </w:p>
        </w:tc>
        <w:tc>
          <w:tcPr>
            <w:tcW w:w="6130" w:type="dxa"/>
          </w:tcPr>
          <w:p w:rsidR="00227E5B" w:rsidRPr="007A4B91" w:rsidRDefault="00227E5B" w:rsidP="00A90E0D">
            <w:pPr>
              <w:ind w:left="-57" w:right="-57" w:firstLine="0"/>
              <w:jc w:val="left"/>
              <w:rPr>
                <w:rFonts w:eastAsia="Times New Roman"/>
                <w:spacing w:val="-2"/>
                <w:szCs w:val="24"/>
                <w:lang w:eastAsia="ru-RU"/>
              </w:rPr>
            </w:pPr>
            <w:r w:rsidRPr="007A4B91">
              <w:rPr>
                <w:rFonts w:eastAsia="Times New Roman"/>
                <w:spacing w:val="-2"/>
                <w:szCs w:val="24"/>
                <w:lang w:eastAsia="ru-RU"/>
              </w:rPr>
              <w:t>Заклади, установи, організації; промислові та інші підприємства; підприємства та організації транспорту, зв</w:t>
            </w:r>
            <w:r w:rsidR="000235C2" w:rsidRPr="007A4B91">
              <w:rPr>
                <w:rFonts w:eastAsia="Times New Roman"/>
                <w:spacing w:val="-2"/>
                <w:szCs w:val="24"/>
                <w:lang w:eastAsia="ru-RU"/>
              </w:rPr>
              <w:t>′</w:t>
            </w:r>
            <w:r w:rsidRPr="007A4B91">
              <w:rPr>
                <w:rFonts w:eastAsia="Times New Roman"/>
                <w:spacing w:val="-2"/>
                <w:szCs w:val="24"/>
                <w:lang w:eastAsia="ru-RU"/>
              </w:rPr>
              <w:t>язку; частини, підприємства, організації, установи, навчальні заклади оборони</w:t>
            </w:r>
          </w:p>
        </w:tc>
        <w:tc>
          <w:tcPr>
            <w:tcW w:w="1002" w:type="dxa"/>
            <w:vAlign w:val="center"/>
          </w:tcPr>
          <w:p w:rsidR="00227E5B" w:rsidRPr="007A4B91" w:rsidRDefault="00227E5B" w:rsidP="00A90E0D">
            <w:pPr>
              <w:keepNext/>
              <w:keepLines/>
              <w:ind w:left="-57" w:right="-57" w:firstLine="0"/>
              <w:jc w:val="left"/>
              <w:rPr>
                <w:rFonts w:eastAsia="Times New Roman"/>
                <w:spacing w:val="-2"/>
                <w:szCs w:val="24"/>
                <w:lang w:eastAsia="ru-RU"/>
              </w:rPr>
            </w:pPr>
            <w:r w:rsidRPr="007A4B91">
              <w:rPr>
                <w:rFonts w:eastAsia="Times New Roman"/>
                <w:spacing w:val="-2"/>
                <w:szCs w:val="24"/>
                <w:lang w:eastAsia="ru-RU"/>
              </w:rPr>
              <w:t>751,94</w:t>
            </w:r>
          </w:p>
        </w:tc>
        <w:tc>
          <w:tcPr>
            <w:tcW w:w="522" w:type="dxa"/>
            <w:vAlign w:val="center"/>
          </w:tcPr>
          <w:p w:rsidR="00227E5B" w:rsidRPr="007A4B91" w:rsidRDefault="00227E5B" w:rsidP="00A90E0D">
            <w:pPr>
              <w:keepNext/>
              <w:keepLines/>
              <w:ind w:left="-57" w:right="-57" w:firstLine="0"/>
              <w:jc w:val="left"/>
              <w:rPr>
                <w:rFonts w:eastAsia="Times New Roman"/>
                <w:spacing w:val="-2"/>
                <w:szCs w:val="24"/>
                <w:lang w:eastAsia="ru-RU"/>
              </w:rPr>
            </w:pPr>
            <w:r w:rsidRPr="007A4B91">
              <w:rPr>
                <w:rFonts w:eastAsia="Times New Roman"/>
                <w:spacing w:val="-2"/>
                <w:szCs w:val="24"/>
                <w:lang w:eastAsia="ru-RU"/>
              </w:rPr>
              <w:t>2,3</w:t>
            </w:r>
          </w:p>
        </w:tc>
      </w:tr>
      <w:tr w:rsidR="00227E5B" w:rsidRPr="007A4B91" w:rsidTr="00776FE3">
        <w:trPr>
          <w:jc w:val="center"/>
        </w:trPr>
        <w:tc>
          <w:tcPr>
            <w:tcW w:w="1702" w:type="dxa"/>
          </w:tcPr>
          <w:p w:rsidR="00227E5B" w:rsidRPr="007A4B91" w:rsidRDefault="00227E5B" w:rsidP="00A90E0D">
            <w:pPr>
              <w:ind w:left="-57" w:right="-57" w:firstLine="0"/>
              <w:jc w:val="left"/>
              <w:rPr>
                <w:rFonts w:eastAsia="Times New Roman"/>
                <w:spacing w:val="-2"/>
                <w:szCs w:val="24"/>
                <w:lang w:eastAsia="ru-RU"/>
              </w:rPr>
            </w:pPr>
            <w:r w:rsidRPr="007A4B91">
              <w:rPr>
                <w:rFonts w:eastAsia="Times New Roman"/>
                <w:spacing w:val="-2"/>
                <w:szCs w:val="24"/>
                <w:lang w:eastAsia="ru-RU"/>
              </w:rPr>
              <w:t>7.1</w:t>
            </w:r>
          </w:p>
        </w:tc>
        <w:tc>
          <w:tcPr>
            <w:tcW w:w="6130" w:type="dxa"/>
          </w:tcPr>
          <w:p w:rsidR="00227E5B" w:rsidRPr="007A4B91" w:rsidRDefault="00227E5B" w:rsidP="00A90E0D">
            <w:pPr>
              <w:ind w:left="-57" w:right="-57" w:firstLine="0"/>
              <w:jc w:val="left"/>
              <w:rPr>
                <w:rFonts w:eastAsia="Times New Roman"/>
                <w:spacing w:val="-2"/>
                <w:szCs w:val="24"/>
                <w:lang w:eastAsia="ru-RU"/>
              </w:rPr>
            </w:pPr>
            <w:r w:rsidRPr="007A4B91">
              <w:rPr>
                <w:rFonts w:eastAsia="Times New Roman"/>
                <w:spacing w:val="-2"/>
                <w:szCs w:val="24"/>
                <w:lang w:eastAsia="ru-RU"/>
              </w:rPr>
              <w:t>Природоохоронна установа (об</w:t>
            </w:r>
            <w:r w:rsidR="00CC4D23" w:rsidRPr="007A4B91">
              <w:rPr>
                <w:rFonts w:eastAsia="Times New Roman"/>
                <w:spacing w:val="-2"/>
                <w:szCs w:val="24"/>
                <w:lang w:eastAsia="ru-RU"/>
              </w:rPr>
              <w:t>′</w:t>
            </w:r>
            <w:r w:rsidRPr="007A4B91">
              <w:rPr>
                <w:rFonts w:eastAsia="Times New Roman"/>
                <w:spacing w:val="-2"/>
                <w:szCs w:val="24"/>
                <w:lang w:eastAsia="ru-RU"/>
              </w:rPr>
              <w:t>єкт ПЗФ), землі надані в постійне користування</w:t>
            </w:r>
          </w:p>
        </w:tc>
        <w:tc>
          <w:tcPr>
            <w:tcW w:w="1002" w:type="dxa"/>
            <w:vAlign w:val="center"/>
          </w:tcPr>
          <w:p w:rsidR="00227E5B" w:rsidRPr="007A4B91" w:rsidRDefault="00227E5B" w:rsidP="00A90E0D">
            <w:pPr>
              <w:keepNext/>
              <w:keepLines/>
              <w:ind w:left="-57" w:right="-57" w:firstLine="0"/>
              <w:jc w:val="left"/>
              <w:rPr>
                <w:rFonts w:eastAsia="Times New Roman"/>
                <w:spacing w:val="-2"/>
                <w:szCs w:val="24"/>
                <w:lang w:eastAsia="ru-RU"/>
              </w:rPr>
            </w:pPr>
            <w:r w:rsidRPr="007A4B91">
              <w:rPr>
                <w:rFonts w:eastAsia="Times New Roman"/>
                <w:spacing w:val="-2"/>
                <w:szCs w:val="24"/>
                <w:lang w:eastAsia="ru-RU"/>
              </w:rPr>
              <w:t>11298,80</w:t>
            </w:r>
          </w:p>
        </w:tc>
        <w:tc>
          <w:tcPr>
            <w:tcW w:w="522" w:type="dxa"/>
            <w:vAlign w:val="center"/>
          </w:tcPr>
          <w:p w:rsidR="00227E5B" w:rsidRPr="007A4B91" w:rsidRDefault="00227E5B" w:rsidP="00A90E0D">
            <w:pPr>
              <w:keepNext/>
              <w:ind w:left="-57" w:right="-57" w:firstLine="0"/>
              <w:jc w:val="left"/>
              <w:rPr>
                <w:rFonts w:eastAsia="Times New Roman"/>
                <w:spacing w:val="-2"/>
                <w:szCs w:val="24"/>
                <w:lang w:eastAsia="ru-RU"/>
              </w:rPr>
            </w:pPr>
            <w:r w:rsidRPr="007A4B91">
              <w:rPr>
                <w:rFonts w:eastAsia="Times New Roman"/>
                <w:spacing w:val="-2"/>
                <w:szCs w:val="24"/>
                <w:lang w:eastAsia="ru-RU"/>
              </w:rPr>
              <w:t>33,9</w:t>
            </w:r>
          </w:p>
        </w:tc>
      </w:tr>
      <w:tr w:rsidR="00227E5B" w:rsidRPr="007A4B91" w:rsidTr="00776FE3">
        <w:trPr>
          <w:jc w:val="center"/>
        </w:trPr>
        <w:tc>
          <w:tcPr>
            <w:tcW w:w="1702" w:type="dxa"/>
          </w:tcPr>
          <w:p w:rsidR="00227E5B" w:rsidRPr="007A4B91" w:rsidRDefault="00227E5B" w:rsidP="00A90E0D">
            <w:pPr>
              <w:ind w:left="-57" w:right="-57" w:firstLine="0"/>
              <w:jc w:val="left"/>
              <w:rPr>
                <w:rFonts w:eastAsia="Times New Roman"/>
                <w:spacing w:val="-2"/>
                <w:szCs w:val="24"/>
                <w:lang w:eastAsia="ru-RU"/>
              </w:rPr>
            </w:pPr>
            <w:r w:rsidRPr="007A4B91">
              <w:rPr>
                <w:rFonts w:eastAsia="Times New Roman"/>
                <w:spacing w:val="-2"/>
                <w:szCs w:val="24"/>
                <w:lang w:eastAsia="ru-RU"/>
              </w:rPr>
              <w:t>8</w:t>
            </w:r>
          </w:p>
        </w:tc>
        <w:tc>
          <w:tcPr>
            <w:tcW w:w="6130" w:type="dxa"/>
          </w:tcPr>
          <w:p w:rsidR="00227E5B" w:rsidRPr="007A4B91" w:rsidRDefault="00227E5B" w:rsidP="00A90E0D">
            <w:pPr>
              <w:pStyle w:val="120"/>
              <w:ind w:left="-57" w:right="-57"/>
              <w:rPr>
                <w:spacing w:val="-2"/>
                <w:lang w:val="uk-UA" w:eastAsia="ru-RU"/>
              </w:rPr>
            </w:pPr>
            <w:r w:rsidRPr="007A4B91">
              <w:rPr>
                <w:spacing w:val="-2"/>
                <w:lang w:val="uk-UA" w:eastAsia="ru-RU"/>
              </w:rPr>
              <w:t>Лісогосподарські підприємства</w:t>
            </w:r>
          </w:p>
        </w:tc>
        <w:tc>
          <w:tcPr>
            <w:tcW w:w="1002" w:type="dxa"/>
            <w:vAlign w:val="center"/>
          </w:tcPr>
          <w:p w:rsidR="00227E5B" w:rsidRPr="007A4B91" w:rsidRDefault="00227E5B" w:rsidP="00A90E0D">
            <w:pPr>
              <w:keepNext/>
              <w:keepLines/>
              <w:ind w:left="-57" w:right="-57" w:firstLine="0"/>
              <w:jc w:val="left"/>
              <w:rPr>
                <w:rFonts w:eastAsia="Times New Roman"/>
                <w:spacing w:val="-2"/>
                <w:szCs w:val="24"/>
                <w:lang w:eastAsia="ru-RU"/>
              </w:rPr>
            </w:pPr>
            <w:r w:rsidRPr="007A4B91">
              <w:rPr>
                <w:rFonts w:eastAsia="Times New Roman"/>
                <w:spacing w:val="-2"/>
                <w:szCs w:val="24"/>
                <w:lang w:eastAsia="ru-RU"/>
              </w:rPr>
              <w:t>542,26</w:t>
            </w:r>
          </w:p>
        </w:tc>
        <w:tc>
          <w:tcPr>
            <w:tcW w:w="522" w:type="dxa"/>
            <w:vAlign w:val="center"/>
          </w:tcPr>
          <w:p w:rsidR="00227E5B" w:rsidRPr="007A4B91" w:rsidRDefault="00227E5B" w:rsidP="00A90E0D">
            <w:pPr>
              <w:keepNext/>
              <w:ind w:left="-57" w:right="-57" w:firstLine="0"/>
              <w:jc w:val="left"/>
              <w:rPr>
                <w:rFonts w:eastAsia="Times New Roman"/>
                <w:spacing w:val="-2"/>
                <w:szCs w:val="24"/>
                <w:lang w:eastAsia="ru-RU"/>
              </w:rPr>
            </w:pPr>
            <w:r w:rsidRPr="007A4B91">
              <w:rPr>
                <w:rFonts w:eastAsia="Times New Roman"/>
                <w:spacing w:val="-2"/>
                <w:szCs w:val="24"/>
                <w:lang w:eastAsia="ru-RU"/>
              </w:rPr>
              <w:t>1,6</w:t>
            </w:r>
          </w:p>
        </w:tc>
      </w:tr>
      <w:tr w:rsidR="00227E5B" w:rsidRPr="007A4B91" w:rsidTr="00776FE3">
        <w:trPr>
          <w:jc w:val="center"/>
        </w:trPr>
        <w:tc>
          <w:tcPr>
            <w:tcW w:w="1702" w:type="dxa"/>
          </w:tcPr>
          <w:p w:rsidR="00227E5B" w:rsidRPr="007A4B91" w:rsidRDefault="00227E5B" w:rsidP="00A90E0D">
            <w:pPr>
              <w:ind w:left="-57" w:right="-57" w:firstLine="0"/>
              <w:jc w:val="left"/>
              <w:rPr>
                <w:rFonts w:eastAsia="Times New Roman"/>
                <w:spacing w:val="-2"/>
                <w:szCs w:val="24"/>
                <w:lang w:eastAsia="ru-RU"/>
              </w:rPr>
            </w:pPr>
            <w:r w:rsidRPr="007A4B91">
              <w:rPr>
                <w:rFonts w:eastAsia="Times New Roman"/>
                <w:spacing w:val="-2"/>
                <w:szCs w:val="24"/>
                <w:lang w:eastAsia="ru-RU"/>
              </w:rPr>
              <w:t>9</w:t>
            </w:r>
          </w:p>
        </w:tc>
        <w:tc>
          <w:tcPr>
            <w:tcW w:w="6130" w:type="dxa"/>
          </w:tcPr>
          <w:p w:rsidR="00227E5B" w:rsidRPr="007A4B91" w:rsidRDefault="00227E5B" w:rsidP="00A90E0D">
            <w:pPr>
              <w:ind w:left="-57" w:right="-57" w:firstLine="0"/>
              <w:jc w:val="left"/>
              <w:rPr>
                <w:rFonts w:eastAsia="Times New Roman"/>
                <w:spacing w:val="-2"/>
                <w:szCs w:val="24"/>
                <w:lang w:eastAsia="ru-RU"/>
              </w:rPr>
            </w:pPr>
            <w:r w:rsidRPr="007A4B91">
              <w:rPr>
                <w:rFonts w:eastAsia="Times New Roman"/>
                <w:spacing w:val="-2"/>
                <w:szCs w:val="24"/>
                <w:lang w:eastAsia="ru-RU"/>
              </w:rPr>
              <w:t>Водогосподарські підприємства</w:t>
            </w:r>
          </w:p>
        </w:tc>
        <w:tc>
          <w:tcPr>
            <w:tcW w:w="1002" w:type="dxa"/>
            <w:vAlign w:val="center"/>
          </w:tcPr>
          <w:p w:rsidR="00227E5B" w:rsidRPr="007A4B91" w:rsidRDefault="00227E5B" w:rsidP="00A90E0D">
            <w:pPr>
              <w:keepNext/>
              <w:keepLines/>
              <w:ind w:left="-57" w:right="-57" w:firstLine="0"/>
              <w:jc w:val="left"/>
              <w:rPr>
                <w:rFonts w:eastAsia="Times New Roman"/>
                <w:spacing w:val="-2"/>
                <w:szCs w:val="24"/>
                <w:lang w:eastAsia="ru-RU"/>
              </w:rPr>
            </w:pPr>
            <w:r w:rsidRPr="007A4B91">
              <w:rPr>
                <w:rFonts w:eastAsia="Times New Roman"/>
                <w:spacing w:val="-2"/>
                <w:szCs w:val="24"/>
                <w:lang w:eastAsia="ru-RU"/>
              </w:rPr>
              <w:t>116,30</w:t>
            </w:r>
          </w:p>
        </w:tc>
        <w:tc>
          <w:tcPr>
            <w:tcW w:w="522" w:type="dxa"/>
            <w:vAlign w:val="center"/>
          </w:tcPr>
          <w:p w:rsidR="00227E5B" w:rsidRPr="007A4B91" w:rsidRDefault="00227E5B" w:rsidP="00A90E0D">
            <w:pPr>
              <w:keepNext/>
              <w:ind w:left="-57" w:right="-57" w:firstLine="0"/>
              <w:jc w:val="left"/>
              <w:rPr>
                <w:rFonts w:eastAsia="Times New Roman"/>
                <w:spacing w:val="-2"/>
                <w:szCs w:val="24"/>
                <w:lang w:eastAsia="ru-RU"/>
              </w:rPr>
            </w:pPr>
            <w:r w:rsidRPr="007A4B91">
              <w:rPr>
                <w:rFonts w:eastAsia="Times New Roman"/>
                <w:spacing w:val="-2"/>
                <w:szCs w:val="24"/>
                <w:lang w:eastAsia="ru-RU"/>
              </w:rPr>
              <w:t>0,3</w:t>
            </w:r>
          </w:p>
        </w:tc>
      </w:tr>
      <w:tr w:rsidR="00227E5B" w:rsidRPr="007A4B91" w:rsidTr="00776FE3">
        <w:trPr>
          <w:jc w:val="center"/>
        </w:trPr>
        <w:tc>
          <w:tcPr>
            <w:tcW w:w="1702" w:type="dxa"/>
          </w:tcPr>
          <w:p w:rsidR="00227E5B" w:rsidRPr="007A4B91" w:rsidRDefault="00227E5B" w:rsidP="00A90E0D">
            <w:pPr>
              <w:ind w:left="-57" w:right="-57" w:firstLine="0"/>
              <w:jc w:val="left"/>
              <w:rPr>
                <w:rFonts w:eastAsia="Times New Roman"/>
                <w:spacing w:val="-2"/>
                <w:szCs w:val="24"/>
                <w:lang w:eastAsia="ru-RU"/>
              </w:rPr>
            </w:pPr>
            <w:r w:rsidRPr="007A4B91">
              <w:rPr>
                <w:rFonts w:eastAsia="Times New Roman"/>
                <w:spacing w:val="-2"/>
                <w:szCs w:val="24"/>
                <w:lang w:eastAsia="ru-RU"/>
              </w:rPr>
              <w:t>10+11</w:t>
            </w:r>
          </w:p>
        </w:tc>
        <w:tc>
          <w:tcPr>
            <w:tcW w:w="6130" w:type="dxa"/>
          </w:tcPr>
          <w:p w:rsidR="00227E5B" w:rsidRPr="007A4B91" w:rsidRDefault="00227E5B" w:rsidP="00776FE3">
            <w:pPr>
              <w:ind w:left="-57" w:right="-57" w:firstLine="0"/>
              <w:jc w:val="left"/>
              <w:rPr>
                <w:rFonts w:eastAsia="Times New Roman"/>
                <w:spacing w:val="-2"/>
                <w:szCs w:val="24"/>
                <w:lang w:eastAsia="ru-RU"/>
              </w:rPr>
            </w:pPr>
            <w:r w:rsidRPr="007A4B91">
              <w:rPr>
                <w:rFonts w:eastAsia="Times New Roman"/>
                <w:spacing w:val="-2"/>
                <w:szCs w:val="24"/>
                <w:lang w:eastAsia="ru-RU"/>
              </w:rPr>
              <w:t>Підприємства іноземних інвесторів та спільн</w:t>
            </w:r>
            <w:r w:rsidR="00776FE3" w:rsidRPr="007A4B91">
              <w:rPr>
                <w:rFonts w:eastAsia="Times New Roman"/>
                <w:spacing w:val="-2"/>
                <w:szCs w:val="24"/>
                <w:lang w:eastAsia="ru-RU"/>
              </w:rPr>
              <w:t>і</w:t>
            </w:r>
            <w:r w:rsidRPr="007A4B91">
              <w:rPr>
                <w:rFonts w:eastAsia="Times New Roman"/>
                <w:spacing w:val="-2"/>
                <w:szCs w:val="24"/>
                <w:lang w:eastAsia="ru-RU"/>
              </w:rPr>
              <w:t xml:space="preserve"> </w:t>
            </w:r>
          </w:p>
        </w:tc>
        <w:tc>
          <w:tcPr>
            <w:tcW w:w="1002" w:type="dxa"/>
            <w:vAlign w:val="center"/>
          </w:tcPr>
          <w:p w:rsidR="00227E5B" w:rsidRPr="007A4B91" w:rsidRDefault="00227E5B" w:rsidP="00A90E0D">
            <w:pPr>
              <w:keepNext/>
              <w:keepLines/>
              <w:ind w:left="-57" w:right="-57" w:firstLine="0"/>
              <w:jc w:val="left"/>
              <w:rPr>
                <w:rFonts w:eastAsia="Times New Roman"/>
                <w:spacing w:val="-2"/>
                <w:szCs w:val="24"/>
                <w:lang w:eastAsia="ru-RU"/>
              </w:rPr>
            </w:pPr>
            <w:r w:rsidRPr="007A4B91">
              <w:rPr>
                <w:rFonts w:eastAsia="Times New Roman"/>
                <w:spacing w:val="-2"/>
                <w:szCs w:val="24"/>
                <w:lang w:eastAsia="ru-RU"/>
              </w:rPr>
              <w:t>26,00</w:t>
            </w:r>
          </w:p>
        </w:tc>
        <w:tc>
          <w:tcPr>
            <w:tcW w:w="522" w:type="dxa"/>
            <w:vAlign w:val="center"/>
          </w:tcPr>
          <w:p w:rsidR="00227E5B" w:rsidRPr="007A4B91" w:rsidRDefault="00227E5B" w:rsidP="00A90E0D">
            <w:pPr>
              <w:keepNext/>
              <w:ind w:left="-57" w:right="-57" w:firstLine="0"/>
              <w:jc w:val="left"/>
              <w:rPr>
                <w:rFonts w:eastAsia="Times New Roman"/>
                <w:spacing w:val="-2"/>
                <w:szCs w:val="24"/>
                <w:lang w:eastAsia="ru-RU"/>
              </w:rPr>
            </w:pPr>
            <w:r w:rsidRPr="007A4B91">
              <w:rPr>
                <w:rFonts w:eastAsia="Times New Roman"/>
                <w:spacing w:val="-2"/>
                <w:szCs w:val="24"/>
                <w:lang w:eastAsia="ru-RU"/>
              </w:rPr>
              <w:t>0,1</w:t>
            </w:r>
          </w:p>
        </w:tc>
      </w:tr>
      <w:tr w:rsidR="00227E5B" w:rsidRPr="007A4B91" w:rsidTr="00776FE3">
        <w:trPr>
          <w:jc w:val="center"/>
        </w:trPr>
        <w:tc>
          <w:tcPr>
            <w:tcW w:w="1702" w:type="dxa"/>
          </w:tcPr>
          <w:p w:rsidR="00227E5B" w:rsidRPr="007A4B91" w:rsidRDefault="00227E5B" w:rsidP="00A90E0D">
            <w:pPr>
              <w:ind w:left="-57" w:right="-57" w:firstLine="0"/>
              <w:jc w:val="left"/>
              <w:rPr>
                <w:rFonts w:eastAsia="Times New Roman"/>
                <w:spacing w:val="-2"/>
                <w:szCs w:val="24"/>
                <w:lang w:eastAsia="ru-RU"/>
              </w:rPr>
            </w:pPr>
            <w:r w:rsidRPr="007A4B91">
              <w:rPr>
                <w:rFonts w:eastAsia="Times New Roman"/>
                <w:spacing w:val="-2"/>
                <w:szCs w:val="24"/>
                <w:lang w:eastAsia="ru-RU"/>
              </w:rPr>
              <w:t>12</w:t>
            </w:r>
          </w:p>
        </w:tc>
        <w:tc>
          <w:tcPr>
            <w:tcW w:w="6130" w:type="dxa"/>
          </w:tcPr>
          <w:p w:rsidR="00227E5B" w:rsidRPr="007A4B91" w:rsidRDefault="00227E5B" w:rsidP="00A90E0D">
            <w:pPr>
              <w:ind w:left="-57" w:right="-57" w:firstLine="0"/>
              <w:jc w:val="left"/>
              <w:rPr>
                <w:rFonts w:eastAsia="Times New Roman"/>
                <w:spacing w:val="-2"/>
                <w:szCs w:val="24"/>
                <w:lang w:eastAsia="ru-RU"/>
              </w:rPr>
            </w:pPr>
            <w:r w:rsidRPr="007A4B91">
              <w:rPr>
                <w:rFonts w:eastAsia="Times New Roman"/>
                <w:spacing w:val="-2"/>
                <w:szCs w:val="24"/>
                <w:lang w:eastAsia="ru-RU"/>
              </w:rPr>
              <w:t>Землі запасу та землі, не надані у власність або постійне користування в межах населеного пункту</w:t>
            </w:r>
          </w:p>
        </w:tc>
        <w:tc>
          <w:tcPr>
            <w:tcW w:w="1002" w:type="dxa"/>
            <w:vAlign w:val="center"/>
          </w:tcPr>
          <w:p w:rsidR="00227E5B" w:rsidRPr="007A4B91" w:rsidRDefault="00227E5B" w:rsidP="00A90E0D">
            <w:pPr>
              <w:keepNext/>
              <w:keepLines/>
              <w:ind w:left="-57" w:right="-57" w:firstLine="0"/>
              <w:jc w:val="left"/>
              <w:rPr>
                <w:rFonts w:eastAsia="Times New Roman"/>
                <w:spacing w:val="-2"/>
                <w:szCs w:val="24"/>
                <w:lang w:eastAsia="ru-RU"/>
              </w:rPr>
            </w:pPr>
            <w:r w:rsidRPr="007A4B91">
              <w:rPr>
                <w:rFonts w:eastAsia="Times New Roman"/>
                <w:spacing w:val="-2"/>
                <w:szCs w:val="24"/>
                <w:lang w:eastAsia="ru-RU"/>
              </w:rPr>
              <w:t>3405,32</w:t>
            </w:r>
          </w:p>
        </w:tc>
        <w:tc>
          <w:tcPr>
            <w:tcW w:w="522" w:type="dxa"/>
            <w:vAlign w:val="center"/>
          </w:tcPr>
          <w:p w:rsidR="00227E5B" w:rsidRPr="007A4B91" w:rsidRDefault="00227E5B" w:rsidP="00A90E0D">
            <w:pPr>
              <w:keepNext/>
              <w:ind w:left="-57" w:right="-57" w:firstLine="0"/>
              <w:jc w:val="left"/>
              <w:rPr>
                <w:rFonts w:eastAsia="Times New Roman"/>
                <w:spacing w:val="-2"/>
                <w:szCs w:val="24"/>
                <w:lang w:eastAsia="ru-RU"/>
              </w:rPr>
            </w:pPr>
            <w:r w:rsidRPr="007A4B91">
              <w:rPr>
                <w:rFonts w:eastAsia="Times New Roman"/>
                <w:spacing w:val="-2"/>
                <w:szCs w:val="24"/>
                <w:lang w:eastAsia="ru-RU"/>
              </w:rPr>
              <w:t>10,2</w:t>
            </w:r>
          </w:p>
        </w:tc>
      </w:tr>
      <w:tr w:rsidR="00227E5B" w:rsidRPr="007A4B91" w:rsidTr="00776FE3">
        <w:trPr>
          <w:jc w:val="center"/>
        </w:trPr>
        <w:tc>
          <w:tcPr>
            <w:tcW w:w="1702" w:type="dxa"/>
          </w:tcPr>
          <w:p w:rsidR="00227E5B" w:rsidRPr="007A4B91" w:rsidRDefault="00227E5B" w:rsidP="00A90E0D">
            <w:pPr>
              <w:ind w:left="-57" w:right="-57" w:firstLine="0"/>
              <w:jc w:val="left"/>
              <w:rPr>
                <w:rFonts w:eastAsia="Times New Roman"/>
                <w:spacing w:val="-2"/>
                <w:szCs w:val="24"/>
                <w:lang w:eastAsia="ru-RU"/>
              </w:rPr>
            </w:pPr>
          </w:p>
        </w:tc>
        <w:tc>
          <w:tcPr>
            <w:tcW w:w="6130" w:type="dxa"/>
          </w:tcPr>
          <w:p w:rsidR="00227E5B" w:rsidRPr="007A4B91" w:rsidRDefault="00227E5B" w:rsidP="00A90E0D">
            <w:pPr>
              <w:ind w:left="-57" w:right="-57" w:firstLine="0"/>
              <w:jc w:val="left"/>
              <w:rPr>
                <w:rFonts w:eastAsia="Times New Roman"/>
                <w:b/>
                <w:bCs/>
                <w:spacing w:val="-2"/>
                <w:szCs w:val="24"/>
                <w:lang w:eastAsia="ru-RU"/>
              </w:rPr>
            </w:pPr>
            <w:r w:rsidRPr="007A4B91">
              <w:rPr>
                <w:rFonts w:eastAsia="Times New Roman"/>
                <w:b/>
                <w:bCs/>
                <w:spacing w:val="-2"/>
                <w:szCs w:val="24"/>
                <w:lang w:eastAsia="ru-RU"/>
              </w:rPr>
              <w:t>Разом</w:t>
            </w:r>
          </w:p>
        </w:tc>
        <w:tc>
          <w:tcPr>
            <w:tcW w:w="1002" w:type="dxa"/>
            <w:vAlign w:val="center"/>
          </w:tcPr>
          <w:p w:rsidR="00227E5B" w:rsidRPr="007A4B91" w:rsidRDefault="00227E5B" w:rsidP="00A90E0D">
            <w:pPr>
              <w:keepNext/>
              <w:keepLines/>
              <w:ind w:left="-57" w:right="-57" w:firstLine="0"/>
              <w:jc w:val="left"/>
              <w:rPr>
                <w:rFonts w:eastAsia="Times New Roman"/>
                <w:b/>
                <w:bCs/>
                <w:spacing w:val="-2"/>
                <w:szCs w:val="24"/>
                <w:lang w:eastAsia="ru-RU"/>
              </w:rPr>
            </w:pPr>
            <w:r w:rsidRPr="007A4B91">
              <w:rPr>
                <w:rFonts w:eastAsia="Times New Roman"/>
                <w:b/>
                <w:bCs/>
                <w:spacing w:val="-2"/>
                <w:szCs w:val="24"/>
                <w:lang w:eastAsia="ru-RU"/>
              </w:rPr>
              <w:t>33307,0</w:t>
            </w:r>
          </w:p>
        </w:tc>
        <w:tc>
          <w:tcPr>
            <w:tcW w:w="522" w:type="dxa"/>
            <w:vAlign w:val="center"/>
          </w:tcPr>
          <w:p w:rsidR="00227E5B" w:rsidRPr="007A4B91" w:rsidRDefault="00227E5B" w:rsidP="00A90E0D">
            <w:pPr>
              <w:keepNext/>
              <w:ind w:left="-57" w:right="-57" w:firstLine="0"/>
              <w:jc w:val="left"/>
              <w:rPr>
                <w:rFonts w:eastAsia="Times New Roman"/>
                <w:b/>
                <w:bCs/>
                <w:spacing w:val="-2"/>
                <w:szCs w:val="24"/>
                <w:lang w:eastAsia="ru-RU"/>
              </w:rPr>
            </w:pPr>
            <w:r w:rsidRPr="007A4B91">
              <w:rPr>
                <w:rFonts w:eastAsia="Times New Roman"/>
                <w:b/>
                <w:bCs/>
                <w:spacing w:val="-2"/>
                <w:szCs w:val="24"/>
                <w:lang w:eastAsia="ru-RU"/>
              </w:rPr>
              <w:t>100</w:t>
            </w:r>
          </w:p>
        </w:tc>
      </w:tr>
    </w:tbl>
    <w:p w:rsidR="00227E5B" w:rsidRPr="007A4B91" w:rsidRDefault="00227E5B" w:rsidP="004D5CE4">
      <w:pPr>
        <w:tabs>
          <w:tab w:val="left" w:pos="0"/>
        </w:tabs>
        <w:ind w:firstLine="567"/>
      </w:pPr>
    </w:p>
    <w:p w:rsidR="00BF7511" w:rsidRPr="007A4B91" w:rsidRDefault="00BF7511" w:rsidP="007A68D7">
      <w:pPr>
        <w:tabs>
          <w:tab w:val="left" w:pos="0"/>
        </w:tabs>
        <w:spacing w:after="120"/>
        <w:ind w:firstLine="0"/>
        <w:rPr>
          <w:rFonts w:eastAsia="Times New Roman"/>
          <w:szCs w:val="24"/>
          <w:lang w:eastAsia="ru-RU"/>
        </w:rPr>
      </w:pPr>
      <w:r w:rsidRPr="007A4B91">
        <w:t>Таблиця 3</w:t>
      </w:r>
      <w:r w:rsidR="00962DB2" w:rsidRPr="007A4B91">
        <w:t>.</w:t>
      </w:r>
      <w:r w:rsidRPr="007A4B91">
        <w:t xml:space="preserve"> </w:t>
      </w:r>
      <w:r w:rsidR="004B149C" w:rsidRPr="007A4B91">
        <w:rPr>
          <w:szCs w:val="24"/>
        </w:rPr>
        <w:t xml:space="preserve">Загальний </w:t>
      </w:r>
      <w:r w:rsidR="001C0F98" w:rsidRPr="007A4B91">
        <w:rPr>
          <w:szCs w:val="24"/>
        </w:rPr>
        <w:t>склад</w:t>
      </w:r>
      <w:r w:rsidR="004B149C" w:rsidRPr="007A4B91">
        <w:rPr>
          <w:szCs w:val="24"/>
        </w:rPr>
        <w:t xml:space="preserve"> земель у межах Асканія-Нова селищної ради (33464,1000 га)</w:t>
      </w:r>
      <w:r w:rsidR="004B149C" w:rsidRPr="007A4B91">
        <w:rPr>
          <w:rFonts w:eastAsia="Times New Roman"/>
          <w:szCs w:val="24"/>
          <w:lang w:eastAsia="ru-RU"/>
        </w:rPr>
        <w:t xml:space="preserve"> за даними землевпорядкування станом на 29.10.2021</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09"/>
        <w:gridCol w:w="1847"/>
      </w:tblGrid>
      <w:tr w:rsidR="004F1191" w:rsidRPr="007A4B91" w:rsidTr="004B7920">
        <w:trPr>
          <w:jc w:val="center"/>
        </w:trPr>
        <w:tc>
          <w:tcPr>
            <w:tcW w:w="7509" w:type="dxa"/>
            <w:shd w:val="clear" w:color="auto" w:fill="auto"/>
          </w:tcPr>
          <w:p w:rsidR="000D02D5" w:rsidRPr="007A4B91" w:rsidRDefault="000D02D5" w:rsidP="004B7920">
            <w:pPr>
              <w:ind w:left="-57" w:right="-57" w:firstLine="0"/>
              <w:jc w:val="center"/>
              <w:rPr>
                <w:rFonts w:eastAsia="Times New Roman"/>
                <w:szCs w:val="24"/>
              </w:rPr>
            </w:pPr>
            <w:r w:rsidRPr="007A4B91">
              <w:rPr>
                <w:rFonts w:eastAsia="Times New Roman"/>
                <w:szCs w:val="24"/>
              </w:rPr>
              <w:t>Землі та землекористувачі</w:t>
            </w:r>
          </w:p>
        </w:tc>
        <w:tc>
          <w:tcPr>
            <w:tcW w:w="1847" w:type="dxa"/>
            <w:shd w:val="clear" w:color="auto" w:fill="auto"/>
          </w:tcPr>
          <w:p w:rsidR="000D02D5" w:rsidRPr="007A4B91" w:rsidRDefault="000D02D5" w:rsidP="004B7920">
            <w:pPr>
              <w:ind w:left="-57" w:right="-57" w:firstLine="0"/>
              <w:jc w:val="center"/>
              <w:rPr>
                <w:rFonts w:eastAsia="Times New Roman"/>
                <w:szCs w:val="24"/>
              </w:rPr>
            </w:pPr>
            <w:r w:rsidRPr="007A4B91">
              <w:rPr>
                <w:rFonts w:eastAsia="Times New Roman"/>
                <w:szCs w:val="24"/>
              </w:rPr>
              <w:t>Площі земель, га</w:t>
            </w:r>
          </w:p>
        </w:tc>
      </w:tr>
      <w:tr w:rsidR="004F1191" w:rsidRPr="007A4B91" w:rsidTr="004B7920">
        <w:trPr>
          <w:jc w:val="center"/>
        </w:trPr>
        <w:tc>
          <w:tcPr>
            <w:tcW w:w="7509" w:type="dxa"/>
            <w:shd w:val="clear" w:color="auto" w:fill="auto"/>
          </w:tcPr>
          <w:p w:rsidR="000D02D5" w:rsidRPr="007A4B91" w:rsidRDefault="000D02D5" w:rsidP="004B7920">
            <w:pPr>
              <w:ind w:left="-57" w:right="-57" w:firstLine="0"/>
              <w:jc w:val="center"/>
              <w:rPr>
                <w:rFonts w:eastAsia="Times New Roman"/>
                <w:i/>
                <w:szCs w:val="24"/>
              </w:rPr>
            </w:pPr>
            <w:r w:rsidRPr="007A4B91">
              <w:rPr>
                <w:rFonts w:eastAsia="Times New Roman"/>
                <w:i/>
                <w:szCs w:val="24"/>
              </w:rPr>
              <w:t>1</w:t>
            </w:r>
          </w:p>
        </w:tc>
        <w:tc>
          <w:tcPr>
            <w:tcW w:w="1847" w:type="dxa"/>
            <w:shd w:val="clear" w:color="auto" w:fill="auto"/>
          </w:tcPr>
          <w:p w:rsidR="000D02D5" w:rsidRPr="007A4B91" w:rsidRDefault="000D02D5" w:rsidP="004B7920">
            <w:pPr>
              <w:ind w:left="-57" w:right="-57" w:firstLine="0"/>
              <w:jc w:val="center"/>
              <w:rPr>
                <w:rFonts w:eastAsia="Times New Roman"/>
                <w:i/>
                <w:szCs w:val="24"/>
              </w:rPr>
            </w:pPr>
            <w:r w:rsidRPr="007A4B91">
              <w:rPr>
                <w:rFonts w:eastAsia="Times New Roman"/>
                <w:i/>
                <w:szCs w:val="24"/>
              </w:rPr>
              <w:t>2</w:t>
            </w:r>
          </w:p>
        </w:tc>
      </w:tr>
      <w:tr w:rsidR="004F1191" w:rsidRPr="007A4B91" w:rsidTr="004B7920">
        <w:trPr>
          <w:jc w:val="center"/>
        </w:trPr>
        <w:tc>
          <w:tcPr>
            <w:tcW w:w="7509" w:type="dxa"/>
            <w:shd w:val="clear" w:color="auto" w:fill="auto"/>
          </w:tcPr>
          <w:p w:rsidR="000D02D5" w:rsidRPr="007A4B91" w:rsidRDefault="000D02D5" w:rsidP="004B7920">
            <w:pPr>
              <w:ind w:left="-57" w:right="-57" w:firstLine="0"/>
              <w:rPr>
                <w:rFonts w:eastAsia="Times New Roman"/>
                <w:b/>
                <w:szCs w:val="24"/>
              </w:rPr>
            </w:pPr>
            <w:r w:rsidRPr="007A4B91">
              <w:rPr>
                <w:rFonts w:eastAsia="Times New Roman"/>
                <w:b/>
                <w:szCs w:val="24"/>
              </w:rPr>
              <w:t xml:space="preserve">Землі установ та підприємств державної форми власності </w:t>
            </w:r>
          </w:p>
        </w:tc>
        <w:tc>
          <w:tcPr>
            <w:tcW w:w="1847" w:type="dxa"/>
            <w:shd w:val="clear" w:color="auto" w:fill="auto"/>
            <w:vAlign w:val="center"/>
          </w:tcPr>
          <w:p w:rsidR="000D02D5" w:rsidRPr="007A4B91" w:rsidRDefault="00F741A0" w:rsidP="004B7920">
            <w:pPr>
              <w:ind w:left="-57" w:right="-57" w:firstLine="0"/>
              <w:jc w:val="left"/>
              <w:rPr>
                <w:rFonts w:eastAsia="Times New Roman"/>
                <w:b/>
                <w:szCs w:val="24"/>
              </w:rPr>
            </w:pPr>
            <w:r w:rsidRPr="007A4B91">
              <w:rPr>
                <w:rFonts w:eastAsia="Times New Roman"/>
                <w:b/>
                <w:szCs w:val="24"/>
              </w:rPr>
              <w:t>24067,8723</w:t>
            </w:r>
          </w:p>
        </w:tc>
      </w:tr>
      <w:tr w:rsidR="004F1191" w:rsidRPr="007A4B91" w:rsidTr="004B7920">
        <w:trPr>
          <w:jc w:val="center"/>
        </w:trPr>
        <w:tc>
          <w:tcPr>
            <w:tcW w:w="7509" w:type="dxa"/>
            <w:shd w:val="clear" w:color="auto" w:fill="auto"/>
          </w:tcPr>
          <w:p w:rsidR="000D02D5" w:rsidRPr="007A4B91" w:rsidRDefault="000D02D5" w:rsidP="00E04C78">
            <w:pPr>
              <w:ind w:left="-57" w:right="-57" w:firstLine="0"/>
              <w:rPr>
                <w:rFonts w:eastAsia="Times New Roman"/>
                <w:szCs w:val="24"/>
              </w:rPr>
            </w:pPr>
            <w:r w:rsidRPr="007A4B91">
              <w:rPr>
                <w:rFonts w:eastAsia="Times New Roman"/>
                <w:szCs w:val="24"/>
              </w:rPr>
              <w:t xml:space="preserve">Біосферний заповідник </w:t>
            </w:r>
            <w:r w:rsidR="00E04C78" w:rsidRPr="007A4B91">
              <w:rPr>
                <w:rFonts w:eastAsia="Times New Roman"/>
                <w:szCs w:val="24"/>
              </w:rPr>
              <w:t>«</w:t>
            </w:r>
            <w:r w:rsidRPr="007A4B91">
              <w:rPr>
                <w:rFonts w:eastAsia="Times New Roman"/>
                <w:szCs w:val="24"/>
              </w:rPr>
              <w:t>Асканія-Нова</w:t>
            </w:r>
            <w:r w:rsidR="00E04C78" w:rsidRPr="007A4B91">
              <w:rPr>
                <w:rFonts w:eastAsia="Times New Roman"/>
                <w:szCs w:val="24"/>
              </w:rPr>
              <w:t>»</w:t>
            </w:r>
          </w:p>
        </w:tc>
        <w:tc>
          <w:tcPr>
            <w:tcW w:w="1847" w:type="dxa"/>
            <w:shd w:val="clear" w:color="auto" w:fill="auto"/>
          </w:tcPr>
          <w:p w:rsidR="000D02D5" w:rsidRPr="007A4B91" w:rsidRDefault="000D02D5" w:rsidP="004B7920">
            <w:pPr>
              <w:ind w:left="-57" w:right="-57" w:firstLine="0"/>
              <w:jc w:val="left"/>
              <w:rPr>
                <w:rFonts w:eastAsia="Times New Roman"/>
                <w:szCs w:val="24"/>
              </w:rPr>
            </w:pPr>
            <w:r w:rsidRPr="007A4B91">
              <w:rPr>
                <w:rFonts w:eastAsia="Times New Roman"/>
                <w:szCs w:val="24"/>
              </w:rPr>
              <w:t>11298,8000</w:t>
            </w:r>
          </w:p>
        </w:tc>
      </w:tr>
      <w:tr w:rsidR="004F1191" w:rsidRPr="007A4B91" w:rsidTr="004B7920">
        <w:trPr>
          <w:jc w:val="center"/>
        </w:trPr>
        <w:tc>
          <w:tcPr>
            <w:tcW w:w="7509" w:type="dxa"/>
            <w:shd w:val="clear" w:color="auto" w:fill="auto"/>
          </w:tcPr>
          <w:p w:rsidR="000D02D5" w:rsidRPr="007A4B91" w:rsidRDefault="000D02D5" w:rsidP="004B7920">
            <w:pPr>
              <w:ind w:left="-57" w:right="-57" w:firstLine="0"/>
              <w:rPr>
                <w:rFonts w:eastAsia="Times New Roman"/>
                <w:szCs w:val="24"/>
              </w:rPr>
            </w:pPr>
            <w:r w:rsidRPr="007A4B91">
              <w:rPr>
                <w:rFonts w:eastAsia="Times New Roman"/>
                <w:szCs w:val="24"/>
              </w:rPr>
              <w:t>Інститут тваринництва степових районів ім. М.Ф.Іванова</w:t>
            </w:r>
          </w:p>
        </w:tc>
        <w:tc>
          <w:tcPr>
            <w:tcW w:w="1847" w:type="dxa"/>
            <w:shd w:val="clear" w:color="auto" w:fill="auto"/>
            <w:vAlign w:val="center"/>
          </w:tcPr>
          <w:p w:rsidR="000D02D5" w:rsidRPr="007A4B91" w:rsidRDefault="000D02D5" w:rsidP="004B7920">
            <w:pPr>
              <w:ind w:left="-57" w:right="-57" w:firstLine="0"/>
              <w:jc w:val="left"/>
              <w:rPr>
                <w:rFonts w:eastAsia="Times New Roman"/>
                <w:szCs w:val="24"/>
              </w:rPr>
            </w:pPr>
            <w:r w:rsidRPr="007A4B91">
              <w:rPr>
                <w:rFonts w:eastAsia="Times New Roman"/>
                <w:szCs w:val="24"/>
              </w:rPr>
              <w:t>16,9598</w:t>
            </w:r>
          </w:p>
        </w:tc>
      </w:tr>
      <w:tr w:rsidR="004F1191" w:rsidRPr="007A4B91" w:rsidTr="004B7920">
        <w:trPr>
          <w:jc w:val="center"/>
        </w:trPr>
        <w:tc>
          <w:tcPr>
            <w:tcW w:w="7509" w:type="dxa"/>
            <w:shd w:val="clear" w:color="auto" w:fill="auto"/>
          </w:tcPr>
          <w:p w:rsidR="000D02D5" w:rsidRPr="007A4B91" w:rsidRDefault="000D02D5" w:rsidP="00E04C78">
            <w:pPr>
              <w:ind w:left="-57" w:right="-57" w:firstLine="0"/>
              <w:rPr>
                <w:rFonts w:eastAsia="Times New Roman"/>
                <w:szCs w:val="24"/>
              </w:rPr>
            </w:pPr>
            <w:r w:rsidRPr="007A4B91">
              <w:rPr>
                <w:rFonts w:eastAsia="Times New Roman"/>
                <w:szCs w:val="24"/>
              </w:rPr>
              <w:t xml:space="preserve">ДПДГ </w:t>
            </w:r>
            <w:r w:rsidR="00E04C78" w:rsidRPr="007A4B91">
              <w:rPr>
                <w:rFonts w:eastAsia="Times New Roman"/>
                <w:szCs w:val="24"/>
                <w:lang w:eastAsia="ru-RU"/>
              </w:rPr>
              <w:t>«</w:t>
            </w:r>
            <w:r w:rsidRPr="007A4B91">
              <w:rPr>
                <w:rFonts w:eastAsia="Times New Roman"/>
                <w:szCs w:val="24"/>
              </w:rPr>
              <w:t>Асканія</w:t>
            </w:r>
            <w:r w:rsidR="004F1191" w:rsidRPr="007A4B91">
              <w:rPr>
                <w:rFonts w:eastAsia="Times New Roman"/>
                <w:szCs w:val="24"/>
              </w:rPr>
              <w:t>-</w:t>
            </w:r>
            <w:r w:rsidRPr="007A4B91">
              <w:rPr>
                <w:rFonts w:eastAsia="Times New Roman"/>
                <w:szCs w:val="24"/>
              </w:rPr>
              <w:t>Нова</w:t>
            </w:r>
            <w:r w:rsidR="00E04C78" w:rsidRPr="007A4B91">
              <w:rPr>
                <w:rFonts w:eastAsia="Times New Roman"/>
                <w:szCs w:val="24"/>
                <w:lang w:eastAsia="ru-RU"/>
              </w:rPr>
              <w:t>»</w:t>
            </w:r>
            <w:r w:rsidRPr="007A4B91">
              <w:rPr>
                <w:rFonts w:eastAsia="Times New Roman"/>
                <w:szCs w:val="24"/>
                <w:lang w:eastAsia="ru-RU"/>
              </w:rPr>
              <w:t>, у т.ч.:</w:t>
            </w:r>
          </w:p>
        </w:tc>
        <w:tc>
          <w:tcPr>
            <w:tcW w:w="1847" w:type="dxa"/>
            <w:shd w:val="clear" w:color="auto" w:fill="auto"/>
          </w:tcPr>
          <w:p w:rsidR="000D02D5" w:rsidRPr="007A4B91" w:rsidRDefault="000D02D5" w:rsidP="004B7920">
            <w:pPr>
              <w:ind w:left="-57" w:right="-57" w:firstLine="0"/>
              <w:jc w:val="left"/>
              <w:rPr>
                <w:rFonts w:eastAsia="Times New Roman"/>
                <w:szCs w:val="24"/>
              </w:rPr>
            </w:pPr>
            <w:r w:rsidRPr="007A4B91">
              <w:rPr>
                <w:rFonts w:eastAsia="Times New Roman"/>
                <w:szCs w:val="24"/>
              </w:rPr>
              <w:t>10202,3000</w:t>
            </w:r>
          </w:p>
        </w:tc>
      </w:tr>
      <w:tr w:rsidR="004F1191" w:rsidRPr="007A4B91" w:rsidTr="004B7920">
        <w:trPr>
          <w:jc w:val="center"/>
        </w:trPr>
        <w:tc>
          <w:tcPr>
            <w:tcW w:w="7509" w:type="dxa"/>
            <w:shd w:val="clear" w:color="auto" w:fill="auto"/>
          </w:tcPr>
          <w:p w:rsidR="000D02D5" w:rsidRPr="007A4B91" w:rsidRDefault="000D02D5" w:rsidP="004B7920">
            <w:pPr>
              <w:ind w:left="227" w:right="-57" w:firstLine="0"/>
              <w:rPr>
                <w:rFonts w:eastAsia="Times New Roman"/>
                <w:i/>
                <w:szCs w:val="24"/>
              </w:rPr>
            </w:pPr>
            <w:r w:rsidRPr="007A4B91">
              <w:rPr>
                <w:rFonts w:eastAsia="Times New Roman"/>
                <w:i/>
                <w:szCs w:val="24"/>
              </w:rPr>
              <w:t>Рілля</w:t>
            </w:r>
          </w:p>
        </w:tc>
        <w:tc>
          <w:tcPr>
            <w:tcW w:w="1847" w:type="dxa"/>
            <w:shd w:val="clear" w:color="auto" w:fill="auto"/>
          </w:tcPr>
          <w:p w:rsidR="000D02D5" w:rsidRPr="007A4B91" w:rsidRDefault="000D02D5" w:rsidP="004B7920">
            <w:pPr>
              <w:ind w:left="227" w:right="-57" w:firstLine="0"/>
              <w:jc w:val="left"/>
              <w:rPr>
                <w:rFonts w:eastAsia="Times New Roman"/>
                <w:i/>
                <w:szCs w:val="24"/>
              </w:rPr>
            </w:pPr>
            <w:r w:rsidRPr="007A4B91">
              <w:rPr>
                <w:rFonts w:eastAsia="Times New Roman"/>
                <w:i/>
                <w:szCs w:val="24"/>
              </w:rPr>
              <w:t>8695,46</w:t>
            </w:r>
          </w:p>
        </w:tc>
      </w:tr>
      <w:tr w:rsidR="004F1191" w:rsidRPr="007A4B91" w:rsidTr="004B7920">
        <w:trPr>
          <w:jc w:val="center"/>
        </w:trPr>
        <w:tc>
          <w:tcPr>
            <w:tcW w:w="7509" w:type="dxa"/>
            <w:shd w:val="clear" w:color="auto" w:fill="auto"/>
          </w:tcPr>
          <w:p w:rsidR="000D02D5" w:rsidRPr="007A4B91" w:rsidRDefault="000D02D5" w:rsidP="004B7920">
            <w:pPr>
              <w:ind w:left="227" w:right="-57" w:firstLine="0"/>
              <w:rPr>
                <w:rFonts w:eastAsia="Times New Roman"/>
                <w:i/>
                <w:szCs w:val="24"/>
              </w:rPr>
            </w:pPr>
            <w:r w:rsidRPr="007A4B91">
              <w:rPr>
                <w:rFonts w:eastAsia="Times New Roman"/>
                <w:i/>
                <w:szCs w:val="24"/>
              </w:rPr>
              <w:t>Пасовища</w:t>
            </w:r>
          </w:p>
        </w:tc>
        <w:tc>
          <w:tcPr>
            <w:tcW w:w="1847" w:type="dxa"/>
            <w:shd w:val="clear" w:color="auto" w:fill="auto"/>
          </w:tcPr>
          <w:p w:rsidR="000D02D5" w:rsidRPr="007A4B91" w:rsidRDefault="000D02D5" w:rsidP="004B7920">
            <w:pPr>
              <w:ind w:left="227" w:right="-57" w:firstLine="0"/>
              <w:jc w:val="left"/>
              <w:rPr>
                <w:rFonts w:eastAsia="Times New Roman"/>
                <w:i/>
                <w:szCs w:val="24"/>
              </w:rPr>
            </w:pPr>
            <w:r w:rsidRPr="007A4B91">
              <w:rPr>
                <w:rFonts w:eastAsia="Times New Roman"/>
                <w:i/>
                <w:szCs w:val="24"/>
              </w:rPr>
              <w:t>361,67</w:t>
            </w:r>
          </w:p>
        </w:tc>
      </w:tr>
      <w:tr w:rsidR="004F1191" w:rsidRPr="007A4B91" w:rsidTr="004B7920">
        <w:trPr>
          <w:jc w:val="center"/>
        </w:trPr>
        <w:tc>
          <w:tcPr>
            <w:tcW w:w="7509" w:type="dxa"/>
            <w:shd w:val="clear" w:color="auto" w:fill="auto"/>
          </w:tcPr>
          <w:p w:rsidR="000D02D5" w:rsidRPr="007A4B91" w:rsidRDefault="000D02D5" w:rsidP="004B7920">
            <w:pPr>
              <w:ind w:left="227" w:right="-57" w:firstLine="0"/>
              <w:rPr>
                <w:rFonts w:eastAsia="Times New Roman"/>
                <w:i/>
                <w:szCs w:val="24"/>
              </w:rPr>
            </w:pPr>
            <w:r w:rsidRPr="007A4B91">
              <w:rPr>
                <w:rFonts w:eastAsia="Times New Roman"/>
                <w:i/>
                <w:szCs w:val="24"/>
              </w:rPr>
              <w:t>Господарські будівлі</w:t>
            </w:r>
          </w:p>
        </w:tc>
        <w:tc>
          <w:tcPr>
            <w:tcW w:w="1847" w:type="dxa"/>
            <w:shd w:val="clear" w:color="auto" w:fill="auto"/>
          </w:tcPr>
          <w:p w:rsidR="000D02D5" w:rsidRPr="007A4B91" w:rsidRDefault="000D02D5" w:rsidP="004B7920">
            <w:pPr>
              <w:ind w:left="227" w:right="-57" w:firstLine="0"/>
              <w:jc w:val="left"/>
              <w:rPr>
                <w:rFonts w:eastAsia="Times New Roman"/>
                <w:i/>
                <w:szCs w:val="24"/>
              </w:rPr>
            </w:pPr>
            <w:r w:rsidRPr="007A4B91">
              <w:rPr>
                <w:rFonts w:eastAsia="Times New Roman"/>
                <w:i/>
                <w:szCs w:val="24"/>
              </w:rPr>
              <w:t>89,2504</w:t>
            </w:r>
          </w:p>
        </w:tc>
      </w:tr>
    </w:tbl>
    <w:p w:rsidR="00EF50E2" w:rsidRPr="007A4B91" w:rsidRDefault="00EF50E2" w:rsidP="00EF50E2">
      <w:pPr>
        <w:ind w:firstLine="0"/>
        <w:jc w:val="right"/>
      </w:pPr>
      <w:r w:rsidRPr="007A4B91">
        <w:t>Кінець таблиці 3</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09"/>
        <w:gridCol w:w="1847"/>
      </w:tblGrid>
      <w:tr w:rsidR="00EF50E2" w:rsidRPr="007A4B91" w:rsidTr="006A23D4">
        <w:trPr>
          <w:jc w:val="center"/>
        </w:trPr>
        <w:tc>
          <w:tcPr>
            <w:tcW w:w="7509" w:type="dxa"/>
            <w:shd w:val="clear" w:color="auto" w:fill="auto"/>
          </w:tcPr>
          <w:p w:rsidR="00EF50E2" w:rsidRPr="007A4B91" w:rsidRDefault="00EF50E2" w:rsidP="006A23D4">
            <w:pPr>
              <w:ind w:left="-57" w:right="-57" w:firstLine="0"/>
              <w:jc w:val="center"/>
              <w:rPr>
                <w:rFonts w:eastAsia="Times New Roman"/>
                <w:i/>
                <w:szCs w:val="24"/>
              </w:rPr>
            </w:pPr>
            <w:r w:rsidRPr="007A4B91">
              <w:rPr>
                <w:rFonts w:eastAsia="Times New Roman"/>
                <w:i/>
                <w:szCs w:val="24"/>
              </w:rPr>
              <w:t>1</w:t>
            </w:r>
          </w:p>
        </w:tc>
        <w:tc>
          <w:tcPr>
            <w:tcW w:w="1847" w:type="dxa"/>
            <w:shd w:val="clear" w:color="auto" w:fill="auto"/>
          </w:tcPr>
          <w:p w:rsidR="00EF50E2" w:rsidRPr="007A4B91" w:rsidRDefault="00EF50E2" w:rsidP="006A23D4">
            <w:pPr>
              <w:ind w:left="-57" w:right="-57" w:firstLine="0"/>
              <w:jc w:val="center"/>
              <w:rPr>
                <w:rFonts w:eastAsia="Times New Roman"/>
                <w:i/>
                <w:szCs w:val="24"/>
              </w:rPr>
            </w:pPr>
            <w:r w:rsidRPr="007A4B91">
              <w:rPr>
                <w:rFonts w:eastAsia="Times New Roman"/>
                <w:i/>
                <w:szCs w:val="24"/>
              </w:rPr>
              <w:t>2</w:t>
            </w:r>
          </w:p>
        </w:tc>
      </w:tr>
      <w:tr w:rsidR="004F1191" w:rsidRPr="007A4B91" w:rsidTr="004B7920">
        <w:trPr>
          <w:jc w:val="center"/>
        </w:trPr>
        <w:tc>
          <w:tcPr>
            <w:tcW w:w="7509" w:type="dxa"/>
            <w:shd w:val="clear" w:color="auto" w:fill="auto"/>
          </w:tcPr>
          <w:p w:rsidR="000D02D5" w:rsidRPr="007A4B91" w:rsidRDefault="000D02D5" w:rsidP="004B7920">
            <w:pPr>
              <w:ind w:left="227" w:right="-57" w:firstLine="0"/>
              <w:rPr>
                <w:rFonts w:eastAsia="Times New Roman"/>
                <w:i/>
                <w:szCs w:val="24"/>
              </w:rPr>
            </w:pPr>
            <w:r w:rsidRPr="007A4B91">
              <w:rPr>
                <w:rFonts w:eastAsia="Times New Roman"/>
                <w:i/>
                <w:szCs w:val="24"/>
              </w:rPr>
              <w:t>Шляхи та прогони</w:t>
            </w:r>
          </w:p>
        </w:tc>
        <w:tc>
          <w:tcPr>
            <w:tcW w:w="1847" w:type="dxa"/>
            <w:shd w:val="clear" w:color="auto" w:fill="auto"/>
          </w:tcPr>
          <w:p w:rsidR="000D02D5" w:rsidRPr="007A4B91" w:rsidRDefault="000D02D5" w:rsidP="004B7920">
            <w:pPr>
              <w:ind w:left="227" w:right="-57" w:firstLine="0"/>
              <w:jc w:val="left"/>
              <w:rPr>
                <w:rFonts w:eastAsia="Times New Roman"/>
                <w:i/>
                <w:szCs w:val="24"/>
              </w:rPr>
            </w:pPr>
            <w:r w:rsidRPr="007A4B91">
              <w:rPr>
                <w:rFonts w:eastAsia="Times New Roman"/>
                <w:i/>
                <w:szCs w:val="24"/>
              </w:rPr>
              <w:t>78,8702</w:t>
            </w:r>
          </w:p>
        </w:tc>
      </w:tr>
      <w:tr w:rsidR="004F1191" w:rsidRPr="007A4B91" w:rsidTr="004B7920">
        <w:trPr>
          <w:jc w:val="center"/>
        </w:trPr>
        <w:tc>
          <w:tcPr>
            <w:tcW w:w="7509" w:type="dxa"/>
            <w:shd w:val="clear" w:color="auto" w:fill="auto"/>
          </w:tcPr>
          <w:p w:rsidR="000D02D5" w:rsidRPr="007A4B91" w:rsidRDefault="000D02D5" w:rsidP="004B7920">
            <w:pPr>
              <w:ind w:left="227" w:right="-57" w:firstLine="0"/>
              <w:rPr>
                <w:rFonts w:eastAsia="Times New Roman"/>
                <w:i/>
                <w:szCs w:val="24"/>
              </w:rPr>
            </w:pPr>
            <w:r w:rsidRPr="007A4B91">
              <w:rPr>
                <w:rFonts w:eastAsia="Times New Roman"/>
                <w:i/>
                <w:szCs w:val="24"/>
              </w:rPr>
              <w:t>Лісові землі</w:t>
            </w:r>
          </w:p>
        </w:tc>
        <w:tc>
          <w:tcPr>
            <w:tcW w:w="1847" w:type="dxa"/>
            <w:shd w:val="clear" w:color="auto" w:fill="auto"/>
          </w:tcPr>
          <w:p w:rsidR="000D02D5" w:rsidRPr="007A4B91" w:rsidRDefault="000D02D5" w:rsidP="004B7920">
            <w:pPr>
              <w:ind w:left="227" w:right="-57" w:firstLine="0"/>
              <w:jc w:val="left"/>
              <w:rPr>
                <w:rFonts w:eastAsia="Times New Roman"/>
                <w:i/>
                <w:szCs w:val="24"/>
              </w:rPr>
            </w:pPr>
            <w:r w:rsidRPr="007A4B91">
              <w:rPr>
                <w:rFonts w:eastAsia="Times New Roman"/>
                <w:i/>
                <w:szCs w:val="24"/>
              </w:rPr>
              <w:t>124,539</w:t>
            </w:r>
          </w:p>
        </w:tc>
      </w:tr>
      <w:tr w:rsidR="004F1191" w:rsidRPr="007A4B91" w:rsidTr="004B7920">
        <w:trPr>
          <w:jc w:val="center"/>
        </w:trPr>
        <w:tc>
          <w:tcPr>
            <w:tcW w:w="7509" w:type="dxa"/>
            <w:shd w:val="clear" w:color="auto" w:fill="auto"/>
          </w:tcPr>
          <w:p w:rsidR="000D02D5" w:rsidRPr="007A4B91" w:rsidRDefault="000D02D5" w:rsidP="004B7920">
            <w:pPr>
              <w:ind w:left="227" w:right="-57" w:firstLine="0"/>
              <w:rPr>
                <w:rFonts w:eastAsia="Times New Roman"/>
                <w:i/>
                <w:szCs w:val="24"/>
              </w:rPr>
            </w:pPr>
            <w:r w:rsidRPr="007A4B91">
              <w:rPr>
                <w:rFonts w:eastAsia="Times New Roman"/>
                <w:i/>
                <w:szCs w:val="24"/>
              </w:rPr>
              <w:t>Інші землі</w:t>
            </w:r>
          </w:p>
        </w:tc>
        <w:tc>
          <w:tcPr>
            <w:tcW w:w="1847" w:type="dxa"/>
            <w:shd w:val="clear" w:color="auto" w:fill="auto"/>
          </w:tcPr>
          <w:p w:rsidR="000D02D5" w:rsidRPr="007A4B91" w:rsidRDefault="003A5F7E" w:rsidP="004B7920">
            <w:pPr>
              <w:ind w:left="227" w:right="-57" w:firstLine="0"/>
              <w:jc w:val="left"/>
              <w:rPr>
                <w:rFonts w:eastAsia="Times New Roman"/>
                <w:i/>
                <w:szCs w:val="24"/>
              </w:rPr>
            </w:pPr>
            <w:r w:rsidRPr="007A4B91">
              <w:rPr>
                <w:rFonts w:eastAsia="Times New Roman"/>
                <w:i/>
                <w:szCs w:val="24"/>
              </w:rPr>
              <w:t>852,5104</w:t>
            </w:r>
          </w:p>
        </w:tc>
      </w:tr>
      <w:tr w:rsidR="004F1191" w:rsidRPr="007A4B91" w:rsidTr="004B7920">
        <w:trPr>
          <w:jc w:val="center"/>
        </w:trPr>
        <w:tc>
          <w:tcPr>
            <w:tcW w:w="7509" w:type="dxa"/>
            <w:shd w:val="clear" w:color="auto" w:fill="auto"/>
          </w:tcPr>
          <w:p w:rsidR="000D02D5" w:rsidRPr="007A4B91" w:rsidRDefault="000D02D5" w:rsidP="00E04C78">
            <w:pPr>
              <w:ind w:left="-57" w:right="-57" w:firstLine="0"/>
              <w:rPr>
                <w:rFonts w:eastAsia="Times New Roman"/>
                <w:szCs w:val="24"/>
              </w:rPr>
            </w:pPr>
            <w:r w:rsidRPr="007A4B91">
              <w:rPr>
                <w:rFonts w:eastAsia="Times New Roman"/>
                <w:szCs w:val="24"/>
              </w:rPr>
              <w:t xml:space="preserve">ДПДГ </w:t>
            </w:r>
            <w:r w:rsidR="00E04C78" w:rsidRPr="007A4B91">
              <w:rPr>
                <w:rFonts w:eastAsia="Times New Roman"/>
                <w:szCs w:val="24"/>
                <w:lang w:eastAsia="ru-RU"/>
              </w:rPr>
              <w:t>«</w:t>
            </w:r>
            <w:r w:rsidRPr="007A4B91">
              <w:rPr>
                <w:rFonts w:eastAsia="Times New Roman"/>
                <w:szCs w:val="24"/>
                <w:lang w:eastAsia="ru-RU"/>
              </w:rPr>
              <w:t>Асканійське</w:t>
            </w:r>
            <w:r w:rsidR="00E04C78" w:rsidRPr="007A4B91">
              <w:rPr>
                <w:rFonts w:eastAsia="Times New Roman"/>
                <w:szCs w:val="24"/>
                <w:lang w:eastAsia="ru-RU"/>
              </w:rPr>
              <w:t>»</w:t>
            </w:r>
            <w:r w:rsidRPr="007A4B91">
              <w:rPr>
                <w:rFonts w:eastAsia="Times New Roman"/>
                <w:szCs w:val="24"/>
                <w:lang w:eastAsia="ru-RU"/>
              </w:rPr>
              <w:t>, у т.ч.:</w:t>
            </w:r>
          </w:p>
        </w:tc>
        <w:tc>
          <w:tcPr>
            <w:tcW w:w="1847" w:type="dxa"/>
            <w:shd w:val="clear" w:color="auto" w:fill="auto"/>
          </w:tcPr>
          <w:p w:rsidR="000D02D5" w:rsidRPr="007A4B91" w:rsidRDefault="000D02D5" w:rsidP="004B7920">
            <w:pPr>
              <w:ind w:left="-57" w:right="-57" w:firstLine="0"/>
              <w:jc w:val="left"/>
              <w:rPr>
                <w:rFonts w:eastAsia="Times New Roman"/>
                <w:szCs w:val="24"/>
              </w:rPr>
            </w:pPr>
            <w:r w:rsidRPr="007A4B91">
              <w:rPr>
                <w:rFonts w:eastAsia="Times New Roman"/>
                <w:szCs w:val="24"/>
              </w:rPr>
              <w:t>2549,8125</w:t>
            </w:r>
          </w:p>
        </w:tc>
      </w:tr>
      <w:tr w:rsidR="004F1191" w:rsidRPr="007A4B91" w:rsidTr="004B7920">
        <w:trPr>
          <w:jc w:val="center"/>
        </w:trPr>
        <w:tc>
          <w:tcPr>
            <w:tcW w:w="7509" w:type="dxa"/>
            <w:shd w:val="clear" w:color="auto" w:fill="auto"/>
          </w:tcPr>
          <w:p w:rsidR="000D02D5" w:rsidRPr="007A4B91" w:rsidRDefault="000D02D5" w:rsidP="004B7920">
            <w:pPr>
              <w:ind w:left="227" w:right="-57" w:firstLine="0"/>
              <w:rPr>
                <w:rFonts w:eastAsia="Times New Roman"/>
                <w:i/>
                <w:szCs w:val="24"/>
              </w:rPr>
            </w:pPr>
            <w:r w:rsidRPr="007A4B91">
              <w:rPr>
                <w:rFonts w:eastAsia="Times New Roman"/>
                <w:i/>
                <w:szCs w:val="24"/>
              </w:rPr>
              <w:t>Рілля</w:t>
            </w:r>
          </w:p>
        </w:tc>
        <w:tc>
          <w:tcPr>
            <w:tcW w:w="1847" w:type="dxa"/>
            <w:shd w:val="clear" w:color="auto" w:fill="auto"/>
          </w:tcPr>
          <w:p w:rsidR="000D02D5" w:rsidRPr="007A4B91" w:rsidRDefault="000D02D5" w:rsidP="004B7920">
            <w:pPr>
              <w:ind w:left="227" w:right="-57" w:firstLine="0"/>
              <w:jc w:val="left"/>
              <w:rPr>
                <w:rFonts w:eastAsia="Times New Roman"/>
                <w:i/>
                <w:szCs w:val="24"/>
              </w:rPr>
            </w:pPr>
            <w:r w:rsidRPr="007A4B91">
              <w:rPr>
                <w:rFonts w:eastAsia="Times New Roman"/>
                <w:i/>
                <w:szCs w:val="24"/>
              </w:rPr>
              <w:t>2422,5000</w:t>
            </w:r>
          </w:p>
        </w:tc>
      </w:tr>
      <w:tr w:rsidR="004F1191" w:rsidRPr="007A4B91" w:rsidTr="004B7920">
        <w:trPr>
          <w:jc w:val="center"/>
        </w:trPr>
        <w:tc>
          <w:tcPr>
            <w:tcW w:w="7509" w:type="dxa"/>
            <w:shd w:val="clear" w:color="auto" w:fill="auto"/>
          </w:tcPr>
          <w:p w:rsidR="000D02D5" w:rsidRPr="007A4B91" w:rsidRDefault="000D02D5" w:rsidP="004B7920">
            <w:pPr>
              <w:ind w:left="227" w:right="-57" w:firstLine="0"/>
              <w:rPr>
                <w:rFonts w:eastAsia="Times New Roman"/>
                <w:i/>
                <w:szCs w:val="24"/>
              </w:rPr>
            </w:pPr>
            <w:r w:rsidRPr="007A4B91">
              <w:rPr>
                <w:rFonts w:eastAsia="Times New Roman"/>
                <w:i/>
                <w:szCs w:val="24"/>
              </w:rPr>
              <w:t>Пасовища</w:t>
            </w:r>
          </w:p>
        </w:tc>
        <w:tc>
          <w:tcPr>
            <w:tcW w:w="1847" w:type="dxa"/>
            <w:shd w:val="clear" w:color="auto" w:fill="auto"/>
          </w:tcPr>
          <w:p w:rsidR="000D02D5" w:rsidRPr="007A4B91" w:rsidRDefault="000D02D5" w:rsidP="004B7920">
            <w:pPr>
              <w:ind w:left="227" w:right="-57" w:firstLine="0"/>
              <w:jc w:val="left"/>
              <w:rPr>
                <w:rFonts w:eastAsia="Times New Roman"/>
                <w:i/>
                <w:szCs w:val="24"/>
              </w:rPr>
            </w:pPr>
            <w:r w:rsidRPr="007A4B91">
              <w:rPr>
                <w:rFonts w:eastAsia="Times New Roman"/>
                <w:i/>
                <w:szCs w:val="24"/>
              </w:rPr>
              <w:t>68,5000</w:t>
            </w:r>
          </w:p>
        </w:tc>
      </w:tr>
      <w:tr w:rsidR="004F1191" w:rsidRPr="007A4B91" w:rsidTr="004B7920">
        <w:trPr>
          <w:jc w:val="center"/>
        </w:trPr>
        <w:tc>
          <w:tcPr>
            <w:tcW w:w="7509" w:type="dxa"/>
            <w:shd w:val="clear" w:color="auto" w:fill="auto"/>
          </w:tcPr>
          <w:p w:rsidR="000D02D5" w:rsidRPr="007A4B91" w:rsidRDefault="000D02D5" w:rsidP="004B7920">
            <w:pPr>
              <w:ind w:left="227" w:right="-57" w:firstLine="0"/>
              <w:rPr>
                <w:rFonts w:eastAsia="Times New Roman"/>
                <w:i/>
                <w:szCs w:val="24"/>
              </w:rPr>
            </w:pPr>
            <w:r w:rsidRPr="007A4B91">
              <w:rPr>
                <w:rFonts w:eastAsia="Times New Roman"/>
                <w:i/>
                <w:szCs w:val="24"/>
              </w:rPr>
              <w:t>Лісосмуги</w:t>
            </w:r>
          </w:p>
        </w:tc>
        <w:tc>
          <w:tcPr>
            <w:tcW w:w="1847" w:type="dxa"/>
            <w:shd w:val="clear" w:color="auto" w:fill="auto"/>
          </w:tcPr>
          <w:p w:rsidR="000D02D5" w:rsidRPr="007A4B91" w:rsidRDefault="000D02D5" w:rsidP="004B7920">
            <w:pPr>
              <w:ind w:left="227" w:right="-57" w:firstLine="0"/>
              <w:jc w:val="left"/>
              <w:rPr>
                <w:rFonts w:eastAsia="Times New Roman"/>
                <w:i/>
                <w:szCs w:val="24"/>
              </w:rPr>
            </w:pPr>
            <w:r w:rsidRPr="007A4B91">
              <w:rPr>
                <w:rFonts w:eastAsia="Times New Roman"/>
                <w:i/>
                <w:szCs w:val="24"/>
              </w:rPr>
              <w:t>21,9000</w:t>
            </w:r>
          </w:p>
        </w:tc>
      </w:tr>
      <w:tr w:rsidR="004F1191" w:rsidRPr="007A4B91" w:rsidTr="004B7920">
        <w:trPr>
          <w:jc w:val="center"/>
        </w:trPr>
        <w:tc>
          <w:tcPr>
            <w:tcW w:w="7509" w:type="dxa"/>
            <w:shd w:val="clear" w:color="auto" w:fill="auto"/>
          </w:tcPr>
          <w:p w:rsidR="000D02D5" w:rsidRPr="007A4B91" w:rsidRDefault="000D02D5" w:rsidP="004B7920">
            <w:pPr>
              <w:ind w:left="227" w:right="-57" w:firstLine="0"/>
              <w:rPr>
                <w:rFonts w:eastAsia="Times New Roman"/>
                <w:i/>
                <w:szCs w:val="24"/>
              </w:rPr>
            </w:pPr>
            <w:r w:rsidRPr="007A4B91">
              <w:rPr>
                <w:rFonts w:eastAsia="Times New Roman"/>
                <w:i/>
                <w:szCs w:val="24"/>
              </w:rPr>
              <w:t>Виробничі будівлі</w:t>
            </w:r>
          </w:p>
        </w:tc>
        <w:tc>
          <w:tcPr>
            <w:tcW w:w="1847" w:type="dxa"/>
            <w:shd w:val="clear" w:color="auto" w:fill="auto"/>
          </w:tcPr>
          <w:p w:rsidR="000D02D5" w:rsidRPr="007A4B91" w:rsidRDefault="000D02D5" w:rsidP="004B7920">
            <w:pPr>
              <w:ind w:left="227" w:right="-57" w:firstLine="0"/>
              <w:jc w:val="left"/>
              <w:rPr>
                <w:rFonts w:eastAsia="Times New Roman"/>
                <w:i/>
                <w:szCs w:val="24"/>
              </w:rPr>
            </w:pPr>
            <w:r w:rsidRPr="007A4B91">
              <w:rPr>
                <w:rFonts w:eastAsia="Times New Roman"/>
                <w:i/>
                <w:szCs w:val="24"/>
              </w:rPr>
              <w:t>16,7700</w:t>
            </w:r>
          </w:p>
        </w:tc>
      </w:tr>
      <w:tr w:rsidR="004F1191" w:rsidRPr="007A4B91" w:rsidTr="004B7920">
        <w:trPr>
          <w:jc w:val="center"/>
        </w:trPr>
        <w:tc>
          <w:tcPr>
            <w:tcW w:w="7509" w:type="dxa"/>
            <w:shd w:val="clear" w:color="auto" w:fill="auto"/>
          </w:tcPr>
          <w:p w:rsidR="000D02D5" w:rsidRPr="007A4B91" w:rsidRDefault="000D02D5" w:rsidP="004B7920">
            <w:pPr>
              <w:ind w:left="227" w:right="-57" w:firstLine="0"/>
              <w:rPr>
                <w:rFonts w:eastAsia="Times New Roman"/>
                <w:i/>
                <w:szCs w:val="24"/>
              </w:rPr>
            </w:pPr>
            <w:r w:rsidRPr="007A4B91">
              <w:rPr>
                <w:rFonts w:eastAsia="Times New Roman"/>
                <w:i/>
                <w:szCs w:val="24"/>
              </w:rPr>
              <w:t>Шляхи та прогони</w:t>
            </w:r>
          </w:p>
        </w:tc>
        <w:tc>
          <w:tcPr>
            <w:tcW w:w="1847" w:type="dxa"/>
            <w:shd w:val="clear" w:color="auto" w:fill="auto"/>
          </w:tcPr>
          <w:p w:rsidR="000D02D5" w:rsidRPr="007A4B91" w:rsidRDefault="000D02D5" w:rsidP="004B7920">
            <w:pPr>
              <w:ind w:left="227" w:right="-57" w:firstLine="0"/>
              <w:jc w:val="left"/>
              <w:rPr>
                <w:rFonts w:eastAsia="Times New Roman"/>
                <w:i/>
                <w:szCs w:val="24"/>
              </w:rPr>
            </w:pPr>
            <w:r w:rsidRPr="007A4B91">
              <w:rPr>
                <w:rFonts w:eastAsia="Times New Roman"/>
                <w:i/>
                <w:szCs w:val="24"/>
              </w:rPr>
              <w:t>18,8500</w:t>
            </w:r>
          </w:p>
        </w:tc>
      </w:tr>
      <w:tr w:rsidR="004F1191" w:rsidRPr="007A4B91" w:rsidTr="004B7920">
        <w:trPr>
          <w:jc w:val="center"/>
        </w:trPr>
        <w:tc>
          <w:tcPr>
            <w:tcW w:w="7509" w:type="dxa"/>
            <w:shd w:val="clear" w:color="auto" w:fill="auto"/>
          </w:tcPr>
          <w:p w:rsidR="000D02D5" w:rsidRPr="007A4B91" w:rsidRDefault="000D02D5" w:rsidP="004B7920">
            <w:pPr>
              <w:ind w:left="227" w:right="-57" w:firstLine="0"/>
              <w:rPr>
                <w:rFonts w:eastAsia="Times New Roman"/>
                <w:i/>
                <w:szCs w:val="24"/>
              </w:rPr>
            </w:pPr>
            <w:r w:rsidRPr="007A4B91">
              <w:rPr>
                <w:rFonts w:eastAsia="Times New Roman"/>
                <w:i/>
                <w:szCs w:val="24"/>
              </w:rPr>
              <w:t>Інші землі</w:t>
            </w:r>
          </w:p>
        </w:tc>
        <w:tc>
          <w:tcPr>
            <w:tcW w:w="1847" w:type="dxa"/>
            <w:shd w:val="clear" w:color="auto" w:fill="auto"/>
          </w:tcPr>
          <w:p w:rsidR="000D02D5" w:rsidRPr="007A4B91" w:rsidRDefault="003A5F7E" w:rsidP="004B7920">
            <w:pPr>
              <w:ind w:left="227" w:right="-57" w:firstLine="0"/>
              <w:jc w:val="left"/>
              <w:rPr>
                <w:rFonts w:eastAsia="Times New Roman"/>
                <w:i/>
                <w:szCs w:val="24"/>
              </w:rPr>
            </w:pPr>
            <w:r w:rsidRPr="007A4B91">
              <w:rPr>
                <w:rFonts w:eastAsia="Times New Roman"/>
                <w:i/>
                <w:szCs w:val="24"/>
              </w:rPr>
              <w:t>1,2925</w:t>
            </w:r>
          </w:p>
        </w:tc>
      </w:tr>
      <w:tr w:rsidR="004F1191" w:rsidRPr="007A4B91" w:rsidTr="004B7920">
        <w:trPr>
          <w:jc w:val="center"/>
        </w:trPr>
        <w:tc>
          <w:tcPr>
            <w:tcW w:w="7509" w:type="dxa"/>
            <w:shd w:val="clear" w:color="auto" w:fill="auto"/>
          </w:tcPr>
          <w:p w:rsidR="003A5F7E" w:rsidRPr="007A4B91" w:rsidRDefault="003A5F7E" w:rsidP="004B7920">
            <w:pPr>
              <w:ind w:left="-57" w:right="-57" w:firstLine="0"/>
              <w:jc w:val="left"/>
              <w:rPr>
                <w:rFonts w:eastAsia="Times New Roman"/>
                <w:b/>
                <w:spacing w:val="-2"/>
              </w:rPr>
            </w:pPr>
            <w:r w:rsidRPr="007A4B91">
              <w:rPr>
                <w:rFonts w:eastAsia="Times New Roman"/>
                <w:b/>
                <w:spacing w:val="-2"/>
                <w:szCs w:val="24"/>
              </w:rPr>
              <w:t>Землі</w:t>
            </w:r>
            <w:r w:rsidR="004F1191" w:rsidRPr="007A4B91">
              <w:rPr>
                <w:rFonts w:eastAsia="Times New Roman"/>
                <w:b/>
                <w:spacing w:val="-2"/>
                <w:szCs w:val="24"/>
              </w:rPr>
              <w:t xml:space="preserve"> комунальної форми власності, надані </w:t>
            </w:r>
            <w:r w:rsidR="00F741A0" w:rsidRPr="007A4B91">
              <w:rPr>
                <w:rFonts w:eastAsia="Times New Roman"/>
                <w:b/>
                <w:spacing w:val="-2"/>
                <w:szCs w:val="24"/>
              </w:rPr>
              <w:t>у постійне користуванн</w:t>
            </w:r>
            <w:r w:rsidR="004F1191" w:rsidRPr="007A4B91">
              <w:rPr>
                <w:rFonts w:eastAsia="Times New Roman"/>
                <w:b/>
                <w:spacing w:val="-2"/>
                <w:szCs w:val="24"/>
              </w:rPr>
              <w:t>я</w:t>
            </w:r>
            <w:r w:rsidR="00F741A0" w:rsidRPr="007A4B91">
              <w:rPr>
                <w:rFonts w:eastAsia="Times New Roman"/>
                <w:b/>
                <w:spacing w:val="-2"/>
                <w:szCs w:val="24"/>
              </w:rPr>
              <w:t xml:space="preserve"> </w:t>
            </w:r>
          </w:p>
        </w:tc>
        <w:tc>
          <w:tcPr>
            <w:tcW w:w="1847" w:type="dxa"/>
            <w:shd w:val="clear" w:color="auto" w:fill="auto"/>
          </w:tcPr>
          <w:p w:rsidR="003A5F7E" w:rsidRPr="007A4B91" w:rsidRDefault="003A5F7E" w:rsidP="004B7920">
            <w:pPr>
              <w:ind w:left="-57" w:right="-57" w:firstLine="0"/>
              <w:jc w:val="left"/>
              <w:rPr>
                <w:rFonts w:eastAsia="Times New Roman"/>
                <w:b/>
                <w:szCs w:val="24"/>
              </w:rPr>
            </w:pPr>
            <w:r w:rsidRPr="007A4B91">
              <w:rPr>
                <w:rFonts w:eastAsia="Times New Roman"/>
                <w:b/>
                <w:szCs w:val="24"/>
              </w:rPr>
              <w:t>2142,0691</w:t>
            </w:r>
          </w:p>
        </w:tc>
      </w:tr>
      <w:tr w:rsidR="004F1191" w:rsidRPr="007A4B91" w:rsidTr="004B7920">
        <w:trPr>
          <w:jc w:val="center"/>
        </w:trPr>
        <w:tc>
          <w:tcPr>
            <w:tcW w:w="7509" w:type="dxa"/>
            <w:shd w:val="clear" w:color="auto" w:fill="auto"/>
          </w:tcPr>
          <w:p w:rsidR="000D02D5" w:rsidRPr="007A4B91" w:rsidRDefault="000D02D5" w:rsidP="00E04C78">
            <w:pPr>
              <w:ind w:left="-57" w:right="-57" w:firstLine="0"/>
              <w:rPr>
                <w:rFonts w:eastAsia="Times New Roman"/>
                <w:b/>
              </w:rPr>
            </w:pPr>
            <w:r w:rsidRPr="007A4B91">
              <w:rPr>
                <w:rFonts w:eastAsia="Times New Roman"/>
              </w:rPr>
              <w:t>КП</w:t>
            </w:r>
            <w:r w:rsidRPr="007A4B91">
              <w:rPr>
                <w:rFonts w:eastAsia="Times New Roman"/>
                <w:b/>
              </w:rPr>
              <w:t xml:space="preserve"> </w:t>
            </w:r>
            <w:r w:rsidR="00E04C78" w:rsidRPr="007A4B91">
              <w:rPr>
                <w:rFonts w:eastAsia="Times New Roman"/>
                <w:szCs w:val="24"/>
                <w:lang w:eastAsia="ru-RU"/>
              </w:rPr>
              <w:t>«</w:t>
            </w:r>
            <w:r w:rsidRPr="007A4B91">
              <w:rPr>
                <w:rFonts w:eastAsia="Times New Roman"/>
                <w:szCs w:val="24"/>
                <w:lang w:eastAsia="ru-RU"/>
              </w:rPr>
              <w:t>Колос</w:t>
            </w:r>
            <w:r w:rsidR="00E04C78" w:rsidRPr="007A4B91">
              <w:rPr>
                <w:rFonts w:eastAsia="Times New Roman"/>
                <w:szCs w:val="24"/>
                <w:lang w:eastAsia="ru-RU"/>
              </w:rPr>
              <w:t>»</w:t>
            </w:r>
          </w:p>
        </w:tc>
        <w:tc>
          <w:tcPr>
            <w:tcW w:w="1847" w:type="dxa"/>
            <w:shd w:val="clear" w:color="auto" w:fill="auto"/>
          </w:tcPr>
          <w:p w:rsidR="000D02D5" w:rsidRPr="007A4B91" w:rsidRDefault="000D02D5" w:rsidP="004B7920">
            <w:pPr>
              <w:ind w:left="-57" w:right="-57" w:firstLine="0"/>
              <w:jc w:val="left"/>
              <w:rPr>
                <w:rFonts w:eastAsia="Times New Roman"/>
                <w:szCs w:val="24"/>
              </w:rPr>
            </w:pPr>
            <w:r w:rsidRPr="007A4B91">
              <w:rPr>
                <w:rFonts w:eastAsia="Times New Roman"/>
                <w:szCs w:val="24"/>
              </w:rPr>
              <w:t>2012,3300</w:t>
            </w:r>
          </w:p>
        </w:tc>
      </w:tr>
      <w:tr w:rsidR="004F1191" w:rsidRPr="007A4B91" w:rsidTr="004B7920">
        <w:trPr>
          <w:jc w:val="center"/>
        </w:trPr>
        <w:tc>
          <w:tcPr>
            <w:tcW w:w="7509" w:type="dxa"/>
            <w:shd w:val="clear" w:color="auto" w:fill="auto"/>
          </w:tcPr>
          <w:p w:rsidR="004F1191" w:rsidRPr="007A4B91" w:rsidRDefault="004F1191" w:rsidP="00E04C78">
            <w:pPr>
              <w:ind w:left="-57" w:right="-57" w:firstLine="0"/>
              <w:rPr>
                <w:rFonts w:eastAsia="Times New Roman"/>
                <w:szCs w:val="24"/>
              </w:rPr>
            </w:pPr>
            <w:r w:rsidRPr="007A4B91">
              <w:rPr>
                <w:rFonts w:eastAsia="Times New Roman"/>
                <w:szCs w:val="24"/>
              </w:rPr>
              <w:t xml:space="preserve">КП </w:t>
            </w:r>
            <w:r w:rsidR="00E04C78" w:rsidRPr="007A4B91">
              <w:rPr>
                <w:rFonts w:eastAsia="Times New Roman"/>
                <w:szCs w:val="24"/>
                <w:lang w:eastAsia="ru-RU"/>
              </w:rPr>
              <w:t>«</w:t>
            </w:r>
            <w:r w:rsidRPr="007A4B91">
              <w:rPr>
                <w:rFonts w:eastAsia="Times New Roman"/>
                <w:szCs w:val="24"/>
                <w:lang w:eastAsia="ru-RU"/>
              </w:rPr>
              <w:t>Маркеєво</w:t>
            </w:r>
            <w:r w:rsidR="00E04C78" w:rsidRPr="007A4B91">
              <w:rPr>
                <w:rFonts w:eastAsia="Times New Roman"/>
                <w:szCs w:val="24"/>
                <w:lang w:eastAsia="ru-RU"/>
              </w:rPr>
              <w:t>»</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125,9993</w:t>
            </w:r>
          </w:p>
        </w:tc>
      </w:tr>
      <w:tr w:rsidR="004F1191" w:rsidRPr="007A4B91" w:rsidTr="004B7920">
        <w:trPr>
          <w:jc w:val="center"/>
        </w:trPr>
        <w:tc>
          <w:tcPr>
            <w:tcW w:w="7509" w:type="dxa"/>
            <w:shd w:val="clear" w:color="auto" w:fill="auto"/>
          </w:tcPr>
          <w:p w:rsidR="004F1191" w:rsidRPr="007A4B91" w:rsidRDefault="004F1191" w:rsidP="00E04C78">
            <w:pPr>
              <w:ind w:left="-57" w:right="-57" w:firstLine="0"/>
              <w:rPr>
                <w:rFonts w:eastAsia="Times New Roman"/>
                <w:szCs w:val="24"/>
              </w:rPr>
            </w:pPr>
            <w:r w:rsidRPr="007A4B91">
              <w:rPr>
                <w:rFonts w:eastAsia="Times New Roman"/>
                <w:szCs w:val="24"/>
              </w:rPr>
              <w:t xml:space="preserve">СГТ </w:t>
            </w:r>
            <w:r w:rsidR="00E04C78" w:rsidRPr="007A4B91">
              <w:rPr>
                <w:rFonts w:eastAsia="Times New Roman"/>
                <w:szCs w:val="24"/>
                <w:lang w:eastAsia="ru-RU"/>
              </w:rPr>
              <w:t>«</w:t>
            </w:r>
            <w:r w:rsidRPr="007A4B91">
              <w:rPr>
                <w:rFonts w:eastAsia="Times New Roman"/>
                <w:szCs w:val="24"/>
                <w:lang w:eastAsia="ru-RU"/>
              </w:rPr>
              <w:t>Асканія-Нова</w:t>
            </w:r>
            <w:r w:rsidR="00E04C78" w:rsidRPr="007A4B91">
              <w:rPr>
                <w:rFonts w:eastAsia="Times New Roman"/>
                <w:szCs w:val="24"/>
                <w:lang w:eastAsia="ru-RU"/>
              </w:rPr>
              <w:t>»</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3,7398</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b/>
                <w:szCs w:val="24"/>
              </w:rPr>
            </w:pPr>
            <w:r w:rsidRPr="007A4B91">
              <w:rPr>
                <w:rFonts w:eastAsia="Times New Roman"/>
                <w:b/>
                <w:szCs w:val="24"/>
              </w:rPr>
              <w:t>Землі приватної форми власності</w:t>
            </w:r>
          </w:p>
        </w:tc>
        <w:tc>
          <w:tcPr>
            <w:tcW w:w="1847" w:type="dxa"/>
            <w:shd w:val="clear" w:color="auto" w:fill="auto"/>
          </w:tcPr>
          <w:p w:rsidR="004F1191" w:rsidRPr="007A4B91" w:rsidRDefault="004F1191" w:rsidP="004B7920">
            <w:pPr>
              <w:ind w:left="-57" w:right="-57" w:firstLine="0"/>
              <w:jc w:val="left"/>
              <w:rPr>
                <w:rFonts w:eastAsia="Times New Roman"/>
                <w:b/>
                <w:szCs w:val="24"/>
              </w:rPr>
            </w:pPr>
            <w:r w:rsidRPr="007A4B91">
              <w:rPr>
                <w:rFonts w:eastAsia="Times New Roman"/>
                <w:b/>
                <w:szCs w:val="24"/>
              </w:rPr>
              <w:t>2335,2659</w:t>
            </w:r>
          </w:p>
        </w:tc>
      </w:tr>
      <w:tr w:rsidR="004F1191" w:rsidRPr="007A4B91" w:rsidTr="004B7920">
        <w:trPr>
          <w:jc w:val="center"/>
        </w:trPr>
        <w:tc>
          <w:tcPr>
            <w:tcW w:w="7509" w:type="dxa"/>
            <w:shd w:val="clear" w:color="auto" w:fill="auto"/>
          </w:tcPr>
          <w:p w:rsidR="004F1191" w:rsidRPr="007A4B91" w:rsidRDefault="004F1191" w:rsidP="00E04C78">
            <w:pPr>
              <w:ind w:left="-57" w:right="-57" w:firstLine="0"/>
              <w:rPr>
                <w:rFonts w:eastAsia="Times New Roman"/>
                <w:szCs w:val="24"/>
              </w:rPr>
            </w:pPr>
            <w:r w:rsidRPr="007A4B91">
              <w:rPr>
                <w:rFonts w:eastAsia="Times New Roman"/>
                <w:szCs w:val="24"/>
                <w:lang w:eastAsia="ru-RU"/>
              </w:rPr>
              <w:t xml:space="preserve">ФГ </w:t>
            </w:r>
            <w:r w:rsidR="00E04C78" w:rsidRPr="007A4B91">
              <w:rPr>
                <w:rFonts w:eastAsia="Times New Roman"/>
                <w:szCs w:val="24"/>
                <w:lang w:eastAsia="ru-RU"/>
              </w:rPr>
              <w:t>«</w:t>
            </w:r>
            <w:r w:rsidRPr="007A4B91">
              <w:rPr>
                <w:rFonts w:eastAsia="Times New Roman"/>
                <w:szCs w:val="24"/>
                <w:lang w:eastAsia="ru-RU"/>
              </w:rPr>
              <w:t>Вікторія-Асканія</w:t>
            </w:r>
            <w:r w:rsidR="00E04C78" w:rsidRPr="007A4B91">
              <w:rPr>
                <w:rFonts w:eastAsia="Times New Roman"/>
                <w:szCs w:val="24"/>
                <w:lang w:eastAsia="ru-RU"/>
              </w:rPr>
              <w:t>»</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54,2455</w:t>
            </w:r>
          </w:p>
        </w:tc>
      </w:tr>
      <w:tr w:rsidR="004F1191" w:rsidRPr="007A4B91" w:rsidTr="004B7920">
        <w:trPr>
          <w:jc w:val="center"/>
        </w:trPr>
        <w:tc>
          <w:tcPr>
            <w:tcW w:w="7509" w:type="dxa"/>
            <w:shd w:val="clear" w:color="auto" w:fill="auto"/>
          </w:tcPr>
          <w:p w:rsidR="004F1191" w:rsidRPr="007A4B91" w:rsidRDefault="004F1191" w:rsidP="00E04C78">
            <w:pPr>
              <w:ind w:left="-57" w:right="-57" w:firstLine="0"/>
              <w:rPr>
                <w:rFonts w:eastAsia="Times New Roman"/>
                <w:szCs w:val="24"/>
              </w:rPr>
            </w:pPr>
            <w:r w:rsidRPr="007A4B91">
              <w:rPr>
                <w:rFonts w:eastAsia="Times New Roman"/>
                <w:szCs w:val="24"/>
                <w:lang w:eastAsia="ru-RU"/>
              </w:rPr>
              <w:t xml:space="preserve">ФГ </w:t>
            </w:r>
            <w:r w:rsidR="00E04C78" w:rsidRPr="007A4B91">
              <w:rPr>
                <w:rFonts w:eastAsia="Times New Roman"/>
                <w:szCs w:val="24"/>
                <w:lang w:eastAsia="ru-RU"/>
              </w:rPr>
              <w:t>«</w:t>
            </w:r>
            <w:r w:rsidRPr="007A4B91">
              <w:rPr>
                <w:rFonts w:eastAsia="Times New Roman"/>
                <w:szCs w:val="24"/>
                <w:lang w:eastAsia="ru-RU"/>
              </w:rPr>
              <w:t>Питомник-Асканія</w:t>
            </w:r>
            <w:r w:rsidR="00E04C78" w:rsidRPr="007A4B91">
              <w:rPr>
                <w:rFonts w:eastAsia="Times New Roman"/>
                <w:szCs w:val="24"/>
                <w:lang w:eastAsia="ru-RU"/>
              </w:rPr>
              <w:t>»</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141,4800</w:t>
            </w:r>
          </w:p>
        </w:tc>
      </w:tr>
      <w:tr w:rsidR="004F1191" w:rsidRPr="007A4B91" w:rsidTr="004B7920">
        <w:trPr>
          <w:jc w:val="center"/>
        </w:trPr>
        <w:tc>
          <w:tcPr>
            <w:tcW w:w="7509" w:type="dxa"/>
            <w:shd w:val="clear" w:color="auto" w:fill="auto"/>
          </w:tcPr>
          <w:p w:rsidR="004F1191" w:rsidRPr="007A4B91" w:rsidRDefault="004F1191" w:rsidP="00E04C78">
            <w:pPr>
              <w:ind w:left="-57" w:right="-57" w:firstLine="0"/>
              <w:rPr>
                <w:rFonts w:eastAsia="Times New Roman"/>
                <w:szCs w:val="24"/>
              </w:rPr>
            </w:pPr>
            <w:r w:rsidRPr="007A4B91">
              <w:rPr>
                <w:rFonts w:eastAsia="Times New Roman"/>
                <w:szCs w:val="24"/>
                <w:lang w:eastAsia="ru-RU"/>
              </w:rPr>
              <w:t xml:space="preserve">ФГ </w:t>
            </w:r>
            <w:r w:rsidR="00E04C78" w:rsidRPr="007A4B91">
              <w:rPr>
                <w:rFonts w:eastAsia="Times New Roman"/>
                <w:szCs w:val="24"/>
                <w:lang w:eastAsia="ru-RU"/>
              </w:rPr>
              <w:t>«</w:t>
            </w:r>
            <w:r w:rsidRPr="007A4B91">
              <w:rPr>
                <w:rFonts w:eastAsia="Times New Roman"/>
                <w:szCs w:val="24"/>
                <w:lang w:eastAsia="ru-RU"/>
              </w:rPr>
              <w:t>Іллінка-Асканія</w:t>
            </w:r>
            <w:r w:rsidR="00E04C78" w:rsidRPr="007A4B91">
              <w:rPr>
                <w:rFonts w:eastAsia="Times New Roman"/>
                <w:szCs w:val="24"/>
                <w:lang w:eastAsia="ru-RU"/>
              </w:rPr>
              <w:t>»</w:t>
            </w:r>
            <w:r w:rsidRPr="007A4B91">
              <w:rPr>
                <w:rFonts w:eastAsia="Times New Roman"/>
                <w:szCs w:val="24"/>
                <w:lang w:eastAsia="ru-RU"/>
              </w:rPr>
              <w:t xml:space="preserve"> </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25,0000</w:t>
            </w:r>
          </w:p>
        </w:tc>
      </w:tr>
      <w:tr w:rsidR="004F1191" w:rsidRPr="007A4B91" w:rsidTr="004B7920">
        <w:trPr>
          <w:jc w:val="center"/>
        </w:trPr>
        <w:tc>
          <w:tcPr>
            <w:tcW w:w="7509" w:type="dxa"/>
            <w:shd w:val="clear" w:color="auto" w:fill="auto"/>
          </w:tcPr>
          <w:p w:rsidR="004F1191" w:rsidRPr="007A4B91" w:rsidRDefault="004F1191" w:rsidP="00E04C78">
            <w:pPr>
              <w:ind w:left="-57" w:right="-57" w:firstLine="0"/>
              <w:rPr>
                <w:rFonts w:eastAsia="Times New Roman"/>
                <w:szCs w:val="24"/>
              </w:rPr>
            </w:pPr>
            <w:r w:rsidRPr="007A4B91">
              <w:rPr>
                <w:rFonts w:eastAsia="Times New Roman"/>
                <w:szCs w:val="24"/>
                <w:lang w:eastAsia="ru-RU"/>
              </w:rPr>
              <w:t xml:space="preserve">ФГ </w:t>
            </w:r>
            <w:r w:rsidR="00E04C78" w:rsidRPr="007A4B91">
              <w:rPr>
                <w:rFonts w:eastAsia="Times New Roman"/>
                <w:szCs w:val="24"/>
                <w:lang w:eastAsia="ru-RU"/>
              </w:rPr>
              <w:t>«</w:t>
            </w:r>
            <w:r w:rsidRPr="007A4B91">
              <w:rPr>
                <w:rFonts w:eastAsia="Times New Roman"/>
                <w:szCs w:val="24"/>
                <w:lang w:eastAsia="ru-RU"/>
              </w:rPr>
              <w:t>Зима-Літо</w:t>
            </w:r>
            <w:r w:rsidR="00E04C78" w:rsidRPr="007A4B91">
              <w:rPr>
                <w:rFonts w:eastAsia="Times New Roman"/>
                <w:szCs w:val="24"/>
                <w:lang w:eastAsia="ru-RU"/>
              </w:rPr>
              <w:t>»</w:t>
            </w:r>
            <w:r w:rsidRPr="007A4B91">
              <w:rPr>
                <w:rFonts w:eastAsia="Times New Roman"/>
                <w:szCs w:val="24"/>
                <w:lang w:eastAsia="ru-RU"/>
              </w:rPr>
              <w:t xml:space="preserve"> </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25,0000</w:t>
            </w:r>
          </w:p>
        </w:tc>
      </w:tr>
      <w:tr w:rsidR="004F1191" w:rsidRPr="007A4B91" w:rsidTr="004B7920">
        <w:trPr>
          <w:jc w:val="center"/>
        </w:trPr>
        <w:tc>
          <w:tcPr>
            <w:tcW w:w="7509" w:type="dxa"/>
            <w:shd w:val="clear" w:color="auto" w:fill="auto"/>
          </w:tcPr>
          <w:p w:rsidR="004F1191" w:rsidRPr="007A4B91" w:rsidRDefault="004F1191" w:rsidP="00E04C78">
            <w:pPr>
              <w:ind w:left="-57" w:right="-57" w:firstLine="0"/>
              <w:rPr>
                <w:rFonts w:eastAsia="Times New Roman"/>
                <w:szCs w:val="24"/>
              </w:rPr>
            </w:pPr>
            <w:r w:rsidRPr="007A4B91">
              <w:rPr>
                <w:rFonts w:eastAsia="Times New Roman"/>
                <w:szCs w:val="24"/>
                <w:lang w:eastAsia="ru-RU"/>
              </w:rPr>
              <w:t xml:space="preserve">ФГ </w:t>
            </w:r>
            <w:r w:rsidR="00E04C78" w:rsidRPr="007A4B91">
              <w:rPr>
                <w:rFonts w:eastAsia="Times New Roman"/>
                <w:szCs w:val="24"/>
                <w:lang w:eastAsia="ru-RU"/>
              </w:rPr>
              <w:t>«</w:t>
            </w:r>
            <w:r w:rsidRPr="007A4B91">
              <w:rPr>
                <w:rFonts w:eastAsia="Times New Roman"/>
                <w:szCs w:val="24"/>
                <w:lang w:eastAsia="ru-RU"/>
              </w:rPr>
              <w:t>Наталі-2016</w:t>
            </w:r>
            <w:r w:rsidR="00E04C78" w:rsidRPr="007A4B91">
              <w:rPr>
                <w:rFonts w:eastAsia="Times New Roman"/>
                <w:szCs w:val="24"/>
                <w:lang w:eastAsia="ru-RU"/>
              </w:rPr>
              <w:t>»</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105,0004</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Гр. Буквіч М.А.</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31,0000</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Гр. Мустафаєв Р.Е.</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14,3700</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Особисте селянське господарство</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1937,6700</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Для садівництва</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1,5000</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b/>
                <w:szCs w:val="24"/>
              </w:rPr>
            </w:pPr>
            <w:r w:rsidRPr="007A4B91">
              <w:rPr>
                <w:rFonts w:eastAsia="Times New Roman"/>
                <w:b/>
                <w:szCs w:val="24"/>
              </w:rPr>
              <w:t>Землі, надані в оренду</w:t>
            </w:r>
          </w:p>
        </w:tc>
        <w:tc>
          <w:tcPr>
            <w:tcW w:w="1847" w:type="dxa"/>
            <w:shd w:val="clear" w:color="auto" w:fill="auto"/>
          </w:tcPr>
          <w:p w:rsidR="004F1191" w:rsidRPr="007A4B91" w:rsidRDefault="004F1191" w:rsidP="004B7920">
            <w:pPr>
              <w:ind w:left="-57" w:right="-57" w:firstLine="0"/>
              <w:jc w:val="left"/>
              <w:rPr>
                <w:rFonts w:eastAsia="Times New Roman"/>
                <w:b/>
                <w:szCs w:val="24"/>
              </w:rPr>
            </w:pPr>
            <w:r w:rsidRPr="007A4B91">
              <w:rPr>
                <w:rFonts w:eastAsia="Times New Roman"/>
                <w:b/>
                <w:szCs w:val="24"/>
              </w:rPr>
              <w:t>2926,5912</w:t>
            </w:r>
          </w:p>
        </w:tc>
      </w:tr>
      <w:tr w:rsidR="004F1191" w:rsidRPr="007A4B91" w:rsidTr="004B7920">
        <w:trPr>
          <w:jc w:val="center"/>
        </w:trPr>
        <w:tc>
          <w:tcPr>
            <w:tcW w:w="7509" w:type="dxa"/>
            <w:shd w:val="clear" w:color="auto" w:fill="auto"/>
          </w:tcPr>
          <w:p w:rsidR="004F1191" w:rsidRPr="007A4B91" w:rsidRDefault="004F1191" w:rsidP="00E04C78">
            <w:pPr>
              <w:ind w:left="-57" w:right="-57" w:firstLine="0"/>
              <w:rPr>
                <w:rFonts w:eastAsia="Times New Roman"/>
                <w:szCs w:val="24"/>
              </w:rPr>
            </w:pPr>
            <w:r w:rsidRPr="007A4B91">
              <w:rPr>
                <w:rFonts w:eastAsia="Times New Roman"/>
                <w:szCs w:val="24"/>
              </w:rPr>
              <w:t xml:space="preserve">ФГ </w:t>
            </w:r>
            <w:r w:rsidR="00E04C78" w:rsidRPr="007A4B91">
              <w:rPr>
                <w:rFonts w:eastAsia="Times New Roman"/>
                <w:szCs w:val="24"/>
                <w:lang w:eastAsia="ru-RU"/>
              </w:rPr>
              <w:t>«</w:t>
            </w:r>
            <w:r w:rsidRPr="007A4B91">
              <w:rPr>
                <w:rFonts w:eastAsia="Times New Roman"/>
                <w:szCs w:val="24"/>
                <w:lang w:eastAsia="ru-RU"/>
              </w:rPr>
              <w:t>Вікторія-Асканія</w:t>
            </w:r>
            <w:r w:rsidR="00E04C78" w:rsidRPr="007A4B91">
              <w:rPr>
                <w:rFonts w:eastAsia="Times New Roman"/>
                <w:szCs w:val="24"/>
                <w:lang w:eastAsia="ru-RU"/>
              </w:rPr>
              <w:t>»</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45,1500</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Гр. Хвостов В.В.</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515,0000</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Гр. Комарницький В.І.</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78,4417</w:t>
            </w:r>
          </w:p>
        </w:tc>
      </w:tr>
      <w:tr w:rsidR="004F1191" w:rsidRPr="007A4B91" w:rsidTr="004B7920">
        <w:trPr>
          <w:jc w:val="center"/>
        </w:trPr>
        <w:tc>
          <w:tcPr>
            <w:tcW w:w="7509" w:type="dxa"/>
            <w:shd w:val="clear" w:color="auto" w:fill="auto"/>
          </w:tcPr>
          <w:p w:rsidR="004F1191" w:rsidRPr="007A4B91" w:rsidRDefault="004F1191" w:rsidP="002B65EC">
            <w:pPr>
              <w:ind w:left="-57" w:right="-57" w:firstLine="0"/>
              <w:rPr>
                <w:rFonts w:eastAsia="Times New Roman"/>
                <w:szCs w:val="24"/>
              </w:rPr>
            </w:pPr>
            <w:r w:rsidRPr="007A4B91">
              <w:rPr>
                <w:rFonts w:eastAsia="Times New Roman"/>
                <w:szCs w:val="24"/>
              </w:rPr>
              <w:t>Гр. Мустафає</w:t>
            </w:r>
            <w:r w:rsidR="002B65EC" w:rsidRPr="007A4B91">
              <w:rPr>
                <w:rFonts w:eastAsia="Times New Roman"/>
                <w:szCs w:val="24"/>
              </w:rPr>
              <w:t>в</w:t>
            </w:r>
            <w:r w:rsidRPr="007A4B91">
              <w:rPr>
                <w:rFonts w:eastAsia="Times New Roman"/>
                <w:szCs w:val="24"/>
              </w:rPr>
              <w:t xml:space="preserve"> Р.Е.</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2,9760</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Гр. Буюклу О.М.</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1,1658</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Гр. Тяпко Н.Д.</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101,1228</w:t>
            </w:r>
          </w:p>
        </w:tc>
      </w:tr>
      <w:tr w:rsidR="004F1191" w:rsidRPr="007A4B91" w:rsidTr="004B7920">
        <w:trPr>
          <w:jc w:val="center"/>
        </w:trPr>
        <w:tc>
          <w:tcPr>
            <w:tcW w:w="7509" w:type="dxa"/>
            <w:shd w:val="clear" w:color="auto" w:fill="auto"/>
          </w:tcPr>
          <w:p w:rsidR="004F1191" w:rsidRPr="007A4B91" w:rsidRDefault="004F1191" w:rsidP="00E04C78">
            <w:pPr>
              <w:ind w:left="-57" w:right="-57" w:firstLine="0"/>
              <w:rPr>
                <w:rFonts w:eastAsia="Times New Roman"/>
                <w:szCs w:val="24"/>
              </w:rPr>
            </w:pPr>
            <w:r w:rsidRPr="007A4B91">
              <w:rPr>
                <w:rFonts w:eastAsia="Times New Roman"/>
                <w:szCs w:val="24"/>
              </w:rPr>
              <w:t xml:space="preserve">ТОВ </w:t>
            </w:r>
            <w:r w:rsidR="00E04C78" w:rsidRPr="007A4B91">
              <w:rPr>
                <w:rFonts w:eastAsia="Times New Roman"/>
                <w:szCs w:val="24"/>
                <w:lang w:eastAsia="ru-RU"/>
              </w:rPr>
              <w:t>«</w:t>
            </w:r>
            <w:r w:rsidRPr="007A4B91">
              <w:rPr>
                <w:rFonts w:eastAsia="Times New Roman"/>
                <w:szCs w:val="24"/>
                <w:lang w:eastAsia="ru-RU"/>
              </w:rPr>
              <w:t>Славута-Юг</w:t>
            </w:r>
            <w:r w:rsidR="00E04C78" w:rsidRPr="007A4B91">
              <w:rPr>
                <w:rFonts w:eastAsia="Times New Roman"/>
                <w:szCs w:val="24"/>
                <w:lang w:eastAsia="ru-RU"/>
              </w:rPr>
              <w:t>»</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617,5700</w:t>
            </w:r>
          </w:p>
        </w:tc>
      </w:tr>
      <w:tr w:rsidR="004F1191" w:rsidRPr="007A4B91" w:rsidTr="004B7920">
        <w:trPr>
          <w:jc w:val="center"/>
        </w:trPr>
        <w:tc>
          <w:tcPr>
            <w:tcW w:w="7509" w:type="dxa"/>
            <w:shd w:val="clear" w:color="auto" w:fill="auto"/>
          </w:tcPr>
          <w:p w:rsidR="004F1191" w:rsidRPr="007A4B91" w:rsidRDefault="004F1191" w:rsidP="00E04C78">
            <w:pPr>
              <w:ind w:left="-57" w:right="-57" w:firstLine="0"/>
              <w:rPr>
                <w:rFonts w:eastAsia="Times New Roman"/>
                <w:szCs w:val="24"/>
              </w:rPr>
            </w:pPr>
            <w:r w:rsidRPr="007A4B91">
              <w:rPr>
                <w:rFonts w:eastAsia="Times New Roman"/>
                <w:szCs w:val="24"/>
              </w:rPr>
              <w:t xml:space="preserve">ТОВ </w:t>
            </w:r>
            <w:r w:rsidR="00E04C78" w:rsidRPr="007A4B91">
              <w:rPr>
                <w:rFonts w:eastAsia="Times New Roman"/>
                <w:szCs w:val="24"/>
                <w:lang w:eastAsia="ru-RU"/>
              </w:rPr>
              <w:t>«</w:t>
            </w:r>
            <w:r w:rsidRPr="007A4B91">
              <w:rPr>
                <w:rFonts w:eastAsia="Times New Roman"/>
                <w:szCs w:val="24"/>
                <w:lang w:eastAsia="ru-RU"/>
              </w:rPr>
              <w:t>Агротекс-Миколаїв</w:t>
            </w:r>
            <w:r w:rsidR="00E04C78" w:rsidRPr="007A4B91">
              <w:rPr>
                <w:rFonts w:eastAsia="Times New Roman"/>
                <w:szCs w:val="24"/>
                <w:lang w:eastAsia="ru-RU"/>
              </w:rPr>
              <w:t>»</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1467,5686</w:t>
            </w:r>
          </w:p>
        </w:tc>
      </w:tr>
      <w:tr w:rsidR="004F1191" w:rsidRPr="007A4B91" w:rsidTr="004B7920">
        <w:trPr>
          <w:jc w:val="center"/>
        </w:trPr>
        <w:tc>
          <w:tcPr>
            <w:tcW w:w="7509" w:type="dxa"/>
            <w:shd w:val="clear" w:color="auto" w:fill="auto"/>
          </w:tcPr>
          <w:p w:rsidR="004F1191" w:rsidRPr="007A4B91" w:rsidRDefault="004F1191" w:rsidP="00E04C78">
            <w:pPr>
              <w:ind w:left="-57" w:right="-57" w:firstLine="0"/>
              <w:rPr>
                <w:rFonts w:eastAsia="Times New Roman"/>
              </w:rPr>
            </w:pPr>
            <w:r w:rsidRPr="007A4B91">
              <w:rPr>
                <w:rFonts w:eastAsia="Times New Roman"/>
              </w:rPr>
              <w:t xml:space="preserve">ТОВ </w:t>
            </w:r>
            <w:r w:rsidR="00E04C78" w:rsidRPr="007A4B91">
              <w:rPr>
                <w:rFonts w:eastAsia="Times New Roman"/>
                <w:lang w:eastAsia="ru-RU"/>
              </w:rPr>
              <w:t>«Смарт Саксесс Інтернешнл Лімітед»</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97,5963</w:t>
            </w:r>
          </w:p>
        </w:tc>
      </w:tr>
      <w:tr w:rsidR="004F1191" w:rsidRPr="007A4B91" w:rsidTr="004B7920">
        <w:trPr>
          <w:jc w:val="center"/>
        </w:trPr>
        <w:tc>
          <w:tcPr>
            <w:tcW w:w="7509" w:type="dxa"/>
            <w:shd w:val="clear" w:color="auto" w:fill="auto"/>
          </w:tcPr>
          <w:p w:rsidR="004F1191" w:rsidRPr="007A4B91" w:rsidRDefault="002B65EC" w:rsidP="002B65EC">
            <w:pPr>
              <w:ind w:left="-57" w:right="-57" w:firstLine="0"/>
              <w:rPr>
                <w:rFonts w:eastAsia="Times New Roman"/>
                <w:b/>
                <w:szCs w:val="24"/>
              </w:rPr>
            </w:pPr>
            <w:r w:rsidRPr="007A4B91">
              <w:rPr>
                <w:rFonts w:eastAsia="Times New Roman"/>
                <w:b/>
                <w:szCs w:val="24"/>
              </w:rPr>
              <w:t xml:space="preserve">Землі, </w:t>
            </w:r>
            <w:r w:rsidR="004F1191" w:rsidRPr="007A4B91">
              <w:rPr>
                <w:rFonts w:eastAsia="Times New Roman"/>
                <w:b/>
                <w:szCs w:val="24"/>
              </w:rPr>
              <w:t>не над</w:t>
            </w:r>
            <w:r w:rsidRPr="007A4B91">
              <w:rPr>
                <w:rFonts w:eastAsia="Times New Roman"/>
                <w:b/>
                <w:szCs w:val="24"/>
              </w:rPr>
              <w:t>ані у власність та користування</w:t>
            </w:r>
          </w:p>
        </w:tc>
        <w:tc>
          <w:tcPr>
            <w:tcW w:w="1847" w:type="dxa"/>
            <w:shd w:val="clear" w:color="auto" w:fill="auto"/>
          </w:tcPr>
          <w:p w:rsidR="004F1191" w:rsidRPr="007A4B91" w:rsidRDefault="004F1191" w:rsidP="004B7920">
            <w:pPr>
              <w:ind w:left="-57" w:right="-57" w:firstLine="0"/>
              <w:jc w:val="left"/>
              <w:rPr>
                <w:rFonts w:eastAsia="Times New Roman"/>
                <w:b/>
                <w:szCs w:val="24"/>
              </w:rPr>
            </w:pPr>
            <w:r w:rsidRPr="007A4B91">
              <w:rPr>
                <w:rFonts w:eastAsia="Times New Roman"/>
                <w:b/>
                <w:szCs w:val="24"/>
              </w:rPr>
              <w:t>630,7521</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Громадські пасовища</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601,7661</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Для садівництва</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26,8602</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Нерозподілені землі</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2,1258</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b/>
                <w:szCs w:val="24"/>
              </w:rPr>
            </w:pPr>
            <w:r w:rsidRPr="007A4B91">
              <w:rPr>
                <w:rFonts w:eastAsia="Times New Roman"/>
                <w:b/>
                <w:szCs w:val="24"/>
              </w:rPr>
              <w:t>Землі населених пунктів</w:t>
            </w:r>
          </w:p>
        </w:tc>
        <w:tc>
          <w:tcPr>
            <w:tcW w:w="1847" w:type="dxa"/>
            <w:shd w:val="clear" w:color="auto" w:fill="auto"/>
          </w:tcPr>
          <w:p w:rsidR="004F1191" w:rsidRPr="007A4B91" w:rsidRDefault="004F1191" w:rsidP="004B7920">
            <w:pPr>
              <w:ind w:left="-57" w:right="-57" w:firstLine="0"/>
              <w:jc w:val="left"/>
              <w:rPr>
                <w:rFonts w:eastAsia="Times New Roman"/>
                <w:b/>
                <w:szCs w:val="24"/>
              </w:rPr>
            </w:pPr>
            <w:r w:rsidRPr="007A4B91">
              <w:rPr>
                <w:rFonts w:eastAsia="Times New Roman"/>
                <w:b/>
                <w:szCs w:val="24"/>
              </w:rPr>
              <w:t>610,0981</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b/>
                <w:szCs w:val="24"/>
              </w:rPr>
            </w:pPr>
            <w:r w:rsidRPr="007A4B91">
              <w:rPr>
                <w:rFonts w:eastAsia="Times New Roman"/>
                <w:b/>
                <w:szCs w:val="24"/>
              </w:rPr>
              <w:t xml:space="preserve">Інші землі </w:t>
            </w:r>
          </w:p>
        </w:tc>
        <w:tc>
          <w:tcPr>
            <w:tcW w:w="1847" w:type="dxa"/>
            <w:shd w:val="clear" w:color="auto" w:fill="auto"/>
          </w:tcPr>
          <w:p w:rsidR="004F1191" w:rsidRPr="007A4B91" w:rsidRDefault="004F1191" w:rsidP="004B7920">
            <w:pPr>
              <w:ind w:left="-57" w:right="-57" w:firstLine="0"/>
              <w:jc w:val="left"/>
              <w:rPr>
                <w:rFonts w:eastAsia="Times New Roman"/>
                <w:b/>
                <w:szCs w:val="24"/>
              </w:rPr>
            </w:pPr>
            <w:r w:rsidRPr="007A4B91">
              <w:rPr>
                <w:rFonts w:eastAsia="Times New Roman"/>
                <w:b/>
                <w:szCs w:val="24"/>
              </w:rPr>
              <w:t>751,4513</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Полезахисні смуги</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392,1000</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Води</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114,0000</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Забудовані землі</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101,0700</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Господарські шляхи та прогони</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144,2813</w:t>
            </w:r>
          </w:p>
        </w:tc>
      </w:tr>
      <w:tr w:rsidR="004F1191" w:rsidRPr="007A4B91" w:rsidTr="004B7920">
        <w:trPr>
          <w:jc w:val="center"/>
        </w:trPr>
        <w:tc>
          <w:tcPr>
            <w:tcW w:w="7509" w:type="dxa"/>
            <w:shd w:val="clear" w:color="auto" w:fill="auto"/>
          </w:tcPr>
          <w:p w:rsidR="004F1191" w:rsidRPr="007A4B91" w:rsidRDefault="004F1191" w:rsidP="00E04C78">
            <w:pPr>
              <w:ind w:left="-57" w:right="-57" w:firstLine="0"/>
              <w:rPr>
                <w:rFonts w:eastAsia="Times New Roman"/>
                <w:b/>
              </w:rPr>
            </w:pPr>
            <w:r w:rsidRPr="007A4B91">
              <w:rPr>
                <w:rFonts w:eastAsia="Times New Roman"/>
                <w:b/>
              </w:rPr>
              <w:t xml:space="preserve">Територія Біосферного заповідника </w:t>
            </w:r>
            <w:r w:rsidR="00E04C78" w:rsidRPr="007A4B91">
              <w:rPr>
                <w:rFonts w:eastAsia="Times New Roman"/>
                <w:b/>
                <w:lang w:eastAsia="ru-RU"/>
              </w:rPr>
              <w:t>«</w:t>
            </w:r>
            <w:r w:rsidRPr="007A4B91">
              <w:rPr>
                <w:rFonts w:eastAsia="Times New Roman"/>
                <w:b/>
                <w:lang w:eastAsia="ru-RU"/>
              </w:rPr>
              <w:t>Асканія-Нова</w:t>
            </w:r>
            <w:r w:rsidR="00E04C78" w:rsidRPr="007A4B91">
              <w:rPr>
                <w:rFonts w:eastAsia="Times New Roman"/>
                <w:b/>
                <w:lang w:eastAsia="ru-RU"/>
              </w:rPr>
              <w:t>»</w:t>
            </w:r>
          </w:p>
        </w:tc>
        <w:tc>
          <w:tcPr>
            <w:tcW w:w="1847" w:type="dxa"/>
            <w:shd w:val="clear" w:color="auto" w:fill="auto"/>
          </w:tcPr>
          <w:p w:rsidR="004F1191" w:rsidRPr="007A4B91" w:rsidRDefault="004F1191" w:rsidP="004B7920">
            <w:pPr>
              <w:ind w:left="-57" w:right="-57" w:firstLine="0"/>
              <w:jc w:val="left"/>
              <w:rPr>
                <w:rFonts w:eastAsia="Times New Roman"/>
                <w:b/>
                <w:szCs w:val="24"/>
              </w:rPr>
            </w:pPr>
            <w:r w:rsidRPr="007A4B91">
              <w:rPr>
                <w:rFonts w:eastAsia="Times New Roman"/>
                <w:b/>
                <w:szCs w:val="24"/>
              </w:rPr>
              <w:t>33307,0000</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Усього земель сільськогосподарського призначення</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20805,2506</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У тому числі ріллі</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18523,3862</w:t>
            </w:r>
          </w:p>
        </w:tc>
      </w:tr>
      <w:tr w:rsidR="004F1191" w:rsidRPr="007A4B91" w:rsidTr="004B7920">
        <w:trPr>
          <w:jc w:val="center"/>
        </w:trPr>
        <w:tc>
          <w:tcPr>
            <w:tcW w:w="7509" w:type="dxa"/>
            <w:shd w:val="clear" w:color="auto" w:fill="auto"/>
          </w:tcPr>
          <w:p w:rsidR="004F1191" w:rsidRPr="007A4B91" w:rsidRDefault="004F1191" w:rsidP="004B7920">
            <w:pPr>
              <w:ind w:left="-57" w:right="-57" w:firstLine="0"/>
              <w:rPr>
                <w:rFonts w:eastAsia="Times New Roman"/>
                <w:szCs w:val="24"/>
              </w:rPr>
            </w:pPr>
            <w:r w:rsidRPr="007A4B91">
              <w:rPr>
                <w:rFonts w:eastAsia="Times New Roman"/>
                <w:szCs w:val="24"/>
              </w:rPr>
              <w:t>Частка ріллі у загальній площі заповідника, %</w:t>
            </w:r>
          </w:p>
        </w:tc>
        <w:tc>
          <w:tcPr>
            <w:tcW w:w="1847" w:type="dxa"/>
            <w:shd w:val="clear" w:color="auto" w:fill="auto"/>
          </w:tcPr>
          <w:p w:rsidR="004F1191" w:rsidRPr="007A4B91" w:rsidRDefault="004F1191" w:rsidP="004B7920">
            <w:pPr>
              <w:ind w:left="-57" w:right="-57" w:firstLine="0"/>
              <w:jc w:val="left"/>
              <w:rPr>
                <w:rFonts w:eastAsia="Times New Roman"/>
                <w:szCs w:val="24"/>
              </w:rPr>
            </w:pPr>
            <w:r w:rsidRPr="007A4B91">
              <w:rPr>
                <w:rFonts w:eastAsia="Times New Roman"/>
                <w:szCs w:val="24"/>
              </w:rPr>
              <w:t>55,61</w:t>
            </w:r>
          </w:p>
        </w:tc>
      </w:tr>
    </w:tbl>
    <w:p w:rsidR="00E04C78" w:rsidRPr="007A4B91" w:rsidRDefault="00E04C78" w:rsidP="00CF6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lang w:eastAsia="ru-RU"/>
        </w:rPr>
      </w:pPr>
    </w:p>
    <w:p w:rsidR="00227E5B" w:rsidRPr="007A4B91" w:rsidRDefault="00227E5B" w:rsidP="00E04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pacing w:val="-2"/>
          <w:lang w:eastAsia="ru-RU"/>
        </w:rPr>
      </w:pPr>
      <w:r w:rsidRPr="007A4B91">
        <w:rPr>
          <w:spacing w:val="-2"/>
          <w:lang w:eastAsia="ru-RU"/>
        </w:rPr>
        <w:t xml:space="preserve">У межах зони антропогенних ландшафтів БЗ до 1989 року існувало два основні землекористувачі – </w:t>
      </w:r>
      <w:r w:rsidR="003A0682" w:rsidRPr="007A4B91">
        <w:rPr>
          <w:rFonts w:eastAsia="Times New Roman"/>
          <w:spacing w:val="-2"/>
          <w:lang w:eastAsia="ru-RU"/>
        </w:rPr>
        <w:t>ДПДГ ІТСР «Асканія-Нова» (нині</w:t>
      </w:r>
      <w:r w:rsidR="00C503F7" w:rsidRPr="007A4B91">
        <w:rPr>
          <w:rFonts w:eastAsia="Times New Roman"/>
          <w:spacing w:val="-2"/>
          <w:lang w:eastAsia="ru-RU"/>
        </w:rPr>
        <w:t>:</w:t>
      </w:r>
      <w:r w:rsidR="003A0682" w:rsidRPr="007A4B91">
        <w:rPr>
          <w:rFonts w:eastAsia="Times New Roman"/>
          <w:spacing w:val="-2"/>
          <w:lang w:eastAsia="ru-RU"/>
        </w:rPr>
        <w:t xml:space="preserve"> Державне підприємство «Дослідне господарство Інститу</w:t>
      </w:r>
      <w:r w:rsidR="00725BF5" w:rsidRPr="007A4B91">
        <w:rPr>
          <w:rFonts w:eastAsia="Times New Roman"/>
          <w:spacing w:val="-2"/>
          <w:lang w:eastAsia="ru-RU"/>
        </w:rPr>
        <w:t>ту</w:t>
      </w:r>
      <w:r w:rsidR="003A0682" w:rsidRPr="007A4B91">
        <w:rPr>
          <w:rFonts w:eastAsia="Times New Roman"/>
          <w:spacing w:val="-2"/>
          <w:lang w:eastAsia="ru-RU"/>
        </w:rPr>
        <w:t xml:space="preserve"> тваринництва степових районів імені М.Ф. Іванова «Асканія-Нова» – Національного </w:t>
      </w:r>
      <w:r w:rsidR="003A0682" w:rsidRPr="007A4B91">
        <w:rPr>
          <w:spacing w:val="-2"/>
        </w:rPr>
        <w:t xml:space="preserve">наукового селекційно-генетичного центру з вівчарства) </w:t>
      </w:r>
      <w:r w:rsidRPr="007A4B91">
        <w:rPr>
          <w:spacing w:val="-2"/>
          <w:lang w:eastAsia="ru-RU"/>
        </w:rPr>
        <w:t xml:space="preserve">(27053,0 га) та Дослідне господарство «Маркеєво» </w:t>
      </w:r>
      <w:r w:rsidR="003A0682" w:rsidRPr="007A4B91">
        <w:rPr>
          <w:rFonts w:eastAsia="Times New Roman"/>
          <w:spacing w:val="-2"/>
          <w:lang w:eastAsia="ru-RU"/>
        </w:rPr>
        <w:t>ДПДГ ІТСР «Маркеєво» (нині</w:t>
      </w:r>
      <w:r w:rsidR="00C503F7" w:rsidRPr="007A4B91">
        <w:rPr>
          <w:rFonts w:eastAsia="Times New Roman"/>
          <w:spacing w:val="-2"/>
          <w:lang w:eastAsia="ru-RU"/>
        </w:rPr>
        <w:t>:</w:t>
      </w:r>
      <w:r w:rsidR="003A0682" w:rsidRPr="007A4B91">
        <w:rPr>
          <w:rFonts w:eastAsia="Times New Roman"/>
          <w:spacing w:val="-2"/>
          <w:lang w:eastAsia="ru-RU"/>
        </w:rPr>
        <w:t xml:space="preserve"> Державне підприємство «Дослідне господарство «Маркеєво» Інституту тваринництва степових районів </w:t>
      </w:r>
      <w:r w:rsidR="0095397B" w:rsidRPr="007A4B91">
        <w:rPr>
          <w:rFonts w:eastAsia="Times New Roman"/>
          <w:spacing w:val="-2"/>
          <w:lang w:eastAsia="ru-RU"/>
        </w:rPr>
        <w:br/>
      </w:r>
      <w:r w:rsidR="003A0682" w:rsidRPr="007A4B91">
        <w:rPr>
          <w:rFonts w:eastAsia="Times New Roman"/>
          <w:spacing w:val="-2"/>
          <w:lang w:eastAsia="ru-RU"/>
        </w:rPr>
        <w:t xml:space="preserve">ім. М.Ф. Іванова «Асканія-Нова» – Національного </w:t>
      </w:r>
      <w:r w:rsidR="003A0682" w:rsidRPr="007A4B91">
        <w:rPr>
          <w:spacing w:val="-2"/>
        </w:rPr>
        <w:t xml:space="preserve">наукового селекційно-генетичного центру з вівчарства) </w:t>
      </w:r>
      <w:r w:rsidRPr="007A4B91">
        <w:rPr>
          <w:spacing w:val="-2"/>
          <w:lang w:eastAsia="ru-RU"/>
        </w:rPr>
        <w:t xml:space="preserve">(6264,2 га). Інші землекористувачі мали площу 153,9 га. </w:t>
      </w:r>
      <w:r w:rsidR="00154E29" w:rsidRPr="007A4B91">
        <w:rPr>
          <w:spacing w:val="-2"/>
          <w:lang w:eastAsia="ru-RU"/>
        </w:rPr>
        <w:t xml:space="preserve">Проєктом </w:t>
      </w:r>
      <w:r w:rsidRPr="007A4B91">
        <w:rPr>
          <w:spacing w:val="-2"/>
          <w:lang w:eastAsia="ru-RU"/>
        </w:rPr>
        <w:t xml:space="preserve">міжгосподарського землеустрою «Дослідного господарства «Асканія-Нова» ІТСР 1989 року на виконання Постанови Ради Міністрів УРСР </w:t>
      </w:r>
      <w:r w:rsidR="009F2B91" w:rsidRPr="007A4B91">
        <w:rPr>
          <w:spacing w:val="-2"/>
          <w:lang w:eastAsia="ru-RU"/>
        </w:rPr>
        <w:t>від 29</w:t>
      </w:r>
      <w:r w:rsidR="009F2B91">
        <w:rPr>
          <w:spacing w:val="-2"/>
          <w:lang w:eastAsia="ru-RU"/>
        </w:rPr>
        <w:t xml:space="preserve"> червня </w:t>
      </w:r>
      <w:r w:rsidR="009F2B91" w:rsidRPr="007A4B91">
        <w:rPr>
          <w:spacing w:val="-2"/>
          <w:lang w:eastAsia="ru-RU"/>
        </w:rPr>
        <w:t>1989</w:t>
      </w:r>
      <w:r w:rsidR="009F2B91">
        <w:rPr>
          <w:spacing w:val="-2"/>
          <w:lang w:eastAsia="ru-RU"/>
        </w:rPr>
        <w:t xml:space="preserve"> року </w:t>
      </w:r>
      <w:r w:rsidR="009F2B91" w:rsidRPr="007A4B91">
        <w:rPr>
          <w:spacing w:val="-2"/>
          <w:lang w:eastAsia="ru-RU"/>
        </w:rPr>
        <w:t xml:space="preserve">№ 176  </w:t>
      </w:r>
      <w:r w:rsidRPr="007A4B91">
        <w:rPr>
          <w:spacing w:val="-2"/>
          <w:lang w:eastAsia="ru-RU"/>
        </w:rPr>
        <w:t xml:space="preserve">«Про вдосконалення діяльності державного заповідника «Асканія-Нова» територія дослідного господарства «Асканія-Нова» була розукрупнена: землі площею 11312,2 га було виділено БЗ, землі площею 7219,1 га – Дослідному господарству «Молочне». </w:t>
      </w:r>
    </w:p>
    <w:p w:rsidR="00227E5B" w:rsidRPr="007A4B91" w:rsidRDefault="00227E5B" w:rsidP="00CF6EEF">
      <w:pPr>
        <w:ind w:firstLine="567"/>
        <w:rPr>
          <w:lang w:eastAsia="ru-RU"/>
        </w:rPr>
      </w:pPr>
      <w:r w:rsidRPr="007A4B91">
        <w:rPr>
          <w:lang w:eastAsia="ru-RU"/>
        </w:rPr>
        <w:t>У подальшому (1992 рік) із території заповідника до смт Асканія-Нова була включена територія вул. Фрунзе (</w:t>
      </w:r>
      <w:r w:rsidR="00C503F7" w:rsidRPr="007A4B91">
        <w:rPr>
          <w:lang w:eastAsia="ru-RU"/>
        </w:rPr>
        <w:t xml:space="preserve">нині: </w:t>
      </w:r>
      <w:r w:rsidRPr="007A4B91">
        <w:rPr>
          <w:lang w:eastAsia="ru-RU"/>
        </w:rPr>
        <w:t>вул. Паркова)</w:t>
      </w:r>
      <w:r w:rsidR="00154E29" w:rsidRPr="007A4B91">
        <w:rPr>
          <w:lang w:eastAsia="ru-RU"/>
        </w:rPr>
        <w:t>,</w:t>
      </w:r>
      <w:r w:rsidRPr="007A4B91">
        <w:rPr>
          <w:lang w:eastAsia="ru-RU"/>
        </w:rPr>
        <w:t xml:space="preserve"> землі під будинком культури та ІТСР «Асканія-Нова» загальною площею 13,4 га. </w:t>
      </w:r>
    </w:p>
    <w:p w:rsidR="00227E5B" w:rsidRPr="007A4B91" w:rsidRDefault="00227E5B" w:rsidP="00CF6EEF">
      <w:pPr>
        <w:ind w:firstLine="567"/>
        <w:rPr>
          <w:lang w:eastAsia="ru-RU"/>
        </w:rPr>
      </w:pPr>
      <w:r w:rsidRPr="007A4B91">
        <w:rPr>
          <w:lang w:eastAsia="ru-RU"/>
        </w:rPr>
        <w:t>За роки земельної реформи в межах БЗ змінилися кількість і назва землекористувачів, відбувся перерозподіл земель.</w:t>
      </w:r>
      <w:r w:rsidR="00073F44" w:rsidRPr="007A4B91">
        <w:rPr>
          <w:lang w:eastAsia="ru-RU"/>
        </w:rPr>
        <w:t xml:space="preserve"> </w:t>
      </w:r>
    </w:p>
    <w:p w:rsidR="00227E5B" w:rsidRPr="007A4B91" w:rsidRDefault="00227E5B" w:rsidP="00CF6EEF">
      <w:pPr>
        <w:ind w:firstLine="567"/>
        <w:rPr>
          <w:lang w:eastAsia="ru-RU"/>
        </w:rPr>
      </w:pPr>
      <w:r w:rsidRPr="007A4B91">
        <w:rPr>
          <w:lang w:eastAsia="ru-RU"/>
        </w:rPr>
        <w:t>Виділені окремо землі населених пунктів площею 602,24 га</w:t>
      </w:r>
      <w:r w:rsidR="00073F44" w:rsidRPr="007A4B91">
        <w:rPr>
          <w:lang w:eastAsia="ru-RU"/>
        </w:rPr>
        <w:t xml:space="preserve"> і</w:t>
      </w:r>
      <w:r w:rsidRPr="007A4B91">
        <w:rPr>
          <w:lang w:eastAsia="ru-RU"/>
        </w:rPr>
        <w:t xml:space="preserve"> ДПДГ ІЗЗ «Асканійське» Асканійської дослідної станції НААН передано після роздержавлення 2549,9 га земель до Дослідно-експериментальної агрофірми «Асканія-Нова». Згідно з постановами Президії УААН № 4 від 28</w:t>
      </w:r>
      <w:r w:rsidR="0095397B" w:rsidRPr="007A4B91">
        <w:rPr>
          <w:lang w:eastAsia="ru-RU"/>
        </w:rPr>
        <w:t>.03.</w:t>
      </w:r>
      <w:r w:rsidRPr="007A4B91">
        <w:rPr>
          <w:lang w:eastAsia="ru-RU"/>
        </w:rPr>
        <w:t>2002 та № 9 від 27</w:t>
      </w:r>
      <w:r w:rsidR="0095397B" w:rsidRPr="007A4B91">
        <w:rPr>
          <w:lang w:eastAsia="ru-RU"/>
        </w:rPr>
        <w:t>.06.</w:t>
      </w:r>
      <w:r w:rsidRPr="007A4B91">
        <w:rPr>
          <w:lang w:eastAsia="ru-RU"/>
        </w:rPr>
        <w:t xml:space="preserve">2002 ІТСР «Асканія-Нова» виділено 4567,0 га. У користуванні збанкрутілої агрофірми ІТСР «Асканія-Нова» залишалося 8033,0 га. На цих землях створені фермерські господарства (138,45 га) та садівничі товариства (78,5 га), а решта віднесено до земель запасу. На території колишньої Маркеєвської сільської ради із земель Дослідного господарства «Маркеєво» виділені землі села Маркеєв </w:t>
      </w:r>
      <w:r w:rsidR="00073F44" w:rsidRPr="007A4B91">
        <w:rPr>
          <w:lang w:eastAsia="ru-RU"/>
        </w:rPr>
        <w:t>(</w:t>
      </w:r>
      <w:r w:rsidRPr="007A4B91">
        <w:rPr>
          <w:lang w:eastAsia="ru-RU"/>
        </w:rPr>
        <w:t>64,14 га</w:t>
      </w:r>
      <w:r w:rsidR="00073F44" w:rsidRPr="007A4B91">
        <w:rPr>
          <w:lang w:eastAsia="ru-RU"/>
        </w:rPr>
        <w:t>)</w:t>
      </w:r>
      <w:r w:rsidRPr="007A4B91">
        <w:rPr>
          <w:lang w:eastAsia="ru-RU"/>
        </w:rPr>
        <w:t xml:space="preserve"> та землі запасу </w:t>
      </w:r>
      <w:r w:rsidR="00073F44" w:rsidRPr="007A4B91">
        <w:rPr>
          <w:lang w:eastAsia="ru-RU"/>
        </w:rPr>
        <w:t>(</w:t>
      </w:r>
      <w:r w:rsidRPr="007A4B91">
        <w:rPr>
          <w:lang w:eastAsia="ru-RU"/>
        </w:rPr>
        <w:t>площею 126 га</w:t>
      </w:r>
      <w:r w:rsidR="00073F44" w:rsidRPr="007A4B91">
        <w:rPr>
          <w:lang w:eastAsia="ru-RU"/>
        </w:rPr>
        <w:t>)</w:t>
      </w:r>
      <w:r w:rsidRPr="007A4B91">
        <w:rPr>
          <w:lang w:eastAsia="ru-RU"/>
        </w:rPr>
        <w:t>.</w:t>
      </w:r>
    </w:p>
    <w:p w:rsidR="0088504B" w:rsidRPr="007A4B91" w:rsidRDefault="0088504B" w:rsidP="0088504B">
      <w:pPr>
        <w:tabs>
          <w:tab w:val="left" w:pos="0"/>
        </w:tabs>
        <w:ind w:firstLine="720"/>
      </w:pPr>
    </w:p>
    <w:p w:rsidR="00FD0A3C" w:rsidRPr="007A4B91" w:rsidRDefault="00BF45A0" w:rsidP="005628A4">
      <w:pPr>
        <w:pStyle w:val="4"/>
        <w:keepNext w:val="0"/>
        <w:widowControl w:val="0"/>
        <w:ind w:firstLine="567"/>
        <w:rPr>
          <w:i w:val="0"/>
          <w:lang w:val="uk-UA"/>
        </w:rPr>
      </w:pPr>
      <w:r w:rsidRPr="007A4B91">
        <w:rPr>
          <w:i w:val="0"/>
          <w:lang w:val="uk-UA"/>
        </w:rPr>
        <w:t>1.1.1.3</w:t>
      </w:r>
      <w:r w:rsidR="00B508C6" w:rsidRPr="007A4B91">
        <w:rPr>
          <w:i w:val="0"/>
          <w:lang w:val="uk-UA"/>
        </w:rPr>
        <w:t>.</w:t>
      </w:r>
      <w:r w:rsidRPr="007A4B91">
        <w:rPr>
          <w:i w:val="0"/>
          <w:lang w:val="uk-UA"/>
        </w:rPr>
        <w:t xml:space="preserve"> </w:t>
      </w:r>
      <w:r w:rsidR="00FD0A3C" w:rsidRPr="007A4B91">
        <w:rPr>
          <w:lang w:val="uk-UA"/>
        </w:rPr>
        <w:t xml:space="preserve">Дендрологічний парк </w:t>
      </w:r>
      <w:r w:rsidR="00073F44" w:rsidRPr="007A4B91">
        <w:rPr>
          <w:lang w:val="uk-UA"/>
        </w:rPr>
        <w:t xml:space="preserve">загальнодержавного значення </w:t>
      </w:r>
      <w:r w:rsidR="00FD0A3C" w:rsidRPr="007A4B91">
        <w:rPr>
          <w:lang w:val="uk-UA"/>
        </w:rPr>
        <w:t>«Асканія-Нова»</w:t>
      </w:r>
      <w:r w:rsidR="00FD0A3C" w:rsidRPr="007A4B91">
        <w:rPr>
          <w:i w:val="0"/>
          <w:lang w:val="uk-UA"/>
        </w:rPr>
        <w:t xml:space="preserve"> </w:t>
      </w:r>
    </w:p>
    <w:p w:rsidR="00854CAD" w:rsidRPr="007A4B91" w:rsidRDefault="00FD0A3C" w:rsidP="005628A4">
      <w:pPr>
        <w:widowControl w:val="0"/>
        <w:ind w:firstLine="567"/>
        <w:rPr>
          <w:lang w:eastAsia="ru-RU"/>
        </w:rPr>
      </w:pPr>
      <w:r w:rsidRPr="007A4B91">
        <w:t xml:space="preserve">Дендрологічний парк </w:t>
      </w:r>
      <w:r w:rsidR="00073F44" w:rsidRPr="007A4B91">
        <w:t xml:space="preserve">загальнодержавного значення </w:t>
      </w:r>
      <w:r w:rsidRPr="007A4B91">
        <w:t>«Асканія-Нова» (</w:t>
      </w:r>
      <w:r w:rsidR="007F77DB" w:rsidRPr="007A4B91">
        <w:t>надалі</w:t>
      </w:r>
      <w:r w:rsidRPr="007A4B91">
        <w:t xml:space="preserve"> – Дендропарк)</w:t>
      </w:r>
      <w:r w:rsidR="00D85306" w:rsidRPr="007A4B91">
        <w:t xml:space="preserve"> є складовою частиною </w:t>
      </w:r>
      <w:r w:rsidR="003E2F15" w:rsidRPr="007A4B91">
        <w:t>БЗ</w:t>
      </w:r>
      <w:r w:rsidR="008D7657" w:rsidRPr="007A4B91">
        <w:t xml:space="preserve"> (додаток Г)</w:t>
      </w:r>
      <w:r w:rsidR="00D85306" w:rsidRPr="007A4B91">
        <w:t xml:space="preserve">. Він </w:t>
      </w:r>
      <w:r w:rsidRPr="007A4B91">
        <w:rPr>
          <w:lang w:eastAsia="ru-RU"/>
        </w:rPr>
        <w:t xml:space="preserve">заснований наприкінці ХІХ сторіччя (1887 рік) при маєтку Ф.Е. Фальц-Фейна в посушливому степу з жорсткими кліматичними умовами та мінливими метеорологічними факторами. Це найбільший в південному степу України зрошуваний дендропарк. </w:t>
      </w:r>
    </w:p>
    <w:p w:rsidR="00FD0A3C" w:rsidRPr="007A4B91" w:rsidRDefault="00E04C78" w:rsidP="009961F8">
      <w:pPr>
        <w:widowControl w:val="0"/>
        <w:ind w:firstLine="567"/>
        <w:rPr>
          <w:rFonts w:eastAsia="Times New Roman"/>
          <w:lang w:eastAsia="ru-RU"/>
        </w:rPr>
      </w:pPr>
      <w:r w:rsidRPr="007A4B91">
        <w:t>Дендропарк</w:t>
      </w:r>
      <w:r w:rsidR="00854CAD" w:rsidRPr="007A4B91">
        <w:t xml:space="preserve"> </w:t>
      </w:r>
      <w:r w:rsidR="00FD0A3C" w:rsidRPr="007A4B91">
        <w:rPr>
          <w:lang w:eastAsia="ru-RU"/>
        </w:rPr>
        <w:t xml:space="preserve">складається з трьох різновікових масивів, органічно поєднаних один з одним: старого ботанічного парку, рідколісся з дібровами і нового дендропарку. </w:t>
      </w:r>
      <w:r w:rsidR="00FD0A3C" w:rsidRPr="007A4B91">
        <w:rPr>
          <w:rFonts w:eastAsia="Times New Roman"/>
          <w:i/>
          <w:szCs w:val="24"/>
          <w:lang w:eastAsia="ru-RU"/>
        </w:rPr>
        <w:t>Старий ботанічний парк</w:t>
      </w:r>
      <w:r w:rsidR="00FD0A3C" w:rsidRPr="007A4B91">
        <w:rPr>
          <w:rFonts w:eastAsia="Times New Roman"/>
          <w:szCs w:val="24"/>
          <w:lang w:eastAsia="ru-RU"/>
        </w:rPr>
        <w:t xml:space="preserve"> закладений в 1887</w:t>
      </w:r>
      <w:r w:rsidR="00073F44" w:rsidRPr="007A4B91">
        <w:rPr>
          <w:rFonts w:eastAsia="Times New Roman"/>
          <w:szCs w:val="24"/>
          <w:lang w:eastAsia="ru-RU"/>
        </w:rPr>
        <w:t>–</w:t>
      </w:r>
      <w:r w:rsidR="00FD0A3C" w:rsidRPr="007A4B91">
        <w:rPr>
          <w:rFonts w:eastAsia="Times New Roman"/>
          <w:szCs w:val="24"/>
          <w:lang w:eastAsia="ru-RU"/>
        </w:rPr>
        <w:t xml:space="preserve">1893 роках українським паркобудівником </w:t>
      </w:r>
      <w:r w:rsidR="00444C93" w:rsidRPr="007A4B91">
        <w:rPr>
          <w:rFonts w:eastAsia="Times New Roman"/>
          <w:szCs w:val="24"/>
          <w:lang w:eastAsia="ru-RU"/>
        </w:rPr>
        <w:br/>
      </w:r>
      <w:r w:rsidR="00FD0A3C" w:rsidRPr="007A4B91">
        <w:rPr>
          <w:rFonts w:eastAsia="Times New Roman"/>
          <w:szCs w:val="24"/>
          <w:lang w:eastAsia="ru-RU"/>
        </w:rPr>
        <w:t xml:space="preserve">І.В. Владиславським-Падалкою за </w:t>
      </w:r>
      <w:r w:rsidR="00073F44" w:rsidRPr="007A4B91">
        <w:rPr>
          <w:rFonts w:eastAsia="Times New Roman"/>
          <w:szCs w:val="24"/>
          <w:lang w:eastAsia="ru-RU"/>
        </w:rPr>
        <w:t xml:space="preserve">проєктом </w:t>
      </w:r>
      <w:r w:rsidR="00FD0A3C" w:rsidRPr="007A4B91">
        <w:rPr>
          <w:rFonts w:eastAsia="Times New Roman"/>
          <w:szCs w:val="24"/>
          <w:lang w:eastAsia="ru-RU"/>
        </w:rPr>
        <w:t>архітектора Дю Френа. Дендропарк створено в ландшафтному стилі з незначними елементами регулярного планування. У 1908</w:t>
      </w:r>
      <w:r w:rsidR="00073F44" w:rsidRPr="007A4B91">
        <w:rPr>
          <w:rFonts w:eastAsia="Times New Roman"/>
          <w:szCs w:val="24"/>
          <w:lang w:eastAsia="ru-RU"/>
        </w:rPr>
        <w:t>–</w:t>
      </w:r>
      <w:r w:rsidR="00FD0A3C" w:rsidRPr="007A4B91">
        <w:rPr>
          <w:rFonts w:eastAsia="Times New Roman"/>
          <w:szCs w:val="24"/>
          <w:lang w:eastAsia="ru-RU"/>
        </w:rPr>
        <w:t>1913 роках художник-пейзажист В.Д.</w:t>
      </w:r>
      <w:r w:rsidR="00D85306" w:rsidRPr="007A4B91">
        <w:rPr>
          <w:rFonts w:eastAsia="Times New Roman"/>
          <w:szCs w:val="24"/>
          <w:lang w:eastAsia="ru-RU"/>
        </w:rPr>
        <w:t> </w:t>
      </w:r>
      <w:r w:rsidR="00FD0A3C" w:rsidRPr="007A4B91">
        <w:rPr>
          <w:rFonts w:eastAsia="Times New Roman"/>
          <w:szCs w:val="24"/>
          <w:lang w:eastAsia="ru-RU"/>
        </w:rPr>
        <w:t>Орловський оформив галявини хвойними екзотами.</w:t>
      </w:r>
      <w:r w:rsidR="00854CAD" w:rsidRPr="007A4B91">
        <w:rPr>
          <w:rFonts w:eastAsia="Times New Roman"/>
          <w:szCs w:val="24"/>
          <w:lang w:eastAsia="ru-RU"/>
        </w:rPr>
        <w:t xml:space="preserve"> </w:t>
      </w:r>
      <w:r w:rsidR="00FD0A3C" w:rsidRPr="007A4B91">
        <w:rPr>
          <w:rFonts w:eastAsia="Times New Roman"/>
          <w:i/>
          <w:szCs w:val="24"/>
          <w:lang w:eastAsia="ru-RU"/>
        </w:rPr>
        <w:t>Рідколісся з дібровами</w:t>
      </w:r>
      <w:r w:rsidR="00FD0A3C" w:rsidRPr="007A4B91">
        <w:rPr>
          <w:rFonts w:eastAsia="Times New Roman"/>
          <w:szCs w:val="24"/>
          <w:lang w:eastAsia="ru-RU"/>
        </w:rPr>
        <w:t xml:space="preserve"> </w:t>
      </w:r>
      <w:r w:rsidR="00FD0A3C" w:rsidRPr="007A4B91">
        <w:rPr>
          <w:rFonts w:eastAsia="Times New Roman"/>
          <w:szCs w:val="24"/>
          <w:lang w:eastAsia="ru-RU"/>
        </w:rPr>
        <w:sym w:font="Symbol" w:char="F02D"/>
      </w:r>
      <w:r w:rsidR="00FD0A3C" w:rsidRPr="007A4B91">
        <w:rPr>
          <w:rFonts w:eastAsia="Times New Roman"/>
          <w:szCs w:val="24"/>
          <w:lang w:eastAsia="ru-RU"/>
        </w:rPr>
        <w:t xml:space="preserve"> частина Дендропарку, яка безпосередньо межує </w:t>
      </w:r>
      <w:r w:rsidR="00FD0A3C" w:rsidRPr="007A4B91">
        <w:rPr>
          <w:rFonts w:eastAsia="Times New Roman"/>
          <w:spacing w:val="4"/>
          <w:lang w:eastAsia="ru-RU"/>
        </w:rPr>
        <w:t xml:space="preserve">зі старим ботанічним парком і охоплює його з північно-східної та південно-східної сторін. </w:t>
      </w:r>
      <w:r w:rsidR="00FD0A3C" w:rsidRPr="007A4B91">
        <w:rPr>
          <w:rFonts w:eastAsia="Times New Roman"/>
          <w:i/>
          <w:szCs w:val="24"/>
          <w:lang w:eastAsia="ru-RU"/>
        </w:rPr>
        <w:t>Новий дендропарк</w:t>
      </w:r>
      <w:r w:rsidR="00FD0A3C" w:rsidRPr="007A4B91">
        <w:rPr>
          <w:rFonts w:eastAsia="Times New Roman"/>
          <w:szCs w:val="24"/>
          <w:lang w:eastAsia="ru-RU"/>
        </w:rPr>
        <w:t xml:space="preserve"> створений за </w:t>
      </w:r>
      <w:r w:rsidR="00D0466F" w:rsidRPr="007A4B91">
        <w:rPr>
          <w:rFonts w:eastAsia="Times New Roman"/>
          <w:szCs w:val="24"/>
          <w:lang w:eastAsia="ru-RU"/>
        </w:rPr>
        <w:t xml:space="preserve">проєктом </w:t>
      </w:r>
      <w:r w:rsidR="00FD0A3C" w:rsidRPr="007A4B91">
        <w:rPr>
          <w:rFonts w:eastAsia="Times New Roman"/>
          <w:szCs w:val="24"/>
          <w:lang w:eastAsia="ru-RU"/>
        </w:rPr>
        <w:t xml:space="preserve">Інституту «Діпромісто» (науковий керівник професор Л.І. Рубцов). Перші посадки проведено в 1966 році, основні </w:t>
      </w:r>
      <w:r w:rsidR="00FD0A3C" w:rsidRPr="007A4B91">
        <w:rPr>
          <w:rFonts w:eastAsia="Times New Roman"/>
          <w:szCs w:val="24"/>
          <w:lang w:eastAsia="ru-RU"/>
        </w:rPr>
        <w:sym w:font="Symbol" w:char="F02D"/>
      </w:r>
      <w:r w:rsidR="00FD0A3C" w:rsidRPr="007A4B91">
        <w:rPr>
          <w:rFonts w:eastAsia="Times New Roman"/>
          <w:szCs w:val="24"/>
          <w:lang w:eastAsia="ru-RU"/>
        </w:rPr>
        <w:t xml:space="preserve"> в 1968</w:t>
      </w:r>
      <w:r w:rsidR="00D0466F" w:rsidRPr="007A4B91">
        <w:rPr>
          <w:rFonts w:eastAsia="Times New Roman"/>
          <w:szCs w:val="24"/>
          <w:lang w:eastAsia="ru-RU"/>
        </w:rPr>
        <w:t>–</w:t>
      </w:r>
      <w:r w:rsidR="00FD0A3C" w:rsidRPr="007A4B91">
        <w:rPr>
          <w:rFonts w:eastAsia="Times New Roman"/>
          <w:szCs w:val="24"/>
          <w:lang w:eastAsia="ru-RU"/>
        </w:rPr>
        <w:t xml:space="preserve">1972 роках. </w:t>
      </w:r>
    </w:p>
    <w:p w:rsidR="00854CAD" w:rsidRPr="007A4B91" w:rsidRDefault="00854CAD" w:rsidP="009961F8">
      <w:pPr>
        <w:pStyle w:val="4"/>
        <w:keepNext w:val="0"/>
        <w:widowControl w:val="0"/>
        <w:spacing w:after="0"/>
        <w:ind w:firstLine="567"/>
        <w:rPr>
          <w:lang w:val="uk-UA"/>
        </w:rPr>
      </w:pPr>
    </w:p>
    <w:p w:rsidR="00304FB6" w:rsidRPr="007A4B91" w:rsidRDefault="00BF45A0" w:rsidP="004D5CE4">
      <w:pPr>
        <w:pStyle w:val="4"/>
        <w:keepNext w:val="0"/>
        <w:widowControl w:val="0"/>
        <w:ind w:firstLine="567"/>
        <w:rPr>
          <w:lang w:val="uk-UA"/>
        </w:rPr>
      </w:pPr>
      <w:r w:rsidRPr="007A4B91">
        <w:rPr>
          <w:i w:val="0"/>
          <w:lang w:val="uk-UA"/>
        </w:rPr>
        <w:t>1.1.1.4</w:t>
      </w:r>
      <w:r w:rsidR="00B508C6" w:rsidRPr="007A4B91">
        <w:rPr>
          <w:i w:val="0"/>
          <w:lang w:val="uk-UA"/>
        </w:rPr>
        <w:t>.</w:t>
      </w:r>
      <w:r w:rsidRPr="007A4B91">
        <w:rPr>
          <w:i w:val="0"/>
          <w:lang w:val="uk-UA"/>
        </w:rPr>
        <w:t xml:space="preserve"> </w:t>
      </w:r>
      <w:r w:rsidR="00304FB6" w:rsidRPr="007A4B91">
        <w:rPr>
          <w:lang w:val="uk-UA"/>
        </w:rPr>
        <w:t>Зоологічний парк «Асканія-Нова»</w:t>
      </w:r>
    </w:p>
    <w:p w:rsidR="00304FB6" w:rsidRPr="007A4B91" w:rsidRDefault="00304FB6" w:rsidP="004D5CE4">
      <w:pPr>
        <w:widowControl w:val="0"/>
        <w:ind w:firstLine="567"/>
      </w:pPr>
      <w:r w:rsidRPr="007A4B91">
        <w:t xml:space="preserve">Зоологічний парк «Асканія-Нова» (надалі – Зоопарк) є одним з найбільших в Україні </w:t>
      </w:r>
      <w:r w:rsidR="00D0466F" w:rsidRPr="007A4B91">
        <w:t xml:space="preserve">центрів </w:t>
      </w:r>
      <w:r w:rsidRPr="007A4B91">
        <w:t>з розведення (</w:t>
      </w:r>
      <w:r w:rsidR="00D0466F" w:rsidRPr="007A4B91">
        <w:t>розплідників</w:t>
      </w:r>
      <w:r w:rsidRPr="007A4B91">
        <w:t xml:space="preserve">) копитних і птахів. Він одночасно служить базою для науково-дослідних робіт з біології диких тварин, а також </w:t>
      </w:r>
      <w:r w:rsidR="00D0466F" w:rsidRPr="007A4B91">
        <w:t>екологічної освітньо-виховної роботи</w:t>
      </w:r>
      <w:r w:rsidRPr="007A4B91">
        <w:t xml:space="preserve">. </w:t>
      </w:r>
      <w:r w:rsidR="00D0466F" w:rsidRPr="007A4B91">
        <w:t>Заснований Ф.Е. Фальц-Фейном на</w:t>
      </w:r>
      <w:r w:rsidRPr="007A4B91">
        <w:t xml:space="preserve"> початку 70-х років XIX століття (1874 або 1877 роки) як </w:t>
      </w:r>
      <w:r w:rsidR="00D0466F" w:rsidRPr="007A4B91">
        <w:t>приватний зоо</w:t>
      </w:r>
      <w:r w:rsidRPr="007A4B91">
        <w:t>парк. Особливість діяльності Зоопарку полягає в тому, що тварини утримуються чис</w:t>
      </w:r>
      <w:r w:rsidR="00B532AD" w:rsidRPr="007A4B91">
        <w:t>лен</w:t>
      </w:r>
      <w:r w:rsidRPr="007A4B91">
        <w:t>ними групами напіввільн</w:t>
      </w:r>
      <w:r w:rsidR="00D0466F" w:rsidRPr="007A4B91">
        <w:t>о</w:t>
      </w:r>
      <w:r w:rsidRPr="007A4B91">
        <w:t xml:space="preserve"> у великих загонах з природною </w:t>
      </w:r>
      <w:r w:rsidR="00D0466F" w:rsidRPr="007A4B91">
        <w:t xml:space="preserve">степовою </w:t>
      </w:r>
      <w:r w:rsidRPr="007A4B91">
        <w:t xml:space="preserve">рослинністю та вільно </w:t>
      </w:r>
      <w:r w:rsidR="00D0466F" w:rsidRPr="007A4B91">
        <w:t xml:space="preserve">в </w:t>
      </w:r>
      <w:r w:rsidRPr="007A4B91">
        <w:t>орнітопарку.</w:t>
      </w:r>
    </w:p>
    <w:p w:rsidR="00304FB6" w:rsidRPr="007A4B91" w:rsidRDefault="00304FB6" w:rsidP="004D5CE4">
      <w:pPr>
        <w:ind w:firstLine="567"/>
      </w:pPr>
      <w:r w:rsidRPr="007A4B91">
        <w:t xml:space="preserve">Діяльність Зоопарку відповідає наступним цілям: </w:t>
      </w:r>
    </w:p>
    <w:p w:rsidR="00304FB6" w:rsidRPr="007A4B91" w:rsidRDefault="00304FB6" w:rsidP="004D5CE4">
      <w:pPr>
        <w:ind w:firstLine="567"/>
      </w:pPr>
      <w:r w:rsidRPr="007A4B91">
        <w:t xml:space="preserve">збереження та відтворення у спеціально створених умовах рідкісних, зникаючих аборигенних та інтродукованих видів тварин, повернення їх у природу; </w:t>
      </w:r>
    </w:p>
    <w:p w:rsidR="00304FB6" w:rsidRPr="007A4B91" w:rsidRDefault="00304FB6" w:rsidP="004D5CE4">
      <w:pPr>
        <w:ind w:firstLine="567"/>
      </w:pPr>
      <w:r w:rsidRPr="007A4B91">
        <w:t xml:space="preserve">розвиток наукових знань щодо охорони </w:t>
      </w:r>
      <w:r w:rsidR="00D0466F" w:rsidRPr="007A4B91">
        <w:t xml:space="preserve">навколишнього природного середовища </w:t>
      </w:r>
      <w:r w:rsidRPr="007A4B91">
        <w:t xml:space="preserve">та взаємодій між людиною і тваринним світом; </w:t>
      </w:r>
    </w:p>
    <w:p w:rsidR="00304FB6" w:rsidRPr="007A4B91" w:rsidRDefault="00304FB6" w:rsidP="004D5CE4">
      <w:pPr>
        <w:ind w:firstLine="567"/>
      </w:pPr>
      <w:r w:rsidRPr="007A4B91">
        <w:t xml:space="preserve">сприяння зростанню суспільної інформованості про необхідність збереження природних ресурсів. </w:t>
      </w:r>
    </w:p>
    <w:p w:rsidR="00304FB6" w:rsidRPr="007A4B91" w:rsidRDefault="00304FB6" w:rsidP="004D5CE4">
      <w:pPr>
        <w:ind w:firstLine="567"/>
      </w:pPr>
      <w:r w:rsidRPr="007A4B91">
        <w:t xml:space="preserve">Велика та різноманітна колекція </w:t>
      </w:r>
      <w:r w:rsidR="00D0466F" w:rsidRPr="007A4B91">
        <w:t>аборигенних та</w:t>
      </w:r>
      <w:r w:rsidRPr="007A4B91">
        <w:t xml:space="preserve"> екзотичних тварин</w:t>
      </w:r>
      <w:r w:rsidR="00D0466F" w:rsidRPr="007A4B91">
        <w:t xml:space="preserve"> з різних континентів</w:t>
      </w:r>
      <w:r w:rsidRPr="007A4B91">
        <w:t xml:space="preserve"> привертає увагу вчених вітчизняних та зарубіжних </w:t>
      </w:r>
      <w:r w:rsidR="00D0466F" w:rsidRPr="007A4B91">
        <w:t xml:space="preserve">наукових та природохоронних </w:t>
      </w:r>
      <w:r w:rsidRPr="007A4B91">
        <w:t xml:space="preserve">установ, дозволяє виконувати сумісні </w:t>
      </w:r>
      <w:r w:rsidR="00D0466F" w:rsidRPr="007A4B91">
        <w:t>проєкти</w:t>
      </w:r>
      <w:r w:rsidRPr="007A4B91">
        <w:t>, обмінюватися досвідом.</w:t>
      </w:r>
    </w:p>
    <w:p w:rsidR="00A5556C" w:rsidRPr="007A4B91" w:rsidRDefault="00304FB6" w:rsidP="004D5CE4">
      <w:pPr>
        <w:ind w:firstLine="567"/>
      </w:pPr>
      <w:r w:rsidRPr="007A4B91">
        <w:t xml:space="preserve">У Зоопарку утримують напіввільні </w:t>
      </w:r>
      <w:r w:rsidR="00D0466F" w:rsidRPr="007A4B91">
        <w:t xml:space="preserve">локальні </w:t>
      </w:r>
      <w:r w:rsidRPr="007A4B91">
        <w:t xml:space="preserve">популяції коня Пржевальського, кулана </w:t>
      </w:r>
      <w:r w:rsidR="00D0466F" w:rsidRPr="007A4B91">
        <w:t xml:space="preserve">туркменського </w:t>
      </w:r>
      <w:r w:rsidRPr="007A4B91">
        <w:t xml:space="preserve">та сайгака. Оскільки </w:t>
      </w:r>
      <w:r w:rsidR="00D0466F" w:rsidRPr="007A4B91">
        <w:t xml:space="preserve">у природі чисельність </w:t>
      </w:r>
      <w:r w:rsidRPr="007A4B91">
        <w:t xml:space="preserve">сайгака за останні роки </w:t>
      </w:r>
      <w:r w:rsidR="00D0466F" w:rsidRPr="007A4B91">
        <w:t xml:space="preserve">продовжує зазнавати значних коливань, час-від-часу зменшуючись </w:t>
      </w:r>
      <w:r w:rsidRPr="007A4B91">
        <w:t xml:space="preserve">до критичного рівня, </w:t>
      </w:r>
      <w:r w:rsidR="00A5556C" w:rsidRPr="007A4B91">
        <w:t xml:space="preserve">роль </w:t>
      </w:r>
      <w:r w:rsidRPr="007A4B91">
        <w:t xml:space="preserve">БЗ </w:t>
      </w:r>
      <w:r w:rsidR="00A5556C" w:rsidRPr="007A4B91">
        <w:t xml:space="preserve">у збереженні </w:t>
      </w:r>
      <w:r w:rsidR="005600DA" w:rsidRPr="007A4B91">
        <w:t>цього</w:t>
      </w:r>
      <w:r w:rsidR="00A5556C" w:rsidRPr="007A4B91">
        <w:t xml:space="preserve"> рідкісного виду важко переоцінити. </w:t>
      </w:r>
    </w:p>
    <w:p w:rsidR="00304FB6" w:rsidRPr="007A4B91" w:rsidRDefault="00304FB6" w:rsidP="004D5CE4">
      <w:pPr>
        <w:ind w:firstLine="567"/>
      </w:pPr>
      <w:r w:rsidRPr="007A4B91">
        <w:t>Зоопарк є науковим полігоном для проведення фундаментальних та прикладних досліджень з морфології, біології розмноження, екології</w:t>
      </w:r>
      <w:r w:rsidR="00393395" w:rsidRPr="007A4B91">
        <w:t>,</w:t>
      </w:r>
      <w:r w:rsidRPr="007A4B91">
        <w:t xml:space="preserve"> </w:t>
      </w:r>
      <w:r w:rsidR="00393395" w:rsidRPr="007A4B91">
        <w:t>етології</w:t>
      </w:r>
      <w:r w:rsidRPr="007A4B91">
        <w:t xml:space="preserve">, генетики, </w:t>
      </w:r>
      <w:r w:rsidR="00393395" w:rsidRPr="007A4B91">
        <w:t xml:space="preserve">паразитології, </w:t>
      </w:r>
      <w:r w:rsidRPr="007A4B91">
        <w:t>міграції птахів, які не можуть виконуватися у звичайних зоопарках. Завдяки напіввільним умовам утримання</w:t>
      </w:r>
      <w:r w:rsidR="00393395" w:rsidRPr="007A4B91">
        <w:t>, наближеним до природних,</w:t>
      </w:r>
      <w:r w:rsidRPr="007A4B91">
        <w:t xml:space="preserve"> тварини зазнають мінімального впливу людської діяльності. Зоопарк є найбільшим в державі джерелом поповнення вітчизняних </w:t>
      </w:r>
      <w:r w:rsidR="00393395" w:rsidRPr="007A4B91">
        <w:t>зооколекцій</w:t>
      </w:r>
      <w:r w:rsidRPr="007A4B91">
        <w:t xml:space="preserve"> копитними, водоплавними та безкільовими птахами. Існування Зоопарку забезпечує можливість підтримки біорізноманіття </w:t>
      </w:r>
      <w:r w:rsidR="00096942" w:rsidRPr="007A4B91">
        <w:t xml:space="preserve">екосистем, </w:t>
      </w:r>
      <w:r w:rsidRPr="007A4B91">
        <w:t>порушених внаслідок людської діяльності</w:t>
      </w:r>
      <w:r w:rsidR="00096942" w:rsidRPr="007A4B91">
        <w:t>,</w:t>
      </w:r>
      <w:r w:rsidRPr="007A4B91">
        <w:t xml:space="preserve"> шляхом репатріації тварин в місця їх колишнього мешкання. </w:t>
      </w:r>
    </w:p>
    <w:p w:rsidR="00304FB6" w:rsidRPr="007A4B91" w:rsidRDefault="00304FB6" w:rsidP="004D5CE4">
      <w:pPr>
        <w:ind w:firstLine="567"/>
      </w:pPr>
      <w:r w:rsidRPr="007A4B91">
        <w:t xml:space="preserve">Зоопарк відіграє значну роль у розвитку регіонального екотуризму. </w:t>
      </w:r>
      <w:r w:rsidR="00393395" w:rsidRPr="007A4B91">
        <w:t xml:space="preserve">Є </w:t>
      </w:r>
      <w:r w:rsidRPr="007A4B91">
        <w:t>центр</w:t>
      </w:r>
      <w:r w:rsidR="00393395" w:rsidRPr="007A4B91">
        <w:t xml:space="preserve">ом поширення </w:t>
      </w:r>
      <w:r w:rsidRPr="007A4B91">
        <w:t>екологічних знань, місце</w:t>
      </w:r>
      <w:r w:rsidR="00393395" w:rsidRPr="007A4B91">
        <w:t>м</w:t>
      </w:r>
      <w:r w:rsidRPr="007A4B91">
        <w:t xml:space="preserve"> навчання школярів та студентів, де вони можуть наочно ознайомитися з природоохоронною діяльністю. У науковому музеї, створеному на базі Зоопарку, зберігається </w:t>
      </w:r>
      <w:r w:rsidR="00393395" w:rsidRPr="007A4B91">
        <w:t>остеологічна колекція</w:t>
      </w:r>
      <w:r w:rsidRPr="007A4B91">
        <w:t xml:space="preserve">, </w:t>
      </w:r>
      <w:r w:rsidR="00393395" w:rsidRPr="007A4B91">
        <w:t xml:space="preserve">яка </w:t>
      </w:r>
      <w:r w:rsidRPr="007A4B91">
        <w:t xml:space="preserve">щорічно поповнюється. Низка експонатів </w:t>
      </w:r>
      <w:r w:rsidR="00393395" w:rsidRPr="007A4B91">
        <w:t>пов</w:t>
      </w:r>
      <w:r w:rsidR="00096942" w:rsidRPr="007A4B91">
        <w:t>′</w:t>
      </w:r>
      <w:r w:rsidR="00393395" w:rsidRPr="007A4B91">
        <w:t>язан</w:t>
      </w:r>
      <w:r w:rsidR="00096942" w:rsidRPr="007A4B91">
        <w:t>і</w:t>
      </w:r>
      <w:r w:rsidR="00393395" w:rsidRPr="007A4B91">
        <w:t xml:space="preserve"> </w:t>
      </w:r>
      <w:r w:rsidRPr="007A4B91">
        <w:t xml:space="preserve">з історією ввезення </w:t>
      </w:r>
      <w:r w:rsidR="00393395" w:rsidRPr="007A4B91">
        <w:t xml:space="preserve">з Монголії </w:t>
      </w:r>
      <w:r w:rsidRPr="007A4B91">
        <w:t xml:space="preserve">до Європи перших диких коней, </w:t>
      </w:r>
      <w:r w:rsidR="00AB024E" w:rsidRPr="007A4B91">
        <w:t xml:space="preserve">що </w:t>
      </w:r>
      <w:r w:rsidRPr="007A4B91">
        <w:t>викликає постійний інтерес з боку вітчизняних та закордонних вчених.</w:t>
      </w:r>
      <w:r w:rsidR="00153999" w:rsidRPr="007A4B91">
        <w:t xml:space="preserve"> Науковці Зоопарку мають багаторічні творчі зв</w:t>
      </w:r>
      <w:r w:rsidR="00096942" w:rsidRPr="007A4B91">
        <w:t>′</w:t>
      </w:r>
      <w:r w:rsidR="00153999" w:rsidRPr="007A4B91">
        <w:t>язки з міжнародною науковою спільнотою.</w:t>
      </w:r>
    </w:p>
    <w:p w:rsidR="00E73918" w:rsidRPr="007A4B91" w:rsidRDefault="00304FB6" w:rsidP="00E73918">
      <w:pPr>
        <w:ind w:firstLine="567"/>
      </w:pPr>
      <w:r w:rsidRPr="007A4B91">
        <w:t xml:space="preserve">Значимість колекції Зоопарку полягає у поєднанні в одному місці розплідника рідкісних, цінних та зникаючих видів тварин, </w:t>
      </w:r>
      <w:r w:rsidR="00153999" w:rsidRPr="007A4B91">
        <w:t>бази з</w:t>
      </w:r>
      <w:r w:rsidRPr="007A4B91">
        <w:t xml:space="preserve"> виконання наукових досліджень та центру </w:t>
      </w:r>
      <w:r w:rsidR="00153999" w:rsidRPr="007A4B91">
        <w:t>екологічної освітньо-виховної роботи</w:t>
      </w:r>
      <w:r w:rsidRPr="007A4B91">
        <w:t xml:space="preserve">. </w:t>
      </w:r>
      <w:bookmarkStart w:id="43" w:name="_Toc56690202"/>
      <w:bookmarkStart w:id="44" w:name="_Toc68371570"/>
      <w:bookmarkStart w:id="45" w:name="_Toc68372374"/>
      <w:bookmarkStart w:id="46" w:name="_Toc68372822"/>
      <w:bookmarkStart w:id="47" w:name="_Toc68372931"/>
      <w:bookmarkStart w:id="48" w:name="_Toc68988257"/>
    </w:p>
    <w:p w:rsidR="00E73918" w:rsidRPr="007A4B91" w:rsidRDefault="00E73918" w:rsidP="00E73918">
      <w:pPr>
        <w:ind w:firstLine="567"/>
      </w:pPr>
    </w:p>
    <w:p w:rsidR="00E522B6" w:rsidRPr="007A4B91" w:rsidRDefault="00E522B6" w:rsidP="00E73918">
      <w:pPr>
        <w:spacing w:after="120"/>
        <w:ind w:firstLine="567"/>
      </w:pPr>
      <w:r w:rsidRPr="007A4B91">
        <w:t>1.1.2</w:t>
      </w:r>
      <w:r w:rsidR="00B508C6" w:rsidRPr="007A4B91">
        <w:t>.</w:t>
      </w:r>
      <w:r w:rsidR="00AB024E" w:rsidRPr="007A4B91">
        <w:t xml:space="preserve"> </w:t>
      </w:r>
      <w:r w:rsidR="00DB04DE" w:rsidRPr="007A4B91">
        <w:t>Заінтересова</w:t>
      </w:r>
      <w:r w:rsidR="00153999" w:rsidRPr="007A4B91">
        <w:t xml:space="preserve">ні </w:t>
      </w:r>
      <w:r w:rsidRPr="007A4B91">
        <w:t>сторони</w:t>
      </w:r>
      <w:bookmarkEnd w:id="43"/>
      <w:bookmarkEnd w:id="44"/>
      <w:bookmarkEnd w:id="45"/>
      <w:bookmarkEnd w:id="46"/>
      <w:bookmarkEnd w:id="47"/>
      <w:bookmarkEnd w:id="48"/>
    </w:p>
    <w:p w:rsidR="00E73918" w:rsidRPr="007A4B91" w:rsidRDefault="00DB04DE" w:rsidP="00E739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Заінтересова</w:t>
      </w:r>
      <w:r w:rsidR="00153999" w:rsidRPr="007A4B91">
        <w:rPr>
          <w:rFonts w:eastAsia="Times New Roman"/>
          <w:lang w:eastAsia="ru-RU"/>
        </w:rPr>
        <w:t xml:space="preserve">ними </w:t>
      </w:r>
      <w:r w:rsidR="00E522B6" w:rsidRPr="007A4B91">
        <w:rPr>
          <w:rFonts w:eastAsia="Times New Roman"/>
          <w:lang w:eastAsia="ru-RU"/>
        </w:rPr>
        <w:t xml:space="preserve">сторонами у </w:t>
      </w:r>
      <w:r w:rsidR="00E84DDD" w:rsidRPr="007A4B91">
        <w:rPr>
          <w:rFonts w:eastAsia="Times New Roman"/>
          <w:lang w:eastAsia="ru-RU"/>
        </w:rPr>
        <w:t>впровадженні</w:t>
      </w:r>
      <w:r w:rsidR="00E522B6" w:rsidRPr="007A4B91">
        <w:rPr>
          <w:rFonts w:eastAsia="Times New Roman"/>
          <w:lang w:eastAsia="ru-RU"/>
        </w:rPr>
        <w:t xml:space="preserve"> </w:t>
      </w:r>
      <w:r w:rsidR="00153999" w:rsidRPr="007A4B91">
        <w:rPr>
          <w:rFonts w:eastAsia="Times New Roman"/>
          <w:lang w:eastAsia="ru-RU"/>
        </w:rPr>
        <w:t xml:space="preserve">Проєкту </w:t>
      </w:r>
      <w:r w:rsidR="00E522B6" w:rsidRPr="007A4B91">
        <w:rPr>
          <w:rFonts w:eastAsia="Times New Roman"/>
          <w:lang w:eastAsia="ru-RU"/>
        </w:rPr>
        <w:t xml:space="preserve">організації території є </w:t>
      </w:r>
      <w:r w:rsidR="00153999" w:rsidRPr="007A4B91">
        <w:rPr>
          <w:rFonts w:eastAsia="Times New Roman"/>
          <w:lang w:eastAsia="ru-RU"/>
        </w:rPr>
        <w:t xml:space="preserve">спеціальна </w:t>
      </w:r>
      <w:r w:rsidR="00E522B6" w:rsidRPr="007A4B91">
        <w:rPr>
          <w:rFonts w:eastAsia="Times New Roman"/>
          <w:lang w:eastAsia="ru-RU"/>
        </w:rPr>
        <w:t xml:space="preserve">адміністрація БЗ, органи державної влади (Херсонська облдержадміністрація, </w:t>
      </w:r>
      <w:r w:rsidR="00153999" w:rsidRPr="007A4B91">
        <w:rPr>
          <w:rFonts w:eastAsia="Times New Roman"/>
          <w:lang w:eastAsia="ru-RU"/>
        </w:rPr>
        <w:t xml:space="preserve">Каховська </w:t>
      </w:r>
      <w:r w:rsidR="00E522B6" w:rsidRPr="007A4B91">
        <w:rPr>
          <w:rFonts w:eastAsia="Times New Roman"/>
          <w:lang w:eastAsia="ru-RU"/>
        </w:rPr>
        <w:t>райдержадміністрація), органи місцевого самоврядування (</w:t>
      </w:r>
      <w:r w:rsidR="00153999" w:rsidRPr="007A4B91">
        <w:rPr>
          <w:rFonts w:eastAsia="Times New Roman"/>
          <w:lang w:eastAsia="ru-RU"/>
        </w:rPr>
        <w:t xml:space="preserve">ОТГ </w:t>
      </w:r>
      <w:r w:rsidR="00E522B6" w:rsidRPr="007A4B91">
        <w:rPr>
          <w:rFonts w:eastAsia="Times New Roman"/>
          <w:lang w:eastAsia="ru-RU"/>
        </w:rPr>
        <w:t xml:space="preserve">Асканія-Нова селищна рада, Маркеєвська сільська рада), НААН, </w:t>
      </w:r>
      <w:r w:rsidR="00B268A4" w:rsidRPr="007A4B91">
        <w:rPr>
          <w:rFonts w:eastAsia="Times New Roman"/>
          <w:lang w:eastAsia="ru-RU"/>
        </w:rPr>
        <w:t xml:space="preserve">ІТСР </w:t>
      </w:r>
      <w:r w:rsidR="00E522B6" w:rsidRPr="007A4B91">
        <w:rPr>
          <w:rFonts w:eastAsia="Times New Roman"/>
          <w:lang w:eastAsia="ru-RU"/>
        </w:rPr>
        <w:t>«Асканія-Нова» та його дослідні господарства (ДПДГ ІТСР «Асканія-Нова», ДПДГ ІТСР «Маркеєво»), ДПДГ ІЗЗ «Асканійське», землевласники та землекористувачі, суб</w:t>
      </w:r>
      <w:r w:rsidR="00096942" w:rsidRPr="007A4B91">
        <w:rPr>
          <w:rFonts w:eastAsia="Times New Roman"/>
          <w:lang w:eastAsia="ru-RU"/>
        </w:rPr>
        <w:t>′</w:t>
      </w:r>
      <w:r w:rsidR="00E522B6" w:rsidRPr="007A4B91">
        <w:rPr>
          <w:rFonts w:eastAsia="Times New Roman"/>
          <w:lang w:eastAsia="ru-RU"/>
        </w:rPr>
        <w:t>єкти господарювання з інфраструктури екотуризму тощо.</w:t>
      </w:r>
      <w:bookmarkStart w:id="49" w:name="_Toc56690203"/>
      <w:bookmarkStart w:id="50" w:name="_Toc68371571"/>
      <w:bookmarkStart w:id="51" w:name="_Toc68372375"/>
      <w:bookmarkStart w:id="52" w:name="_Toc68372823"/>
      <w:bookmarkStart w:id="53" w:name="_Toc68372932"/>
      <w:bookmarkStart w:id="54" w:name="_Toc68988258"/>
    </w:p>
    <w:p w:rsidR="00E73918" w:rsidRPr="007A4B91" w:rsidRDefault="00E73918" w:rsidP="00E739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p>
    <w:p w:rsidR="00E522B6" w:rsidRPr="007A4B91" w:rsidRDefault="000B60B3" w:rsidP="00E739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567"/>
      </w:pPr>
      <w:r w:rsidRPr="007A4B91">
        <w:t>1.1.3</w:t>
      </w:r>
      <w:r w:rsidR="00B508C6" w:rsidRPr="007A4B91">
        <w:t>.</w:t>
      </w:r>
      <w:r w:rsidR="00AB024E" w:rsidRPr="007A4B91" w:rsidDel="00AB024E">
        <w:t xml:space="preserve"> </w:t>
      </w:r>
      <w:r w:rsidR="00E522B6" w:rsidRPr="007A4B91">
        <w:t>Форма власності</w:t>
      </w:r>
      <w:bookmarkEnd w:id="49"/>
      <w:bookmarkEnd w:id="50"/>
      <w:bookmarkEnd w:id="51"/>
      <w:bookmarkEnd w:id="52"/>
      <w:bookmarkEnd w:id="53"/>
      <w:bookmarkEnd w:id="54"/>
    </w:p>
    <w:p w:rsidR="00E522B6" w:rsidRPr="007A4B91" w:rsidRDefault="00E522B6" w:rsidP="004D5C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БЗ засновано на державній власності на основні засоби</w:t>
      </w:r>
      <w:r w:rsidR="00A510CC" w:rsidRPr="007A4B91">
        <w:rPr>
          <w:rFonts w:eastAsia="Times New Roman"/>
          <w:lang w:eastAsia="ru-RU"/>
        </w:rPr>
        <w:t>. М</w:t>
      </w:r>
      <w:r w:rsidRPr="007A4B91">
        <w:rPr>
          <w:rFonts w:eastAsia="Times New Roman"/>
          <w:lang w:eastAsia="ru-RU"/>
        </w:rPr>
        <w:t xml:space="preserve">айно, закріплене за ним НААН та придбане за рахунок коштів загального або спеціального фондів державного бюджету, є економічною основою його діяльності. За БЗ також закріплені земельні ділянки, які надані йому на </w:t>
      </w:r>
      <w:r w:rsidR="00AD5698" w:rsidRPr="007A4B91">
        <w:rPr>
          <w:rFonts w:eastAsia="Times New Roman"/>
          <w:lang w:eastAsia="ru-RU"/>
        </w:rPr>
        <w:t xml:space="preserve">правах </w:t>
      </w:r>
      <w:r w:rsidRPr="007A4B91">
        <w:rPr>
          <w:rFonts w:eastAsia="Times New Roman"/>
          <w:lang w:eastAsia="ru-RU"/>
        </w:rPr>
        <w:t>постійного користування землею, що посвідчується державним актом.</w:t>
      </w:r>
    </w:p>
    <w:p w:rsidR="00E73918" w:rsidRPr="007A4B91" w:rsidRDefault="00227E5B" w:rsidP="00E73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З метою залучення додаткових коштів для по</w:t>
      </w:r>
      <w:r w:rsidR="00A510CC" w:rsidRPr="007A4B91">
        <w:rPr>
          <w:rFonts w:eastAsia="Times New Roman"/>
          <w:lang w:eastAsia="ru-RU"/>
        </w:rPr>
        <w:t>ліпшення</w:t>
      </w:r>
      <w:r w:rsidRPr="007A4B91">
        <w:rPr>
          <w:rFonts w:eastAsia="Times New Roman"/>
          <w:lang w:eastAsia="ru-RU"/>
        </w:rPr>
        <w:t xml:space="preserve"> фінансування наукових досліджень, природоохоронних та </w:t>
      </w:r>
      <w:r w:rsidR="00AD5698" w:rsidRPr="007A4B91">
        <w:rPr>
          <w:rFonts w:eastAsia="Times New Roman"/>
          <w:lang w:eastAsia="ru-RU"/>
        </w:rPr>
        <w:t>екологічних освітньо-виховних</w:t>
      </w:r>
      <w:r w:rsidRPr="007A4B91">
        <w:rPr>
          <w:rFonts w:eastAsia="Times New Roman"/>
          <w:lang w:eastAsia="ru-RU"/>
        </w:rPr>
        <w:t xml:space="preserve"> заходів, які відповідають напрямам діяльності БЗ, зміцнення експериментальної бази Статутом та Положенням про Б</w:t>
      </w:r>
      <w:r w:rsidR="00A510CC" w:rsidRPr="007A4B91">
        <w:rPr>
          <w:rFonts w:eastAsia="Times New Roman"/>
          <w:lang w:eastAsia="ru-RU"/>
        </w:rPr>
        <w:t xml:space="preserve">З </w:t>
      </w:r>
      <w:r w:rsidRPr="007A4B91">
        <w:rPr>
          <w:rFonts w:eastAsia="Times New Roman"/>
          <w:lang w:eastAsia="ru-RU"/>
        </w:rPr>
        <w:t>допускається створення</w:t>
      </w:r>
      <w:r w:rsidR="00045E19" w:rsidRPr="007A4B91">
        <w:rPr>
          <w:rFonts w:eastAsia="Times New Roman"/>
          <w:lang w:eastAsia="ru-RU"/>
        </w:rPr>
        <w:t>,</w:t>
      </w:r>
      <w:r w:rsidRPr="007A4B91">
        <w:rPr>
          <w:rFonts w:eastAsia="Times New Roman"/>
          <w:lang w:eastAsia="ru-RU"/>
        </w:rPr>
        <w:t xml:space="preserve"> </w:t>
      </w:r>
      <w:r w:rsidR="00045E19" w:rsidRPr="007A4B91">
        <w:rPr>
          <w:rFonts w:eastAsia="Times New Roman"/>
          <w:lang w:eastAsia="ru-RU"/>
        </w:rPr>
        <w:t>шляхом</w:t>
      </w:r>
      <w:r w:rsidRPr="007A4B91">
        <w:rPr>
          <w:rFonts w:eastAsia="Times New Roman"/>
          <w:lang w:eastAsia="ru-RU"/>
        </w:rPr>
        <w:t xml:space="preserve"> об</w:t>
      </w:r>
      <w:r w:rsidR="00096942" w:rsidRPr="007A4B91">
        <w:rPr>
          <w:rFonts w:eastAsia="Times New Roman"/>
          <w:lang w:eastAsia="ru-RU"/>
        </w:rPr>
        <w:t>′</w:t>
      </w:r>
      <w:r w:rsidRPr="007A4B91">
        <w:rPr>
          <w:rFonts w:eastAsia="Times New Roman"/>
          <w:lang w:eastAsia="ru-RU"/>
        </w:rPr>
        <w:t>єднання майна різних форм власності</w:t>
      </w:r>
      <w:r w:rsidR="00045E19" w:rsidRPr="007A4B91">
        <w:rPr>
          <w:rFonts w:eastAsia="Times New Roman"/>
          <w:lang w:eastAsia="ru-RU"/>
        </w:rPr>
        <w:t xml:space="preserve"> за участю БЗ, </w:t>
      </w:r>
      <w:r w:rsidRPr="007A4B91">
        <w:rPr>
          <w:rFonts w:eastAsia="Times New Roman"/>
          <w:lang w:eastAsia="ru-RU"/>
        </w:rPr>
        <w:t>господарських структур змішаної форми власності, основним напрямом діяльності яких є природоохоронна та екологічна освітньо-виховна робота. Статути створюваних на базі БЗ господарських структур погоджує Президія НААН. За її згодою до статутних фондів цих підприємств можуть бути передані кошти спецфонду, а також майно, придбане за рахунок зазначених фондів.</w:t>
      </w:r>
      <w:bookmarkStart w:id="55" w:name="_Toc56690204"/>
      <w:bookmarkStart w:id="56" w:name="_Toc68371572"/>
      <w:bookmarkStart w:id="57" w:name="_Toc68372376"/>
      <w:bookmarkStart w:id="58" w:name="_Toc68372824"/>
      <w:bookmarkStart w:id="59" w:name="_Toc68372933"/>
      <w:bookmarkStart w:id="60" w:name="_Toc68988259"/>
    </w:p>
    <w:p w:rsidR="00E73918" w:rsidRPr="007A4B91" w:rsidRDefault="00E73918" w:rsidP="00E73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p>
    <w:p w:rsidR="00E522B6" w:rsidRPr="007A4B91" w:rsidRDefault="000B60B3" w:rsidP="00E73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567"/>
      </w:pPr>
      <w:r w:rsidRPr="007A4B91">
        <w:t>1.1.4</w:t>
      </w:r>
      <w:r w:rsidR="00B508C6" w:rsidRPr="007A4B91">
        <w:t>.</w:t>
      </w:r>
      <w:r w:rsidR="008E559F" w:rsidRPr="007A4B91">
        <w:t xml:space="preserve"> </w:t>
      </w:r>
      <w:r w:rsidR="00E522B6" w:rsidRPr="007A4B91">
        <w:t>Спеціальна адміністрація</w:t>
      </w:r>
      <w:bookmarkEnd w:id="55"/>
      <w:bookmarkEnd w:id="56"/>
      <w:bookmarkEnd w:id="57"/>
      <w:bookmarkEnd w:id="58"/>
      <w:bookmarkEnd w:id="59"/>
      <w:bookmarkEnd w:id="60"/>
    </w:p>
    <w:p w:rsidR="00E522B6" w:rsidRPr="007A4B91" w:rsidRDefault="00E522B6" w:rsidP="004D5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Управління БЗ здійснюється на основі поєднання прав НААН щодо господарського використання державного майна, переданого в користування БЗ, і принципів самоврядування трудового колективу.</w:t>
      </w:r>
    </w:p>
    <w:p w:rsidR="00E73918" w:rsidRPr="007A4B91" w:rsidRDefault="00E522B6" w:rsidP="00E73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spacing w:val="2"/>
          <w:lang w:eastAsia="ru-RU"/>
        </w:rPr>
      </w:pPr>
      <w:r w:rsidRPr="007A4B91">
        <w:rPr>
          <w:rFonts w:eastAsia="Times New Roman"/>
          <w:spacing w:val="2"/>
          <w:lang w:eastAsia="ru-RU"/>
        </w:rPr>
        <w:t xml:space="preserve">Управління БЗ здійснює спеціальна адміністрація. Її структура </w:t>
      </w:r>
      <w:r w:rsidR="00AD5698" w:rsidRPr="007A4B91">
        <w:rPr>
          <w:rFonts w:eastAsia="Times New Roman"/>
          <w:spacing w:val="2"/>
          <w:lang w:eastAsia="ru-RU"/>
        </w:rPr>
        <w:t xml:space="preserve">встановлюється </w:t>
      </w:r>
      <w:r w:rsidRPr="007A4B91">
        <w:rPr>
          <w:rFonts w:eastAsia="Times New Roman"/>
          <w:spacing w:val="2"/>
          <w:lang w:eastAsia="ru-RU"/>
        </w:rPr>
        <w:t>з врахуванням особливостей структури і діяльності установи, яка забезпечує дотримання вимог заповідного режиму і утримання трьох заповідних об</w:t>
      </w:r>
      <w:r w:rsidR="00045E19" w:rsidRPr="007A4B91">
        <w:rPr>
          <w:rFonts w:eastAsia="Times New Roman"/>
          <w:spacing w:val="2"/>
          <w:lang w:eastAsia="ru-RU"/>
        </w:rPr>
        <w:t>′</w:t>
      </w:r>
      <w:r w:rsidRPr="007A4B91">
        <w:rPr>
          <w:rFonts w:eastAsia="Times New Roman"/>
          <w:spacing w:val="2"/>
          <w:lang w:eastAsia="ru-RU"/>
        </w:rPr>
        <w:t>єктів: заповідного степу, дендрологічного парку та зоологічного парку. Спеціальну адміністрацію очолює директор БЗ, який одночасно очолює Службу державної охорони природно-заповідного фонду БЗ.</w:t>
      </w:r>
      <w:bookmarkStart w:id="61" w:name="_Toc56690205"/>
      <w:bookmarkStart w:id="62" w:name="_Toc68371573"/>
      <w:bookmarkStart w:id="63" w:name="_Toc68372377"/>
      <w:bookmarkStart w:id="64" w:name="_Toc68372825"/>
      <w:bookmarkStart w:id="65" w:name="_Toc68372934"/>
      <w:bookmarkStart w:id="66" w:name="_Toc68988260"/>
    </w:p>
    <w:p w:rsidR="00E73918" w:rsidRPr="007A4B91" w:rsidRDefault="00E73918" w:rsidP="00E73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spacing w:val="2"/>
          <w:lang w:eastAsia="ru-RU"/>
        </w:rPr>
      </w:pPr>
    </w:p>
    <w:p w:rsidR="00E522B6" w:rsidRPr="007A4B91" w:rsidRDefault="00E522B6" w:rsidP="00E73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567"/>
      </w:pPr>
      <w:r w:rsidRPr="007A4B91">
        <w:t>1.1.</w:t>
      </w:r>
      <w:r w:rsidR="00A35058" w:rsidRPr="007A4B91">
        <w:t>5</w:t>
      </w:r>
      <w:r w:rsidR="00B508C6" w:rsidRPr="007A4B91">
        <w:t>.</w:t>
      </w:r>
      <w:r w:rsidR="008E559F" w:rsidRPr="007A4B91">
        <w:t xml:space="preserve"> </w:t>
      </w:r>
      <w:r w:rsidRPr="007A4B91">
        <w:t xml:space="preserve">Обсяги та характер виконаних </w:t>
      </w:r>
      <w:r w:rsidR="00AD5698" w:rsidRPr="007A4B91">
        <w:t xml:space="preserve">проєктних </w:t>
      </w:r>
      <w:r w:rsidRPr="007A4B91">
        <w:t>та вишукувальних робіт</w:t>
      </w:r>
      <w:bookmarkEnd w:id="61"/>
      <w:bookmarkEnd w:id="62"/>
      <w:bookmarkEnd w:id="63"/>
      <w:bookmarkEnd w:id="64"/>
      <w:bookmarkEnd w:id="65"/>
      <w:bookmarkEnd w:id="66"/>
    </w:p>
    <w:p w:rsidR="00227E5B" w:rsidRPr="007A4B91" w:rsidRDefault="00227E5B" w:rsidP="004D5CE4">
      <w:pPr>
        <w:ind w:firstLine="567"/>
        <w:rPr>
          <w:lang w:eastAsia="ru-RU"/>
        </w:rPr>
      </w:pPr>
      <w:r w:rsidRPr="007A4B91">
        <w:rPr>
          <w:lang w:eastAsia="ru-RU"/>
        </w:rPr>
        <w:t xml:space="preserve">Основні пошукові роботи </w:t>
      </w:r>
      <w:r w:rsidR="00045E19" w:rsidRPr="007A4B91">
        <w:rPr>
          <w:lang w:eastAsia="ru-RU"/>
        </w:rPr>
        <w:t>здійснені</w:t>
      </w:r>
      <w:r w:rsidRPr="007A4B91">
        <w:rPr>
          <w:lang w:eastAsia="ru-RU"/>
        </w:rPr>
        <w:t xml:space="preserve"> на основі аналізу результатів виконання </w:t>
      </w:r>
      <w:r w:rsidR="00AD5698" w:rsidRPr="007A4B91">
        <w:rPr>
          <w:lang w:eastAsia="ru-RU"/>
        </w:rPr>
        <w:t xml:space="preserve">Проєкту </w:t>
      </w:r>
      <w:r w:rsidRPr="007A4B91">
        <w:rPr>
          <w:lang w:eastAsia="ru-RU"/>
        </w:rPr>
        <w:t xml:space="preserve">організації території </w:t>
      </w:r>
      <w:r w:rsidR="00420025" w:rsidRPr="007A4B91">
        <w:rPr>
          <w:lang w:eastAsia="ru-RU"/>
        </w:rPr>
        <w:t xml:space="preserve">Біосферного заповідника «Асканія-Нова» </w:t>
      </w:r>
      <w:r w:rsidRPr="007A4B91">
        <w:rPr>
          <w:lang w:eastAsia="ru-RU"/>
        </w:rPr>
        <w:t xml:space="preserve">та охорони </w:t>
      </w:r>
      <w:r w:rsidR="00420025" w:rsidRPr="007A4B91">
        <w:rPr>
          <w:lang w:eastAsia="ru-RU"/>
        </w:rPr>
        <w:t xml:space="preserve">його </w:t>
      </w:r>
      <w:r w:rsidRPr="007A4B91">
        <w:rPr>
          <w:lang w:eastAsia="ru-RU"/>
        </w:rPr>
        <w:t>природних комплексів, розробленого Державним підприємством «Головний науково-дослідний та проектний інститут землеустрою» на період з 2004 до 2014 року, програми наукових досліджень «Моніторинг взаємовпливу природних та штучних екосистем біосферного заповідника «Асканія-Нова» – 2006–2010 роки», ПНД НААН 06 «Особливості динамічних процесів природних та штучних екосистем Біосферного заповідника «Асканія-Нова» та довгострокова перспектива збереження його біорізноманіття – 2011–2015 роки», ПНД НААН 11 «Науково-методологічні засади збереження біотичного різноманіття екосистем Біосферного заповідника «Асканія-Нова» на 2016–2020 рр.</w:t>
      </w:r>
      <w:r w:rsidR="00AD5698" w:rsidRPr="007A4B91">
        <w:rPr>
          <w:lang w:eastAsia="ru-RU"/>
        </w:rPr>
        <w:t>,</w:t>
      </w:r>
      <w:r w:rsidRPr="007A4B91">
        <w:rPr>
          <w:lang w:eastAsia="ru-RU"/>
        </w:rPr>
        <w:t xml:space="preserve"> Літопису природи за 2006–2019 роки, звітів виконання заходів з охорони навколишнього природного середовища та раціонального використання природних ресурсів на території біосферного заповідника «Асканія-Нова» (</w:t>
      </w:r>
      <w:r w:rsidR="00AD5698" w:rsidRPr="007A4B91">
        <w:rPr>
          <w:lang w:eastAsia="ru-RU"/>
        </w:rPr>
        <w:t>заповідна зона</w:t>
      </w:r>
      <w:r w:rsidRPr="007A4B91">
        <w:rPr>
          <w:lang w:eastAsia="ru-RU"/>
        </w:rPr>
        <w:t>, Дендрологічний парк загальнодержавного значення «Асканія-Нова» та зоологічний парк</w:t>
      </w:r>
      <w:r w:rsidR="00AD5698" w:rsidRPr="007A4B91">
        <w:rPr>
          <w:lang w:eastAsia="ru-RU"/>
        </w:rPr>
        <w:t xml:space="preserve"> «Асканія-Нова»</w:t>
      </w:r>
      <w:r w:rsidRPr="007A4B91">
        <w:rPr>
          <w:lang w:eastAsia="ru-RU"/>
        </w:rPr>
        <w:t xml:space="preserve">) за 2004–2019 роки, тендерної документації, планово-економічних показників діяльності установи з природоохоронних, наукових питань, щорічних звітів про підсумки науково-дослідної, екологічної освітньо-виховної та міжнародної діяльності з 2004 до 2019 року та </w:t>
      </w:r>
      <w:r w:rsidR="00AD5698" w:rsidRPr="007A4B91">
        <w:rPr>
          <w:lang w:eastAsia="ru-RU"/>
        </w:rPr>
        <w:t xml:space="preserve">за </w:t>
      </w:r>
      <w:r w:rsidRPr="007A4B91">
        <w:rPr>
          <w:lang w:eastAsia="ru-RU"/>
        </w:rPr>
        <w:t xml:space="preserve">технічним завданням на виконання науково-дослідної роботи «Розроблення </w:t>
      </w:r>
      <w:r w:rsidR="00AD5698" w:rsidRPr="007A4B91">
        <w:rPr>
          <w:lang w:eastAsia="ru-RU"/>
        </w:rPr>
        <w:t xml:space="preserve">Проєкту </w:t>
      </w:r>
      <w:r w:rsidRPr="007A4B91">
        <w:rPr>
          <w:lang w:eastAsia="ru-RU"/>
        </w:rPr>
        <w:t>організації території та охорони природних комплексів Біосферного заповідника «Асканія-Нова</w:t>
      </w:r>
      <w:r w:rsidR="00AD5698" w:rsidRPr="007A4B91">
        <w:rPr>
          <w:lang w:eastAsia="ru-RU"/>
        </w:rPr>
        <w:t>»</w:t>
      </w:r>
      <w:r w:rsidRPr="007A4B91">
        <w:rPr>
          <w:lang w:eastAsia="ru-RU"/>
        </w:rPr>
        <w:t xml:space="preserve"> імені Ф.Е.</w:t>
      </w:r>
      <w:r w:rsidR="00045E19" w:rsidRPr="007A4B91">
        <w:rPr>
          <w:lang w:eastAsia="ru-RU"/>
        </w:rPr>
        <w:t> </w:t>
      </w:r>
      <w:r w:rsidRPr="007A4B91">
        <w:rPr>
          <w:lang w:eastAsia="ru-RU"/>
        </w:rPr>
        <w:t xml:space="preserve">Фальц-Фейна НААН на 2021–2030 роки». </w:t>
      </w:r>
    </w:p>
    <w:p w:rsidR="00227E5B" w:rsidRPr="007A4B91" w:rsidRDefault="00227E5B" w:rsidP="004D5CE4">
      <w:pPr>
        <w:ind w:firstLine="567"/>
        <w:rPr>
          <w:lang w:eastAsia="ru-RU"/>
        </w:rPr>
      </w:pPr>
      <w:r w:rsidRPr="007A4B91">
        <w:rPr>
          <w:lang w:eastAsia="ru-RU"/>
        </w:rPr>
        <w:t xml:space="preserve">Під час розробки </w:t>
      </w:r>
      <w:r w:rsidR="00AD5698" w:rsidRPr="007A4B91">
        <w:rPr>
          <w:lang w:eastAsia="ru-RU"/>
        </w:rPr>
        <w:t xml:space="preserve">проєту </w:t>
      </w:r>
      <w:r w:rsidRPr="007A4B91">
        <w:rPr>
          <w:lang w:eastAsia="ru-RU"/>
        </w:rPr>
        <w:t xml:space="preserve">вивчалися та використовувалися установчі документи БЗ, </w:t>
      </w:r>
      <w:r w:rsidR="00A510CC" w:rsidRPr="007A4B91">
        <w:rPr>
          <w:lang w:eastAsia="ru-RU"/>
        </w:rPr>
        <w:t xml:space="preserve">його </w:t>
      </w:r>
      <w:r w:rsidRPr="007A4B91">
        <w:rPr>
          <w:lang w:eastAsia="ru-RU"/>
        </w:rPr>
        <w:t xml:space="preserve">Літописи природи, </w:t>
      </w:r>
      <w:r w:rsidR="00AD5698" w:rsidRPr="007A4B91">
        <w:rPr>
          <w:lang w:eastAsia="ru-RU"/>
        </w:rPr>
        <w:t>звіти про виконання НДР</w:t>
      </w:r>
      <w:r w:rsidR="0031023A" w:rsidRPr="007A4B91">
        <w:rPr>
          <w:lang w:eastAsia="ru-RU"/>
        </w:rPr>
        <w:t>,</w:t>
      </w:r>
      <w:r w:rsidR="00AD5698" w:rsidRPr="007A4B91">
        <w:rPr>
          <w:lang w:eastAsia="ru-RU"/>
        </w:rPr>
        <w:t xml:space="preserve"> </w:t>
      </w:r>
      <w:r w:rsidRPr="007A4B91">
        <w:rPr>
          <w:lang w:eastAsia="ru-RU"/>
        </w:rPr>
        <w:t>землевпорядна документація, матеріали ґрунтових, геоботанічних, геологічних, гідрологічних, зоологічних, кліматичних досліджень та обстежень.</w:t>
      </w:r>
    </w:p>
    <w:p w:rsidR="00E522B6" w:rsidRPr="007A4B91" w:rsidRDefault="00E522B6" w:rsidP="004D5CE4">
      <w:pPr>
        <w:ind w:firstLine="567"/>
        <w:rPr>
          <w:spacing w:val="-3"/>
          <w:lang w:eastAsia="ru-RU"/>
        </w:rPr>
      </w:pPr>
      <w:r w:rsidRPr="007A4B91">
        <w:rPr>
          <w:spacing w:val="-3"/>
          <w:lang w:eastAsia="ru-RU"/>
        </w:rPr>
        <w:t>За період розроб</w:t>
      </w:r>
      <w:r w:rsidR="004C6681" w:rsidRPr="007A4B91">
        <w:rPr>
          <w:spacing w:val="-3"/>
          <w:lang w:eastAsia="ru-RU"/>
        </w:rPr>
        <w:t>ки</w:t>
      </w:r>
      <w:r w:rsidRPr="007A4B91">
        <w:rPr>
          <w:spacing w:val="-3"/>
          <w:lang w:eastAsia="ru-RU"/>
        </w:rPr>
        <w:t xml:space="preserve"> </w:t>
      </w:r>
      <w:r w:rsidR="00AD5698" w:rsidRPr="007A4B91">
        <w:rPr>
          <w:spacing w:val="-3"/>
          <w:lang w:eastAsia="ru-RU"/>
        </w:rPr>
        <w:t xml:space="preserve">проєкту </w:t>
      </w:r>
      <w:r w:rsidRPr="007A4B91">
        <w:rPr>
          <w:spacing w:val="-3"/>
          <w:lang w:eastAsia="ru-RU"/>
        </w:rPr>
        <w:t xml:space="preserve">виконано комплекс </w:t>
      </w:r>
      <w:r w:rsidR="00AD5698" w:rsidRPr="007A4B91">
        <w:rPr>
          <w:spacing w:val="-3"/>
          <w:lang w:eastAsia="ru-RU"/>
        </w:rPr>
        <w:t>проєктно</w:t>
      </w:r>
      <w:r w:rsidRPr="007A4B91">
        <w:rPr>
          <w:spacing w:val="-3"/>
          <w:lang w:eastAsia="ru-RU"/>
        </w:rPr>
        <w:t>-вишукувальних робіт, а саме:</w:t>
      </w:r>
    </w:p>
    <w:p w:rsidR="00E522B6" w:rsidRPr="007A4B91" w:rsidRDefault="00E522B6" w:rsidP="004D5CE4">
      <w:pPr>
        <w:suppressAutoHyphens/>
        <w:ind w:firstLine="567"/>
        <w:rPr>
          <w:rFonts w:eastAsia="Times New Roman"/>
          <w:bCs/>
          <w:iCs/>
          <w:lang w:eastAsia="ru-RU"/>
        </w:rPr>
      </w:pPr>
      <w:r w:rsidRPr="007A4B91">
        <w:rPr>
          <w:rFonts w:eastAsia="Times New Roman"/>
          <w:bCs/>
          <w:iCs/>
          <w:lang w:eastAsia="ru-RU"/>
        </w:rPr>
        <w:t xml:space="preserve">дослідження сучасного стану природних комплексів БЗ; </w:t>
      </w:r>
    </w:p>
    <w:p w:rsidR="00E522B6" w:rsidRPr="007A4B91" w:rsidRDefault="00E522B6" w:rsidP="004D5CE4">
      <w:pPr>
        <w:suppressAutoHyphens/>
        <w:ind w:firstLine="567"/>
        <w:rPr>
          <w:rFonts w:eastAsia="Times New Roman"/>
          <w:bCs/>
          <w:iCs/>
          <w:lang w:eastAsia="ru-RU"/>
        </w:rPr>
      </w:pPr>
      <w:r w:rsidRPr="007A4B91">
        <w:rPr>
          <w:rFonts w:eastAsia="Times New Roman"/>
          <w:bCs/>
          <w:iCs/>
          <w:lang w:eastAsia="ru-RU"/>
        </w:rPr>
        <w:t xml:space="preserve">ландшафтне </w:t>
      </w:r>
      <w:r w:rsidR="00045E19" w:rsidRPr="007A4B91">
        <w:rPr>
          <w:rFonts w:eastAsia="Times New Roman"/>
          <w:bCs/>
          <w:iCs/>
          <w:lang w:eastAsia="ru-RU"/>
        </w:rPr>
        <w:t>вивче</w:t>
      </w:r>
      <w:r w:rsidRPr="007A4B91">
        <w:rPr>
          <w:rFonts w:eastAsia="Times New Roman"/>
          <w:bCs/>
          <w:iCs/>
          <w:lang w:eastAsia="ru-RU"/>
        </w:rPr>
        <w:t>ння території БЗ та функціональне зонування території;</w:t>
      </w:r>
    </w:p>
    <w:p w:rsidR="00E522B6" w:rsidRPr="007A4B91" w:rsidRDefault="00E522B6" w:rsidP="004D5CE4">
      <w:pPr>
        <w:suppressAutoHyphens/>
        <w:ind w:firstLine="567"/>
        <w:rPr>
          <w:rFonts w:eastAsia="Times New Roman"/>
          <w:bCs/>
          <w:iCs/>
          <w:lang w:eastAsia="ru-RU"/>
        </w:rPr>
      </w:pPr>
      <w:r w:rsidRPr="007A4B91">
        <w:rPr>
          <w:rFonts w:eastAsia="Times New Roman"/>
          <w:bCs/>
          <w:iCs/>
          <w:lang w:eastAsia="ru-RU"/>
        </w:rPr>
        <w:t>аналіз стану та перспектив розвитку промисловості, сільського та лісового господарства, існуюч</w:t>
      </w:r>
      <w:r w:rsidR="00045E19" w:rsidRPr="007A4B91">
        <w:rPr>
          <w:rFonts w:eastAsia="Times New Roman"/>
          <w:bCs/>
          <w:iCs/>
          <w:lang w:eastAsia="ru-RU"/>
        </w:rPr>
        <w:t>ого</w:t>
      </w:r>
      <w:r w:rsidRPr="007A4B91">
        <w:rPr>
          <w:rFonts w:eastAsia="Times New Roman"/>
          <w:bCs/>
          <w:iCs/>
          <w:lang w:eastAsia="ru-RU"/>
        </w:rPr>
        <w:t xml:space="preserve"> антропогенн</w:t>
      </w:r>
      <w:r w:rsidR="00045E19" w:rsidRPr="007A4B91">
        <w:rPr>
          <w:rFonts w:eastAsia="Times New Roman"/>
          <w:bCs/>
          <w:iCs/>
          <w:lang w:eastAsia="ru-RU"/>
        </w:rPr>
        <w:t>ого</w:t>
      </w:r>
      <w:r w:rsidRPr="007A4B91">
        <w:rPr>
          <w:rFonts w:eastAsia="Times New Roman"/>
          <w:bCs/>
          <w:iCs/>
          <w:lang w:eastAsia="ru-RU"/>
        </w:rPr>
        <w:t xml:space="preserve"> навантаження на природне середовище;</w:t>
      </w:r>
    </w:p>
    <w:p w:rsidR="00E522B6" w:rsidRPr="007A4B91" w:rsidRDefault="00E522B6" w:rsidP="004D5CE4">
      <w:pPr>
        <w:suppressAutoHyphens/>
        <w:ind w:firstLine="567"/>
        <w:rPr>
          <w:rFonts w:eastAsia="Times New Roman"/>
          <w:bCs/>
          <w:iCs/>
          <w:lang w:eastAsia="ru-RU"/>
        </w:rPr>
      </w:pPr>
      <w:r w:rsidRPr="007A4B91">
        <w:rPr>
          <w:rFonts w:eastAsia="Times New Roman"/>
          <w:bCs/>
          <w:iCs/>
          <w:lang w:eastAsia="ru-RU"/>
        </w:rPr>
        <w:t xml:space="preserve">обстеження існуючої транспортної мережі БЗ та визначення її придатності для організації </w:t>
      </w:r>
      <w:r w:rsidR="00AD5698" w:rsidRPr="007A4B91">
        <w:rPr>
          <w:rFonts w:eastAsia="Times New Roman"/>
          <w:bCs/>
          <w:iCs/>
          <w:lang w:eastAsia="ru-RU"/>
        </w:rPr>
        <w:t xml:space="preserve">екскурсійних та </w:t>
      </w:r>
      <w:r w:rsidRPr="007A4B91">
        <w:rPr>
          <w:rFonts w:eastAsia="Times New Roman"/>
          <w:bCs/>
          <w:iCs/>
          <w:lang w:eastAsia="ru-RU"/>
        </w:rPr>
        <w:t>туристичних маршрутів;</w:t>
      </w:r>
    </w:p>
    <w:p w:rsidR="00E522B6" w:rsidRPr="007A4B91" w:rsidRDefault="00045E19" w:rsidP="004D5CE4">
      <w:pPr>
        <w:suppressAutoHyphens/>
        <w:ind w:firstLine="567"/>
        <w:rPr>
          <w:rFonts w:eastAsia="Times New Roman"/>
          <w:bCs/>
          <w:iCs/>
          <w:lang w:eastAsia="ru-RU"/>
        </w:rPr>
      </w:pPr>
      <w:r w:rsidRPr="007A4B91">
        <w:rPr>
          <w:rFonts w:eastAsia="Times New Roman"/>
          <w:bCs/>
          <w:iCs/>
          <w:lang w:eastAsia="ru-RU"/>
        </w:rPr>
        <w:t>с</w:t>
      </w:r>
      <w:r w:rsidR="00E522B6" w:rsidRPr="007A4B91">
        <w:rPr>
          <w:rFonts w:eastAsia="Times New Roman"/>
          <w:bCs/>
          <w:iCs/>
          <w:lang w:eastAsia="ru-RU"/>
        </w:rPr>
        <w:t>оціально-економічн</w:t>
      </w:r>
      <w:r w:rsidRPr="007A4B91">
        <w:rPr>
          <w:rFonts w:eastAsia="Times New Roman"/>
          <w:bCs/>
          <w:iCs/>
          <w:lang w:eastAsia="ru-RU"/>
        </w:rPr>
        <w:t>а</w:t>
      </w:r>
      <w:r w:rsidR="00E522B6" w:rsidRPr="007A4B91">
        <w:rPr>
          <w:rFonts w:eastAsia="Times New Roman"/>
          <w:bCs/>
          <w:iCs/>
          <w:lang w:eastAsia="ru-RU"/>
        </w:rPr>
        <w:t xml:space="preserve"> характеристик</w:t>
      </w:r>
      <w:r w:rsidRPr="007A4B91">
        <w:rPr>
          <w:rFonts w:eastAsia="Times New Roman"/>
          <w:bCs/>
          <w:iCs/>
          <w:lang w:eastAsia="ru-RU"/>
        </w:rPr>
        <w:t>а</w:t>
      </w:r>
      <w:r w:rsidR="00E522B6" w:rsidRPr="007A4B91">
        <w:rPr>
          <w:rFonts w:eastAsia="Times New Roman"/>
          <w:bCs/>
          <w:iCs/>
          <w:lang w:eastAsia="ru-RU"/>
        </w:rPr>
        <w:t xml:space="preserve"> регіону, складу населення;</w:t>
      </w:r>
    </w:p>
    <w:p w:rsidR="00E522B6" w:rsidRPr="007A4B91" w:rsidRDefault="00045E19" w:rsidP="004D5CE4">
      <w:pPr>
        <w:suppressAutoHyphens/>
        <w:ind w:firstLine="567"/>
        <w:rPr>
          <w:rFonts w:eastAsia="Times New Roman"/>
          <w:bCs/>
          <w:iCs/>
          <w:lang w:eastAsia="ru-RU"/>
        </w:rPr>
      </w:pPr>
      <w:r w:rsidRPr="007A4B91">
        <w:rPr>
          <w:rFonts w:eastAsia="Times New Roman"/>
          <w:bCs/>
          <w:iCs/>
          <w:lang w:eastAsia="ru-RU"/>
        </w:rPr>
        <w:t>оцінка</w:t>
      </w:r>
      <w:r w:rsidR="00E522B6" w:rsidRPr="007A4B91">
        <w:rPr>
          <w:rFonts w:eastAsia="Times New Roman"/>
          <w:bCs/>
          <w:iCs/>
          <w:lang w:eastAsia="ru-RU"/>
        </w:rPr>
        <w:t xml:space="preserve"> туристичних ресурсів та рекреаційного благоустрою території;</w:t>
      </w:r>
    </w:p>
    <w:p w:rsidR="00E522B6" w:rsidRPr="007A4B91" w:rsidRDefault="00E522B6" w:rsidP="004D5CE4">
      <w:pPr>
        <w:suppressAutoHyphens/>
        <w:ind w:firstLine="567"/>
        <w:rPr>
          <w:rFonts w:eastAsia="Times New Roman"/>
          <w:bCs/>
          <w:iCs/>
          <w:lang w:eastAsia="ru-RU"/>
        </w:rPr>
      </w:pPr>
      <w:r w:rsidRPr="007A4B91">
        <w:rPr>
          <w:rFonts w:eastAsia="Times New Roman"/>
          <w:bCs/>
          <w:iCs/>
          <w:lang w:eastAsia="ru-RU"/>
        </w:rPr>
        <w:t>аналіз діючої системи закладів освіти, культури та побутового обслуговування населення;</w:t>
      </w:r>
    </w:p>
    <w:p w:rsidR="00E522B6" w:rsidRPr="007A4B91" w:rsidRDefault="00045E19" w:rsidP="004D5CE4">
      <w:pPr>
        <w:suppressAutoHyphens/>
        <w:ind w:firstLine="567"/>
        <w:rPr>
          <w:rFonts w:eastAsia="Times New Roman"/>
          <w:bCs/>
          <w:iCs/>
          <w:lang w:eastAsia="ru-RU"/>
        </w:rPr>
      </w:pPr>
      <w:r w:rsidRPr="007A4B91">
        <w:rPr>
          <w:rFonts w:eastAsia="Times New Roman"/>
          <w:bCs/>
          <w:iCs/>
          <w:lang w:eastAsia="ru-RU"/>
        </w:rPr>
        <w:t>дослідження</w:t>
      </w:r>
      <w:r w:rsidR="00E522B6" w:rsidRPr="007A4B91">
        <w:rPr>
          <w:rFonts w:eastAsia="Times New Roman"/>
          <w:bCs/>
          <w:iCs/>
          <w:lang w:eastAsia="ru-RU"/>
        </w:rPr>
        <w:t xml:space="preserve"> стану об</w:t>
      </w:r>
      <w:r w:rsidRPr="007A4B91">
        <w:rPr>
          <w:rFonts w:eastAsia="Times New Roman"/>
          <w:bCs/>
          <w:iCs/>
          <w:lang w:eastAsia="ru-RU"/>
        </w:rPr>
        <w:t>′</w:t>
      </w:r>
      <w:r w:rsidR="00E522B6" w:rsidRPr="007A4B91">
        <w:rPr>
          <w:rFonts w:eastAsia="Times New Roman"/>
          <w:bCs/>
          <w:iCs/>
          <w:lang w:eastAsia="ru-RU"/>
        </w:rPr>
        <w:t xml:space="preserve">єктів природно-заповідного фонду та перспективи їх використання в </w:t>
      </w:r>
      <w:r w:rsidR="00AD5698" w:rsidRPr="007A4B91">
        <w:rPr>
          <w:rFonts w:eastAsia="Times New Roman"/>
          <w:bCs/>
          <w:iCs/>
          <w:lang w:eastAsia="ru-RU"/>
        </w:rPr>
        <w:t xml:space="preserve">екскурсійних і </w:t>
      </w:r>
      <w:r w:rsidR="00E522B6" w:rsidRPr="007A4B91">
        <w:rPr>
          <w:rFonts w:eastAsia="Times New Roman"/>
          <w:bCs/>
          <w:iCs/>
          <w:lang w:eastAsia="ru-RU"/>
        </w:rPr>
        <w:t>туристичних цілях;</w:t>
      </w:r>
    </w:p>
    <w:p w:rsidR="00E522B6" w:rsidRPr="007A4B91" w:rsidRDefault="00045E19" w:rsidP="004D5CE4">
      <w:pPr>
        <w:suppressAutoHyphens/>
        <w:ind w:firstLine="567"/>
        <w:rPr>
          <w:rFonts w:eastAsia="Times New Roman"/>
          <w:bCs/>
          <w:iCs/>
          <w:lang w:eastAsia="ru-RU"/>
        </w:rPr>
      </w:pPr>
      <w:r w:rsidRPr="007A4B91">
        <w:rPr>
          <w:rFonts w:eastAsia="Times New Roman"/>
          <w:bCs/>
          <w:iCs/>
          <w:lang w:eastAsia="ru-RU"/>
        </w:rPr>
        <w:t>вивчення</w:t>
      </w:r>
      <w:r w:rsidR="00E522B6" w:rsidRPr="007A4B91">
        <w:rPr>
          <w:rFonts w:eastAsia="Times New Roman"/>
          <w:bCs/>
          <w:iCs/>
          <w:lang w:eastAsia="ru-RU"/>
        </w:rPr>
        <w:t xml:space="preserve"> стану об</w:t>
      </w:r>
      <w:r w:rsidRPr="007A4B91">
        <w:rPr>
          <w:rFonts w:eastAsia="Times New Roman"/>
          <w:bCs/>
          <w:iCs/>
          <w:lang w:eastAsia="ru-RU"/>
        </w:rPr>
        <w:t>′</w:t>
      </w:r>
      <w:r w:rsidR="00E522B6" w:rsidRPr="007A4B91">
        <w:rPr>
          <w:rFonts w:eastAsia="Times New Roman"/>
          <w:bCs/>
          <w:iCs/>
          <w:lang w:eastAsia="ru-RU"/>
        </w:rPr>
        <w:t>єктів історико-ку</w:t>
      </w:r>
      <w:r w:rsidRPr="007A4B91">
        <w:rPr>
          <w:rFonts w:eastAsia="Times New Roman"/>
          <w:bCs/>
          <w:iCs/>
          <w:lang w:eastAsia="ru-RU"/>
        </w:rPr>
        <w:t>льтурної спадщини та перспектив</w:t>
      </w:r>
      <w:r w:rsidR="00E522B6" w:rsidRPr="007A4B91">
        <w:rPr>
          <w:rFonts w:eastAsia="Times New Roman"/>
          <w:bCs/>
          <w:iCs/>
          <w:lang w:eastAsia="ru-RU"/>
        </w:rPr>
        <w:t xml:space="preserve"> їх використання в туристичних цілях;</w:t>
      </w:r>
    </w:p>
    <w:p w:rsidR="00E73918" w:rsidRPr="007A4B91" w:rsidRDefault="00E522B6" w:rsidP="00E73918">
      <w:pPr>
        <w:suppressAutoHyphens/>
        <w:ind w:firstLine="567"/>
        <w:rPr>
          <w:rFonts w:eastAsia="Times New Roman"/>
          <w:bCs/>
          <w:iCs/>
          <w:lang w:eastAsia="ru-RU"/>
        </w:rPr>
      </w:pPr>
      <w:r w:rsidRPr="007A4B91">
        <w:rPr>
          <w:rFonts w:eastAsia="Times New Roman"/>
          <w:bCs/>
          <w:iCs/>
          <w:lang w:eastAsia="ru-RU"/>
        </w:rPr>
        <w:t xml:space="preserve">аналіз пожежонебезпечності у </w:t>
      </w:r>
      <w:r w:rsidR="00045E19" w:rsidRPr="007A4B91">
        <w:rPr>
          <w:rFonts w:eastAsia="Times New Roman"/>
          <w:bCs/>
          <w:iCs/>
          <w:lang w:eastAsia="ru-RU"/>
        </w:rPr>
        <w:t>природних і штучних екосистемах</w:t>
      </w:r>
      <w:r w:rsidRPr="007A4B91">
        <w:rPr>
          <w:rFonts w:eastAsia="Times New Roman"/>
          <w:bCs/>
          <w:iCs/>
          <w:lang w:eastAsia="ru-RU"/>
        </w:rPr>
        <w:t xml:space="preserve"> та </w:t>
      </w:r>
      <w:r w:rsidR="00B81D34" w:rsidRPr="007A4B91">
        <w:rPr>
          <w:rFonts w:eastAsia="Times New Roman"/>
          <w:bCs/>
          <w:iCs/>
          <w:lang w:eastAsia="ru-RU"/>
        </w:rPr>
        <w:t xml:space="preserve">розробка </w:t>
      </w:r>
      <w:r w:rsidRPr="007A4B91">
        <w:rPr>
          <w:rFonts w:eastAsia="Times New Roman"/>
          <w:bCs/>
          <w:iCs/>
          <w:lang w:eastAsia="ru-RU"/>
        </w:rPr>
        <w:t>заход</w:t>
      </w:r>
      <w:r w:rsidR="00B81D34" w:rsidRPr="007A4B91">
        <w:rPr>
          <w:rFonts w:eastAsia="Times New Roman"/>
          <w:bCs/>
          <w:iCs/>
          <w:lang w:eastAsia="ru-RU"/>
        </w:rPr>
        <w:t>ів</w:t>
      </w:r>
      <w:r w:rsidRPr="007A4B91">
        <w:rPr>
          <w:rFonts w:eastAsia="Times New Roman"/>
          <w:bCs/>
          <w:iCs/>
          <w:lang w:eastAsia="ru-RU"/>
        </w:rPr>
        <w:t xml:space="preserve"> протипожежної безпеки.</w:t>
      </w:r>
      <w:bookmarkStart w:id="67" w:name="_Toc39158482"/>
      <w:bookmarkStart w:id="68" w:name="_Toc56690206"/>
      <w:bookmarkStart w:id="69" w:name="_Toc68371574"/>
      <w:bookmarkStart w:id="70" w:name="_Toc68372378"/>
      <w:bookmarkStart w:id="71" w:name="_Toc68372826"/>
      <w:bookmarkStart w:id="72" w:name="_Toc68372935"/>
      <w:bookmarkStart w:id="73" w:name="_Toc68988261"/>
    </w:p>
    <w:p w:rsidR="00E73918" w:rsidRPr="007A4B91" w:rsidRDefault="00E73918" w:rsidP="00E73918">
      <w:pPr>
        <w:suppressAutoHyphens/>
        <w:ind w:firstLine="567"/>
        <w:rPr>
          <w:rFonts w:eastAsia="Times New Roman"/>
          <w:bCs/>
          <w:iCs/>
          <w:lang w:eastAsia="ru-RU"/>
        </w:rPr>
      </w:pPr>
    </w:p>
    <w:p w:rsidR="00E73918" w:rsidRPr="007A4B91" w:rsidRDefault="00E522B6" w:rsidP="00E73918">
      <w:pPr>
        <w:suppressAutoHyphens/>
        <w:ind w:firstLine="567"/>
        <w:rPr>
          <w:b/>
        </w:rPr>
      </w:pPr>
      <w:r w:rsidRPr="007A4B91">
        <w:rPr>
          <w:b/>
          <w:lang w:eastAsia="uk-UA"/>
        </w:rPr>
        <w:t>1.2</w:t>
      </w:r>
      <w:r w:rsidR="00B508C6" w:rsidRPr="007A4B91">
        <w:rPr>
          <w:b/>
          <w:lang w:eastAsia="uk-UA"/>
        </w:rPr>
        <w:t>.</w:t>
      </w:r>
      <w:r w:rsidR="008E559F" w:rsidRPr="007A4B91">
        <w:rPr>
          <w:b/>
          <w:lang w:eastAsia="uk-UA"/>
        </w:rPr>
        <w:t xml:space="preserve"> </w:t>
      </w:r>
      <w:r w:rsidRPr="007A4B91">
        <w:rPr>
          <w:b/>
        </w:rPr>
        <w:t>Інформація про довкілля</w:t>
      </w:r>
      <w:bookmarkStart w:id="74" w:name="_Toc39158483"/>
      <w:bookmarkStart w:id="75" w:name="_Toc56690207"/>
      <w:bookmarkStart w:id="76" w:name="_Toc68371575"/>
      <w:bookmarkStart w:id="77" w:name="_Toc68372379"/>
      <w:bookmarkStart w:id="78" w:name="_Toc68372827"/>
      <w:bookmarkStart w:id="79" w:name="_Toc68372936"/>
      <w:bookmarkStart w:id="80" w:name="_Toc68988262"/>
      <w:bookmarkEnd w:id="67"/>
      <w:bookmarkEnd w:id="68"/>
      <w:bookmarkEnd w:id="69"/>
      <w:bookmarkEnd w:id="70"/>
      <w:bookmarkEnd w:id="71"/>
      <w:bookmarkEnd w:id="72"/>
      <w:bookmarkEnd w:id="73"/>
    </w:p>
    <w:p w:rsidR="00AA6DBD" w:rsidRPr="007A4B91" w:rsidRDefault="00DB5967" w:rsidP="00E73918">
      <w:pPr>
        <w:suppressAutoHyphens/>
        <w:spacing w:before="120" w:after="120"/>
        <w:ind w:firstLine="567"/>
      </w:pPr>
      <w:r w:rsidRPr="007A4B91">
        <w:t>1.2.1</w:t>
      </w:r>
      <w:r w:rsidR="00B508C6" w:rsidRPr="007A4B91">
        <w:t>.</w:t>
      </w:r>
      <w:r w:rsidR="008E559F" w:rsidRPr="007A4B91">
        <w:t xml:space="preserve"> </w:t>
      </w:r>
      <w:r w:rsidR="00E522B6" w:rsidRPr="007A4B91">
        <w:t>Відомості про геологію</w:t>
      </w:r>
      <w:bookmarkEnd w:id="74"/>
      <w:bookmarkEnd w:id="75"/>
      <w:bookmarkEnd w:id="76"/>
      <w:bookmarkEnd w:id="77"/>
      <w:bookmarkEnd w:id="78"/>
      <w:bookmarkEnd w:id="79"/>
      <w:bookmarkEnd w:id="80"/>
      <w:r w:rsidR="003F20AB" w:rsidRPr="007A4B91">
        <w:t>/літологію</w:t>
      </w:r>
    </w:p>
    <w:p w:rsidR="00A510CC" w:rsidRPr="007A4B91" w:rsidRDefault="00E522B6" w:rsidP="004D5CE4">
      <w:pPr>
        <w:widowControl w:val="0"/>
        <w:ind w:firstLine="567"/>
        <w:rPr>
          <w:lang w:eastAsia="ru-RU"/>
        </w:rPr>
      </w:pPr>
      <w:r w:rsidRPr="007A4B91">
        <w:rPr>
          <w:lang w:eastAsia="ru-RU"/>
        </w:rPr>
        <w:t xml:space="preserve">У геоструктурному відношенні територія БЗ знаходиться у межах південної частини Причорноморської западини. Досліджувана територія займає приосьову частину Причорноморської западини, яка складена потужною товщею палеозойських, мезозойських і кайнозойських відкладів. </w:t>
      </w:r>
    </w:p>
    <w:p w:rsidR="00E522B6" w:rsidRPr="007A4B91" w:rsidRDefault="00E522B6" w:rsidP="004D5CE4">
      <w:pPr>
        <w:widowControl w:val="0"/>
        <w:ind w:firstLine="567"/>
        <w:rPr>
          <w:lang w:eastAsia="ru-RU"/>
        </w:rPr>
      </w:pPr>
      <w:r w:rsidRPr="007A4B91">
        <w:rPr>
          <w:lang w:eastAsia="ru-RU"/>
        </w:rPr>
        <w:t>Причорноморська западина сформувалася у мезо-кайнозої на південному схилі Українського щита і на північному схилі Скіфської платформи в результаті просідання ділянок кристалічного фундаменту зонами розломів північно-західного, північно-східного і субширотного напрямків. У відповідності до цього можна виділити два структурні поверхи, які розділяються великим кутовим і стратиграфічним неузгодженням.</w:t>
      </w:r>
    </w:p>
    <w:p w:rsidR="00E522B6" w:rsidRPr="007A4B91" w:rsidRDefault="00E522B6" w:rsidP="004D5CE4">
      <w:pPr>
        <w:widowControl w:val="0"/>
        <w:ind w:firstLine="567"/>
        <w:rPr>
          <w:lang w:eastAsia="ru-RU"/>
        </w:rPr>
      </w:pPr>
      <w:r w:rsidRPr="007A4B91">
        <w:rPr>
          <w:lang w:eastAsia="ru-RU"/>
        </w:rPr>
        <w:t>Нижній структурний поверх сформований багатокілометровою товщею ефузивних, ефузивно-осадових та інтрузивних порід архей-протерозойського віку. Кристалічний фундамен</w:t>
      </w:r>
      <w:r w:rsidR="004C6681" w:rsidRPr="007A4B91">
        <w:rPr>
          <w:lang w:eastAsia="ru-RU"/>
        </w:rPr>
        <w:t>т залягає на глибині близько 3</w:t>
      </w:r>
      <w:r w:rsidRPr="007A4B91">
        <w:rPr>
          <w:lang w:eastAsia="ru-RU"/>
        </w:rPr>
        <w:t xml:space="preserve"> км, його нахил збільшується з північного-сх</w:t>
      </w:r>
      <w:r w:rsidR="004C6681" w:rsidRPr="007A4B91">
        <w:rPr>
          <w:lang w:eastAsia="ru-RU"/>
        </w:rPr>
        <w:t>оду на південний-захід від 15 до 80</w:t>
      </w:r>
      <w:r w:rsidRPr="007A4B91">
        <w:rPr>
          <w:lang w:eastAsia="ru-RU"/>
        </w:rPr>
        <w:t xml:space="preserve"> м на один км. Так</w:t>
      </w:r>
      <w:r w:rsidR="00A510CC" w:rsidRPr="007A4B91">
        <w:rPr>
          <w:lang w:eastAsia="ru-RU"/>
        </w:rPr>
        <w:t>,</w:t>
      </w:r>
      <w:r w:rsidRPr="007A4B91">
        <w:rPr>
          <w:lang w:eastAsia="ru-RU"/>
        </w:rPr>
        <w:t xml:space="preserve"> наприклад, докембрійські породи, які представлені мігматизованими біотитовими гранітами, виявлені свердловиною на південно-західній околиці смт Чаплинки на глибині 2045 м.</w:t>
      </w:r>
    </w:p>
    <w:p w:rsidR="00E522B6" w:rsidRPr="007A4B91" w:rsidRDefault="00E522B6" w:rsidP="004D5CE4">
      <w:pPr>
        <w:widowControl w:val="0"/>
        <w:ind w:firstLine="567"/>
        <w:rPr>
          <w:lang w:eastAsia="ru-RU"/>
        </w:rPr>
      </w:pPr>
      <w:r w:rsidRPr="007A4B91">
        <w:rPr>
          <w:lang w:eastAsia="ru-RU"/>
        </w:rPr>
        <w:t>Верхній структурний поверх складений теригенними породами крейдової, палеогенової, неогенової та четвертинної систем. У процесі геологічного розвитку він змінювався в залежності від рухів блоків кристалічного фундаменту регіональними розломами різних напрямків</w:t>
      </w:r>
      <w:r w:rsidR="003E7CFF" w:rsidRPr="007A4B91">
        <w:rPr>
          <w:lang w:eastAsia="ru-RU"/>
        </w:rPr>
        <w:t>:</w:t>
      </w:r>
      <w:r w:rsidRPr="007A4B91">
        <w:rPr>
          <w:lang w:eastAsia="ru-RU"/>
        </w:rPr>
        <w:t xml:space="preserve"> породи від нижньої крейди до верхнього еоцена включно мають північно-західне простягання, породи олігоцена-нижнього сармата </w:t>
      </w:r>
      <w:r w:rsidR="003E7CFF" w:rsidRPr="007A4B91">
        <w:rPr>
          <w:lang w:eastAsia="ru-RU"/>
        </w:rPr>
        <w:t xml:space="preserve">– </w:t>
      </w:r>
      <w:r w:rsidRPr="007A4B91">
        <w:rPr>
          <w:lang w:eastAsia="ru-RU"/>
        </w:rPr>
        <w:t>північно-східне, а відклади четвертинної системи плащеподібним чохлом покривають всі породи, наслідуючи структурний план середньо-верхньопліоценових осадків.</w:t>
      </w:r>
    </w:p>
    <w:p w:rsidR="00E522B6" w:rsidRPr="007A4B91" w:rsidRDefault="00E522B6" w:rsidP="004D5CE4">
      <w:pPr>
        <w:widowControl w:val="0"/>
        <w:ind w:firstLine="567"/>
        <w:rPr>
          <w:lang w:eastAsia="ru-RU"/>
        </w:rPr>
      </w:pPr>
      <w:r w:rsidRPr="007A4B91">
        <w:rPr>
          <w:lang w:eastAsia="ru-RU"/>
        </w:rPr>
        <w:t>Із мезозойських відкладів широко представлені крейдові (крейда, мергель з прошарками піску та інші). Загальна потужність крейдових відкладів близько 400 м.</w:t>
      </w:r>
    </w:p>
    <w:p w:rsidR="00E522B6" w:rsidRPr="007A4B91" w:rsidRDefault="00E522B6" w:rsidP="004D5CE4">
      <w:pPr>
        <w:widowControl w:val="0"/>
        <w:ind w:firstLine="567"/>
        <w:rPr>
          <w:lang w:eastAsia="ru-RU"/>
        </w:rPr>
      </w:pPr>
      <w:r w:rsidRPr="007A4B91">
        <w:rPr>
          <w:lang w:eastAsia="ru-RU"/>
        </w:rPr>
        <w:t>Виключно велика роль у формуванні Причорноморської западини як геологічної структури належить кайнозойським відкладам, що утворилися в результаті неодноразових трансгресій моря. Потужність кайнозойських відкладів досягає 1450 м.</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 xml:space="preserve">Палеогенові відклади поблизу смт Асканія-Нова виявлені свердловинами на значній глибині. Біля села </w:t>
      </w:r>
      <w:r w:rsidR="003E7CFF" w:rsidRPr="007A4B91">
        <w:rPr>
          <w:rFonts w:eastAsia="Times New Roman"/>
          <w:lang w:eastAsia="ru-RU"/>
        </w:rPr>
        <w:t xml:space="preserve">Новоолексіївки </w:t>
      </w:r>
      <w:r w:rsidRPr="007A4B91">
        <w:rPr>
          <w:rFonts w:eastAsia="Times New Roman"/>
          <w:lang w:eastAsia="ru-RU"/>
        </w:rPr>
        <w:t>палеогенові відклади залягають на глибині 275 м. Вони представлені канівськими, бучацькими, київськими і харківськими ярусами. В основному, це сірувато-білі тонкошаруваті дрібно- і крупнозернисті пісковики, зелені вапнякові пісковики, кварцеві піски, в яких зустрічаються залишки обвугленої деревини, білий мергель та зелено-сірі піщано-глинисті породи. У багатьох породах, особливо в зелених і сірувато-зелених глинах, зустрічаються прошарки глауконітових пісків. Загальна потужність палеогенових відкладів досягає 150</w:t>
      </w:r>
      <w:r w:rsidR="00D14F70" w:rsidRPr="007A4B91">
        <w:rPr>
          <w:rFonts w:eastAsia="Times New Roman"/>
          <w:lang w:eastAsia="ru-RU"/>
        </w:rPr>
        <w:t>–</w:t>
      </w:r>
      <w:r w:rsidRPr="007A4B91">
        <w:rPr>
          <w:rFonts w:eastAsia="Times New Roman"/>
          <w:lang w:eastAsia="ru-RU"/>
        </w:rPr>
        <w:t>200 м.</w:t>
      </w:r>
    </w:p>
    <w:p w:rsidR="00E522B6" w:rsidRPr="007A4B91" w:rsidRDefault="00E522B6" w:rsidP="00750143">
      <w:pPr>
        <w:tabs>
          <w:tab w:val="left" w:pos="0"/>
        </w:tabs>
        <w:ind w:firstLine="567"/>
        <w:rPr>
          <w:rFonts w:eastAsia="Times New Roman"/>
          <w:lang w:eastAsia="ru-RU"/>
        </w:rPr>
      </w:pPr>
      <w:r w:rsidRPr="007A4B91">
        <w:rPr>
          <w:rFonts w:eastAsia="Times New Roman"/>
          <w:lang w:eastAsia="ru-RU"/>
        </w:rPr>
        <w:t xml:space="preserve">Вся товща палеогену перекрита відкладами неогену. Моря неогену – нижньо- і середньо міоценові – сарматське, меотичне, понтичне та куяльницьке заливали південь України. Відклади цих морів значно поширені на території Причорноморської западини. </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Породи нижнього міоцену, які залягають на олігоценових зеленувато-сірих породах, складаються із вуглистих пісків і глин.</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 xml:space="preserve">Середній міоцен (ІІ середземноморський ярус) </w:t>
      </w:r>
      <w:r w:rsidR="004C6681" w:rsidRPr="007A4B91">
        <w:rPr>
          <w:rFonts w:eastAsia="Times New Roman"/>
          <w:lang w:eastAsia="ru-RU"/>
        </w:rPr>
        <w:t>представлений</w:t>
      </w:r>
      <w:r w:rsidRPr="007A4B91">
        <w:rPr>
          <w:rFonts w:eastAsia="Times New Roman"/>
          <w:lang w:eastAsia="ru-RU"/>
        </w:rPr>
        <w:t xml:space="preserve"> трьо</w:t>
      </w:r>
      <w:r w:rsidR="004C6681" w:rsidRPr="007A4B91">
        <w:rPr>
          <w:rFonts w:eastAsia="Times New Roman"/>
          <w:lang w:eastAsia="ru-RU"/>
        </w:rPr>
        <w:t>ма</w:t>
      </w:r>
      <w:r w:rsidRPr="007A4B91">
        <w:rPr>
          <w:rFonts w:eastAsia="Times New Roman"/>
          <w:lang w:eastAsia="ru-RU"/>
        </w:rPr>
        <w:t xml:space="preserve"> горизонт</w:t>
      </w:r>
      <w:r w:rsidR="004C6681" w:rsidRPr="007A4B91">
        <w:rPr>
          <w:rFonts w:eastAsia="Times New Roman"/>
          <w:lang w:eastAsia="ru-RU"/>
        </w:rPr>
        <w:t>ами</w:t>
      </w:r>
      <w:r w:rsidRPr="007A4B91">
        <w:rPr>
          <w:rFonts w:eastAsia="Times New Roman"/>
          <w:lang w:eastAsia="ru-RU"/>
        </w:rPr>
        <w:t>: чокракськ</w:t>
      </w:r>
      <w:r w:rsidR="004C6681" w:rsidRPr="007A4B91">
        <w:rPr>
          <w:rFonts w:eastAsia="Times New Roman"/>
          <w:lang w:eastAsia="ru-RU"/>
        </w:rPr>
        <w:t>им</w:t>
      </w:r>
      <w:r w:rsidRPr="007A4B91">
        <w:rPr>
          <w:rFonts w:eastAsia="Times New Roman"/>
          <w:lang w:eastAsia="ru-RU"/>
        </w:rPr>
        <w:t>, караганськ</w:t>
      </w:r>
      <w:r w:rsidR="004C6681" w:rsidRPr="007A4B91">
        <w:rPr>
          <w:rFonts w:eastAsia="Times New Roman"/>
          <w:lang w:eastAsia="ru-RU"/>
        </w:rPr>
        <w:t xml:space="preserve">им </w:t>
      </w:r>
      <w:r w:rsidRPr="007A4B91">
        <w:rPr>
          <w:rFonts w:eastAsia="Times New Roman"/>
          <w:lang w:eastAsia="ru-RU"/>
        </w:rPr>
        <w:t>та кінськ</w:t>
      </w:r>
      <w:r w:rsidR="004C6681" w:rsidRPr="007A4B91">
        <w:rPr>
          <w:rFonts w:eastAsia="Times New Roman"/>
          <w:lang w:eastAsia="ru-RU"/>
        </w:rPr>
        <w:t>им</w:t>
      </w:r>
      <w:r w:rsidRPr="007A4B91">
        <w:rPr>
          <w:rFonts w:eastAsia="Times New Roman"/>
          <w:lang w:eastAsia="ru-RU"/>
        </w:rPr>
        <w:t>. На території БЗ</w:t>
      </w:r>
      <w:r w:rsidR="004C6681" w:rsidRPr="007A4B91">
        <w:rPr>
          <w:rFonts w:eastAsia="Times New Roman"/>
          <w:lang w:eastAsia="ru-RU"/>
        </w:rPr>
        <w:t>,</w:t>
      </w:r>
      <w:r w:rsidRPr="007A4B91">
        <w:rPr>
          <w:rFonts w:eastAsia="Times New Roman"/>
          <w:lang w:eastAsia="ru-RU"/>
        </w:rPr>
        <w:t xml:space="preserve"> в основному</w:t>
      </w:r>
      <w:r w:rsidR="004C6681" w:rsidRPr="007A4B91">
        <w:rPr>
          <w:rFonts w:eastAsia="Times New Roman"/>
          <w:lang w:eastAsia="ru-RU"/>
        </w:rPr>
        <w:t>,</w:t>
      </w:r>
      <w:r w:rsidRPr="007A4B91">
        <w:rPr>
          <w:rFonts w:eastAsia="Times New Roman"/>
          <w:lang w:eastAsia="ru-RU"/>
        </w:rPr>
        <w:t xml:space="preserve"> поширені відклади двох останніх горизонтів. Їх складають зеленувато-сірий глинистий пісок, черепашковий пісок, нещільні вапнякові пісковики. Породи ІІ середземноморського ярусу залягають на глибині 120–134 м. Потужність сер</w:t>
      </w:r>
      <w:r w:rsidR="004C6681" w:rsidRPr="007A4B91">
        <w:rPr>
          <w:rFonts w:eastAsia="Times New Roman"/>
          <w:lang w:eastAsia="ru-RU"/>
        </w:rPr>
        <w:t>еднього міоцену досягає 20 м</w:t>
      </w:r>
      <w:r w:rsidRPr="007A4B91">
        <w:rPr>
          <w:rFonts w:eastAsia="Times New Roman"/>
          <w:lang w:eastAsia="ru-RU"/>
        </w:rPr>
        <w:t>.</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Відклади сарматського моря, яке трансгресувало у другій половині міоцену, перекрили середземноморські породи шаром у декілька десятків метрів. У річкових долинах на північ від смт Асканія-Нова сарматські відклади значно розмиті. На всій іншій території БЗ ці відклади представлені комплексом порід, серед яких найбільш поширені чорні і зелені глини потужністю 20</w:t>
      </w:r>
      <w:r w:rsidR="00D14F70" w:rsidRPr="007A4B91">
        <w:rPr>
          <w:rFonts w:eastAsia="Times New Roman"/>
          <w:lang w:eastAsia="ru-RU"/>
        </w:rPr>
        <w:t>–</w:t>
      </w:r>
      <w:r w:rsidRPr="007A4B91">
        <w:rPr>
          <w:rFonts w:eastAsia="Times New Roman"/>
          <w:lang w:eastAsia="ru-RU"/>
        </w:rPr>
        <w:t>25 м. Глини у більшості випадків перешаровуються пісками або вапняками. Значне розповсюдження мають оолітові щільні та черепашкові вапняки, головним чином сірого і білого кольорів, піски дрібно- і середньозернисті сірих і зеленуватих кольорів, мергелі тощо. Глибина, на якій зустрічаються сарматські відклади, дорівнює 60-ти м, а загальна потужність їх досягає 75 м.</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Вище залягають ме</w:t>
      </w:r>
      <w:r w:rsidR="007D4B83" w:rsidRPr="007A4B91">
        <w:rPr>
          <w:rFonts w:eastAsia="Times New Roman"/>
          <w:lang w:eastAsia="ru-RU"/>
        </w:rPr>
        <w:t>о</w:t>
      </w:r>
      <w:r w:rsidRPr="007A4B91">
        <w:rPr>
          <w:rFonts w:eastAsia="Times New Roman"/>
          <w:lang w:eastAsia="ru-RU"/>
        </w:rPr>
        <w:t>тичні відклади, що представлені черепашковими, оолітовими і мергелізованими вапняками переважно сірувато-жовтого кольору. Потужність цих відкладів складає 20</w:t>
      </w:r>
      <w:r w:rsidR="00D14F70" w:rsidRPr="007A4B91">
        <w:rPr>
          <w:rFonts w:eastAsia="Times New Roman"/>
          <w:lang w:eastAsia="ru-RU"/>
        </w:rPr>
        <w:t>–</w:t>
      </w:r>
      <w:r w:rsidRPr="007A4B91">
        <w:rPr>
          <w:rFonts w:eastAsia="Times New Roman"/>
          <w:lang w:eastAsia="ru-RU"/>
        </w:rPr>
        <w:t>30 м, а глибина залягання – 40</w:t>
      </w:r>
      <w:r w:rsidR="00D14F70" w:rsidRPr="007A4B91">
        <w:rPr>
          <w:rFonts w:eastAsia="Times New Roman"/>
          <w:lang w:eastAsia="ru-RU"/>
        </w:rPr>
        <w:t>–</w:t>
      </w:r>
      <w:r w:rsidRPr="007A4B91">
        <w:rPr>
          <w:rFonts w:eastAsia="Times New Roman"/>
          <w:lang w:eastAsia="ru-RU"/>
        </w:rPr>
        <w:t>50 м. Під кінець міоцену море остаточно зміліло, опрісніло і розпалос</w:t>
      </w:r>
      <w:r w:rsidR="004C6681" w:rsidRPr="007A4B91">
        <w:rPr>
          <w:rFonts w:eastAsia="Times New Roman"/>
          <w:lang w:eastAsia="ru-RU"/>
        </w:rPr>
        <w:t>ь</w:t>
      </w:r>
      <w:r w:rsidRPr="007A4B91">
        <w:rPr>
          <w:rFonts w:eastAsia="Times New Roman"/>
          <w:lang w:eastAsia="ru-RU"/>
        </w:rPr>
        <w:t xml:space="preserve"> на окремі незначні басейни.</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На початку палеоцену відбулася трансгресія понтичного моря, яке розповсюдилось на значну територію і започаткувало новий етап осадкоутворення. Найбільш характерними відкладами понту є різноманітні вапняки жовтого чи червонуватого кольорів. Потужність понтичних відкладів в районі смт Асканія-Нова складає 8</w:t>
      </w:r>
      <w:r w:rsidR="00D14F70" w:rsidRPr="007A4B91">
        <w:rPr>
          <w:rFonts w:eastAsia="Times New Roman"/>
          <w:lang w:eastAsia="ru-RU"/>
        </w:rPr>
        <w:t>–</w:t>
      </w:r>
      <w:r w:rsidRPr="007A4B91">
        <w:rPr>
          <w:rFonts w:eastAsia="Times New Roman"/>
          <w:lang w:eastAsia="ru-RU"/>
        </w:rPr>
        <w:t>10 м, глибина</w:t>
      </w:r>
      <w:r w:rsidR="00E831ED" w:rsidRPr="007A4B91">
        <w:rPr>
          <w:rFonts w:eastAsia="Times New Roman"/>
          <w:lang w:eastAsia="ru-RU"/>
        </w:rPr>
        <w:t>,</w:t>
      </w:r>
      <w:r w:rsidRPr="007A4B91">
        <w:rPr>
          <w:rFonts w:eastAsia="Times New Roman"/>
          <w:lang w:eastAsia="ru-RU"/>
        </w:rPr>
        <w:t xml:space="preserve"> на яких вони зустрічаються – близько 40 м.</w:t>
      </w:r>
    </w:p>
    <w:p w:rsidR="00E522B6" w:rsidRPr="007A4B91" w:rsidRDefault="00E522B6" w:rsidP="004D5CE4">
      <w:pPr>
        <w:widowControl w:val="0"/>
        <w:tabs>
          <w:tab w:val="left" w:pos="0"/>
        </w:tabs>
        <w:ind w:firstLine="567"/>
        <w:rPr>
          <w:rFonts w:eastAsia="Times New Roman"/>
          <w:spacing w:val="-2"/>
          <w:lang w:eastAsia="ru-RU"/>
        </w:rPr>
      </w:pPr>
      <w:r w:rsidRPr="007A4B91">
        <w:rPr>
          <w:rFonts w:eastAsia="Times New Roman"/>
          <w:spacing w:val="-2"/>
          <w:lang w:eastAsia="ru-RU"/>
        </w:rPr>
        <w:t>Породи останніх із третинних морів – середньо- і верхньопліоценового</w:t>
      </w:r>
      <w:r w:rsidR="00E831ED" w:rsidRPr="007A4B91">
        <w:rPr>
          <w:rFonts w:eastAsia="Times New Roman"/>
          <w:spacing w:val="-2"/>
          <w:lang w:eastAsia="ru-RU"/>
        </w:rPr>
        <w:t xml:space="preserve"> </w:t>
      </w:r>
      <w:r w:rsidRPr="007A4B91">
        <w:rPr>
          <w:rFonts w:eastAsia="Times New Roman"/>
          <w:spacing w:val="-2"/>
          <w:lang w:eastAsia="ru-RU"/>
        </w:rPr>
        <w:t>завершають складний комплекс третинних відкладів. Вони представлені червоними і зеленими глинами та потужною товщею світлих пісків, перешарованих сіро-зеленими глинами. Потужність цих відкладів збільшується на південь і в районі смт Асканія-Нова складає 8,2 м.</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Глини середньопліоценового віку в деяких випадках слугують місцевим водотривким горизонтом у зоні активного водообміну і є шаром, який розділяє неогеновий водоносний горизонт і водоносний горизонт у пісках пліоцену.</w:t>
      </w:r>
    </w:p>
    <w:p w:rsidR="00E522B6" w:rsidRPr="007A4B91" w:rsidRDefault="00E522B6" w:rsidP="004D5CE4">
      <w:pPr>
        <w:widowControl w:val="0"/>
        <w:tabs>
          <w:tab w:val="left" w:pos="0"/>
        </w:tabs>
        <w:ind w:firstLine="567"/>
        <w:rPr>
          <w:rFonts w:eastAsia="Times New Roman"/>
          <w:spacing w:val="-2"/>
          <w:lang w:eastAsia="ru-RU"/>
        </w:rPr>
      </w:pPr>
      <w:r w:rsidRPr="007A4B91">
        <w:rPr>
          <w:rFonts w:eastAsia="Times New Roman"/>
          <w:spacing w:val="-2"/>
          <w:lang w:eastAsia="ru-RU"/>
        </w:rPr>
        <w:t>Кімерійсько-куяльницькі відклади перекриваються нерозчленованими верхньопліоценовими глинистими утвореннями. Ці відклади представлені червоно-бурими і зеленувато-сірими глинами, характерною рисою яких є наявність великих вапнякових зтяжінь. Механічний склад порід не витриманий, часто вони переходять в алеврити і глинисті піски. Потужність глин мінлива – від одного до десяти і більше метрів.</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Четвертинний період характеризується багатора</w:t>
      </w:r>
      <w:r w:rsidR="004D5CE4" w:rsidRPr="007A4B91">
        <w:rPr>
          <w:rFonts w:eastAsia="Times New Roman"/>
          <w:lang w:eastAsia="ru-RU"/>
        </w:rPr>
        <w:t>зовими змінами кліматичних умов, по</w:t>
      </w:r>
      <w:r w:rsidRPr="007A4B91">
        <w:rPr>
          <w:rFonts w:eastAsia="Times New Roman"/>
          <w:lang w:eastAsia="ru-RU"/>
        </w:rPr>
        <w:t>в</w:t>
      </w:r>
      <w:r w:rsidR="000235C2" w:rsidRPr="007A4B91">
        <w:rPr>
          <w:rFonts w:eastAsia="Times New Roman"/>
          <w:lang w:eastAsia="ru-RU"/>
        </w:rPr>
        <w:t>′</w:t>
      </w:r>
      <w:r w:rsidRPr="007A4B91">
        <w:rPr>
          <w:rFonts w:eastAsia="Times New Roman"/>
          <w:lang w:eastAsia="ru-RU"/>
        </w:rPr>
        <w:t>язан</w:t>
      </w:r>
      <w:r w:rsidR="004D5CE4" w:rsidRPr="007A4B91">
        <w:rPr>
          <w:rFonts w:eastAsia="Times New Roman"/>
          <w:lang w:eastAsia="ru-RU"/>
        </w:rPr>
        <w:t>ими</w:t>
      </w:r>
      <w:r w:rsidRPr="007A4B91">
        <w:rPr>
          <w:rFonts w:eastAsia="Times New Roman"/>
          <w:lang w:eastAsia="ru-RU"/>
        </w:rPr>
        <w:t xml:space="preserve"> з епохами похолодань і наступних потеплінь та накопиченням товщі континентальних відкладів різного генезису. Під час похолодання були утворені потужні товщі лесовидних суглинків, під час потепління відбувалися процеси ґрунтоутворення та акумуляції алювіальних осадів.</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Лесово-суглинкова товща антропогену складена малопотужним горизонтом лесів і двома горизонтами лесовидних суглинків. Леси, які складають верхню частину розрізу до глибини 2,7 м, світло-</w:t>
      </w:r>
      <w:r w:rsidR="007D4B83" w:rsidRPr="007A4B91">
        <w:rPr>
          <w:rFonts w:eastAsia="Times New Roman"/>
          <w:lang w:eastAsia="ru-RU"/>
        </w:rPr>
        <w:t>палеві</w:t>
      </w:r>
      <w:r w:rsidRPr="007A4B91">
        <w:rPr>
          <w:rFonts w:eastAsia="Times New Roman"/>
          <w:lang w:eastAsia="ru-RU"/>
        </w:rPr>
        <w:t>, макропористі, до низу більш щільні, темно-палеві з включеннями карбонатів, з пунктуацією і бобовинами окислів залізомарганцю, поступово переходять у викопний ґрунт.</w:t>
      </w:r>
    </w:p>
    <w:p w:rsidR="00E522B6" w:rsidRPr="007A4B91" w:rsidRDefault="00E522B6" w:rsidP="004D5CE4">
      <w:pPr>
        <w:widowControl w:val="0"/>
        <w:tabs>
          <w:tab w:val="left" w:pos="0"/>
        </w:tabs>
        <w:ind w:firstLine="567"/>
        <w:rPr>
          <w:rFonts w:eastAsia="Times New Roman"/>
          <w:spacing w:val="2"/>
          <w:lang w:eastAsia="ru-RU"/>
        </w:rPr>
      </w:pPr>
      <w:r w:rsidRPr="007A4B91">
        <w:rPr>
          <w:rFonts w:eastAsia="Times New Roman"/>
          <w:spacing w:val="2"/>
          <w:lang w:eastAsia="ru-RU"/>
        </w:rPr>
        <w:t>Викопний ґрунт залягає на глибині 2,7</w:t>
      </w:r>
      <w:r w:rsidR="007D4B83" w:rsidRPr="007A4B91">
        <w:rPr>
          <w:rFonts w:eastAsia="Times New Roman"/>
          <w:spacing w:val="2"/>
          <w:lang w:eastAsia="ru-RU"/>
        </w:rPr>
        <w:t>–</w:t>
      </w:r>
      <w:r w:rsidRPr="007A4B91">
        <w:rPr>
          <w:rFonts w:eastAsia="Times New Roman"/>
          <w:spacing w:val="2"/>
          <w:lang w:eastAsia="ru-RU"/>
        </w:rPr>
        <w:t xml:space="preserve">3,7 м і представлений лесовидним, жовтувато-сірим середнім суглинком, макропористим з ходами </w:t>
      </w:r>
      <w:r w:rsidR="00B13EF1" w:rsidRPr="007A4B91">
        <w:rPr>
          <w:rFonts w:eastAsia="Times New Roman"/>
          <w:spacing w:val="2"/>
          <w:lang w:eastAsia="ru-RU"/>
        </w:rPr>
        <w:t>тварин-землериїв</w:t>
      </w:r>
      <w:r w:rsidRPr="007A4B91">
        <w:rPr>
          <w:rFonts w:eastAsia="Times New Roman"/>
          <w:spacing w:val="2"/>
          <w:lang w:eastAsia="ru-RU"/>
        </w:rPr>
        <w:t>. Нижче, до глибини 12 м, простежується товща з переважанням середніх лесовидних суглинків, ущільнених, мікропористих, карбонатних, з кристалами гіпсу і пунктуацією окислів залізомарганцю. На глибині 5,2–6,0 м суглинки вміщують горизонт білозірки. З глибини 12,0</w:t>
      </w:r>
      <w:r w:rsidR="007D4B83" w:rsidRPr="007A4B91">
        <w:rPr>
          <w:rFonts w:eastAsia="Times New Roman"/>
          <w:spacing w:val="2"/>
          <w:lang w:eastAsia="ru-RU"/>
        </w:rPr>
        <w:t>–</w:t>
      </w:r>
      <w:r w:rsidRPr="007A4B91">
        <w:rPr>
          <w:rFonts w:eastAsia="Times New Roman"/>
          <w:spacing w:val="2"/>
          <w:lang w:eastAsia="ru-RU"/>
        </w:rPr>
        <w:t>13,5 м залягає другий шар викопного ґрунту, який складений сірувато-коричневим, гумусованим важким суглинком, з окремими зернами кварцу, макропористим щільним.</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 xml:space="preserve">Викопний ґрунт другого горизонту без чітко вираженої за кольором і літологією межі переходить у нижчезалягаючий горизонт важких лесовидних (від </w:t>
      </w:r>
      <w:r w:rsidR="00DB5017" w:rsidRPr="007A4B91">
        <w:rPr>
          <w:rFonts w:eastAsia="Times New Roman"/>
          <w:lang w:eastAsia="ru-RU"/>
        </w:rPr>
        <w:t>бурувато</w:t>
      </w:r>
      <w:r w:rsidRPr="007A4B91">
        <w:rPr>
          <w:rFonts w:eastAsia="Times New Roman"/>
          <w:lang w:eastAsia="ru-RU"/>
        </w:rPr>
        <w:t>-коричневих до бурих) суглинків, щільних за будовою, з окремими конкреціями карбонатів, до низу слабопіщаних.</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У пі</w:t>
      </w:r>
      <w:r w:rsidR="004C6681" w:rsidRPr="007A4B91">
        <w:rPr>
          <w:rFonts w:eastAsia="Times New Roman"/>
          <w:lang w:eastAsia="ru-RU"/>
        </w:rPr>
        <w:t>дошві горизонту на глибині 18</w:t>
      </w:r>
      <w:r w:rsidRPr="007A4B91">
        <w:rPr>
          <w:rFonts w:eastAsia="Times New Roman"/>
          <w:lang w:eastAsia="ru-RU"/>
        </w:rPr>
        <w:t xml:space="preserve"> м залягає малопотужн</w:t>
      </w:r>
      <w:r w:rsidR="004C6681" w:rsidRPr="007A4B91">
        <w:rPr>
          <w:rFonts w:eastAsia="Times New Roman"/>
          <w:lang w:eastAsia="ru-RU"/>
        </w:rPr>
        <w:t>ий (1,5 м) шар зеленувато-сірих</w:t>
      </w:r>
      <w:r w:rsidRPr="007A4B91">
        <w:rPr>
          <w:rFonts w:eastAsia="Times New Roman"/>
          <w:lang w:eastAsia="ru-RU"/>
        </w:rPr>
        <w:t xml:space="preserve"> опіщанених глин пліоцену, нижче яких лежать різнозернисті пліоценові піски, які вміщують слабо-напірний (0,6</w:t>
      </w:r>
      <w:r w:rsidR="00DB5017" w:rsidRPr="007A4B91">
        <w:rPr>
          <w:rFonts w:eastAsia="Times New Roman"/>
          <w:lang w:eastAsia="ru-RU"/>
        </w:rPr>
        <w:t>–</w:t>
      </w:r>
      <w:r w:rsidRPr="007A4B91">
        <w:rPr>
          <w:rFonts w:eastAsia="Times New Roman"/>
          <w:lang w:eastAsia="ru-RU"/>
        </w:rPr>
        <w:t>0,7 м) водоносний горизонт.</w:t>
      </w:r>
    </w:p>
    <w:p w:rsidR="00E522B6" w:rsidRPr="007A4B91" w:rsidRDefault="00E522B6" w:rsidP="004D5CE4">
      <w:pPr>
        <w:widowControl w:val="0"/>
        <w:tabs>
          <w:tab w:val="left" w:pos="0"/>
        </w:tabs>
        <w:ind w:firstLine="567"/>
        <w:rPr>
          <w:rFonts w:eastAsia="Times New Roman"/>
          <w:lang w:eastAsia="ru-RU"/>
        </w:rPr>
      </w:pPr>
    </w:p>
    <w:p w:rsidR="00E522B6" w:rsidRPr="007A4B91" w:rsidRDefault="00750143" w:rsidP="004D5CE4">
      <w:pPr>
        <w:pStyle w:val="4"/>
        <w:keepNext w:val="0"/>
        <w:widowControl w:val="0"/>
        <w:ind w:firstLine="567"/>
        <w:rPr>
          <w:i w:val="0"/>
          <w:lang w:val="uk-UA"/>
        </w:rPr>
      </w:pPr>
      <w:r w:rsidRPr="007A4B91">
        <w:rPr>
          <w:i w:val="0"/>
          <w:lang w:val="uk-UA"/>
        </w:rPr>
        <w:t>1.2.2</w:t>
      </w:r>
      <w:r w:rsidR="00B508C6" w:rsidRPr="007A4B91">
        <w:rPr>
          <w:i w:val="0"/>
          <w:lang w:val="uk-UA"/>
        </w:rPr>
        <w:t>.</w:t>
      </w:r>
      <w:r w:rsidRPr="007A4B91">
        <w:rPr>
          <w:i w:val="0"/>
          <w:lang w:val="uk-UA"/>
        </w:rPr>
        <w:t xml:space="preserve"> </w:t>
      </w:r>
      <w:r w:rsidR="00E522B6" w:rsidRPr="007A4B91">
        <w:rPr>
          <w:i w:val="0"/>
          <w:lang w:val="uk-UA"/>
        </w:rPr>
        <w:t>Відомості про геоморфологію</w:t>
      </w:r>
      <w:r w:rsidR="00642605" w:rsidRPr="007A4B91">
        <w:rPr>
          <w:i w:val="0"/>
          <w:lang w:val="uk-UA"/>
        </w:rPr>
        <w:t>/орографію</w:t>
      </w:r>
    </w:p>
    <w:p w:rsidR="00E522B6" w:rsidRPr="007A4B91" w:rsidRDefault="00E522B6" w:rsidP="004D5CE4">
      <w:pPr>
        <w:widowControl w:val="0"/>
        <w:ind w:firstLine="567"/>
        <w:rPr>
          <w:lang w:eastAsia="ru-RU"/>
        </w:rPr>
      </w:pPr>
      <w:r w:rsidRPr="007A4B91">
        <w:rPr>
          <w:lang w:eastAsia="ru-RU"/>
        </w:rPr>
        <w:t>Відповідно до схеми геоморфологічного районування України, територія дослідження знаходиться у межах Причорноморської низовини, в районі Асканійсько-Мелітопольської терасової (верхньопліоценової) рівнини.</w:t>
      </w:r>
    </w:p>
    <w:p w:rsidR="00E522B6" w:rsidRPr="007A4B91" w:rsidRDefault="00E522B6" w:rsidP="004D5CE4">
      <w:pPr>
        <w:widowControl w:val="0"/>
        <w:ind w:firstLine="567"/>
        <w:rPr>
          <w:lang w:eastAsia="ru-RU"/>
        </w:rPr>
      </w:pPr>
      <w:r w:rsidRPr="007A4B91">
        <w:rPr>
          <w:lang w:eastAsia="ru-RU"/>
        </w:rPr>
        <w:t>Геоморфологічно область представляє собою морську акумулятивну терасову рівнину, що сформувалася в умовах невеликих амплітуд тектонічних коливань при загальній тенденції території до опускання.</w:t>
      </w:r>
    </w:p>
    <w:p w:rsidR="00E522B6" w:rsidRPr="007A4B91" w:rsidRDefault="00E522B6" w:rsidP="004D5CE4">
      <w:pPr>
        <w:widowControl w:val="0"/>
        <w:ind w:firstLine="567"/>
        <w:rPr>
          <w:lang w:eastAsia="ru-RU"/>
        </w:rPr>
      </w:pPr>
      <w:r w:rsidRPr="007A4B91">
        <w:rPr>
          <w:lang w:eastAsia="ru-RU"/>
        </w:rPr>
        <w:t>Північна межа геоморфологічної області в основному визначається відслоненнями Українського щита</w:t>
      </w:r>
      <w:r w:rsidR="00E831ED" w:rsidRPr="007A4B91">
        <w:rPr>
          <w:lang w:eastAsia="ru-RU"/>
        </w:rPr>
        <w:t xml:space="preserve">, </w:t>
      </w:r>
      <w:r w:rsidRPr="007A4B91">
        <w:rPr>
          <w:lang w:eastAsia="ru-RU"/>
        </w:rPr>
        <w:t>за винятком центральної частини – басейну Інгульця, де ця межа співпадає з північною межею понтичних відкладів. У південній частині до Причорноморської низовини відноситься і рівнина Північного (Степового) Криму, з яким низовина з</w:t>
      </w:r>
      <w:r w:rsidR="004C6681" w:rsidRPr="007A4B91">
        <w:rPr>
          <w:lang w:eastAsia="ru-RU"/>
        </w:rPr>
        <w:t>′</w:t>
      </w:r>
      <w:r w:rsidRPr="007A4B91">
        <w:rPr>
          <w:lang w:eastAsia="ru-RU"/>
        </w:rPr>
        <w:t>єднується Перекопським перешийком.</w:t>
      </w:r>
    </w:p>
    <w:p w:rsidR="00E522B6" w:rsidRPr="007A4B91" w:rsidRDefault="00E522B6" w:rsidP="004D5CE4">
      <w:pPr>
        <w:widowControl w:val="0"/>
        <w:overflowPunct w:val="0"/>
        <w:autoSpaceDE w:val="0"/>
        <w:autoSpaceDN w:val="0"/>
        <w:adjustRightInd w:val="0"/>
        <w:ind w:firstLine="567"/>
        <w:textAlignment w:val="baseline"/>
        <w:rPr>
          <w:rFonts w:eastAsia="Times New Roman"/>
          <w:lang w:eastAsia="ru-RU"/>
        </w:rPr>
      </w:pPr>
      <w:r w:rsidRPr="007A4B91">
        <w:rPr>
          <w:rFonts w:eastAsia="Times New Roman"/>
          <w:lang w:eastAsia="ru-RU"/>
        </w:rPr>
        <w:t>Абсолютні відмітки давньої верхньопліоценової тераси знижуютьс</w:t>
      </w:r>
      <w:r w:rsidR="004C6681" w:rsidRPr="007A4B91">
        <w:rPr>
          <w:rFonts w:eastAsia="Times New Roman"/>
          <w:lang w:eastAsia="ru-RU"/>
        </w:rPr>
        <w:t>я з півночі на південь від 50 до 38</w:t>
      </w:r>
      <w:r w:rsidR="00C3213E" w:rsidRPr="007A4B91">
        <w:rPr>
          <w:rFonts w:eastAsia="Times New Roman"/>
          <w:lang w:eastAsia="ru-RU"/>
        </w:rPr>
        <w:t xml:space="preserve"> </w:t>
      </w:r>
      <w:r w:rsidR="004C6681" w:rsidRPr="007A4B91">
        <w:rPr>
          <w:rFonts w:eastAsia="Times New Roman"/>
          <w:lang w:eastAsia="ru-RU"/>
        </w:rPr>
        <w:t>м, а молодої – від 38</w:t>
      </w:r>
      <w:r w:rsidR="00C3213E" w:rsidRPr="007A4B91">
        <w:rPr>
          <w:rFonts w:eastAsia="Times New Roman"/>
          <w:lang w:eastAsia="ru-RU"/>
        </w:rPr>
        <w:t xml:space="preserve"> </w:t>
      </w:r>
      <w:r w:rsidR="004C6681" w:rsidRPr="007A4B91">
        <w:rPr>
          <w:rFonts w:eastAsia="Times New Roman"/>
          <w:lang w:eastAsia="ru-RU"/>
        </w:rPr>
        <w:t>до 14</w:t>
      </w:r>
      <w:r w:rsidRPr="007A4B91">
        <w:rPr>
          <w:rFonts w:eastAsia="Times New Roman"/>
          <w:lang w:eastAsia="ru-RU"/>
        </w:rPr>
        <w:t xml:space="preserve"> м. Ясно вираженого терасового </w:t>
      </w:r>
      <w:r w:rsidR="004C6681" w:rsidRPr="007A4B91">
        <w:rPr>
          <w:rFonts w:eastAsia="Times New Roman"/>
          <w:lang w:eastAsia="ru-RU"/>
        </w:rPr>
        <w:t>у</w:t>
      </w:r>
      <w:r w:rsidRPr="007A4B91">
        <w:rPr>
          <w:rFonts w:eastAsia="Times New Roman"/>
          <w:lang w:eastAsia="ru-RU"/>
        </w:rPr>
        <w:t>ступу не відмічається, що пов</w:t>
      </w:r>
      <w:r w:rsidR="004C6681" w:rsidRPr="007A4B91">
        <w:rPr>
          <w:rFonts w:eastAsia="Times New Roman"/>
          <w:lang w:eastAsia="ru-RU"/>
        </w:rPr>
        <w:t>′</w:t>
      </w:r>
      <w:r w:rsidRPr="007A4B91">
        <w:rPr>
          <w:rFonts w:eastAsia="Times New Roman"/>
          <w:lang w:eastAsia="ru-RU"/>
        </w:rPr>
        <w:t xml:space="preserve">язано з </w:t>
      </w:r>
      <w:r w:rsidR="004C6681" w:rsidRPr="007A4B91">
        <w:rPr>
          <w:rFonts w:eastAsia="Times New Roman"/>
          <w:lang w:eastAsia="ru-RU"/>
        </w:rPr>
        <w:t>плинним</w:t>
      </w:r>
      <w:r w:rsidRPr="007A4B91">
        <w:rPr>
          <w:rFonts w:eastAsia="Times New Roman"/>
          <w:lang w:eastAsia="ru-RU"/>
        </w:rPr>
        <w:t xml:space="preserve"> відступанням верхньопліоценового моря та низовинно-акумулятивним характером його берегів. У молоду верхньопліоценову терасу вкладена давньоевк</w:t>
      </w:r>
      <w:r w:rsidR="00C3213E" w:rsidRPr="007A4B91">
        <w:rPr>
          <w:rFonts w:eastAsia="Times New Roman"/>
          <w:lang w:eastAsia="ru-RU"/>
        </w:rPr>
        <w:t>с</w:t>
      </w:r>
      <w:r w:rsidRPr="007A4B91">
        <w:rPr>
          <w:rFonts w:eastAsia="Times New Roman"/>
          <w:lang w:eastAsia="ru-RU"/>
        </w:rPr>
        <w:t>инська тераса, яка виявлена тільки в пониженій центральній частині Присивашшя.</w:t>
      </w:r>
    </w:p>
    <w:p w:rsidR="00E522B6" w:rsidRPr="007A4B91" w:rsidRDefault="00E522B6" w:rsidP="004D5CE4">
      <w:pPr>
        <w:widowControl w:val="0"/>
        <w:overflowPunct w:val="0"/>
        <w:autoSpaceDE w:val="0"/>
        <w:autoSpaceDN w:val="0"/>
        <w:adjustRightInd w:val="0"/>
        <w:ind w:firstLine="567"/>
        <w:textAlignment w:val="baseline"/>
        <w:rPr>
          <w:rFonts w:eastAsia="Times New Roman"/>
          <w:spacing w:val="2"/>
          <w:lang w:eastAsia="ru-RU"/>
        </w:rPr>
      </w:pPr>
      <w:r w:rsidRPr="007A4B91">
        <w:rPr>
          <w:rFonts w:eastAsia="Times New Roman"/>
          <w:spacing w:val="2"/>
          <w:lang w:eastAsia="ru-RU"/>
        </w:rPr>
        <w:t xml:space="preserve">Ділянка Причорноморської рівнини між Дніпром і Молочною позбавлена долинних форм рельєфу. У цілому, рельєф району майже зовсім плоский. Яружно-балкові форми приурочені лише до схилів долини Дніпра. Висота </w:t>
      </w:r>
      <w:r w:rsidR="00C3213E" w:rsidRPr="007A4B91">
        <w:rPr>
          <w:rFonts w:eastAsia="Times New Roman"/>
          <w:spacing w:val="2"/>
          <w:lang w:eastAsia="ru-RU"/>
        </w:rPr>
        <w:t xml:space="preserve">рівнини </w:t>
      </w:r>
      <w:r w:rsidR="004C6681" w:rsidRPr="007A4B91">
        <w:rPr>
          <w:rFonts w:eastAsia="Times New Roman"/>
          <w:spacing w:val="2"/>
          <w:lang w:eastAsia="ru-RU"/>
        </w:rPr>
        <w:t>не перевищує 30</w:t>
      </w:r>
      <w:r w:rsidRPr="007A4B91">
        <w:rPr>
          <w:rFonts w:eastAsia="Times New Roman"/>
          <w:spacing w:val="2"/>
          <w:lang w:eastAsia="ru-RU"/>
        </w:rPr>
        <w:t xml:space="preserve"> м над рівнем моря. Найбільш характерними елементами в рельєфі є крупні і дрібні западини – поди, до яких впадають сліпі балки. Поди особливо характерні для Присиваського безстічного району</w:t>
      </w:r>
      <w:r w:rsidR="006A23D4" w:rsidRPr="007A4B91">
        <w:rPr>
          <w:rFonts w:eastAsia="Times New Roman"/>
          <w:spacing w:val="2"/>
          <w:lang w:eastAsia="ru-RU"/>
        </w:rPr>
        <w:t xml:space="preserve"> (додаток Ж: рис. Ж.3)</w:t>
      </w:r>
      <w:r w:rsidRPr="007A4B91">
        <w:rPr>
          <w:rFonts w:eastAsia="Times New Roman"/>
          <w:spacing w:val="2"/>
          <w:lang w:eastAsia="ru-RU"/>
        </w:rPr>
        <w:t xml:space="preserve">. </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 xml:space="preserve">У межах Асканійсько-Мелітопольської терасової рівнини виділяються два підрайони: </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а) пласка безстічна рівнина з абсолютними відмі</w:t>
      </w:r>
      <w:r w:rsidR="00E831ED" w:rsidRPr="007A4B91">
        <w:rPr>
          <w:rFonts w:eastAsia="Times New Roman"/>
          <w:lang w:eastAsia="ru-RU"/>
        </w:rPr>
        <w:t>тк</w:t>
      </w:r>
      <w:r w:rsidRPr="007A4B91">
        <w:rPr>
          <w:rFonts w:eastAsia="Times New Roman"/>
          <w:lang w:eastAsia="ru-RU"/>
        </w:rPr>
        <w:t>ами 27,2</w:t>
      </w:r>
      <w:r w:rsidR="00C3213E" w:rsidRPr="007A4B91">
        <w:rPr>
          <w:rFonts w:eastAsia="Times New Roman"/>
          <w:lang w:eastAsia="ru-RU"/>
        </w:rPr>
        <w:t>–</w:t>
      </w:r>
      <w:r w:rsidRPr="007A4B91">
        <w:rPr>
          <w:rFonts w:eastAsia="Times New Roman"/>
          <w:lang w:eastAsia="ru-RU"/>
        </w:rPr>
        <w:t>32,7 м з розвитком еолових (лесових) і просадово-суфозійних форм рельєфу (це східна частина заповідної і прилеглої до неї території);</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б) полого-нахилена з північного сходу на південний захід рівнина з неглибоким ерозійним розчленуванням, дренована подами, з розвитком, окрім еолових, просадково-суфозійних форм і флювіально-денудаційних форм рельєфу. Літологічний склад четвертинних відкладів, що формують сучасний рельєф (алювіальний, еолово-делювіальний, алювіально-делювіальний, подовий), представлений супісками та суглинками подовими.</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 xml:space="preserve">Особливістю Асканійсько-Мелітопольської терасової рівнини є суцільне розповсюдження різноманітних за площею і глибиною западин єдиного генезису (просадково-суфозійного). Серед них виділяють поди, подоподібні зниження і степові блюдця. Ознакою їх виділення є наявність або відсутність ерозійної сітки. Поди, що дренують територію, мають ерозійну сітку, представлену балками і улоговинами довжиною до десяти кілометрів. Ерозійна сітка подоподібних знижень морфологічно виражена слабо. У степових блюдець, що поширені переважно у східній частині досліджуваної території, вона відсутня. </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 xml:space="preserve">На території БЗ розташований </w:t>
      </w:r>
      <w:r w:rsidR="006A23D4" w:rsidRPr="007A4B91">
        <w:rPr>
          <w:rFonts w:eastAsia="Times New Roman"/>
          <w:lang w:eastAsia="ru-RU"/>
        </w:rPr>
        <w:t>В</w:t>
      </w:r>
      <w:r w:rsidR="008535F2" w:rsidRPr="007A4B91">
        <w:rPr>
          <w:rFonts w:eastAsia="Times New Roman"/>
          <w:lang w:eastAsia="ru-RU"/>
        </w:rPr>
        <w:t>еликий Чапельський під</w:t>
      </w:r>
      <w:r w:rsidRPr="007A4B91">
        <w:rPr>
          <w:rFonts w:eastAsia="Times New Roman"/>
          <w:lang w:eastAsia="ru-RU"/>
        </w:rPr>
        <w:t>. Він займає досить значну площу і є однією з основних форм рельєфу БЗ</w:t>
      </w:r>
      <w:r w:rsidR="006A23D4" w:rsidRPr="007A4B91">
        <w:rPr>
          <w:rFonts w:eastAsia="Times New Roman"/>
          <w:lang w:eastAsia="ru-RU"/>
        </w:rPr>
        <w:t xml:space="preserve"> (додаток Ж: рис. Ж.2)</w:t>
      </w:r>
      <w:r w:rsidRPr="007A4B91">
        <w:rPr>
          <w:rFonts w:eastAsia="Times New Roman"/>
          <w:lang w:eastAsia="ru-RU"/>
        </w:rPr>
        <w:t>. Його форма овальна, він витягнутий у напрямку з північного-північного-заходу на південний-південний-схід, розміром 4,5 на 6 км. Абсолютні відмітки ВЧП складають 19,8</w:t>
      </w:r>
      <w:r w:rsidR="00C3213E" w:rsidRPr="007A4B91">
        <w:rPr>
          <w:rFonts w:eastAsia="Times New Roman"/>
          <w:lang w:eastAsia="ru-RU"/>
        </w:rPr>
        <w:t>–</w:t>
      </w:r>
      <w:r w:rsidRPr="007A4B91">
        <w:rPr>
          <w:rFonts w:eastAsia="Times New Roman"/>
          <w:lang w:eastAsia="ru-RU"/>
        </w:rPr>
        <w:t>25,0 м. За відносно великої площі він має незначну глибину (від 6-ти до 10-ти м). Схили ВЧП дуже пологі. На заході і півдні перехід від рівнинного степу до поду непомітний (крутість схилів не перевищує 1,</w:t>
      </w:r>
      <w:r w:rsidR="00C3213E" w:rsidRPr="007A4B91">
        <w:rPr>
          <w:rFonts w:eastAsia="Times New Roman"/>
          <w:lang w:eastAsia="ru-RU"/>
        </w:rPr>
        <w:t>5–</w:t>
      </w:r>
      <w:r w:rsidRPr="007A4B91">
        <w:rPr>
          <w:rFonts w:eastAsia="Times New Roman"/>
          <w:lang w:eastAsia="ru-RU"/>
        </w:rPr>
        <w:t>2°). Деякі схили настільки слабо виражені в рельєфі, що їх важко зразу встановити серед одноманітної степової рівнини. На її фоні особливо чітко виділяються північний і північно-східний схили, крутість яких збільшується до 3</w:t>
      </w:r>
      <w:r w:rsidR="00C3213E" w:rsidRPr="007A4B91">
        <w:rPr>
          <w:rFonts w:eastAsia="Times New Roman"/>
          <w:lang w:eastAsia="ru-RU"/>
        </w:rPr>
        <w:t>–</w:t>
      </w:r>
      <w:r w:rsidRPr="007A4B91">
        <w:rPr>
          <w:rFonts w:eastAsia="Times New Roman"/>
          <w:lang w:eastAsia="ru-RU"/>
        </w:rPr>
        <w:t>4°.</w:t>
      </w:r>
      <w:r w:rsidR="00A14F23" w:rsidRPr="007A4B91">
        <w:rPr>
          <w:rFonts w:eastAsia="Times New Roman"/>
          <w:lang w:eastAsia="ru-RU"/>
        </w:rPr>
        <w:t xml:space="preserve"> </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 xml:space="preserve">На схилах ВЧП фіксуються </w:t>
      </w:r>
      <w:r w:rsidR="004F3E61" w:rsidRPr="007A4B91">
        <w:rPr>
          <w:rFonts w:eastAsia="Times New Roman"/>
          <w:lang w:eastAsia="ru-RU"/>
        </w:rPr>
        <w:t xml:space="preserve">численні </w:t>
      </w:r>
      <w:r w:rsidRPr="007A4B91">
        <w:rPr>
          <w:rFonts w:eastAsia="Times New Roman"/>
          <w:lang w:eastAsia="ru-RU"/>
        </w:rPr>
        <w:t>форми мікрорельєфу. Це є спадаючі з усіх сторін неглибокі з дуже пологими схилами улоговини, якими стікають до поду дощові та талі води. Ці улоговини найкраще виражені на північному і північно-східному, більш крутих, схилах ВЧП. Ширина деяких з них сягає 0,5–1,0 км, а довжина 7</w:t>
      </w:r>
      <w:r w:rsidR="003D4902" w:rsidRPr="007A4B91">
        <w:rPr>
          <w:rFonts w:eastAsia="Times New Roman"/>
          <w:lang w:eastAsia="ru-RU"/>
        </w:rPr>
        <w:t>–</w:t>
      </w:r>
      <w:r w:rsidRPr="007A4B91">
        <w:rPr>
          <w:rFonts w:eastAsia="Times New Roman"/>
          <w:lang w:eastAsia="ru-RU"/>
        </w:rPr>
        <w:t>9 км. Схили і днище улоговини частково розорані. Улоговини значно збільшують загальну водозбірну площу ВЧП. У місцях впадіння улоговин до ВЧП спостерігаються своєрідні конуси виносу, що утворені змитими ґрунт</w:t>
      </w:r>
      <w:r w:rsidR="002D1E0B" w:rsidRPr="007A4B91">
        <w:rPr>
          <w:rFonts w:eastAsia="Times New Roman"/>
          <w:lang w:eastAsia="ru-RU"/>
        </w:rPr>
        <w:t>ами</w:t>
      </w:r>
      <w:r w:rsidRPr="007A4B91">
        <w:rPr>
          <w:rFonts w:eastAsia="Times New Roman"/>
          <w:lang w:eastAsia="ru-RU"/>
        </w:rPr>
        <w:t xml:space="preserve">. Ці своєрідні дельти, хоча і слабо виражені, але добре ідентифікуються </w:t>
      </w:r>
      <w:r w:rsidR="002D1E0B" w:rsidRPr="007A4B91">
        <w:rPr>
          <w:rFonts w:eastAsia="Times New Roman"/>
          <w:lang w:eastAsia="ru-RU"/>
        </w:rPr>
        <w:t>за</w:t>
      </w:r>
      <w:r w:rsidRPr="007A4B91">
        <w:rPr>
          <w:rFonts w:eastAsia="Times New Roman"/>
          <w:lang w:eastAsia="ru-RU"/>
        </w:rPr>
        <w:t xml:space="preserve"> переважно степов</w:t>
      </w:r>
      <w:r w:rsidR="002D1E0B" w:rsidRPr="007A4B91">
        <w:rPr>
          <w:rFonts w:eastAsia="Times New Roman"/>
          <w:lang w:eastAsia="ru-RU"/>
        </w:rPr>
        <w:t>им</w:t>
      </w:r>
      <w:r w:rsidRPr="007A4B91">
        <w:rPr>
          <w:rFonts w:eastAsia="Times New Roman"/>
          <w:lang w:eastAsia="ru-RU"/>
        </w:rPr>
        <w:t>, а не подов</w:t>
      </w:r>
      <w:r w:rsidR="002D1E0B" w:rsidRPr="007A4B91">
        <w:rPr>
          <w:rFonts w:eastAsia="Times New Roman"/>
          <w:lang w:eastAsia="ru-RU"/>
        </w:rPr>
        <w:t>им</w:t>
      </w:r>
      <w:r w:rsidRPr="007A4B91">
        <w:rPr>
          <w:rFonts w:eastAsia="Times New Roman"/>
          <w:lang w:eastAsia="ru-RU"/>
        </w:rPr>
        <w:t xml:space="preserve"> характер</w:t>
      </w:r>
      <w:r w:rsidR="002D1E0B" w:rsidRPr="007A4B91">
        <w:rPr>
          <w:rFonts w:eastAsia="Times New Roman"/>
          <w:lang w:eastAsia="ru-RU"/>
        </w:rPr>
        <w:t>ом</w:t>
      </w:r>
      <w:r w:rsidRPr="007A4B91">
        <w:rPr>
          <w:rFonts w:eastAsia="Times New Roman"/>
          <w:lang w:eastAsia="ru-RU"/>
        </w:rPr>
        <w:t xml:space="preserve"> рослинності.</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 xml:space="preserve">Поряд з територією БЗ знаходиться значно більший за площею Агайманський під. Схили поду пологі (до 1°), на них відсутні будь-які форми мікрорельєфу. Значні площі </w:t>
      </w:r>
      <w:r w:rsidR="005600DA" w:rsidRPr="007A4B91">
        <w:rPr>
          <w:rFonts w:eastAsia="Times New Roman"/>
          <w:lang w:eastAsia="ru-RU"/>
        </w:rPr>
        <w:t>цього</w:t>
      </w:r>
      <w:r w:rsidRPr="007A4B91">
        <w:rPr>
          <w:rFonts w:eastAsia="Times New Roman"/>
          <w:lang w:eastAsia="ru-RU"/>
        </w:rPr>
        <w:t xml:space="preserve"> поду розорані.</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На південний</w:t>
      </w:r>
      <w:r w:rsidR="003D4902" w:rsidRPr="007A4B91">
        <w:rPr>
          <w:rFonts w:eastAsia="Times New Roman"/>
          <w:lang w:eastAsia="ru-RU"/>
        </w:rPr>
        <w:t xml:space="preserve"> </w:t>
      </w:r>
      <w:r w:rsidRPr="007A4B91">
        <w:rPr>
          <w:rFonts w:eastAsia="Times New Roman"/>
          <w:lang w:eastAsia="ru-RU"/>
        </w:rPr>
        <w:t>захід від смт Асканія-Нова (</w:t>
      </w:r>
      <w:r w:rsidR="004F3E61" w:rsidRPr="007A4B91">
        <w:rPr>
          <w:rFonts w:eastAsia="Times New Roman"/>
          <w:lang w:eastAsia="ru-RU"/>
        </w:rPr>
        <w:t xml:space="preserve">околиці сіл </w:t>
      </w:r>
      <w:r w:rsidRPr="007A4B91">
        <w:rPr>
          <w:rFonts w:eastAsia="Times New Roman"/>
          <w:lang w:eastAsia="ru-RU"/>
        </w:rPr>
        <w:t>Хрестівка</w:t>
      </w:r>
      <w:r w:rsidR="004F3E61" w:rsidRPr="007A4B91">
        <w:rPr>
          <w:rFonts w:eastAsia="Times New Roman"/>
          <w:lang w:eastAsia="ru-RU"/>
        </w:rPr>
        <w:t xml:space="preserve">, </w:t>
      </w:r>
      <w:r w:rsidRPr="007A4B91">
        <w:rPr>
          <w:rFonts w:eastAsia="Times New Roman"/>
          <w:lang w:eastAsia="ru-RU"/>
        </w:rPr>
        <w:t>Долинське) знаходиться Малий Чапельський під. Його овальна форма у північній частині порушується деяким розширенням. Загальна площа поду становить 950 га при глибині 1,</w:t>
      </w:r>
      <w:r w:rsidR="003D4902" w:rsidRPr="007A4B91">
        <w:rPr>
          <w:rFonts w:eastAsia="Times New Roman"/>
          <w:lang w:eastAsia="ru-RU"/>
        </w:rPr>
        <w:t>5–</w:t>
      </w:r>
      <w:r w:rsidRPr="007A4B91">
        <w:rPr>
          <w:rFonts w:eastAsia="Times New Roman"/>
          <w:lang w:eastAsia="ru-RU"/>
        </w:rPr>
        <w:t>2,0 м.</w:t>
      </w:r>
    </w:p>
    <w:p w:rsidR="00E522B6" w:rsidRPr="007A4B91" w:rsidRDefault="004F3E61" w:rsidP="004D5CE4">
      <w:pPr>
        <w:widowControl w:val="0"/>
        <w:tabs>
          <w:tab w:val="left" w:pos="0"/>
        </w:tabs>
        <w:ind w:firstLine="567"/>
        <w:rPr>
          <w:rFonts w:eastAsia="Times New Roman"/>
          <w:lang w:eastAsia="ru-RU"/>
        </w:rPr>
      </w:pPr>
      <w:r w:rsidRPr="007A4B91">
        <w:rPr>
          <w:rFonts w:eastAsia="Times New Roman"/>
          <w:lang w:eastAsia="ru-RU"/>
        </w:rPr>
        <w:t>У</w:t>
      </w:r>
      <w:r w:rsidR="00E522B6" w:rsidRPr="007A4B91">
        <w:rPr>
          <w:rFonts w:eastAsia="Times New Roman"/>
          <w:lang w:eastAsia="ru-RU"/>
        </w:rPr>
        <w:t xml:space="preserve"> північно-східній </w:t>
      </w:r>
      <w:r w:rsidRPr="007A4B91">
        <w:rPr>
          <w:rFonts w:eastAsia="Times New Roman"/>
          <w:lang w:eastAsia="ru-RU"/>
        </w:rPr>
        <w:t xml:space="preserve">частині </w:t>
      </w:r>
      <w:r w:rsidR="003D4902" w:rsidRPr="007A4B91">
        <w:rPr>
          <w:rFonts w:eastAsia="Times New Roman"/>
          <w:lang w:eastAsia="ru-RU"/>
        </w:rPr>
        <w:t>заповідної зони</w:t>
      </w:r>
      <w:r w:rsidR="00E522B6" w:rsidRPr="007A4B91">
        <w:rPr>
          <w:rFonts w:eastAsia="Times New Roman"/>
          <w:lang w:eastAsia="ru-RU"/>
        </w:rPr>
        <w:t xml:space="preserve"> розташований невеликий під</w:t>
      </w:r>
      <w:r w:rsidR="003825AD" w:rsidRPr="007A4B91">
        <w:rPr>
          <w:rFonts w:eastAsia="Times New Roman"/>
          <w:lang w:eastAsia="ru-RU"/>
        </w:rPr>
        <w:t>, що має форму</w:t>
      </w:r>
      <w:r w:rsidR="00E522B6" w:rsidRPr="007A4B91">
        <w:rPr>
          <w:rFonts w:eastAsia="Times New Roman"/>
          <w:lang w:eastAsia="ru-RU"/>
        </w:rPr>
        <w:t xml:space="preserve"> </w:t>
      </w:r>
      <w:r w:rsidR="003825AD" w:rsidRPr="007A4B91">
        <w:rPr>
          <w:rFonts w:eastAsia="Times New Roman"/>
          <w:lang w:eastAsia="ru-RU"/>
        </w:rPr>
        <w:t>близьку до прямокутної</w:t>
      </w:r>
      <w:r w:rsidR="00E522B6" w:rsidRPr="007A4B91">
        <w:rPr>
          <w:rFonts w:eastAsia="Times New Roman"/>
          <w:lang w:eastAsia="ru-RU"/>
        </w:rPr>
        <w:t xml:space="preserve"> з довжиною 400</w:t>
      </w:r>
      <w:r w:rsidR="003D4902" w:rsidRPr="007A4B91">
        <w:rPr>
          <w:rFonts w:eastAsia="Times New Roman"/>
          <w:lang w:eastAsia="ru-RU"/>
        </w:rPr>
        <w:t>–</w:t>
      </w:r>
      <w:r w:rsidR="00E522B6" w:rsidRPr="007A4B91">
        <w:rPr>
          <w:rFonts w:eastAsia="Times New Roman"/>
          <w:lang w:eastAsia="ru-RU"/>
        </w:rPr>
        <w:t xml:space="preserve">500 м, шириною 250–300 м, </w:t>
      </w:r>
      <w:r w:rsidR="003D4902" w:rsidRPr="007A4B91">
        <w:rPr>
          <w:rFonts w:eastAsia="Times New Roman"/>
          <w:lang w:eastAsia="ru-RU"/>
        </w:rPr>
        <w:t xml:space="preserve">глибиною </w:t>
      </w:r>
      <w:r w:rsidR="00E522B6" w:rsidRPr="007A4B91">
        <w:rPr>
          <w:rFonts w:eastAsia="Times New Roman"/>
          <w:lang w:eastAsia="ru-RU"/>
        </w:rPr>
        <w:t>близько 1,5 м. Особливо виділяються північний і північно-східний схили. Вони більш короткі і значно крутіші. Пологий південний схил переходить у рівний степ. У західний і східний схили поду врізаються дві невеликі улоговини, з яких східна дещо більша.</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Поряд з великими подами розповсюджена велика кількість малих подів з площею до 7</w:t>
      </w:r>
      <w:r w:rsidR="003D4902" w:rsidRPr="007A4B91">
        <w:rPr>
          <w:rFonts w:eastAsia="Times New Roman"/>
          <w:lang w:eastAsia="ru-RU"/>
        </w:rPr>
        <w:t>–</w:t>
      </w:r>
      <w:r w:rsidR="002D1E0B" w:rsidRPr="007A4B91">
        <w:rPr>
          <w:rFonts w:eastAsia="Times New Roman"/>
          <w:lang w:eastAsia="ru-RU"/>
        </w:rPr>
        <w:t>8</w:t>
      </w:r>
      <w:r w:rsidRPr="007A4B91">
        <w:rPr>
          <w:rFonts w:eastAsia="Times New Roman"/>
          <w:lang w:eastAsia="ru-RU"/>
        </w:rPr>
        <w:t xml:space="preserve"> га. Особливо велика їх кількість у східній частині </w:t>
      </w:r>
      <w:r w:rsidR="003D4902" w:rsidRPr="007A4B91">
        <w:rPr>
          <w:rFonts w:eastAsia="Times New Roman"/>
          <w:lang w:eastAsia="ru-RU"/>
        </w:rPr>
        <w:t>заповідної зони</w:t>
      </w:r>
      <w:r w:rsidRPr="007A4B91">
        <w:rPr>
          <w:rFonts w:eastAsia="Times New Roman"/>
          <w:lang w:eastAsia="ru-RU"/>
        </w:rPr>
        <w:t xml:space="preserve">. Ці поди слабо виражені морфологічно і фіксуються за ґрунтовим покривом і характером рослинності. Вони переважно заболочені, але зустрічаються й сухі. </w:t>
      </w:r>
    </w:p>
    <w:p w:rsidR="00E522B6" w:rsidRPr="007A4B91" w:rsidRDefault="00E522B6" w:rsidP="004D5CE4">
      <w:pPr>
        <w:widowControl w:val="0"/>
        <w:tabs>
          <w:tab w:val="left" w:pos="0"/>
        </w:tabs>
        <w:ind w:firstLine="567"/>
        <w:rPr>
          <w:rFonts w:eastAsia="Times New Roman"/>
          <w:lang w:eastAsia="ru-RU"/>
        </w:rPr>
      </w:pPr>
      <w:r w:rsidRPr="007A4B91">
        <w:rPr>
          <w:rFonts w:eastAsia="Times New Roman"/>
          <w:lang w:eastAsia="ru-RU"/>
        </w:rPr>
        <w:t>У</w:t>
      </w:r>
      <w:r w:rsidR="00227E5B" w:rsidRPr="007A4B91">
        <w:rPr>
          <w:rFonts w:eastAsia="Times New Roman"/>
          <w:lang w:eastAsia="ru-RU"/>
        </w:rPr>
        <w:t xml:space="preserve"> цілому поди займають до 1</w:t>
      </w:r>
      <w:r w:rsidR="002D1E0B" w:rsidRPr="007A4B91">
        <w:rPr>
          <w:rFonts w:eastAsia="Times New Roman"/>
          <w:lang w:eastAsia="ru-RU"/>
        </w:rPr>
        <w:t xml:space="preserve">5% </w:t>
      </w:r>
      <w:r w:rsidRPr="007A4B91">
        <w:rPr>
          <w:rFonts w:eastAsia="Times New Roman"/>
          <w:lang w:eastAsia="ru-RU"/>
        </w:rPr>
        <w:t>всієї території БЗ.</w:t>
      </w:r>
    </w:p>
    <w:p w:rsidR="00227E5B" w:rsidRPr="007A4B91" w:rsidRDefault="00227E5B" w:rsidP="004D5C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 xml:space="preserve">На поверхні рівнинного степу, а також у днищі ВЧП у великій кількості зустрічаються невеликі западини (степові блюдця) неправильної форми </w:t>
      </w:r>
      <w:r w:rsidR="002D1E0B" w:rsidRPr="007A4B91">
        <w:rPr>
          <w:rFonts w:eastAsia="Times New Roman"/>
          <w:lang w:eastAsia="ru-RU"/>
        </w:rPr>
        <w:t>з діаметром 2–4 м, іноді до 8 м і глибиною всього</w:t>
      </w:r>
      <w:r w:rsidRPr="007A4B91">
        <w:rPr>
          <w:rFonts w:eastAsia="Times New Roman"/>
          <w:lang w:eastAsia="ru-RU"/>
        </w:rPr>
        <w:t xml:space="preserve"> декілька сантиметрів. Про існування таких западин свідчить плямистість рослинного покриву степу і подів, яка обумовлена тим, що на загальному фоні степу чітко виділяються ділянки знижень з рослинністю більш яскравих, насичених, переважно зелених кольорів. </w:t>
      </w:r>
    </w:p>
    <w:p w:rsidR="00227E5B" w:rsidRPr="007A4B91" w:rsidRDefault="00227E5B" w:rsidP="004D5C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 xml:space="preserve">Для асканійських степів характерні дрібні нерівності рельєфу у вигляді невеликих горбочків, які виділяються безпосередньо у рельєфі або ж за характером рослинності. Це старі ховраховини та сучасні байбачини, що утворені невеликими землериями (ховрашками та бабаками). Такі горбочки зустрічаються на території заповідного степу, схилах ВЧП та в інших місцях. Горбочки мають розміри від 2-х до 4-х м у діаметрі та 0,2–0,4 м висоти. </w:t>
      </w:r>
      <w:r w:rsidR="00C503F7" w:rsidRPr="007A4B91">
        <w:rPr>
          <w:rFonts w:eastAsia="Times New Roman"/>
          <w:lang w:eastAsia="ru-RU"/>
        </w:rPr>
        <w:t xml:space="preserve">Нині: </w:t>
      </w:r>
      <w:r w:rsidRPr="007A4B91">
        <w:rPr>
          <w:rFonts w:eastAsia="Times New Roman"/>
          <w:lang w:eastAsia="ru-RU"/>
        </w:rPr>
        <w:t>ховраховини та байбачини частково знівельовані розмивом і діяльністю інших дрібних землериїв.</w:t>
      </w:r>
    </w:p>
    <w:p w:rsidR="00E522B6" w:rsidRPr="007A4B91" w:rsidRDefault="00227E5B" w:rsidP="00613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На території розповсюджені і антропогенні форми рельєфу, оскільки за декілька тисячоліть люди значно змінили поверхню степу. У процесі будівництва смт Асканія-Нова було виконано значний обсяг земляних робіт. Для виробництва цегли і черепиці було вибрано значну кількість лесовидних суглинків з кар</w:t>
      </w:r>
      <w:r w:rsidR="002D1E0B" w:rsidRPr="007A4B91">
        <w:rPr>
          <w:rFonts w:eastAsia="Times New Roman"/>
          <w:lang w:eastAsia="ru-RU"/>
        </w:rPr>
        <w:t>′</w:t>
      </w:r>
      <w:r w:rsidRPr="007A4B91">
        <w:rPr>
          <w:rFonts w:eastAsia="Times New Roman"/>
          <w:lang w:eastAsia="ru-RU"/>
        </w:rPr>
        <w:t>єру на південному заході Асканії-Нова. Також одержали розвиток форми рельєфу, що пов</w:t>
      </w:r>
      <w:r w:rsidR="000235C2" w:rsidRPr="007A4B91">
        <w:rPr>
          <w:rFonts w:eastAsia="Times New Roman"/>
          <w:lang w:eastAsia="ru-RU"/>
        </w:rPr>
        <w:t>′</w:t>
      </w:r>
      <w:r w:rsidRPr="007A4B91">
        <w:rPr>
          <w:rFonts w:eastAsia="Times New Roman"/>
          <w:lang w:eastAsia="ru-RU"/>
        </w:rPr>
        <w:t>язані з гідромеліоративними роботами (канали, водосховища, заливні поля тощо).</w:t>
      </w:r>
    </w:p>
    <w:p w:rsidR="004D5CE4" w:rsidRPr="007A4B91" w:rsidRDefault="004D5CE4" w:rsidP="004D5C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p>
    <w:p w:rsidR="00E522B6" w:rsidRPr="007A4B91" w:rsidRDefault="00750143" w:rsidP="004D5CE4">
      <w:pPr>
        <w:pStyle w:val="4"/>
        <w:keepNext w:val="0"/>
        <w:widowControl w:val="0"/>
        <w:ind w:firstLine="567"/>
        <w:rPr>
          <w:i w:val="0"/>
          <w:lang w:val="uk-UA"/>
        </w:rPr>
      </w:pPr>
      <w:r w:rsidRPr="007A4B91">
        <w:rPr>
          <w:i w:val="0"/>
          <w:lang w:val="uk-UA"/>
        </w:rPr>
        <w:t>1.2.3</w:t>
      </w:r>
      <w:r w:rsidR="00B508C6" w:rsidRPr="007A4B91">
        <w:rPr>
          <w:i w:val="0"/>
          <w:lang w:val="uk-UA"/>
        </w:rPr>
        <w:t>.</w:t>
      </w:r>
      <w:r w:rsidRPr="007A4B91">
        <w:rPr>
          <w:i w:val="0"/>
          <w:lang w:val="uk-UA"/>
        </w:rPr>
        <w:t xml:space="preserve"> </w:t>
      </w:r>
      <w:r w:rsidR="00E522B6" w:rsidRPr="007A4B91">
        <w:rPr>
          <w:i w:val="0"/>
          <w:lang w:val="uk-UA"/>
        </w:rPr>
        <w:t>Відомості про гідрологі</w:t>
      </w:r>
      <w:r w:rsidR="00AE2286" w:rsidRPr="007A4B91">
        <w:rPr>
          <w:i w:val="0"/>
          <w:lang w:val="uk-UA"/>
        </w:rPr>
        <w:t>ю</w:t>
      </w:r>
    </w:p>
    <w:p w:rsidR="00E522B6" w:rsidRPr="007A4B91" w:rsidRDefault="00BF45A0" w:rsidP="004D5CE4">
      <w:pPr>
        <w:widowControl w:val="0"/>
        <w:tabs>
          <w:tab w:val="left" w:pos="0"/>
        </w:tabs>
        <w:ind w:firstLine="567"/>
        <w:outlineLvl w:val="3"/>
        <w:rPr>
          <w:i/>
        </w:rPr>
      </w:pPr>
      <w:r w:rsidRPr="007A4B91">
        <w:t>1.2.3.1</w:t>
      </w:r>
      <w:r w:rsidR="00B508C6" w:rsidRPr="007A4B91">
        <w:t>.</w:t>
      </w:r>
      <w:r w:rsidRPr="007A4B91">
        <w:t xml:space="preserve"> </w:t>
      </w:r>
      <w:r w:rsidR="00E522B6" w:rsidRPr="007A4B91">
        <w:rPr>
          <w:i/>
        </w:rPr>
        <w:t>Гідрогеологічні умови</w:t>
      </w:r>
    </w:p>
    <w:p w:rsidR="00E522B6" w:rsidRPr="007A4B91" w:rsidRDefault="00E522B6" w:rsidP="004D5CE4">
      <w:pPr>
        <w:widowControl w:val="0"/>
        <w:tabs>
          <w:tab w:val="left" w:pos="0"/>
        </w:tabs>
        <w:spacing w:before="120"/>
        <w:ind w:firstLine="567"/>
      </w:pPr>
      <w:r w:rsidRPr="007A4B91">
        <w:t xml:space="preserve">Згідно </w:t>
      </w:r>
      <w:r w:rsidR="00C12C6A" w:rsidRPr="007A4B91">
        <w:t xml:space="preserve">з </w:t>
      </w:r>
      <w:r w:rsidRPr="007A4B91">
        <w:t>гідрогеологічн</w:t>
      </w:r>
      <w:r w:rsidR="00C12C6A" w:rsidRPr="007A4B91">
        <w:t>им</w:t>
      </w:r>
      <w:r w:rsidRPr="007A4B91">
        <w:t xml:space="preserve"> районування</w:t>
      </w:r>
      <w:r w:rsidR="00C12C6A" w:rsidRPr="007A4B91">
        <w:t>м</w:t>
      </w:r>
      <w:r w:rsidRPr="007A4B91">
        <w:t xml:space="preserve"> України територія БЗ знаходиться у межах північного крила Присиваського артезіанського басейну першого порядку</w:t>
      </w:r>
      <w:r w:rsidR="006A23D4" w:rsidRPr="007A4B91">
        <w:t xml:space="preserve"> (додаток Ж: рис. Ж.1)</w:t>
      </w:r>
      <w:r w:rsidRPr="007A4B91">
        <w:t>. Падіння товщі осадових порід, які складають північне крило басейну, на південь і південний-захід створює сприятливі умови для руху потоків підземних вод у цих напрямках, від загальної площі живлення до області субмаринного розвантаження.</w:t>
      </w:r>
    </w:p>
    <w:p w:rsidR="00E522B6" w:rsidRPr="007A4B91" w:rsidRDefault="00E522B6" w:rsidP="004D5CE4">
      <w:pPr>
        <w:widowControl w:val="0"/>
        <w:tabs>
          <w:tab w:val="left" w:pos="0"/>
        </w:tabs>
        <w:ind w:firstLine="567"/>
      </w:pPr>
      <w:r w:rsidRPr="007A4B91">
        <w:t>Підземні води території представлені системою водоносних горизонтів, що змінюються з глибиною. Виділено такі водоносні горизонти і комплекси (знизу вверх):</w:t>
      </w:r>
    </w:p>
    <w:p w:rsidR="00E522B6" w:rsidRPr="007A4B91" w:rsidRDefault="00E522B6" w:rsidP="004D5CE4">
      <w:pPr>
        <w:widowControl w:val="0"/>
        <w:tabs>
          <w:tab w:val="left" w:pos="0"/>
        </w:tabs>
        <w:ind w:firstLine="567"/>
      </w:pPr>
      <w:r w:rsidRPr="007A4B91">
        <w:t>1) у тріщинуватій зоні кристалічних і метаморфічних порід фундаменту та продуктів їх руйнування;</w:t>
      </w:r>
    </w:p>
    <w:p w:rsidR="00E522B6" w:rsidRPr="007A4B91" w:rsidRDefault="00E522B6" w:rsidP="004D5CE4">
      <w:pPr>
        <w:widowControl w:val="0"/>
        <w:tabs>
          <w:tab w:val="left" w:pos="0"/>
        </w:tabs>
        <w:ind w:firstLine="567"/>
      </w:pPr>
      <w:r w:rsidRPr="007A4B91">
        <w:t>2) у породах крейдового віку;</w:t>
      </w:r>
    </w:p>
    <w:p w:rsidR="00E522B6" w:rsidRPr="007A4B91" w:rsidRDefault="00E522B6" w:rsidP="004D5CE4">
      <w:pPr>
        <w:widowControl w:val="0"/>
        <w:tabs>
          <w:tab w:val="left" w:pos="0"/>
        </w:tabs>
        <w:ind w:firstLine="567"/>
      </w:pPr>
      <w:r w:rsidRPr="007A4B91">
        <w:t>3) у піщаних відкладах палеогенового віку;</w:t>
      </w:r>
    </w:p>
    <w:p w:rsidR="00E522B6" w:rsidRPr="007A4B91" w:rsidRDefault="00E522B6" w:rsidP="004D5CE4">
      <w:pPr>
        <w:widowControl w:val="0"/>
        <w:tabs>
          <w:tab w:val="left" w:pos="0"/>
        </w:tabs>
        <w:ind w:firstLine="567"/>
      </w:pPr>
      <w:r w:rsidRPr="007A4B91">
        <w:t>4) у тортонських відкладах;</w:t>
      </w:r>
    </w:p>
    <w:p w:rsidR="00E522B6" w:rsidRPr="007A4B91" w:rsidRDefault="00E522B6" w:rsidP="004D5CE4">
      <w:pPr>
        <w:widowControl w:val="0"/>
        <w:tabs>
          <w:tab w:val="left" w:pos="0"/>
        </w:tabs>
        <w:ind w:firstLine="567"/>
      </w:pPr>
      <w:r w:rsidRPr="007A4B91">
        <w:t>5) об</w:t>
      </w:r>
      <w:r w:rsidR="002D1E0B" w:rsidRPr="007A4B91">
        <w:t>′</w:t>
      </w:r>
      <w:r w:rsidRPr="007A4B91">
        <w:t>єднаний комплекс водоносних горизонтів в утвореннях середньо- верхньосарматського, ме</w:t>
      </w:r>
      <w:r w:rsidR="00645779" w:rsidRPr="007A4B91">
        <w:t>о</w:t>
      </w:r>
      <w:r w:rsidRPr="007A4B91">
        <w:t>тичного та понтичного віку (основний неогеновий водоносний горизонт);</w:t>
      </w:r>
    </w:p>
    <w:p w:rsidR="00E522B6" w:rsidRPr="007A4B91" w:rsidRDefault="00E522B6" w:rsidP="004D5CE4">
      <w:pPr>
        <w:widowControl w:val="0"/>
        <w:tabs>
          <w:tab w:val="left" w:pos="0"/>
        </w:tabs>
        <w:ind w:firstLine="567"/>
      </w:pPr>
      <w:r w:rsidRPr="007A4B91">
        <w:t>6) у відкладах кімерійсько-куяльницького віку (піски пліоцену);</w:t>
      </w:r>
    </w:p>
    <w:p w:rsidR="00E522B6" w:rsidRPr="007A4B91" w:rsidRDefault="00E522B6" w:rsidP="004D5CE4">
      <w:pPr>
        <w:widowControl w:val="0"/>
        <w:tabs>
          <w:tab w:val="left" w:pos="0"/>
        </w:tabs>
        <w:ind w:firstLine="567"/>
      </w:pPr>
      <w:r w:rsidRPr="007A4B91">
        <w:t>7) у четвертинних відкладах.</w:t>
      </w:r>
    </w:p>
    <w:p w:rsidR="00E522B6" w:rsidRPr="007A4B91" w:rsidRDefault="00E522B6" w:rsidP="004D5CE4">
      <w:pPr>
        <w:widowControl w:val="0"/>
        <w:tabs>
          <w:tab w:val="left" w:pos="0"/>
        </w:tabs>
        <w:ind w:firstLine="567"/>
      </w:pPr>
      <w:r w:rsidRPr="007A4B91">
        <w:t>Вище регіонального водоупору (нижче сарматських глин) виділяється зона інтенсивного водообміну, що включає основний неогеновий водоносний горизонт, водоносний горизонт у пісках пліоцену та ґрунтові води у четвертинних відкладах. Саме ця зона і представляє значний інтерес під час вивчення гідрогеологічних умов БЗ.</w:t>
      </w:r>
    </w:p>
    <w:p w:rsidR="00E522B6" w:rsidRPr="007A4B91" w:rsidRDefault="00E522B6" w:rsidP="004D5CE4">
      <w:pPr>
        <w:widowControl w:val="0"/>
        <w:tabs>
          <w:tab w:val="left" w:pos="0"/>
        </w:tabs>
        <w:ind w:firstLine="567"/>
      </w:pPr>
      <w:r w:rsidRPr="007A4B91">
        <w:t xml:space="preserve">Обводненими породами основного водоносного горизонту є верхньосарматські, меотичні та понтичні відклади (величина напору досягає 6,6–18,6 м). Водовмісні породи представлені закарстованими вапняками сармату-понту, які </w:t>
      </w:r>
      <w:r w:rsidR="0021093F" w:rsidRPr="007A4B91">
        <w:t>у</w:t>
      </w:r>
      <w:r w:rsidRPr="007A4B91">
        <w:t xml:space="preserve"> верхній частині характеризуються значною водопровідністю, що обумовлює сприятливі умови для експлуатації підземних вод.</w:t>
      </w:r>
      <w:r w:rsidR="007B79DD" w:rsidRPr="007A4B91">
        <w:t xml:space="preserve"> </w:t>
      </w:r>
      <w:r w:rsidR="00DB04DE" w:rsidRPr="007A4B91">
        <w:t>Ц</w:t>
      </w:r>
      <w:r w:rsidR="007B79DD" w:rsidRPr="007A4B91">
        <w:t xml:space="preserve">ей </w:t>
      </w:r>
      <w:r w:rsidRPr="007A4B91">
        <w:t>водоносний горизонт – основне джерело питного водопостачання та місцевого зрошування. Мінералізація вод основного водоносного горизонту складає 0,4</w:t>
      </w:r>
      <w:r w:rsidR="00645779" w:rsidRPr="007A4B91">
        <w:t xml:space="preserve">–2,0 </w:t>
      </w:r>
      <w:r w:rsidRPr="007A4B91">
        <w:t>г/л. За хімічним складом вони переважно хлоридно-сульфатні магнієво-натрієві, рідше хлоридно-гідрокарбонатні натрієво-кальцієві. Більш прісні води зустрічаються в районі ВЧП, що обумовлюється акумуляцією тут атмосферних опадів.</w:t>
      </w:r>
    </w:p>
    <w:p w:rsidR="00E522B6" w:rsidRPr="007A4B91" w:rsidRDefault="00E522B6" w:rsidP="004D5CE4">
      <w:pPr>
        <w:widowControl w:val="0"/>
        <w:tabs>
          <w:tab w:val="left" w:pos="0"/>
        </w:tabs>
        <w:ind w:firstLine="567"/>
        <w:rPr>
          <w:spacing w:val="2"/>
        </w:rPr>
      </w:pPr>
      <w:r w:rsidRPr="007A4B91">
        <w:rPr>
          <w:spacing w:val="2"/>
        </w:rPr>
        <w:t>Другим водоносним горизонтом є піски та глинисті піски кімерійсько-куяльницького віку. Води, в основному, напірні (0,3</w:t>
      </w:r>
      <w:r w:rsidR="00645779" w:rsidRPr="007A4B91">
        <w:rPr>
          <w:spacing w:val="2"/>
        </w:rPr>
        <w:t>–</w:t>
      </w:r>
      <w:r w:rsidRPr="007A4B91">
        <w:rPr>
          <w:spacing w:val="2"/>
        </w:rPr>
        <w:t>4,0 м). У місцях розмитого місцевого водоупору кімерійських глин дані води мають прямий гідравлічний зв</w:t>
      </w:r>
      <w:r w:rsidR="0021093F" w:rsidRPr="007A4B91">
        <w:rPr>
          <w:spacing w:val="2"/>
        </w:rPr>
        <w:t>′</w:t>
      </w:r>
      <w:r w:rsidRPr="007A4B91">
        <w:rPr>
          <w:spacing w:val="2"/>
        </w:rPr>
        <w:t>язок з основним неогеновим водоносним горизонтом</w:t>
      </w:r>
      <w:r w:rsidR="0021093F" w:rsidRPr="007A4B91">
        <w:rPr>
          <w:spacing w:val="2"/>
        </w:rPr>
        <w:t>, що залягає нижче</w:t>
      </w:r>
      <w:r w:rsidRPr="007A4B91">
        <w:rPr>
          <w:spacing w:val="2"/>
        </w:rPr>
        <w:t>. Це обумовлює практично єдину рівневу поверхню обох водоносних горизонтів з однаковими п</w:t>
      </w:r>
      <w:r w:rsidR="0021093F" w:rsidRPr="007A4B91">
        <w:rPr>
          <w:spacing w:val="2"/>
        </w:rPr>
        <w:t>′</w:t>
      </w:r>
      <w:r w:rsidRPr="007A4B91">
        <w:rPr>
          <w:spacing w:val="2"/>
        </w:rPr>
        <w:t>єзометричними відмітками.</w:t>
      </w:r>
    </w:p>
    <w:p w:rsidR="00E522B6" w:rsidRPr="007A4B91" w:rsidRDefault="00E522B6" w:rsidP="00F04F56">
      <w:pPr>
        <w:widowControl w:val="0"/>
        <w:tabs>
          <w:tab w:val="left" w:pos="0"/>
        </w:tabs>
        <w:ind w:firstLine="567"/>
      </w:pPr>
      <w:r w:rsidRPr="007A4B91">
        <w:t>У покрівлі водоносного горизонту у пісках пліоцену залягає місцевий водоупор верхньопліоценових глин, який відсутній тільки в районі ВЧП. Мінералізація вод цього горизонту складає 0,5</w:t>
      </w:r>
      <w:r w:rsidR="00645779" w:rsidRPr="007A4B91">
        <w:t>–</w:t>
      </w:r>
      <w:r w:rsidRPr="007A4B91">
        <w:t>1,2 г/л. За хімічним складом вони сульфатно-хлоридні магнієво-натрієві.</w:t>
      </w:r>
      <w:r w:rsidR="00F04F56" w:rsidRPr="007A4B91">
        <w:t xml:space="preserve"> </w:t>
      </w:r>
      <w:r w:rsidRPr="007A4B91">
        <w:t>Вище залягає водоносний горизонт у четвертинних відкладах, який має спорадичне поширення у вигляді окремих лінз та горбів іригаційно-ґрунтових вод. Водовмісними породами є суглинки і супіски нижньочетвертинного віку. Мінералізація ґрунтових вод знаходиться у межах від 0,4 до 9,0 г/л, хімічний склад змінюється від магнієво-натрієвого до сульфатно-хлоридно-натрієвого.</w:t>
      </w:r>
    </w:p>
    <w:p w:rsidR="00E522B6" w:rsidRPr="007A4B91" w:rsidRDefault="00E522B6" w:rsidP="004D5CE4">
      <w:pPr>
        <w:widowControl w:val="0"/>
        <w:ind w:firstLine="567"/>
      </w:pPr>
      <w:r w:rsidRPr="007A4B91">
        <w:t>Для питного та господарського водопостачання БЗ у 1953</w:t>
      </w:r>
      <w:r w:rsidR="00645779" w:rsidRPr="007A4B91">
        <w:t>–</w:t>
      </w:r>
      <w:r w:rsidRPr="007A4B91">
        <w:t>1972 роках пробурені дев</w:t>
      </w:r>
      <w:r w:rsidR="000235C2" w:rsidRPr="007A4B91">
        <w:t>′</w:t>
      </w:r>
      <w:r w:rsidRPr="007A4B91">
        <w:t>ять гідрогеологічних свердловин глибиною 55</w:t>
      </w:r>
      <w:r w:rsidR="00645779" w:rsidRPr="007A4B91">
        <w:t>–</w:t>
      </w:r>
      <w:r w:rsidRPr="007A4B91">
        <w:t>80 м. У 1994 році проведений капітальний ремонт деяких з них.</w:t>
      </w:r>
    </w:p>
    <w:p w:rsidR="00E522B6" w:rsidRPr="007A4B91" w:rsidRDefault="00E522B6" w:rsidP="004D5CE4">
      <w:pPr>
        <w:widowControl w:val="0"/>
        <w:ind w:firstLine="567"/>
      </w:pPr>
      <w:r w:rsidRPr="007A4B91">
        <w:t>Водоносний горизонт приурочений до верхньосарматських меотичних та понтичних вапняків-ракушняків, щільних, тріщинуватих (основний неогеновий водоносний горизонт). Статичний рівень знаходиться на глибині 18</w:t>
      </w:r>
      <w:r w:rsidR="00645779" w:rsidRPr="007A4B91">
        <w:t>–</w:t>
      </w:r>
      <w:r w:rsidRPr="007A4B91">
        <w:t>27,4 м. Дебіт свердловин складає 12</w:t>
      </w:r>
      <w:r w:rsidR="00645779" w:rsidRPr="007A4B91">
        <w:t>–</w:t>
      </w:r>
      <w:r w:rsidRPr="007A4B91">
        <w:t xml:space="preserve">38 л/с, вони обладнані водопідйомними насосами. За хімічним складом води хлоридно-гідрокарбонатно-магнієві, слабо лужні, з мінералізацією до 2 г/л. Навколо свердловин дотримується зона санітарного режиму, зокрема зона суворого режиму (1-й пояс санітарної охорони) розміром 30 х 30 м з зеленим огородженням. </w:t>
      </w:r>
    </w:p>
    <w:p w:rsidR="00AB4997" w:rsidRPr="007A4B91" w:rsidRDefault="00AB4997" w:rsidP="004D5CE4">
      <w:pPr>
        <w:widowControl w:val="0"/>
        <w:ind w:firstLine="567"/>
      </w:pPr>
    </w:p>
    <w:p w:rsidR="00E522B6" w:rsidRPr="007A4B91" w:rsidRDefault="00BF45A0" w:rsidP="004D5CE4">
      <w:pPr>
        <w:pStyle w:val="4"/>
        <w:keepNext w:val="0"/>
        <w:widowControl w:val="0"/>
        <w:ind w:firstLine="567"/>
        <w:rPr>
          <w:lang w:val="uk-UA"/>
        </w:rPr>
      </w:pPr>
      <w:r w:rsidRPr="007A4B91">
        <w:rPr>
          <w:i w:val="0"/>
          <w:lang w:val="uk-UA"/>
        </w:rPr>
        <w:t>1.2.3.2</w:t>
      </w:r>
      <w:r w:rsidR="00B508C6" w:rsidRPr="007A4B91">
        <w:rPr>
          <w:i w:val="0"/>
          <w:lang w:val="uk-UA"/>
        </w:rPr>
        <w:t>.</w:t>
      </w:r>
      <w:r w:rsidRPr="007A4B91">
        <w:rPr>
          <w:i w:val="0"/>
          <w:lang w:val="uk-UA"/>
        </w:rPr>
        <w:t xml:space="preserve"> </w:t>
      </w:r>
      <w:r w:rsidR="00E522B6" w:rsidRPr="007A4B91">
        <w:rPr>
          <w:lang w:val="uk-UA"/>
        </w:rPr>
        <w:t>Гідрогеологічна ситуація до створення зрошувальних систем</w:t>
      </w:r>
    </w:p>
    <w:p w:rsidR="00E522B6" w:rsidRPr="007A4B91" w:rsidRDefault="00E522B6" w:rsidP="004D5CE4">
      <w:pPr>
        <w:widowControl w:val="0"/>
        <w:tabs>
          <w:tab w:val="left" w:pos="0"/>
        </w:tabs>
        <w:ind w:firstLine="567"/>
      </w:pPr>
      <w:r w:rsidRPr="007A4B91">
        <w:t>Гідрогеологічна ситуація в районі БЗ до запровадження зрошувальних меліорацій обумовлювалася кліматичними і гідродинамічними умовами основного неогенового водоносного горизонту. Територія БЗ знаходиться у зоні транзиту підземних вод основного неогенового водоносного горизонту. У природних умовах зоною збагачення цього потоку був Український щит, контуром розвантаження є береги Азовського моря та озеро Сиваш. Субмеридіональний потік з периферійної частини Українського щита характеризувався дуже повільним зниженням напірної поверхні підземних вод у напрямку з півночі на південь. При цьому абсолютні відмітки дзеркала підземних вод у межах БЗ знаходилися на рівні 2,5</w:t>
      </w:r>
      <w:r w:rsidR="004F24FA" w:rsidRPr="007A4B91">
        <w:t>–</w:t>
      </w:r>
      <w:r w:rsidRPr="007A4B91">
        <w:t>3,0 м, величина напору складала від 2-ох до 14-ти м в залежності від рельєфу покрівлі водовміс</w:t>
      </w:r>
      <w:r w:rsidR="005C2EFE" w:rsidRPr="007A4B91">
        <w:t>т</w:t>
      </w:r>
      <w:r w:rsidRPr="007A4B91">
        <w:t>них вапняків та їх кори вивітрювання. Мінералізація підземних вод основного неогенового водоносного горизонту складала 0,3</w:t>
      </w:r>
      <w:r w:rsidR="004F24FA" w:rsidRPr="007A4B91">
        <w:t>–</w:t>
      </w:r>
      <w:r w:rsidRPr="007A4B91">
        <w:t>0,7 г/</w:t>
      </w:r>
      <w:r w:rsidR="005C2EFE" w:rsidRPr="007A4B91">
        <w:t>л</w:t>
      </w:r>
      <w:r w:rsidRPr="007A4B91">
        <w:t>, хімічний склад відповідав сульфатному типу сульфатно-натрієвому підтипу.</w:t>
      </w:r>
    </w:p>
    <w:p w:rsidR="00E522B6" w:rsidRPr="007A4B91" w:rsidRDefault="00E522B6" w:rsidP="004D5CE4">
      <w:pPr>
        <w:widowControl w:val="0"/>
        <w:tabs>
          <w:tab w:val="left" w:pos="0"/>
        </w:tabs>
        <w:ind w:firstLine="567"/>
      </w:pPr>
      <w:r w:rsidRPr="007A4B91">
        <w:t>Водоносний горизонт у пісках пліоцену мав прямий гідравлічний зв</w:t>
      </w:r>
      <w:r w:rsidR="000235C2" w:rsidRPr="007A4B91">
        <w:t>′</w:t>
      </w:r>
      <w:r w:rsidRPr="007A4B91">
        <w:t xml:space="preserve">язок з нижчезалягаючим основним водоносним горизонтом. Спільна рівнева поверхня цих горизонтів встановлювалася у верхній частині шару водовмістних кімерійсько-куяльницьких пісків. </w:t>
      </w:r>
      <w:r w:rsidR="007B79DD" w:rsidRPr="007A4B91">
        <w:t>Цей</w:t>
      </w:r>
      <w:r w:rsidRPr="007A4B91">
        <w:t xml:space="preserve"> водоносний горизонт безнапірний, абсолютні відмітки рівня 2,5</w:t>
      </w:r>
      <w:r w:rsidR="005C2EFE" w:rsidRPr="007A4B91">
        <w:t>–</w:t>
      </w:r>
      <w:r w:rsidRPr="007A4B91">
        <w:t>3,0 м, потужність його у межах 2</w:t>
      </w:r>
      <w:r w:rsidR="005C2EFE" w:rsidRPr="007A4B91">
        <w:t>–</w:t>
      </w:r>
      <w:r w:rsidRPr="007A4B91">
        <w:t>14 м. Джерелами живлення і збагачення горизонту були атмосферні опади та основний неогеновий водоносний горизонт, завдяки його напірним властивостям. Дані щодо мінералізації та хімічного складу підземних вод у пісках пліоцену на території БЗ відсутні. Проте можна важати, що ці показники мало відрізнялись від таких для основного неогенового водоносного горизонту.</w:t>
      </w:r>
    </w:p>
    <w:p w:rsidR="00E522B6" w:rsidRPr="007A4B91" w:rsidRDefault="00E522B6" w:rsidP="004D5CE4">
      <w:pPr>
        <w:widowControl w:val="0"/>
        <w:tabs>
          <w:tab w:val="left" w:pos="0"/>
        </w:tabs>
        <w:ind w:firstLine="567"/>
      </w:pPr>
      <w:r w:rsidRPr="007A4B91">
        <w:t>Водоносний горизонт у четвертинних відкладах у природних умовах на території БЗ був відсутній. Тобто</w:t>
      </w:r>
      <w:r w:rsidR="006139D1" w:rsidRPr="007A4B91">
        <w:t>,</w:t>
      </w:r>
      <w:r w:rsidRPr="007A4B91">
        <w:t xml:space="preserve"> </w:t>
      </w:r>
      <w:r w:rsidR="006139D1" w:rsidRPr="007A4B91">
        <w:t>у</w:t>
      </w:r>
      <w:r w:rsidRPr="007A4B91">
        <w:t>ся товща четвертинних відкладів представляла собою зону аерації.</w:t>
      </w:r>
    </w:p>
    <w:p w:rsidR="00AB4997" w:rsidRPr="007A4B91" w:rsidRDefault="00AB4997" w:rsidP="004D5CE4">
      <w:pPr>
        <w:widowControl w:val="0"/>
        <w:tabs>
          <w:tab w:val="left" w:pos="0"/>
        </w:tabs>
        <w:ind w:firstLine="567"/>
      </w:pPr>
    </w:p>
    <w:p w:rsidR="00E522B6" w:rsidRPr="007A4B91" w:rsidRDefault="00BF45A0" w:rsidP="004D5CE4">
      <w:pPr>
        <w:pStyle w:val="4"/>
        <w:keepNext w:val="0"/>
        <w:widowControl w:val="0"/>
        <w:ind w:firstLine="567"/>
        <w:rPr>
          <w:lang w:val="uk-UA"/>
        </w:rPr>
      </w:pPr>
      <w:r w:rsidRPr="007A4B91">
        <w:rPr>
          <w:i w:val="0"/>
          <w:lang w:val="uk-UA"/>
        </w:rPr>
        <w:t>1.2.3.3</w:t>
      </w:r>
      <w:r w:rsidR="00B508C6" w:rsidRPr="007A4B91">
        <w:rPr>
          <w:i w:val="0"/>
          <w:lang w:val="uk-UA"/>
        </w:rPr>
        <w:t>.</w:t>
      </w:r>
      <w:r w:rsidRPr="007A4B91">
        <w:rPr>
          <w:i w:val="0"/>
          <w:lang w:val="uk-UA"/>
        </w:rPr>
        <w:t xml:space="preserve"> </w:t>
      </w:r>
      <w:r w:rsidR="00E522B6" w:rsidRPr="007A4B91">
        <w:rPr>
          <w:lang w:val="uk-UA"/>
        </w:rPr>
        <w:t xml:space="preserve">Сучасна гідрогеологічна ситуація </w:t>
      </w:r>
      <w:r w:rsidR="00AE2286" w:rsidRPr="007A4B91">
        <w:rPr>
          <w:lang w:val="uk-UA"/>
        </w:rPr>
        <w:t>у заповідній зоні</w:t>
      </w:r>
    </w:p>
    <w:p w:rsidR="00F04F56" w:rsidRPr="007A4B91" w:rsidRDefault="00F04F56" w:rsidP="00F04F56">
      <w:pPr>
        <w:widowControl w:val="0"/>
        <w:tabs>
          <w:tab w:val="left" w:pos="0"/>
        </w:tabs>
        <w:ind w:firstLine="567"/>
      </w:pPr>
      <w:r w:rsidRPr="007A4B91">
        <w:t xml:space="preserve">Природно межиріччя Дніпра і Молочної безводне. Густота річкової мережі наближається до нуля і спостерігається тільки періодичний стік у поди. Але </w:t>
      </w:r>
      <w:r w:rsidR="00C503F7" w:rsidRPr="007A4B91">
        <w:t xml:space="preserve">нині: </w:t>
      </w:r>
      <w:r w:rsidRPr="007A4B91">
        <w:t xml:space="preserve">межиріччя розрізають чисельні зрошувальні канали. Найбільшим є Головний Каховський магістральний канал (далі – ГКМК), розташований у східній периферійній частині БЗ. У західній та південній частині знаходиться розподільний канал Р-2. </w:t>
      </w:r>
    </w:p>
    <w:p w:rsidR="00F04F56" w:rsidRPr="007A4B91" w:rsidRDefault="00F04F56" w:rsidP="00F04F56">
      <w:pPr>
        <w:widowControl w:val="0"/>
        <w:tabs>
          <w:tab w:val="left" w:pos="0"/>
        </w:tabs>
        <w:ind w:firstLine="567"/>
      </w:pPr>
      <w:r w:rsidRPr="007A4B91">
        <w:t xml:space="preserve">Географічне положення БЗ у центрі Каховської зрошувальної системи обумовлює наявність на прилеглих до нього землях іригаційних каналів та зрошувальних ділянок з розташованою на них різнорідною поливною технікою. На мінімальній відстані (9,5 км) північніше межі заповідного степу проходить траса ділянки ГКМК протяжністю до 28-ми км з шириною дзеркала води близько 70 м та глибиною близько 9,0 м. На мінімальній відстані від західної та південної межі заповідного степу (відповідно 4,0 і 5,5 км), проходить траса ділянки іригаційного каналу другого порядку Р-2 протяжністю до 52 км з шириною дзеркала води до 32 м та глибиною до 7,5 м. Периметрами обох каналів у зоні впливу хвильових діянь прокладено протифільтраційний захист з монолітного залізобетону та ґрунтово-плівкового екрану. </w:t>
      </w:r>
    </w:p>
    <w:p w:rsidR="00F04F56" w:rsidRPr="007A4B91" w:rsidRDefault="00F04F56" w:rsidP="00F04F56">
      <w:pPr>
        <w:widowControl w:val="0"/>
        <w:tabs>
          <w:tab w:val="left" w:pos="0"/>
        </w:tabs>
        <w:ind w:firstLine="567"/>
      </w:pPr>
      <w:r w:rsidRPr="007A4B91">
        <w:t>На пікеті 195 від русла іригаційного каналу Р-2 відходить зрошувальний канал більш низького порядку К-17 протяжністю близько 7,5 км. В його руслі також прокладено протифільтраційний захист зі збірного залізобетону.</w:t>
      </w:r>
    </w:p>
    <w:p w:rsidR="00F04F56" w:rsidRPr="007A4B91" w:rsidRDefault="00F04F56" w:rsidP="00F04F56">
      <w:pPr>
        <w:widowControl w:val="0"/>
        <w:tabs>
          <w:tab w:val="left" w:pos="0"/>
        </w:tabs>
        <w:ind w:firstLine="567"/>
      </w:pPr>
      <w:r w:rsidRPr="007A4B91">
        <w:t>З допомогою 19 насосних станцій вода з іригаційних каналів подається на зрошувальні поля площею близько 23 тис. га. Для поливу використовуються дощувальні машини (переважно «Фрегат») низьконапірних модифікацій, що забезпечують водозберігаючу технологію поливу вирощуваних культур. Зрошувані землі розташовані з урахуванням охоронної зони заповідного степу.</w:t>
      </w:r>
    </w:p>
    <w:p w:rsidR="00F04F56" w:rsidRPr="007A4B91" w:rsidRDefault="00F04F56" w:rsidP="00F04F56">
      <w:pPr>
        <w:widowControl w:val="0"/>
        <w:tabs>
          <w:tab w:val="left" w:pos="0"/>
        </w:tabs>
        <w:ind w:firstLine="567"/>
      </w:pPr>
      <w:r w:rsidRPr="007A4B91">
        <w:t>Окрім цього, на прилеглих до заповідного степу ділянках до 1995 року було розташовано 556 га земель місцевого зрошення і щорічно додатково – 670–900 га земель, так званих супутників зрошення. Іригаційна мережа місцевого зрошення та їхніх супутників складалася з відкритих зрошувачів, а технологія їх поливу знаходилася на примітивному рівні. Для функціонування ділянок місцевого зрошення було побудовано вісім ставків-водонакопичувачів, створених без протифільтраційного захисту. П′ять з восьми ставків розташовані у межах двокілометрової зони заповідного степу (чотири в смт Асканія-Нова та один у селі Молочне). На</w:t>
      </w:r>
      <w:r w:rsidR="007B79DD" w:rsidRPr="007A4B91">
        <w:t xml:space="preserve"> цей </w:t>
      </w:r>
      <w:r w:rsidRPr="007A4B91">
        <w:t>час всі басейни водонакопичувачів водою не заповнюють і місцеве зрошення не функціонує.</w:t>
      </w:r>
    </w:p>
    <w:p w:rsidR="00E522B6" w:rsidRPr="007A4B91" w:rsidRDefault="00E522B6" w:rsidP="004D5CE4">
      <w:pPr>
        <w:widowControl w:val="0"/>
        <w:ind w:firstLine="567"/>
      </w:pPr>
      <w:r w:rsidRPr="007A4B91">
        <w:t xml:space="preserve">Гідрогеологічну ситуацію заповідного степу визначає перший від поверхні водоносний горизонт, який приурочений до пісків пліоцену. Його рівнева поверхня безпосередньо під заповідним степом у днищі ВЧП залягає на глибинах від 14,4 до 19,9 м, (у периферійних частинах до 13,2 м). На іншій території заповідного степу рівень підземних вод залягає на глибині </w:t>
      </w:r>
      <w:r w:rsidR="008C191E" w:rsidRPr="007A4B91">
        <w:t>22,0</w:t>
      </w:r>
      <w:r w:rsidR="005C2EFE" w:rsidRPr="007A4B91">
        <w:t>–</w:t>
      </w:r>
      <w:r w:rsidR="008C191E" w:rsidRPr="007A4B91">
        <w:t>25,</w:t>
      </w:r>
      <w:r w:rsidR="005C2EFE" w:rsidRPr="007A4B91">
        <w:t xml:space="preserve">3 </w:t>
      </w:r>
      <w:r w:rsidRPr="007A4B91">
        <w:t>м. Дзеркало підземних вод пліоценового водоносного горизонту у межах заповідного степу має ухил з заходу-північного-заходу на південь-південний-схід від абсолютних відміток 6,7</w:t>
      </w:r>
      <w:r w:rsidR="005C2EFE" w:rsidRPr="007A4B91">
        <w:t>–</w:t>
      </w:r>
      <w:r w:rsidRPr="007A4B91">
        <w:t>6,8 м до 6,1</w:t>
      </w:r>
      <w:r w:rsidR="005C2EFE" w:rsidRPr="007A4B91">
        <w:t>–</w:t>
      </w:r>
      <w:r w:rsidRPr="007A4B91">
        <w:t xml:space="preserve">6,2 м. </w:t>
      </w:r>
    </w:p>
    <w:p w:rsidR="00E522B6" w:rsidRPr="007A4B91" w:rsidRDefault="00E522B6" w:rsidP="004D5CE4">
      <w:pPr>
        <w:widowControl w:val="0"/>
        <w:ind w:firstLine="567"/>
      </w:pPr>
      <w:r w:rsidRPr="007A4B91">
        <w:t>Поза контуром заповідного степу рівнева поверхня пліоценового водоносного горизонту, у місцях наявності в основі пліоценових пісків водоупорного шару (кімерійських глин) ускладнена локальними «горбами» підземних вод. Один з таких «горбів» відмічається в районі сіл Молочне та Ясна Поляна. Північне крило «горба» віддалене від межі заповідного степу на 700 м. Перевищення його рівня над дзеркалом водоносного горизонту досягає 3,8</w:t>
      </w:r>
      <w:r w:rsidR="005C2EFE" w:rsidRPr="007A4B91">
        <w:t>–</w:t>
      </w:r>
      <w:r w:rsidRPr="007A4B91">
        <w:t xml:space="preserve">3,9 м. Зафіксовані </w:t>
      </w:r>
      <w:r w:rsidR="005C2EFE" w:rsidRPr="007A4B91">
        <w:t xml:space="preserve">спостережними </w:t>
      </w:r>
      <w:r w:rsidRPr="007A4B91">
        <w:t>свердловинами рівні підземних вод пліоцену встановлюються на глибині 17,5</w:t>
      </w:r>
      <w:r w:rsidR="005C2EFE" w:rsidRPr="007A4B91">
        <w:t>–</w:t>
      </w:r>
      <w:r w:rsidRPr="007A4B91">
        <w:t>18,9 м (на абсолютних відмітках 10,1</w:t>
      </w:r>
      <w:r w:rsidR="005C2EFE" w:rsidRPr="007A4B91">
        <w:t>–</w:t>
      </w:r>
      <w:r w:rsidRPr="007A4B91">
        <w:t>10,4 м).</w:t>
      </w:r>
    </w:p>
    <w:p w:rsidR="00E522B6" w:rsidRPr="007A4B91" w:rsidRDefault="00E522B6" w:rsidP="004D5CE4">
      <w:pPr>
        <w:widowControl w:val="0"/>
        <w:ind w:firstLine="567"/>
        <w:rPr>
          <w:spacing w:val="2"/>
        </w:rPr>
      </w:pPr>
      <w:r w:rsidRPr="007A4B91">
        <w:rPr>
          <w:spacing w:val="2"/>
        </w:rPr>
        <w:t>Пліоценовий водоносний горизонт у північній та східній частинах заповідно</w:t>
      </w:r>
      <w:r w:rsidR="0049523F" w:rsidRPr="007A4B91">
        <w:rPr>
          <w:spacing w:val="2"/>
        </w:rPr>
        <w:t>ї зони БЗ</w:t>
      </w:r>
      <w:r w:rsidRPr="007A4B91">
        <w:rPr>
          <w:spacing w:val="2"/>
        </w:rPr>
        <w:t xml:space="preserve"> степу має напір, </w:t>
      </w:r>
      <w:r w:rsidR="0049523F" w:rsidRPr="007A4B91">
        <w:rPr>
          <w:spacing w:val="2"/>
        </w:rPr>
        <w:t>що залежить</w:t>
      </w:r>
      <w:r w:rsidRPr="007A4B91">
        <w:rPr>
          <w:spacing w:val="2"/>
        </w:rPr>
        <w:t xml:space="preserve"> від рельєфу покрівлі пісків </w:t>
      </w:r>
      <w:r w:rsidR="0049523F" w:rsidRPr="007A4B91">
        <w:rPr>
          <w:spacing w:val="2"/>
        </w:rPr>
        <w:t>та варіює у досить широких межах (</w:t>
      </w:r>
      <w:r w:rsidR="0031023A" w:rsidRPr="007A4B91">
        <w:rPr>
          <w:spacing w:val="2"/>
        </w:rPr>
        <w:t>від десятків сантиметрів до 4</w:t>
      </w:r>
      <w:r w:rsidRPr="007A4B91">
        <w:rPr>
          <w:spacing w:val="2"/>
        </w:rPr>
        <w:t xml:space="preserve"> м</w:t>
      </w:r>
      <w:r w:rsidR="0049523F" w:rsidRPr="007A4B91">
        <w:rPr>
          <w:spacing w:val="2"/>
        </w:rPr>
        <w:t>)</w:t>
      </w:r>
      <w:r w:rsidRPr="007A4B91">
        <w:rPr>
          <w:spacing w:val="2"/>
        </w:rPr>
        <w:t>. У центральній частині заповідного степу (район смт Асканія-Нова та села Комиш) водоносний горизонт має вільну рівневу поверхню. У межах заповідного степу дзеркало підземних вод пліоцену встановлюється у верхньопліоценових глинах і четвертинні відклади при цьому не обводнені, у межах ВЧП п</w:t>
      </w:r>
      <w:r w:rsidR="000235C2" w:rsidRPr="007A4B91">
        <w:rPr>
          <w:spacing w:val="2"/>
        </w:rPr>
        <w:t>′</w:t>
      </w:r>
      <w:r w:rsidRPr="007A4B91">
        <w:rPr>
          <w:spacing w:val="2"/>
        </w:rPr>
        <w:t xml:space="preserve">єзометричний рівень вод пліоцену встановлюється в четвертинних відкладах подового генезису. Аналогічне обводнення четвертинних відкладів «знизу» відбувається також </w:t>
      </w:r>
      <w:r w:rsidR="0031023A" w:rsidRPr="007A4B91">
        <w:rPr>
          <w:spacing w:val="2"/>
        </w:rPr>
        <w:t>за</w:t>
      </w:r>
      <w:r w:rsidRPr="007A4B91">
        <w:rPr>
          <w:spacing w:val="2"/>
        </w:rPr>
        <w:t xml:space="preserve"> 3,5 км на південь від заповідного степу уздовж умовної лінії субширотного простягання через село Молочне.</w:t>
      </w:r>
    </w:p>
    <w:p w:rsidR="00E522B6" w:rsidRPr="007A4B91" w:rsidRDefault="00E522B6" w:rsidP="004D5CE4">
      <w:pPr>
        <w:widowControl w:val="0"/>
        <w:ind w:firstLine="567"/>
        <w:rPr>
          <w:spacing w:val="2"/>
        </w:rPr>
      </w:pPr>
      <w:r w:rsidRPr="007A4B91">
        <w:rPr>
          <w:spacing w:val="2"/>
        </w:rPr>
        <w:t xml:space="preserve">Окрім обводнення знизу четвертинних відкладів напірними водами пліоцену відмічається також їх обводнення водами, що інфільтруються з денної поверхні, у місцях розташування зрошувальних ділянок місцевого зрошення та їх супутників, іригаційних каналів та інших гідротехнічних споруд. При цьому відбувається </w:t>
      </w:r>
      <w:r w:rsidRPr="007A4B91">
        <w:t xml:space="preserve">обводнення нижньої частини четвертинної товщі у місцях наявності водоупорного шару </w:t>
      </w:r>
      <w:r w:rsidR="005C2EFE" w:rsidRPr="007A4B91">
        <w:t>–</w:t>
      </w:r>
      <w:r w:rsidR="005C2EFE" w:rsidRPr="007A4B91">
        <w:rPr>
          <w:spacing w:val="2"/>
        </w:rPr>
        <w:t xml:space="preserve"> </w:t>
      </w:r>
      <w:r w:rsidRPr="007A4B91">
        <w:rPr>
          <w:spacing w:val="2"/>
        </w:rPr>
        <w:t>верхньопліоценових глин значної потужності (більше 4,0 м) з утворенням своєрідних «горбів» іригаційно-ґрунтових вод різних за розмірами та потужністю. Особливістю «горбів» є відсутність будь-якого зв</w:t>
      </w:r>
      <w:r w:rsidR="0021093F" w:rsidRPr="007A4B91">
        <w:rPr>
          <w:spacing w:val="2"/>
        </w:rPr>
        <w:t>′</w:t>
      </w:r>
      <w:r w:rsidRPr="007A4B91">
        <w:rPr>
          <w:spacing w:val="2"/>
        </w:rPr>
        <w:t xml:space="preserve">язку їх вод з нижчезалягаючим водоносним горизонтом у пісках пліоцену. Найбільш суттєві «горби» іригаційно-ґрунтових вод у </w:t>
      </w:r>
      <w:r w:rsidR="00EE575F" w:rsidRPr="007A4B91">
        <w:rPr>
          <w:spacing w:val="2"/>
        </w:rPr>
        <w:t>1964</w:t>
      </w:r>
      <w:r w:rsidRPr="007A4B91">
        <w:rPr>
          <w:spacing w:val="2"/>
        </w:rPr>
        <w:t>–1965 роках сформувались на ділянці на південний-схід від села Комиш та південніше села Маркеєв. Глибина залягання їх рівня змінювалася в залежності від величини водонадходження зверху від 0,7 до 20,1 м. Якщо «горб» іригаційно-ґрунтових вод в районі селі Маркеєв практично не заходив на територію заповідного степу, то аналогічний «горб» в районі сел</w:t>
      </w:r>
      <w:r w:rsidR="0031023A" w:rsidRPr="007A4B91">
        <w:rPr>
          <w:spacing w:val="2"/>
        </w:rPr>
        <w:t>а</w:t>
      </w:r>
      <w:r w:rsidRPr="007A4B91">
        <w:rPr>
          <w:spacing w:val="2"/>
        </w:rPr>
        <w:t xml:space="preserve"> Комиш своїм північним крилом заходив на територію заповідного степу на відстань близько 500 м. Глибина залягання його рівневої поверхні була тут досить значна і складала 16,3</w:t>
      </w:r>
      <w:r w:rsidR="00EE575F" w:rsidRPr="007A4B91">
        <w:rPr>
          <w:spacing w:val="2"/>
        </w:rPr>
        <w:t>–</w:t>
      </w:r>
      <w:r w:rsidRPr="007A4B91">
        <w:rPr>
          <w:spacing w:val="2"/>
        </w:rPr>
        <w:t>20,1 м.</w:t>
      </w:r>
    </w:p>
    <w:p w:rsidR="00E522B6" w:rsidRPr="007A4B91" w:rsidRDefault="00E522B6" w:rsidP="004D5CE4">
      <w:pPr>
        <w:widowControl w:val="0"/>
        <w:ind w:firstLine="567"/>
      </w:pPr>
      <w:r w:rsidRPr="007A4B91">
        <w:t>У зв</w:t>
      </w:r>
      <w:r w:rsidR="0021093F" w:rsidRPr="007A4B91">
        <w:t>′</w:t>
      </w:r>
      <w:r w:rsidRPr="007A4B91">
        <w:t xml:space="preserve">язку з припиненням водопостачання у басейни-накопичувачі «горби» ґрунтових вод </w:t>
      </w:r>
      <w:r w:rsidR="00111443" w:rsidRPr="007A4B91">
        <w:t xml:space="preserve">зникли. Наразі </w:t>
      </w:r>
      <w:r w:rsidRPr="007A4B91">
        <w:t xml:space="preserve">регулярний контроль у свердловинах не проводиться, але останні </w:t>
      </w:r>
      <w:r w:rsidR="00111443" w:rsidRPr="007A4B91">
        <w:t xml:space="preserve">заміри з діючих свердловин, що досягають першого водоносного горизонту, </w:t>
      </w:r>
      <w:r w:rsidRPr="007A4B91">
        <w:t>вказують на стабілізацію цього підземного водного дзеркала.</w:t>
      </w:r>
    </w:p>
    <w:p w:rsidR="00E522B6" w:rsidRPr="007A4B91" w:rsidRDefault="00E522B6" w:rsidP="004D5CE4">
      <w:pPr>
        <w:widowControl w:val="0"/>
        <w:ind w:firstLine="567"/>
        <w:rPr>
          <w:lang w:eastAsia="ru-RU"/>
        </w:rPr>
      </w:pPr>
      <w:r w:rsidRPr="007A4B91">
        <w:rPr>
          <w:lang w:eastAsia="ru-RU"/>
        </w:rPr>
        <w:t xml:space="preserve">Відкритими джерелами води на території БЗ залишилися ставки у зоологічному і дендрологічному парках, що були створені в кінці XIX </w:t>
      </w:r>
      <w:r w:rsidR="00EE575F" w:rsidRPr="007A4B91">
        <w:rPr>
          <w:lang w:eastAsia="ru-RU"/>
        </w:rPr>
        <w:t xml:space="preserve">– </w:t>
      </w:r>
      <w:r w:rsidRPr="007A4B91">
        <w:rPr>
          <w:lang w:eastAsia="ru-RU"/>
        </w:rPr>
        <w:t>на початку ХХ століть, а також під час розбудови нового дендропарку у 1970</w:t>
      </w:r>
      <w:r w:rsidR="00EE575F" w:rsidRPr="007A4B91">
        <w:rPr>
          <w:lang w:eastAsia="ru-RU"/>
        </w:rPr>
        <w:t>–</w:t>
      </w:r>
      <w:r w:rsidRPr="007A4B91">
        <w:rPr>
          <w:lang w:eastAsia="ru-RU"/>
        </w:rPr>
        <w:t>1972 роках. Вони мають досить великі котловани глибиною від 2</w:t>
      </w:r>
      <w:r w:rsidR="00111443" w:rsidRPr="007A4B91">
        <w:rPr>
          <w:lang w:eastAsia="ru-RU"/>
        </w:rPr>
        <w:t xml:space="preserve"> до 7</w:t>
      </w:r>
      <w:r w:rsidRPr="007A4B91">
        <w:rPr>
          <w:lang w:eastAsia="ru-RU"/>
        </w:rPr>
        <w:t xml:space="preserve"> м. Вириту </w:t>
      </w:r>
      <w:r w:rsidR="00EE575F" w:rsidRPr="007A4B91">
        <w:rPr>
          <w:lang w:eastAsia="ru-RU"/>
        </w:rPr>
        <w:t xml:space="preserve">землю </w:t>
      </w:r>
      <w:r w:rsidRPr="007A4B91">
        <w:rPr>
          <w:lang w:eastAsia="ru-RU"/>
        </w:rPr>
        <w:t>використовували для насипання великих і малих горбів та валів на території БЗ, а також островів ставків зоопарку.</w:t>
      </w:r>
    </w:p>
    <w:p w:rsidR="00E522B6" w:rsidRPr="007A4B91" w:rsidRDefault="00E522B6" w:rsidP="00AE2286">
      <w:pPr>
        <w:widowControl w:val="0"/>
        <w:ind w:firstLine="567"/>
        <w:rPr>
          <w:lang w:eastAsia="ru-RU"/>
        </w:rPr>
      </w:pPr>
      <w:r w:rsidRPr="007A4B91">
        <w:rPr>
          <w:lang w:eastAsia="ru-RU"/>
        </w:rPr>
        <w:t xml:space="preserve">У центральній частині ВЧП підтримується </w:t>
      </w:r>
      <w:r w:rsidR="00EE575F" w:rsidRPr="007A4B91">
        <w:rPr>
          <w:lang w:eastAsia="ru-RU"/>
        </w:rPr>
        <w:t xml:space="preserve">водойма, споруджена </w:t>
      </w:r>
      <w:r w:rsidRPr="007A4B91">
        <w:rPr>
          <w:lang w:eastAsia="ru-RU"/>
        </w:rPr>
        <w:t>ще за часів засновника Ф.Е. Фальц-Фейна</w:t>
      </w:r>
      <w:r w:rsidR="00EE575F" w:rsidRPr="007A4B91">
        <w:rPr>
          <w:lang w:eastAsia="ru-RU"/>
        </w:rPr>
        <w:t xml:space="preserve">, </w:t>
      </w:r>
      <w:r w:rsidRPr="007A4B91">
        <w:rPr>
          <w:lang w:eastAsia="ru-RU"/>
        </w:rPr>
        <w:t xml:space="preserve">з підвідним каналом </w:t>
      </w:r>
      <w:r w:rsidR="0049523F" w:rsidRPr="007A4B91">
        <w:rPr>
          <w:lang w:eastAsia="ru-RU"/>
        </w:rPr>
        <w:t xml:space="preserve">(ариком), яким подається вода з артезіанських свердловин </w:t>
      </w:r>
      <w:r w:rsidRPr="007A4B91">
        <w:rPr>
          <w:lang w:eastAsia="ru-RU"/>
        </w:rPr>
        <w:t>з боку зоопарку.</w:t>
      </w:r>
    </w:p>
    <w:p w:rsidR="00E522B6" w:rsidRPr="007A4B91" w:rsidRDefault="00E522B6" w:rsidP="00AE2286">
      <w:pPr>
        <w:widowControl w:val="0"/>
        <w:ind w:firstLine="567"/>
      </w:pPr>
    </w:p>
    <w:p w:rsidR="00E522B6" w:rsidRPr="007A4B91" w:rsidRDefault="00F04F56" w:rsidP="00AE2286">
      <w:pPr>
        <w:pStyle w:val="4"/>
        <w:keepNext w:val="0"/>
        <w:widowControl w:val="0"/>
        <w:ind w:firstLine="567"/>
        <w:rPr>
          <w:i w:val="0"/>
          <w:lang w:val="uk-UA"/>
        </w:rPr>
      </w:pPr>
      <w:r w:rsidRPr="007A4B91">
        <w:rPr>
          <w:i w:val="0"/>
          <w:lang w:val="uk-UA"/>
        </w:rPr>
        <w:t>1.2.4</w:t>
      </w:r>
      <w:r w:rsidR="00B508C6" w:rsidRPr="007A4B91">
        <w:rPr>
          <w:i w:val="0"/>
          <w:lang w:val="uk-UA"/>
        </w:rPr>
        <w:t>.</w:t>
      </w:r>
      <w:r w:rsidRPr="007A4B91">
        <w:rPr>
          <w:i w:val="0"/>
          <w:lang w:val="uk-UA"/>
        </w:rPr>
        <w:t xml:space="preserve"> </w:t>
      </w:r>
      <w:r w:rsidR="00E522B6" w:rsidRPr="007A4B91">
        <w:rPr>
          <w:i w:val="0"/>
          <w:lang w:val="uk-UA"/>
        </w:rPr>
        <w:t>Відомості про клімат</w:t>
      </w:r>
    </w:p>
    <w:p w:rsidR="00F04F56" w:rsidRPr="007A4B91" w:rsidRDefault="00BF45A0" w:rsidP="00F04F56">
      <w:pPr>
        <w:widowControl w:val="0"/>
        <w:spacing w:after="120"/>
        <w:ind w:firstLine="567"/>
        <w:rPr>
          <w:i/>
        </w:rPr>
      </w:pPr>
      <w:r w:rsidRPr="007A4B91">
        <w:t>1.2.4.1</w:t>
      </w:r>
      <w:r w:rsidR="00B508C6" w:rsidRPr="007A4B91">
        <w:t>.</w:t>
      </w:r>
      <w:r w:rsidRPr="007A4B91">
        <w:t xml:space="preserve"> </w:t>
      </w:r>
      <w:r w:rsidR="00F04F56" w:rsidRPr="007A4B91">
        <w:rPr>
          <w:i/>
        </w:rPr>
        <w:t>Усереднені багаторічні показники</w:t>
      </w:r>
    </w:p>
    <w:p w:rsidR="00605525" w:rsidRPr="007A4B91" w:rsidRDefault="00605525" w:rsidP="004D5CE4">
      <w:pPr>
        <w:widowControl w:val="0"/>
        <w:ind w:firstLine="567"/>
      </w:pPr>
      <w:r w:rsidRPr="007A4B91">
        <w:t>Сумарна радіація складає 115 ккал/см</w:t>
      </w:r>
      <w:r w:rsidRPr="007A4B91">
        <w:rPr>
          <w:vertAlign w:val="superscript"/>
        </w:rPr>
        <w:t>2</w:t>
      </w:r>
      <w:r w:rsidRPr="007A4B91">
        <w:t>, з них 95 ккал/см</w:t>
      </w:r>
      <w:r w:rsidRPr="007A4B91">
        <w:rPr>
          <w:vertAlign w:val="superscript"/>
        </w:rPr>
        <w:t xml:space="preserve">2 </w:t>
      </w:r>
      <w:r w:rsidRPr="007A4B91">
        <w:t xml:space="preserve">припадає на вегетаційний період. Амплітуда річних температур досягає 71,7°С (від </w:t>
      </w:r>
      <w:r w:rsidR="00EE575F" w:rsidRPr="007A4B91">
        <w:t>–</w:t>
      </w:r>
      <w:r w:rsidRPr="007A4B91">
        <w:t>30,9°С взимку до +40,8°С влітку). За даними 2004–2019 років середньорічна температура повітря становить +11,3°С, а за останнє десятиліття +11,5°С. Слід зазна</w:t>
      </w:r>
      <w:r w:rsidR="009F2B91">
        <w:t>чити, що, починаючи з 2012 року</w:t>
      </w:r>
      <w:r w:rsidRPr="007A4B91">
        <w:t>, середньорічна температура повітря не опускалась нижче +11,1°С, досягаючи максимуму в 2015 р</w:t>
      </w:r>
      <w:r w:rsidR="009F2B91">
        <w:t xml:space="preserve">оці </w:t>
      </w:r>
      <w:r w:rsidR="00EE575F" w:rsidRPr="007A4B91">
        <w:t>(</w:t>
      </w:r>
      <w:r w:rsidRPr="007A4B91">
        <w:t>+12,7°С</w:t>
      </w:r>
      <w:r w:rsidR="00EE575F" w:rsidRPr="007A4B91">
        <w:t>)</w:t>
      </w:r>
      <w:r w:rsidRPr="007A4B91">
        <w:t xml:space="preserve">. У період 2004–2019 років січень у середньому </w:t>
      </w:r>
      <w:r w:rsidR="00EE575F" w:rsidRPr="007A4B91">
        <w:t xml:space="preserve">(–1,7°С) </w:t>
      </w:r>
      <w:r w:rsidRPr="007A4B91">
        <w:t xml:space="preserve">виявився </w:t>
      </w:r>
      <w:r w:rsidR="00EE575F" w:rsidRPr="007A4B91">
        <w:t>теплішим</w:t>
      </w:r>
      <w:r w:rsidRPr="007A4B91">
        <w:t xml:space="preserve">, середньомісячна мінімальна температура складала </w:t>
      </w:r>
      <w:r w:rsidR="00EE575F" w:rsidRPr="007A4B91">
        <w:t>–</w:t>
      </w:r>
      <w:r w:rsidRPr="007A4B91">
        <w:t xml:space="preserve">16,0°С (табл. </w:t>
      </w:r>
      <w:r w:rsidR="00AE2286" w:rsidRPr="007A4B91">
        <w:t>4</w:t>
      </w:r>
      <w:r w:rsidRPr="007A4B91">
        <w:t xml:space="preserve">). Середня температура липня за 1986–2004 роки (+22,4°С) була нижчою, ніж за 2004–2019 роки (середньомісячна максимальна +36,8°С). </w:t>
      </w:r>
    </w:p>
    <w:p w:rsidR="00111443" w:rsidRPr="007A4B91" w:rsidRDefault="00111443" w:rsidP="004D5CE4">
      <w:pPr>
        <w:widowControl w:val="0"/>
        <w:ind w:firstLine="567"/>
        <w:rPr>
          <w:bCs/>
        </w:rPr>
      </w:pPr>
    </w:p>
    <w:p w:rsidR="00605525" w:rsidRPr="007A4B91" w:rsidRDefault="00605525" w:rsidP="007F56EE">
      <w:pPr>
        <w:spacing w:after="120"/>
        <w:ind w:firstLine="0"/>
        <w:jc w:val="center"/>
        <w:rPr>
          <w:bCs/>
        </w:rPr>
      </w:pPr>
      <w:r w:rsidRPr="007A4B91">
        <w:rPr>
          <w:bCs/>
        </w:rPr>
        <w:t xml:space="preserve">Таблиця </w:t>
      </w:r>
      <w:r w:rsidR="00AE2286" w:rsidRPr="007A4B91">
        <w:t>4</w:t>
      </w:r>
      <w:r w:rsidR="007F56EE" w:rsidRPr="007A4B91">
        <w:t xml:space="preserve">. </w:t>
      </w:r>
      <w:r w:rsidRPr="007A4B91">
        <w:rPr>
          <w:bCs/>
        </w:rPr>
        <w:t xml:space="preserve">Показники температурного режиму повітря та середньомісячної кількості опадів </w:t>
      </w:r>
      <w:r w:rsidR="00111443" w:rsidRPr="007A4B91">
        <w:rPr>
          <w:bCs/>
        </w:rPr>
        <w:t>по</w:t>
      </w:r>
      <w:r w:rsidRPr="007A4B91">
        <w:rPr>
          <w:bCs/>
        </w:rPr>
        <w:t xml:space="preserve"> метеостанції Асканія-Нова за 2004–</w:t>
      </w:r>
      <w:r w:rsidRPr="007A4B91">
        <w:t>2019</w:t>
      </w:r>
      <w:r w:rsidRPr="007A4B91">
        <w:rPr>
          <w:bCs/>
        </w:rPr>
        <w:t xml:space="preserve"> роки</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719"/>
        <w:gridCol w:w="554"/>
        <w:gridCol w:w="553"/>
        <w:gridCol w:w="553"/>
        <w:gridCol w:w="553"/>
        <w:gridCol w:w="553"/>
        <w:gridCol w:w="553"/>
        <w:gridCol w:w="553"/>
        <w:gridCol w:w="553"/>
        <w:gridCol w:w="553"/>
        <w:gridCol w:w="553"/>
        <w:gridCol w:w="553"/>
        <w:gridCol w:w="553"/>
      </w:tblGrid>
      <w:tr w:rsidR="00111443" w:rsidRPr="007A4B91" w:rsidTr="00111443">
        <w:trPr>
          <w:jc w:val="center"/>
        </w:trPr>
        <w:tc>
          <w:tcPr>
            <w:tcW w:w="2719" w:type="dxa"/>
            <w:vMerge w:val="restart"/>
            <w:vAlign w:val="center"/>
          </w:tcPr>
          <w:p w:rsidR="00111443" w:rsidRPr="007A4B91" w:rsidRDefault="00111443" w:rsidP="00111443">
            <w:pPr>
              <w:ind w:firstLine="0"/>
              <w:jc w:val="center"/>
              <w:rPr>
                <w:sz w:val="22"/>
                <w:szCs w:val="22"/>
              </w:rPr>
            </w:pPr>
            <w:r w:rsidRPr="007A4B91">
              <w:rPr>
                <w:sz w:val="22"/>
                <w:szCs w:val="22"/>
              </w:rPr>
              <w:t>Показники</w:t>
            </w:r>
          </w:p>
        </w:tc>
        <w:tc>
          <w:tcPr>
            <w:tcW w:w="6637" w:type="dxa"/>
            <w:gridSpan w:val="12"/>
          </w:tcPr>
          <w:p w:rsidR="00111443" w:rsidRPr="007A4B91" w:rsidRDefault="00111443" w:rsidP="00605525">
            <w:pPr>
              <w:ind w:firstLine="0"/>
              <w:jc w:val="center"/>
              <w:rPr>
                <w:sz w:val="22"/>
                <w:szCs w:val="22"/>
              </w:rPr>
            </w:pPr>
            <w:r w:rsidRPr="007A4B91">
              <w:rPr>
                <w:sz w:val="22"/>
                <w:szCs w:val="22"/>
              </w:rPr>
              <w:t>Місяці</w:t>
            </w:r>
          </w:p>
        </w:tc>
      </w:tr>
      <w:tr w:rsidR="00111443" w:rsidRPr="007A4B91" w:rsidTr="00111443">
        <w:trPr>
          <w:jc w:val="center"/>
        </w:trPr>
        <w:tc>
          <w:tcPr>
            <w:tcW w:w="2719" w:type="dxa"/>
            <w:vMerge/>
          </w:tcPr>
          <w:p w:rsidR="00111443" w:rsidRPr="007A4B91" w:rsidRDefault="00111443" w:rsidP="00605525">
            <w:pPr>
              <w:ind w:firstLine="0"/>
              <w:jc w:val="center"/>
              <w:rPr>
                <w:sz w:val="22"/>
                <w:szCs w:val="22"/>
              </w:rPr>
            </w:pPr>
          </w:p>
        </w:tc>
        <w:tc>
          <w:tcPr>
            <w:tcW w:w="554" w:type="dxa"/>
          </w:tcPr>
          <w:p w:rsidR="00111443" w:rsidRPr="007A4B91" w:rsidRDefault="00111443" w:rsidP="00605525">
            <w:pPr>
              <w:ind w:firstLine="0"/>
              <w:jc w:val="center"/>
              <w:rPr>
                <w:sz w:val="22"/>
                <w:szCs w:val="22"/>
              </w:rPr>
            </w:pPr>
            <w:r w:rsidRPr="007A4B91">
              <w:rPr>
                <w:sz w:val="22"/>
                <w:szCs w:val="22"/>
              </w:rPr>
              <w:t>І</w:t>
            </w:r>
          </w:p>
        </w:tc>
        <w:tc>
          <w:tcPr>
            <w:tcW w:w="553" w:type="dxa"/>
          </w:tcPr>
          <w:p w:rsidR="00111443" w:rsidRPr="007A4B91" w:rsidRDefault="00111443" w:rsidP="00605525">
            <w:pPr>
              <w:ind w:firstLine="0"/>
              <w:jc w:val="center"/>
              <w:rPr>
                <w:sz w:val="22"/>
                <w:szCs w:val="22"/>
              </w:rPr>
            </w:pPr>
            <w:r w:rsidRPr="007A4B91">
              <w:rPr>
                <w:sz w:val="22"/>
                <w:szCs w:val="22"/>
              </w:rPr>
              <w:t>ІІ</w:t>
            </w:r>
          </w:p>
        </w:tc>
        <w:tc>
          <w:tcPr>
            <w:tcW w:w="553" w:type="dxa"/>
          </w:tcPr>
          <w:p w:rsidR="00111443" w:rsidRPr="007A4B91" w:rsidRDefault="00111443" w:rsidP="00605525">
            <w:pPr>
              <w:ind w:firstLine="0"/>
              <w:jc w:val="center"/>
              <w:rPr>
                <w:sz w:val="22"/>
                <w:szCs w:val="22"/>
              </w:rPr>
            </w:pPr>
            <w:r w:rsidRPr="007A4B91">
              <w:rPr>
                <w:sz w:val="22"/>
                <w:szCs w:val="22"/>
              </w:rPr>
              <w:t>ІІІ</w:t>
            </w:r>
          </w:p>
        </w:tc>
        <w:tc>
          <w:tcPr>
            <w:tcW w:w="553" w:type="dxa"/>
          </w:tcPr>
          <w:p w:rsidR="00111443" w:rsidRPr="007A4B91" w:rsidRDefault="00111443" w:rsidP="00605525">
            <w:pPr>
              <w:ind w:firstLine="0"/>
              <w:jc w:val="center"/>
              <w:rPr>
                <w:sz w:val="22"/>
                <w:szCs w:val="22"/>
              </w:rPr>
            </w:pPr>
            <w:r w:rsidRPr="007A4B91">
              <w:rPr>
                <w:sz w:val="22"/>
                <w:szCs w:val="22"/>
              </w:rPr>
              <w:t>IV</w:t>
            </w:r>
          </w:p>
        </w:tc>
        <w:tc>
          <w:tcPr>
            <w:tcW w:w="553" w:type="dxa"/>
          </w:tcPr>
          <w:p w:rsidR="00111443" w:rsidRPr="007A4B91" w:rsidRDefault="00111443" w:rsidP="00605525">
            <w:pPr>
              <w:ind w:firstLine="0"/>
              <w:jc w:val="center"/>
              <w:rPr>
                <w:sz w:val="22"/>
                <w:szCs w:val="22"/>
              </w:rPr>
            </w:pPr>
            <w:r w:rsidRPr="007A4B91">
              <w:rPr>
                <w:sz w:val="22"/>
                <w:szCs w:val="22"/>
              </w:rPr>
              <w:t>V</w:t>
            </w:r>
          </w:p>
        </w:tc>
        <w:tc>
          <w:tcPr>
            <w:tcW w:w="553" w:type="dxa"/>
          </w:tcPr>
          <w:p w:rsidR="00111443" w:rsidRPr="007A4B91" w:rsidRDefault="00111443" w:rsidP="00605525">
            <w:pPr>
              <w:ind w:firstLine="0"/>
              <w:jc w:val="center"/>
              <w:rPr>
                <w:sz w:val="22"/>
                <w:szCs w:val="22"/>
              </w:rPr>
            </w:pPr>
            <w:r w:rsidRPr="007A4B91">
              <w:rPr>
                <w:sz w:val="22"/>
                <w:szCs w:val="22"/>
              </w:rPr>
              <w:t>VI</w:t>
            </w:r>
          </w:p>
        </w:tc>
        <w:tc>
          <w:tcPr>
            <w:tcW w:w="553" w:type="dxa"/>
          </w:tcPr>
          <w:p w:rsidR="00111443" w:rsidRPr="007A4B91" w:rsidRDefault="00111443" w:rsidP="00605525">
            <w:pPr>
              <w:ind w:firstLine="0"/>
              <w:jc w:val="center"/>
              <w:rPr>
                <w:sz w:val="22"/>
                <w:szCs w:val="22"/>
              </w:rPr>
            </w:pPr>
            <w:r w:rsidRPr="007A4B91">
              <w:rPr>
                <w:sz w:val="22"/>
                <w:szCs w:val="22"/>
              </w:rPr>
              <w:t>VII</w:t>
            </w:r>
          </w:p>
        </w:tc>
        <w:tc>
          <w:tcPr>
            <w:tcW w:w="553" w:type="dxa"/>
          </w:tcPr>
          <w:p w:rsidR="00111443" w:rsidRPr="007A4B91" w:rsidRDefault="00111443" w:rsidP="00605525">
            <w:pPr>
              <w:ind w:firstLine="0"/>
              <w:jc w:val="center"/>
              <w:rPr>
                <w:sz w:val="22"/>
                <w:szCs w:val="22"/>
              </w:rPr>
            </w:pPr>
            <w:r w:rsidRPr="007A4B91">
              <w:rPr>
                <w:sz w:val="22"/>
                <w:szCs w:val="22"/>
              </w:rPr>
              <w:t>VIII</w:t>
            </w:r>
          </w:p>
        </w:tc>
        <w:tc>
          <w:tcPr>
            <w:tcW w:w="553" w:type="dxa"/>
          </w:tcPr>
          <w:p w:rsidR="00111443" w:rsidRPr="007A4B91" w:rsidRDefault="00111443" w:rsidP="00605525">
            <w:pPr>
              <w:ind w:firstLine="0"/>
              <w:jc w:val="center"/>
              <w:rPr>
                <w:sz w:val="22"/>
                <w:szCs w:val="22"/>
              </w:rPr>
            </w:pPr>
            <w:r w:rsidRPr="007A4B91">
              <w:rPr>
                <w:sz w:val="22"/>
                <w:szCs w:val="22"/>
              </w:rPr>
              <w:t>ІХ</w:t>
            </w:r>
          </w:p>
        </w:tc>
        <w:tc>
          <w:tcPr>
            <w:tcW w:w="553" w:type="dxa"/>
          </w:tcPr>
          <w:p w:rsidR="00111443" w:rsidRPr="007A4B91" w:rsidRDefault="00111443" w:rsidP="00605525">
            <w:pPr>
              <w:ind w:firstLine="0"/>
              <w:jc w:val="center"/>
              <w:rPr>
                <w:sz w:val="22"/>
                <w:szCs w:val="22"/>
              </w:rPr>
            </w:pPr>
            <w:r w:rsidRPr="007A4B91">
              <w:rPr>
                <w:sz w:val="22"/>
                <w:szCs w:val="22"/>
              </w:rPr>
              <w:t>Х</w:t>
            </w:r>
          </w:p>
        </w:tc>
        <w:tc>
          <w:tcPr>
            <w:tcW w:w="553" w:type="dxa"/>
          </w:tcPr>
          <w:p w:rsidR="00111443" w:rsidRPr="007A4B91" w:rsidRDefault="00111443" w:rsidP="00605525">
            <w:pPr>
              <w:ind w:firstLine="0"/>
              <w:jc w:val="center"/>
              <w:rPr>
                <w:sz w:val="22"/>
                <w:szCs w:val="22"/>
              </w:rPr>
            </w:pPr>
            <w:r w:rsidRPr="007A4B91">
              <w:rPr>
                <w:sz w:val="22"/>
                <w:szCs w:val="22"/>
              </w:rPr>
              <w:t>ХІ</w:t>
            </w:r>
          </w:p>
        </w:tc>
        <w:tc>
          <w:tcPr>
            <w:tcW w:w="553" w:type="dxa"/>
          </w:tcPr>
          <w:p w:rsidR="00111443" w:rsidRPr="007A4B91" w:rsidRDefault="00111443" w:rsidP="00605525">
            <w:pPr>
              <w:ind w:firstLine="0"/>
              <w:jc w:val="center"/>
              <w:rPr>
                <w:sz w:val="22"/>
                <w:szCs w:val="22"/>
              </w:rPr>
            </w:pPr>
            <w:r w:rsidRPr="007A4B91">
              <w:rPr>
                <w:sz w:val="22"/>
                <w:szCs w:val="22"/>
              </w:rPr>
              <w:t>ХІІ</w:t>
            </w:r>
          </w:p>
        </w:tc>
      </w:tr>
      <w:tr w:rsidR="00605525" w:rsidRPr="007A4B91" w:rsidTr="00111443">
        <w:trPr>
          <w:jc w:val="center"/>
        </w:trPr>
        <w:tc>
          <w:tcPr>
            <w:tcW w:w="2719" w:type="dxa"/>
          </w:tcPr>
          <w:p w:rsidR="00605525" w:rsidRPr="007A4B91" w:rsidRDefault="00605525" w:rsidP="00605525">
            <w:pPr>
              <w:ind w:firstLine="0"/>
              <w:jc w:val="left"/>
              <w:rPr>
                <w:sz w:val="22"/>
                <w:szCs w:val="22"/>
              </w:rPr>
            </w:pPr>
            <w:r w:rsidRPr="007A4B91">
              <w:rPr>
                <w:sz w:val="22"/>
                <w:szCs w:val="22"/>
              </w:rPr>
              <w:t>Середньомісячна температура, °С</w:t>
            </w:r>
          </w:p>
        </w:tc>
        <w:tc>
          <w:tcPr>
            <w:tcW w:w="554" w:type="dxa"/>
            <w:vAlign w:val="center"/>
          </w:tcPr>
          <w:p w:rsidR="00605525" w:rsidRPr="007A4B91" w:rsidRDefault="00EE575F" w:rsidP="00605525">
            <w:pPr>
              <w:ind w:firstLine="0"/>
              <w:jc w:val="center"/>
              <w:rPr>
                <w:sz w:val="22"/>
                <w:szCs w:val="22"/>
              </w:rPr>
            </w:pPr>
            <w:r w:rsidRPr="007A4B91">
              <w:rPr>
                <w:sz w:val="22"/>
                <w:szCs w:val="22"/>
              </w:rPr>
              <w:t>–</w:t>
            </w:r>
            <w:r w:rsidR="00605525" w:rsidRPr="007A4B91">
              <w:rPr>
                <w:sz w:val="22"/>
                <w:szCs w:val="22"/>
              </w:rPr>
              <w:t>1,7</w:t>
            </w:r>
          </w:p>
        </w:tc>
        <w:tc>
          <w:tcPr>
            <w:tcW w:w="553" w:type="dxa"/>
            <w:vAlign w:val="center"/>
          </w:tcPr>
          <w:p w:rsidR="00605525" w:rsidRPr="007A4B91" w:rsidRDefault="00EE575F" w:rsidP="00605525">
            <w:pPr>
              <w:ind w:firstLine="0"/>
              <w:jc w:val="center"/>
              <w:rPr>
                <w:sz w:val="22"/>
                <w:szCs w:val="22"/>
              </w:rPr>
            </w:pPr>
            <w:r w:rsidRPr="007A4B91">
              <w:rPr>
                <w:sz w:val="22"/>
                <w:szCs w:val="22"/>
              </w:rPr>
              <w:t>–</w:t>
            </w:r>
            <w:r w:rsidR="00605525" w:rsidRPr="007A4B91">
              <w:rPr>
                <w:sz w:val="22"/>
                <w:szCs w:val="22"/>
              </w:rPr>
              <w:t>0,6</w:t>
            </w:r>
          </w:p>
        </w:tc>
        <w:tc>
          <w:tcPr>
            <w:tcW w:w="553" w:type="dxa"/>
            <w:vAlign w:val="center"/>
          </w:tcPr>
          <w:p w:rsidR="00605525" w:rsidRPr="007A4B91" w:rsidRDefault="00605525" w:rsidP="00605525">
            <w:pPr>
              <w:ind w:firstLine="0"/>
              <w:jc w:val="center"/>
              <w:rPr>
                <w:sz w:val="22"/>
                <w:szCs w:val="22"/>
              </w:rPr>
            </w:pPr>
            <w:r w:rsidRPr="007A4B91">
              <w:rPr>
                <w:sz w:val="22"/>
                <w:szCs w:val="22"/>
              </w:rPr>
              <w:t>4,3</w:t>
            </w:r>
          </w:p>
        </w:tc>
        <w:tc>
          <w:tcPr>
            <w:tcW w:w="553" w:type="dxa"/>
            <w:vAlign w:val="center"/>
          </w:tcPr>
          <w:p w:rsidR="00605525" w:rsidRPr="007A4B91" w:rsidRDefault="00605525" w:rsidP="00605525">
            <w:pPr>
              <w:ind w:firstLine="0"/>
              <w:jc w:val="center"/>
              <w:rPr>
                <w:sz w:val="22"/>
                <w:szCs w:val="22"/>
              </w:rPr>
            </w:pPr>
            <w:r w:rsidRPr="007A4B91">
              <w:rPr>
                <w:sz w:val="22"/>
                <w:szCs w:val="22"/>
              </w:rPr>
              <w:t>10,5</w:t>
            </w:r>
          </w:p>
        </w:tc>
        <w:tc>
          <w:tcPr>
            <w:tcW w:w="553" w:type="dxa"/>
            <w:vAlign w:val="center"/>
          </w:tcPr>
          <w:p w:rsidR="00605525" w:rsidRPr="007A4B91" w:rsidRDefault="00605525" w:rsidP="00605525">
            <w:pPr>
              <w:ind w:firstLine="0"/>
              <w:jc w:val="center"/>
              <w:rPr>
                <w:sz w:val="22"/>
                <w:szCs w:val="22"/>
              </w:rPr>
            </w:pPr>
            <w:r w:rsidRPr="007A4B91">
              <w:rPr>
                <w:sz w:val="22"/>
                <w:szCs w:val="22"/>
              </w:rPr>
              <w:t>17,0</w:t>
            </w:r>
          </w:p>
        </w:tc>
        <w:tc>
          <w:tcPr>
            <w:tcW w:w="553" w:type="dxa"/>
            <w:vAlign w:val="center"/>
          </w:tcPr>
          <w:p w:rsidR="00605525" w:rsidRPr="007A4B91" w:rsidRDefault="00605525" w:rsidP="00605525">
            <w:pPr>
              <w:ind w:firstLine="0"/>
              <w:jc w:val="center"/>
              <w:rPr>
                <w:sz w:val="22"/>
                <w:szCs w:val="22"/>
              </w:rPr>
            </w:pPr>
            <w:r w:rsidRPr="007A4B91">
              <w:rPr>
                <w:sz w:val="22"/>
                <w:szCs w:val="22"/>
              </w:rPr>
              <w:t>21,9</w:t>
            </w:r>
          </w:p>
        </w:tc>
        <w:tc>
          <w:tcPr>
            <w:tcW w:w="553" w:type="dxa"/>
            <w:vAlign w:val="center"/>
          </w:tcPr>
          <w:p w:rsidR="00605525" w:rsidRPr="007A4B91" w:rsidRDefault="00605525" w:rsidP="00605525">
            <w:pPr>
              <w:ind w:firstLine="0"/>
              <w:jc w:val="center"/>
              <w:rPr>
                <w:sz w:val="22"/>
                <w:szCs w:val="22"/>
              </w:rPr>
            </w:pPr>
            <w:r w:rsidRPr="007A4B91">
              <w:rPr>
                <w:sz w:val="22"/>
                <w:szCs w:val="22"/>
              </w:rPr>
              <w:t>24,0</w:t>
            </w:r>
          </w:p>
        </w:tc>
        <w:tc>
          <w:tcPr>
            <w:tcW w:w="553" w:type="dxa"/>
            <w:vAlign w:val="center"/>
          </w:tcPr>
          <w:p w:rsidR="00605525" w:rsidRPr="007A4B91" w:rsidRDefault="00605525" w:rsidP="00605525">
            <w:pPr>
              <w:ind w:firstLine="0"/>
              <w:jc w:val="center"/>
              <w:rPr>
                <w:sz w:val="22"/>
                <w:szCs w:val="22"/>
              </w:rPr>
            </w:pPr>
            <w:r w:rsidRPr="007A4B91">
              <w:rPr>
                <w:sz w:val="22"/>
                <w:szCs w:val="22"/>
              </w:rPr>
              <w:t>24,1</w:t>
            </w:r>
          </w:p>
        </w:tc>
        <w:tc>
          <w:tcPr>
            <w:tcW w:w="553" w:type="dxa"/>
            <w:vAlign w:val="center"/>
          </w:tcPr>
          <w:p w:rsidR="00605525" w:rsidRPr="007A4B91" w:rsidRDefault="00605525" w:rsidP="00605525">
            <w:pPr>
              <w:ind w:firstLine="0"/>
              <w:jc w:val="center"/>
              <w:rPr>
                <w:sz w:val="22"/>
                <w:szCs w:val="22"/>
              </w:rPr>
            </w:pPr>
            <w:r w:rsidRPr="007A4B91">
              <w:rPr>
                <w:sz w:val="22"/>
                <w:szCs w:val="22"/>
              </w:rPr>
              <w:t>18,0</w:t>
            </w:r>
          </w:p>
        </w:tc>
        <w:tc>
          <w:tcPr>
            <w:tcW w:w="553" w:type="dxa"/>
            <w:vAlign w:val="center"/>
          </w:tcPr>
          <w:p w:rsidR="00605525" w:rsidRPr="007A4B91" w:rsidRDefault="00605525" w:rsidP="00605525">
            <w:pPr>
              <w:ind w:firstLine="0"/>
              <w:jc w:val="center"/>
              <w:rPr>
                <w:sz w:val="22"/>
                <w:szCs w:val="22"/>
              </w:rPr>
            </w:pPr>
            <w:r w:rsidRPr="007A4B91">
              <w:rPr>
                <w:sz w:val="22"/>
                <w:szCs w:val="22"/>
              </w:rPr>
              <w:t>10,5</w:t>
            </w:r>
          </w:p>
        </w:tc>
        <w:tc>
          <w:tcPr>
            <w:tcW w:w="553" w:type="dxa"/>
            <w:vAlign w:val="center"/>
          </w:tcPr>
          <w:p w:rsidR="00605525" w:rsidRPr="007A4B91" w:rsidRDefault="00605525" w:rsidP="00605525">
            <w:pPr>
              <w:ind w:firstLine="0"/>
              <w:jc w:val="center"/>
              <w:rPr>
                <w:sz w:val="22"/>
                <w:szCs w:val="22"/>
              </w:rPr>
            </w:pPr>
            <w:r w:rsidRPr="007A4B91">
              <w:rPr>
                <w:sz w:val="22"/>
                <w:szCs w:val="22"/>
              </w:rPr>
              <w:t>5,2</w:t>
            </w:r>
          </w:p>
        </w:tc>
        <w:tc>
          <w:tcPr>
            <w:tcW w:w="553" w:type="dxa"/>
            <w:vAlign w:val="center"/>
          </w:tcPr>
          <w:p w:rsidR="00605525" w:rsidRPr="007A4B91" w:rsidRDefault="00605525" w:rsidP="00605525">
            <w:pPr>
              <w:ind w:firstLine="0"/>
              <w:jc w:val="center"/>
              <w:rPr>
                <w:sz w:val="22"/>
                <w:szCs w:val="22"/>
              </w:rPr>
            </w:pPr>
            <w:r w:rsidRPr="007A4B91">
              <w:rPr>
                <w:sz w:val="22"/>
                <w:szCs w:val="22"/>
              </w:rPr>
              <w:t>2,2</w:t>
            </w:r>
          </w:p>
        </w:tc>
      </w:tr>
      <w:tr w:rsidR="00605525" w:rsidRPr="007A4B91" w:rsidTr="00111443">
        <w:trPr>
          <w:jc w:val="center"/>
        </w:trPr>
        <w:tc>
          <w:tcPr>
            <w:tcW w:w="2719" w:type="dxa"/>
          </w:tcPr>
          <w:p w:rsidR="00605525" w:rsidRPr="007A4B91" w:rsidRDefault="00605525" w:rsidP="00605525">
            <w:pPr>
              <w:ind w:firstLine="0"/>
              <w:jc w:val="left"/>
              <w:rPr>
                <w:sz w:val="22"/>
                <w:szCs w:val="22"/>
              </w:rPr>
            </w:pPr>
            <w:r w:rsidRPr="007A4B91">
              <w:rPr>
                <w:sz w:val="22"/>
                <w:szCs w:val="22"/>
              </w:rPr>
              <w:t>Середньомісячна мінімальна температура, °С</w:t>
            </w:r>
          </w:p>
        </w:tc>
        <w:tc>
          <w:tcPr>
            <w:tcW w:w="554" w:type="dxa"/>
            <w:vAlign w:val="center"/>
          </w:tcPr>
          <w:p w:rsidR="00605525" w:rsidRPr="007A4B91" w:rsidRDefault="00EE575F" w:rsidP="00605525">
            <w:pPr>
              <w:ind w:firstLine="0"/>
              <w:jc w:val="center"/>
              <w:rPr>
                <w:sz w:val="22"/>
                <w:szCs w:val="22"/>
              </w:rPr>
            </w:pPr>
            <w:r w:rsidRPr="007A4B91">
              <w:rPr>
                <w:sz w:val="22"/>
                <w:szCs w:val="22"/>
              </w:rPr>
              <w:t>–</w:t>
            </w:r>
            <w:r w:rsidR="00605525" w:rsidRPr="007A4B91">
              <w:rPr>
                <w:sz w:val="22"/>
                <w:szCs w:val="22"/>
              </w:rPr>
              <w:t>16,8</w:t>
            </w:r>
          </w:p>
        </w:tc>
        <w:tc>
          <w:tcPr>
            <w:tcW w:w="553" w:type="dxa"/>
            <w:vAlign w:val="center"/>
          </w:tcPr>
          <w:p w:rsidR="00605525" w:rsidRPr="007A4B91" w:rsidRDefault="00EE575F" w:rsidP="00605525">
            <w:pPr>
              <w:ind w:firstLine="0"/>
              <w:jc w:val="center"/>
              <w:rPr>
                <w:sz w:val="22"/>
                <w:szCs w:val="22"/>
              </w:rPr>
            </w:pPr>
            <w:r w:rsidRPr="007A4B91">
              <w:rPr>
                <w:sz w:val="22"/>
                <w:szCs w:val="22"/>
              </w:rPr>
              <w:t>–</w:t>
            </w:r>
            <w:r w:rsidR="00605525" w:rsidRPr="007A4B91">
              <w:rPr>
                <w:sz w:val="22"/>
                <w:szCs w:val="22"/>
              </w:rPr>
              <w:t>15,0</w:t>
            </w:r>
          </w:p>
        </w:tc>
        <w:tc>
          <w:tcPr>
            <w:tcW w:w="553" w:type="dxa"/>
            <w:vAlign w:val="center"/>
          </w:tcPr>
          <w:p w:rsidR="00605525" w:rsidRPr="007A4B91" w:rsidRDefault="00EE575F" w:rsidP="00605525">
            <w:pPr>
              <w:ind w:firstLine="0"/>
              <w:jc w:val="center"/>
              <w:rPr>
                <w:sz w:val="22"/>
                <w:szCs w:val="22"/>
              </w:rPr>
            </w:pPr>
            <w:r w:rsidRPr="007A4B91">
              <w:rPr>
                <w:sz w:val="22"/>
                <w:szCs w:val="22"/>
              </w:rPr>
              <w:t>–</w:t>
            </w:r>
            <w:r w:rsidR="00605525" w:rsidRPr="007A4B91">
              <w:rPr>
                <w:sz w:val="22"/>
                <w:szCs w:val="22"/>
              </w:rPr>
              <w:t>7,9</w:t>
            </w:r>
          </w:p>
        </w:tc>
        <w:tc>
          <w:tcPr>
            <w:tcW w:w="553" w:type="dxa"/>
            <w:vAlign w:val="center"/>
          </w:tcPr>
          <w:p w:rsidR="00605525" w:rsidRPr="007A4B91" w:rsidRDefault="00EE575F" w:rsidP="00605525">
            <w:pPr>
              <w:ind w:firstLine="0"/>
              <w:jc w:val="center"/>
              <w:rPr>
                <w:sz w:val="22"/>
                <w:szCs w:val="22"/>
              </w:rPr>
            </w:pPr>
            <w:r w:rsidRPr="007A4B91">
              <w:rPr>
                <w:sz w:val="22"/>
                <w:szCs w:val="22"/>
              </w:rPr>
              <w:t>–</w:t>
            </w:r>
            <w:r w:rsidR="00605525" w:rsidRPr="007A4B91">
              <w:rPr>
                <w:sz w:val="22"/>
                <w:szCs w:val="22"/>
              </w:rPr>
              <w:t>3,0</w:t>
            </w:r>
          </w:p>
        </w:tc>
        <w:tc>
          <w:tcPr>
            <w:tcW w:w="553" w:type="dxa"/>
            <w:vAlign w:val="center"/>
          </w:tcPr>
          <w:p w:rsidR="00605525" w:rsidRPr="007A4B91" w:rsidRDefault="00605525" w:rsidP="00605525">
            <w:pPr>
              <w:ind w:firstLine="0"/>
              <w:jc w:val="center"/>
              <w:rPr>
                <w:sz w:val="22"/>
                <w:szCs w:val="22"/>
              </w:rPr>
            </w:pPr>
            <w:r w:rsidRPr="007A4B91">
              <w:rPr>
                <w:sz w:val="22"/>
                <w:szCs w:val="22"/>
              </w:rPr>
              <w:t>2,9</w:t>
            </w:r>
          </w:p>
        </w:tc>
        <w:tc>
          <w:tcPr>
            <w:tcW w:w="553" w:type="dxa"/>
            <w:vAlign w:val="center"/>
          </w:tcPr>
          <w:p w:rsidR="00605525" w:rsidRPr="007A4B91" w:rsidRDefault="00605525" w:rsidP="00605525">
            <w:pPr>
              <w:ind w:firstLine="0"/>
              <w:jc w:val="center"/>
              <w:rPr>
                <w:sz w:val="22"/>
                <w:szCs w:val="22"/>
              </w:rPr>
            </w:pPr>
            <w:r w:rsidRPr="007A4B91">
              <w:rPr>
                <w:sz w:val="22"/>
                <w:szCs w:val="22"/>
              </w:rPr>
              <w:t>8,9</w:t>
            </w:r>
          </w:p>
        </w:tc>
        <w:tc>
          <w:tcPr>
            <w:tcW w:w="553" w:type="dxa"/>
            <w:vAlign w:val="center"/>
          </w:tcPr>
          <w:p w:rsidR="00605525" w:rsidRPr="007A4B91" w:rsidRDefault="00605525" w:rsidP="00605525">
            <w:pPr>
              <w:ind w:firstLine="0"/>
              <w:jc w:val="center"/>
              <w:rPr>
                <w:sz w:val="22"/>
                <w:szCs w:val="22"/>
              </w:rPr>
            </w:pPr>
            <w:r w:rsidRPr="007A4B91">
              <w:rPr>
                <w:sz w:val="22"/>
                <w:szCs w:val="22"/>
              </w:rPr>
              <w:t>12,5</w:t>
            </w:r>
          </w:p>
        </w:tc>
        <w:tc>
          <w:tcPr>
            <w:tcW w:w="553" w:type="dxa"/>
            <w:vAlign w:val="center"/>
          </w:tcPr>
          <w:p w:rsidR="00605525" w:rsidRPr="007A4B91" w:rsidRDefault="00605525" w:rsidP="00605525">
            <w:pPr>
              <w:ind w:firstLine="0"/>
              <w:jc w:val="center"/>
              <w:rPr>
                <w:sz w:val="22"/>
                <w:szCs w:val="22"/>
              </w:rPr>
            </w:pPr>
            <w:r w:rsidRPr="007A4B91">
              <w:rPr>
                <w:sz w:val="22"/>
                <w:szCs w:val="22"/>
              </w:rPr>
              <w:t>11,4</w:t>
            </w:r>
          </w:p>
        </w:tc>
        <w:tc>
          <w:tcPr>
            <w:tcW w:w="553" w:type="dxa"/>
            <w:vAlign w:val="center"/>
          </w:tcPr>
          <w:p w:rsidR="00605525" w:rsidRPr="007A4B91" w:rsidRDefault="00605525" w:rsidP="00605525">
            <w:pPr>
              <w:ind w:firstLine="0"/>
              <w:jc w:val="center"/>
              <w:rPr>
                <w:sz w:val="22"/>
                <w:szCs w:val="22"/>
              </w:rPr>
            </w:pPr>
            <w:r w:rsidRPr="007A4B91">
              <w:rPr>
                <w:sz w:val="22"/>
                <w:szCs w:val="22"/>
              </w:rPr>
              <w:t>4,8</w:t>
            </w:r>
          </w:p>
        </w:tc>
        <w:tc>
          <w:tcPr>
            <w:tcW w:w="553" w:type="dxa"/>
            <w:vAlign w:val="center"/>
          </w:tcPr>
          <w:p w:rsidR="00605525" w:rsidRPr="007A4B91" w:rsidRDefault="00EE575F" w:rsidP="00605525">
            <w:pPr>
              <w:ind w:firstLine="0"/>
              <w:jc w:val="center"/>
              <w:rPr>
                <w:sz w:val="22"/>
                <w:szCs w:val="22"/>
              </w:rPr>
            </w:pPr>
            <w:r w:rsidRPr="007A4B91">
              <w:rPr>
                <w:sz w:val="22"/>
                <w:szCs w:val="22"/>
              </w:rPr>
              <w:t>–</w:t>
            </w:r>
            <w:r w:rsidR="00605525" w:rsidRPr="007A4B91">
              <w:rPr>
                <w:sz w:val="22"/>
                <w:szCs w:val="22"/>
              </w:rPr>
              <w:t>2,3</w:t>
            </w:r>
          </w:p>
        </w:tc>
        <w:tc>
          <w:tcPr>
            <w:tcW w:w="553" w:type="dxa"/>
            <w:vAlign w:val="center"/>
          </w:tcPr>
          <w:p w:rsidR="00605525" w:rsidRPr="007A4B91" w:rsidRDefault="00EE575F" w:rsidP="00605525">
            <w:pPr>
              <w:ind w:firstLine="0"/>
              <w:jc w:val="center"/>
              <w:rPr>
                <w:sz w:val="22"/>
                <w:szCs w:val="22"/>
              </w:rPr>
            </w:pPr>
            <w:r w:rsidRPr="007A4B91">
              <w:rPr>
                <w:sz w:val="22"/>
                <w:szCs w:val="22"/>
              </w:rPr>
              <w:t>–</w:t>
            </w:r>
            <w:r w:rsidR="00605525" w:rsidRPr="007A4B91">
              <w:rPr>
                <w:sz w:val="22"/>
                <w:szCs w:val="22"/>
              </w:rPr>
              <w:t>7,6</w:t>
            </w:r>
          </w:p>
        </w:tc>
        <w:tc>
          <w:tcPr>
            <w:tcW w:w="553" w:type="dxa"/>
            <w:vAlign w:val="center"/>
          </w:tcPr>
          <w:p w:rsidR="00605525" w:rsidRPr="007A4B91" w:rsidRDefault="00EE575F" w:rsidP="00605525">
            <w:pPr>
              <w:ind w:firstLine="0"/>
              <w:jc w:val="center"/>
              <w:rPr>
                <w:sz w:val="22"/>
                <w:szCs w:val="22"/>
              </w:rPr>
            </w:pPr>
            <w:r w:rsidRPr="007A4B91">
              <w:rPr>
                <w:sz w:val="22"/>
                <w:szCs w:val="22"/>
              </w:rPr>
              <w:t>–</w:t>
            </w:r>
            <w:r w:rsidR="00605525" w:rsidRPr="007A4B91">
              <w:rPr>
                <w:sz w:val="22"/>
                <w:szCs w:val="22"/>
              </w:rPr>
              <w:t>10,9</w:t>
            </w:r>
          </w:p>
        </w:tc>
      </w:tr>
      <w:tr w:rsidR="00605525" w:rsidRPr="007A4B91" w:rsidTr="00111443">
        <w:trPr>
          <w:jc w:val="center"/>
        </w:trPr>
        <w:tc>
          <w:tcPr>
            <w:tcW w:w="2719" w:type="dxa"/>
          </w:tcPr>
          <w:p w:rsidR="00605525" w:rsidRPr="007A4B91" w:rsidRDefault="00605525" w:rsidP="00605525">
            <w:pPr>
              <w:ind w:firstLine="0"/>
              <w:jc w:val="left"/>
              <w:rPr>
                <w:sz w:val="22"/>
                <w:szCs w:val="22"/>
              </w:rPr>
            </w:pPr>
            <w:r w:rsidRPr="007A4B91">
              <w:rPr>
                <w:sz w:val="22"/>
                <w:szCs w:val="22"/>
              </w:rPr>
              <w:t>Середньомісячна макси</w:t>
            </w:r>
            <w:r w:rsidR="0021093F" w:rsidRPr="007A4B91">
              <w:rPr>
                <w:sz w:val="22"/>
                <w:szCs w:val="22"/>
              </w:rPr>
              <w:t>-</w:t>
            </w:r>
            <w:r w:rsidRPr="007A4B91">
              <w:rPr>
                <w:sz w:val="22"/>
                <w:szCs w:val="22"/>
              </w:rPr>
              <w:t>мальна температура, °С</w:t>
            </w:r>
          </w:p>
        </w:tc>
        <w:tc>
          <w:tcPr>
            <w:tcW w:w="554" w:type="dxa"/>
            <w:vAlign w:val="center"/>
          </w:tcPr>
          <w:p w:rsidR="00605525" w:rsidRPr="007A4B91" w:rsidRDefault="00605525" w:rsidP="00605525">
            <w:pPr>
              <w:ind w:firstLine="0"/>
              <w:jc w:val="center"/>
              <w:rPr>
                <w:sz w:val="22"/>
                <w:szCs w:val="22"/>
              </w:rPr>
            </w:pPr>
            <w:r w:rsidRPr="007A4B91">
              <w:rPr>
                <w:sz w:val="22"/>
                <w:szCs w:val="22"/>
              </w:rPr>
              <w:t>10,7</w:t>
            </w:r>
          </w:p>
        </w:tc>
        <w:tc>
          <w:tcPr>
            <w:tcW w:w="553" w:type="dxa"/>
            <w:vAlign w:val="center"/>
          </w:tcPr>
          <w:p w:rsidR="00605525" w:rsidRPr="007A4B91" w:rsidRDefault="00605525" w:rsidP="00605525">
            <w:pPr>
              <w:ind w:firstLine="0"/>
              <w:jc w:val="center"/>
              <w:rPr>
                <w:sz w:val="22"/>
                <w:szCs w:val="22"/>
              </w:rPr>
            </w:pPr>
            <w:r w:rsidRPr="007A4B91">
              <w:rPr>
                <w:sz w:val="22"/>
                <w:szCs w:val="22"/>
              </w:rPr>
              <w:t>13,5</w:t>
            </w:r>
          </w:p>
        </w:tc>
        <w:tc>
          <w:tcPr>
            <w:tcW w:w="553" w:type="dxa"/>
            <w:vAlign w:val="center"/>
          </w:tcPr>
          <w:p w:rsidR="00605525" w:rsidRPr="007A4B91" w:rsidRDefault="00605525" w:rsidP="00605525">
            <w:pPr>
              <w:ind w:firstLine="0"/>
              <w:jc w:val="center"/>
              <w:rPr>
                <w:sz w:val="22"/>
                <w:szCs w:val="22"/>
              </w:rPr>
            </w:pPr>
            <w:r w:rsidRPr="007A4B91">
              <w:rPr>
                <w:sz w:val="22"/>
                <w:szCs w:val="22"/>
              </w:rPr>
              <w:t>18,6</w:t>
            </w:r>
          </w:p>
        </w:tc>
        <w:tc>
          <w:tcPr>
            <w:tcW w:w="553" w:type="dxa"/>
            <w:vAlign w:val="center"/>
          </w:tcPr>
          <w:p w:rsidR="00605525" w:rsidRPr="007A4B91" w:rsidRDefault="00605525" w:rsidP="00605525">
            <w:pPr>
              <w:ind w:firstLine="0"/>
              <w:jc w:val="center"/>
              <w:rPr>
                <w:sz w:val="22"/>
                <w:szCs w:val="22"/>
              </w:rPr>
            </w:pPr>
            <w:r w:rsidRPr="007A4B91">
              <w:rPr>
                <w:sz w:val="22"/>
                <w:szCs w:val="22"/>
              </w:rPr>
              <w:t>24,5</w:t>
            </w:r>
          </w:p>
        </w:tc>
        <w:tc>
          <w:tcPr>
            <w:tcW w:w="553" w:type="dxa"/>
            <w:vAlign w:val="center"/>
          </w:tcPr>
          <w:p w:rsidR="00605525" w:rsidRPr="007A4B91" w:rsidRDefault="00605525" w:rsidP="00605525">
            <w:pPr>
              <w:ind w:firstLine="0"/>
              <w:jc w:val="center"/>
              <w:rPr>
                <w:sz w:val="22"/>
                <w:szCs w:val="22"/>
              </w:rPr>
            </w:pPr>
            <w:r w:rsidRPr="007A4B91">
              <w:rPr>
                <w:sz w:val="22"/>
                <w:szCs w:val="22"/>
              </w:rPr>
              <w:t>30,7</w:t>
            </w:r>
          </w:p>
        </w:tc>
        <w:tc>
          <w:tcPr>
            <w:tcW w:w="553" w:type="dxa"/>
            <w:vAlign w:val="center"/>
          </w:tcPr>
          <w:p w:rsidR="00605525" w:rsidRPr="007A4B91" w:rsidRDefault="00605525" w:rsidP="00605525">
            <w:pPr>
              <w:ind w:firstLine="0"/>
              <w:jc w:val="center"/>
              <w:rPr>
                <w:sz w:val="22"/>
                <w:szCs w:val="22"/>
              </w:rPr>
            </w:pPr>
            <w:r w:rsidRPr="007A4B91">
              <w:rPr>
                <w:sz w:val="22"/>
                <w:szCs w:val="22"/>
              </w:rPr>
              <w:t>34,9</w:t>
            </w:r>
          </w:p>
        </w:tc>
        <w:tc>
          <w:tcPr>
            <w:tcW w:w="553" w:type="dxa"/>
            <w:vAlign w:val="center"/>
          </w:tcPr>
          <w:p w:rsidR="00605525" w:rsidRPr="007A4B91" w:rsidRDefault="00605525" w:rsidP="00605525">
            <w:pPr>
              <w:ind w:firstLine="0"/>
              <w:jc w:val="center"/>
              <w:rPr>
                <w:sz w:val="22"/>
                <w:szCs w:val="22"/>
              </w:rPr>
            </w:pPr>
            <w:r w:rsidRPr="007A4B91">
              <w:rPr>
                <w:sz w:val="22"/>
                <w:szCs w:val="22"/>
              </w:rPr>
              <w:t>36,8</w:t>
            </w:r>
          </w:p>
        </w:tc>
        <w:tc>
          <w:tcPr>
            <w:tcW w:w="553" w:type="dxa"/>
            <w:vAlign w:val="center"/>
          </w:tcPr>
          <w:p w:rsidR="00605525" w:rsidRPr="007A4B91" w:rsidRDefault="00605525" w:rsidP="00605525">
            <w:pPr>
              <w:ind w:firstLine="0"/>
              <w:jc w:val="center"/>
              <w:rPr>
                <w:sz w:val="22"/>
                <w:szCs w:val="22"/>
              </w:rPr>
            </w:pPr>
            <w:r w:rsidRPr="007A4B91">
              <w:rPr>
                <w:sz w:val="22"/>
                <w:szCs w:val="22"/>
              </w:rPr>
              <w:t>37,9</w:t>
            </w:r>
          </w:p>
        </w:tc>
        <w:tc>
          <w:tcPr>
            <w:tcW w:w="553" w:type="dxa"/>
            <w:vAlign w:val="center"/>
          </w:tcPr>
          <w:p w:rsidR="00605525" w:rsidRPr="007A4B91" w:rsidRDefault="00605525" w:rsidP="00605525">
            <w:pPr>
              <w:ind w:firstLine="0"/>
              <w:jc w:val="center"/>
              <w:rPr>
                <w:sz w:val="22"/>
                <w:szCs w:val="22"/>
              </w:rPr>
            </w:pPr>
            <w:r w:rsidRPr="007A4B91">
              <w:rPr>
                <w:sz w:val="22"/>
                <w:szCs w:val="22"/>
              </w:rPr>
              <w:t>32,3</w:t>
            </w:r>
          </w:p>
        </w:tc>
        <w:tc>
          <w:tcPr>
            <w:tcW w:w="553" w:type="dxa"/>
            <w:vAlign w:val="center"/>
          </w:tcPr>
          <w:p w:rsidR="00605525" w:rsidRPr="007A4B91" w:rsidRDefault="00605525" w:rsidP="00605525">
            <w:pPr>
              <w:ind w:firstLine="0"/>
              <w:jc w:val="center"/>
              <w:rPr>
                <w:sz w:val="22"/>
                <w:szCs w:val="22"/>
              </w:rPr>
            </w:pPr>
            <w:r w:rsidRPr="007A4B91">
              <w:rPr>
                <w:sz w:val="22"/>
                <w:szCs w:val="22"/>
              </w:rPr>
              <w:t>24,5</w:t>
            </w:r>
          </w:p>
        </w:tc>
        <w:tc>
          <w:tcPr>
            <w:tcW w:w="553" w:type="dxa"/>
            <w:vAlign w:val="center"/>
          </w:tcPr>
          <w:p w:rsidR="00605525" w:rsidRPr="007A4B91" w:rsidRDefault="00605525" w:rsidP="00605525">
            <w:pPr>
              <w:ind w:firstLine="0"/>
              <w:jc w:val="center"/>
              <w:rPr>
                <w:sz w:val="22"/>
                <w:szCs w:val="22"/>
              </w:rPr>
            </w:pPr>
            <w:r w:rsidRPr="007A4B91">
              <w:rPr>
                <w:sz w:val="22"/>
                <w:szCs w:val="22"/>
              </w:rPr>
              <w:t>18,3</w:t>
            </w:r>
          </w:p>
        </w:tc>
        <w:tc>
          <w:tcPr>
            <w:tcW w:w="553" w:type="dxa"/>
            <w:vAlign w:val="center"/>
          </w:tcPr>
          <w:p w:rsidR="00605525" w:rsidRPr="007A4B91" w:rsidRDefault="00605525" w:rsidP="00605525">
            <w:pPr>
              <w:ind w:firstLine="0"/>
              <w:jc w:val="center"/>
              <w:rPr>
                <w:sz w:val="22"/>
                <w:szCs w:val="22"/>
              </w:rPr>
            </w:pPr>
            <w:r w:rsidRPr="007A4B91">
              <w:rPr>
                <w:sz w:val="22"/>
                <w:szCs w:val="22"/>
              </w:rPr>
              <w:t>12,9</w:t>
            </w:r>
          </w:p>
        </w:tc>
      </w:tr>
      <w:tr w:rsidR="00605525" w:rsidRPr="007A4B91" w:rsidTr="00111443">
        <w:trPr>
          <w:jc w:val="center"/>
        </w:trPr>
        <w:tc>
          <w:tcPr>
            <w:tcW w:w="2719" w:type="dxa"/>
          </w:tcPr>
          <w:p w:rsidR="00605525" w:rsidRPr="007A4B91" w:rsidRDefault="00605525" w:rsidP="00605525">
            <w:pPr>
              <w:ind w:firstLine="0"/>
              <w:jc w:val="left"/>
              <w:rPr>
                <w:sz w:val="22"/>
                <w:szCs w:val="22"/>
              </w:rPr>
            </w:pPr>
            <w:r w:rsidRPr="007A4B91">
              <w:rPr>
                <w:sz w:val="22"/>
                <w:szCs w:val="22"/>
              </w:rPr>
              <w:t>Середньомісячна кількість опадів, мм</w:t>
            </w:r>
          </w:p>
        </w:tc>
        <w:tc>
          <w:tcPr>
            <w:tcW w:w="554" w:type="dxa"/>
            <w:vAlign w:val="center"/>
          </w:tcPr>
          <w:p w:rsidR="00605525" w:rsidRPr="007A4B91" w:rsidRDefault="00605525" w:rsidP="00605525">
            <w:pPr>
              <w:ind w:firstLine="0"/>
              <w:jc w:val="center"/>
              <w:rPr>
                <w:sz w:val="22"/>
                <w:szCs w:val="22"/>
              </w:rPr>
            </w:pPr>
            <w:r w:rsidRPr="007A4B91">
              <w:rPr>
                <w:sz w:val="22"/>
                <w:szCs w:val="22"/>
              </w:rPr>
              <w:t>35,0</w:t>
            </w:r>
          </w:p>
        </w:tc>
        <w:tc>
          <w:tcPr>
            <w:tcW w:w="553" w:type="dxa"/>
            <w:vAlign w:val="center"/>
          </w:tcPr>
          <w:p w:rsidR="00605525" w:rsidRPr="007A4B91" w:rsidRDefault="00605525" w:rsidP="00605525">
            <w:pPr>
              <w:ind w:firstLine="0"/>
              <w:jc w:val="center"/>
              <w:rPr>
                <w:sz w:val="22"/>
                <w:szCs w:val="22"/>
              </w:rPr>
            </w:pPr>
            <w:r w:rsidRPr="007A4B91">
              <w:rPr>
                <w:sz w:val="22"/>
                <w:szCs w:val="22"/>
              </w:rPr>
              <w:t>26,5</w:t>
            </w:r>
          </w:p>
        </w:tc>
        <w:tc>
          <w:tcPr>
            <w:tcW w:w="553" w:type="dxa"/>
            <w:vAlign w:val="center"/>
          </w:tcPr>
          <w:p w:rsidR="00605525" w:rsidRPr="007A4B91" w:rsidRDefault="00605525" w:rsidP="00605525">
            <w:pPr>
              <w:ind w:firstLine="0"/>
              <w:jc w:val="center"/>
              <w:rPr>
                <w:sz w:val="22"/>
                <w:szCs w:val="22"/>
              </w:rPr>
            </w:pPr>
            <w:r w:rsidRPr="007A4B91">
              <w:rPr>
                <w:sz w:val="22"/>
                <w:szCs w:val="22"/>
              </w:rPr>
              <w:t>24,9</w:t>
            </w:r>
          </w:p>
        </w:tc>
        <w:tc>
          <w:tcPr>
            <w:tcW w:w="553" w:type="dxa"/>
            <w:vAlign w:val="center"/>
          </w:tcPr>
          <w:p w:rsidR="00605525" w:rsidRPr="007A4B91" w:rsidRDefault="00605525" w:rsidP="00605525">
            <w:pPr>
              <w:ind w:firstLine="0"/>
              <w:jc w:val="center"/>
              <w:rPr>
                <w:sz w:val="22"/>
                <w:szCs w:val="22"/>
              </w:rPr>
            </w:pPr>
            <w:r w:rsidRPr="007A4B91">
              <w:rPr>
                <w:sz w:val="22"/>
                <w:szCs w:val="22"/>
              </w:rPr>
              <w:t>27,9</w:t>
            </w:r>
          </w:p>
        </w:tc>
        <w:tc>
          <w:tcPr>
            <w:tcW w:w="553" w:type="dxa"/>
            <w:vAlign w:val="center"/>
          </w:tcPr>
          <w:p w:rsidR="00605525" w:rsidRPr="007A4B91" w:rsidRDefault="00605525" w:rsidP="00605525">
            <w:pPr>
              <w:ind w:firstLine="0"/>
              <w:jc w:val="center"/>
              <w:rPr>
                <w:sz w:val="22"/>
                <w:szCs w:val="22"/>
              </w:rPr>
            </w:pPr>
            <w:r w:rsidRPr="007A4B91">
              <w:rPr>
                <w:sz w:val="22"/>
                <w:szCs w:val="22"/>
              </w:rPr>
              <w:t>38,8</w:t>
            </w:r>
          </w:p>
        </w:tc>
        <w:tc>
          <w:tcPr>
            <w:tcW w:w="553" w:type="dxa"/>
            <w:vAlign w:val="center"/>
          </w:tcPr>
          <w:p w:rsidR="00605525" w:rsidRPr="007A4B91" w:rsidRDefault="00605525" w:rsidP="00605525">
            <w:pPr>
              <w:ind w:firstLine="0"/>
              <w:jc w:val="center"/>
              <w:rPr>
                <w:sz w:val="22"/>
                <w:szCs w:val="22"/>
              </w:rPr>
            </w:pPr>
            <w:r w:rsidRPr="007A4B91">
              <w:rPr>
                <w:sz w:val="22"/>
                <w:szCs w:val="22"/>
              </w:rPr>
              <w:t>44,2</w:t>
            </w:r>
          </w:p>
        </w:tc>
        <w:tc>
          <w:tcPr>
            <w:tcW w:w="553" w:type="dxa"/>
            <w:vAlign w:val="center"/>
          </w:tcPr>
          <w:p w:rsidR="00605525" w:rsidRPr="007A4B91" w:rsidRDefault="00605525" w:rsidP="00605525">
            <w:pPr>
              <w:ind w:firstLine="0"/>
              <w:jc w:val="center"/>
              <w:rPr>
                <w:sz w:val="22"/>
                <w:szCs w:val="22"/>
              </w:rPr>
            </w:pPr>
            <w:r w:rsidRPr="007A4B91">
              <w:rPr>
                <w:sz w:val="22"/>
                <w:szCs w:val="22"/>
              </w:rPr>
              <w:t>41,6</w:t>
            </w:r>
          </w:p>
        </w:tc>
        <w:tc>
          <w:tcPr>
            <w:tcW w:w="553" w:type="dxa"/>
            <w:vAlign w:val="center"/>
          </w:tcPr>
          <w:p w:rsidR="00605525" w:rsidRPr="007A4B91" w:rsidRDefault="00605525" w:rsidP="00605525">
            <w:pPr>
              <w:ind w:firstLine="0"/>
              <w:jc w:val="center"/>
              <w:rPr>
                <w:sz w:val="22"/>
                <w:szCs w:val="22"/>
              </w:rPr>
            </w:pPr>
            <w:r w:rsidRPr="007A4B91">
              <w:rPr>
                <w:sz w:val="22"/>
                <w:szCs w:val="22"/>
              </w:rPr>
              <w:t>31,3</w:t>
            </w:r>
          </w:p>
        </w:tc>
        <w:tc>
          <w:tcPr>
            <w:tcW w:w="553" w:type="dxa"/>
            <w:vAlign w:val="center"/>
          </w:tcPr>
          <w:p w:rsidR="00605525" w:rsidRPr="007A4B91" w:rsidRDefault="00605525" w:rsidP="00605525">
            <w:pPr>
              <w:ind w:firstLine="0"/>
              <w:jc w:val="center"/>
              <w:rPr>
                <w:sz w:val="22"/>
                <w:szCs w:val="22"/>
              </w:rPr>
            </w:pPr>
            <w:r w:rsidRPr="007A4B91">
              <w:rPr>
                <w:sz w:val="22"/>
                <w:szCs w:val="22"/>
              </w:rPr>
              <w:t>31,6</w:t>
            </w:r>
          </w:p>
        </w:tc>
        <w:tc>
          <w:tcPr>
            <w:tcW w:w="553" w:type="dxa"/>
            <w:vAlign w:val="center"/>
          </w:tcPr>
          <w:p w:rsidR="00605525" w:rsidRPr="007A4B91" w:rsidRDefault="00605525" w:rsidP="00605525">
            <w:pPr>
              <w:ind w:firstLine="0"/>
              <w:jc w:val="center"/>
              <w:rPr>
                <w:sz w:val="22"/>
                <w:szCs w:val="22"/>
              </w:rPr>
            </w:pPr>
            <w:r w:rsidRPr="007A4B91">
              <w:rPr>
                <w:sz w:val="22"/>
                <w:szCs w:val="22"/>
              </w:rPr>
              <w:t>31,3</w:t>
            </w:r>
          </w:p>
        </w:tc>
        <w:tc>
          <w:tcPr>
            <w:tcW w:w="553" w:type="dxa"/>
            <w:vAlign w:val="center"/>
          </w:tcPr>
          <w:p w:rsidR="00605525" w:rsidRPr="007A4B91" w:rsidRDefault="00605525" w:rsidP="00605525">
            <w:pPr>
              <w:ind w:firstLine="0"/>
              <w:jc w:val="center"/>
              <w:rPr>
                <w:sz w:val="22"/>
                <w:szCs w:val="22"/>
              </w:rPr>
            </w:pPr>
            <w:r w:rsidRPr="007A4B91">
              <w:rPr>
                <w:sz w:val="22"/>
                <w:szCs w:val="22"/>
              </w:rPr>
              <w:t>32,5</w:t>
            </w:r>
          </w:p>
        </w:tc>
        <w:tc>
          <w:tcPr>
            <w:tcW w:w="553" w:type="dxa"/>
            <w:vAlign w:val="center"/>
          </w:tcPr>
          <w:p w:rsidR="00605525" w:rsidRPr="007A4B91" w:rsidRDefault="00605525" w:rsidP="00605525">
            <w:pPr>
              <w:ind w:firstLine="0"/>
              <w:jc w:val="center"/>
              <w:rPr>
                <w:sz w:val="22"/>
                <w:szCs w:val="22"/>
              </w:rPr>
            </w:pPr>
            <w:r w:rsidRPr="007A4B91">
              <w:rPr>
                <w:sz w:val="22"/>
                <w:szCs w:val="22"/>
              </w:rPr>
              <w:t>32,4</w:t>
            </w:r>
          </w:p>
        </w:tc>
      </w:tr>
    </w:tbl>
    <w:p w:rsidR="00605525" w:rsidRPr="007A4B91" w:rsidRDefault="00605525" w:rsidP="00C12C6A">
      <w:pPr>
        <w:ind w:firstLine="567"/>
      </w:pPr>
    </w:p>
    <w:p w:rsidR="00AE2286" w:rsidRPr="007A4B91" w:rsidRDefault="00605525" w:rsidP="00C12C6A">
      <w:pPr>
        <w:ind w:firstLine="567"/>
      </w:pPr>
      <w:r w:rsidRPr="007A4B91">
        <w:t>Абсолютний мінімум температури повітря за 94 роки спостережень (з 1925 по 2019 р</w:t>
      </w:r>
      <w:r w:rsidR="00111443" w:rsidRPr="007A4B91">
        <w:t>о</w:t>
      </w:r>
      <w:r w:rsidRPr="007A4B91">
        <w:t xml:space="preserve">ки) склав </w:t>
      </w:r>
      <w:r w:rsidR="00EE575F" w:rsidRPr="007A4B91">
        <w:rPr>
          <w:sz w:val="22"/>
          <w:szCs w:val="22"/>
        </w:rPr>
        <w:t>–</w:t>
      </w:r>
      <w:r w:rsidRPr="007A4B91">
        <w:t>30,9°С.</w:t>
      </w:r>
      <w:r w:rsidR="00E84DDD" w:rsidRPr="007A4B91">
        <w:t xml:space="preserve"> </w:t>
      </w:r>
      <w:r w:rsidRPr="007A4B91">
        <w:t>Середньорічна сума опадів за 2004–2019 роки (398 мм) була близькою до усередненої за попередні роки (400 мм). Най</w:t>
      </w:r>
      <w:r w:rsidR="00111443" w:rsidRPr="007A4B91">
        <w:t>більш значим</w:t>
      </w:r>
      <w:r w:rsidRPr="007A4B91">
        <w:t>і відхилення від цієї величини відмічені в 1929 році – 197,4 мм та у 1997 – 688,4 мм</w:t>
      </w:r>
      <w:r w:rsidR="00A9478C" w:rsidRPr="007A4B91">
        <w:t>. К</w:t>
      </w:r>
      <w:r w:rsidR="005111AF" w:rsidRPr="007A4B91">
        <w:t>лімадіаграму</w:t>
      </w:r>
      <w:r w:rsidR="00A9478C" w:rsidRPr="007A4B91">
        <w:t xml:space="preserve"> </w:t>
      </w:r>
      <w:r w:rsidR="00DB04DE" w:rsidRPr="007A4B91">
        <w:br/>
      </w:r>
      <w:r w:rsidR="00A9478C" w:rsidRPr="007A4B91">
        <w:t>смт Асканія-Нова</w:t>
      </w:r>
      <w:r w:rsidR="005111AF" w:rsidRPr="007A4B91">
        <w:t xml:space="preserve"> подано</w:t>
      </w:r>
      <w:r w:rsidR="00A9478C" w:rsidRPr="007A4B91">
        <w:t xml:space="preserve"> на </w:t>
      </w:r>
      <w:r w:rsidRPr="007A4B91">
        <w:t>рис</w:t>
      </w:r>
      <w:r w:rsidR="00A9478C" w:rsidRPr="007A4B91">
        <w:t>унку</w:t>
      </w:r>
      <w:r w:rsidRPr="007A4B91">
        <w:t xml:space="preserve"> </w:t>
      </w:r>
      <w:r w:rsidR="00AE2286" w:rsidRPr="007A4B91">
        <w:t>4</w:t>
      </w:r>
      <w:r w:rsidRPr="007A4B91">
        <w:t>.</w:t>
      </w:r>
    </w:p>
    <w:p w:rsidR="00605525" w:rsidRPr="007A4B91" w:rsidRDefault="00FB48B6" w:rsidP="00605525">
      <w:pPr>
        <w:ind w:firstLine="0"/>
        <w:jc w:val="center"/>
        <w:rPr>
          <w:sz w:val="22"/>
          <w:szCs w:val="22"/>
        </w:rPr>
      </w:pPr>
      <w:r w:rsidRPr="007A4B91">
        <w:rPr>
          <w:noProof/>
          <w:sz w:val="22"/>
          <w:szCs w:val="22"/>
          <w:lang w:val="ru-RU" w:eastAsia="ru-RU"/>
        </w:rPr>
        <w:drawing>
          <wp:inline distT="0" distB="0" distL="0" distR="0">
            <wp:extent cx="4792980" cy="2796540"/>
            <wp:effectExtent l="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2980" cy="2796540"/>
                    </a:xfrm>
                    <a:prstGeom prst="rect">
                      <a:avLst/>
                    </a:prstGeom>
                    <a:noFill/>
                    <a:ln>
                      <a:noFill/>
                    </a:ln>
                  </pic:spPr>
                </pic:pic>
              </a:graphicData>
            </a:graphic>
          </wp:inline>
        </w:drawing>
      </w:r>
    </w:p>
    <w:p w:rsidR="00605525" w:rsidRPr="007A4B91" w:rsidRDefault="00605525" w:rsidP="00605525">
      <w:pPr>
        <w:ind w:firstLine="720"/>
      </w:pPr>
    </w:p>
    <w:p w:rsidR="00605525" w:rsidRPr="007A4B91" w:rsidRDefault="00EE575F" w:rsidP="00AE2286">
      <w:pPr>
        <w:ind w:firstLine="0"/>
        <w:jc w:val="center"/>
      </w:pPr>
      <w:r w:rsidRPr="007A4B91">
        <w:t>Рис</w:t>
      </w:r>
      <w:r w:rsidR="00796406" w:rsidRPr="007A4B91">
        <w:t>унок</w:t>
      </w:r>
      <w:r w:rsidRPr="007A4B91">
        <w:t xml:space="preserve"> </w:t>
      </w:r>
      <w:r w:rsidR="00AE2286" w:rsidRPr="007A4B91">
        <w:t>4</w:t>
      </w:r>
      <w:r w:rsidR="007F56EE" w:rsidRPr="007A4B91">
        <w:t xml:space="preserve">. </w:t>
      </w:r>
      <w:r w:rsidR="00605525" w:rsidRPr="007A4B91">
        <w:t>Кліматичн</w:t>
      </w:r>
      <w:r w:rsidR="00A9478C" w:rsidRPr="007A4B91">
        <w:t>а</w:t>
      </w:r>
      <w:r w:rsidR="00605525" w:rsidRPr="007A4B91">
        <w:t xml:space="preserve"> діаграм</w:t>
      </w:r>
      <w:r w:rsidR="00A9478C" w:rsidRPr="007A4B91">
        <w:t>а</w:t>
      </w:r>
      <w:r w:rsidR="00605525" w:rsidRPr="007A4B91">
        <w:t xml:space="preserve"> смт Асканія-Нова </w:t>
      </w:r>
      <w:r w:rsidR="00A9478C" w:rsidRPr="007A4B91">
        <w:t>(за середніми багаторічними даними</w:t>
      </w:r>
      <w:r w:rsidR="00C12C6A" w:rsidRPr="007A4B91">
        <w:t>)</w:t>
      </w:r>
    </w:p>
    <w:p w:rsidR="00605525" w:rsidRPr="007A4B91" w:rsidRDefault="00605525" w:rsidP="00605525">
      <w:pPr>
        <w:ind w:firstLine="720"/>
      </w:pPr>
    </w:p>
    <w:p w:rsidR="0049523F" w:rsidRPr="007A4B91" w:rsidRDefault="0049523F" w:rsidP="00C12C6A">
      <w:pPr>
        <w:ind w:firstLine="567"/>
        <w:rPr>
          <w:lang w:eastAsia="ru-RU"/>
        </w:rPr>
      </w:pPr>
      <w:r w:rsidRPr="007A4B91">
        <w:t xml:space="preserve">Попередній проектний період 2004–2019 рр. відзначався як вологими роками (2004 – </w:t>
      </w:r>
      <w:r w:rsidRPr="007A4B91">
        <w:rPr>
          <w:lang w:eastAsia="ru-RU"/>
        </w:rPr>
        <w:t>628,1 мм, 2005 – 529,9 мм, 2009 – 594,8 мм, 2016 – 526 мм), так і посушливими (2007 – 269,9 мм, 2011 – 254,8 мм, 2012 – 297,3 мм). Сума атмосферних опадів за інші роки була більшою за 300 мм, але не досягала «норми» – 400 мм.</w:t>
      </w:r>
    </w:p>
    <w:p w:rsidR="00605525" w:rsidRPr="007A4B91" w:rsidRDefault="00111443" w:rsidP="00C12C6A">
      <w:pPr>
        <w:ind w:firstLine="567"/>
      </w:pPr>
      <w:r w:rsidRPr="007A4B91">
        <w:t xml:space="preserve">Найбільше опадів (37% </w:t>
      </w:r>
      <w:r w:rsidR="00605525" w:rsidRPr="007A4B91">
        <w:t>від річної суми) випадає влітку у вигляді злив та короткочасних дощів. У період накопичення вологи (листопад</w:t>
      </w:r>
      <w:r w:rsidR="00937F08" w:rsidRPr="007A4B91">
        <w:t>–</w:t>
      </w:r>
      <w:r w:rsidR="00605525" w:rsidRPr="007A4B91">
        <w:t>березень) кількість опадів не перевищує 100 мм. Випаровуваність складає 900–1000 мм, а в літні місяці перевищує опади у 5–7 разів.</w:t>
      </w:r>
      <w:r w:rsidR="00AE2286" w:rsidRPr="007A4B91">
        <w:t xml:space="preserve"> </w:t>
      </w:r>
      <w:r w:rsidR="00605525" w:rsidRPr="007A4B91">
        <w:t xml:space="preserve">У зимовий період проявляється помітний вплив Чорного і Азовського морів, який виражається у зменшенні негативних температур, у нестійкому та відносно неглибокому сніговому покриві. Безморозний період триває 180–200 днів. Вегетаційний період продовжується 220–230 днів. Сума активних температур становить 3300–3400°С на рік. Найбільш ранній приморозок відмічений 15 вересня, а найбільш пізній – 22 травня. </w:t>
      </w:r>
    </w:p>
    <w:p w:rsidR="00605525" w:rsidRPr="007A4B91" w:rsidRDefault="00605525" w:rsidP="006A23D4">
      <w:pPr>
        <w:ind w:firstLine="567"/>
      </w:pPr>
      <w:r w:rsidRPr="007A4B91">
        <w:t>Середньорічна відносна вологість повітря с</w:t>
      </w:r>
      <w:r w:rsidR="00AE2286" w:rsidRPr="007A4B91">
        <w:t>кладає</w:t>
      </w:r>
      <w:r w:rsidRPr="007A4B91">
        <w:t xml:space="preserve"> 75</w:t>
      </w:r>
      <w:r w:rsidR="000235C2" w:rsidRPr="007A4B91">
        <w:t>%</w:t>
      </w:r>
      <w:r w:rsidRPr="007A4B91">
        <w:t>. Найнижчі її значення відмічають</w:t>
      </w:r>
      <w:r w:rsidR="00AE2286" w:rsidRPr="007A4B91">
        <w:t>ся</w:t>
      </w:r>
      <w:r w:rsidRPr="007A4B91">
        <w:t xml:space="preserve"> у липні–серпні, що підтверд</w:t>
      </w:r>
      <w:r w:rsidR="00AE2286" w:rsidRPr="007A4B91">
        <w:t>жується</w:t>
      </w:r>
      <w:r w:rsidRPr="007A4B91">
        <w:t xml:space="preserve"> у останньому десятилітті (табл. </w:t>
      </w:r>
      <w:r w:rsidR="00AE2286" w:rsidRPr="007A4B91">
        <w:t>5</w:t>
      </w:r>
      <w:r w:rsidRPr="007A4B91">
        <w:t xml:space="preserve">). </w:t>
      </w:r>
      <w:r w:rsidR="00DB04DE" w:rsidRPr="007A4B91">
        <w:br/>
      </w:r>
      <w:r w:rsidRPr="007A4B91">
        <w:t>В ок</w:t>
      </w:r>
      <w:r w:rsidR="000235C2" w:rsidRPr="007A4B91">
        <w:t xml:space="preserve">ремі літні дні </w:t>
      </w:r>
      <w:r w:rsidR="00AE2286" w:rsidRPr="007A4B91">
        <w:t>вона</w:t>
      </w:r>
      <w:r w:rsidR="000235C2" w:rsidRPr="007A4B91">
        <w:t xml:space="preserve"> падає до 11 і навіть 7%</w:t>
      </w:r>
      <w:r w:rsidRPr="007A4B91">
        <w:t>. Відносна вологість під пологом насаджень старого ботанічного саду в середньому на 26</w:t>
      </w:r>
      <w:r w:rsidR="000235C2" w:rsidRPr="007A4B91">
        <w:t>%</w:t>
      </w:r>
      <w:r w:rsidRPr="007A4B91">
        <w:t xml:space="preserve"> вища, ніж у степу.</w:t>
      </w:r>
    </w:p>
    <w:p w:rsidR="0021093F" w:rsidRPr="007A4B91" w:rsidRDefault="0021093F" w:rsidP="006A23D4">
      <w:pPr>
        <w:ind w:firstLine="567"/>
      </w:pPr>
    </w:p>
    <w:p w:rsidR="00605525" w:rsidRPr="007A4B91" w:rsidRDefault="00605525" w:rsidP="00F264E4">
      <w:pPr>
        <w:spacing w:after="120"/>
        <w:ind w:firstLine="0"/>
        <w:jc w:val="center"/>
      </w:pPr>
      <w:r w:rsidRPr="007A4B91">
        <w:rPr>
          <w:bCs/>
        </w:rPr>
        <w:t xml:space="preserve">Таблиця </w:t>
      </w:r>
      <w:r w:rsidR="00AE2286" w:rsidRPr="007A4B91">
        <w:t>5</w:t>
      </w:r>
      <w:r w:rsidR="007F56EE" w:rsidRPr="007A4B91">
        <w:t xml:space="preserve">. </w:t>
      </w:r>
      <w:r w:rsidRPr="007A4B91">
        <w:rPr>
          <w:bCs/>
        </w:rPr>
        <w:t xml:space="preserve">Середньомісячна відносна вологість повітря </w:t>
      </w:r>
      <w:r w:rsidR="00476D4B" w:rsidRPr="007A4B91">
        <w:rPr>
          <w:bCs/>
        </w:rPr>
        <w:t>(</w:t>
      </w:r>
      <w:r w:rsidR="00476D4B" w:rsidRPr="007A4B91">
        <w:t xml:space="preserve">%) </w:t>
      </w:r>
      <w:r w:rsidR="00111733" w:rsidRPr="007A4B91">
        <w:rPr>
          <w:bCs/>
        </w:rPr>
        <w:t>у смт</w:t>
      </w:r>
      <w:r w:rsidRPr="007A4B91">
        <w:rPr>
          <w:bCs/>
        </w:rPr>
        <w:t xml:space="preserve"> Асканії-Нова за </w:t>
      </w:r>
      <w:r w:rsidR="00111733" w:rsidRPr="007A4B91">
        <w:rPr>
          <w:bCs/>
        </w:rPr>
        <w:t xml:space="preserve">період </w:t>
      </w:r>
      <w:r w:rsidRPr="007A4B91">
        <w:rPr>
          <w:bCs/>
        </w:rPr>
        <w:t>2004–2019 р</w:t>
      </w:r>
      <w:r w:rsidR="00111733" w:rsidRPr="007A4B91">
        <w:rPr>
          <w:bCs/>
        </w:rPr>
        <w:t>р.</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23"/>
        <w:gridCol w:w="716"/>
        <w:gridCol w:w="691"/>
        <w:gridCol w:w="690"/>
        <w:gridCol w:w="694"/>
        <w:gridCol w:w="690"/>
        <w:gridCol w:w="690"/>
        <w:gridCol w:w="941"/>
        <w:gridCol w:w="821"/>
        <w:gridCol w:w="821"/>
        <w:gridCol w:w="960"/>
        <w:gridCol w:w="919"/>
      </w:tblGrid>
      <w:tr w:rsidR="00605525" w:rsidRPr="007A4B91" w:rsidTr="0021093F">
        <w:trPr>
          <w:jc w:val="center"/>
        </w:trPr>
        <w:tc>
          <w:tcPr>
            <w:tcW w:w="5000" w:type="pct"/>
            <w:gridSpan w:val="12"/>
          </w:tcPr>
          <w:p w:rsidR="00605525" w:rsidRPr="007A4B91" w:rsidRDefault="00476D4B" w:rsidP="0052373F">
            <w:pPr>
              <w:ind w:firstLine="0"/>
              <w:jc w:val="center"/>
              <w:rPr>
                <w:szCs w:val="24"/>
              </w:rPr>
            </w:pPr>
            <w:r w:rsidRPr="007A4B91">
              <w:rPr>
                <w:szCs w:val="24"/>
              </w:rPr>
              <w:t>Місяць</w:t>
            </w:r>
          </w:p>
        </w:tc>
      </w:tr>
      <w:tr w:rsidR="00605525" w:rsidRPr="007A4B91" w:rsidTr="0021093F">
        <w:trPr>
          <w:jc w:val="center"/>
        </w:trPr>
        <w:tc>
          <w:tcPr>
            <w:tcW w:w="386" w:type="pct"/>
          </w:tcPr>
          <w:p w:rsidR="00605525" w:rsidRPr="007A4B91" w:rsidRDefault="00605525" w:rsidP="00605525">
            <w:pPr>
              <w:ind w:firstLine="0"/>
              <w:jc w:val="center"/>
              <w:rPr>
                <w:szCs w:val="24"/>
              </w:rPr>
            </w:pPr>
            <w:r w:rsidRPr="007A4B91">
              <w:rPr>
                <w:szCs w:val="24"/>
              </w:rPr>
              <w:t>І</w:t>
            </w:r>
          </w:p>
        </w:tc>
        <w:tc>
          <w:tcPr>
            <w:tcW w:w="382" w:type="pct"/>
          </w:tcPr>
          <w:p w:rsidR="00605525" w:rsidRPr="007A4B91" w:rsidRDefault="00605525" w:rsidP="00605525">
            <w:pPr>
              <w:ind w:firstLine="0"/>
              <w:jc w:val="center"/>
              <w:rPr>
                <w:szCs w:val="24"/>
              </w:rPr>
            </w:pPr>
            <w:r w:rsidRPr="007A4B91">
              <w:rPr>
                <w:szCs w:val="24"/>
              </w:rPr>
              <w:t>ІІ</w:t>
            </w:r>
          </w:p>
        </w:tc>
        <w:tc>
          <w:tcPr>
            <w:tcW w:w="369" w:type="pct"/>
          </w:tcPr>
          <w:p w:rsidR="00605525" w:rsidRPr="007A4B91" w:rsidRDefault="00605525" w:rsidP="00605525">
            <w:pPr>
              <w:ind w:firstLine="0"/>
              <w:jc w:val="center"/>
              <w:rPr>
                <w:szCs w:val="24"/>
              </w:rPr>
            </w:pPr>
            <w:r w:rsidRPr="007A4B91">
              <w:rPr>
                <w:szCs w:val="24"/>
              </w:rPr>
              <w:t>ІІІ</w:t>
            </w:r>
          </w:p>
        </w:tc>
        <w:tc>
          <w:tcPr>
            <w:tcW w:w="369" w:type="pct"/>
          </w:tcPr>
          <w:p w:rsidR="00605525" w:rsidRPr="007A4B91" w:rsidRDefault="00605525" w:rsidP="00605525">
            <w:pPr>
              <w:ind w:firstLine="0"/>
              <w:jc w:val="center"/>
              <w:rPr>
                <w:szCs w:val="24"/>
              </w:rPr>
            </w:pPr>
            <w:r w:rsidRPr="007A4B91">
              <w:rPr>
                <w:szCs w:val="24"/>
              </w:rPr>
              <w:t>IV</w:t>
            </w:r>
          </w:p>
        </w:tc>
        <w:tc>
          <w:tcPr>
            <w:tcW w:w="371" w:type="pct"/>
          </w:tcPr>
          <w:p w:rsidR="00605525" w:rsidRPr="007A4B91" w:rsidRDefault="00605525" w:rsidP="00605525">
            <w:pPr>
              <w:ind w:firstLine="0"/>
              <w:jc w:val="center"/>
              <w:rPr>
                <w:szCs w:val="24"/>
              </w:rPr>
            </w:pPr>
            <w:r w:rsidRPr="007A4B91">
              <w:rPr>
                <w:szCs w:val="24"/>
              </w:rPr>
              <w:t>V</w:t>
            </w:r>
          </w:p>
        </w:tc>
        <w:tc>
          <w:tcPr>
            <w:tcW w:w="369" w:type="pct"/>
          </w:tcPr>
          <w:p w:rsidR="00605525" w:rsidRPr="007A4B91" w:rsidRDefault="00605525" w:rsidP="00605525">
            <w:pPr>
              <w:ind w:firstLine="0"/>
              <w:jc w:val="center"/>
              <w:rPr>
                <w:szCs w:val="24"/>
              </w:rPr>
            </w:pPr>
            <w:r w:rsidRPr="007A4B91">
              <w:rPr>
                <w:szCs w:val="24"/>
              </w:rPr>
              <w:t>VI</w:t>
            </w:r>
          </w:p>
        </w:tc>
        <w:tc>
          <w:tcPr>
            <w:tcW w:w="369" w:type="pct"/>
          </w:tcPr>
          <w:p w:rsidR="00605525" w:rsidRPr="007A4B91" w:rsidRDefault="00605525" w:rsidP="00605525">
            <w:pPr>
              <w:ind w:firstLine="0"/>
              <w:jc w:val="center"/>
              <w:rPr>
                <w:szCs w:val="24"/>
              </w:rPr>
            </w:pPr>
            <w:r w:rsidRPr="007A4B91">
              <w:rPr>
                <w:szCs w:val="24"/>
              </w:rPr>
              <w:t>VII</w:t>
            </w:r>
          </w:p>
        </w:tc>
        <w:tc>
          <w:tcPr>
            <w:tcW w:w="503" w:type="pct"/>
          </w:tcPr>
          <w:p w:rsidR="00605525" w:rsidRPr="007A4B91" w:rsidRDefault="00605525" w:rsidP="00605525">
            <w:pPr>
              <w:ind w:firstLine="0"/>
              <w:jc w:val="center"/>
              <w:rPr>
                <w:szCs w:val="24"/>
              </w:rPr>
            </w:pPr>
            <w:r w:rsidRPr="007A4B91">
              <w:rPr>
                <w:szCs w:val="24"/>
              </w:rPr>
              <w:t>VIII</w:t>
            </w:r>
          </w:p>
        </w:tc>
        <w:tc>
          <w:tcPr>
            <w:tcW w:w="439" w:type="pct"/>
          </w:tcPr>
          <w:p w:rsidR="00605525" w:rsidRPr="007A4B91" w:rsidRDefault="00605525" w:rsidP="00605525">
            <w:pPr>
              <w:ind w:firstLine="0"/>
              <w:jc w:val="center"/>
              <w:rPr>
                <w:szCs w:val="24"/>
              </w:rPr>
            </w:pPr>
            <w:r w:rsidRPr="007A4B91">
              <w:rPr>
                <w:szCs w:val="24"/>
              </w:rPr>
              <w:t>ІХ</w:t>
            </w:r>
          </w:p>
        </w:tc>
        <w:tc>
          <w:tcPr>
            <w:tcW w:w="439" w:type="pct"/>
          </w:tcPr>
          <w:p w:rsidR="00605525" w:rsidRPr="007A4B91" w:rsidRDefault="00605525" w:rsidP="00605525">
            <w:pPr>
              <w:ind w:firstLine="0"/>
              <w:jc w:val="center"/>
              <w:rPr>
                <w:szCs w:val="24"/>
              </w:rPr>
            </w:pPr>
            <w:r w:rsidRPr="007A4B91">
              <w:rPr>
                <w:szCs w:val="24"/>
              </w:rPr>
              <w:t>Х</w:t>
            </w:r>
          </w:p>
        </w:tc>
        <w:tc>
          <w:tcPr>
            <w:tcW w:w="513" w:type="pct"/>
          </w:tcPr>
          <w:p w:rsidR="00605525" w:rsidRPr="007A4B91" w:rsidRDefault="00605525" w:rsidP="00605525">
            <w:pPr>
              <w:ind w:firstLine="0"/>
              <w:jc w:val="center"/>
              <w:rPr>
                <w:szCs w:val="24"/>
              </w:rPr>
            </w:pPr>
            <w:r w:rsidRPr="007A4B91">
              <w:rPr>
                <w:szCs w:val="24"/>
              </w:rPr>
              <w:t>ХІ</w:t>
            </w:r>
          </w:p>
        </w:tc>
        <w:tc>
          <w:tcPr>
            <w:tcW w:w="492" w:type="pct"/>
          </w:tcPr>
          <w:p w:rsidR="00605525" w:rsidRPr="007A4B91" w:rsidRDefault="00605525" w:rsidP="00605525">
            <w:pPr>
              <w:ind w:firstLine="0"/>
              <w:jc w:val="center"/>
              <w:rPr>
                <w:szCs w:val="24"/>
              </w:rPr>
            </w:pPr>
            <w:r w:rsidRPr="007A4B91">
              <w:rPr>
                <w:szCs w:val="24"/>
              </w:rPr>
              <w:t>ХІІ</w:t>
            </w:r>
          </w:p>
        </w:tc>
      </w:tr>
      <w:tr w:rsidR="00605525" w:rsidRPr="007A4B91" w:rsidTr="0021093F">
        <w:trPr>
          <w:jc w:val="center"/>
        </w:trPr>
        <w:tc>
          <w:tcPr>
            <w:tcW w:w="386" w:type="pct"/>
          </w:tcPr>
          <w:p w:rsidR="00605525" w:rsidRPr="007A4B91" w:rsidRDefault="00605525" w:rsidP="00605525">
            <w:pPr>
              <w:ind w:firstLine="0"/>
              <w:jc w:val="center"/>
              <w:rPr>
                <w:sz w:val="22"/>
                <w:szCs w:val="22"/>
              </w:rPr>
            </w:pPr>
            <w:r w:rsidRPr="007A4B91">
              <w:rPr>
                <w:sz w:val="22"/>
                <w:szCs w:val="22"/>
              </w:rPr>
              <w:t>87</w:t>
            </w:r>
          </w:p>
        </w:tc>
        <w:tc>
          <w:tcPr>
            <w:tcW w:w="382" w:type="pct"/>
          </w:tcPr>
          <w:p w:rsidR="00605525" w:rsidRPr="007A4B91" w:rsidRDefault="00605525" w:rsidP="00605525">
            <w:pPr>
              <w:ind w:firstLine="0"/>
              <w:jc w:val="center"/>
              <w:rPr>
                <w:sz w:val="22"/>
                <w:szCs w:val="22"/>
              </w:rPr>
            </w:pPr>
            <w:r w:rsidRPr="007A4B91">
              <w:rPr>
                <w:sz w:val="22"/>
                <w:szCs w:val="22"/>
              </w:rPr>
              <w:t>83</w:t>
            </w:r>
          </w:p>
        </w:tc>
        <w:tc>
          <w:tcPr>
            <w:tcW w:w="369" w:type="pct"/>
          </w:tcPr>
          <w:p w:rsidR="00605525" w:rsidRPr="007A4B91" w:rsidRDefault="00605525" w:rsidP="00605525">
            <w:pPr>
              <w:ind w:firstLine="0"/>
              <w:jc w:val="center"/>
              <w:rPr>
                <w:sz w:val="22"/>
                <w:szCs w:val="22"/>
              </w:rPr>
            </w:pPr>
            <w:r w:rsidRPr="007A4B91">
              <w:rPr>
                <w:sz w:val="22"/>
                <w:szCs w:val="22"/>
              </w:rPr>
              <w:t>73</w:t>
            </w:r>
          </w:p>
        </w:tc>
        <w:tc>
          <w:tcPr>
            <w:tcW w:w="369" w:type="pct"/>
          </w:tcPr>
          <w:p w:rsidR="00605525" w:rsidRPr="007A4B91" w:rsidRDefault="00605525" w:rsidP="00605525">
            <w:pPr>
              <w:ind w:firstLine="0"/>
              <w:jc w:val="center"/>
              <w:rPr>
                <w:sz w:val="22"/>
                <w:szCs w:val="22"/>
              </w:rPr>
            </w:pPr>
            <w:r w:rsidRPr="007A4B91">
              <w:rPr>
                <w:sz w:val="22"/>
                <w:szCs w:val="22"/>
              </w:rPr>
              <w:t>66</w:t>
            </w:r>
          </w:p>
        </w:tc>
        <w:tc>
          <w:tcPr>
            <w:tcW w:w="371" w:type="pct"/>
          </w:tcPr>
          <w:p w:rsidR="00605525" w:rsidRPr="007A4B91" w:rsidRDefault="00605525" w:rsidP="00605525">
            <w:pPr>
              <w:ind w:firstLine="0"/>
              <w:jc w:val="center"/>
              <w:rPr>
                <w:sz w:val="22"/>
                <w:szCs w:val="22"/>
              </w:rPr>
            </w:pPr>
            <w:r w:rsidRPr="007A4B91">
              <w:rPr>
                <w:sz w:val="22"/>
                <w:szCs w:val="22"/>
              </w:rPr>
              <w:t>68</w:t>
            </w:r>
          </w:p>
        </w:tc>
        <w:tc>
          <w:tcPr>
            <w:tcW w:w="369" w:type="pct"/>
          </w:tcPr>
          <w:p w:rsidR="00605525" w:rsidRPr="007A4B91" w:rsidRDefault="00605525" w:rsidP="00605525">
            <w:pPr>
              <w:ind w:firstLine="0"/>
              <w:jc w:val="center"/>
              <w:rPr>
                <w:sz w:val="22"/>
                <w:szCs w:val="22"/>
              </w:rPr>
            </w:pPr>
            <w:r w:rsidRPr="007A4B91">
              <w:rPr>
                <w:sz w:val="22"/>
                <w:szCs w:val="22"/>
              </w:rPr>
              <w:t>62</w:t>
            </w:r>
          </w:p>
        </w:tc>
        <w:tc>
          <w:tcPr>
            <w:tcW w:w="369" w:type="pct"/>
          </w:tcPr>
          <w:p w:rsidR="00605525" w:rsidRPr="007A4B91" w:rsidRDefault="00605525" w:rsidP="00605525">
            <w:pPr>
              <w:ind w:firstLine="0"/>
              <w:jc w:val="center"/>
              <w:rPr>
                <w:sz w:val="22"/>
                <w:szCs w:val="22"/>
              </w:rPr>
            </w:pPr>
            <w:r w:rsidRPr="007A4B91">
              <w:rPr>
                <w:sz w:val="22"/>
                <w:szCs w:val="22"/>
              </w:rPr>
              <w:t>58</w:t>
            </w:r>
          </w:p>
        </w:tc>
        <w:tc>
          <w:tcPr>
            <w:tcW w:w="503" w:type="pct"/>
          </w:tcPr>
          <w:p w:rsidR="00605525" w:rsidRPr="007A4B91" w:rsidRDefault="00605525" w:rsidP="00605525">
            <w:pPr>
              <w:ind w:firstLine="0"/>
              <w:jc w:val="center"/>
              <w:rPr>
                <w:sz w:val="22"/>
                <w:szCs w:val="22"/>
              </w:rPr>
            </w:pPr>
            <w:r w:rsidRPr="007A4B91">
              <w:rPr>
                <w:sz w:val="22"/>
                <w:szCs w:val="22"/>
              </w:rPr>
              <w:t>54</w:t>
            </w:r>
          </w:p>
        </w:tc>
        <w:tc>
          <w:tcPr>
            <w:tcW w:w="439" w:type="pct"/>
          </w:tcPr>
          <w:p w:rsidR="00605525" w:rsidRPr="007A4B91" w:rsidRDefault="00605525" w:rsidP="00605525">
            <w:pPr>
              <w:ind w:firstLine="0"/>
              <w:jc w:val="center"/>
              <w:rPr>
                <w:sz w:val="22"/>
                <w:szCs w:val="22"/>
              </w:rPr>
            </w:pPr>
            <w:r w:rsidRPr="007A4B91">
              <w:rPr>
                <w:sz w:val="22"/>
                <w:szCs w:val="22"/>
              </w:rPr>
              <w:t>63</w:t>
            </w:r>
          </w:p>
        </w:tc>
        <w:tc>
          <w:tcPr>
            <w:tcW w:w="439" w:type="pct"/>
          </w:tcPr>
          <w:p w:rsidR="00605525" w:rsidRPr="007A4B91" w:rsidRDefault="00605525" w:rsidP="00605525">
            <w:pPr>
              <w:ind w:firstLine="0"/>
              <w:jc w:val="center"/>
              <w:rPr>
                <w:sz w:val="22"/>
                <w:szCs w:val="22"/>
              </w:rPr>
            </w:pPr>
            <w:r w:rsidRPr="007A4B91">
              <w:rPr>
                <w:sz w:val="22"/>
                <w:szCs w:val="22"/>
              </w:rPr>
              <w:t>76</w:t>
            </w:r>
          </w:p>
        </w:tc>
        <w:tc>
          <w:tcPr>
            <w:tcW w:w="513" w:type="pct"/>
          </w:tcPr>
          <w:p w:rsidR="00605525" w:rsidRPr="007A4B91" w:rsidRDefault="00605525" w:rsidP="00605525">
            <w:pPr>
              <w:ind w:firstLine="0"/>
              <w:jc w:val="center"/>
              <w:rPr>
                <w:sz w:val="22"/>
                <w:szCs w:val="22"/>
              </w:rPr>
            </w:pPr>
            <w:r w:rsidRPr="007A4B91">
              <w:rPr>
                <w:sz w:val="22"/>
                <w:szCs w:val="22"/>
              </w:rPr>
              <w:t>84</w:t>
            </w:r>
          </w:p>
        </w:tc>
        <w:tc>
          <w:tcPr>
            <w:tcW w:w="492" w:type="pct"/>
          </w:tcPr>
          <w:p w:rsidR="00605525" w:rsidRPr="007A4B91" w:rsidRDefault="00605525" w:rsidP="00605525">
            <w:pPr>
              <w:ind w:firstLine="0"/>
              <w:jc w:val="center"/>
              <w:rPr>
                <w:sz w:val="22"/>
                <w:szCs w:val="22"/>
              </w:rPr>
            </w:pPr>
            <w:r w:rsidRPr="007A4B91">
              <w:rPr>
                <w:sz w:val="22"/>
                <w:szCs w:val="22"/>
              </w:rPr>
              <w:t>87</w:t>
            </w:r>
          </w:p>
        </w:tc>
      </w:tr>
    </w:tbl>
    <w:p w:rsidR="00605525" w:rsidRPr="007A4B91" w:rsidRDefault="00605525" w:rsidP="00605525">
      <w:pPr>
        <w:spacing w:line="360" w:lineRule="auto"/>
        <w:ind w:firstLine="567"/>
        <w:jc w:val="center"/>
        <w:rPr>
          <w:sz w:val="22"/>
          <w:szCs w:val="22"/>
        </w:rPr>
      </w:pPr>
    </w:p>
    <w:p w:rsidR="00605525" w:rsidRPr="007A4B91" w:rsidRDefault="00605525" w:rsidP="00C12C6A">
      <w:pPr>
        <w:ind w:firstLine="567"/>
      </w:pPr>
      <w:r w:rsidRPr="007A4B91">
        <w:t xml:space="preserve">Характерною особливістю клімату є часті зміни погоди. Теплі і порівняно вологі роки чергуються з роками, коли сильні посухи повторюються в середньому кожні </w:t>
      </w:r>
      <w:r w:rsidR="00DB04DE" w:rsidRPr="007A4B91">
        <w:br/>
      </w:r>
      <w:r w:rsidRPr="007A4B91">
        <w:t xml:space="preserve">2–3 роки і охоплюють весь період вегетації рослин. Середнє число днів з суховіями на території БЗ у період з квітня по жовтень перевищує 20. У липні та серпні бувають </w:t>
      </w:r>
      <w:r w:rsidR="00111733" w:rsidRPr="007A4B91">
        <w:t xml:space="preserve">1–2 дні </w:t>
      </w:r>
      <w:r w:rsidRPr="007A4B91">
        <w:t>з суховіями.</w:t>
      </w:r>
      <w:r w:rsidR="00111733" w:rsidRPr="007A4B91">
        <w:t xml:space="preserve"> </w:t>
      </w:r>
      <w:r w:rsidRPr="007A4B91">
        <w:t xml:space="preserve">Переважаючими є вітри північного та північно-східного напрямку (рис. </w:t>
      </w:r>
      <w:r w:rsidR="00AE2286" w:rsidRPr="007A4B91">
        <w:t>5</w:t>
      </w:r>
      <w:r w:rsidRPr="007A4B91">
        <w:t xml:space="preserve">), середньорічна швидкість вітру становить 4,6 м/сек. Майже півроку (в осінньо-зимовий період і до середини весни) дмуть сильні північно-східні і східні вітри. </w:t>
      </w:r>
    </w:p>
    <w:p w:rsidR="00605525" w:rsidRPr="007A4B91" w:rsidRDefault="00605525" w:rsidP="00605525">
      <w:pPr>
        <w:ind w:firstLine="720"/>
      </w:pPr>
    </w:p>
    <w:p w:rsidR="00605525" w:rsidRPr="007A4B91" w:rsidRDefault="00FB48B6" w:rsidP="0049523F">
      <w:pPr>
        <w:spacing w:before="120"/>
        <w:ind w:firstLine="0"/>
        <w:jc w:val="center"/>
      </w:pPr>
      <w:r w:rsidRPr="007A4B91">
        <w:rPr>
          <w:noProof/>
          <w:lang w:val="ru-RU" w:eastAsia="ru-RU"/>
        </w:rPr>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000885" cy="1852295"/>
            <wp:effectExtent l="0" t="0" r="0" b="0"/>
            <wp:wrapTopAndBottom/>
            <wp:docPr id="147" name="Рисунок 147" descr="Додаток Р_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Додаток Р_Дороги"/>
                    <pic:cNvPicPr>
                      <a:picLocks noChangeAspect="1" noChangeArrowheads="1"/>
                    </pic:cNvPicPr>
                  </pic:nvPicPr>
                  <pic:blipFill>
                    <a:blip r:embed="rId18" cstate="print">
                      <a:extLst>
                        <a:ext uri="{28A0092B-C50C-407E-A947-70E740481C1C}">
                          <a14:useLocalDpi xmlns:a14="http://schemas.microsoft.com/office/drawing/2010/main" val="0"/>
                        </a:ext>
                      </a:extLst>
                    </a:blip>
                    <a:srcRect b="49"/>
                    <a:stretch>
                      <a:fillRect/>
                    </a:stretch>
                  </pic:blipFill>
                  <pic:spPr bwMode="auto">
                    <a:xfrm>
                      <a:off x="0" y="0"/>
                      <a:ext cx="124015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D4B" w:rsidRPr="007A4B91">
        <w:t>Рис</w:t>
      </w:r>
      <w:r w:rsidR="00796406" w:rsidRPr="007A4B91">
        <w:t>унок</w:t>
      </w:r>
      <w:r w:rsidR="00476D4B" w:rsidRPr="007A4B91">
        <w:t xml:space="preserve"> </w:t>
      </w:r>
      <w:r w:rsidR="00AE2286" w:rsidRPr="007A4B91">
        <w:t>5</w:t>
      </w:r>
      <w:r w:rsidR="00F264E4" w:rsidRPr="007A4B91">
        <w:t xml:space="preserve">. </w:t>
      </w:r>
      <w:r w:rsidR="00605525" w:rsidRPr="007A4B91">
        <w:t>Роза вітрів смт Асканія-Нова за 2004–2019 роки</w:t>
      </w:r>
    </w:p>
    <w:p w:rsidR="005875DB" w:rsidRPr="007A4B91" w:rsidRDefault="005875DB" w:rsidP="0088504B">
      <w:pPr>
        <w:ind w:firstLine="720"/>
        <w:rPr>
          <w:i/>
          <w:iCs/>
        </w:rPr>
      </w:pPr>
    </w:p>
    <w:p w:rsidR="00E522B6" w:rsidRPr="007A4B91" w:rsidRDefault="00BF45A0" w:rsidP="00C12C6A">
      <w:pPr>
        <w:spacing w:after="120"/>
        <w:ind w:firstLine="567"/>
        <w:rPr>
          <w:i/>
          <w:iCs/>
        </w:rPr>
      </w:pPr>
      <w:r w:rsidRPr="007A4B91">
        <w:t>1.2.4.2</w:t>
      </w:r>
      <w:r w:rsidR="00B508C6" w:rsidRPr="007A4B91">
        <w:t>.</w:t>
      </w:r>
      <w:r w:rsidRPr="007A4B91">
        <w:t xml:space="preserve"> </w:t>
      </w:r>
      <w:r w:rsidR="00E522B6" w:rsidRPr="007A4B91">
        <w:rPr>
          <w:i/>
          <w:iCs/>
        </w:rPr>
        <w:t>Кліматична характеристика сезонів</w:t>
      </w:r>
      <w:r w:rsidR="00476D4B" w:rsidRPr="007A4B91">
        <w:rPr>
          <w:i/>
          <w:iCs/>
        </w:rPr>
        <w:t xml:space="preserve"> року</w:t>
      </w:r>
    </w:p>
    <w:p w:rsidR="00605525" w:rsidRPr="007A4B91" w:rsidRDefault="00605525" w:rsidP="00C12C6A">
      <w:pPr>
        <w:ind w:firstLine="567"/>
      </w:pPr>
      <w:r w:rsidRPr="007A4B91">
        <w:t>Перехід середньодобової температури через певні межі, а також аналізування багатьох інших кліматичних величин дають підстави вважати сезонами року в смт Асканія-Нова такі періоди: зима – з кінця першої декади грудня до кінця першої декади березня (всього 91 день), весна – з кінця першої декади березня до кінця першої декади травня (62 дні), літо – з початку другої декади травня до кінця другої декади вересня (135 днів), осінь – з початку третьої декади вересня до кінця першої декади грудня (77 днів).</w:t>
      </w:r>
    </w:p>
    <w:p w:rsidR="00605525" w:rsidRPr="007A4B91" w:rsidRDefault="00605525" w:rsidP="00C12C6A">
      <w:pPr>
        <w:ind w:firstLine="567"/>
      </w:pPr>
      <w:r w:rsidRPr="007A4B91">
        <w:rPr>
          <w:b/>
          <w:bCs/>
        </w:rPr>
        <w:t xml:space="preserve">Зима. </w:t>
      </w:r>
      <w:r w:rsidRPr="007A4B91">
        <w:t>Початок зими в районі характеризується різким зменшенням притоку тепла від сонця, в результаті чого радіаційний баланс вже в листопаді стає від</w:t>
      </w:r>
      <w:r w:rsidR="000235C2" w:rsidRPr="007A4B91">
        <w:t>′</w:t>
      </w:r>
      <w:r w:rsidRPr="007A4B91">
        <w:t>ємним. Посилюється вплив Азійського антициклону, завдяки якому частішає вторгнення на південний схід України холодних мас повітря з Арктики і Північної Антарктики. У той же час все частіше на південь України прориваються середземноморські циклони, з якими приходить тепле антарктичне повітря. Складна взаємодія відмічених факторів створює недовготривалу, порівняно м</w:t>
      </w:r>
      <w:r w:rsidR="000235C2" w:rsidRPr="007A4B91">
        <w:t>′</w:t>
      </w:r>
      <w:r w:rsidRPr="007A4B91">
        <w:t>яку і дуже нестійку зиму.</w:t>
      </w:r>
    </w:p>
    <w:p w:rsidR="00605525" w:rsidRPr="007A4B91" w:rsidRDefault="00605525" w:rsidP="00C12C6A">
      <w:pPr>
        <w:ind w:firstLine="567"/>
      </w:pPr>
      <w:r w:rsidRPr="007A4B91">
        <w:rPr>
          <w:spacing w:val="-12"/>
        </w:rPr>
        <w:t xml:space="preserve">Однак бувають і дуже холодні зими. Вторгнення взимку арктичних мас повітря може супроводжуватися значним зниженням температури, яка в січні іноді доходить до </w:t>
      </w:r>
      <w:r w:rsidR="005838F0" w:rsidRPr="007A4B91">
        <w:rPr>
          <w:spacing w:val="-12"/>
        </w:rPr>
        <w:t>–</w:t>
      </w:r>
      <w:r w:rsidRPr="007A4B91">
        <w:rPr>
          <w:spacing w:val="-12"/>
        </w:rPr>
        <w:t>30°С.</w:t>
      </w:r>
      <w:r w:rsidRPr="007A4B91">
        <w:rPr>
          <w:spacing w:val="-18"/>
        </w:rPr>
        <w:t xml:space="preserve"> </w:t>
      </w:r>
      <w:r w:rsidRPr="007A4B91">
        <w:t>Проходження циклонів супроводжується різким підвищенням середньої добової температури повітря (до +17°С). Морозний період є своєрідним, повністю відображає усі взаємодіючі фактори, перш за все циркуляційні процеси. Періоди більш-менш тривалих морозів відсутні. У в середньому нараховується 43 дні, коли не спостерігалися відлиги. У грудні, січні, лютому їх може бути відповідно від 1 до 21, від 0 до 31 і від 2 до 27. Значно коливається також кількість морозних днів. В окремі роки їх коливання може складати: у жовтні – від 0 до 20, у листопаді – від 3 до 28, у грудні – від 10 до 31, у січні – від 13 до 31, у лютому – від 17 до 28, у березні – від 9 до 29, у квітні – від 0 до 19.</w:t>
      </w:r>
    </w:p>
    <w:p w:rsidR="00605525" w:rsidRPr="007A4B91" w:rsidRDefault="00605525" w:rsidP="00C12C6A">
      <w:pPr>
        <w:ind w:firstLine="567"/>
      </w:pPr>
      <w:r w:rsidRPr="007A4B91">
        <w:t>Пізні заморозки навесні і ранні восени обумовлюють тривалість морозного періоду в середньому 192 дні, за максимальної тривалості – 223 і мінімальної – 142 дні.</w:t>
      </w:r>
    </w:p>
    <w:p w:rsidR="00605525" w:rsidRPr="007A4B91" w:rsidRDefault="00605525" w:rsidP="00C12C6A">
      <w:pPr>
        <w:ind w:firstLine="567"/>
        <w:rPr>
          <w:spacing w:val="-2"/>
        </w:rPr>
      </w:pPr>
      <w:r w:rsidRPr="007A4B91">
        <w:rPr>
          <w:spacing w:val="-2"/>
        </w:rPr>
        <w:t xml:space="preserve">Дані про температуру на поверхні ґрунту показують збільшення тривалості морозного (і скорочення безморозного) </w:t>
      </w:r>
      <w:r w:rsidR="005838F0" w:rsidRPr="007A4B91">
        <w:rPr>
          <w:spacing w:val="-2"/>
        </w:rPr>
        <w:t xml:space="preserve">періодів </w:t>
      </w:r>
      <w:r w:rsidRPr="007A4B91">
        <w:rPr>
          <w:spacing w:val="-2"/>
        </w:rPr>
        <w:t xml:space="preserve">за рахунок заморозків на поверхні ґрунту (табл. </w:t>
      </w:r>
      <w:r w:rsidR="00111733" w:rsidRPr="007A4B91">
        <w:rPr>
          <w:spacing w:val="-2"/>
        </w:rPr>
        <w:t>6</w:t>
      </w:r>
      <w:r w:rsidRPr="007A4B91">
        <w:rPr>
          <w:spacing w:val="-2"/>
        </w:rPr>
        <w:t>).</w:t>
      </w:r>
    </w:p>
    <w:p w:rsidR="00C12C6A" w:rsidRPr="007A4B91" w:rsidRDefault="00C12C6A" w:rsidP="00C12C6A">
      <w:pPr>
        <w:ind w:firstLine="567"/>
      </w:pPr>
      <w:r w:rsidRPr="007A4B91">
        <w:t>Заморозки на поверхні ґрунту з′являються в середньому на 10–11 днів раніше, а закінчуються на 3–5 днів пізніше, ніж у повітрі, скорочуючи середню тривалість безморозного періоду на поверхні ґрунту в середньому до 159 днів і збільшуючи морозний період до 206 днів.</w:t>
      </w:r>
    </w:p>
    <w:p w:rsidR="00605525" w:rsidRPr="007A4B91" w:rsidRDefault="00605525" w:rsidP="00C87C36">
      <w:pPr>
        <w:ind w:firstLine="0"/>
        <w:rPr>
          <w:bCs/>
        </w:rPr>
      </w:pPr>
      <w:r w:rsidRPr="007A4B91">
        <w:rPr>
          <w:bCs/>
        </w:rPr>
        <w:t xml:space="preserve">Таблиця </w:t>
      </w:r>
      <w:r w:rsidR="00111733" w:rsidRPr="007A4B91">
        <w:t>6</w:t>
      </w:r>
      <w:r w:rsidR="0008085E" w:rsidRPr="007A4B91">
        <w:t>.</w:t>
      </w:r>
      <w:r w:rsidRPr="007A4B91">
        <w:rPr>
          <w:bCs/>
        </w:rPr>
        <w:t xml:space="preserve"> Дати першого і останнього морозу в повітрі і на поверхні ґрунту </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00"/>
        <w:gridCol w:w="1396"/>
        <w:gridCol w:w="1048"/>
        <w:gridCol w:w="1398"/>
        <w:gridCol w:w="1480"/>
        <w:gridCol w:w="1138"/>
        <w:gridCol w:w="1396"/>
      </w:tblGrid>
      <w:tr w:rsidR="00605525" w:rsidRPr="007A4B91" w:rsidTr="00C87C36">
        <w:trPr>
          <w:jc w:val="center"/>
        </w:trPr>
        <w:tc>
          <w:tcPr>
            <w:tcW w:w="802" w:type="pct"/>
            <w:vMerge w:val="restart"/>
            <w:vAlign w:val="center"/>
          </w:tcPr>
          <w:p w:rsidR="00605525" w:rsidRPr="007A4B91" w:rsidRDefault="00605525" w:rsidP="00605525">
            <w:pPr>
              <w:ind w:firstLine="0"/>
              <w:jc w:val="center"/>
              <w:rPr>
                <w:szCs w:val="24"/>
              </w:rPr>
            </w:pPr>
            <w:r w:rsidRPr="007A4B91">
              <w:rPr>
                <w:szCs w:val="24"/>
              </w:rPr>
              <w:t>Місце зняття показників</w:t>
            </w:r>
          </w:p>
        </w:tc>
        <w:tc>
          <w:tcPr>
            <w:tcW w:w="2052" w:type="pct"/>
            <w:gridSpan w:val="3"/>
          </w:tcPr>
          <w:p w:rsidR="00605525" w:rsidRPr="007A4B91" w:rsidRDefault="00605525" w:rsidP="00605525">
            <w:pPr>
              <w:ind w:firstLine="0"/>
              <w:jc w:val="center"/>
              <w:rPr>
                <w:szCs w:val="24"/>
              </w:rPr>
            </w:pPr>
            <w:r w:rsidRPr="007A4B91">
              <w:rPr>
                <w:szCs w:val="24"/>
              </w:rPr>
              <w:t>Дати останнього морозу</w:t>
            </w:r>
          </w:p>
        </w:tc>
        <w:tc>
          <w:tcPr>
            <w:tcW w:w="2145" w:type="pct"/>
            <w:gridSpan w:val="3"/>
          </w:tcPr>
          <w:p w:rsidR="00605525" w:rsidRPr="007A4B91" w:rsidRDefault="00605525" w:rsidP="00605525">
            <w:pPr>
              <w:ind w:firstLine="0"/>
              <w:jc w:val="center"/>
              <w:rPr>
                <w:szCs w:val="24"/>
              </w:rPr>
            </w:pPr>
            <w:r w:rsidRPr="007A4B91">
              <w:rPr>
                <w:szCs w:val="24"/>
              </w:rPr>
              <w:t>Дати першого морозу</w:t>
            </w:r>
          </w:p>
        </w:tc>
      </w:tr>
      <w:tr w:rsidR="00605525" w:rsidRPr="007A4B91" w:rsidTr="00C87C36">
        <w:trPr>
          <w:jc w:val="center"/>
        </w:trPr>
        <w:tc>
          <w:tcPr>
            <w:tcW w:w="802" w:type="pct"/>
            <w:vMerge/>
          </w:tcPr>
          <w:p w:rsidR="00605525" w:rsidRPr="007A4B91" w:rsidRDefault="00605525" w:rsidP="00605525">
            <w:pPr>
              <w:ind w:firstLine="0"/>
              <w:jc w:val="center"/>
              <w:rPr>
                <w:szCs w:val="24"/>
              </w:rPr>
            </w:pPr>
          </w:p>
        </w:tc>
        <w:tc>
          <w:tcPr>
            <w:tcW w:w="746" w:type="pct"/>
          </w:tcPr>
          <w:p w:rsidR="00605525" w:rsidRPr="007A4B91" w:rsidRDefault="00605525" w:rsidP="00111733">
            <w:pPr>
              <w:ind w:firstLine="0"/>
              <w:jc w:val="center"/>
              <w:rPr>
                <w:szCs w:val="24"/>
              </w:rPr>
            </w:pPr>
            <w:r w:rsidRPr="007A4B91">
              <w:rPr>
                <w:szCs w:val="24"/>
              </w:rPr>
              <w:t>найраніша</w:t>
            </w:r>
          </w:p>
        </w:tc>
        <w:tc>
          <w:tcPr>
            <w:tcW w:w="560" w:type="pct"/>
          </w:tcPr>
          <w:p w:rsidR="00605525" w:rsidRPr="007A4B91" w:rsidRDefault="00605525" w:rsidP="00111733">
            <w:pPr>
              <w:ind w:firstLine="0"/>
              <w:jc w:val="center"/>
              <w:rPr>
                <w:szCs w:val="24"/>
              </w:rPr>
            </w:pPr>
            <w:r w:rsidRPr="007A4B91">
              <w:rPr>
                <w:szCs w:val="24"/>
              </w:rPr>
              <w:t>середня</w:t>
            </w:r>
          </w:p>
        </w:tc>
        <w:tc>
          <w:tcPr>
            <w:tcW w:w="747" w:type="pct"/>
          </w:tcPr>
          <w:p w:rsidR="00605525" w:rsidRPr="007A4B91" w:rsidRDefault="00605525" w:rsidP="00111733">
            <w:pPr>
              <w:ind w:firstLine="0"/>
              <w:jc w:val="center"/>
              <w:rPr>
                <w:szCs w:val="24"/>
              </w:rPr>
            </w:pPr>
            <w:r w:rsidRPr="007A4B91">
              <w:rPr>
                <w:szCs w:val="24"/>
              </w:rPr>
              <w:t>найпізніша</w:t>
            </w:r>
          </w:p>
        </w:tc>
        <w:tc>
          <w:tcPr>
            <w:tcW w:w="791" w:type="pct"/>
          </w:tcPr>
          <w:p w:rsidR="00605525" w:rsidRPr="007A4B91" w:rsidRDefault="00605525" w:rsidP="00111733">
            <w:pPr>
              <w:ind w:firstLine="0"/>
              <w:jc w:val="center"/>
              <w:rPr>
                <w:szCs w:val="24"/>
              </w:rPr>
            </w:pPr>
            <w:r w:rsidRPr="007A4B91">
              <w:rPr>
                <w:szCs w:val="24"/>
              </w:rPr>
              <w:t>найраніша</w:t>
            </w:r>
          </w:p>
        </w:tc>
        <w:tc>
          <w:tcPr>
            <w:tcW w:w="608" w:type="pct"/>
          </w:tcPr>
          <w:p w:rsidR="00605525" w:rsidRPr="007A4B91" w:rsidRDefault="00605525" w:rsidP="00111733">
            <w:pPr>
              <w:ind w:firstLine="0"/>
              <w:jc w:val="center"/>
              <w:rPr>
                <w:szCs w:val="24"/>
              </w:rPr>
            </w:pPr>
            <w:r w:rsidRPr="007A4B91">
              <w:rPr>
                <w:szCs w:val="24"/>
              </w:rPr>
              <w:t>середня</w:t>
            </w:r>
          </w:p>
        </w:tc>
        <w:tc>
          <w:tcPr>
            <w:tcW w:w="746" w:type="pct"/>
          </w:tcPr>
          <w:p w:rsidR="00605525" w:rsidRPr="007A4B91" w:rsidRDefault="00605525" w:rsidP="00111733">
            <w:pPr>
              <w:ind w:firstLine="0"/>
              <w:jc w:val="center"/>
              <w:rPr>
                <w:szCs w:val="24"/>
              </w:rPr>
            </w:pPr>
            <w:r w:rsidRPr="007A4B91">
              <w:rPr>
                <w:szCs w:val="24"/>
              </w:rPr>
              <w:t>найпізніша</w:t>
            </w:r>
          </w:p>
        </w:tc>
      </w:tr>
      <w:tr w:rsidR="00605525" w:rsidRPr="007A4B91" w:rsidTr="00C87C36">
        <w:trPr>
          <w:jc w:val="center"/>
        </w:trPr>
        <w:tc>
          <w:tcPr>
            <w:tcW w:w="802" w:type="pct"/>
          </w:tcPr>
          <w:p w:rsidR="00605525" w:rsidRPr="007A4B91" w:rsidRDefault="00605525" w:rsidP="00605525">
            <w:pPr>
              <w:ind w:firstLine="0"/>
              <w:jc w:val="left"/>
              <w:rPr>
                <w:szCs w:val="24"/>
              </w:rPr>
            </w:pPr>
            <w:r w:rsidRPr="007A4B91">
              <w:rPr>
                <w:szCs w:val="24"/>
              </w:rPr>
              <w:t xml:space="preserve">У повітрі </w:t>
            </w:r>
          </w:p>
        </w:tc>
        <w:tc>
          <w:tcPr>
            <w:tcW w:w="746" w:type="pct"/>
          </w:tcPr>
          <w:p w:rsidR="00605525" w:rsidRPr="007A4B91" w:rsidRDefault="00C87C36" w:rsidP="00605525">
            <w:pPr>
              <w:ind w:firstLine="0"/>
              <w:jc w:val="center"/>
              <w:rPr>
                <w:szCs w:val="24"/>
              </w:rPr>
            </w:pPr>
            <w:r w:rsidRPr="007A4B91">
              <w:rPr>
                <w:szCs w:val="24"/>
              </w:rPr>
              <w:t>30.03</w:t>
            </w:r>
          </w:p>
        </w:tc>
        <w:tc>
          <w:tcPr>
            <w:tcW w:w="560" w:type="pct"/>
          </w:tcPr>
          <w:p w:rsidR="00605525" w:rsidRPr="007A4B91" w:rsidRDefault="00C87C36" w:rsidP="00605525">
            <w:pPr>
              <w:ind w:firstLine="0"/>
              <w:jc w:val="center"/>
              <w:rPr>
                <w:szCs w:val="24"/>
              </w:rPr>
            </w:pPr>
            <w:r w:rsidRPr="007A4B91">
              <w:rPr>
                <w:szCs w:val="24"/>
              </w:rPr>
              <w:t>25.05</w:t>
            </w:r>
          </w:p>
        </w:tc>
        <w:tc>
          <w:tcPr>
            <w:tcW w:w="747" w:type="pct"/>
          </w:tcPr>
          <w:p w:rsidR="00605525" w:rsidRPr="007A4B91" w:rsidRDefault="00605525" w:rsidP="00605525">
            <w:pPr>
              <w:ind w:firstLine="0"/>
              <w:jc w:val="center"/>
              <w:rPr>
                <w:szCs w:val="24"/>
              </w:rPr>
            </w:pPr>
            <w:r w:rsidRPr="007A4B91">
              <w:rPr>
                <w:szCs w:val="24"/>
              </w:rPr>
              <w:t>06.05</w:t>
            </w:r>
          </w:p>
        </w:tc>
        <w:tc>
          <w:tcPr>
            <w:tcW w:w="791" w:type="pct"/>
          </w:tcPr>
          <w:p w:rsidR="00605525" w:rsidRPr="007A4B91" w:rsidRDefault="00605525" w:rsidP="00605525">
            <w:pPr>
              <w:ind w:firstLine="0"/>
              <w:jc w:val="center"/>
              <w:rPr>
                <w:szCs w:val="24"/>
              </w:rPr>
            </w:pPr>
            <w:r w:rsidRPr="007A4B91">
              <w:rPr>
                <w:szCs w:val="24"/>
              </w:rPr>
              <w:t>25.09</w:t>
            </w:r>
          </w:p>
        </w:tc>
        <w:tc>
          <w:tcPr>
            <w:tcW w:w="608" w:type="pct"/>
          </w:tcPr>
          <w:p w:rsidR="00605525" w:rsidRPr="007A4B91" w:rsidRDefault="00C87C36" w:rsidP="00605525">
            <w:pPr>
              <w:ind w:firstLine="0"/>
              <w:jc w:val="center"/>
              <w:rPr>
                <w:szCs w:val="24"/>
              </w:rPr>
            </w:pPr>
            <w:r w:rsidRPr="007A4B91">
              <w:rPr>
                <w:szCs w:val="24"/>
              </w:rPr>
              <w:t>15.10</w:t>
            </w:r>
          </w:p>
        </w:tc>
        <w:tc>
          <w:tcPr>
            <w:tcW w:w="746" w:type="pct"/>
          </w:tcPr>
          <w:p w:rsidR="00605525" w:rsidRPr="007A4B91" w:rsidRDefault="00C87C36" w:rsidP="00605525">
            <w:pPr>
              <w:ind w:firstLine="0"/>
              <w:jc w:val="center"/>
              <w:rPr>
                <w:szCs w:val="24"/>
              </w:rPr>
            </w:pPr>
            <w:r w:rsidRPr="007A4B91">
              <w:rPr>
                <w:szCs w:val="24"/>
              </w:rPr>
              <w:t>08.11</w:t>
            </w:r>
          </w:p>
        </w:tc>
      </w:tr>
      <w:tr w:rsidR="00605525" w:rsidRPr="007A4B91" w:rsidTr="00C87C36">
        <w:trPr>
          <w:jc w:val="center"/>
        </w:trPr>
        <w:tc>
          <w:tcPr>
            <w:tcW w:w="802" w:type="pct"/>
          </w:tcPr>
          <w:p w:rsidR="00605525" w:rsidRPr="007A4B91" w:rsidRDefault="00605525" w:rsidP="00605525">
            <w:pPr>
              <w:ind w:firstLine="0"/>
              <w:jc w:val="left"/>
              <w:rPr>
                <w:szCs w:val="24"/>
              </w:rPr>
            </w:pPr>
            <w:r w:rsidRPr="007A4B91">
              <w:rPr>
                <w:szCs w:val="24"/>
              </w:rPr>
              <w:t xml:space="preserve">На поверхні ґрунту </w:t>
            </w:r>
          </w:p>
        </w:tc>
        <w:tc>
          <w:tcPr>
            <w:tcW w:w="746" w:type="pct"/>
            <w:vAlign w:val="center"/>
          </w:tcPr>
          <w:p w:rsidR="00605525" w:rsidRPr="007A4B91" w:rsidRDefault="00C87C36" w:rsidP="0021093F">
            <w:pPr>
              <w:ind w:firstLine="0"/>
              <w:jc w:val="center"/>
              <w:rPr>
                <w:szCs w:val="24"/>
              </w:rPr>
            </w:pPr>
            <w:r w:rsidRPr="007A4B91">
              <w:rPr>
                <w:szCs w:val="24"/>
              </w:rPr>
              <w:t>24.03</w:t>
            </w:r>
          </w:p>
        </w:tc>
        <w:tc>
          <w:tcPr>
            <w:tcW w:w="560" w:type="pct"/>
            <w:vAlign w:val="center"/>
          </w:tcPr>
          <w:p w:rsidR="00605525" w:rsidRPr="007A4B91" w:rsidRDefault="00C87C36" w:rsidP="0021093F">
            <w:pPr>
              <w:ind w:firstLine="0"/>
              <w:jc w:val="center"/>
              <w:rPr>
                <w:szCs w:val="24"/>
              </w:rPr>
            </w:pPr>
            <w:r w:rsidRPr="007A4B91">
              <w:rPr>
                <w:szCs w:val="24"/>
              </w:rPr>
              <w:t>28.05</w:t>
            </w:r>
          </w:p>
        </w:tc>
        <w:tc>
          <w:tcPr>
            <w:tcW w:w="747" w:type="pct"/>
            <w:vAlign w:val="center"/>
          </w:tcPr>
          <w:p w:rsidR="00605525" w:rsidRPr="007A4B91" w:rsidRDefault="00C87C36" w:rsidP="0021093F">
            <w:pPr>
              <w:ind w:firstLine="0"/>
              <w:jc w:val="center"/>
              <w:rPr>
                <w:szCs w:val="24"/>
              </w:rPr>
            </w:pPr>
            <w:r w:rsidRPr="007A4B91">
              <w:rPr>
                <w:szCs w:val="24"/>
              </w:rPr>
              <w:t>19.05</w:t>
            </w:r>
          </w:p>
        </w:tc>
        <w:tc>
          <w:tcPr>
            <w:tcW w:w="791" w:type="pct"/>
            <w:vAlign w:val="center"/>
          </w:tcPr>
          <w:p w:rsidR="00605525" w:rsidRPr="007A4B91" w:rsidRDefault="00605525" w:rsidP="0021093F">
            <w:pPr>
              <w:ind w:firstLine="0"/>
              <w:jc w:val="center"/>
              <w:rPr>
                <w:szCs w:val="24"/>
              </w:rPr>
            </w:pPr>
            <w:r w:rsidRPr="007A4B91">
              <w:rPr>
                <w:szCs w:val="24"/>
              </w:rPr>
              <w:t>15.09</w:t>
            </w:r>
          </w:p>
        </w:tc>
        <w:tc>
          <w:tcPr>
            <w:tcW w:w="608" w:type="pct"/>
            <w:vAlign w:val="center"/>
          </w:tcPr>
          <w:p w:rsidR="00605525" w:rsidRPr="007A4B91" w:rsidRDefault="00605525" w:rsidP="0021093F">
            <w:pPr>
              <w:ind w:firstLine="0"/>
              <w:jc w:val="center"/>
              <w:rPr>
                <w:szCs w:val="24"/>
              </w:rPr>
            </w:pPr>
            <w:r w:rsidRPr="007A4B91">
              <w:rPr>
                <w:szCs w:val="24"/>
              </w:rPr>
              <w:t>04.10</w:t>
            </w:r>
          </w:p>
        </w:tc>
        <w:tc>
          <w:tcPr>
            <w:tcW w:w="746" w:type="pct"/>
            <w:vAlign w:val="center"/>
          </w:tcPr>
          <w:p w:rsidR="00605525" w:rsidRPr="007A4B91" w:rsidRDefault="00C87C36" w:rsidP="0021093F">
            <w:pPr>
              <w:ind w:firstLine="0"/>
              <w:jc w:val="center"/>
              <w:rPr>
                <w:szCs w:val="24"/>
              </w:rPr>
            </w:pPr>
            <w:r w:rsidRPr="007A4B91">
              <w:rPr>
                <w:szCs w:val="24"/>
              </w:rPr>
              <w:t>08.11</w:t>
            </w:r>
          </w:p>
        </w:tc>
      </w:tr>
    </w:tbl>
    <w:p w:rsidR="00605525" w:rsidRPr="007A4B91" w:rsidRDefault="00605525" w:rsidP="00C12C6A">
      <w:pPr>
        <w:ind w:firstLine="0"/>
        <w:jc w:val="center"/>
        <w:rPr>
          <w:szCs w:val="24"/>
        </w:rPr>
      </w:pPr>
    </w:p>
    <w:p w:rsidR="00605525" w:rsidRPr="007A4B91" w:rsidRDefault="00605525" w:rsidP="00C12C6A">
      <w:pPr>
        <w:widowControl w:val="0"/>
        <w:ind w:firstLine="567"/>
      </w:pPr>
      <w:r w:rsidRPr="007A4B91">
        <w:t>Зниження температури повітря восени і взимку, а також прихід теплих і вологих мас повітря з південного заходу спричиняють збільшення середньої в</w:t>
      </w:r>
      <w:r w:rsidR="00C87C36" w:rsidRPr="007A4B91">
        <w:t>ідносної вологості повітря до 86%</w:t>
      </w:r>
      <w:r w:rsidRPr="007A4B91">
        <w:t>. Під час вторгнення арктичних мас вона знижується до 53–56</w:t>
      </w:r>
      <w:r w:rsidR="00C87C36" w:rsidRPr="007A4B91">
        <w:t>%</w:t>
      </w:r>
      <w:r w:rsidRPr="007A4B91">
        <w:t>.</w:t>
      </w:r>
    </w:p>
    <w:p w:rsidR="00605525" w:rsidRPr="007A4B91" w:rsidRDefault="00605525" w:rsidP="00C12C6A">
      <w:pPr>
        <w:widowControl w:val="0"/>
        <w:ind w:firstLine="567"/>
      </w:pPr>
      <w:r w:rsidRPr="007A4B91">
        <w:t>Погода взимку переважно сира, хмарна. На зиму, початок весни і кіне</w:t>
      </w:r>
      <w:r w:rsidR="00C87C36" w:rsidRPr="007A4B91">
        <w:t xml:space="preserve">ць осені приходиться близько 75% </w:t>
      </w:r>
      <w:r w:rsidRPr="007A4B91">
        <w:t>річної кількості похмурих днів. У ці періоди похмурі дні складають близько половини всіх днів місяця.</w:t>
      </w:r>
    </w:p>
    <w:p w:rsidR="00605525" w:rsidRPr="007A4B91" w:rsidRDefault="00605525" w:rsidP="00C12C6A">
      <w:pPr>
        <w:widowControl w:val="0"/>
        <w:ind w:firstLine="567"/>
      </w:pPr>
      <w:r w:rsidRPr="007A4B91">
        <w:t>Опади взимку випадають у вигляді мокрого, рідше сухого снігу, а іноді мряки. Сніговий покрив нестійкий. Сніг з</w:t>
      </w:r>
      <w:r w:rsidR="00C87C36" w:rsidRPr="007A4B91">
        <w:t>′</w:t>
      </w:r>
      <w:r w:rsidRPr="007A4B91">
        <w:t>являється в середньому близько середини грудня і зникає на початку березня. Середня багаторічна потужність снігового покриву становить 2–4 см. Максимальна потужність снігового покриву, яка спостерігалася в грудні, складала 15 см, січні – 46 см, лютому – 36 см і в березні – 14 см.</w:t>
      </w:r>
    </w:p>
    <w:p w:rsidR="00605525" w:rsidRPr="007A4B91" w:rsidRDefault="00605525" w:rsidP="00C12C6A">
      <w:pPr>
        <w:widowControl w:val="0"/>
        <w:ind w:firstLine="567"/>
      </w:pPr>
      <w:r w:rsidRPr="007A4B91">
        <w:t xml:space="preserve">Сніг розподіляється вкрай нерівномірно: у парках і лісосмугах </w:t>
      </w:r>
      <w:r w:rsidR="005838F0" w:rsidRPr="007A4B91">
        <w:t xml:space="preserve">іноді </w:t>
      </w:r>
      <w:r w:rsidRPr="007A4B91">
        <w:t xml:space="preserve">його накопичується достатньо багато, зате в степу його зовсім нема. Сніг у даному районі не є головним джерелом накопичення весняної вологи в ґрунті. Велику роль відіграють зимові дощі, які особливо ефективні при талому ґрунті. </w:t>
      </w:r>
    </w:p>
    <w:p w:rsidR="00605525" w:rsidRPr="007A4B91" w:rsidRDefault="00605525" w:rsidP="00C12C6A">
      <w:pPr>
        <w:widowControl w:val="0"/>
        <w:ind w:firstLine="567"/>
      </w:pPr>
      <w:r w:rsidRPr="007A4B91">
        <w:t xml:space="preserve">Несталість температурного режиму території обумовлює часте відтаювання ґрунту серед зими і повторне його замерзання. </w:t>
      </w:r>
    </w:p>
    <w:p w:rsidR="00605525" w:rsidRPr="007A4B91" w:rsidRDefault="00605525" w:rsidP="00C12C6A">
      <w:pPr>
        <w:widowControl w:val="0"/>
        <w:ind w:firstLine="567"/>
      </w:pPr>
      <w:r w:rsidRPr="007A4B91">
        <w:t xml:space="preserve">Виявленням зимових циркуляційних процесів є повторюваність вітру і збільшення його швидкості. </w:t>
      </w:r>
      <w:r w:rsidR="00DA3DFD" w:rsidRPr="007A4B91">
        <w:t>В</w:t>
      </w:r>
      <w:r w:rsidRPr="007A4B91">
        <w:t xml:space="preserve"> цей період переважають північно-східні і східні вітри, дещо рідше повторюються південно-східні і північні вітри. Найбільша середньомісячна швидкість вітру відмічається взимку (більше 5 м/с), з максимумом у лютому (5,3 м/с). Для зимових місяців характерні досить сильні вітри (15–20 м/с), які спостерігаються в середньому </w:t>
      </w:r>
      <w:r w:rsidR="00DB04DE" w:rsidRPr="007A4B91">
        <w:br/>
      </w:r>
      <w:r w:rsidRPr="007A4B91">
        <w:t>2–3 (максимум 10–14) рази в кожному місяці. Якщо такі вітри поєднуються з низькими температурами повітря і високою відносною вологістю, то створюється відчуття дуже холодної погоди. З температурним і вітровим режимами зими і характером снігового покриву пов</w:t>
      </w:r>
      <w:r w:rsidR="000235C2" w:rsidRPr="007A4B91">
        <w:t>′</w:t>
      </w:r>
      <w:r w:rsidRPr="007A4B91">
        <w:t>язане промерзання ґрунту, глибина якого в середньому становить 39 см. Найбільша глибина промерзання ґрунту спостерігається в лютому–березні (44–49 см).</w:t>
      </w:r>
    </w:p>
    <w:p w:rsidR="00605525" w:rsidRPr="007A4B91" w:rsidRDefault="00605525" w:rsidP="00C12C6A">
      <w:pPr>
        <w:widowControl w:val="0"/>
        <w:ind w:firstLine="567"/>
      </w:pPr>
      <w:r w:rsidRPr="007A4B91">
        <w:rPr>
          <w:b/>
          <w:bCs/>
        </w:rPr>
        <w:t>Весна.</w:t>
      </w:r>
      <w:r w:rsidRPr="007A4B91">
        <w:t xml:space="preserve"> Збільшення радіаційного балансу, що розпочинається наприкінці лютого, особливо швидко відбувається в березні. </w:t>
      </w:r>
      <w:r w:rsidR="00DA3DFD" w:rsidRPr="007A4B91">
        <w:t>В</w:t>
      </w:r>
      <w:r w:rsidRPr="007A4B91">
        <w:t xml:space="preserve"> цей час місячне збільшення радіаційного балансу в 3–4 рази більше.</w:t>
      </w:r>
    </w:p>
    <w:p w:rsidR="00605525" w:rsidRPr="007A4B91" w:rsidRDefault="00605525" w:rsidP="00C12C6A">
      <w:pPr>
        <w:widowControl w:val="0"/>
        <w:ind w:firstLine="567"/>
      </w:pPr>
      <w:r w:rsidRPr="007A4B91">
        <w:t>Підвищення середньої добової температури повітря обумовлює розмерзання ґрунту. Звичайно, вже в березні цей процес повністю охоплює весь промерзлий шар. Разом з швидким зростанням температури повітря, швидко підвищується і температура верхнього шару ґрунту. Вже в середині березня температура повітря і ґрунту на глибині закладання насіння близькі між собою, що свідчить про накопичення тепла у верхньому шарі ґрунту в період весняно-польових робіт.</w:t>
      </w:r>
    </w:p>
    <w:p w:rsidR="00605525" w:rsidRPr="007A4B91" w:rsidRDefault="00605525" w:rsidP="00C12C6A">
      <w:pPr>
        <w:widowControl w:val="0"/>
        <w:ind w:firstLine="567"/>
      </w:pPr>
      <w:r w:rsidRPr="007A4B91">
        <w:t>Часті прориви холодних арктичних мас повітря, значна низька хмарність, тумани і великі затрати тепла на випаровування зменшують радіаційний баланс і роблять першу половину березня сирою і прохолодною. Число днів з морозом у березні складає від 9 до 29, а у квітні в середньому 8. У кінці квітня – на початку травня морози припиняються, встановлюється тепла і суха погода. Проте ймовірність весняних заморозків у повітрі значна. У зв</w:t>
      </w:r>
      <w:r w:rsidR="000235C2" w:rsidRPr="007A4B91">
        <w:t>′</w:t>
      </w:r>
      <w:r w:rsidRPr="007A4B91">
        <w:t xml:space="preserve">язку з тим, що рослинний покрив інтенсивно розвивається вже в середині квітня, </w:t>
      </w:r>
      <w:r w:rsidR="005838F0" w:rsidRPr="007A4B91">
        <w:t xml:space="preserve">особливо небезпечні </w:t>
      </w:r>
      <w:r w:rsidRPr="007A4B91">
        <w:t>пізні заморозки другої половини весни.</w:t>
      </w:r>
    </w:p>
    <w:p w:rsidR="00605525" w:rsidRPr="007A4B91" w:rsidRDefault="00605525" w:rsidP="00C12C6A">
      <w:pPr>
        <w:widowControl w:val="0"/>
        <w:ind w:firstLine="567"/>
      </w:pPr>
      <w:r w:rsidRPr="007A4B91">
        <w:t>Посилення весною випаровування вологи і підвищення температури повітря спричиняє збільшення абсолютної вологості повітря. Разом з тим, вже з другої половини березня відносна</w:t>
      </w:r>
      <w:r w:rsidR="00C87C36" w:rsidRPr="007A4B91">
        <w:t xml:space="preserve"> вологість зменшується до 28–35% </w:t>
      </w:r>
      <w:r w:rsidRPr="007A4B91">
        <w:t xml:space="preserve">і різко підвищується дефіцит вологи, що є найважливішою ознакою раннього розвитку посушливості. </w:t>
      </w:r>
    </w:p>
    <w:p w:rsidR="00605525" w:rsidRPr="007A4B91" w:rsidRDefault="00605525" w:rsidP="00C12C6A">
      <w:pPr>
        <w:widowControl w:val="0"/>
        <w:ind w:firstLine="567"/>
      </w:pPr>
      <w:r w:rsidRPr="007A4B91">
        <w:t xml:space="preserve">Весною панують вітри східних і західних румбів. За швидкістю вони не поступаються зимовим вітрам. Нерідко вітри носять характер суховіїв, а за великої швидкості – пилових, або чорних бур. Найбільшу шкоду чорні бурі приносять ранньою весною, коли поля ще не </w:t>
      </w:r>
      <w:r w:rsidR="005838F0" w:rsidRPr="007A4B91">
        <w:t xml:space="preserve">вкриті </w:t>
      </w:r>
      <w:r w:rsidRPr="007A4B91">
        <w:t xml:space="preserve">рослинністю, а оголений ґрунт вже досить висушений. </w:t>
      </w:r>
    </w:p>
    <w:p w:rsidR="00605525" w:rsidRPr="007A4B91" w:rsidRDefault="00605525" w:rsidP="00C12C6A">
      <w:pPr>
        <w:widowControl w:val="0"/>
        <w:ind w:firstLine="567"/>
      </w:pPr>
      <w:r w:rsidRPr="007A4B91">
        <w:t>Весною істотно змінюється хмарність, збільшується число ясних днів, переважає купчаста хмарність. Весна є найменш дощовою порою року. У березні відмічається річний мінімум середніх місячних сум опадів. Це обумовлено зменшенням кількості опадів, що випадають із теплих морських мас повітря, завдяки їх прогріванню при ще слабкій ролі конвективних опадів. У зв</w:t>
      </w:r>
      <w:r w:rsidR="000235C2" w:rsidRPr="007A4B91">
        <w:t>′</w:t>
      </w:r>
      <w:r w:rsidRPr="007A4B91">
        <w:t xml:space="preserve">язку з ранньою посушливістю за умови випадання невеликої кількості опадів, весною одним із вирішальних факторів, який забезпечує нормальний розвиток рослинного покриву в початковий період вегетації, є волога, накопичена ґрунтом від попередніх осінніх і зимових опадів. </w:t>
      </w:r>
    </w:p>
    <w:p w:rsidR="00605525" w:rsidRPr="007A4B91" w:rsidRDefault="00605525" w:rsidP="00C12C6A">
      <w:pPr>
        <w:widowControl w:val="0"/>
        <w:ind w:firstLine="567"/>
      </w:pPr>
      <w:r w:rsidRPr="007A4B91">
        <w:t xml:space="preserve">Основне вологонакопичення в ґрунтах відбувається з листопада по березень. Своєрідний характер розмерзання ґрунту весною (одночасно зверху і знизу) не дозволяє проникати талій воді в глибину, в орний шар ґрунту. Накопичена волога у верхньому орному шарі за умови відсутності джерела її поновлення (мінімум опадів) швидко витрачається рослинністю, що активно розвивається. Посушливість весняного періоду і часті суховії різко посилюють випаровування вологи із ґрунту. У результаті весняні запаси вологи швидко вичерпуються і в окремі роки нею не забезпечується нормальний ріст сільськогосподарських культур. Такі явища, як посухи, суховії, відсутність опадів тощо можуть звести до нуля сприятливі умови, створені значним запасом вологи в ґрунті на початок вегетації. </w:t>
      </w:r>
    </w:p>
    <w:p w:rsidR="00605525" w:rsidRPr="007A4B91" w:rsidRDefault="00605525" w:rsidP="00C12C6A">
      <w:pPr>
        <w:widowControl w:val="0"/>
        <w:ind w:firstLine="567"/>
      </w:pPr>
      <w:r w:rsidRPr="007A4B91">
        <w:rPr>
          <w:b/>
          <w:bCs/>
        </w:rPr>
        <w:t xml:space="preserve">Літо. </w:t>
      </w:r>
      <w:r w:rsidRPr="007A4B91">
        <w:t>Переважання в літні місяці антициклональних умов циркуляції атмосфери та значна кількість тепла, що йде на нагрівання повітря (турбулентний теплообмін), обумовлюють високі середні місячні температури повітря. Звичайно в цей період вдень стоїть суха малохмарна дуже жарка погода. У липні встановлено абсолютний максимум температури повітря (+40,8°С). Значне зниження нічних температур обумовлює утворення роси і туману.</w:t>
      </w:r>
    </w:p>
    <w:p w:rsidR="00605525" w:rsidRPr="007A4B91" w:rsidRDefault="00605525" w:rsidP="00C12C6A">
      <w:pPr>
        <w:widowControl w:val="0"/>
        <w:ind w:firstLine="567"/>
      </w:pPr>
      <w:r w:rsidRPr="007A4B91">
        <w:t>З підвищенням середньої місячної температури повітря відбувається ріст температури ґрунту. Середня температура ґрунту на глибині 10 см досягає максимуму +25,9°С у третій декаді липня, що співпадає з максимумом температури повітря. Середні декадні температури ґрунту на глибині орного шару на протязі всього року звичайно вищі, ніж повітря.</w:t>
      </w:r>
    </w:p>
    <w:p w:rsidR="00605525" w:rsidRPr="007A4B91" w:rsidRDefault="00605525" w:rsidP="00C12C6A">
      <w:pPr>
        <w:widowControl w:val="0"/>
        <w:ind w:firstLine="567"/>
      </w:pPr>
      <w:r w:rsidRPr="007A4B91">
        <w:t>Абсолютна вологість продовжує підвищуватися і в липні досягає максимуму. Літом відбувається подальше зниження відносної вологості, річний мінімум якої припадає також на липень, що у поєднанні із значним збільшенням дефіциту вологості свідчить про різке збільшення посушливості в літні місяці і, особливо, в другій половині літа.</w:t>
      </w:r>
    </w:p>
    <w:p w:rsidR="00605525" w:rsidRPr="007A4B91" w:rsidRDefault="00605525" w:rsidP="00C12C6A">
      <w:pPr>
        <w:widowControl w:val="0"/>
        <w:ind w:firstLine="567"/>
      </w:pPr>
      <w:r w:rsidRPr="007A4B91">
        <w:t>В усі літні місяці переважають північні, північно-східні і східні вітри. Часто вони носять характер суховіїв. Дещо рідше повторюються вітри західних румбів. Швидкість вітру влітку складає в середньому 3,2–3,8 м/с.</w:t>
      </w:r>
    </w:p>
    <w:p w:rsidR="00605525" w:rsidRPr="007A4B91" w:rsidRDefault="00605525" w:rsidP="00C12C6A">
      <w:pPr>
        <w:widowControl w:val="0"/>
        <w:ind w:firstLine="567"/>
      </w:pPr>
      <w:r w:rsidRPr="007A4B91">
        <w:t>Кількість опадів влітку збільшується у 2–2,5 рази порівняно з зимою і весною. У річному ході на липень припадає максимум (57 мм) середньомісячних опадів. Літні опади випадають у вигляді короткочасних злив.</w:t>
      </w:r>
    </w:p>
    <w:p w:rsidR="00605525" w:rsidRPr="007A4B91" w:rsidRDefault="00605525" w:rsidP="00C12C6A">
      <w:pPr>
        <w:widowControl w:val="0"/>
        <w:ind w:firstLine="567"/>
      </w:pPr>
      <w:r w:rsidRPr="007A4B91">
        <w:t xml:space="preserve">В умовах ясної малохмарної погоди, завдяки високій температурі повітря і ґрунту, </w:t>
      </w:r>
      <w:r w:rsidR="00937F08" w:rsidRPr="007A4B91">
        <w:t xml:space="preserve">малій відносній </w:t>
      </w:r>
      <w:r w:rsidRPr="007A4B91">
        <w:t>вологості і великому її дефіциту випаровування вологи із ґрунту збільшується і досягає максимуму в липні (63 мм). Місячні величини випаровування в літні місяці звичайно в 3–4 рази більші середніх місячних сум опадів, а коефіцієнт зволоження в ці місяці не перевищує 0,30.</w:t>
      </w:r>
    </w:p>
    <w:p w:rsidR="00605525" w:rsidRPr="007A4B91" w:rsidRDefault="00605525" w:rsidP="00C12C6A">
      <w:pPr>
        <w:widowControl w:val="0"/>
        <w:ind w:firstLine="567"/>
      </w:pPr>
      <w:r w:rsidRPr="007A4B91">
        <w:t>Таким чином, найхарактернішими негативними рисами літа в районі є яскраво виражена посушливість і часті суховії.</w:t>
      </w:r>
    </w:p>
    <w:p w:rsidR="00605525" w:rsidRPr="007A4B91" w:rsidRDefault="00605525" w:rsidP="00C12C6A">
      <w:pPr>
        <w:widowControl w:val="0"/>
        <w:ind w:firstLine="567"/>
      </w:pPr>
      <w:r w:rsidRPr="007A4B91">
        <w:rPr>
          <w:b/>
          <w:bCs/>
        </w:rPr>
        <w:t>Осінь.</w:t>
      </w:r>
      <w:r w:rsidRPr="007A4B91">
        <w:t xml:space="preserve"> Настання осені характеризується швидким </w:t>
      </w:r>
      <w:r w:rsidR="00937F08" w:rsidRPr="007A4B91">
        <w:t xml:space="preserve">зниженням </w:t>
      </w:r>
      <w:r w:rsidRPr="007A4B91">
        <w:t>температури повітря і радіаційного балансу, який вже в листопаді стає від</w:t>
      </w:r>
      <w:r w:rsidR="000235C2" w:rsidRPr="007A4B91">
        <w:t>′</w:t>
      </w:r>
      <w:r w:rsidRPr="007A4B91">
        <w:t>ємним.</w:t>
      </w:r>
    </w:p>
    <w:p w:rsidR="00605525" w:rsidRPr="007A4B91" w:rsidRDefault="00605525" w:rsidP="00C12C6A">
      <w:pPr>
        <w:widowControl w:val="0"/>
        <w:ind w:firstLine="567"/>
      </w:pPr>
      <w:r w:rsidRPr="007A4B91">
        <w:t>Абсолютна вологість повітря в листопаді в два рази менша ніж у серпні. Відносна вологість підвищується і на кінець осені її значення майже рівняються зимовим. Помітно зменшується випаровування вологи із ґрунту. Воно обумовлюється зменшенням температури, збільшенням вологості повітря, скороченням кількості опадів і, особливо, помітним зменшенням вологи в самому ґрунті. За загального зменшення кількості опадів восени, випадають вони частіше. Характер опадів змінюється: конвективні опади набувають другорядного значення.</w:t>
      </w:r>
    </w:p>
    <w:p w:rsidR="00605525" w:rsidRPr="007A4B91" w:rsidRDefault="00605525" w:rsidP="00C12C6A">
      <w:pPr>
        <w:widowControl w:val="0"/>
        <w:ind w:firstLine="567"/>
      </w:pPr>
      <w:r w:rsidRPr="007A4B91">
        <w:t xml:space="preserve">Восени переважають вітри східних румбів. Помітно зростає їх середньомісячна швидкість і в окремі роки досягає 20 м/с. </w:t>
      </w:r>
    </w:p>
    <w:p w:rsidR="00E522B6" w:rsidRPr="007A4B91" w:rsidRDefault="00E522B6" w:rsidP="00C12C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p>
    <w:p w:rsidR="000B0B19" w:rsidRPr="007A4B91" w:rsidRDefault="00F04F56" w:rsidP="00C12C6A">
      <w:pPr>
        <w:pStyle w:val="4"/>
        <w:keepNext w:val="0"/>
        <w:widowControl w:val="0"/>
        <w:ind w:firstLine="567"/>
        <w:rPr>
          <w:i w:val="0"/>
          <w:lang w:val="uk-UA"/>
        </w:rPr>
      </w:pPr>
      <w:r w:rsidRPr="007A4B91">
        <w:rPr>
          <w:i w:val="0"/>
          <w:lang w:val="uk-UA"/>
        </w:rPr>
        <w:t>1.2.5</w:t>
      </w:r>
      <w:r w:rsidR="00B508C6" w:rsidRPr="007A4B91">
        <w:rPr>
          <w:i w:val="0"/>
          <w:lang w:val="uk-UA"/>
        </w:rPr>
        <w:t>.</w:t>
      </w:r>
      <w:r w:rsidRPr="007A4B91">
        <w:rPr>
          <w:i w:val="0"/>
          <w:lang w:val="uk-UA"/>
        </w:rPr>
        <w:t xml:space="preserve"> </w:t>
      </w:r>
      <w:r w:rsidR="00E53E18" w:rsidRPr="007A4B91">
        <w:rPr>
          <w:i w:val="0"/>
          <w:lang w:val="uk-UA"/>
        </w:rPr>
        <w:t>Відомості про ґрунти</w:t>
      </w:r>
    </w:p>
    <w:p w:rsidR="00605525" w:rsidRPr="007A4B91" w:rsidRDefault="00605525" w:rsidP="00C12C6A">
      <w:pPr>
        <w:widowControl w:val="0"/>
        <w:ind w:firstLine="567"/>
      </w:pPr>
      <w:r w:rsidRPr="007A4B91">
        <w:t>БЗ розташований у межах верхньопліоценової тераси – безстічної центральної частини області, одноманітної степової рівнини з сильно розвиненим мезо- та мікрорельєфом. Згідно з агроґрунтовим районуванням територія БЗ відноситься до зони сухого Причорноморського степу Асканійського агро</w:t>
      </w:r>
      <w:r w:rsidRPr="007A4B91">
        <w:rPr>
          <w:rFonts w:eastAsia="Times New Roman"/>
          <w:lang w:eastAsia="ru-RU"/>
        </w:rPr>
        <w:t>ґ</w:t>
      </w:r>
      <w:r w:rsidRPr="007A4B91">
        <w:t>рунтового підрайону.</w:t>
      </w:r>
    </w:p>
    <w:p w:rsidR="00605525" w:rsidRPr="007A4B91" w:rsidRDefault="00605525" w:rsidP="00C12C6A">
      <w:pPr>
        <w:widowControl w:val="0"/>
        <w:ind w:firstLine="567"/>
      </w:pPr>
      <w:r w:rsidRPr="007A4B91">
        <w:t>Посушливий клімат, значне перевищення випаровування над опадами, безстічний характер місцевості, потужні лесові відклади та степова рослинність у минулому сформували найпоширеніші в БЗ темно-каштанові залишково солонцюваті легкоглинисті ґрунти. Наявність подів обумовила утворення лучно-каштанових залишково середньосолонцюватих, слабо- і середньоосолоділих глеюватих та дерново-глейових ґрунтів.</w:t>
      </w:r>
    </w:p>
    <w:p w:rsidR="00605525" w:rsidRPr="007A4B91" w:rsidRDefault="00605525" w:rsidP="00C12C6A">
      <w:pPr>
        <w:widowControl w:val="0"/>
        <w:ind w:firstLine="567"/>
      </w:pPr>
      <w:r w:rsidRPr="007A4B91">
        <w:t>Основною ґрунтоутворюючою породою в межах БЗ є леси буро-</w:t>
      </w:r>
      <w:r w:rsidR="00937F08" w:rsidRPr="007A4B91">
        <w:t xml:space="preserve">палевого </w:t>
      </w:r>
      <w:r w:rsidRPr="007A4B91">
        <w:t>забарвлення, щільного зложення, легкоглинистого механічного склад</w:t>
      </w:r>
      <w:r w:rsidR="000235C2" w:rsidRPr="007A4B91">
        <w:t>у. Леси містять від 7,2 до 11,6</w:t>
      </w:r>
      <w:r w:rsidR="003E7ABE" w:rsidRPr="007A4B91">
        <w:t>%</w:t>
      </w:r>
      <w:r w:rsidRPr="007A4B91">
        <w:t xml:space="preserve"> карбонатів кальцію і характеризуються значним просіданням. Потужність 3</w:t>
      </w:r>
      <w:r w:rsidR="00937F08" w:rsidRPr="007A4B91">
        <w:t>–</w:t>
      </w:r>
      <w:r w:rsidRPr="007A4B91">
        <w:t>4-х ярусної товщі лесів сягає 17,0–20,5 м. З механічних елементів в лесах переважають фракції крупного пилу в кіл</w:t>
      </w:r>
      <w:r w:rsidR="000235C2" w:rsidRPr="007A4B91">
        <w:t>ькості 37,22–39,51</w:t>
      </w:r>
      <w:r w:rsidR="003E7ABE" w:rsidRPr="007A4B91">
        <w:t>% та мулу 30,24–38,58%</w:t>
      </w:r>
      <w:r w:rsidRPr="007A4B91">
        <w:t>. За механічним складом вони легкоглинисті з переважаюч</w:t>
      </w:r>
      <w:r w:rsidR="003E7ABE" w:rsidRPr="007A4B91">
        <w:t>ими фракціями мулу (30,24–38,58%</w:t>
      </w:r>
      <w:r w:rsidRPr="007A4B91">
        <w:t>) і значною кіль</w:t>
      </w:r>
      <w:r w:rsidR="003E7ABE" w:rsidRPr="007A4B91">
        <w:t xml:space="preserve">кістю крупного пилу 34,07–39,51% </w:t>
      </w:r>
      <w:r w:rsidRPr="007A4B91">
        <w:t xml:space="preserve">(табл. </w:t>
      </w:r>
      <w:r w:rsidR="00111733" w:rsidRPr="007A4B91">
        <w:rPr>
          <w:rFonts w:eastAsia="Times New Roman"/>
          <w:lang w:eastAsia="ru-RU"/>
        </w:rPr>
        <w:t>7</w:t>
      </w:r>
      <w:r w:rsidRPr="007A4B91">
        <w:rPr>
          <w:rFonts w:eastAsia="Times New Roman"/>
          <w:lang w:eastAsia="ru-RU"/>
        </w:rPr>
        <w:t>)</w:t>
      </w:r>
      <w:r w:rsidRPr="007A4B91">
        <w:t xml:space="preserve">. </w:t>
      </w:r>
    </w:p>
    <w:p w:rsidR="00EE2C7E" w:rsidRPr="007A4B91" w:rsidRDefault="00EE2C7E" w:rsidP="00C12C6A">
      <w:pPr>
        <w:tabs>
          <w:tab w:val="left" w:pos="0"/>
        </w:tabs>
        <w:ind w:firstLine="0"/>
        <w:rPr>
          <w:bCs/>
        </w:rPr>
      </w:pPr>
    </w:p>
    <w:p w:rsidR="00605525" w:rsidRPr="007A4B91" w:rsidRDefault="00605525" w:rsidP="00AB259D">
      <w:pPr>
        <w:tabs>
          <w:tab w:val="left" w:pos="0"/>
        </w:tabs>
        <w:spacing w:after="120"/>
        <w:ind w:firstLine="0"/>
        <w:jc w:val="center"/>
        <w:rPr>
          <w:b/>
          <w:bCs/>
        </w:rPr>
      </w:pPr>
      <w:r w:rsidRPr="007A4B91">
        <w:rPr>
          <w:bCs/>
        </w:rPr>
        <w:t>Таблиця</w:t>
      </w:r>
      <w:r w:rsidR="003E7ABE" w:rsidRPr="007A4B91">
        <w:rPr>
          <w:bCs/>
        </w:rPr>
        <w:t xml:space="preserve"> </w:t>
      </w:r>
      <w:r w:rsidR="00111733" w:rsidRPr="007A4B91">
        <w:rPr>
          <w:rFonts w:eastAsia="Times New Roman"/>
          <w:lang w:eastAsia="ru-RU"/>
        </w:rPr>
        <w:t>7</w:t>
      </w:r>
      <w:r w:rsidR="00AB259D" w:rsidRPr="007A4B91">
        <w:rPr>
          <w:rFonts w:eastAsia="Times New Roman"/>
          <w:lang w:eastAsia="ru-RU"/>
        </w:rPr>
        <w:t xml:space="preserve">. </w:t>
      </w:r>
      <w:r w:rsidRPr="007A4B91">
        <w:rPr>
          <w:bCs/>
        </w:rPr>
        <w:t>Механічний склад ґрунтоутворюючих порід</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852"/>
        <w:gridCol w:w="1398"/>
        <w:gridCol w:w="999"/>
        <w:gridCol w:w="1003"/>
        <w:gridCol w:w="1003"/>
        <w:gridCol w:w="1077"/>
        <w:gridCol w:w="1222"/>
        <w:gridCol w:w="102"/>
        <w:gridCol w:w="695"/>
        <w:gridCol w:w="1005"/>
      </w:tblGrid>
      <w:tr w:rsidR="00605525" w:rsidRPr="007A4B91" w:rsidTr="00111733">
        <w:trPr>
          <w:jc w:val="center"/>
        </w:trPr>
        <w:tc>
          <w:tcPr>
            <w:tcW w:w="852" w:type="dxa"/>
            <w:vMerge w:val="restart"/>
            <w:vAlign w:val="center"/>
          </w:tcPr>
          <w:p w:rsidR="00605525" w:rsidRPr="007A4B91" w:rsidRDefault="00605525" w:rsidP="0052373F">
            <w:pPr>
              <w:tabs>
                <w:tab w:val="left" w:pos="0"/>
              </w:tabs>
              <w:ind w:firstLine="0"/>
              <w:jc w:val="center"/>
              <w:rPr>
                <w:sz w:val="22"/>
              </w:rPr>
            </w:pPr>
            <w:r w:rsidRPr="007A4B91">
              <w:rPr>
                <w:sz w:val="22"/>
              </w:rPr>
              <w:t xml:space="preserve">№ </w:t>
            </w:r>
            <w:r w:rsidR="00937F08" w:rsidRPr="007A4B91">
              <w:rPr>
                <w:sz w:val="22"/>
              </w:rPr>
              <w:t>розрізу</w:t>
            </w:r>
          </w:p>
        </w:tc>
        <w:tc>
          <w:tcPr>
            <w:tcW w:w="1398" w:type="dxa"/>
            <w:vMerge w:val="restart"/>
            <w:vAlign w:val="center"/>
          </w:tcPr>
          <w:p w:rsidR="00605525" w:rsidRPr="007A4B91" w:rsidRDefault="00605525" w:rsidP="00605525">
            <w:pPr>
              <w:tabs>
                <w:tab w:val="left" w:pos="0"/>
              </w:tabs>
              <w:ind w:firstLine="0"/>
              <w:jc w:val="center"/>
              <w:rPr>
                <w:sz w:val="22"/>
              </w:rPr>
            </w:pPr>
            <w:r w:rsidRPr="007A4B91">
              <w:rPr>
                <w:sz w:val="22"/>
              </w:rPr>
              <w:t>Глибина горизонту, см</w:t>
            </w:r>
          </w:p>
        </w:tc>
        <w:tc>
          <w:tcPr>
            <w:tcW w:w="7106" w:type="dxa"/>
            <w:gridSpan w:val="8"/>
            <w:vAlign w:val="center"/>
          </w:tcPr>
          <w:p w:rsidR="00605525" w:rsidRPr="007A4B91" w:rsidRDefault="00605525" w:rsidP="00C71E08">
            <w:pPr>
              <w:tabs>
                <w:tab w:val="left" w:pos="0"/>
              </w:tabs>
              <w:ind w:firstLine="0"/>
              <w:jc w:val="center"/>
              <w:rPr>
                <w:sz w:val="22"/>
              </w:rPr>
            </w:pPr>
            <w:r w:rsidRPr="007A4B91">
              <w:rPr>
                <w:sz w:val="22"/>
              </w:rPr>
              <w:t xml:space="preserve">Розмір фракцій в мм, кількість у </w:t>
            </w:r>
            <w:r w:rsidR="00C71E08" w:rsidRPr="007A4B91">
              <w:rPr>
                <w:sz w:val="22"/>
              </w:rPr>
              <w:t>%</w:t>
            </w:r>
          </w:p>
        </w:tc>
      </w:tr>
      <w:tr w:rsidR="00605525" w:rsidRPr="007A4B91" w:rsidTr="00111733">
        <w:trPr>
          <w:jc w:val="center"/>
        </w:trPr>
        <w:tc>
          <w:tcPr>
            <w:tcW w:w="852" w:type="dxa"/>
            <w:vMerge/>
            <w:vAlign w:val="center"/>
          </w:tcPr>
          <w:p w:rsidR="00605525" w:rsidRPr="007A4B91" w:rsidRDefault="00605525" w:rsidP="00605525">
            <w:pPr>
              <w:tabs>
                <w:tab w:val="left" w:pos="0"/>
              </w:tabs>
              <w:ind w:firstLine="0"/>
              <w:jc w:val="center"/>
              <w:rPr>
                <w:sz w:val="22"/>
              </w:rPr>
            </w:pPr>
          </w:p>
        </w:tc>
        <w:tc>
          <w:tcPr>
            <w:tcW w:w="1398" w:type="dxa"/>
            <w:vMerge/>
            <w:vAlign w:val="center"/>
          </w:tcPr>
          <w:p w:rsidR="00605525" w:rsidRPr="007A4B91" w:rsidRDefault="00605525" w:rsidP="00605525">
            <w:pPr>
              <w:tabs>
                <w:tab w:val="left" w:pos="0"/>
              </w:tabs>
              <w:ind w:firstLine="0"/>
              <w:jc w:val="center"/>
              <w:rPr>
                <w:sz w:val="22"/>
              </w:rPr>
            </w:pPr>
          </w:p>
        </w:tc>
        <w:tc>
          <w:tcPr>
            <w:tcW w:w="999" w:type="dxa"/>
            <w:vAlign w:val="center"/>
          </w:tcPr>
          <w:p w:rsidR="00605525" w:rsidRPr="007A4B91" w:rsidRDefault="00605525" w:rsidP="00605525">
            <w:pPr>
              <w:tabs>
                <w:tab w:val="left" w:pos="0"/>
              </w:tabs>
              <w:ind w:firstLine="0"/>
              <w:jc w:val="center"/>
              <w:rPr>
                <w:sz w:val="22"/>
              </w:rPr>
            </w:pPr>
            <w:r w:rsidRPr="007A4B91">
              <w:rPr>
                <w:sz w:val="22"/>
              </w:rPr>
              <w:t>1,0–0,25</w:t>
            </w:r>
          </w:p>
        </w:tc>
        <w:tc>
          <w:tcPr>
            <w:tcW w:w="1003" w:type="dxa"/>
            <w:vAlign w:val="center"/>
          </w:tcPr>
          <w:p w:rsidR="00605525" w:rsidRPr="007A4B91" w:rsidRDefault="00605525" w:rsidP="00605525">
            <w:pPr>
              <w:tabs>
                <w:tab w:val="left" w:pos="0"/>
              </w:tabs>
              <w:ind w:firstLine="0"/>
              <w:jc w:val="center"/>
              <w:rPr>
                <w:sz w:val="22"/>
              </w:rPr>
            </w:pPr>
            <w:r w:rsidRPr="007A4B91">
              <w:rPr>
                <w:sz w:val="22"/>
              </w:rPr>
              <w:t>0,25–0,05</w:t>
            </w:r>
          </w:p>
        </w:tc>
        <w:tc>
          <w:tcPr>
            <w:tcW w:w="1003" w:type="dxa"/>
            <w:vAlign w:val="center"/>
          </w:tcPr>
          <w:p w:rsidR="00605525" w:rsidRPr="007A4B91" w:rsidRDefault="00605525" w:rsidP="00605525">
            <w:pPr>
              <w:tabs>
                <w:tab w:val="left" w:pos="0"/>
              </w:tabs>
              <w:ind w:firstLine="0"/>
              <w:jc w:val="center"/>
              <w:rPr>
                <w:sz w:val="22"/>
              </w:rPr>
            </w:pPr>
            <w:r w:rsidRPr="007A4B91">
              <w:rPr>
                <w:sz w:val="22"/>
              </w:rPr>
              <w:t>0,05–0,01</w:t>
            </w:r>
          </w:p>
        </w:tc>
        <w:tc>
          <w:tcPr>
            <w:tcW w:w="1077" w:type="dxa"/>
            <w:vAlign w:val="center"/>
          </w:tcPr>
          <w:p w:rsidR="00605525" w:rsidRPr="007A4B91" w:rsidRDefault="00605525" w:rsidP="00605525">
            <w:pPr>
              <w:tabs>
                <w:tab w:val="left" w:pos="0"/>
              </w:tabs>
              <w:ind w:firstLine="0"/>
              <w:jc w:val="center"/>
              <w:rPr>
                <w:sz w:val="22"/>
              </w:rPr>
            </w:pPr>
            <w:r w:rsidRPr="007A4B91">
              <w:rPr>
                <w:sz w:val="22"/>
              </w:rPr>
              <w:t>0,01–0,005</w:t>
            </w:r>
          </w:p>
        </w:tc>
        <w:tc>
          <w:tcPr>
            <w:tcW w:w="1222" w:type="dxa"/>
            <w:vAlign w:val="center"/>
          </w:tcPr>
          <w:p w:rsidR="00605525" w:rsidRPr="007A4B91" w:rsidRDefault="00605525" w:rsidP="00605525">
            <w:pPr>
              <w:tabs>
                <w:tab w:val="left" w:pos="0"/>
              </w:tabs>
              <w:ind w:firstLine="0"/>
              <w:jc w:val="center"/>
              <w:rPr>
                <w:sz w:val="22"/>
              </w:rPr>
            </w:pPr>
            <w:r w:rsidRPr="007A4B91">
              <w:rPr>
                <w:sz w:val="22"/>
              </w:rPr>
              <w:t>0,005–0,001</w:t>
            </w:r>
          </w:p>
        </w:tc>
        <w:tc>
          <w:tcPr>
            <w:tcW w:w="797" w:type="dxa"/>
            <w:gridSpan w:val="2"/>
            <w:vAlign w:val="center"/>
          </w:tcPr>
          <w:p w:rsidR="00605525" w:rsidRPr="007A4B91" w:rsidRDefault="00605525" w:rsidP="00605525">
            <w:pPr>
              <w:tabs>
                <w:tab w:val="left" w:pos="0"/>
              </w:tabs>
              <w:ind w:firstLine="0"/>
              <w:jc w:val="center"/>
              <w:rPr>
                <w:sz w:val="22"/>
              </w:rPr>
            </w:pPr>
            <w:r w:rsidRPr="007A4B91">
              <w:rPr>
                <w:sz w:val="22"/>
              </w:rPr>
              <w:t>&lt;0,001</w:t>
            </w:r>
          </w:p>
        </w:tc>
        <w:tc>
          <w:tcPr>
            <w:tcW w:w="1005" w:type="dxa"/>
            <w:vAlign w:val="center"/>
          </w:tcPr>
          <w:p w:rsidR="00605525" w:rsidRPr="007A4B91" w:rsidRDefault="00605525" w:rsidP="00605525">
            <w:pPr>
              <w:tabs>
                <w:tab w:val="left" w:pos="0"/>
              </w:tabs>
              <w:ind w:firstLine="0"/>
              <w:jc w:val="center"/>
              <w:rPr>
                <w:sz w:val="22"/>
              </w:rPr>
            </w:pPr>
            <w:r w:rsidRPr="007A4B91">
              <w:rPr>
                <w:sz w:val="22"/>
              </w:rPr>
              <w:t>&lt;0,01</w:t>
            </w:r>
          </w:p>
        </w:tc>
      </w:tr>
      <w:tr w:rsidR="00605525" w:rsidRPr="007A4B91" w:rsidTr="00111733">
        <w:trPr>
          <w:jc w:val="center"/>
        </w:trPr>
        <w:tc>
          <w:tcPr>
            <w:tcW w:w="9356" w:type="dxa"/>
            <w:gridSpan w:val="10"/>
          </w:tcPr>
          <w:p w:rsidR="00605525" w:rsidRPr="007A4B91" w:rsidRDefault="00605525" w:rsidP="00605525">
            <w:pPr>
              <w:tabs>
                <w:tab w:val="left" w:pos="0"/>
              </w:tabs>
              <w:ind w:firstLine="0"/>
              <w:jc w:val="center"/>
              <w:rPr>
                <w:sz w:val="22"/>
              </w:rPr>
            </w:pPr>
            <w:r w:rsidRPr="007A4B91">
              <w:rPr>
                <w:sz w:val="22"/>
              </w:rPr>
              <w:t>Леси</w:t>
            </w:r>
          </w:p>
        </w:tc>
      </w:tr>
      <w:tr w:rsidR="00605525" w:rsidRPr="007A4B91" w:rsidTr="00111733">
        <w:trPr>
          <w:jc w:val="center"/>
        </w:trPr>
        <w:tc>
          <w:tcPr>
            <w:tcW w:w="9356" w:type="dxa"/>
            <w:gridSpan w:val="10"/>
          </w:tcPr>
          <w:p w:rsidR="00605525" w:rsidRPr="007A4B91" w:rsidRDefault="00605525" w:rsidP="00605525">
            <w:pPr>
              <w:tabs>
                <w:tab w:val="left" w:pos="0"/>
              </w:tabs>
              <w:ind w:firstLine="0"/>
              <w:jc w:val="center"/>
              <w:rPr>
                <w:sz w:val="22"/>
              </w:rPr>
            </w:pPr>
            <w:r w:rsidRPr="007A4B91">
              <w:rPr>
                <w:sz w:val="22"/>
              </w:rPr>
              <w:t>Землі ДПДГ ІТСР «Асканія-Нова»</w:t>
            </w:r>
          </w:p>
        </w:tc>
      </w:tr>
      <w:tr w:rsidR="00605525" w:rsidRPr="007A4B91" w:rsidTr="00111733">
        <w:trPr>
          <w:jc w:val="center"/>
        </w:trPr>
        <w:tc>
          <w:tcPr>
            <w:tcW w:w="852" w:type="dxa"/>
          </w:tcPr>
          <w:p w:rsidR="00605525" w:rsidRPr="007A4B91" w:rsidRDefault="00605525" w:rsidP="00605525">
            <w:pPr>
              <w:tabs>
                <w:tab w:val="left" w:pos="0"/>
              </w:tabs>
              <w:ind w:firstLine="0"/>
              <w:jc w:val="center"/>
              <w:rPr>
                <w:sz w:val="22"/>
              </w:rPr>
            </w:pPr>
            <w:r w:rsidRPr="007A4B91">
              <w:rPr>
                <w:sz w:val="22"/>
              </w:rPr>
              <w:t>1</w:t>
            </w:r>
          </w:p>
        </w:tc>
        <w:tc>
          <w:tcPr>
            <w:tcW w:w="1398" w:type="dxa"/>
          </w:tcPr>
          <w:p w:rsidR="00605525" w:rsidRPr="007A4B91" w:rsidRDefault="00605525" w:rsidP="00605525">
            <w:pPr>
              <w:tabs>
                <w:tab w:val="left" w:pos="0"/>
              </w:tabs>
              <w:ind w:firstLine="0"/>
              <w:jc w:val="center"/>
              <w:rPr>
                <w:sz w:val="22"/>
              </w:rPr>
            </w:pPr>
            <w:r w:rsidRPr="007A4B91">
              <w:rPr>
                <w:sz w:val="22"/>
              </w:rPr>
              <w:t>190–200</w:t>
            </w:r>
          </w:p>
        </w:tc>
        <w:tc>
          <w:tcPr>
            <w:tcW w:w="999" w:type="dxa"/>
          </w:tcPr>
          <w:p w:rsidR="00605525" w:rsidRPr="007A4B91" w:rsidRDefault="00605525" w:rsidP="00605525">
            <w:pPr>
              <w:tabs>
                <w:tab w:val="left" w:pos="0"/>
              </w:tabs>
              <w:ind w:firstLine="0"/>
              <w:jc w:val="center"/>
              <w:rPr>
                <w:sz w:val="22"/>
              </w:rPr>
            </w:pPr>
            <w:r w:rsidRPr="007A4B91">
              <w:rPr>
                <w:sz w:val="22"/>
              </w:rPr>
              <w:t>0,09</w:t>
            </w:r>
          </w:p>
        </w:tc>
        <w:tc>
          <w:tcPr>
            <w:tcW w:w="1003" w:type="dxa"/>
          </w:tcPr>
          <w:p w:rsidR="00605525" w:rsidRPr="007A4B91" w:rsidRDefault="00605525" w:rsidP="00605525">
            <w:pPr>
              <w:tabs>
                <w:tab w:val="left" w:pos="0"/>
              </w:tabs>
              <w:ind w:firstLine="0"/>
              <w:jc w:val="center"/>
              <w:rPr>
                <w:sz w:val="22"/>
              </w:rPr>
            </w:pPr>
            <w:r w:rsidRPr="007A4B91">
              <w:rPr>
                <w:sz w:val="22"/>
              </w:rPr>
              <w:t>1,88</w:t>
            </w:r>
          </w:p>
        </w:tc>
        <w:tc>
          <w:tcPr>
            <w:tcW w:w="1003" w:type="dxa"/>
          </w:tcPr>
          <w:p w:rsidR="00605525" w:rsidRPr="007A4B91" w:rsidRDefault="00605525" w:rsidP="00605525">
            <w:pPr>
              <w:tabs>
                <w:tab w:val="left" w:pos="0"/>
              </w:tabs>
              <w:ind w:firstLine="0"/>
              <w:jc w:val="center"/>
              <w:rPr>
                <w:sz w:val="22"/>
              </w:rPr>
            </w:pPr>
            <w:r w:rsidRPr="007A4B91">
              <w:rPr>
                <w:sz w:val="22"/>
              </w:rPr>
              <w:t>37,22</w:t>
            </w:r>
          </w:p>
        </w:tc>
        <w:tc>
          <w:tcPr>
            <w:tcW w:w="1077" w:type="dxa"/>
          </w:tcPr>
          <w:p w:rsidR="00605525" w:rsidRPr="007A4B91" w:rsidRDefault="00605525" w:rsidP="00605525">
            <w:pPr>
              <w:tabs>
                <w:tab w:val="left" w:pos="0"/>
              </w:tabs>
              <w:ind w:firstLine="0"/>
              <w:jc w:val="center"/>
              <w:rPr>
                <w:sz w:val="22"/>
              </w:rPr>
            </w:pPr>
            <w:r w:rsidRPr="007A4B91">
              <w:rPr>
                <w:sz w:val="22"/>
              </w:rPr>
              <w:t>8,70</w:t>
            </w:r>
          </w:p>
        </w:tc>
        <w:tc>
          <w:tcPr>
            <w:tcW w:w="1324" w:type="dxa"/>
            <w:gridSpan w:val="2"/>
          </w:tcPr>
          <w:p w:rsidR="00605525" w:rsidRPr="007A4B91" w:rsidRDefault="00605525" w:rsidP="00605525">
            <w:pPr>
              <w:tabs>
                <w:tab w:val="left" w:pos="0"/>
              </w:tabs>
              <w:ind w:firstLine="0"/>
              <w:jc w:val="center"/>
              <w:rPr>
                <w:sz w:val="22"/>
              </w:rPr>
            </w:pPr>
            <w:r w:rsidRPr="007A4B91">
              <w:rPr>
                <w:sz w:val="22"/>
              </w:rPr>
              <w:t>15,63</w:t>
            </w:r>
          </w:p>
        </w:tc>
        <w:tc>
          <w:tcPr>
            <w:tcW w:w="695" w:type="dxa"/>
          </w:tcPr>
          <w:p w:rsidR="00605525" w:rsidRPr="007A4B91" w:rsidRDefault="00605525" w:rsidP="00605525">
            <w:pPr>
              <w:tabs>
                <w:tab w:val="left" w:pos="0"/>
              </w:tabs>
              <w:ind w:firstLine="0"/>
              <w:jc w:val="center"/>
              <w:rPr>
                <w:sz w:val="22"/>
              </w:rPr>
            </w:pPr>
            <w:r w:rsidRPr="007A4B91">
              <w:rPr>
                <w:sz w:val="22"/>
              </w:rPr>
              <w:t>36,48</w:t>
            </w:r>
          </w:p>
        </w:tc>
        <w:tc>
          <w:tcPr>
            <w:tcW w:w="1005" w:type="dxa"/>
          </w:tcPr>
          <w:p w:rsidR="00605525" w:rsidRPr="007A4B91" w:rsidRDefault="00605525" w:rsidP="00605525">
            <w:pPr>
              <w:tabs>
                <w:tab w:val="left" w:pos="0"/>
              </w:tabs>
              <w:ind w:firstLine="0"/>
              <w:jc w:val="center"/>
              <w:rPr>
                <w:sz w:val="22"/>
              </w:rPr>
            </w:pPr>
            <w:r w:rsidRPr="007A4B91">
              <w:rPr>
                <w:sz w:val="22"/>
              </w:rPr>
              <w:t>60,81</w:t>
            </w:r>
          </w:p>
        </w:tc>
      </w:tr>
      <w:tr w:rsidR="00605525" w:rsidRPr="007A4B91" w:rsidTr="00111733">
        <w:trPr>
          <w:jc w:val="center"/>
        </w:trPr>
        <w:tc>
          <w:tcPr>
            <w:tcW w:w="852" w:type="dxa"/>
          </w:tcPr>
          <w:p w:rsidR="00605525" w:rsidRPr="007A4B91" w:rsidRDefault="00605525" w:rsidP="00605525">
            <w:pPr>
              <w:tabs>
                <w:tab w:val="left" w:pos="0"/>
              </w:tabs>
              <w:ind w:firstLine="0"/>
              <w:jc w:val="center"/>
              <w:rPr>
                <w:sz w:val="22"/>
              </w:rPr>
            </w:pPr>
            <w:r w:rsidRPr="007A4B91">
              <w:rPr>
                <w:sz w:val="22"/>
              </w:rPr>
              <w:t>11</w:t>
            </w:r>
          </w:p>
        </w:tc>
        <w:tc>
          <w:tcPr>
            <w:tcW w:w="1398" w:type="dxa"/>
          </w:tcPr>
          <w:p w:rsidR="00605525" w:rsidRPr="007A4B91" w:rsidRDefault="00605525" w:rsidP="00605525">
            <w:pPr>
              <w:tabs>
                <w:tab w:val="left" w:pos="0"/>
              </w:tabs>
              <w:ind w:firstLine="0"/>
              <w:jc w:val="center"/>
              <w:rPr>
                <w:sz w:val="22"/>
              </w:rPr>
            </w:pPr>
            <w:r w:rsidRPr="007A4B91">
              <w:rPr>
                <w:sz w:val="22"/>
              </w:rPr>
              <w:t>180–190</w:t>
            </w:r>
          </w:p>
        </w:tc>
        <w:tc>
          <w:tcPr>
            <w:tcW w:w="999" w:type="dxa"/>
          </w:tcPr>
          <w:p w:rsidR="00605525" w:rsidRPr="007A4B91" w:rsidRDefault="00605525" w:rsidP="00605525">
            <w:pPr>
              <w:tabs>
                <w:tab w:val="left" w:pos="0"/>
              </w:tabs>
              <w:ind w:firstLine="0"/>
              <w:jc w:val="center"/>
              <w:rPr>
                <w:sz w:val="22"/>
              </w:rPr>
            </w:pPr>
            <w:r w:rsidRPr="007A4B91">
              <w:rPr>
                <w:sz w:val="22"/>
              </w:rPr>
              <w:t>0,17</w:t>
            </w:r>
          </w:p>
        </w:tc>
        <w:tc>
          <w:tcPr>
            <w:tcW w:w="1003" w:type="dxa"/>
          </w:tcPr>
          <w:p w:rsidR="00605525" w:rsidRPr="007A4B91" w:rsidRDefault="00605525" w:rsidP="00605525">
            <w:pPr>
              <w:tabs>
                <w:tab w:val="left" w:pos="0"/>
              </w:tabs>
              <w:ind w:firstLine="0"/>
              <w:jc w:val="center"/>
              <w:rPr>
                <w:sz w:val="22"/>
              </w:rPr>
            </w:pPr>
            <w:r w:rsidRPr="007A4B91">
              <w:rPr>
                <w:sz w:val="22"/>
              </w:rPr>
              <w:t>7,64</w:t>
            </w:r>
          </w:p>
        </w:tc>
        <w:tc>
          <w:tcPr>
            <w:tcW w:w="1003" w:type="dxa"/>
          </w:tcPr>
          <w:p w:rsidR="00605525" w:rsidRPr="007A4B91" w:rsidRDefault="00605525" w:rsidP="00605525">
            <w:pPr>
              <w:tabs>
                <w:tab w:val="left" w:pos="0"/>
              </w:tabs>
              <w:ind w:firstLine="0"/>
              <w:jc w:val="center"/>
              <w:rPr>
                <w:sz w:val="22"/>
              </w:rPr>
            </w:pPr>
            <w:r w:rsidRPr="007A4B91">
              <w:rPr>
                <w:sz w:val="22"/>
              </w:rPr>
              <w:t>36,51</w:t>
            </w:r>
          </w:p>
        </w:tc>
        <w:tc>
          <w:tcPr>
            <w:tcW w:w="1077" w:type="dxa"/>
          </w:tcPr>
          <w:p w:rsidR="00605525" w:rsidRPr="007A4B91" w:rsidRDefault="00605525" w:rsidP="00605525">
            <w:pPr>
              <w:tabs>
                <w:tab w:val="left" w:pos="0"/>
              </w:tabs>
              <w:ind w:firstLine="0"/>
              <w:jc w:val="center"/>
              <w:rPr>
                <w:sz w:val="22"/>
              </w:rPr>
            </w:pPr>
            <w:r w:rsidRPr="007A4B91">
              <w:rPr>
                <w:sz w:val="22"/>
              </w:rPr>
              <w:t>7,01</w:t>
            </w:r>
          </w:p>
        </w:tc>
        <w:tc>
          <w:tcPr>
            <w:tcW w:w="1324" w:type="dxa"/>
            <w:gridSpan w:val="2"/>
          </w:tcPr>
          <w:p w:rsidR="00605525" w:rsidRPr="007A4B91" w:rsidRDefault="00605525" w:rsidP="00605525">
            <w:pPr>
              <w:tabs>
                <w:tab w:val="left" w:pos="0"/>
              </w:tabs>
              <w:ind w:firstLine="0"/>
              <w:jc w:val="center"/>
              <w:rPr>
                <w:sz w:val="22"/>
              </w:rPr>
            </w:pPr>
            <w:r w:rsidRPr="007A4B91">
              <w:rPr>
                <w:sz w:val="22"/>
              </w:rPr>
              <w:t>10,91</w:t>
            </w:r>
          </w:p>
        </w:tc>
        <w:tc>
          <w:tcPr>
            <w:tcW w:w="695" w:type="dxa"/>
          </w:tcPr>
          <w:p w:rsidR="00605525" w:rsidRPr="007A4B91" w:rsidRDefault="00605525" w:rsidP="00605525">
            <w:pPr>
              <w:tabs>
                <w:tab w:val="left" w:pos="0"/>
              </w:tabs>
              <w:ind w:firstLine="0"/>
              <w:jc w:val="center"/>
              <w:rPr>
                <w:sz w:val="22"/>
              </w:rPr>
            </w:pPr>
            <w:r w:rsidRPr="007A4B91">
              <w:rPr>
                <w:sz w:val="22"/>
              </w:rPr>
              <w:t>37,76</w:t>
            </w:r>
          </w:p>
        </w:tc>
        <w:tc>
          <w:tcPr>
            <w:tcW w:w="1005" w:type="dxa"/>
          </w:tcPr>
          <w:p w:rsidR="00605525" w:rsidRPr="007A4B91" w:rsidRDefault="00605525" w:rsidP="00605525">
            <w:pPr>
              <w:tabs>
                <w:tab w:val="left" w:pos="0"/>
              </w:tabs>
              <w:ind w:firstLine="0"/>
              <w:jc w:val="center"/>
              <w:rPr>
                <w:sz w:val="22"/>
              </w:rPr>
            </w:pPr>
            <w:r w:rsidRPr="007A4B91">
              <w:rPr>
                <w:sz w:val="22"/>
              </w:rPr>
              <w:t>55,68</w:t>
            </w:r>
          </w:p>
        </w:tc>
      </w:tr>
      <w:tr w:rsidR="00605525" w:rsidRPr="007A4B91" w:rsidTr="00111733">
        <w:trPr>
          <w:jc w:val="center"/>
        </w:trPr>
        <w:tc>
          <w:tcPr>
            <w:tcW w:w="9356" w:type="dxa"/>
            <w:gridSpan w:val="10"/>
          </w:tcPr>
          <w:p w:rsidR="00605525" w:rsidRPr="007A4B91" w:rsidRDefault="00605525" w:rsidP="00605525">
            <w:pPr>
              <w:tabs>
                <w:tab w:val="left" w:pos="0"/>
              </w:tabs>
              <w:ind w:firstLine="0"/>
              <w:jc w:val="center"/>
              <w:rPr>
                <w:sz w:val="22"/>
              </w:rPr>
            </w:pPr>
            <w:r w:rsidRPr="007A4B91">
              <w:rPr>
                <w:sz w:val="22"/>
              </w:rPr>
              <w:t>Землі ДПДГ ІТСР «Маркеєво»</w:t>
            </w:r>
          </w:p>
        </w:tc>
      </w:tr>
      <w:tr w:rsidR="00605525" w:rsidRPr="007A4B91" w:rsidTr="00111733">
        <w:trPr>
          <w:jc w:val="center"/>
        </w:trPr>
        <w:tc>
          <w:tcPr>
            <w:tcW w:w="852" w:type="dxa"/>
          </w:tcPr>
          <w:p w:rsidR="00605525" w:rsidRPr="007A4B91" w:rsidRDefault="00605525" w:rsidP="00605525">
            <w:pPr>
              <w:tabs>
                <w:tab w:val="left" w:pos="0"/>
              </w:tabs>
              <w:ind w:firstLine="0"/>
              <w:jc w:val="center"/>
              <w:rPr>
                <w:sz w:val="22"/>
              </w:rPr>
            </w:pPr>
            <w:r w:rsidRPr="007A4B91">
              <w:rPr>
                <w:sz w:val="22"/>
              </w:rPr>
              <w:t>1</w:t>
            </w:r>
          </w:p>
        </w:tc>
        <w:tc>
          <w:tcPr>
            <w:tcW w:w="1398" w:type="dxa"/>
          </w:tcPr>
          <w:p w:rsidR="00605525" w:rsidRPr="007A4B91" w:rsidRDefault="00605525" w:rsidP="00605525">
            <w:pPr>
              <w:tabs>
                <w:tab w:val="left" w:pos="0"/>
              </w:tabs>
              <w:ind w:firstLine="0"/>
              <w:jc w:val="center"/>
              <w:rPr>
                <w:sz w:val="22"/>
              </w:rPr>
            </w:pPr>
            <w:r w:rsidRPr="007A4B91">
              <w:rPr>
                <w:sz w:val="22"/>
              </w:rPr>
              <w:t>190–200</w:t>
            </w:r>
          </w:p>
        </w:tc>
        <w:tc>
          <w:tcPr>
            <w:tcW w:w="999" w:type="dxa"/>
          </w:tcPr>
          <w:p w:rsidR="00605525" w:rsidRPr="007A4B91" w:rsidRDefault="00605525" w:rsidP="00605525">
            <w:pPr>
              <w:tabs>
                <w:tab w:val="left" w:pos="0"/>
              </w:tabs>
              <w:ind w:firstLine="0"/>
              <w:jc w:val="center"/>
              <w:rPr>
                <w:sz w:val="22"/>
              </w:rPr>
            </w:pPr>
            <w:r w:rsidRPr="007A4B91">
              <w:rPr>
                <w:sz w:val="22"/>
              </w:rPr>
              <w:t>0,42</w:t>
            </w:r>
          </w:p>
        </w:tc>
        <w:tc>
          <w:tcPr>
            <w:tcW w:w="1003" w:type="dxa"/>
          </w:tcPr>
          <w:p w:rsidR="00605525" w:rsidRPr="007A4B91" w:rsidRDefault="00605525" w:rsidP="00605525">
            <w:pPr>
              <w:tabs>
                <w:tab w:val="left" w:pos="0"/>
              </w:tabs>
              <w:ind w:firstLine="0"/>
              <w:jc w:val="center"/>
              <w:rPr>
                <w:sz w:val="22"/>
              </w:rPr>
            </w:pPr>
            <w:r w:rsidRPr="007A4B91">
              <w:rPr>
                <w:sz w:val="22"/>
              </w:rPr>
              <w:t>2,40</w:t>
            </w:r>
          </w:p>
        </w:tc>
        <w:tc>
          <w:tcPr>
            <w:tcW w:w="1003" w:type="dxa"/>
          </w:tcPr>
          <w:p w:rsidR="00605525" w:rsidRPr="007A4B91" w:rsidRDefault="00605525" w:rsidP="00605525">
            <w:pPr>
              <w:tabs>
                <w:tab w:val="left" w:pos="0"/>
              </w:tabs>
              <w:ind w:firstLine="0"/>
              <w:jc w:val="center"/>
              <w:rPr>
                <w:sz w:val="22"/>
              </w:rPr>
            </w:pPr>
            <w:r w:rsidRPr="007A4B91">
              <w:rPr>
                <w:sz w:val="22"/>
              </w:rPr>
              <w:t>34,07</w:t>
            </w:r>
          </w:p>
        </w:tc>
        <w:tc>
          <w:tcPr>
            <w:tcW w:w="1077" w:type="dxa"/>
          </w:tcPr>
          <w:p w:rsidR="00605525" w:rsidRPr="007A4B91" w:rsidRDefault="00605525" w:rsidP="00605525">
            <w:pPr>
              <w:tabs>
                <w:tab w:val="left" w:pos="0"/>
              </w:tabs>
              <w:ind w:firstLine="0"/>
              <w:jc w:val="center"/>
              <w:rPr>
                <w:sz w:val="22"/>
              </w:rPr>
            </w:pPr>
            <w:r w:rsidRPr="007A4B91">
              <w:rPr>
                <w:sz w:val="22"/>
              </w:rPr>
              <w:t>8,70</w:t>
            </w:r>
          </w:p>
        </w:tc>
        <w:tc>
          <w:tcPr>
            <w:tcW w:w="1324" w:type="dxa"/>
            <w:gridSpan w:val="2"/>
          </w:tcPr>
          <w:p w:rsidR="00605525" w:rsidRPr="007A4B91" w:rsidRDefault="00605525" w:rsidP="00605525">
            <w:pPr>
              <w:tabs>
                <w:tab w:val="left" w:pos="0"/>
              </w:tabs>
              <w:ind w:firstLine="0"/>
              <w:jc w:val="center"/>
              <w:rPr>
                <w:sz w:val="22"/>
              </w:rPr>
            </w:pPr>
            <w:r w:rsidRPr="007A4B91">
              <w:rPr>
                <w:sz w:val="22"/>
              </w:rPr>
              <w:t>15,83</w:t>
            </w:r>
          </w:p>
        </w:tc>
        <w:tc>
          <w:tcPr>
            <w:tcW w:w="695" w:type="dxa"/>
          </w:tcPr>
          <w:p w:rsidR="00605525" w:rsidRPr="007A4B91" w:rsidRDefault="00605525" w:rsidP="00605525">
            <w:pPr>
              <w:tabs>
                <w:tab w:val="left" w:pos="0"/>
              </w:tabs>
              <w:ind w:firstLine="0"/>
              <w:jc w:val="center"/>
              <w:rPr>
                <w:sz w:val="22"/>
              </w:rPr>
            </w:pPr>
            <w:r w:rsidRPr="007A4B91">
              <w:rPr>
                <w:sz w:val="22"/>
              </w:rPr>
              <w:t>38,58</w:t>
            </w:r>
          </w:p>
        </w:tc>
        <w:tc>
          <w:tcPr>
            <w:tcW w:w="1005" w:type="dxa"/>
          </w:tcPr>
          <w:p w:rsidR="00605525" w:rsidRPr="007A4B91" w:rsidRDefault="00605525" w:rsidP="00605525">
            <w:pPr>
              <w:tabs>
                <w:tab w:val="left" w:pos="0"/>
              </w:tabs>
              <w:ind w:firstLine="0"/>
              <w:jc w:val="center"/>
              <w:rPr>
                <w:sz w:val="22"/>
              </w:rPr>
            </w:pPr>
            <w:r w:rsidRPr="007A4B91">
              <w:rPr>
                <w:sz w:val="22"/>
              </w:rPr>
              <w:t>63,11</w:t>
            </w:r>
          </w:p>
        </w:tc>
      </w:tr>
      <w:tr w:rsidR="00605525" w:rsidRPr="007A4B91" w:rsidTr="00111733">
        <w:trPr>
          <w:jc w:val="center"/>
        </w:trPr>
        <w:tc>
          <w:tcPr>
            <w:tcW w:w="852" w:type="dxa"/>
          </w:tcPr>
          <w:p w:rsidR="00605525" w:rsidRPr="007A4B91" w:rsidRDefault="00605525" w:rsidP="00605525">
            <w:pPr>
              <w:tabs>
                <w:tab w:val="left" w:pos="0"/>
              </w:tabs>
              <w:ind w:firstLine="0"/>
              <w:jc w:val="center"/>
              <w:rPr>
                <w:sz w:val="22"/>
              </w:rPr>
            </w:pPr>
            <w:r w:rsidRPr="007A4B91">
              <w:rPr>
                <w:sz w:val="22"/>
              </w:rPr>
              <w:t>10</w:t>
            </w:r>
          </w:p>
        </w:tc>
        <w:tc>
          <w:tcPr>
            <w:tcW w:w="1398" w:type="dxa"/>
          </w:tcPr>
          <w:p w:rsidR="00605525" w:rsidRPr="007A4B91" w:rsidRDefault="00605525" w:rsidP="00605525">
            <w:pPr>
              <w:tabs>
                <w:tab w:val="left" w:pos="0"/>
              </w:tabs>
              <w:ind w:firstLine="0"/>
              <w:jc w:val="center"/>
              <w:rPr>
                <w:sz w:val="22"/>
              </w:rPr>
            </w:pPr>
            <w:r w:rsidRPr="007A4B91">
              <w:rPr>
                <w:sz w:val="22"/>
              </w:rPr>
              <w:t>200–210</w:t>
            </w:r>
          </w:p>
        </w:tc>
        <w:tc>
          <w:tcPr>
            <w:tcW w:w="999" w:type="dxa"/>
          </w:tcPr>
          <w:p w:rsidR="00605525" w:rsidRPr="007A4B91" w:rsidRDefault="00605525" w:rsidP="00605525">
            <w:pPr>
              <w:tabs>
                <w:tab w:val="left" w:pos="0"/>
              </w:tabs>
              <w:ind w:firstLine="0"/>
              <w:jc w:val="center"/>
              <w:rPr>
                <w:sz w:val="22"/>
              </w:rPr>
            </w:pPr>
            <w:r w:rsidRPr="007A4B91">
              <w:rPr>
                <w:sz w:val="22"/>
              </w:rPr>
              <w:t>3,64</w:t>
            </w:r>
          </w:p>
        </w:tc>
        <w:tc>
          <w:tcPr>
            <w:tcW w:w="1003" w:type="dxa"/>
          </w:tcPr>
          <w:p w:rsidR="00605525" w:rsidRPr="007A4B91" w:rsidRDefault="00605525" w:rsidP="00605525">
            <w:pPr>
              <w:tabs>
                <w:tab w:val="left" w:pos="0"/>
              </w:tabs>
              <w:ind w:firstLine="0"/>
              <w:jc w:val="center"/>
              <w:rPr>
                <w:sz w:val="22"/>
              </w:rPr>
            </w:pPr>
            <w:r w:rsidRPr="007A4B91">
              <w:rPr>
                <w:sz w:val="22"/>
              </w:rPr>
              <w:t>1,87</w:t>
            </w:r>
          </w:p>
        </w:tc>
        <w:tc>
          <w:tcPr>
            <w:tcW w:w="1003" w:type="dxa"/>
          </w:tcPr>
          <w:p w:rsidR="00605525" w:rsidRPr="007A4B91" w:rsidRDefault="00605525" w:rsidP="00605525">
            <w:pPr>
              <w:tabs>
                <w:tab w:val="left" w:pos="0"/>
              </w:tabs>
              <w:ind w:firstLine="0"/>
              <w:jc w:val="center"/>
              <w:rPr>
                <w:sz w:val="22"/>
              </w:rPr>
            </w:pPr>
            <w:r w:rsidRPr="007A4B91">
              <w:rPr>
                <w:sz w:val="22"/>
              </w:rPr>
              <w:t>39,51</w:t>
            </w:r>
          </w:p>
        </w:tc>
        <w:tc>
          <w:tcPr>
            <w:tcW w:w="1077" w:type="dxa"/>
          </w:tcPr>
          <w:p w:rsidR="00605525" w:rsidRPr="007A4B91" w:rsidRDefault="00605525" w:rsidP="00605525">
            <w:pPr>
              <w:tabs>
                <w:tab w:val="left" w:pos="0"/>
              </w:tabs>
              <w:ind w:firstLine="0"/>
              <w:jc w:val="center"/>
              <w:rPr>
                <w:sz w:val="22"/>
              </w:rPr>
            </w:pPr>
            <w:r w:rsidRPr="007A4B91">
              <w:rPr>
                <w:sz w:val="22"/>
              </w:rPr>
              <w:t>7,75</w:t>
            </w:r>
          </w:p>
        </w:tc>
        <w:tc>
          <w:tcPr>
            <w:tcW w:w="1324" w:type="dxa"/>
            <w:gridSpan w:val="2"/>
          </w:tcPr>
          <w:p w:rsidR="00605525" w:rsidRPr="007A4B91" w:rsidRDefault="00605525" w:rsidP="00605525">
            <w:pPr>
              <w:tabs>
                <w:tab w:val="left" w:pos="0"/>
              </w:tabs>
              <w:ind w:firstLine="0"/>
              <w:jc w:val="center"/>
              <w:rPr>
                <w:sz w:val="22"/>
              </w:rPr>
            </w:pPr>
            <w:r w:rsidRPr="007A4B91">
              <w:rPr>
                <w:sz w:val="22"/>
              </w:rPr>
              <w:t>16,99</w:t>
            </w:r>
          </w:p>
        </w:tc>
        <w:tc>
          <w:tcPr>
            <w:tcW w:w="695" w:type="dxa"/>
          </w:tcPr>
          <w:p w:rsidR="00605525" w:rsidRPr="007A4B91" w:rsidRDefault="00605525" w:rsidP="00605525">
            <w:pPr>
              <w:tabs>
                <w:tab w:val="left" w:pos="0"/>
              </w:tabs>
              <w:ind w:firstLine="0"/>
              <w:jc w:val="center"/>
              <w:rPr>
                <w:sz w:val="22"/>
              </w:rPr>
            </w:pPr>
            <w:r w:rsidRPr="007A4B91">
              <w:rPr>
                <w:sz w:val="22"/>
              </w:rPr>
              <w:t>30,24</w:t>
            </w:r>
          </w:p>
        </w:tc>
        <w:tc>
          <w:tcPr>
            <w:tcW w:w="1005" w:type="dxa"/>
          </w:tcPr>
          <w:p w:rsidR="00605525" w:rsidRPr="007A4B91" w:rsidRDefault="00605525" w:rsidP="00605525">
            <w:pPr>
              <w:tabs>
                <w:tab w:val="left" w:pos="0"/>
              </w:tabs>
              <w:ind w:firstLine="0"/>
              <w:jc w:val="center"/>
              <w:rPr>
                <w:sz w:val="22"/>
              </w:rPr>
            </w:pPr>
            <w:r w:rsidRPr="007A4B91">
              <w:rPr>
                <w:sz w:val="22"/>
              </w:rPr>
              <w:t>54,98</w:t>
            </w:r>
          </w:p>
        </w:tc>
      </w:tr>
      <w:tr w:rsidR="00605525" w:rsidRPr="007A4B91" w:rsidTr="00111733">
        <w:trPr>
          <w:jc w:val="center"/>
        </w:trPr>
        <w:tc>
          <w:tcPr>
            <w:tcW w:w="852" w:type="dxa"/>
          </w:tcPr>
          <w:p w:rsidR="00605525" w:rsidRPr="007A4B91" w:rsidRDefault="00605525" w:rsidP="00605525">
            <w:pPr>
              <w:tabs>
                <w:tab w:val="left" w:pos="0"/>
              </w:tabs>
              <w:ind w:firstLine="0"/>
              <w:jc w:val="center"/>
              <w:rPr>
                <w:sz w:val="22"/>
              </w:rPr>
            </w:pPr>
            <w:r w:rsidRPr="007A4B91">
              <w:rPr>
                <w:sz w:val="22"/>
              </w:rPr>
              <w:t>119</w:t>
            </w:r>
          </w:p>
        </w:tc>
        <w:tc>
          <w:tcPr>
            <w:tcW w:w="1398" w:type="dxa"/>
          </w:tcPr>
          <w:p w:rsidR="00605525" w:rsidRPr="007A4B91" w:rsidRDefault="00605525" w:rsidP="00605525">
            <w:pPr>
              <w:tabs>
                <w:tab w:val="left" w:pos="0"/>
              </w:tabs>
              <w:ind w:firstLine="0"/>
              <w:jc w:val="center"/>
              <w:rPr>
                <w:sz w:val="22"/>
              </w:rPr>
            </w:pPr>
            <w:r w:rsidRPr="007A4B91">
              <w:rPr>
                <w:sz w:val="22"/>
              </w:rPr>
              <w:t>170–180</w:t>
            </w:r>
          </w:p>
        </w:tc>
        <w:tc>
          <w:tcPr>
            <w:tcW w:w="999" w:type="dxa"/>
          </w:tcPr>
          <w:p w:rsidR="00605525" w:rsidRPr="007A4B91" w:rsidRDefault="00605525" w:rsidP="00605525">
            <w:pPr>
              <w:tabs>
                <w:tab w:val="left" w:pos="0"/>
              </w:tabs>
              <w:ind w:firstLine="0"/>
              <w:jc w:val="center"/>
              <w:rPr>
                <w:sz w:val="22"/>
              </w:rPr>
            </w:pPr>
            <w:r w:rsidRPr="007A4B91">
              <w:rPr>
                <w:sz w:val="22"/>
              </w:rPr>
              <w:t>0,14</w:t>
            </w:r>
          </w:p>
        </w:tc>
        <w:tc>
          <w:tcPr>
            <w:tcW w:w="1003" w:type="dxa"/>
          </w:tcPr>
          <w:p w:rsidR="00605525" w:rsidRPr="007A4B91" w:rsidRDefault="00605525" w:rsidP="00605525">
            <w:pPr>
              <w:tabs>
                <w:tab w:val="left" w:pos="0"/>
              </w:tabs>
              <w:ind w:firstLine="0"/>
              <w:jc w:val="center"/>
              <w:rPr>
                <w:sz w:val="22"/>
              </w:rPr>
            </w:pPr>
            <w:r w:rsidRPr="007A4B91">
              <w:rPr>
                <w:sz w:val="22"/>
              </w:rPr>
              <w:t>2,09</w:t>
            </w:r>
          </w:p>
        </w:tc>
        <w:tc>
          <w:tcPr>
            <w:tcW w:w="1003" w:type="dxa"/>
          </w:tcPr>
          <w:p w:rsidR="00605525" w:rsidRPr="007A4B91" w:rsidRDefault="00605525" w:rsidP="00605525">
            <w:pPr>
              <w:tabs>
                <w:tab w:val="left" w:pos="0"/>
              </w:tabs>
              <w:ind w:firstLine="0"/>
              <w:jc w:val="center"/>
              <w:rPr>
                <w:sz w:val="22"/>
              </w:rPr>
            </w:pPr>
            <w:r w:rsidRPr="007A4B91">
              <w:rPr>
                <w:sz w:val="22"/>
              </w:rPr>
              <w:t>38,15</w:t>
            </w:r>
          </w:p>
        </w:tc>
        <w:tc>
          <w:tcPr>
            <w:tcW w:w="1077" w:type="dxa"/>
          </w:tcPr>
          <w:p w:rsidR="00605525" w:rsidRPr="007A4B91" w:rsidRDefault="00605525" w:rsidP="00605525">
            <w:pPr>
              <w:tabs>
                <w:tab w:val="left" w:pos="0"/>
              </w:tabs>
              <w:ind w:firstLine="0"/>
              <w:jc w:val="center"/>
              <w:rPr>
                <w:sz w:val="22"/>
              </w:rPr>
            </w:pPr>
            <w:r w:rsidRPr="007A4B91">
              <w:rPr>
                <w:sz w:val="22"/>
              </w:rPr>
              <w:t>10,77</w:t>
            </w:r>
          </w:p>
        </w:tc>
        <w:tc>
          <w:tcPr>
            <w:tcW w:w="1324" w:type="dxa"/>
            <w:gridSpan w:val="2"/>
          </w:tcPr>
          <w:p w:rsidR="00605525" w:rsidRPr="007A4B91" w:rsidRDefault="00605525" w:rsidP="00605525">
            <w:pPr>
              <w:tabs>
                <w:tab w:val="left" w:pos="0"/>
              </w:tabs>
              <w:ind w:firstLine="0"/>
              <w:jc w:val="center"/>
              <w:rPr>
                <w:sz w:val="22"/>
              </w:rPr>
            </w:pPr>
            <w:r w:rsidRPr="007A4B91">
              <w:rPr>
                <w:sz w:val="22"/>
              </w:rPr>
              <w:t>11,61</w:t>
            </w:r>
          </w:p>
        </w:tc>
        <w:tc>
          <w:tcPr>
            <w:tcW w:w="695" w:type="dxa"/>
          </w:tcPr>
          <w:p w:rsidR="00605525" w:rsidRPr="007A4B91" w:rsidRDefault="00605525" w:rsidP="00605525">
            <w:pPr>
              <w:tabs>
                <w:tab w:val="left" w:pos="0"/>
              </w:tabs>
              <w:ind w:firstLine="0"/>
              <w:jc w:val="center"/>
              <w:rPr>
                <w:sz w:val="22"/>
              </w:rPr>
            </w:pPr>
            <w:r w:rsidRPr="007A4B91">
              <w:rPr>
                <w:sz w:val="22"/>
              </w:rPr>
              <w:t>37,24</w:t>
            </w:r>
          </w:p>
        </w:tc>
        <w:tc>
          <w:tcPr>
            <w:tcW w:w="1005" w:type="dxa"/>
          </w:tcPr>
          <w:p w:rsidR="00605525" w:rsidRPr="007A4B91" w:rsidRDefault="00605525" w:rsidP="00605525">
            <w:pPr>
              <w:tabs>
                <w:tab w:val="left" w:pos="0"/>
              </w:tabs>
              <w:ind w:firstLine="0"/>
              <w:jc w:val="center"/>
              <w:rPr>
                <w:sz w:val="22"/>
              </w:rPr>
            </w:pPr>
            <w:r w:rsidRPr="007A4B91">
              <w:rPr>
                <w:sz w:val="22"/>
              </w:rPr>
              <w:t>59,62</w:t>
            </w:r>
          </w:p>
        </w:tc>
      </w:tr>
      <w:tr w:rsidR="00605525" w:rsidRPr="007A4B91" w:rsidTr="00111733">
        <w:trPr>
          <w:jc w:val="center"/>
        </w:trPr>
        <w:tc>
          <w:tcPr>
            <w:tcW w:w="9356" w:type="dxa"/>
            <w:gridSpan w:val="10"/>
          </w:tcPr>
          <w:p w:rsidR="00605525" w:rsidRPr="007A4B91" w:rsidRDefault="00605525" w:rsidP="00605525">
            <w:pPr>
              <w:tabs>
                <w:tab w:val="left" w:pos="0"/>
              </w:tabs>
              <w:ind w:firstLine="0"/>
              <w:jc w:val="center"/>
              <w:rPr>
                <w:sz w:val="22"/>
              </w:rPr>
            </w:pPr>
            <w:r w:rsidRPr="007A4B91">
              <w:rPr>
                <w:sz w:val="22"/>
              </w:rPr>
              <w:t>Оглеєні леси</w:t>
            </w:r>
          </w:p>
        </w:tc>
      </w:tr>
      <w:tr w:rsidR="00605525" w:rsidRPr="007A4B91" w:rsidTr="00111733">
        <w:trPr>
          <w:jc w:val="center"/>
        </w:trPr>
        <w:tc>
          <w:tcPr>
            <w:tcW w:w="9356" w:type="dxa"/>
            <w:gridSpan w:val="10"/>
          </w:tcPr>
          <w:p w:rsidR="00605525" w:rsidRPr="007A4B91" w:rsidRDefault="00605525" w:rsidP="00605525">
            <w:pPr>
              <w:tabs>
                <w:tab w:val="left" w:pos="0"/>
              </w:tabs>
              <w:ind w:firstLine="0"/>
              <w:jc w:val="center"/>
              <w:rPr>
                <w:sz w:val="22"/>
              </w:rPr>
            </w:pPr>
            <w:r w:rsidRPr="007A4B91">
              <w:rPr>
                <w:sz w:val="22"/>
              </w:rPr>
              <w:t>Землі ДПДГ ІТСР «Асканія-Нова»</w:t>
            </w:r>
          </w:p>
        </w:tc>
      </w:tr>
      <w:tr w:rsidR="00605525" w:rsidRPr="007A4B91" w:rsidTr="00111733">
        <w:trPr>
          <w:jc w:val="center"/>
        </w:trPr>
        <w:tc>
          <w:tcPr>
            <w:tcW w:w="852" w:type="dxa"/>
          </w:tcPr>
          <w:p w:rsidR="00605525" w:rsidRPr="007A4B91" w:rsidRDefault="00605525" w:rsidP="00605525">
            <w:pPr>
              <w:tabs>
                <w:tab w:val="left" w:pos="0"/>
              </w:tabs>
              <w:ind w:firstLine="0"/>
              <w:jc w:val="center"/>
              <w:rPr>
                <w:sz w:val="22"/>
              </w:rPr>
            </w:pPr>
            <w:r w:rsidRPr="007A4B91">
              <w:rPr>
                <w:sz w:val="22"/>
              </w:rPr>
              <w:t>15</w:t>
            </w:r>
          </w:p>
        </w:tc>
        <w:tc>
          <w:tcPr>
            <w:tcW w:w="1398" w:type="dxa"/>
          </w:tcPr>
          <w:p w:rsidR="00605525" w:rsidRPr="007A4B91" w:rsidRDefault="00605525" w:rsidP="00605525">
            <w:pPr>
              <w:tabs>
                <w:tab w:val="left" w:pos="0"/>
              </w:tabs>
              <w:ind w:firstLine="0"/>
              <w:jc w:val="center"/>
              <w:rPr>
                <w:sz w:val="22"/>
              </w:rPr>
            </w:pPr>
            <w:r w:rsidRPr="007A4B91">
              <w:rPr>
                <w:sz w:val="22"/>
              </w:rPr>
              <w:t>190–200</w:t>
            </w:r>
          </w:p>
        </w:tc>
        <w:tc>
          <w:tcPr>
            <w:tcW w:w="999" w:type="dxa"/>
          </w:tcPr>
          <w:p w:rsidR="00605525" w:rsidRPr="007A4B91" w:rsidRDefault="00605525" w:rsidP="00605525">
            <w:pPr>
              <w:tabs>
                <w:tab w:val="left" w:pos="0"/>
              </w:tabs>
              <w:ind w:firstLine="0"/>
              <w:jc w:val="center"/>
              <w:rPr>
                <w:sz w:val="22"/>
              </w:rPr>
            </w:pPr>
            <w:r w:rsidRPr="007A4B91">
              <w:rPr>
                <w:sz w:val="22"/>
              </w:rPr>
              <w:t>0,14</w:t>
            </w:r>
          </w:p>
        </w:tc>
        <w:tc>
          <w:tcPr>
            <w:tcW w:w="1003" w:type="dxa"/>
          </w:tcPr>
          <w:p w:rsidR="00605525" w:rsidRPr="007A4B91" w:rsidRDefault="00605525" w:rsidP="00605525">
            <w:pPr>
              <w:tabs>
                <w:tab w:val="left" w:pos="0"/>
              </w:tabs>
              <w:ind w:firstLine="0"/>
              <w:jc w:val="center"/>
              <w:rPr>
                <w:sz w:val="22"/>
              </w:rPr>
            </w:pPr>
            <w:r w:rsidRPr="007A4B91">
              <w:rPr>
                <w:sz w:val="22"/>
              </w:rPr>
              <w:t>2,71</w:t>
            </w:r>
          </w:p>
        </w:tc>
        <w:tc>
          <w:tcPr>
            <w:tcW w:w="1003" w:type="dxa"/>
          </w:tcPr>
          <w:p w:rsidR="00605525" w:rsidRPr="007A4B91" w:rsidRDefault="00605525" w:rsidP="00605525">
            <w:pPr>
              <w:tabs>
                <w:tab w:val="left" w:pos="0"/>
              </w:tabs>
              <w:ind w:firstLine="0"/>
              <w:jc w:val="center"/>
              <w:rPr>
                <w:sz w:val="22"/>
              </w:rPr>
            </w:pPr>
            <w:r w:rsidRPr="007A4B91">
              <w:rPr>
                <w:sz w:val="22"/>
              </w:rPr>
              <w:t>29,00</w:t>
            </w:r>
          </w:p>
        </w:tc>
        <w:tc>
          <w:tcPr>
            <w:tcW w:w="1077" w:type="dxa"/>
          </w:tcPr>
          <w:p w:rsidR="00605525" w:rsidRPr="007A4B91" w:rsidRDefault="00605525" w:rsidP="00605525">
            <w:pPr>
              <w:tabs>
                <w:tab w:val="left" w:pos="0"/>
              </w:tabs>
              <w:ind w:firstLine="0"/>
              <w:jc w:val="center"/>
              <w:rPr>
                <w:sz w:val="22"/>
              </w:rPr>
            </w:pPr>
            <w:r w:rsidRPr="007A4B91">
              <w:rPr>
                <w:sz w:val="22"/>
              </w:rPr>
              <w:t>6,33</w:t>
            </w:r>
          </w:p>
        </w:tc>
        <w:tc>
          <w:tcPr>
            <w:tcW w:w="1324" w:type="dxa"/>
            <w:gridSpan w:val="2"/>
          </w:tcPr>
          <w:p w:rsidR="00605525" w:rsidRPr="007A4B91" w:rsidRDefault="00605525" w:rsidP="00605525">
            <w:pPr>
              <w:tabs>
                <w:tab w:val="left" w:pos="0"/>
              </w:tabs>
              <w:ind w:firstLine="0"/>
              <w:jc w:val="center"/>
              <w:rPr>
                <w:sz w:val="22"/>
              </w:rPr>
            </w:pPr>
            <w:r w:rsidRPr="007A4B91">
              <w:rPr>
                <w:sz w:val="22"/>
              </w:rPr>
              <w:t>8,98</w:t>
            </w:r>
          </w:p>
        </w:tc>
        <w:tc>
          <w:tcPr>
            <w:tcW w:w="695" w:type="dxa"/>
          </w:tcPr>
          <w:p w:rsidR="00605525" w:rsidRPr="007A4B91" w:rsidRDefault="00605525" w:rsidP="00605525">
            <w:pPr>
              <w:tabs>
                <w:tab w:val="left" w:pos="0"/>
              </w:tabs>
              <w:ind w:firstLine="0"/>
              <w:jc w:val="center"/>
              <w:rPr>
                <w:sz w:val="22"/>
              </w:rPr>
            </w:pPr>
            <w:r w:rsidRPr="007A4B91">
              <w:rPr>
                <w:sz w:val="22"/>
              </w:rPr>
              <w:t>52,90</w:t>
            </w:r>
          </w:p>
        </w:tc>
        <w:tc>
          <w:tcPr>
            <w:tcW w:w="1005" w:type="dxa"/>
          </w:tcPr>
          <w:p w:rsidR="00605525" w:rsidRPr="007A4B91" w:rsidRDefault="00605525" w:rsidP="00605525">
            <w:pPr>
              <w:tabs>
                <w:tab w:val="left" w:pos="0"/>
              </w:tabs>
              <w:ind w:firstLine="0"/>
              <w:jc w:val="center"/>
              <w:rPr>
                <w:sz w:val="22"/>
              </w:rPr>
            </w:pPr>
            <w:r w:rsidRPr="007A4B91">
              <w:rPr>
                <w:sz w:val="22"/>
              </w:rPr>
              <w:t>68,22</w:t>
            </w:r>
          </w:p>
        </w:tc>
      </w:tr>
      <w:tr w:rsidR="00605525" w:rsidRPr="007A4B91" w:rsidTr="00111733">
        <w:trPr>
          <w:jc w:val="center"/>
        </w:trPr>
        <w:tc>
          <w:tcPr>
            <w:tcW w:w="9356" w:type="dxa"/>
            <w:gridSpan w:val="10"/>
          </w:tcPr>
          <w:p w:rsidR="00605525" w:rsidRPr="007A4B91" w:rsidRDefault="00605525" w:rsidP="00605525">
            <w:pPr>
              <w:tabs>
                <w:tab w:val="left" w:pos="0"/>
              </w:tabs>
              <w:ind w:firstLine="0"/>
              <w:jc w:val="center"/>
              <w:rPr>
                <w:sz w:val="22"/>
              </w:rPr>
            </w:pPr>
            <w:r w:rsidRPr="007A4B91">
              <w:rPr>
                <w:sz w:val="22"/>
              </w:rPr>
              <w:t>Землі ДПДГ ІТСР «Маркеєво»</w:t>
            </w:r>
          </w:p>
        </w:tc>
      </w:tr>
      <w:tr w:rsidR="00605525" w:rsidRPr="007A4B91" w:rsidTr="00111733">
        <w:trPr>
          <w:jc w:val="center"/>
        </w:trPr>
        <w:tc>
          <w:tcPr>
            <w:tcW w:w="852" w:type="dxa"/>
          </w:tcPr>
          <w:p w:rsidR="00605525" w:rsidRPr="007A4B91" w:rsidRDefault="00605525" w:rsidP="00605525">
            <w:pPr>
              <w:tabs>
                <w:tab w:val="left" w:pos="0"/>
              </w:tabs>
              <w:ind w:firstLine="0"/>
              <w:jc w:val="center"/>
              <w:rPr>
                <w:sz w:val="22"/>
              </w:rPr>
            </w:pPr>
            <w:r w:rsidRPr="007A4B91">
              <w:rPr>
                <w:sz w:val="22"/>
              </w:rPr>
              <w:t>76</w:t>
            </w:r>
          </w:p>
        </w:tc>
        <w:tc>
          <w:tcPr>
            <w:tcW w:w="1398" w:type="dxa"/>
          </w:tcPr>
          <w:p w:rsidR="00605525" w:rsidRPr="007A4B91" w:rsidRDefault="00605525" w:rsidP="00605525">
            <w:pPr>
              <w:tabs>
                <w:tab w:val="left" w:pos="0"/>
              </w:tabs>
              <w:ind w:firstLine="0"/>
              <w:jc w:val="center"/>
              <w:rPr>
                <w:sz w:val="22"/>
              </w:rPr>
            </w:pPr>
            <w:r w:rsidRPr="007A4B91">
              <w:rPr>
                <w:sz w:val="22"/>
              </w:rPr>
              <w:t>190–200</w:t>
            </w:r>
          </w:p>
        </w:tc>
        <w:tc>
          <w:tcPr>
            <w:tcW w:w="999" w:type="dxa"/>
          </w:tcPr>
          <w:p w:rsidR="00605525" w:rsidRPr="007A4B91" w:rsidRDefault="00605525" w:rsidP="00605525">
            <w:pPr>
              <w:tabs>
                <w:tab w:val="left" w:pos="0"/>
              </w:tabs>
              <w:ind w:firstLine="0"/>
              <w:jc w:val="center"/>
              <w:rPr>
                <w:sz w:val="22"/>
              </w:rPr>
            </w:pPr>
            <w:r w:rsidRPr="007A4B91">
              <w:rPr>
                <w:sz w:val="22"/>
              </w:rPr>
              <w:t>0,32</w:t>
            </w:r>
          </w:p>
        </w:tc>
        <w:tc>
          <w:tcPr>
            <w:tcW w:w="1003" w:type="dxa"/>
          </w:tcPr>
          <w:p w:rsidR="00605525" w:rsidRPr="007A4B91" w:rsidRDefault="00605525" w:rsidP="00605525">
            <w:pPr>
              <w:tabs>
                <w:tab w:val="left" w:pos="0"/>
              </w:tabs>
              <w:ind w:firstLine="0"/>
              <w:jc w:val="center"/>
              <w:rPr>
                <w:sz w:val="22"/>
              </w:rPr>
            </w:pPr>
            <w:r w:rsidRPr="007A4B91">
              <w:rPr>
                <w:sz w:val="22"/>
              </w:rPr>
              <w:t>3,64</w:t>
            </w:r>
          </w:p>
        </w:tc>
        <w:tc>
          <w:tcPr>
            <w:tcW w:w="1003" w:type="dxa"/>
          </w:tcPr>
          <w:p w:rsidR="00605525" w:rsidRPr="007A4B91" w:rsidRDefault="00605525" w:rsidP="00605525">
            <w:pPr>
              <w:tabs>
                <w:tab w:val="left" w:pos="0"/>
              </w:tabs>
              <w:ind w:firstLine="0"/>
              <w:jc w:val="center"/>
              <w:rPr>
                <w:sz w:val="22"/>
              </w:rPr>
            </w:pPr>
            <w:r w:rsidRPr="007A4B91">
              <w:rPr>
                <w:sz w:val="22"/>
              </w:rPr>
              <w:t>31,32</w:t>
            </w:r>
          </w:p>
        </w:tc>
        <w:tc>
          <w:tcPr>
            <w:tcW w:w="1077" w:type="dxa"/>
          </w:tcPr>
          <w:p w:rsidR="00605525" w:rsidRPr="007A4B91" w:rsidRDefault="00605525" w:rsidP="00605525">
            <w:pPr>
              <w:tabs>
                <w:tab w:val="left" w:pos="0"/>
              </w:tabs>
              <w:ind w:firstLine="0"/>
              <w:jc w:val="center"/>
              <w:rPr>
                <w:sz w:val="22"/>
              </w:rPr>
            </w:pPr>
            <w:r w:rsidRPr="007A4B91">
              <w:rPr>
                <w:sz w:val="22"/>
              </w:rPr>
              <w:t>6,44</w:t>
            </w:r>
          </w:p>
        </w:tc>
        <w:tc>
          <w:tcPr>
            <w:tcW w:w="1324" w:type="dxa"/>
            <w:gridSpan w:val="2"/>
          </w:tcPr>
          <w:p w:rsidR="00605525" w:rsidRPr="007A4B91" w:rsidRDefault="00605525" w:rsidP="00605525">
            <w:pPr>
              <w:tabs>
                <w:tab w:val="left" w:pos="0"/>
              </w:tabs>
              <w:ind w:firstLine="0"/>
              <w:jc w:val="center"/>
              <w:rPr>
                <w:sz w:val="22"/>
              </w:rPr>
            </w:pPr>
            <w:r w:rsidRPr="007A4B91">
              <w:rPr>
                <w:sz w:val="22"/>
              </w:rPr>
              <w:t>14,76</w:t>
            </w:r>
          </w:p>
        </w:tc>
        <w:tc>
          <w:tcPr>
            <w:tcW w:w="695" w:type="dxa"/>
          </w:tcPr>
          <w:p w:rsidR="00605525" w:rsidRPr="007A4B91" w:rsidRDefault="00605525" w:rsidP="00605525">
            <w:pPr>
              <w:tabs>
                <w:tab w:val="left" w:pos="0"/>
              </w:tabs>
              <w:ind w:firstLine="0"/>
              <w:jc w:val="center"/>
              <w:rPr>
                <w:sz w:val="22"/>
              </w:rPr>
            </w:pPr>
            <w:r w:rsidRPr="007A4B91">
              <w:rPr>
                <w:sz w:val="22"/>
              </w:rPr>
              <w:t>43,52</w:t>
            </w:r>
          </w:p>
        </w:tc>
        <w:tc>
          <w:tcPr>
            <w:tcW w:w="1005" w:type="dxa"/>
          </w:tcPr>
          <w:p w:rsidR="00605525" w:rsidRPr="007A4B91" w:rsidRDefault="00605525" w:rsidP="00605525">
            <w:pPr>
              <w:tabs>
                <w:tab w:val="left" w:pos="0"/>
              </w:tabs>
              <w:ind w:firstLine="0"/>
              <w:jc w:val="center"/>
              <w:rPr>
                <w:sz w:val="22"/>
              </w:rPr>
            </w:pPr>
            <w:r w:rsidRPr="007A4B91">
              <w:rPr>
                <w:sz w:val="22"/>
              </w:rPr>
              <w:t>64,72</w:t>
            </w:r>
          </w:p>
        </w:tc>
      </w:tr>
      <w:tr w:rsidR="00605525" w:rsidRPr="007A4B91" w:rsidTr="00111733">
        <w:trPr>
          <w:jc w:val="center"/>
        </w:trPr>
        <w:tc>
          <w:tcPr>
            <w:tcW w:w="852" w:type="dxa"/>
          </w:tcPr>
          <w:p w:rsidR="00605525" w:rsidRPr="007A4B91" w:rsidRDefault="00605525" w:rsidP="00605525">
            <w:pPr>
              <w:tabs>
                <w:tab w:val="left" w:pos="0"/>
              </w:tabs>
              <w:ind w:firstLine="0"/>
              <w:jc w:val="center"/>
              <w:rPr>
                <w:sz w:val="22"/>
              </w:rPr>
            </w:pPr>
            <w:r w:rsidRPr="007A4B91">
              <w:rPr>
                <w:sz w:val="22"/>
              </w:rPr>
              <w:t>89</w:t>
            </w:r>
          </w:p>
        </w:tc>
        <w:tc>
          <w:tcPr>
            <w:tcW w:w="1398" w:type="dxa"/>
          </w:tcPr>
          <w:p w:rsidR="00605525" w:rsidRPr="007A4B91" w:rsidRDefault="00605525" w:rsidP="00605525">
            <w:pPr>
              <w:tabs>
                <w:tab w:val="left" w:pos="0"/>
              </w:tabs>
              <w:ind w:firstLine="0"/>
              <w:jc w:val="center"/>
              <w:rPr>
                <w:sz w:val="22"/>
              </w:rPr>
            </w:pPr>
            <w:r w:rsidRPr="007A4B91">
              <w:rPr>
                <w:sz w:val="22"/>
              </w:rPr>
              <w:t>160–170</w:t>
            </w:r>
          </w:p>
        </w:tc>
        <w:tc>
          <w:tcPr>
            <w:tcW w:w="999" w:type="dxa"/>
          </w:tcPr>
          <w:p w:rsidR="00605525" w:rsidRPr="007A4B91" w:rsidRDefault="00605525" w:rsidP="00605525">
            <w:pPr>
              <w:tabs>
                <w:tab w:val="left" w:pos="0"/>
              </w:tabs>
              <w:ind w:firstLine="0"/>
              <w:jc w:val="center"/>
              <w:rPr>
                <w:sz w:val="22"/>
              </w:rPr>
            </w:pPr>
            <w:r w:rsidRPr="007A4B91">
              <w:rPr>
                <w:sz w:val="22"/>
              </w:rPr>
              <w:t>0,47</w:t>
            </w:r>
          </w:p>
        </w:tc>
        <w:tc>
          <w:tcPr>
            <w:tcW w:w="1003" w:type="dxa"/>
          </w:tcPr>
          <w:p w:rsidR="00605525" w:rsidRPr="007A4B91" w:rsidRDefault="00605525" w:rsidP="00605525">
            <w:pPr>
              <w:tabs>
                <w:tab w:val="left" w:pos="0"/>
              </w:tabs>
              <w:ind w:firstLine="0"/>
              <w:jc w:val="center"/>
              <w:rPr>
                <w:sz w:val="22"/>
              </w:rPr>
            </w:pPr>
            <w:r w:rsidRPr="007A4B91">
              <w:rPr>
                <w:sz w:val="22"/>
              </w:rPr>
              <w:t>2,03</w:t>
            </w:r>
          </w:p>
        </w:tc>
        <w:tc>
          <w:tcPr>
            <w:tcW w:w="1003" w:type="dxa"/>
          </w:tcPr>
          <w:p w:rsidR="00605525" w:rsidRPr="007A4B91" w:rsidRDefault="00605525" w:rsidP="00605525">
            <w:pPr>
              <w:tabs>
                <w:tab w:val="left" w:pos="0"/>
              </w:tabs>
              <w:ind w:firstLine="0"/>
              <w:jc w:val="center"/>
              <w:rPr>
                <w:sz w:val="22"/>
              </w:rPr>
            </w:pPr>
            <w:r w:rsidRPr="007A4B91">
              <w:rPr>
                <w:sz w:val="22"/>
              </w:rPr>
              <w:t>34,14</w:t>
            </w:r>
          </w:p>
        </w:tc>
        <w:tc>
          <w:tcPr>
            <w:tcW w:w="1077" w:type="dxa"/>
          </w:tcPr>
          <w:p w:rsidR="00605525" w:rsidRPr="007A4B91" w:rsidRDefault="00605525" w:rsidP="00605525">
            <w:pPr>
              <w:tabs>
                <w:tab w:val="left" w:pos="0"/>
              </w:tabs>
              <w:ind w:firstLine="0"/>
              <w:jc w:val="center"/>
              <w:rPr>
                <w:sz w:val="22"/>
              </w:rPr>
            </w:pPr>
            <w:r w:rsidRPr="007A4B91">
              <w:rPr>
                <w:sz w:val="22"/>
              </w:rPr>
              <w:t>7,31</w:t>
            </w:r>
          </w:p>
        </w:tc>
        <w:tc>
          <w:tcPr>
            <w:tcW w:w="1324" w:type="dxa"/>
            <w:gridSpan w:val="2"/>
          </w:tcPr>
          <w:p w:rsidR="00605525" w:rsidRPr="007A4B91" w:rsidRDefault="00605525" w:rsidP="00605525">
            <w:pPr>
              <w:tabs>
                <w:tab w:val="left" w:pos="0"/>
              </w:tabs>
              <w:ind w:firstLine="0"/>
              <w:jc w:val="center"/>
              <w:rPr>
                <w:sz w:val="22"/>
              </w:rPr>
            </w:pPr>
            <w:r w:rsidRPr="007A4B91">
              <w:rPr>
                <w:sz w:val="22"/>
              </w:rPr>
              <w:t>9,18</w:t>
            </w:r>
          </w:p>
        </w:tc>
        <w:tc>
          <w:tcPr>
            <w:tcW w:w="695" w:type="dxa"/>
          </w:tcPr>
          <w:p w:rsidR="00605525" w:rsidRPr="007A4B91" w:rsidRDefault="00605525" w:rsidP="00605525">
            <w:pPr>
              <w:tabs>
                <w:tab w:val="left" w:pos="0"/>
              </w:tabs>
              <w:ind w:firstLine="0"/>
              <w:jc w:val="center"/>
              <w:rPr>
                <w:sz w:val="22"/>
              </w:rPr>
            </w:pPr>
            <w:r w:rsidRPr="007A4B91">
              <w:rPr>
                <w:sz w:val="22"/>
              </w:rPr>
              <w:t>46,87</w:t>
            </w:r>
          </w:p>
        </w:tc>
        <w:tc>
          <w:tcPr>
            <w:tcW w:w="1005" w:type="dxa"/>
          </w:tcPr>
          <w:p w:rsidR="00605525" w:rsidRPr="007A4B91" w:rsidRDefault="00605525" w:rsidP="00605525">
            <w:pPr>
              <w:tabs>
                <w:tab w:val="left" w:pos="0"/>
              </w:tabs>
              <w:ind w:firstLine="0"/>
              <w:jc w:val="center"/>
              <w:rPr>
                <w:sz w:val="22"/>
              </w:rPr>
            </w:pPr>
            <w:r w:rsidRPr="007A4B91">
              <w:rPr>
                <w:sz w:val="22"/>
              </w:rPr>
              <w:t>63,36</w:t>
            </w:r>
          </w:p>
        </w:tc>
      </w:tr>
    </w:tbl>
    <w:p w:rsidR="00937F08" w:rsidRPr="007A4B91" w:rsidRDefault="00937F08" w:rsidP="00C12C6A">
      <w:pPr>
        <w:ind w:firstLine="567"/>
      </w:pPr>
    </w:p>
    <w:p w:rsidR="00605525" w:rsidRPr="007A4B91" w:rsidRDefault="00605525" w:rsidP="00C12C6A">
      <w:pPr>
        <w:ind w:firstLine="567"/>
        <w:rPr>
          <w:rFonts w:eastAsia="Times New Roman"/>
          <w:lang w:eastAsia="ru-RU"/>
        </w:rPr>
      </w:pPr>
      <w:r w:rsidRPr="007A4B91">
        <w:t xml:space="preserve">Леси до глибини </w:t>
      </w:r>
      <w:r w:rsidR="003E7ABE" w:rsidRPr="007A4B91">
        <w:t xml:space="preserve">2 м </w:t>
      </w:r>
      <w:r w:rsidRPr="007A4B91">
        <w:t>не засолені легкорозчинними солями. Сухий залишок водної витяжки складає 0,077–0,122</w:t>
      </w:r>
      <w:r w:rsidR="003E7ABE" w:rsidRPr="007A4B91">
        <w:t>%</w:t>
      </w:r>
      <w:r w:rsidRPr="007A4B91">
        <w:t>. Сольові горизонти в лесах відмічаються з глибини 2 м з вмістом солей 0,59</w:t>
      </w:r>
      <w:r w:rsidR="003E7ABE" w:rsidRPr="007A4B91">
        <w:t>%</w:t>
      </w:r>
      <w:r w:rsidRPr="007A4B91">
        <w:t xml:space="preserve">, засолення сульфатне (табл. </w:t>
      </w:r>
      <w:r w:rsidR="00111733" w:rsidRPr="007A4B91">
        <w:rPr>
          <w:rFonts w:eastAsia="Times New Roman"/>
          <w:lang w:eastAsia="ru-RU"/>
        </w:rPr>
        <w:t>8</w:t>
      </w:r>
      <w:r w:rsidRPr="007A4B91">
        <w:rPr>
          <w:rFonts w:eastAsia="Times New Roman"/>
          <w:lang w:eastAsia="ru-RU"/>
        </w:rPr>
        <w:t>).</w:t>
      </w:r>
    </w:p>
    <w:p w:rsidR="00111733" w:rsidRPr="007A4B91" w:rsidRDefault="00111733" w:rsidP="00C12C6A">
      <w:pPr>
        <w:ind w:firstLine="567"/>
      </w:pPr>
    </w:p>
    <w:p w:rsidR="00605525" w:rsidRPr="007A4B91" w:rsidRDefault="00605525" w:rsidP="00164917">
      <w:pPr>
        <w:tabs>
          <w:tab w:val="left" w:pos="0"/>
        </w:tabs>
        <w:spacing w:after="120"/>
        <w:ind w:firstLine="0"/>
        <w:jc w:val="center"/>
        <w:rPr>
          <w:bCs/>
        </w:rPr>
      </w:pPr>
      <w:r w:rsidRPr="007A4B91">
        <w:rPr>
          <w:bCs/>
        </w:rPr>
        <w:t xml:space="preserve">Таблиця </w:t>
      </w:r>
      <w:r w:rsidR="00111733" w:rsidRPr="007A4B91">
        <w:rPr>
          <w:rFonts w:eastAsia="Times New Roman"/>
          <w:lang w:eastAsia="ru-RU"/>
        </w:rPr>
        <w:t>8</w:t>
      </w:r>
      <w:r w:rsidR="00164917" w:rsidRPr="007A4B91">
        <w:rPr>
          <w:rFonts w:eastAsia="Times New Roman"/>
          <w:lang w:eastAsia="ru-RU"/>
        </w:rPr>
        <w:t xml:space="preserve">. </w:t>
      </w:r>
      <w:r w:rsidRPr="007A4B91">
        <w:rPr>
          <w:bCs/>
        </w:rPr>
        <w:t>Склад водної витяжки ґрунтоутворюючих порід</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03"/>
        <w:gridCol w:w="1041"/>
        <w:gridCol w:w="851"/>
        <w:gridCol w:w="916"/>
        <w:gridCol w:w="898"/>
        <w:gridCol w:w="906"/>
        <w:gridCol w:w="900"/>
        <w:gridCol w:w="903"/>
        <w:gridCol w:w="900"/>
        <w:gridCol w:w="1238"/>
      </w:tblGrid>
      <w:tr w:rsidR="00605525" w:rsidRPr="007A4B91" w:rsidTr="003E7ABE">
        <w:trPr>
          <w:jc w:val="center"/>
        </w:trPr>
        <w:tc>
          <w:tcPr>
            <w:tcW w:w="803" w:type="dxa"/>
            <w:vMerge w:val="restart"/>
            <w:vAlign w:val="center"/>
          </w:tcPr>
          <w:p w:rsidR="00870EBA" w:rsidRPr="007A4B91" w:rsidRDefault="00605525" w:rsidP="003E7ABE">
            <w:pPr>
              <w:ind w:left="-57" w:right="-57" w:firstLine="0"/>
              <w:jc w:val="center"/>
              <w:rPr>
                <w:sz w:val="22"/>
              </w:rPr>
            </w:pPr>
            <w:r w:rsidRPr="007A4B91">
              <w:rPr>
                <w:sz w:val="22"/>
              </w:rPr>
              <w:t xml:space="preserve">№ </w:t>
            </w:r>
          </w:p>
          <w:p w:rsidR="00605525" w:rsidRPr="007A4B91" w:rsidRDefault="00605525" w:rsidP="003E7ABE">
            <w:pPr>
              <w:ind w:left="-57" w:right="-57" w:firstLine="0"/>
              <w:jc w:val="center"/>
              <w:rPr>
                <w:sz w:val="22"/>
              </w:rPr>
            </w:pPr>
            <w:r w:rsidRPr="007A4B91">
              <w:rPr>
                <w:sz w:val="22"/>
              </w:rPr>
              <w:t>розріз</w:t>
            </w:r>
            <w:r w:rsidR="00870EBA" w:rsidRPr="007A4B91">
              <w:rPr>
                <w:sz w:val="22"/>
              </w:rPr>
              <w:t>у</w:t>
            </w:r>
          </w:p>
        </w:tc>
        <w:tc>
          <w:tcPr>
            <w:tcW w:w="1041" w:type="dxa"/>
            <w:vMerge w:val="restart"/>
            <w:vAlign w:val="center"/>
          </w:tcPr>
          <w:p w:rsidR="00605525" w:rsidRPr="007A4B91" w:rsidRDefault="00605525" w:rsidP="003E7ABE">
            <w:pPr>
              <w:ind w:left="-57" w:right="-57" w:firstLine="0"/>
              <w:jc w:val="center"/>
              <w:rPr>
                <w:sz w:val="22"/>
              </w:rPr>
            </w:pPr>
            <w:r w:rsidRPr="007A4B91">
              <w:rPr>
                <w:sz w:val="22"/>
              </w:rPr>
              <w:t>Глибина відбору зразка,</w:t>
            </w:r>
            <w:r w:rsidR="003E7ABE" w:rsidRPr="007A4B91">
              <w:rPr>
                <w:sz w:val="22"/>
              </w:rPr>
              <w:t xml:space="preserve"> </w:t>
            </w:r>
            <w:r w:rsidRPr="007A4B91">
              <w:rPr>
                <w:sz w:val="22"/>
              </w:rPr>
              <w:t>см</w:t>
            </w:r>
          </w:p>
        </w:tc>
        <w:tc>
          <w:tcPr>
            <w:tcW w:w="851" w:type="dxa"/>
            <w:vAlign w:val="center"/>
          </w:tcPr>
          <w:p w:rsidR="00605525" w:rsidRPr="007A4B91" w:rsidRDefault="00605525" w:rsidP="003E7ABE">
            <w:pPr>
              <w:tabs>
                <w:tab w:val="left" w:pos="0"/>
              </w:tabs>
              <w:ind w:left="-57" w:right="-57" w:firstLine="0"/>
              <w:jc w:val="center"/>
              <w:rPr>
                <w:sz w:val="22"/>
              </w:rPr>
            </w:pPr>
            <w:r w:rsidRPr="007A4B91">
              <w:rPr>
                <w:sz w:val="22"/>
              </w:rPr>
              <w:t>СО</w:t>
            </w:r>
            <w:r w:rsidRPr="007A4B91">
              <w:rPr>
                <w:sz w:val="22"/>
                <w:vertAlign w:val="subscript"/>
              </w:rPr>
              <w:t>3</w:t>
            </w:r>
          </w:p>
        </w:tc>
        <w:tc>
          <w:tcPr>
            <w:tcW w:w="916" w:type="dxa"/>
            <w:vAlign w:val="center"/>
          </w:tcPr>
          <w:p w:rsidR="00605525" w:rsidRPr="007A4B91" w:rsidRDefault="00605525" w:rsidP="003E7ABE">
            <w:pPr>
              <w:tabs>
                <w:tab w:val="left" w:pos="0"/>
              </w:tabs>
              <w:ind w:left="-57" w:right="-57" w:firstLine="0"/>
              <w:jc w:val="center"/>
              <w:rPr>
                <w:sz w:val="22"/>
              </w:rPr>
            </w:pPr>
            <w:r w:rsidRPr="007A4B91">
              <w:rPr>
                <w:sz w:val="22"/>
              </w:rPr>
              <w:t>НСО</w:t>
            </w:r>
            <w:r w:rsidRPr="007A4B91">
              <w:rPr>
                <w:sz w:val="22"/>
                <w:vertAlign w:val="subscript"/>
              </w:rPr>
              <w:t>3</w:t>
            </w:r>
          </w:p>
        </w:tc>
        <w:tc>
          <w:tcPr>
            <w:tcW w:w="898" w:type="dxa"/>
            <w:vAlign w:val="center"/>
          </w:tcPr>
          <w:p w:rsidR="00605525" w:rsidRPr="007A4B91" w:rsidRDefault="00605525" w:rsidP="003E7ABE">
            <w:pPr>
              <w:tabs>
                <w:tab w:val="left" w:pos="0"/>
              </w:tabs>
              <w:ind w:left="-57" w:right="-57" w:firstLine="0"/>
              <w:jc w:val="center"/>
              <w:rPr>
                <w:sz w:val="22"/>
              </w:rPr>
            </w:pPr>
            <w:r w:rsidRPr="007A4B91">
              <w:rPr>
                <w:sz w:val="22"/>
              </w:rPr>
              <w:t>Cl</w:t>
            </w:r>
          </w:p>
        </w:tc>
        <w:tc>
          <w:tcPr>
            <w:tcW w:w="906" w:type="dxa"/>
            <w:vAlign w:val="center"/>
          </w:tcPr>
          <w:p w:rsidR="00605525" w:rsidRPr="007A4B91" w:rsidRDefault="00605525" w:rsidP="003E7ABE">
            <w:pPr>
              <w:tabs>
                <w:tab w:val="left" w:pos="0"/>
              </w:tabs>
              <w:ind w:left="-57" w:right="-57" w:firstLine="0"/>
              <w:jc w:val="center"/>
              <w:rPr>
                <w:sz w:val="22"/>
              </w:rPr>
            </w:pPr>
            <w:r w:rsidRPr="007A4B91">
              <w:rPr>
                <w:sz w:val="22"/>
              </w:rPr>
              <w:t>SO</w:t>
            </w:r>
            <w:r w:rsidRPr="007A4B91">
              <w:rPr>
                <w:sz w:val="22"/>
                <w:vertAlign w:val="subscript"/>
              </w:rPr>
              <w:t>4</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Ca</w:t>
            </w:r>
          </w:p>
        </w:tc>
        <w:tc>
          <w:tcPr>
            <w:tcW w:w="903" w:type="dxa"/>
            <w:vAlign w:val="center"/>
          </w:tcPr>
          <w:p w:rsidR="00605525" w:rsidRPr="007A4B91" w:rsidRDefault="00605525" w:rsidP="003E7ABE">
            <w:pPr>
              <w:tabs>
                <w:tab w:val="left" w:pos="0"/>
              </w:tabs>
              <w:ind w:left="-57" w:right="-57" w:firstLine="0"/>
              <w:jc w:val="center"/>
              <w:rPr>
                <w:sz w:val="22"/>
              </w:rPr>
            </w:pPr>
            <w:r w:rsidRPr="007A4B91">
              <w:rPr>
                <w:sz w:val="22"/>
              </w:rPr>
              <w:t>Mg</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Na</w:t>
            </w:r>
          </w:p>
        </w:tc>
        <w:tc>
          <w:tcPr>
            <w:tcW w:w="1238" w:type="dxa"/>
            <w:vMerge w:val="restart"/>
            <w:vAlign w:val="center"/>
          </w:tcPr>
          <w:p w:rsidR="00605525" w:rsidRPr="007A4B91" w:rsidRDefault="00605525" w:rsidP="003E7ABE">
            <w:pPr>
              <w:tabs>
                <w:tab w:val="left" w:pos="0"/>
              </w:tabs>
              <w:ind w:left="-57" w:right="-57" w:firstLine="0"/>
              <w:jc w:val="center"/>
              <w:rPr>
                <w:sz w:val="22"/>
              </w:rPr>
            </w:pPr>
            <w:r w:rsidRPr="007A4B91">
              <w:rPr>
                <w:sz w:val="22"/>
              </w:rPr>
              <w:t xml:space="preserve">Сухий залишок, </w:t>
            </w:r>
            <w:r w:rsidR="003E7ABE" w:rsidRPr="007A4B91">
              <w:rPr>
                <w:sz w:val="22"/>
              </w:rPr>
              <w:t>%</w:t>
            </w:r>
          </w:p>
        </w:tc>
      </w:tr>
      <w:tr w:rsidR="00605525" w:rsidRPr="007A4B91" w:rsidTr="003E7ABE">
        <w:trPr>
          <w:jc w:val="center"/>
        </w:trPr>
        <w:tc>
          <w:tcPr>
            <w:tcW w:w="803" w:type="dxa"/>
            <w:vMerge/>
            <w:vAlign w:val="center"/>
          </w:tcPr>
          <w:p w:rsidR="00605525" w:rsidRPr="007A4B91" w:rsidRDefault="00605525" w:rsidP="003E7ABE">
            <w:pPr>
              <w:tabs>
                <w:tab w:val="left" w:pos="0"/>
              </w:tabs>
              <w:ind w:left="-57" w:right="-57" w:firstLine="0"/>
              <w:jc w:val="center"/>
              <w:rPr>
                <w:sz w:val="22"/>
              </w:rPr>
            </w:pPr>
          </w:p>
        </w:tc>
        <w:tc>
          <w:tcPr>
            <w:tcW w:w="1041" w:type="dxa"/>
            <w:vMerge/>
            <w:vAlign w:val="center"/>
          </w:tcPr>
          <w:p w:rsidR="00605525" w:rsidRPr="007A4B91" w:rsidRDefault="00605525" w:rsidP="003E7ABE">
            <w:pPr>
              <w:tabs>
                <w:tab w:val="left" w:pos="0"/>
              </w:tabs>
              <w:ind w:left="-57" w:right="-57" w:firstLine="0"/>
              <w:jc w:val="center"/>
              <w:rPr>
                <w:sz w:val="22"/>
              </w:rPr>
            </w:pPr>
          </w:p>
        </w:tc>
        <w:tc>
          <w:tcPr>
            <w:tcW w:w="6274" w:type="dxa"/>
            <w:gridSpan w:val="7"/>
            <w:vAlign w:val="center"/>
          </w:tcPr>
          <w:p w:rsidR="00605525" w:rsidRPr="007A4B91" w:rsidRDefault="00605525" w:rsidP="003E7ABE">
            <w:pPr>
              <w:tabs>
                <w:tab w:val="left" w:pos="0"/>
              </w:tabs>
              <w:ind w:left="-57" w:right="-57" w:firstLine="0"/>
              <w:jc w:val="center"/>
              <w:rPr>
                <w:sz w:val="22"/>
              </w:rPr>
            </w:pPr>
            <w:r w:rsidRPr="007A4B91">
              <w:rPr>
                <w:sz w:val="22"/>
              </w:rPr>
              <w:t>%</w:t>
            </w:r>
          </w:p>
        </w:tc>
        <w:tc>
          <w:tcPr>
            <w:tcW w:w="1238" w:type="dxa"/>
            <w:vMerge/>
            <w:vAlign w:val="center"/>
          </w:tcPr>
          <w:p w:rsidR="00605525" w:rsidRPr="007A4B91" w:rsidRDefault="00605525" w:rsidP="003E7ABE">
            <w:pPr>
              <w:tabs>
                <w:tab w:val="left" w:pos="0"/>
              </w:tabs>
              <w:ind w:left="-57" w:right="-57" w:firstLine="0"/>
              <w:jc w:val="center"/>
              <w:rPr>
                <w:sz w:val="22"/>
              </w:rPr>
            </w:pPr>
          </w:p>
        </w:tc>
      </w:tr>
      <w:tr w:rsidR="00605525" w:rsidRPr="007A4B91" w:rsidTr="003E7ABE">
        <w:trPr>
          <w:jc w:val="center"/>
        </w:trPr>
        <w:tc>
          <w:tcPr>
            <w:tcW w:w="9356" w:type="dxa"/>
            <w:gridSpan w:val="10"/>
            <w:vAlign w:val="center"/>
          </w:tcPr>
          <w:p w:rsidR="00605525" w:rsidRPr="007A4B91" w:rsidRDefault="00605525" w:rsidP="003E7ABE">
            <w:pPr>
              <w:tabs>
                <w:tab w:val="left" w:pos="0"/>
              </w:tabs>
              <w:ind w:left="-57" w:right="-57" w:firstLine="0"/>
              <w:jc w:val="center"/>
              <w:rPr>
                <w:sz w:val="22"/>
              </w:rPr>
            </w:pPr>
            <w:r w:rsidRPr="007A4B91">
              <w:rPr>
                <w:sz w:val="22"/>
              </w:rPr>
              <w:t>Леси</w:t>
            </w:r>
          </w:p>
        </w:tc>
      </w:tr>
      <w:tr w:rsidR="00605525" w:rsidRPr="007A4B91" w:rsidTr="003E7ABE">
        <w:trPr>
          <w:jc w:val="center"/>
        </w:trPr>
        <w:tc>
          <w:tcPr>
            <w:tcW w:w="9356" w:type="dxa"/>
            <w:gridSpan w:val="10"/>
          </w:tcPr>
          <w:p w:rsidR="00605525" w:rsidRPr="007A4B91" w:rsidRDefault="00605525" w:rsidP="003E7ABE">
            <w:pPr>
              <w:tabs>
                <w:tab w:val="left" w:pos="0"/>
              </w:tabs>
              <w:ind w:left="-57" w:right="-57" w:firstLine="0"/>
              <w:jc w:val="center"/>
              <w:rPr>
                <w:sz w:val="22"/>
              </w:rPr>
            </w:pPr>
            <w:r w:rsidRPr="007A4B91">
              <w:rPr>
                <w:sz w:val="22"/>
              </w:rPr>
              <w:t>Землі ДПДГ ІТСР «Асканія-Нова»</w:t>
            </w:r>
          </w:p>
        </w:tc>
      </w:tr>
      <w:tr w:rsidR="00605525" w:rsidRPr="007A4B91" w:rsidTr="003E7ABE">
        <w:trPr>
          <w:jc w:val="center"/>
        </w:trPr>
        <w:tc>
          <w:tcPr>
            <w:tcW w:w="803" w:type="dxa"/>
            <w:vAlign w:val="center"/>
          </w:tcPr>
          <w:p w:rsidR="00605525" w:rsidRPr="007A4B91" w:rsidRDefault="00605525" w:rsidP="003E7ABE">
            <w:pPr>
              <w:tabs>
                <w:tab w:val="left" w:pos="0"/>
              </w:tabs>
              <w:ind w:left="-57" w:right="-57" w:firstLine="0"/>
              <w:jc w:val="center"/>
              <w:rPr>
                <w:sz w:val="22"/>
              </w:rPr>
            </w:pPr>
            <w:r w:rsidRPr="007A4B91">
              <w:rPr>
                <w:sz w:val="22"/>
              </w:rPr>
              <w:t>1</w:t>
            </w:r>
          </w:p>
        </w:tc>
        <w:tc>
          <w:tcPr>
            <w:tcW w:w="1041" w:type="dxa"/>
            <w:vAlign w:val="center"/>
          </w:tcPr>
          <w:p w:rsidR="00605525" w:rsidRPr="007A4B91" w:rsidRDefault="00605525" w:rsidP="003E7ABE">
            <w:pPr>
              <w:tabs>
                <w:tab w:val="left" w:pos="0"/>
              </w:tabs>
              <w:ind w:left="-57" w:right="-57" w:firstLine="0"/>
              <w:jc w:val="center"/>
              <w:rPr>
                <w:sz w:val="22"/>
              </w:rPr>
            </w:pPr>
            <w:r w:rsidRPr="007A4B91">
              <w:rPr>
                <w:sz w:val="22"/>
              </w:rPr>
              <w:t>190–200</w:t>
            </w:r>
          </w:p>
        </w:tc>
        <w:tc>
          <w:tcPr>
            <w:tcW w:w="851" w:type="dxa"/>
            <w:vAlign w:val="center"/>
          </w:tcPr>
          <w:p w:rsidR="00605525" w:rsidRPr="007A4B91" w:rsidRDefault="00605525" w:rsidP="003E7ABE">
            <w:pPr>
              <w:tabs>
                <w:tab w:val="left" w:pos="0"/>
              </w:tabs>
              <w:ind w:left="-57" w:right="-57" w:firstLine="0"/>
              <w:jc w:val="center"/>
              <w:rPr>
                <w:sz w:val="22"/>
              </w:rPr>
            </w:pPr>
            <w:r w:rsidRPr="007A4B91">
              <w:rPr>
                <w:sz w:val="22"/>
              </w:rPr>
              <w:t>сліди</w:t>
            </w:r>
          </w:p>
        </w:tc>
        <w:tc>
          <w:tcPr>
            <w:tcW w:w="916" w:type="dxa"/>
            <w:vAlign w:val="center"/>
          </w:tcPr>
          <w:p w:rsidR="00605525" w:rsidRPr="007A4B91" w:rsidRDefault="00605525" w:rsidP="003E7ABE">
            <w:pPr>
              <w:tabs>
                <w:tab w:val="left" w:pos="0"/>
              </w:tabs>
              <w:ind w:left="-57" w:right="-57" w:firstLine="0"/>
              <w:jc w:val="center"/>
              <w:rPr>
                <w:sz w:val="22"/>
              </w:rPr>
            </w:pPr>
            <w:r w:rsidRPr="007A4B91">
              <w:rPr>
                <w:sz w:val="22"/>
              </w:rPr>
              <w:t>0,071</w:t>
            </w:r>
          </w:p>
        </w:tc>
        <w:tc>
          <w:tcPr>
            <w:tcW w:w="898" w:type="dxa"/>
            <w:vAlign w:val="center"/>
          </w:tcPr>
          <w:p w:rsidR="00605525" w:rsidRPr="007A4B91" w:rsidRDefault="00605525" w:rsidP="003E7ABE">
            <w:pPr>
              <w:tabs>
                <w:tab w:val="left" w:pos="0"/>
              </w:tabs>
              <w:ind w:left="-57" w:right="-57" w:firstLine="0"/>
              <w:jc w:val="center"/>
              <w:rPr>
                <w:sz w:val="22"/>
              </w:rPr>
            </w:pPr>
            <w:r w:rsidRPr="007A4B91">
              <w:rPr>
                <w:sz w:val="22"/>
              </w:rPr>
              <w:t>0,011</w:t>
            </w:r>
          </w:p>
        </w:tc>
        <w:tc>
          <w:tcPr>
            <w:tcW w:w="906" w:type="dxa"/>
            <w:vAlign w:val="center"/>
          </w:tcPr>
          <w:p w:rsidR="00605525" w:rsidRPr="007A4B91" w:rsidRDefault="00605525" w:rsidP="003E7ABE">
            <w:pPr>
              <w:tabs>
                <w:tab w:val="left" w:pos="0"/>
              </w:tabs>
              <w:ind w:left="-57" w:right="-57" w:firstLine="0"/>
              <w:jc w:val="center"/>
              <w:rPr>
                <w:sz w:val="22"/>
              </w:rPr>
            </w:pPr>
            <w:r w:rsidRPr="007A4B91">
              <w:rPr>
                <w:sz w:val="22"/>
              </w:rPr>
              <w:t>0,015</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0,006</w:t>
            </w:r>
          </w:p>
        </w:tc>
        <w:tc>
          <w:tcPr>
            <w:tcW w:w="903" w:type="dxa"/>
            <w:vAlign w:val="center"/>
          </w:tcPr>
          <w:p w:rsidR="00605525" w:rsidRPr="007A4B91" w:rsidRDefault="00605525" w:rsidP="003E7ABE">
            <w:pPr>
              <w:tabs>
                <w:tab w:val="left" w:pos="0"/>
              </w:tabs>
              <w:ind w:left="-57" w:right="-57" w:firstLine="0"/>
              <w:jc w:val="center"/>
              <w:rPr>
                <w:sz w:val="22"/>
              </w:rPr>
            </w:pPr>
            <w:r w:rsidRPr="007A4B91">
              <w:rPr>
                <w:sz w:val="22"/>
              </w:rPr>
              <w:t>0,001</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0,032</w:t>
            </w:r>
          </w:p>
        </w:tc>
        <w:tc>
          <w:tcPr>
            <w:tcW w:w="1238" w:type="dxa"/>
            <w:vAlign w:val="center"/>
          </w:tcPr>
          <w:p w:rsidR="00605525" w:rsidRPr="007A4B91" w:rsidRDefault="00605525" w:rsidP="003E7ABE">
            <w:pPr>
              <w:tabs>
                <w:tab w:val="left" w:pos="0"/>
              </w:tabs>
              <w:ind w:left="-57" w:right="-57" w:firstLine="0"/>
              <w:jc w:val="center"/>
              <w:rPr>
                <w:sz w:val="22"/>
              </w:rPr>
            </w:pPr>
            <w:r w:rsidRPr="007A4B91">
              <w:rPr>
                <w:sz w:val="22"/>
              </w:rPr>
              <w:t>0,110</w:t>
            </w:r>
          </w:p>
        </w:tc>
      </w:tr>
      <w:tr w:rsidR="00605525" w:rsidRPr="007A4B91" w:rsidTr="003E7ABE">
        <w:trPr>
          <w:jc w:val="center"/>
        </w:trPr>
        <w:tc>
          <w:tcPr>
            <w:tcW w:w="803" w:type="dxa"/>
            <w:vAlign w:val="center"/>
          </w:tcPr>
          <w:p w:rsidR="00605525" w:rsidRPr="007A4B91" w:rsidRDefault="00605525" w:rsidP="003E7ABE">
            <w:pPr>
              <w:tabs>
                <w:tab w:val="left" w:pos="0"/>
              </w:tabs>
              <w:ind w:left="-57" w:right="-57" w:firstLine="0"/>
              <w:jc w:val="center"/>
              <w:rPr>
                <w:sz w:val="22"/>
              </w:rPr>
            </w:pPr>
            <w:r w:rsidRPr="007A4B91">
              <w:rPr>
                <w:sz w:val="22"/>
              </w:rPr>
              <w:t>11</w:t>
            </w:r>
          </w:p>
        </w:tc>
        <w:tc>
          <w:tcPr>
            <w:tcW w:w="1041" w:type="dxa"/>
            <w:vAlign w:val="center"/>
          </w:tcPr>
          <w:p w:rsidR="00605525" w:rsidRPr="007A4B91" w:rsidRDefault="00605525" w:rsidP="003E7ABE">
            <w:pPr>
              <w:tabs>
                <w:tab w:val="left" w:pos="0"/>
              </w:tabs>
              <w:ind w:left="-57" w:right="-57" w:firstLine="0"/>
              <w:jc w:val="center"/>
              <w:rPr>
                <w:sz w:val="22"/>
              </w:rPr>
            </w:pPr>
            <w:r w:rsidRPr="007A4B91">
              <w:rPr>
                <w:sz w:val="22"/>
              </w:rPr>
              <w:t>125–135</w:t>
            </w:r>
          </w:p>
        </w:tc>
        <w:tc>
          <w:tcPr>
            <w:tcW w:w="851" w:type="dxa"/>
            <w:vAlign w:val="center"/>
          </w:tcPr>
          <w:p w:rsidR="00605525" w:rsidRPr="007A4B91" w:rsidRDefault="00605525" w:rsidP="003E7ABE">
            <w:pPr>
              <w:tabs>
                <w:tab w:val="left" w:pos="0"/>
              </w:tabs>
              <w:ind w:left="-57" w:right="-57" w:firstLine="0"/>
              <w:jc w:val="center"/>
              <w:rPr>
                <w:sz w:val="22"/>
              </w:rPr>
            </w:pPr>
            <w:r w:rsidRPr="007A4B91">
              <w:rPr>
                <w:sz w:val="22"/>
              </w:rPr>
              <w:t>нема</w:t>
            </w:r>
          </w:p>
        </w:tc>
        <w:tc>
          <w:tcPr>
            <w:tcW w:w="916" w:type="dxa"/>
            <w:vAlign w:val="center"/>
          </w:tcPr>
          <w:p w:rsidR="00605525" w:rsidRPr="007A4B91" w:rsidRDefault="00605525" w:rsidP="003E7ABE">
            <w:pPr>
              <w:tabs>
                <w:tab w:val="left" w:pos="0"/>
              </w:tabs>
              <w:ind w:left="-57" w:right="-57" w:firstLine="0"/>
              <w:jc w:val="center"/>
              <w:rPr>
                <w:sz w:val="22"/>
              </w:rPr>
            </w:pPr>
            <w:r w:rsidRPr="007A4B91">
              <w:rPr>
                <w:sz w:val="22"/>
              </w:rPr>
              <w:t>0,028</w:t>
            </w:r>
          </w:p>
        </w:tc>
        <w:tc>
          <w:tcPr>
            <w:tcW w:w="898" w:type="dxa"/>
            <w:vAlign w:val="center"/>
          </w:tcPr>
          <w:p w:rsidR="00605525" w:rsidRPr="007A4B91" w:rsidRDefault="00605525" w:rsidP="003E7ABE">
            <w:pPr>
              <w:tabs>
                <w:tab w:val="left" w:pos="0"/>
              </w:tabs>
              <w:ind w:left="-57" w:right="-57" w:firstLine="0"/>
              <w:jc w:val="center"/>
              <w:rPr>
                <w:sz w:val="22"/>
              </w:rPr>
            </w:pPr>
            <w:r w:rsidRPr="007A4B91">
              <w:rPr>
                <w:sz w:val="22"/>
              </w:rPr>
              <w:t>0,050</w:t>
            </w:r>
          </w:p>
        </w:tc>
        <w:tc>
          <w:tcPr>
            <w:tcW w:w="906" w:type="dxa"/>
            <w:vAlign w:val="center"/>
          </w:tcPr>
          <w:p w:rsidR="00605525" w:rsidRPr="007A4B91" w:rsidRDefault="00605525" w:rsidP="003E7ABE">
            <w:pPr>
              <w:tabs>
                <w:tab w:val="left" w:pos="0"/>
              </w:tabs>
              <w:ind w:left="-57" w:right="-57" w:firstLine="0"/>
              <w:jc w:val="center"/>
              <w:rPr>
                <w:sz w:val="22"/>
              </w:rPr>
            </w:pPr>
            <w:r w:rsidRPr="007A4B91">
              <w:rPr>
                <w:sz w:val="22"/>
              </w:rPr>
              <w:t>0,419</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0,052</w:t>
            </w:r>
          </w:p>
        </w:tc>
        <w:tc>
          <w:tcPr>
            <w:tcW w:w="903" w:type="dxa"/>
            <w:vAlign w:val="center"/>
          </w:tcPr>
          <w:p w:rsidR="00605525" w:rsidRPr="007A4B91" w:rsidRDefault="00605525" w:rsidP="003E7ABE">
            <w:pPr>
              <w:tabs>
                <w:tab w:val="left" w:pos="0"/>
              </w:tabs>
              <w:ind w:left="-57" w:right="-57" w:firstLine="0"/>
              <w:jc w:val="center"/>
              <w:rPr>
                <w:sz w:val="22"/>
              </w:rPr>
            </w:pPr>
            <w:r w:rsidRPr="007A4B91">
              <w:rPr>
                <w:sz w:val="22"/>
              </w:rPr>
              <w:t>0,032</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0,122</w:t>
            </w:r>
          </w:p>
        </w:tc>
        <w:tc>
          <w:tcPr>
            <w:tcW w:w="1238" w:type="dxa"/>
            <w:vAlign w:val="center"/>
          </w:tcPr>
          <w:p w:rsidR="00605525" w:rsidRPr="007A4B91" w:rsidRDefault="00605525" w:rsidP="003E7ABE">
            <w:pPr>
              <w:tabs>
                <w:tab w:val="left" w:pos="0"/>
              </w:tabs>
              <w:ind w:left="-57" w:right="-57" w:firstLine="0"/>
              <w:jc w:val="center"/>
              <w:rPr>
                <w:sz w:val="22"/>
              </w:rPr>
            </w:pPr>
            <w:r w:rsidRPr="007A4B91">
              <w:rPr>
                <w:sz w:val="22"/>
              </w:rPr>
              <w:t>0,655</w:t>
            </w:r>
          </w:p>
        </w:tc>
      </w:tr>
      <w:tr w:rsidR="00605525" w:rsidRPr="007A4B91" w:rsidTr="003E7ABE">
        <w:trPr>
          <w:jc w:val="center"/>
        </w:trPr>
        <w:tc>
          <w:tcPr>
            <w:tcW w:w="803" w:type="dxa"/>
            <w:vAlign w:val="center"/>
          </w:tcPr>
          <w:p w:rsidR="00605525" w:rsidRPr="007A4B91" w:rsidRDefault="00605525" w:rsidP="003E7ABE">
            <w:pPr>
              <w:tabs>
                <w:tab w:val="left" w:pos="0"/>
              </w:tabs>
              <w:ind w:left="-57" w:right="-57" w:firstLine="0"/>
              <w:jc w:val="center"/>
              <w:rPr>
                <w:sz w:val="22"/>
              </w:rPr>
            </w:pPr>
            <w:r w:rsidRPr="007A4B91">
              <w:rPr>
                <w:sz w:val="22"/>
              </w:rPr>
              <w:t>246</w:t>
            </w:r>
          </w:p>
        </w:tc>
        <w:tc>
          <w:tcPr>
            <w:tcW w:w="1041" w:type="dxa"/>
            <w:vAlign w:val="center"/>
          </w:tcPr>
          <w:p w:rsidR="00605525" w:rsidRPr="007A4B91" w:rsidRDefault="00605525" w:rsidP="003E7ABE">
            <w:pPr>
              <w:tabs>
                <w:tab w:val="left" w:pos="0"/>
              </w:tabs>
              <w:ind w:left="-57" w:right="-57" w:firstLine="0"/>
              <w:jc w:val="center"/>
              <w:rPr>
                <w:sz w:val="22"/>
              </w:rPr>
            </w:pPr>
            <w:r w:rsidRPr="007A4B91">
              <w:rPr>
                <w:sz w:val="22"/>
              </w:rPr>
              <w:t>90–100</w:t>
            </w:r>
          </w:p>
        </w:tc>
        <w:tc>
          <w:tcPr>
            <w:tcW w:w="851" w:type="dxa"/>
            <w:vAlign w:val="center"/>
          </w:tcPr>
          <w:p w:rsidR="00605525" w:rsidRPr="007A4B91" w:rsidRDefault="00605525" w:rsidP="003E7ABE">
            <w:pPr>
              <w:tabs>
                <w:tab w:val="left" w:pos="0"/>
              </w:tabs>
              <w:ind w:left="-57" w:right="-57" w:firstLine="0"/>
              <w:jc w:val="center"/>
              <w:rPr>
                <w:sz w:val="22"/>
              </w:rPr>
            </w:pPr>
            <w:r w:rsidRPr="007A4B91">
              <w:rPr>
                <w:sz w:val="22"/>
              </w:rPr>
              <w:t>нема</w:t>
            </w:r>
          </w:p>
        </w:tc>
        <w:tc>
          <w:tcPr>
            <w:tcW w:w="916" w:type="dxa"/>
            <w:vAlign w:val="center"/>
          </w:tcPr>
          <w:p w:rsidR="00605525" w:rsidRPr="007A4B91" w:rsidRDefault="00605525" w:rsidP="003E7ABE">
            <w:pPr>
              <w:tabs>
                <w:tab w:val="left" w:pos="0"/>
              </w:tabs>
              <w:ind w:left="-57" w:right="-57" w:firstLine="0"/>
              <w:jc w:val="center"/>
              <w:rPr>
                <w:sz w:val="22"/>
              </w:rPr>
            </w:pPr>
            <w:r w:rsidRPr="007A4B91">
              <w:rPr>
                <w:sz w:val="22"/>
              </w:rPr>
              <w:t>0,035</w:t>
            </w:r>
          </w:p>
        </w:tc>
        <w:tc>
          <w:tcPr>
            <w:tcW w:w="898" w:type="dxa"/>
            <w:vAlign w:val="center"/>
          </w:tcPr>
          <w:p w:rsidR="00605525" w:rsidRPr="007A4B91" w:rsidRDefault="00605525" w:rsidP="003E7ABE">
            <w:pPr>
              <w:tabs>
                <w:tab w:val="left" w:pos="0"/>
              </w:tabs>
              <w:ind w:left="-57" w:right="-57" w:firstLine="0"/>
              <w:jc w:val="center"/>
              <w:rPr>
                <w:sz w:val="22"/>
              </w:rPr>
            </w:pPr>
            <w:r w:rsidRPr="007A4B91">
              <w:rPr>
                <w:sz w:val="22"/>
              </w:rPr>
              <w:t>0,028</w:t>
            </w:r>
          </w:p>
        </w:tc>
        <w:tc>
          <w:tcPr>
            <w:tcW w:w="906" w:type="dxa"/>
            <w:vAlign w:val="center"/>
          </w:tcPr>
          <w:p w:rsidR="00605525" w:rsidRPr="007A4B91" w:rsidRDefault="00605525" w:rsidP="003E7ABE">
            <w:pPr>
              <w:tabs>
                <w:tab w:val="left" w:pos="0"/>
              </w:tabs>
              <w:ind w:left="-57" w:right="-57" w:firstLine="0"/>
              <w:jc w:val="center"/>
              <w:rPr>
                <w:sz w:val="22"/>
              </w:rPr>
            </w:pPr>
            <w:r w:rsidRPr="007A4B91">
              <w:rPr>
                <w:sz w:val="22"/>
              </w:rPr>
              <w:t>0,325</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0,037</w:t>
            </w:r>
          </w:p>
        </w:tc>
        <w:tc>
          <w:tcPr>
            <w:tcW w:w="903" w:type="dxa"/>
            <w:vAlign w:val="center"/>
          </w:tcPr>
          <w:p w:rsidR="00605525" w:rsidRPr="007A4B91" w:rsidRDefault="00605525" w:rsidP="003E7ABE">
            <w:pPr>
              <w:tabs>
                <w:tab w:val="left" w:pos="0"/>
              </w:tabs>
              <w:ind w:left="-57" w:right="-57" w:firstLine="0"/>
              <w:jc w:val="center"/>
              <w:rPr>
                <w:sz w:val="22"/>
              </w:rPr>
            </w:pPr>
            <w:r w:rsidRPr="007A4B91">
              <w:rPr>
                <w:sz w:val="22"/>
              </w:rPr>
              <w:t>0,020</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0,106</w:t>
            </w:r>
          </w:p>
        </w:tc>
        <w:tc>
          <w:tcPr>
            <w:tcW w:w="1238" w:type="dxa"/>
            <w:vAlign w:val="center"/>
          </w:tcPr>
          <w:p w:rsidR="00605525" w:rsidRPr="007A4B91" w:rsidRDefault="00605525" w:rsidP="003E7ABE">
            <w:pPr>
              <w:tabs>
                <w:tab w:val="left" w:pos="0"/>
              </w:tabs>
              <w:ind w:left="-57" w:right="-57" w:firstLine="0"/>
              <w:jc w:val="center"/>
              <w:rPr>
                <w:sz w:val="22"/>
              </w:rPr>
            </w:pPr>
            <w:r w:rsidRPr="007A4B91">
              <w:rPr>
                <w:sz w:val="22"/>
              </w:rPr>
              <w:t>0,549</w:t>
            </w:r>
          </w:p>
        </w:tc>
      </w:tr>
      <w:tr w:rsidR="00605525" w:rsidRPr="007A4B91" w:rsidTr="003E7ABE">
        <w:trPr>
          <w:jc w:val="center"/>
        </w:trPr>
        <w:tc>
          <w:tcPr>
            <w:tcW w:w="9356" w:type="dxa"/>
            <w:gridSpan w:val="10"/>
          </w:tcPr>
          <w:p w:rsidR="00605525" w:rsidRPr="007A4B91" w:rsidRDefault="00605525" w:rsidP="003E7ABE">
            <w:pPr>
              <w:tabs>
                <w:tab w:val="left" w:pos="0"/>
              </w:tabs>
              <w:ind w:left="-57" w:right="-57" w:firstLine="0"/>
              <w:jc w:val="center"/>
              <w:rPr>
                <w:sz w:val="22"/>
              </w:rPr>
            </w:pPr>
            <w:r w:rsidRPr="007A4B91">
              <w:rPr>
                <w:sz w:val="22"/>
              </w:rPr>
              <w:t>Землі ДПДГ ІТСР «Маркеєво»</w:t>
            </w:r>
          </w:p>
        </w:tc>
      </w:tr>
      <w:tr w:rsidR="00605525" w:rsidRPr="007A4B91" w:rsidTr="003E7ABE">
        <w:trPr>
          <w:jc w:val="center"/>
        </w:trPr>
        <w:tc>
          <w:tcPr>
            <w:tcW w:w="803" w:type="dxa"/>
            <w:vAlign w:val="center"/>
          </w:tcPr>
          <w:p w:rsidR="00605525" w:rsidRPr="007A4B91" w:rsidRDefault="00605525" w:rsidP="003E7ABE">
            <w:pPr>
              <w:tabs>
                <w:tab w:val="left" w:pos="0"/>
              </w:tabs>
              <w:ind w:left="-57" w:right="-57" w:firstLine="0"/>
              <w:jc w:val="center"/>
              <w:rPr>
                <w:sz w:val="22"/>
              </w:rPr>
            </w:pPr>
            <w:r w:rsidRPr="007A4B91">
              <w:rPr>
                <w:sz w:val="22"/>
              </w:rPr>
              <w:t>5</w:t>
            </w:r>
          </w:p>
        </w:tc>
        <w:tc>
          <w:tcPr>
            <w:tcW w:w="1041" w:type="dxa"/>
            <w:vAlign w:val="center"/>
          </w:tcPr>
          <w:p w:rsidR="00605525" w:rsidRPr="007A4B91" w:rsidRDefault="00605525" w:rsidP="003E7ABE">
            <w:pPr>
              <w:tabs>
                <w:tab w:val="left" w:pos="0"/>
              </w:tabs>
              <w:ind w:left="-57" w:right="-57" w:firstLine="0"/>
              <w:jc w:val="center"/>
              <w:rPr>
                <w:sz w:val="22"/>
              </w:rPr>
            </w:pPr>
            <w:r w:rsidRPr="007A4B91">
              <w:rPr>
                <w:sz w:val="22"/>
              </w:rPr>
              <w:t>190–200</w:t>
            </w:r>
          </w:p>
        </w:tc>
        <w:tc>
          <w:tcPr>
            <w:tcW w:w="851" w:type="dxa"/>
            <w:vAlign w:val="center"/>
          </w:tcPr>
          <w:p w:rsidR="00605525" w:rsidRPr="007A4B91" w:rsidRDefault="00605525" w:rsidP="003E7ABE">
            <w:pPr>
              <w:tabs>
                <w:tab w:val="left" w:pos="0"/>
              </w:tabs>
              <w:ind w:left="-57" w:right="-57" w:firstLine="0"/>
              <w:jc w:val="center"/>
              <w:rPr>
                <w:sz w:val="22"/>
              </w:rPr>
            </w:pPr>
            <w:r w:rsidRPr="007A4B91">
              <w:rPr>
                <w:sz w:val="22"/>
              </w:rPr>
              <w:t>0,001</w:t>
            </w:r>
          </w:p>
        </w:tc>
        <w:tc>
          <w:tcPr>
            <w:tcW w:w="916" w:type="dxa"/>
            <w:vAlign w:val="center"/>
          </w:tcPr>
          <w:p w:rsidR="00605525" w:rsidRPr="007A4B91" w:rsidRDefault="00605525" w:rsidP="003E7ABE">
            <w:pPr>
              <w:tabs>
                <w:tab w:val="left" w:pos="0"/>
              </w:tabs>
              <w:ind w:left="-57" w:right="-57" w:firstLine="0"/>
              <w:jc w:val="center"/>
              <w:rPr>
                <w:sz w:val="22"/>
              </w:rPr>
            </w:pPr>
            <w:r w:rsidRPr="007A4B91">
              <w:rPr>
                <w:sz w:val="22"/>
              </w:rPr>
              <w:t>0,042</w:t>
            </w:r>
          </w:p>
        </w:tc>
        <w:tc>
          <w:tcPr>
            <w:tcW w:w="898" w:type="dxa"/>
            <w:vAlign w:val="center"/>
          </w:tcPr>
          <w:p w:rsidR="00605525" w:rsidRPr="007A4B91" w:rsidRDefault="00605525" w:rsidP="003E7ABE">
            <w:pPr>
              <w:tabs>
                <w:tab w:val="left" w:pos="0"/>
              </w:tabs>
              <w:ind w:left="-57" w:right="-57" w:firstLine="0"/>
              <w:jc w:val="center"/>
              <w:rPr>
                <w:sz w:val="22"/>
              </w:rPr>
            </w:pPr>
            <w:r w:rsidRPr="007A4B91">
              <w:rPr>
                <w:sz w:val="22"/>
              </w:rPr>
              <w:t>0,029</w:t>
            </w:r>
          </w:p>
        </w:tc>
        <w:tc>
          <w:tcPr>
            <w:tcW w:w="906" w:type="dxa"/>
            <w:vAlign w:val="center"/>
          </w:tcPr>
          <w:p w:rsidR="00605525" w:rsidRPr="007A4B91" w:rsidRDefault="00605525" w:rsidP="003E7ABE">
            <w:pPr>
              <w:tabs>
                <w:tab w:val="left" w:pos="0"/>
              </w:tabs>
              <w:ind w:left="-57" w:right="-57" w:firstLine="0"/>
              <w:jc w:val="center"/>
              <w:rPr>
                <w:sz w:val="22"/>
              </w:rPr>
            </w:pPr>
            <w:r w:rsidRPr="007A4B91">
              <w:rPr>
                <w:sz w:val="22"/>
              </w:rPr>
              <w:t>0,023</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0,011</w:t>
            </w:r>
          </w:p>
        </w:tc>
        <w:tc>
          <w:tcPr>
            <w:tcW w:w="903" w:type="dxa"/>
            <w:vAlign w:val="center"/>
          </w:tcPr>
          <w:p w:rsidR="00605525" w:rsidRPr="007A4B91" w:rsidRDefault="00605525" w:rsidP="003E7ABE">
            <w:pPr>
              <w:tabs>
                <w:tab w:val="left" w:pos="0"/>
              </w:tabs>
              <w:ind w:left="-57" w:right="-57" w:firstLine="0"/>
              <w:jc w:val="center"/>
              <w:rPr>
                <w:sz w:val="22"/>
              </w:rPr>
            </w:pPr>
            <w:r w:rsidRPr="007A4B91">
              <w:rPr>
                <w:sz w:val="22"/>
              </w:rPr>
              <w:t>0,004</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0,027</w:t>
            </w:r>
          </w:p>
        </w:tc>
        <w:tc>
          <w:tcPr>
            <w:tcW w:w="1238" w:type="dxa"/>
            <w:vAlign w:val="center"/>
          </w:tcPr>
          <w:p w:rsidR="00605525" w:rsidRPr="007A4B91" w:rsidRDefault="00605525" w:rsidP="003E7ABE">
            <w:pPr>
              <w:tabs>
                <w:tab w:val="left" w:pos="0"/>
              </w:tabs>
              <w:ind w:left="-57" w:right="-57" w:firstLine="0"/>
              <w:jc w:val="center"/>
              <w:rPr>
                <w:sz w:val="22"/>
              </w:rPr>
            </w:pPr>
            <w:r w:rsidRPr="007A4B91">
              <w:rPr>
                <w:sz w:val="22"/>
              </w:rPr>
              <w:t>0,122</w:t>
            </w:r>
          </w:p>
        </w:tc>
      </w:tr>
      <w:tr w:rsidR="00605525" w:rsidRPr="007A4B91" w:rsidTr="003E7ABE">
        <w:trPr>
          <w:jc w:val="center"/>
        </w:trPr>
        <w:tc>
          <w:tcPr>
            <w:tcW w:w="803" w:type="dxa"/>
            <w:vAlign w:val="center"/>
          </w:tcPr>
          <w:p w:rsidR="00605525" w:rsidRPr="007A4B91" w:rsidRDefault="00605525" w:rsidP="003E7ABE">
            <w:pPr>
              <w:tabs>
                <w:tab w:val="left" w:pos="0"/>
              </w:tabs>
              <w:ind w:left="-57" w:right="-57" w:firstLine="0"/>
              <w:jc w:val="center"/>
              <w:rPr>
                <w:sz w:val="22"/>
              </w:rPr>
            </w:pPr>
            <w:r w:rsidRPr="007A4B91">
              <w:rPr>
                <w:sz w:val="22"/>
              </w:rPr>
              <w:t>10</w:t>
            </w:r>
          </w:p>
        </w:tc>
        <w:tc>
          <w:tcPr>
            <w:tcW w:w="1041" w:type="dxa"/>
            <w:vAlign w:val="center"/>
          </w:tcPr>
          <w:p w:rsidR="00605525" w:rsidRPr="007A4B91" w:rsidRDefault="00605525" w:rsidP="003E7ABE">
            <w:pPr>
              <w:tabs>
                <w:tab w:val="left" w:pos="0"/>
              </w:tabs>
              <w:ind w:left="-57" w:right="-57" w:firstLine="0"/>
              <w:jc w:val="center"/>
              <w:rPr>
                <w:sz w:val="22"/>
              </w:rPr>
            </w:pPr>
            <w:r w:rsidRPr="007A4B91">
              <w:rPr>
                <w:sz w:val="22"/>
              </w:rPr>
              <w:t>200–210</w:t>
            </w:r>
          </w:p>
        </w:tc>
        <w:tc>
          <w:tcPr>
            <w:tcW w:w="851" w:type="dxa"/>
            <w:vAlign w:val="center"/>
          </w:tcPr>
          <w:p w:rsidR="00605525" w:rsidRPr="007A4B91" w:rsidRDefault="00605525" w:rsidP="003E7ABE">
            <w:pPr>
              <w:tabs>
                <w:tab w:val="left" w:pos="0"/>
              </w:tabs>
              <w:ind w:left="-57" w:right="-57" w:firstLine="0"/>
              <w:jc w:val="center"/>
              <w:rPr>
                <w:sz w:val="22"/>
              </w:rPr>
            </w:pPr>
            <w:r w:rsidRPr="007A4B91">
              <w:rPr>
                <w:sz w:val="22"/>
              </w:rPr>
              <w:t>нема</w:t>
            </w:r>
          </w:p>
        </w:tc>
        <w:tc>
          <w:tcPr>
            <w:tcW w:w="916" w:type="dxa"/>
            <w:vAlign w:val="center"/>
          </w:tcPr>
          <w:p w:rsidR="00605525" w:rsidRPr="007A4B91" w:rsidRDefault="00605525" w:rsidP="003E7ABE">
            <w:pPr>
              <w:tabs>
                <w:tab w:val="left" w:pos="0"/>
              </w:tabs>
              <w:ind w:left="-57" w:right="-57" w:firstLine="0"/>
              <w:jc w:val="center"/>
              <w:rPr>
                <w:sz w:val="22"/>
              </w:rPr>
            </w:pPr>
            <w:r w:rsidRPr="007A4B91">
              <w:rPr>
                <w:sz w:val="22"/>
              </w:rPr>
              <w:t>0,025</w:t>
            </w:r>
          </w:p>
        </w:tc>
        <w:tc>
          <w:tcPr>
            <w:tcW w:w="898" w:type="dxa"/>
            <w:vAlign w:val="center"/>
          </w:tcPr>
          <w:p w:rsidR="00605525" w:rsidRPr="007A4B91" w:rsidRDefault="00605525" w:rsidP="003E7ABE">
            <w:pPr>
              <w:tabs>
                <w:tab w:val="left" w:pos="0"/>
              </w:tabs>
              <w:ind w:left="-57" w:right="-57" w:firstLine="0"/>
              <w:jc w:val="center"/>
              <w:rPr>
                <w:sz w:val="22"/>
              </w:rPr>
            </w:pPr>
            <w:r w:rsidRPr="007A4B91">
              <w:rPr>
                <w:sz w:val="22"/>
              </w:rPr>
              <w:t>0,007</w:t>
            </w:r>
          </w:p>
        </w:tc>
        <w:tc>
          <w:tcPr>
            <w:tcW w:w="906" w:type="dxa"/>
            <w:vAlign w:val="center"/>
          </w:tcPr>
          <w:p w:rsidR="00605525" w:rsidRPr="007A4B91" w:rsidRDefault="00605525" w:rsidP="003E7ABE">
            <w:pPr>
              <w:tabs>
                <w:tab w:val="left" w:pos="0"/>
              </w:tabs>
              <w:ind w:left="-57" w:right="-57" w:firstLine="0"/>
              <w:jc w:val="center"/>
              <w:rPr>
                <w:sz w:val="22"/>
              </w:rPr>
            </w:pPr>
            <w:r w:rsidRPr="007A4B91">
              <w:rPr>
                <w:sz w:val="22"/>
              </w:rPr>
              <w:t>0,400</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0,123</w:t>
            </w:r>
          </w:p>
        </w:tc>
        <w:tc>
          <w:tcPr>
            <w:tcW w:w="903" w:type="dxa"/>
            <w:vAlign w:val="center"/>
          </w:tcPr>
          <w:p w:rsidR="00605525" w:rsidRPr="007A4B91" w:rsidRDefault="00605525" w:rsidP="003E7ABE">
            <w:pPr>
              <w:tabs>
                <w:tab w:val="left" w:pos="0"/>
              </w:tabs>
              <w:ind w:left="-57" w:right="-57" w:firstLine="0"/>
              <w:jc w:val="center"/>
              <w:rPr>
                <w:sz w:val="22"/>
              </w:rPr>
            </w:pPr>
            <w:r w:rsidRPr="007A4B91">
              <w:rPr>
                <w:sz w:val="22"/>
              </w:rPr>
              <w:t>0,026</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0,015</w:t>
            </w:r>
          </w:p>
        </w:tc>
        <w:tc>
          <w:tcPr>
            <w:tcW w:w="1238" w:type="dxa"/>
            <w:vAlign w:val="center"/>
          </w:tcPr>
          <w:p w:rsidR="00605525" w:rsidRPr="007A4B91" w:rsidRDefault="00605525" w:rsidP="003E7ABE">
            <w:pPr>
              <w:tabs>
                <w:tab w:val="left" w:pos="0"/>
              </w:tabs>
              <w:ind w:left="-57" w:right="-57" w:firstLine="0"/>
              <w:jc w:val="center"/>
              <w:rPr>
                <w:sz w:val="22"/>
              </w:rPr>
            </w:pPr>
            <w:r w:rsidRPr="007A4B91">
              <w:rPr>
                <w:sz w:val="22"/>
              </w:rPr>
              <w:t>0,593</w:t>
            </w:r>
          </w:p>
        </w:tc>
      </w:tr>
      <w:tr w:rsidR="00605525" w:rsidRPr="007A4B91" w:rsidTr="003E7ABE">
        <w:trPr>
          <w:jc w:val="center"/>
        </w:trPr>
        <w:tc>
          <w:tcPr>
            <w:tcW w:w="803" w:type="dxa"/>
            <w:vAlign w:val="center"/>
          </w:tcPr>
          <w:p w:rsidR="00605525" w:rsidRPr="007A4B91" w:rsidRDefault="00605525" w:rsidP="003E7ABE">
            <w:pPr>
              <w:tabs>
                <w:tab w:val="left" w:pos="0"/>
              </w:tabs>
              <w:ind w:left="-57" w:right="-57" w:firstLine="0"/>
              <w:jc w:val="center"/>
              <w:rPr>
                <w:sz w:val="22"/>
              </w:rPr>
            </w:pPr>
            <w:r w:rsidRPr="007A4B91">
              <w:rPr>
                <w:sz w:val="22"/>
              </w:rPr>
              <w:t>119</w:t>
            </w:r>
          </w:p>
        </w:tc>
        <w:tc>
          <w:tcPr>
            <w:tcW w:w="1041" w:type="dxa"/>
            <w:vAlign w:val="center"/>
          </w:tcPr>
          <w:p w:rsidR="00605525" w:rsidRPr="007A4B91" w:rsidRDefault="00605525" w:rsidP="003E7ABE">
            <w:pPr>
              <w:tabs>
                <w:tab w:val="left" w:pos="0"/>
              </w:tabs>
              <w:ind w:left="-57" w:right="-57" w:firstLine="0"/>
              <w:jc w:val="center"/>
              <w:rPr>
                <w:sz w:val="22"/>
              </w:rPr>
            </w:pPr>
            <w:r w:rsidRPr="007A4B91">
              <w:rPr>
                <w:sz w:val="22"/>
              </w:rPr>
              <w:t>170–180</w:t>
            </w:r>
          </w:p>
        </w:tc>
        <w:tc>
          <w:tcPr>
            <w:tcW w:w="851" w:type="dxa"/>
            <w:vAlign w:val="center"/>
          </w:tcPr>
          <w:p w:rsidR="00605525" w:rsidRPr="007A4B91" w:rsidRDefault="00605525" w:rsidP="003E7ABE">
            <w:pPr>
              <w:tabs>
                <w:tab w:val="left" w:pos="0"/>
              </w:tabs>
              <w:ind w:left="-57" w:right="-57" w:firstLine="0"/>
              <w:jc w:val="center"/>
              <w:rPr>
                <w:sz w:val="22"/>
              </w:rPr>
            </w:pPr>
            <w:r w:rsidRPr="007A4B91">
              <w:rPr>
                <w:sz w:val="22"/>
              </w:rPr>
              <w:t>нема</w:t>
            </w:r>
          </w:p>
        </w:tc>
        <w:tc>
          <w:tcPr>
            <w:tcW w:w="916" w:type="dxa"/>
            <w:vAlign w:val="center"/>
          </w:tcPr>
          <w:p w:rsidR="00605525" w:rsidRPr="007A4B91" w:rsidRDefault="00605525" w:rsidP="003E7ABE">
            <w:pPr>
              <w:tabs>
                <w:tab w:val="left" w:pos="0"/>
              </w:tabs>
              <w:ind w:left="-57" w:right="-57" w:firstLine="0"/>
              <w:jc w:val="center"/>
              <w:rPr>
                <w:sz w:val="22"/>
              </w:rPr>
            </w:pPr>
            <w:r w:rsidRPr="007A4B91">
              <w:rPr>
                <w:sz w:val="22"/>
              </w:rPr>
              <w:t>0,051</w:t>
            </w:r>
          </w:p>
        </w:tc>
        <w:tc>
          <w:tcPr>
            <w:tcW w:w="898" w:type="dxa"/>
            <w:vAlign w:val="center"/>
          </w:tcPr>
          <w:p w:rsidR="00605525" w:rsidRPr="007A4B91" w:rsidRDefault="00605525" w:rsidP="003E7ABE">
            <w:pPr>
              <w:tabs>
                <w:tab w:val="left" w:pos="0"/>
              </w:tabs>
              <w:ind w:left="-57" w:right="-57" w:firstLine="0"/>
              <w:jc w:val="center"/>
              <w:rPr>
                <w:sz w:val="22"/>
              </w:rPr>
            </w:pPr>
            <w:r w:rsidRPr="007A4B91">
              <w:rPr>
                <w:sz w:val="22"/>
              </w:rPr>
              <w:t>0,008</w:t>
            </w:r>
          </w:p>
        </w:tc>
        <w:tc>
          <w:tcPr>
            <w:tcW w:w="906" w:type="dxa"/>
            <w:vAlign w:val="center"/>
          </w:tcPr>
          <w:p w:rsidR="00605525" w:rsidRPr="007A4B91" w:rsidRDefault="00605525" w:rsidP="003E7ABE">
            <w:pPr>
              <w:tabs>
                <w:tab w:val="left" w:pos="0"/>
              </w:tabs>
              <w:ind w:left="-57" w:right="-57" w:firstLine="0"/>
              <w:jc w:val="center"/>
              <w:rPr>
                <w:sz w:val="22"/>
              </w:rPr>
            </w:pPr>
            <w:r w:rsidRPr="007A4B91">
              <w:rPr>
                <w:sz w:val="22"/>
              </w:rPr>
              <w:t>0,013</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0,008</w:t>
            </w:r>
          </w:p>
        </w:tc>
        <w:tc>
          <w:tcPr>
            <w:tcW w:w="903" w:type="dxa"/>
            <w:vAlign w:val="center"/>
          </w:tcPr>
          <w:p w:rsidR="00605525" w:rsidRPr="007A4B91" w:rsidRDefault="00605525" w:rsidP="003E7ABE">
            <w:pPr>
              <w:tabs>
                <w:tab w:val="left" w:pos="0"/>
              </w:tabs>
              <w:ind w:left="-57" w:right="-57" w:firstLine="0"/>
              <w:jc w:val="center"/>
              <w:rPr>
                <w:sz w:val="22"/>
              </w:rPr>
            </w:pPr>
            <w:r w:rsidRPr="007A4B91">
              <w:rPr>
                <w:sz w:val="22"/>
              </w:rPr>
              <w:t>0,005</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0,012</w:t>
            </w:r>
          </w:p>
        </w:tc>
        <w:tc>
          <w:tcPr>
            <w:tcW w:w="1238" w:type="dxa"/>
            <w:vAlign w:val="center"/>
          </w:tcPr>
          <w:p w:rsidR="00605525" w:rsidRPr="007A4B91" w:rsidRDefault="00605525" w:rsidP="003E7ABE">
            <w:pPr>
              <w:tabs>
                <w:tab w:val="left" w:pos="0"/>
              </w:tabs>
              <w:ind w:left="-57" w:right="-57" w:firstLine="0"/>
              <w:jc w:val="center"/>
              <w:rPr>
                <w:sz w:val="22"/>
              </w:rPr>
            </w:pPr>
            <w:r w:rsidRPr="007A4B91">
              <w:rPr>
                <w:sz w:val="22"/>
              </w:rPr>
              <w:t>0,077</w:t>
            </w:r>
          </w:p>
        </w:tc>
      </w:tr>
      <w:tr w:rsidR="00605525" w:rsidRPr="007A4B91" w:rsidTr="003E7ABE">
        <w:trPr>
          <w:jc w:val="center"/>
        </w:trPr>
        <w:tc>
          <w:tcPr>
            <w:tcW w:w="9356" w:type="dxa"/>
            <w:gridSpan w:val="10"/>
            <w:vAlign w:val="center"/>
          </w:tcPr>
          <w:p w:rsidR="00605525" w:rsidRPr="007A4B91" w:rsidRDefault="00605525" w:rsidP="003E7ABE">
            <w:pPr>
              <w:tabs>
                <w:tab w:val="left" w:pos="0"/>
              </w:tabs>
              <w:ind w:left="-57" w:right="-57" w:firstLine="0"/>
              <w:jc w:val="center"/>
              <w:rPr>
                <w:sz w:val="22"/>
              </w:rPr>
            </w:pPr>
            <w:r w:rsidRPr="007A4B91">
              <w:rPr>
                <w:sz w:val="22"/>
              </w:rPr>
              <w:t>Оглеєні леси</w:t>
            </w:r>
          </w:p>
        </w:tc>
      </w:tr>
      <w:tr w:rsidR="00605525" w:rsidRPr="007A4B91" w:rsidTr="003E7ABE">
        <w:trPr>
          <w:jc w:val="center"/>
        </w:trPr>
        <w:tc>
          <w:tcPr>
            <w:tcW w:w="9356" w:type="dxa"/>
            <w:gridSpan w:val="10"/>
          </w:tcPr>
          <w:p w:rsidR="00605525" w:rsidRPr="007A4B91" w:rsidRDefault="00605525" w:rsidP="003E7ABE">
            <w:pPr>
              <w:tabs>
                <w:tab w:val="left" w:pos="0"/>
              </w:tabs>
              <w:ind w:left="-57" w:right="-57" w:firstLine="0"/>
              <w:jc w:val="center"/>
              <w:rPr>
                <w:sz w:val="22"/>
              </w:rPr>
            </w:pPr>
            <w:r w:rsidRPr="007A4B91">
              <w:rPr>
                <w:sz w:val="22"/>
              </w:rPr>
              <w:t>Землі ДПДГ ІТСР «Асканія-Нова»</w:t>
            </w:r>
          </w:p>
        </w:tc>
      </w:tr>
      <w:tr w:rsidR="00605525" w:rsidRPr="007A4B91" w:rsidTr="003E7ABE">
        <w:trPr>
          <w:jc w:val="center"/>
        </w:trPr>
        <w:tc>
          <w:tcPr>
            <w:tcW w:w="803" w:type="dxa"/>
            <w:vAlign w:val="center"/>
          </w:tcPr>
          <w:p w:rsidR="00605525" w:rsidRPr="007A4B91" w:rsidRDefault="00605525" w:rsidP="003E7ABE">
            <w:pPr>
              <w:tabs>
                <w:tab w:val="left" w:pos="0"/>
              </w:tabs>
              <w:ind w:left="-57" w:right="-57" w:firstLine="0"/>
              <w:jc w:val="center"/>
              <w:rPr>
                <w:sz w:val="22"/>
              </w:rPr>
            </w:pPr>
            <w:r w:rsidRPr="007A4B91">
              <w:rPr>
                <w:sz w:val="22"/>
              </w:rPr>
              <w:t>15</w:t>
            </w:r>
          </w:p>
        </w:tc>
        <w:tc>
          <w:tcPr>
            <w:tcW w:w="1041" w:type="dxa"/>
            <w:vAlign w:val="center"/>
          </w:tcPr>
          <w:p w:rsidR="00605525" w:rsidRPr="007A4B91" w:rsidRDefault="00605525" w:rsidP="003E7ABE">
            <w:pPr>
              <w:tabs>
                <w:tab w:val="left" w:pos="0"/>
              </w:tabs>
              <w:ind w:left="-57" w:right="-57" w:firstLine="0"/>
              <w:jc w:val="center"/>
              <w:rPr>
                <w:sz w:val="22"/>
              </w:rPr>
            </w:pPr>
            <w:r w:rsidRPr="007A4B91">
              <w:rPr>
                <w:sz w:val="22"/>
              </w:rPr>
              <w:t>190–200</w:t>
            </w:r>
          </w:p>
        </w:tc>
        <w:tc>
          <w:tcPr>
            <w:tcW w:w="851" w:type="dxa"/>
            <w:vAlign w:val="center"/>
          </w:tcPr>
          <w:p w:rsidR="00605525" w:rsidRPr="007A4B91" w:rsidRDefault="00605525" w:rsidP="003E7ABE">
            <w:pPr>
              <w:tabs>
                <w:tab w:val="left" w:pos="0"/>
              </w:tabs>
              <w:ind w:left="-57" w:right="-57" w:firstLine="0"/>
              <w:jc w:val="center"/>
              <w:rPr>
                <w:sz w:val="22"/>
              </w:rPr>
            </w:pPr>
            <w:r w:rsidRPr="007A4B91">
              <w:rPr>
                <w:sz w:val="22"/>
              </w:rPr>
              <w:t>нема</w:t>
            </w:r>
          </w:p>
        </w:tc>
        <w:tc>
          <w:tcPr>
            <w:tcW w:w="916" w:type="dxa"/>
            <w:vAlign w:val="center"/>
          </w:tcPr>
          <w:p w:rsidR="00605525" w:rsidRPr="007A4B91" w:rsidRDefault="00605525" w:rsidP="003E7ABE">
            <w:pPr>
              <w:tabs>
                <w:tab w:val="left" w:pos="0"/>
              </w:tabs>
              <w:ind w:left="-57" w:right="-57" w:firstLine="0"/>
              <w:jc w:val="center"/>
              <w:rPr>
                <w:sz w:val="22"/>
              </w:rPr>
            </w:pPr>
            <w:r w:rsidRPr="007A4B91">
              <w:rPr>
                <w:sz w:val="22"/>
              </w:rPr>
              <w:t>0,057</w:t>
            </w:r>
          </w:p>
        </w:tc>
        <w:tc>
          <w:tcPr>
            <w:tcW w:w="898" w:type="dxa"/>
            <w:vAlign w:val="center"/>
          </w:tcPr>
          <w:p w:rsidR="00605525" w:rsidRPr="007A4B91" w:rsidRDefault="00605525" w:rsidP="003E7ABE">
            <w:pPr>
              <w:tabs>
                <w:tab w:val="left" w:pos="0"/>
              </w:tabs>
              <w:ind w:left="-57" w:right="-57" w:firstLine="0"/>
              <w:jc w:val="center"/>
              <w:rPr>
                <w:sz w:val="22"/>
              </w:rPr>
            </w:pPr>
            <w:r w:rsidRPr="007A4B91">
              <w:rPr>
                <w:sz w:val="22"/>
              </w:rPr>
              <w:t>0,004</w:t>
            </w:r>
          </w:p>
        </w:tc>
        <w:tc>
          <w:tcPr>
            <w:tcW w:w="906" w:type="dxa"/>
            <w:vAlign w:val="center"/>
          </w:tcPr>
          <w:p w:rsidR="00605525" w:rsidRPr="007A4B91" w:rsidRDefault="00605525" w:rsidP="003E7ABE">
            <w:pPr>
              <w:tabs>
                <w:tab w:val="left" w:pos="0"/>
              </w:tabs>
              <w:ind w:left="-57" w:right="-57" w:firstLine="0"/>
              <w:jc w:val="center"/>
              <w:rPr>
                <w:sz w:val="22"/>
              </w:rPr>
            </w:pPr>
            <w:r w:rsidRPr="007A4B91">
              <w:rPr>
                <w:sz w:val="22"/>
              </w:rPr>
              <w:t>0,020</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0,004</w:t>
            </w:r>
          </w:p>
        </w:tc>
        <w:tc>
          <w:tcPr>
            <w:tcW w:w="903" w:type="dxa"/>
            <w:vAlign w:val="center"/>
          </w:tcPr>
          <w:p w:rsidR="00605525" w:rsidRPr="007A4B91" w:rsidRDefault="00605525" w:rsidP="003E7ABE">
            <w:pPr>
              <w:tabs>
                <w:tab w:val="left" w:pos="0"/>
              </w:tabs>
              <w:ind w:left="-57" w:right="-57" w:firstLine="0"/>
              <w:jc w:val="center"/>
              <w:rPr>
                <w:sz w:val="22"/>
              </w:rPr>
            </w:pPr>
            <w:r w:rsidRPr="007A4B91">
              <w:rPr>
                <w:sz w:val="22"/>
              </w:rPr>
              <w:t>0,001</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0,027</w:t>
            </w:r>
          </w:p>
        </w:tc>
        <w:tc>
          <w:tcPr>
            <w:tcW w:w="1238" w:type="dxa"/>
            <w:vAlign w:val="center"/>
          </w:tcPr>
          <w:p w:rsidR="00605525" w:rsidRPr="007A4B91" w:rsidRDefault="00605525" w:rsidP="003E7ABE">
            <w:pPr>
              <w:tabs>
                <w:tab w:val="left" w:pos="0"/>
              </w:tabs>
              <w:ind w:left="-57" w:right="-57" w:firstLine="0"/>
              <w:jc w:val="center"/>
              <w:rPr>
                <w:sz w:val="22"/>
              </w:rPr>
            </w:pPr>
            <w:r w:rsidRPr="007A4B91">
              <w:rPr>
                <w:sz w:val="22"/>
              </w:rPr>
              <w:t>0,084</w:t>
            </w:r>
          </w:p>
        </w:tc>
      </w:tr>
      <w:tr w:rsidR="00605525" w:rsidRPr="007A4B91" w:rsidTr="003E7ABE">
        <w:trPr>
          <w:jc w:val="center"/>
        </w:trPr>
        <w:tc>
          <w:tcPr>
            <w:tcW w:w="9356" w:type="dxa"/>
            <w:gridSpan w:val="10"/>
          </w:tcPr>
          <w:p w:rsidR="00605525" w:rsidRPr="007A4B91" w:rsidRDefault="00605525" w:rsidP="003E7ABE">
            <w:pPr>
              <w:tabs>
                <w:tab w:val="left" w:pos="0"/>
              </w:tabs>
              <w:ind w:left="-57" w:right="-57" w:firstLine="0"/>
              <w:jc w:val="center"/>
              <w:rPr>
                <w:sz w:val="22"/>
              </w:rPr>
            </w:pPr>
            <w:r w:rsidRPr="007A4B91">
              <w:rPr>
                <w:sz w:val="22"/>
              </w:rPr>
              <w:t>Землі ДПДГ ІТСР «Маркеєво»</w:t>
            </w:r>
          </w:p>
        </w:tc>
      </w:tr>
      <w:tr w:rsidR="00605525" w:rsidRPr="007A4B91" w:rsidTr="003E7ABE">
        <w:trPr>
          <w:jc w:val="center"/>
        </w:trPr>
        <w:tc>
          <w:tcPr>
            <w:tcW w:w="803" w:type="dxa"/>
            <w:vAlign w:val="center"/>
          </w:tcPr>
          <w:p w:rsidR="00605525" w:rsidRPr="007A4B91" w:rsidRDefault="00605525" w:rsidP="003E7ABE">
            <w:pPr>
              <w:tabs>
                <w:tab w:val="left" w:pos="0"/>
              </w:tabs>
              <w:ind w:left="-57" w:right="-57" w:firstLine="0"/>
              <w:jc w:val="center"/>
              <w:rPr>
                <w:sz w:val="22"/>
              </w:rPr>
            </w:pPr>
            <w:r w:rsidRPr="007A4B91">
              <w:rPr>
                <w:sz w:val="22"/>
              </w:rPr>
              <w:t>89</w:t>
            </w:r>
          </w:p>
        </w:tc>
        <w:tc>
          <w:tcPr>
            <w:tcW w:w="1041" w:type="dxa"/>
            <w:vAlign w:val="center"/>
          </w:tcPr>
          <w:p w:rsidR="00605525" w:rsidRPr="007A4B91" w:rsidRDefault="00605525" w:rsidP="003E7ABE">
            <w:pPr>
              <w:tabs>
                <w:tab w:val="left" w:pos="0"/>
              </w:tabs>
              <w:ind w:left="-57" w:right="-57" w:firstLine="0"/>
              <w:jc w:val="center"/>
              <w:rPr>
                <w:sz w:val="22"/>
              </w:rPr>
            </w:pPr>
            <w:r w:rsidRPr="007A4B91">
              <w:rPr>
                <w:sz w:val="22"/>
              </w:rPr>
              <w:t>160–170</w:t>
            </w:r>
          </w:p>
        </w:tc>
        <w:tc>
          <w:tcPr>
            <w:tcW w:w="851" w:type="dxa"/>
            <w:vAlign w:val="center"/>
          </w:tcPr>
          <w:p w:rsidR="00605525" w:rsidRPr="007A4B91" w:rsidRDefault="00605525" w:rsidP="003E7ABE">
            <w:pPr>
              <w:tabs>
                <w:tab w:val="left" w:pos="0"/>
              </w:tabs>
              <w:ind w:left="-57" w:right="-57" w:firstLine="0"/>
              <w:jc w:val="center"/>
              <w:rPr>
                <w:sz w:val="22"/>
              </w:rPr>
            </w:pPr>
            <w:r w:rsidRPr="007A4B91">
              <w:rPr>
                <w:sz w:val="22"/>
              </w:rPr>
              <w:t>нема</w:t>
            </w:r>
          </w:p>
        </w:tc>
        <w:tc>
          <w:tcPr>
            <w:tcW w:w="916" w:type="dxa"/>
            <w:vAlign w:val="center"/>
          </w:tcPr>
          <w:p w:rsidR="00605525" w:rsidRPr="007A4B91" w:rsidRDefault="00605525" w:rsidP="003E7ABE">
            <w:pPr>
              <w:tabs>
                <w:tab w:val="left" w:pos="0"/>
              </w:tabs>
              <w:ind w:left="-57" w:right="-57" w:firstLine="0"/>
              <w:jc w:val="center"/>
              <w:rPr>
                <w:sz w:val="22"/>
              </w:rPr>
            </w:pPr>
            <w:r w:rsidRPr="007A4B91">
              <w:rPr>
                <w:sz w:val="22"/>
              </w:rPr>
              <w:t>0,036</w:t>
            </w:r>
          </w:p>
        </w:tc>
        <w:tc>
          <w:tcPr>
            <w:tcW w:w="898" w:type="dxa"/>
            <w:vAlign w:val="center"/>
          </w:tcPr>
          <w:p w:rsidR="00605525" w:rsidRPr="007A4B91" w:rsidRDefault="00605525" w:rsidP="003E7ABE">
            <w:pPr>
              <w:tabs>
                <w:tab w:val="left" w:pos="0"/>
              </w:tabs>
              <w:ind w:left="-57" w:right="-57" w:firstLine="0"/>
              <w:jc w:val="center"/>
              <w:rPr>
                <w:sz w:val="22"/>
              </w:rPr>
            </w:pPr>
            <w:r w:rsidRPr="007A4B91">
              <w:rPr>
                <w:sz w:val="22"/>
              </w:rPr>
              <w:t>0,008</w:t>
            </w:r>
          </w:p>
        </w:tc>
        <w:tc>
          <w:tcPr>
            <w:tcW w:w="906" w:type="dxa"/>
            <w:vAlign w:val="center"/>
          </w:tcPr>
          <w:p w:rsidR="00605525" w:rsidRPr="007A4B91" w:rsidRDefault="00605525" w:rsidP="003E7ABE">
            <w:pPr>
              <w:tabs>
                <w:tab w:val="left" w:pos="0"/>
              </w:tabs>
              <w:ind w:left="-57" w:right="-57" w:firstLine="0"/>
              <w:jc w:val="center"/>
              <w:rPr>
                <w:sz w:val="22"/>
              </w:rPr>
            </w:pPr>
            <w:r w:rsidRPr="007A4B91">
              <w:rPr>
                <w:sz w:val="22"/>
              </w:rPr>
              <w:t>0,025</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0,010</w:t>
            </w:r>
          </w:p>
        </w:tc>
        <w:tc>
          <w:tcPr>
            <w:tcW w:w="903" w:type="dxa"/>
            <w:vAlign w:val="center"/>
          </w:tcPr>
          <w:p w:rsidR="00605525" w:rsidRPr="007A4B91" w:rsidRDefault="00605525" w:rsidP="003E7ABE">
            <w:pPr>
              <w:tabs>
                <w:tab w:val="left" w:pos="0"/>
              </w:tabs>
              <w:ind w:left="-57" w:right="-57" w:firstLine="0"/>
              <w:jc w:val="center"/>
              <w:rPr>
                <w:sz w:val="22"/>
              </w:rPr>
            </w:pPr>
            <w:r w:rsidRPr="007A4B91">
              <w:rPr>
                <w:sz w:val="22"/>
              </w:rPr>
              <w:t>0,001</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0,017</w:t>
            </w:r>
          </w:p>
        </w:tc>
        <w:tc>
          <w:tcPr>
            <w:tcW w:w="1238" w:type="dxa"/>
            <w:vAlign w:val="center"/>
          </w:tcPr>
          <w:p w:rsidR="00605525" w:rsidRPr="007A4B91" w:rsidRDefault="00605525" w:rsidP="003E7ABE">
            <w:pPr>
              <w:tabs>
                <w:tab w:val="left" w:pos="0"/>
              </w:tabs>
              <w:ind w:left="-57" w:right="-57" w:firstLine="0"/>
              <w:jc w:val="center"/>
              <w:rPr>
                <w:sz w:val="22"/>
              </w:rPr>
            </w:pPr>
            <w:r w:rsidRPr="007A4B91">
              <w:rPr>
                <w:sz w:val="22"/>
              </w:rPr>
              <w:t>0,085</w:t>
            </w:r>
          </w:p>
        </w:tc>
      </w:tr>
      <w:tr w:rsidR="00605525" w:rsidRPr="007A4B91" w:rsidTr="003E7ABE">
        <w:trPr>
          <w:jc w:val="center"/>
        </w:trPr>
        <w:tc>
          <w:tcPr>
            <w:tcW w:w="803" w:type="dxa"/>
            <w:vAlign w:val="center"/>
          </w:tcPr>
          <w:p w:rsidR="00605525" w:rsidRPr="007A4B91" w:rsidRDefault="00605525" w:rsidP="003E7ABE">
            <w:pPr>
              <w:tabs>
                <w:tab w:val="left" w:pos="0"/>
              </w:tabs>
              <w:ind w:left="-57" w:right="-57" w:firstLine="0"/>
              <w:jc w:val="center"/>
              <w:rPr>
                <w:sz w:val="22"/>
              </w:rPr>
            </w:pPr>
            <w:r w:rsidRPr="007A4B91">
              <w:rPr>
                <w:sz w:val="22"/>
              </w:rPr>
              <w:t>212</w:t>
            </w:r>
          </w:p>
        </w:tc>
        <w:tc>
          <w:tcPr>
            <w:tcW w:w="1041" w:type="dxa"/>
            <w:vAlign w:val="center"/>
          </w:tcPr>
          <w:p w:rsidR="00605525" w:rsidRPr="007A4B91" w:rsidRDefault="00605525" w:rsidP="003E7ABE">
            <w:pPr>
              <w:tabs>
                <w:tab w:val="left" w:pos="0"/>
              </w:tabs>
              <w:ind w:left="-57" w:right="-57" w:firstLine="0"/>
              <w:jc w:val="center"/>
              <w:rPr>
                <w:sz w:val="22"/>
              </w:rPr>
            </w:pPr>
            <w:r w:rsidRPr="007A4B91">
              <w:rPr>
                <w:sz w:val="22"/>
              </w:rPr>
              <w:t>130–140</w:t>
            </w:r>
          </w:p>
        </w:tc>
        <w:tc>
          <w:tcPr>
            <w:tcW w:w="851" w:type="dxa"/>
            <w:vAlign w:val="center"/>
          </w:tcPr>
          <w:p w:rsidR="00605525" w:rsidRPr="007A4B91" w:rsidRDefault="00605525" w:rsidP="003E7ABE">
            <w:pPr>
              <w:tabs>
                <w:tab w:val="left" w:pos="0"/>
              </w:tabs>
              <w:ind w:left="-57" w:right="-57" w:firstLine="0"/>
              <w:jc w:val="center"/>
              <w:rPr>
                <w:sz w:val="22"/>
              </w:rPr>
            </w:pPr>
            <w:r w:rsidRPr="007A4B91">
              <w:rPr>
                <w:sz w:val="22"/>
              </w:rPr>
              <w:t>нема</w:t>
            </w:r>
          </w:p>
        </w:tc>
        <w:tc>
          <w:tcPr>
            <w:tcW w:w="916" w:type="dxa"/>
            <w:vAlign w:val="center"/>
          </w:tcPr>
          <w:p w:rsidR="00605525" w:rsidRPr="007A4B91" w:rsidRDefault="00605525" w:rsidP="003E7ABE">
            <w:pPr>
              <w:tabs>
                <w:tab w:val="left" w:pos="0"/>
              </w:tabs>
              <w:ind w:left="-57" w:right="-57" w:firstLine="0"/>
              <w:jc w:val="center"/>
              <w:rPr>
                <w:sz w:val="22"/>
              </w:rPr>
            </w:pPr>
            <w:r w:rsidRPr="007A4B91">
              <w:rPr>
                <w:sz w:val="22"/>
              </w:rPr>
              <w:t>0,039</w:t>
            </w:r>
          </w:p>
        </w:tc>
        <w:tc>
          <w:tcPr>
            <w:tcW w:w="898" w:type="dxa"/>
            <w:vAlign w:val="center"/>
          </w:tcPr>
          <w:p w:rsidR="00605525" w:rsidRPr="007A4B91" w:rsidRDefault="00605525" w:rsidP="003E7ABE">
            <w:pPr>
              <w:tabs>
                <w:tab w:val="left" w:pos="0"/>
              </w:tabs>
              <w:ind w:left="-57" w:right="-57" w:firstLine="0"/>
              <w:jc w:val="center"/>
              <w:rPr>
                <w:sz w:val="22"/>
              </w:rPr>
            </w:pPr>
            <w:r w:rsidRPr="007A4B91">
              <w:rPr>
                <w:sz w:val="22"/>
              </w:rPr>
              <w:t>0,007</w:t>
            </w:r>
          </w:p>
        </w:tc>
        <w:tc>
          <w:tcPr>
            <w:tcW w:w="906" w:type="dxa"/>
            <w:vAlign w:val="center"/>
          </w:tcPr>
          <w:p w:rsidR="00605525" w:rsidRPr="007A4B91" w:rsidRDefault="00605525" w:rsidP="003E7ABE">
            <w:pPr>
              <w:tabs>
                <w:tab w:val="left" w:pos="0"/>
              </w:tabs>
              <w:ind w:left="-57" w:right="-57" w:firstLine="0"/>
              <w:jc w:val="center"/>
              <w:rPr>
                <w:sz w:val="22"/>
              </w:rPr>
            </w:pPr>
            <w:r w:rsidRPr="007A4B91">
              <w:rPr>
                <w:sz w:val="22"/>
              </w:rPr>
              <w:t>0,013</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0,006</w:t>
            </w:r>
          </w:p>
        </w:tc>
        <w:tc>
          <w:tcPr>
            <w:tcW w:w="903" w:type="dxa"/>
            <w:vAlign w:val="center"/>
          </w:tcPr>
          <w:p w:rsidR="00605525" w:rsidRPr="007A4B91" w:rsidRDefault="00605525" w:rsidP="003E7ABE">
            <w:pPr>
              <w:tabs>
                <w:tab w:val="left" w:pos="0"/>
              </w:tabs>
              <w:ind w:left="-57" w:right="-57" w:firstLine="0"/>
              <w:jc w:val="center"/>
              <w:rPr>
                <w:sz w:val="22"/>
              </w:rPr>
            </w:pPr>
            <w:r w:rsidRPr="007A4B91">
              <w:rPr>
                <w:sz w:val="22"/>
              </w:rPr>
              <w:t>0,004</w:t>
            </w:r>
          </w:p>
        </w:tc>
        <w:tc>
          <w:tcPr>
            <w:tcW w:w="900" w:type="dxa"/>
            <w:vAlign w:val="center"/>
          </w:tcPr>
          <w:p w:rsidR="00605525" w:rsidRPr="007A4B91" w:rsidRDefault="00605525" w:rsidP="003E7ABE">
            <w:pPr>
              <w:tabs>
                <w:tab w:val="left" w:pos="0"/>
              </w:tabs>
              <w:ind w:left="-57" w:right="-57" w:firstLine="0"/>
              <w:jc w:val="center"/>
              <w:rPr>
                <w:sz w:val="22"/>
              </w:rPr>
            </w:pPr>
            <w:r w:rsidRPr="007A4B91">
              <w:rPr>
                <w:sz w:val="22"/>
              </w:rPr>
              <w:t>0,011</w:t>
            </w:r>
          </w:p>
        </w:tc>
        <w:tc>
          <w:tcPr>
            <w:tcW w:w="1238" w:type="dxa"/>
            <w:vAlign w:val="center"/>
          </w:tcPr>
          <w:p w:rsidR="00605525" w:rsidRPr="007A4B91" w:rsidRDefault="00605525" w:rsidP="003E7ABE">
            <w:pPr>
              <w:tabs>
                <w:tab w:val="left" w:pos="0"/>
              </w:tabs>
              <w:ind w:left="-57" w:right="-57" w:firstLine="0"/>
              <w:jc w:val="center"/>
              <w:rPr>
                <w:sz w:val="22"/>
              </w:rPr>
            </w:pPr>
            <w:r w:rsidRPr="007A4B91">
              <w:rPr>
                <w:sz w:val="22"/>
              </w:rPr>
              <w:t>0,063</w:t>
            </w:r>
          </w:p>
        </w:tc>
      </w:tr>
    </w:tbl>
    <w:p w:rsidR="004D5B35" w:rsidRPr="007A4B91" w:rsidRDefault="004D5B35" w:rsidP="00C12C6A">
      <w:pPr>
        <w:ind w:firstLine="567"/>
      </w:pPr>
    </w:p>
    <w:p w:rsidR="00605525" w:rsidRPr="007A4B91" w:rsidRDefault="00605525" w:rsidP="00EF50E2">
      <w:pPr>
        <w:ind w:firstLine="567"/>
      </w:pPr>
      <w:r w:rsidRPr="007A4B91">
        <w:t>У подах ґрунтоутворюючою породою є оглеєні леси, в яких внаслідок надмірного зволоження окисні сполуки заліза, марганцю і алюмінію виділяються у вигляді чорних круглих конкрецій – «бобовин» або ж переведені в закисні форми, що надають породі зеленуватого або сизуватого відтінку.</w:t>
      </w:r>
    </w:p>
    <w:p w:rsidR="00605525" w:rsidRPr="007A4B91" w:rsidRDefault="00605525" w:rsidP="00EF50E2">
      <w:pPr>
        <w:ind w:firstLine="567"/>
      </w:pPr>
      <w:r w:rsidRPr="007A4B91">
        <w:t xml:space="preserve">Оглеєні леси – це щільні, злиті, слабоводопроникні, з високою </w:t>
      </w:r>
      <w:r w:rsidR="00870EBA" w:rsidRPr="007A4B91">
        <w:t xml:space="preserve">вологоємністю </w:t>
      </w:r>
      <w:r w:rsidRPr="007A4B91">
        <w:t>та низькою водовіддачею породи. Карбонати в них вимиті в глибші шари і зустрічаються у формі промитої брудно-білої, розсіяної «білозірки» або щільних конкрецій «журавчиків» на глибині 8</w:t>
      </w:r>
      <w:r w:rsidR="003E7ABE" w:rsidRPr="007A4B91">
        <w:t>2–147 см у кількості 4,11–9,03%</w:t>
      </w:r>
      <w:r w:rsidRPr="007A4B91">
        <w:t>. Механічний склад оглеєних лесів легкоглинистий з переважанням фракції мулу (52,90</w:t>
      </w:r>
      <w:r w:rsidR="000235C2" w:rsidRPr="007A4B91">
        <w:t>%) і крупного пилу (29,00%</w:t>
      </w:r>
      <w:r w:rsidRPr="007A4B91">
        <w:t>), піщаних часток – 2,85</w:t>
      </w:r>
      <w:r w:rsidR="000235C2" w:rsidRPr="007A4B91">
        <w:t>%</w:t>
      </w:r>
      <w:r w:rsidRPr="007A4B91">
        <w:t>. Породи не засолені легкорозчинними солями. Сухий залишок водної витяжки коливається у межах 0,063–0,085</w:t>
      </w:r>
      <w:r w:rsidR="000235C2" w:rsidRPr="007A4B91">
        <w:t>%</w:t>
      </w:r>
      <w:r w:rsidRPr="007A4B91">
        <w:t>.</w:t>
      </w:r>
    </w:p>
    <w:p w:rsidR="00605525" w:rsidRPr="007A4B91" w:rsidRDefault="00605525" w:rsidP="00EF50E2">
      <w:pPr>
        <w:ind w:firstLine="567"/>
      </w:pPr>
      <w:r w:rsidRPr="007A4B91">
        <w:t xml:space="preserve">Перші згадки про ґрунтовий покрив БЗ знаходимо у працях Н. Прохорова (1906) та М.М. Клепініна (1909). </w:t>
      </w:r>
      <w:r w:rsidR="00870EBA" w:rsidRPr="007A4B91">
        <w:t>Тоді ж</w:t>
      </w:r>
      <w:r w:rsidRPr="007A4B91">
        <w:t xml:space="preserve"> за редакцією останнього автора складена перша оглядова карта ґрунтового покриву Мелітопольського повіту Таврійської губернії</w:t>
      </w:r>
      <w:r w:rsidR="00870EBA" w:rsidRPr="007A4B91">
        <w:t xml:space="preserve">, яка </w:t>
      </w:r>
      <w:r w:rsidRPr="007A4B91">
        <w:t xml:space="preserve">не збереглася. За передвоєнний період, особливо з 1922 по 1930 роки, найбільш суттєві розробки в сфері вивчення ґрунтового покриву заповідника здійснені М.І. Савіновим і В.А. Францессоном (1928, 1929) та Н.Б. Вернандер (1930, 1957). У результаті досліджень визначена структура ґрунтового покриву на таксономічному рівні типу ґрунту, встановлена значна роль зоогенного фактору в ґрунтоутворенні, визначені основні риси генезису ґрунтів автоморфного та гідроморфного рядів, складено дві </w:t>
      </w:r>
      <w:r w:rsidR="00870EBA" w:rsidRPr="007A4B91">
        <w:t xml:space="preserve">ґрунтові </w:t>
      </w:r>
      <w:r w:rsidRPr="007A4B91">
        <w:t>карти (не збереглися).</w:t>
      </w:r>
    </w:p>
    <w:p w:rsidR="00605525" w:rsidRPr="007A4B91" w:rsidRDefault="00605525" w:rsidP="00EF50E2">
      <w:pPr>
        <w:ind w:firstLine="567"/>
      </w:pPr>
      <w:r w:rsidRPr="007A4B91">
        <w:t>Наступне картування ґрунтового покриву заповідника було проведено у 1957 році сумісними зусиллями НДІ соціалістичного землеробства (Київ) та Інституту «Укргіпроводгосп» М</w:t>
      </w:r>
      <w:r w:rsidR="00DA3DFD" w:rsidRPr="007A4B91">
        <w:t>іністерства сільського господарства</w:t>
      </w:r>
      <w:r w:rsidRPr="007A4B91">
        <w:t xml:space="preserve"> УРСР. За результатами картування основою ґрунтового покриву є два типи ґрунту: чорноземи південні залишково слабо солонцюваті, що займають східну частину території, і темно-каштанові залишково солонцюваті у комплексі з солонцями степовими до 10–30</w:t>
      </w:r>
      <w:r w:rsidR="000235C2" w:rsidRPr="007A4B91">
        <w:t>%</w:t>
      </w:r>
      <w:r w:rsidRPr="007A4B91">
        <w:t>. Останні приурочені до водозбірної площі ВЧП. Карта характеризується фрагментарністю, особливо помітно недостатнє опрацювання ґрунтового покриву дрібних подів, деякі з них на карті не відмічені, не визначено ґрунтовий покрив улоговин водозбору.</w:t>
      </w:r>
    </w:p>
    <w:p w:rsidR="00EF50E2" w:rsidRPr="007A4B91" w:rsidRDefault="00605525" w:rsidP="00EF50E2">
      <w:pPr>
        <w:ind w:firstLine="567"/>
        <w:rPr>
          <w:rFonts w:eastAsia="Times New Roman"/>
          <w:lang w:eastAsia="ru-RU"/>
        </w:rPr>
      </w:pPr>
      <w:r w:rsidRPr="007A4B91">
        <w:t>Наступні коригування ґрунтового покриву території проведені фахівцями Херсонсько</w:t>
      </w:r>
      <w:r w:rsidR="004B1A6B" w:rsidRPr="007A4B91">
        <w:t>ї</w:t>
      </w:r>
      <w:r w:rsidRPr="007A4B91">
        <w:t xml:space="preserve"> філі</w:t>
      </w:r>
      <w:r w:rsidR="004B1A6B" w:rsidRPr="007A4B91">
        <w:t>ї</w:t>
      </w:r>
      <w:r w:rsidRPr="007A4B91">
        <w:t xml:space="preserve"> Інституту «Укрземпроект» (1963, 1980). Карта 1963 року несе у своїй основі контури карти 1957 року, але </w:t>
      </w:r>
      <w:r w:rsidR="00870EBA" w:rsidRPr="007A4B91">
        <w:t xml:space="preserve">вже не виділяються </w:t>
      </w:r>
      <w:r w:rsidRPr="007A4B91">
        <w:t>чорноземи південні як тип ґрунту.</w:t>
      </w:r>
      <w:r w:rsidR="000235C2" w:rsidRPr="007A4B91">
        <w:t xml:space="preserve"> </w:t>
      </w:r>
      <w:r w:rsidRPr="007A4B91">
        <w:t>Зона, що була означена як чорноземи південні, виділена як темно-каштанові, перехідні від південних чорноземів, залишково слабкосолонцюваті ґрунти. Суттєво деталізовані варіанти подових ґрунтів. Замість одно-двочленного ґрунтового покриву середніх та дрібних подів на цій карті виділені поєднання глеєсолодей, лучно-каштанових та темно-каштанових вилугуваних ґрунтів. Деталізовано ґрунтовий покрив ВЧП, вперше виділено ґрунтовий покрив улоговин.</w:t>
      </w:r>
      <w:r w:rsidR="00DB4A7F" w:rsidRPr="007A4B91">
        <w:rPr>
          <w:rFonts w:eastAsia="Times New Roman"/>
          <w:lang w:eastAsia="ru-RU"/>
        </w:rPr>
        <w:t xml:space="preserve"> </w:t>
      </w:r>
      <w:r w:rsidR="00EF50E2" w:rsidRPr="007A4B91">
        <w:rPr>
          <w:rFonts w:eastAsia="Times New Roman"/>
          <w:szCs w:val="24"/>
          <w:lang w:eastAsia="ru-RU"/>
        </w:rPr>
        <w:t xml:space="preserve">Генералізовану картосхему ґрунтів </w:t>
      </w:r>
      <w:r w:rsidR="00EF50E2" w:rsidRPr="007A4B91">
        <w:rPr>
          <w:szCs w:val="24"/>
        </w:rPr>
        <w:t>заповідного степу БЗ (за матеріалами землевпорядкування 1967 р</w:t>
      </w:r>
      <w:r w:rsidR="009F2B91">
        <w:rPr>
          <w:szCs w:val="24"/>
        </w:rPr>
        <w:t>ік</w:t>
      </w:r>
      <w:r w:rsidR="00EF50E2" w:rsidRPr="007A4B91">
        <w:rPr>
          <w:szCs w:val="24"/>
        </w:rPr>
        <w:t xml:space="preserve">; масштаб 1:10000) та загальну ґрунтову карту території БЗ </w:t>
      </w:r>
      <w:r w:rsidR="00EF50E2" w:rsidRPr="007A4B91">
        <w:rPr>
          <w:spacing w:val="-4"/>
          <w:szCs w:val="24"/>
          <w:lang w:eastAsia="ru-RU"/>
        </w:rPr>
        <w:t>(масштаб 1:20000) подано у додатку Ж (рис. Ж.4, Ж.5).</w:t>
      </w:r>
    </w:p>
    <w:p w:rsidR="00605525" w:rsidRPr="007A4B91" w:rsidRDefault="00605525" w:rsidP="00EF50E2">
      <w:pPr>
        <w:ind w:firstLine="567"/>
      </w:pPr>
      <w:r w:rsidRPr="007A4B91">
        <w:t>У 1979–1980 роках у зв</w:t>
      </w:r>
      <w:r w:rsidR="000235C2" w:rsidRPr="007A4B91">
        <w:t>′</w:t>
      </w:r>
      <w:r w:rsidRPr="007A4B91">
        <w:t xml:space="preserve">язку з виділенням </w:t>
      </w:r>
      <w:r w:rsidR="00870EBA" w:rsidRPr="007A4B91">
        <w:t xml:space="preserve">в окреме господарство </w:t>
      </w:r>
      <w:r w:rsidRPr="007A4B91">
        <w:t>ДПДГ ІТСР «Маркеєво», було проведено коригування ґрунтової карти землекористування дослідних господарств. Це дозволило виділити в натурі слабко- та середньодефльовані відмінності темно-каштанових ґрунтів.</w:t>
      </w:r>
    </w:p>
    <w:p w:rsidR="006A23D4" w:rsidRPr="007A4B91" w:rsidRDefault="00605525" w:rsidP="006A23D4">
      <w:pPr>
        <w:ind w:firstLine="567"/>
        <w:rPr>
          <w:rFonts w:eastAsia="Times New Roman"/>
          <w:lang w:eastAsia="ru-RU"/>
        </w:rPr>
      </w:pPr>
      <w:r w:rsidRPr="007A4B91">
        <w:t xml:space="preserve">У 1986 році було підготовлено зведений варіант карти БЗ, </w:t>
      </w:r>
      <w:r w:rsidR="00341540" w:rsidRPr="007A4B91">
        <w:t>в</w:t>
      </w:r>
      <w:r w:rsidRPr="007A4B91">
        <w:t xml:space="preserve"> якому об</w:t>
      </w:r>
      <w:r w:rsidR="000235C2" w:rsidRPr="007A4B91">
        <w:t>′</w:t>
      </w:r>
      <w:r w:rsidRPr="007A4B91">
        <w:t>єднано матеріали ґрунтової зйомки 1963 року та коригування ґрунтового покриву орних земель, виконан</w:t>
      </w:r>
      <w:r w:rsidR="006A570E" w:rsidRPr="007A4B91">
        <w:t>е</w:t>
      </w:r>
      <w:r w:rsidRPr="007A4B91">
        <w:t xml:space="preserve"> у 1980 році. На відміну від попередніх карт, </w:t>
      </w:r>
      <w:r w:rsidR="006A570E" w:rsidRPr="007A4B91">
        <w:t xml:space="preserve">на цій карті </w:t>
      </w:r>
      <w:r w:rsidRPr="007A4B91">
        <w:t xml:space="preserve">зона темно-каштанових залишково солонцюватих ґрунтів поєднує </w:t>
      </w:r>
      <w:r w:rsidR="006A570E" w:rsidRPr="007A4B91">
        <w:t xml:space="preserve">в єдиний контур </w:t>
      </w:r>
      <w:r w:rsidRPr="007A4B91">
        <w:t xml:space="preserve">темно-каштанові </w:t>
      </w:r>
      <w:r w:rsidR="00111733" w:rsidRPr="007A4B91">
        <w:t>ґрунт</w:t>
      </w:r>
      <w:r w:rsidR="006A570E" w:rsidRPr="007A4B91">
        <w:t xml:space="preserve">и </w:t>
      </w:r>
      <w:r w:rsidRPr="007A4B91">
        <w:t xml:space="preserve">перехідні від південних чорноземів, що були виділені раніше, та </w:t>
      </w:r>
      <w:r w:rsidR="002242D5" w:rsidRPr="007A4B91">
        <w:t>власне</w:t>
      </w:r>
      <w:r w:rsidRPr="007A4B91">
        <w:t xml:space="preserve"> темно-каштанові ґрунти. Під час складання карти використані матеріали досліджень </w:t>
      </w:r>
      <w:r w:rsidR="006A570E" w:rsidRPr="007A4B91">
        <w:t xml:space="preserve">С.С. </w:t>
      </w:r>
      <w:r w:rsidRPr="007A4B91">
        <w:t xml:space="preserve">Звегінцова за 1971–1975 роки. Номенклатура ґрунтів представлена </w:t>
      </w:r>
      <w:r w:rsidR="006A23D4" w:rsidRPr="007A4B91">
        <w:t>у</w:t>
      </w:r>
      <w:r w:rsidRPr="007A4B91">
        <w:t xml:space="preserve"> табл</w:t>
      </w:r>
      <w:r w:rsidR="006A23D4" w:rsidRPr="007A4B91">
        <w:t>иці</w:t>
      </w:r>
      <w:r w:rsidRPr="007A4B91">
        <w:t xml:space="preserve"> </w:t>
      </w:r>
      <w:r w:rsidR="006A23D4" w:rsidRPr="007A4B91">
        <w:rPr>
          <w:rFonts w:eastAsia="Times New Roman"/>
          <w:lang w:eastAsia="ru-RU"/>
        </w:rPr>
        <w:t>9</w:t>
      </w:r>
      <w:r w:rsidRPr="007A4B91">
        <w:rPr>
          <w:rFonts w:eastAsia="Times New Roman"/>
          <w:lang w:eastAsia="ru-RU"/>
        </w:rPr>
        <w:t>.</w:t>
      </w:r>
      <w:r w:rsidR="002242D5" w:rsidRPr="007A4B91">
        <w:rPr>
          <w:rFonts w:eastAsia="Times New Roman"/>
          <w:lang w:eastAsia="ru-RU"/>
        </w:rPr>
        <w:t xml:space="preserve"> </w:t>
      </w:r>
      <w:r w:rsidR="006A23D4" w:rsidRPr="007A4B91">
        <w:t xml:space="preserve">Площі ґрунтів на землях сільськогосподарських підприємств відображені у наступній таблиці </w:t>
      </w:r>
      <w:r w:rsidR="006A23D4" w:rsidRPr="007A4B91">
        <w:rPr>
          <w:rFonts w:eastAsia="Times New Roman"/>
          <w:lang w:eastAsia="ru-RU"/>
        </w:rPr>
        <w:t>10.</w:t>
      </w:r>
    </w:p>
    <w:p w:rsidR="006A570E" w:rsidRPr="007A4B91" w:rsidRDefault="006A23D4" w:rsidP="006A23D4">
      <w:pPr>
        <w:ind w:firstLine="567"/>
      </w:pPr>
      <w:r w:rsidRPr="007A4B91">
        <w:t>Близькі за своїми агровиробничими, морфологічними, фізико-хімічними властивостями, умовами залягання ґрунти БЗ з метою їх раціонального використання і впровадження відповідної системи агротехнічних заходів об′єднані згідно з номенклатурним списком у відповідні агровиробничі групи ґрунтів з індексом механічного складу (табл.</w:t>
      </w:r>
      <w:r w:rsidR="00C91835" w:rsidRPr="007A4B91">
        <w:t xml:space="preserve"> 11)</w:t>
      </w:r>
      <w:r w:rsidRPr="007A4B91">
        <w:t>.</w:t>
      </w:r>
    </w:p>
    <w:p w:rsidR="006A23D4" w:rsidRPr="007A4B91" w:rsidRDefault="006A23D4" w:rsidP="006A23D4">
      <w:pPr>
        <w:ind w:firstLine="567"/>
      </w:pPr>
    </w:p>
    <w:p w:rsidR="00605525" w:rsidRPr="007A4B91" w:rsidRDefault="00605525" w:rsidP="0088140D">
      <w:pPr>
        <w:tabs>
          <w:tab w:val="left" w:pos="0"/>
        </w:tabs>
        <w:spacing w:after="120"/>
        <w:ind w:firstLine="0"/>
        <w:jc w:val="center"/>
      </w:pPr>
      <w:r w:rsidRPr="007A4B91">
        <w:t>Таблиця</w:t>
      </w:r>
      <w:r w:rsidRPr="007A4B91">
        <w:rPr>
          <w:rFonts w:eastAsia="Times New Roman"/>
          <w:lang w:eastAsia="ru-RU"/>
        </w:rPr>
        <w:t xml:space="preserve"> </w:t>
      </w:r>
      <w:r w:rsidR="006A23D4" w:rsidRPr="007A4B91">
        <w:rPr>
          <w:rFonts w:eastAsia="Times New Roman"/>
          <w:lang w:eastAsia="ru-RU"/>
        </w:rPr>
        <w:t>9</w:t>
      </w:r>
      <w:r w:rsidR="0088140D" w:rsidRPr="007A4B91">
        <w:rPr>
          <w:rFonts w:eastAsia="Times New Roman"/>
          <w:lang w:eastAsia="ru-RU"/>
        </w:rPr>
        <w:t>.</w:t>
      </w:r>
      <w:r w:rsidRPr="007A4B91">
        <w:rPr>
          <w:rFonts w:eastAsia="Times New Roman"/>
          <w:lang w:eastAsia="ru-RU"/>
        </w:rPr>
        <w:t xml:space="preserve"> </w:t>
      </w:r>
      <w:r w:rsidRPr="007A4B91">
        <w:t>Номенклатура ґрунтів території</w:t>
      </w:r>
      <w:r w:rsidR="00C91835" w:rsidRPr="007A4B91">
        <w:t xml:space="preserve"> БЗ</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85" w:type="dxa"/>
          <w:right w:w="85" w:type="dxa"/>
        </w:tblCellMar>
        <w:tblLook w:val="01E0" w:firstRow="1" w:lastRow="1" w:firstColumn="1" w:lastColumn="1" w:noHBand="0" w:noVBand="0"/>
      </w:tblPr>
      <w:tblGrid>
        <w:gridCol w:w="6910"/>
        <w:gridCol w:w="933"/>
        <w:gridCol w:w="1513"/>
      </w:tblGrid>
      <w:tr w:rsidR="006F5BCD" w:rsidRPr="007A4B91" w:rsidTr="004B1A6B">
        <w:trPr>
          <w:jc w:val="center"/>
        </w:trPr>
        <w:tc>
          <w:tcPr>
            <w:tcW w:w="0" w:type="auto"/>
            <w:vAlign w:val="center"/>
          </w:tcPr>
          <w:p w:rsidR="006F5BCD" w:rsidRPr="007A4B91" w:rsidRDefault="006F5BCD" w:rsidP="004B1A6B">
            <w:pPr>
              <w:tabs>
                <w:tab w:val="left" w:pos="0"/>
              </w:tabs>
              <w:ind w:left="-57" w:right="-57" w:firstLine="0"/>
              <w:jc w:val="center"/>
              <w:rPr>
                <w:szCs w:val="24"/>
              </w:rPr>
            </w:pPr>
            <w:r w:rsidRPr="007A4B91">
              <w:rPr>
                <w:szCs w:val="24"/>
              </w:rPr>
              <w:t>Ґрунтові відміни</w:t>
            </w:r>
          </w:p>
        </w:tc>
        <w:tc>
          <w:tcPr>
            <w:tcW w:w="0" w:type="auto"/>
            <w:vAlign w:val="center"/>
          </w:tcPr>
          <w:p w:rsidR="006F5BCD" w:rsidRPr="007A4B91" w:rsidRDefault="006F5BCD" w:rsidP="004B1A6B">
            <w:pPr>
              <w:tabs>
                <w:tab w:val="left" w:pos="0"/>
              </w:tabs>
              <w:ind w:left="-57" w:right="-57" w:firstLine="0"/>
              <w:jc w:val="center"/>
              <w:rPr>
                <w:szCs w:val="24"/>
              </w:rPr>
            </w:pPr>
            <w:r w:rsidRPr="007A4B91">
              <w:rPr>
                <w:szCs w:val="24"/>
              </w:rPr>
              <w:t>Площа, га</w:t>
            </w:r>
          </w:p>
        </w:tc>
        <w:tc>
          <w:tcPr>
            <w:tcW w:w="0" w:type="auto"/>
            <w:vAlign w:val="center"/>
          </w:tcPr>
          <w:p w:rsidR="006F5BCD" w:rsidRPr="007A4B91" w:rsidRDefault="006F5BCD" w:rsidP="004B1A6B">
            <w:pPr>
              <w:tabs>
                <w:tab w:val="left" w:pos="0"/>
              </w:tabs>
              <w:ind w:left="-57" w:right="-57" w:firstLine="0"/>
              <w:jc w:val="center"/>
              <w:rPr>
                <w:szCs w:val="24"/>
              </w:rPr>
            </w:pPr>
            <w:r w:rsidRPr="007A4B91">
              <w:rPr>
                <w:szCs w:val="24"/>
              </w:rPr>
              <w:t>% від загальної площі</w:t>
            </w:r>
          </w:p>
        </w:tc>
      </w:tr>
      <w:tr w:rsidR="006F5BCD" w:rsidRPr="007A4B91" w:rsidTr="004B1A6B">
        <w:trPr>
          <w:jc w:val="center"/>
        </w:trPr>
        <w:tc>
          <w:tcPr>
            <w:tcW w:w="0" w:type="auto"/>
          </w:tcPr>
          <w:p w:rsidR="006F5BCD" w:rsidRPr="007A4B91" w:rsidRDefault="006F5BCD" w:rsidP="004B1A6B">
            <w:pPr>
              <w:tabs>
                <w:tab w:val="left" w:pos="0"/>
              </w:tabs>
              <w:ind w:left="-57" w:right="-57" w:firstLine="0"/>
              <w:jc w:val="left"/>
              <w:rPr>
                <w:szCs w:val="24"/>
              </w:rPr>
            </w:pPr>
            <w:r w:rsidRPr="007A4B91">
              <w:rPr>
                <w:szCs w:val="24"/>
              </w:rPr>
              <w:t>Темно-каштанові залишково слабкосолонцюваті легко глинисті</w:t>
            </w:r>
          </w:p>
        </w:tc>
        <w:tc>
          <w:tcPr>
            <w:tcW w:w="0" w:type="auto"/>
          </w:tcPr>
          <w:p w:rsidR="006F5BCD" w:rsidRPr="007A4B91" w:rsidRDefault="006F5BCD" w:rsidP="004B1A6B">
            <w:pPr>
              <w:tabs>
                <w:tab w:val="left" w:pos="0"/>
              </w:tabs>
              <w:ind w:left="-57" w:right="-57" w:firstLine="0"/>
              <w:jc w:val="center"/>
              <w:rPr>
                <w:szCs w:val="24"/>
              </w:rPr>
            </w:pPr>
            <w:r w:rsidRPr="007A4B91">
              <w:rPr>
                <w:szCs w:val="24"/>
              </w:rPr>
              <w:t>24626,2</w:t>
            </w:r>
          </w:p>
        </w:tc>
        <w:tc>
          <w:tcPr>
            <w:tcW w:w="0" w:type="auto"/>
          </w:tcPr>
          <w:p w:rsidR="006F5BCD" w:rsidRPr="007A4B91" w:rsidRDefault="006F5BCD" w:rsidP="004B1A6B">
            <w:pPr>
              <w:tabs>
                <w:tab w:val="left" w:pos="0"/>
              </w:tabs>
              <w:ind w:left="-57" w:right="-57" w:firstLine="0"/>
              <w:jc w:val="center"/>
              <w:rPr>
                <w:szCs w:val="24"/>
              </w:rPr>
            </w:pPr>
            <w:r w:rsidRPr="007A4B91">
              <w:rPr>
                <w:szCs w:val="24"/>
              </w:rPr>
              <w:t>73,93</w:t>
            </w:r>
          </w:p>
        </w:tc>
      </w:tr>
      <w:tr w:rsidR="006F5BCD" w:rsidRPr="007A4B91" w:rsidTr="004B1A6B">
        <w:trPr>
          <w:jc w:val="center"/>
        </w:trPr>
        <w:tc>
          <w:tcPr>
            <w:tcW w:w="0" w:type="auto"/>
          </w:tcPr>
          <w:p w:rsidR="006F5BCD" w:rsidRPr="007A4B91" w:rsidRDefault="006F5BCD" w:rsidP="004B1A6B">
            <w:pPr>
              <w:tabs>
                <w:tab w:val="left" w:pos="0"/>
              </w:tabs>
              <w:ind w:left="-57" w:right="-57" w:firstLine="0"/>
              <w:jc w:val="left"/>
              <w:rPr>
                <w:szCs w:val="24"/>
              </w:rPr>
            </w:pPr>
            <w:r w:rsidRPr="007A4B91">
              <w:rPr>
                <w:szCs w:val="24"/>
              </w:rPr>
              <w:t>Ті ж самі, плантажовані, легкоглинисті</w:t>
            </w:r>
          </w:p>
        </w:tc>
        <w:tc>
          <w:tcPr>
            <w:tcW w:w="0" w:type="auto"/>
          </w:tcPr>
          <w:p w:rsidR="006F5BCD" w:rsidRPr="007A4B91" w:rsidRDefault="006F5BCD" w:rsidP="004B1A6B">
            <w:pPr>
              <w:tabs>
                <w:tab w:val="left" w:pos="0"/>
              </w:tabs>
              <w:ind w:left="-57" w:right="-57" w:firstLine="0"/>
              <w:jc w:val="center"/>
              <w:rPr>
                <w:szCs w:val="24"/>
              </w:rPr>
            </w:pPr>
            <w:r w:rsidRPr="007A4B91">
              <w:rPr>
                <w:szCs w:val="24"/>
              </w:rPr>
              <w:t>75,3</w:t>
            </w:r>
          </w:p>
        </w:tc>
        <w:tc>
          <w:tcPr>
            <w:tcW w:w="0" w:type="auto"/>
          </w:tcPr>
          <w:p w:rsidR="006F5BCD" w:rsidRPr="007A4B91" w:rsidRDefault="006F5BCD" w:rsidP="004B1A6B">
            <w:pPr>
              <w:tabs>
                <w:tab w:val="left" w:pos="0"/>
              </w:tabs>
              <w:ind w:left="-57" w:right="-57" w:firstLine="0"/>
              <w:jc w:val="center"/>
              <w:rPr>
                <w:szCs w:val="24"/>
              </w:rPr>
            </w:pPr>
            <w:r w:rsidRPr="007A4B91">
              <w:rPr>
                <w:szCs w:val="24"/>
              </w:rPr>
              <w:t>0,23</w:t>
            </w:r>
          </w:p>
        </w:tc>
      </w:tr>
      <w:tr w:rsidR="006F5BCD" w:rsidRPr="007A4B91" w:rsidTr="004B1A6B">
        <w:trPr>
          <w:jc w:val="center"/>
        </w:trPr>
        <w:tc>
          <w:tcPr>
            <w:tcW w:w="0" w:type="auto"/>
          </w:tcPr>
          <w:p w:rsidR="006F5BCD" w:rsidRPr="007A4B91" w:rsidRDefault="006F5BCD" w:rsidP="004B1A6B">
            <w:pPr>
              <w:tabs>
                <w:tab w:val="left" w:pos="0"/>
              </w:tabs>
              <w:ind w:left="-57" w:right="-57" w:firstLine="0"/>
              <w:jc w:val="left"/>
              <w:rPr>
                <w:szCs w:val="24"/>
              </w:rPr>
            </w:pPr>
            <w:r w:rsidRPr="007A4B91">
              <w:rPr>
                <w:szCs w:val="24"/>
              </w:rPr>
              <w:t>Ті ж самі, вилуговані, легкоглинисті</w:t>
            </w:r>
          </w:p>
        </w:tc>
        <w:tc>
          <w:tcPr>
            <w:tcW w:w="0" w:type="auto"/>
          </w:tcPr>
          <w:p w:rsidR="006F5BCD" w:rsidRPr="007A4B91" w:rsidRDefault="006F5BCD" w:rsidP="004B1A6B">
            <w:pPr>
              <w:tabs>
                <w:tab w:val="left" w:pos="0"/>
              </w:tabs>
              <w:ind w:left="-57" w:right="-57" w:firstLine="0"/>
              <w:jc w:val="center"/>
              <w:rPr>
                <w:szCs w:val="24"/>
              </w:rPr>
            </w:pPr>
            <w:r w:rsidRPr="007A4B91">
              <w:rPr>
                <w:szCs w:val="24"/>
              </w:rPr>
              <w:t>1059,7</w:t>
            </w:r>
          </w:p>
        </w:tc>
        <w:tc>
          <w:tcPr>
            <w:tcW w:w="0" w:type="auto"/>
          </w:tcPr>
          <w:p w:rsidR="006F5BCD" w:rsidRPr="007A4B91" w:rsidRDefault="006F5BCD" w:rsidP="004B1A6B">
            <w:pPr>
              <w:tabs>
                <w:tab w:val="left" w:pos="0"/>
              </w:tabs>
              <w:ind w:left="-57" w:right="-57" w:firstLine="0"/>
              <w:jc w:val="center"/>
              <w:rPr>
                <w:szCs w:val="24"/>
              </w:rPr>
            </w:pPr>
            <w:r w:rsidRPr="007A4B91">
              <w:rPr>
                <w:szCs w:val="24"/>
              </w:rPr>
              <w:t>3,18</w:t>
            </w:r>
          </w:p>
        </w:tc>
      </w:tr>
      <w:tr w:rsidR="006F5BCD" w:rsidRPr="007A4B91" w:rsidTr="004B1A6B">
        <w:trPr>
          <w:jc w:val="center"/>
        </w:trPr>
        <w:tc>
          <w:tcPr>
            <w:tcW w:w="0" w:type="auto"/>
          </w:tcPr>
          <w:p w:rsidR="006F5BCD" w:rsidRPr="007A4B91" w:rsidRDefault="006F5BCD" w:rsidP="004B1A6B">
            <w:pPr>
              <w:tabs>
                <w:tab w:val="left" w:pos="0"/>
              </w:tabs>
              <w:ind w:left="-57" w:right="-57" w:firstLine="0"/>
              <w:jc w:val="left"/>
              <w:rPr>
                <w:szCs w:val="24"/>
              </w:rPr>
            </w:pPr>
            <w:r w:rsidRPr="007A4B91">
              <w:rPr>
                <w:spacing w:val="-4"/>
                <w:szCs w:val="24"/>
              </w:rPr>
              <w:t>Ті ж самі, з плямами їх слабодефльованих відмін (10–30%)</w:t>
            </w:r>
          </w:p>
        </w:tc>
        <w:tc>
          <w:tcPr>
            <w:tcW w:w="0" w:type="auto"/>
          </w:tcPr>
          <w:p w:rsidR="006F5BCD" w:rsidRPr="007A4B91" w:rsidRDefault="006F5BCD" w:rsidP="004B1A6B">
            <w:pPr>
              <w:tabs>
                <w:tab w:val="left" w:pos="0"/>
              </w:tabs>
              <w:ind w:left="-57" w:right="-57" w:firstLine="0"/>
              <w:jc w:val="center"/>
              <w:rPr>
                <w:szCs w:val="24"/>
              </w:rPr>
            </w:pPr>
            <w:r w:rsidRPr="007A4B91">
              <w:rPr>
                <w:szCs w:val="24"/>
              </w:rPr>
              <w:t>989,0</w:t>
            </w:r>
          </w:p>
        </w:tc>
        <w:tc>
          <w:tcPr>
            <w:tcW w:w="0" w:type="auto"/>
          </w:tcPr>
          <w:p w:rsidR="006F5BCD" w:rsidRPr="007A4B91" w:rsidRDefault="006F5BCD" w:rsidP="004B1A6B">
            <w:pPr>
              <w:tabs>
                <w:tab w:val="left" w:pos="0"/>
              </w:tabs>
              <w:ind w:left="-57" w:right="-57" w:firstLine="0"/>
              <w:jc w:val="center"/>
              <w:rPr>
                <w:szCs w:val="24"/>
              </w:rPr>
            </w:pPr>
            <w:r w:rsidRPr="007A4B91">
              <w:rPr>
                <w:szCs w:val="24"/>
              </w:rPr>
              <w:t>2,97</w:t>
            </w:r>
          </w:p>
        </w:tc>
      </w:tr>
      <w:tr w:rsidR="006F5BCD" w:rsidRPr="007A4B91" w:rsidTr="004B1A6B">
        <w:trPr>
          <w:jc w:val="center"/>
        </w:trPr>
        <w:tc>
          <w:tcPr>
            <w:tcW w:w="0" w:type="auto"/>
          </w:tcPr>
          <w:p w:rsidR="006F5BCD" w:rsidRPr="007A4B91" w:rsidRDefault="006F5BCD" w:rsidP="004B1A6B">
            <w:pPr>
              <w:tabs>
                <w:tab w:val="left" w:pos="0"/>
              </w:tabs>
              <w:ind w:left="-57" w:right="-57" w:firstLine="0"/>
              <w:jc w:val="left"/>
              <w:rPr>
                <w:szCs w:val="24"/>
              </w:rPr>
            </w:pPr>
            <w:r w:rsidRPr="007A4B91">
              <w:rPr>
                <w:szCs w:val="24"/>
              </w:rPr>
              <w:t>Ті ж самі, середньодефльовані, важкосуглинкові</w:t>
            </w:r>
          </w:p>
        </w:tc>
        <w:tc>
          <w:tcPr>
            <w:tcW w:w="0" w:type="auto"/>
          </w:tcPr>
          <w:p w:rsidR="006F5BCD" w:rsidRPr="007A4B91" w:rsidRDefault="006F5BCD" w:rsidP="004B1A6B">
            <w:pPr>
              <w:tabs>
                <w:tab w:val="left" w:pos="0"/>
              </w:tabs>
              <w:ind w:left="-57" w:right="-57" w:firstLine="0"/>
              <w:jc w:val="center"/>
              <w:rPr>
                <w:szCs w:val="24"/>
              </w:rPr>
            </w:pPr>
            <w:r w:rsidRPr="007A4B91">
              <w:rPr>
                <w:szCs w:val="24"/>
              </w:rPr>
              <w:t>10,0</w:t>
            </w:r>
          </w:p>
        </w:tc>
        <w:tc>
          <w:tcPr>
            <w:tcW w:w="0" w:type="auto"/>
          </w:tcPr>
          <w:p w:rsidR="006F5BCD" w:rsidRPr="007A4B91" w:rsidRDefault="006F5BCD" w:rsidP="004B1A6B">
            <w:pPr>
              <w:tabs>
                <w:tab w:val="left" w:pos="0"/>
              </w:tabs>
              <w:ind w:left="-57" w:right="-57" w:firstLine="0"/>
              <w:jc w:val="center"/>
              <w:rPr>
                <w:szCs w:val="24"/>
              </w:rPr>
            </w:pPr>
            <w:r w:rsidRPr="007A4B91">
              <w:rPr>
                <w:szCs w:val="24"/>
              </w:rPr>
              <w:t>0,03</w:t>
            </w:r>
          </w:p>
        </w:tc>
      </w:tr>
      <w:tr w:rsidR="006F5BCD" w:rsidRPr="007A4B91" w:rsidTr="004B1A6B">
        <w:trPr>
          <w:jc w:val="center"/>
        </w:trPr>
        <w:tc>
          <w:tcPr>
            <w:tcW w:w="0" w:type="auto"/>
          </w:tcPr>
          <w:p w:rsidR="006F5BCD" w:rsidRPr="007A4B91" w:rsidRDefault="006F5BCD" w:rsidP="004B1A6B">
            <w:pPr>
              <w:tabs>
                <w:tab w:val="left" w:pos="0"/>
              </w:tabs>
              <w:ind w:left="-57" w:right="-57" w:firstLine="0"/>
              <w:jc w:val="left"/>
              <w:rPr>
                <w:szCs w:val="24"/>
              </w:rPr>
            </w:pPr>
            <w:r w:rsidRPr="007A4B91">
              <w:rPr>
                <w:szCs w:val="24"/>
              </w:rPr>
              <w:t>Каштанові намиті, важкосуглинкові</w:t>
            </w:r>
          </w:p>
        </w:tc>
        <w:tc>
          <w:tcPr>
            <w:tcW w:w="0" w:type="auto"/>
          </w:tcPr>
          <w:p w:rsidR="006F5BCD" w:rsidRPr="007A4B91" w:rsidRDefault="006F5BCD" w:rsidP="004B1A6B">
            <w:pPr>
              <w:tabs>
                <w:tab w:val="left" w:pos="0"/>
              </w:tabs>
              <w:ind w:left="-57" w:right="-57" w:firstLine="0"/>
              <w:jc w:val="center"/>
              <w:rPr>
                <w:szCs w:val="24"/>
              </w:rPr>
            </w:pPr>
            <w:r w:rsidRPr="007A4B91">
              <w:rPr>
                <w:szCs w:val="24"/>
              </w:rPr>
              <w:t>159,2</w:t>
            </w:r>
          </w:p>
        </w:tc>
        <w:tc>
          <w:tcPr>
            <w:tcW w:w="0" w:type="auto"/>
          </w:tcPr>
          <w:p w:rsidR="006F5BCD" w:rsidRPr="007A4B91" w:rsidRDefault="006F5BCD" w:rsidP="004B1A6B">
            <w:pPr>
              <w:tabs>
                <w:tab w:val="left" w:pos="0"/>
              </w:tabs>
              <w:ind w:left="-57" w:right="-57" w:firstLine="0"/>
              <w:jc w:val="center"/>
              <w:rPr>
                <w:szCs w:val="24"/>
              </w:rPr>
            </w:pPr>
            <w:r w:rsidRPr="007A4B91">
              <w:rPr>
                <w:szCs w:val="24"/>
              </w:rPr>
              <w:t>0,42</w:t>
            </w:r>
          </w:p>
        </w:tc>
      </w:tr>
      <w:tr w:rsidR="006F5BCD" w:rsidRPr="007A4B91" w:rsidTr="004B1A6B">
        <w:trPr>
          <w:jc w:val="center"/>
        </w:trPr>
        <w:tc>
          <w:tcPr>
            <w:tcW w:w="0" w:type="auto"/>
          </w:tcPr>
          <w:p w:rsidR="006F5BCD" w:rsidRPr="007A4B91" w:rsidRDefault="006F5BCD" w:rsidP="004B1A6B">
            <w:pPr>
              <w:tabs>
                <w:tab w:val="left" w:pos="0"/>
              </w:tabs>
              <w:ind w:left="-57" w:right="-57" w:firstLine="0"/>
              <w:jc w:val="left"/>
              <w:rPr>
                <w:szCs w:val="24"/>
              </w:rPr>
            </w:pPr>
            <w:r w:rsidRPr="007A4B91">
              <w:rPr>
                <w:szCs w:val="24"/>
              </w:rPr>
              <w:t>Темно-каштанові рекультивовані, легкоглинисті</w:t>
            </w:r>
          </w:p>
        </w:tc>
        <w:tc>
          <w:tcPr>
            <w:tcW w:w="0" w:type="auto"/>
          </w:tcPr>
          <w:p w:rsidR="006F5BCD" w:rsidRPr="007A4B91" w:rsidRDefault="006F5BCD" w:rsidP="004B1A6B">
            <w:pPr>
              <w:tabs>
                <w:tab w:val="left" w:pos="0"/>
              </w:tabs>
              <w:ind w:left="-57" w:right="-57" w:firstLine="0"/>
              <w:jc w:val="center"/>
              <w:rPr>
                <w:szCs w:val="24"/>
              </w:rPr>
            </w:pPr>
            <w:r w:rsidRPr="007A4B91">
              <w:rPr>
                <w:szCs w:val="24"/>
              </w:rPr>
              <w:t>8,8</w:t>
            </w:r>
          </w:p>
        </w:tc>
        <w:tc>
          <w:tcPr>
            <w:tcW w:w="0" w:type="auto"/>
          </w:tcPr>
          <w:p w:rsidR="006F5BCD" w:rsidRPr="007A4B91" w:rsidRDefault="006F5BCD" w:rsidP="004B1A6B">
            <w:pPr>
              <w:tabs>
                <w:tab w:val="left" w:pos="0"/>
              </w:tabs>
              <w:ind w:left="-57" w:right="-57" w:firstLine="0"/>
              <w:jc w:val="center"/>
              <w:rPr>
                <w:szCs w:val="24"/>
              </w:rPr>
            </w:pPr>
            <w:r w:rsidRPr="007A4B91">
              <w:rPr>
                <w:szCs w:val="24"/>
              </w:rPr>
              <w:t>0,03</w:t>
            </w:r>
          </w:p>
        </w:tc>
      </w:tr>
      <w:tr w:rsidR="006F5BCD" w:rsidRPr="007A4B91" w:rsidTr="004B1A6B">
        <w:trPr>
          <w:jc w:val="center"/>
        </w:trPr>
        <w:tc>
          <w:tcPr>
            <w:tcW w:w="0" w:type="auto"/>
          </w:tcPr>
          <w:p w:rsidR="006F5BCD" w:rsidRPr="007A4B91" w:rsidRDefault="006F5BCD" w:rsidP="004B1A6B">
            <w:pPr>
              <w:tabs>
                <w:tab w:val="left" w:pos="0"/>
              </w:tabs>
              <w:ind w:left="-57" w:right="-57" w:firstLine="0"/>
              <w:jc w:val="left"/>
              <w:rPr>
                <w:szCs w:val="24"/>
              </w:rPr>
            </w:pPr>
            <w:r w:rsidRPr="007A4B91">
              <w:rPr>
                <w:szCs w:val="24"/>
              </w:rPr>
              <w:t>Лучно-каштанові залишково слабкосолонцюваті слабкоосолоділі глеюваті, важкосуглинкові</w:t>
            </w:r>
          </w:p>
        </w:tc>
        <w:tc>
          <w:tcPr>
            <w:tcW w:w="0" w:type="auto"/>
          </w:tcPr>
          <w:p w:rsidR="006F5BCD" w:rsidRPr="007A4B91" w:rsidRDefault="006F5BCD" w:rsidP="004B1A6B">
            <w:pPr>
              <w:tabs>
                <w:tab w:val="left" w:pos="0"/>
              </w:tabs>
              <w:ind w:left="-57" w:right="-57" w:firstLine="0"/>
              <w:jc w:val="center"/>
              <w:rPr>
                <w:szCs w:val="24"/>
              </w:rPr>
            </w:pPr>
            <w:r w:rsidRPr="007A4B91">
              <w:rPr>
                <w:szCs w:val="24"/>
              </w:rPr>
              <w:t>1303,2</w:t>
            </w:r>
          </w:p>
        </w:tc>
        <w:tc>
          <w:tcPr>
            <w:tcW w:w="0" w:type="auto"/>
          </w:tcPr>
          <w:p w:rsidR="006F5BCD" w:rsidRPr="007A4B91" w:rsidRDefault="006F5BCD" w:rsidP="004B1A6B">
            <w:pPr>
              <w:tabs>
                <w:tab w:val="left" w:pos="0"/>
              </w:tabs>
              <w:ind w:left="-57" w:right="-57" w:firstLine="0"/>
              <w:jc w:val="center"/>
              <w:rPr>
                <w:szCs w:val="24"/>
              </w:rPr>
            </w:pPr>
            <w:r w:rsidRPr="007A4B91">
              <w:rPr>
                <w:szCs w:val="24"/>
              </w:rPr>
              <w:t>3,91</w:t>
            </w:r>
          </w:p>
        </w:tc>
      </w:tr>
      <w:tr w:rsidR="006F5BCD" w:rsidRPr="007A4B91" w:rsidTr="004B1A6B">
        <w:trPr>
          <w:jc w:val="center"/>
        </w:trPr>
        <w:tc>
          <w:tcPr>
            <w:tcW w:w="0" w:type="auto"/>
          </w:tcPr>
          <w:p w:rsidR="006F5BCD" w:rsidRPr="007A4B91" w:rsidRDefault="006F5BCD" w:rsidP="004B1A6B">
            <w:pPr>
              <w:tabs>
                <w:tab w:val="left" w:pos="0"/>
              </w:tabs>
              <w:ind w:left="-57" w:right="-57" w:firstLine="0"/>
              <w:jc w:val="left"/>
              <w:rPr>
                <w:szCs w:val="24"/>
              </w:rPr>
            </w:pPr>
            <w:r w:rsidRPr="007A4B91">
              <w:rPr>
                <w:szCs w:val="24"/>
              </w:rPr>
              <w:t>Ті ж самі, залишково середньосолонцюваті, середньоосолоділі глеюваті, важкосуглинкові</w:t>
            </w:r>
          </w:p>
        </w:tc>
        <w:tc>
          <w:tcPr>
            <w:tcW w:w="0" w:type="auto"/>
          </w:tcPr>
          <w:p w:rsidR="006F5BCD" w:rsidRPr="007A4B91" w:rsidRDefault="006F5BCD" w:rsidP="004B1A6B">
            <w:pPr>
              <w:tabs>
                <w:tab w:val="left" w:pos="0"/>
              </w:tabs>
              <w:ind w:left="-57" w:right="-57" w:firstLine="0"/>
              <w:jc w:val="center"/>
              <w:rPr>
                <w:szCs w:val="24"/>
              </w:rPr>
            </w:pPr>
            <w:r w:rsidRPr="007A4B91">
              <w:rPr>
                <w:szCs w:val="24"/>
              </w:rPr>
              <w:t>342,0</w:t>
            </w:r>
          </w:p>
        </w:tc>
        <w:tc>
          <w:tcPr>
            <w:tcW w:w="0" w:type="auto"/>
          </w:tcPr>
          <w:p w:rsidR="006F5BCD" w:rsidRPr="007A4B91" w:rsidRDefault="006F5BCD" w:rsidP="004B1A6B">
            <w:pPr>
              <w:tabs>
                <w:tab w:val="left" w:pos="0"/>
              </w:tabs>
              <w:ind w:left="-57" w:right="-57" w:firstLine="0"/>
              <w:jc w:val="center"/>
              <w:rPr>
                <w:szCs w:val="24"/>
              </w:rPr>
            </w:pPr>
            <w:r w:rsidRPr="007A4B91">
              <w:rPr>
                <w:szCs w:val="24"/>
              </w:rPr>
              <w:t>1,03</w:t>
            </w:r>
          </w:p>
        </w:tc>
      </w:tr>
      <w:tr w:rsidR="006F5BCD" w:rsidRPr="007A4B91" w:rsidTr="004B1A6B">
        <w:trPr>
          <w:jc w:val="center"/>
        </w:trPr>
        <w:tc>
          <w:tcPr>
            <w:tcW w:w="0" w:type="auto"/>
          </w:tcPr>
          <w:p w:rsidR="006F5BCD" w:rsidRPr="007A4B91" w:rsidRDefault="006F5BCD" w:rsidP="004B1A6B">
            <w:pPr>
              <w:tabs>
                <w:tab w:val="left" w:pos="0"/>
              </w:tabs>
              <w:ind w:left="-57" w:right="-57" w:firstLine="0"/>
              <w:jc w:val="left"/>
              <w:rPr>
                <w:szCs w:val="24"/>
              </w:rPr>
            </w:pPr>
            <w:r w:rsidRPr="007A4B91">
              <w:rPr>
                <w:szCs w:val="24"/>
              </w:rPr>
              <w:t>Ті ж самі, залишково середньосолонцюваті середньоосолоділі глеєві, важкосуглинкові</w:t>
            </w:r>
          </w:p>
        </w:tc>
        <w:tc>
          <w:tcPr>
            <w:tcW w:w="0" w:type="auto"/>
          </w:tcPr>
          <w:p w:rsidR="006F5BCD" w:rsidRPr="007A4B91" w:rsidRDefault="006F5BCD" w:rsidP="004B1A6B">
            <w:pPr>
              <w:tabs>
                <w:tab w:val="left" w:pos="0"/>
              </w:tabs>
              <w:ind w:left="-57" w:right="-57" w:firstLine="0"/>
              <w:jc w:val="center"/>
              <w:rPr>
                <w:szCs w:val="24"/>
              </w:rPr>
            </w:pPr>
            <w:r w:rsidRPr="007A4B91">
              <w:rPr>
                <w:szCs w:val="24"/>
              </w:rPr>
              <w:t>739,3</w:t>
            </w:r>
          </w:p>
        </w:tc>
        <w:tc>
          <w:tcPr>
            <w:tcW w:w="0" w:type="auto"/>
          </w:tcPr>
          <w:p w:rsidR="006F5BCD" w:rsidRPr="007A4B91" w:rsidRDefault="006F5BCD" w:rsidP="004B1A6B">
            <w:pPr>
              <w:tabs>
                <w:tab w:val="left" w:pos="0"/>
              </w:tabs>
              <w:ind w:left="-57" w:right="-57" w:firstLine="0"/>
              <w:jc w:val="center"/>
              <w:rPr>
                <w:szCs w:val="24"/>
              </w:rPr>
            </w:pPr>
            <w:r w:rsidRPr="007A4B91">
              <w:rPr>
                <w:szCs w:val="24"/>
              </w:rPr>
              <w:t>2,22</w:t>
            </w:r>
          </w:p>
        </w:tc>
      </w:tr>
      <w:tr w:rsidR="006F5BCD" w:rsidRPr="007A4B91" w:rsidTr="004B1A6B">
        <w:trPr>
          <w:jc w:val="center"/>
        </w:trPr>
        <w:tc>
          <w:tcPr>
            <w:tcW w:w="0" w:type="auto"/>
          </w:tcPr>
          <w:p w:rsidR="006F5BCD" w:rsidRPr="007A4B91" w:rsidRDefault="006F5BCD" w:rsidP="004B1A6B">
            <w:pPr>
              <w:tabs>
                <w:tab w:val="left" w:pos="0"/>
              </w:tabs>
              <w:ind w:left="-57" w:right="-57" w:firstLine="0"/>
              <w:rPr>
                <w:szCs w:val="24"/>
              </w:rPr>
            </w:pPr>
            <w:r w:rsidRPr="007A4B91">
              <w:rPr>
                <w:szCs w:val="24"/>
              </w:rPr>
              <w:t>Глеєсолоді, середньосуглинкові</w:t>
            </w:r>
          </w:p>
        </w:tc>
        <w:tc>
          <w:tcPr>
            <w:tcW w:w="0" w:type="auto"/>
          </w:tcPr>
          <w:p w:rsidR="006F5BCD" w:rsidRPr="007A4B91" w:rsidRDefault="006F5BCD" w:rsidP="004B1A6B">
            <w:pPr>
              <w:tabs>
                <w:tab w:val="left" w:pos="0"/>
              </w:tabs>
              <w:ind w:left="-57" w:right="-57" w:firstLine="0"/>
              <w:jc w:val="center"/>
              <w:rPr>
                <w:szCs w:val="24"/>
              </w:rPr>
            </w:pPr>
            <w:r w:rsidRPr="007A4B91">
              <w:rPr>
                <w:szCs w:val="24"/>
              </w:rPr>
              <w:t>470,3</w:t>
            </w:r>
          </w:p>
        </w:tc>
        <w:tc>
          <w:tcPr>
            <w:tcW w:w="0" w:type="auto"/>
          </w:tcPr>
          <w:p w:rsidR="006F5BCD" w:rsidRPr="007A4B91" w:rsidRDefault="006F5BCD" w:rsidP="004B1A6B">
            <w:pPr>
              <w:tabs>
                <w:tab w:val="left" w:pos="0"/>
              </w:tabs>
              <w:ind w:left="-57" w:right="-57" w:firstLine="0"/>
              <w:jc w:val="center"/>
              <w:rPr>
                <w:szCs w:val="24"/>
              </w:rPr>
            </w:pPr>
            <w:r w:rsidRPr="007A4B91">
              <w:rPr>
                <w:szCs w:val="24"/>
              </w:rPr>
              <w:t>1,41</w:t>
            </w:r>
          </w:p>
        </w:tc>
      </w:tr>
      <w:tr w:rsidR="006F5BCD" w:rsidRPr="007A4B91" w:rsidTr="004B1A6B">
        <w:trPr>
          <w:jc w:val="center"/>
        </w:trPr>
        <w:tc>
          <w:tcPr>
            <w:tcW w:w="0" w:type="auto"/>
          </w:tcPr>
          <w:p w:rsidR="006F5BCD" w:rsidRPr="007A4B91" w:rsidRDefault="006F5BCD" w:rsidP="004B1A6B">
            <w:pPr>
              <w:tabs>
                <w:tab w:val="left" w:pos="0"/>
              </w:tabs>
              <w:ind w:left="-57" w:right="-57" w:firstLine="0"/>
              <w:jc w:val="center"/>
              <w:rPr>
                <w:szCs w:val="24"/>
              </w:rPr>
            </w:pPr>
            <w:r w:rsidRPr="007A4B91">
              <w:rPr>
                <w:szCs w:val="24"/>
              </w:rPr>
              <w:t>Комплекси ґрунтів</w:t>
            </w:r>
          </w:p>
        </w:tc>
        <w:tc>
          <w:tcPr>
            <w:tcW w:w="0" w:type="auto"/>
          </w:tcPr>
          <w:p w:rsidR="006F5BCD" w:rsidRPr="007A4B91" w:rsidRDefault="006F5BCD" w:rsidP="004B1A6B">
            <w:pPr>
              <w:tabs>
                <w:tab w:val="left" w:pos="0"/>
              </w:tabs>
              <w:ind w:left="-57" w:right="-57" w:firstLine="0"/>
              <w:jc w:val="center"/>
              <w:rPr>
                <w:szCs w:val="24"/>
              </w:rPr>
            </w:pPr>
          </w:p>
        </w:tc>
        <w:tc>
          <w:tcPr>
            <w:tcW w:w="0" w:type="auto"/>
          </w:tcPr>
          <w:p w:rsidR="006F5BCD" w:rsidRPr="007A4B91" w:rsidRDefault="006F5BCD" w:rsidP="004B1A6B">
            <w:pPr>
              <w:tabs>
                <w:tab w:val="left" w:pos="0"/>
              </w:tabs>
              <w:ind w:left="-57" w:right="-57" w:firstLine="0"/>
              <w:jc w:val="center"/>
              <w:rPr>
                <w:szCs w:val="24"/>
              </w:rPr>
            </w:pPr>
          </w:p>
        </w:tc>
      </w:tr>
      <w:tr w:rsidR="006F5BCD" w:rsidRPr="007A4B91" w:rsidTr="004B1A6B">
        <w:trPr>
          <w:jc w:val="center"/>
        </w:trPr>
        <w:tc>
          <w:tcPr>
            <w:tcW w:w="0" w:type="auto"/>
          </w:tcPr>
          <w:p w:rsidR="006F5BCD" w:rsidRPr="007A4B91" w:rsidRDefault="006F5BCD" w:rsidP="004B1A6B">
            <w:pPr>
              <w:tabs>
                <w:tab w:val="left" w:pos="0"/>
              </w:tabs>
              <w:ind w:left="-57" w:right="-57" w:firstLine="0"/>
              <w:jc w:val="left"/>
              <w:rPr>
                <w:szCs w:val="24"/>
              </w:rPr>
            </w:pPr>
            <w:r w:rsidRPr="007A4B91">
              <w:rPr>
                <w:szCs w:val="24"/>
              </w:rPr>
              <w:t>Темно-каштанові залишково слабкосолонцюваті легкоглинисті в комплексі з солонцями степовими глибокими солончакуватими до 10%</w:t>
            </w:r>
          </w:p>
        </w:tc>
        <w:tc>
          <w:tcPr>
            <w:tcW w:w="0" w:type="auto"/>
          </w:tcPr>
          <w:p w:rsidR="006F5BCD" w:rsidRPr="007A4B91" w:rsidRDefault="006F5BCD" w:rsidP="004B1A6B">
            <w:pPr>
              <w:tabs>
                <w:tab w:val="left" w:pos="0"/>
              </w:tabs>
              <w:ind w:left="-57" w:right="-57" w:firstLine="0"/>
              <w:jc w:val="center"/>
              <w:rPr>
                <w:szCs w:val="24"/>
              </w:rPr>
            </w:pPr>
            <w:r w:rsidRPr="007A4B91">
              <w:rPr>
                <w:szCs w:val="24"/>
              </w:rPr>
              <w:t>1968,3</w:t>
            </w:r>
          </w:p>
        </w:tc>
        <w:tc>
          <w:tcPr>
            <w:tcW w:w="0" w:type="auto"/>
          </w:tcPr>
          <w:p w:rsidR="006F5BCD" w:rsidRPr="007A4B91" w:rsidRDefault="006F5BCD" w:rsidP="004B1A6B">
            <w:pPr>
              <w:tabs>
                <w:tab w:val="left" w:pos="0"/>
              </w:tabs>
              <w:ind w:left="-57" w:right="-57" w:firstLine="0"/>
              <w:jc w:val="center"/>
              <w:rPr>
                <w:szCs w:val="24"/>
              </w:rPr>
            </w:pPr>
            <w:r w:rsidRPr="007A4B91">
              <w:rPr>
                <w:szCs w:val="24"/>
              </w:rPr>
              <w:t>5,91</w:t>
            </w:r>
          </w:p>
        </w:tc>
      </w:tr>
      <w:tr w:rsidR="006F5BCD" w:rsidRPr="007A4B91" w:rsidTr="004B1A6B">
        <w:trPr>
          <w:jc w:val="center"/>
        </w:trPr>
        <w:tc>
          <w:tcPr>
            <w:tcW w:w="0" w:type="auto"/>
          </w:tcPr>
          <w:p w:rsidR="006F5BCD" w:rsidRPr="007A4B91" w:rsidRDefault="006F5BCD" w:rsidP="004B1A6B">
            <w:pPr>
              <w:tabs>
                <w:tab w:val="left" w:pos="0"/>
              </w:tabs>
              <w:ind w:left="-57" w:right="-57" w:firstLine="0"/>
              <w:jc w:val="left"/>
              <w:rPr>
                <w:szCs w:val="24"/>
              </w:rPr>
            </w:pPr>
            <w:r w:rsidRPr="007A4B91">
              <w:rPr>
                <w:szCs w:val="24"/>
              </w:rPr>
              <w:t xml:space="preserve">Ті ж самі, з плямами їх слабодефльованих відмін </w:t>
            </w:r>
          </w:p>
          <w:p w:rsidR="006F5BCD" w:rsidRPr="007A4B91" w:rsidRDefault="006F5BCD" w:rsidP="004B1A6B">
            <w:pPr>
              <w:tabs>
                <w:tab w:val="left" w:pos="0"/>
              </w:tabs>
              <w:ind w:left="-57" w:right="-57" w:firstLine="0"/>
              <w:jc w:val="left"/>
              <w:rPr>
                <w:szCs w:val="24"/>
              </w:rPr>
            </w:pPr>
            <w:r w:rsidRPr="007A4B91">
              <w:rPr>
                <w:szCs w:val="24"/>
              </w:rPr>
              <w:t>(10–30%) в комплексі з солонцями степовими глибокими солончакуватими (10–30%)</w:t>
            </w:r>
          </w:p>
        </w:tc>
        <w:tc>
          <w:tcPr>
            <w:tcW w:w="0" w:type="auto"/>
          </w:tcPr>
          <w:p w:rsidR="006F5BCD" w:rsidRPr="007A4B91" w:rsidRDefault="006F5BCD" w:rsidP="004B1A6B">
            <w:pPr>
              <w:tabs>
                <w:tab w:val="left" w:pos="0"/>
              </w:tabs>
              <w:ind w:left="-57" w:right="-57" w:firstLine="0"/>
              <w:jc w:val="center"/>
              <w:rPr>
                <w:szCs w:val="24"/>
              </w:rPr>
            </w:pPr>
            <w:r w:rsidRPr="007A4B91">
              <w:rPr>
                <w:szCs w:val="24"/>
              </w:rPr>
              <w:t>512,4</w:t>
            </w:r>
          </w:p>
        </w:tc>
        <w:tc>
          <w:tcPr>
            <w:tcW w:w="0" w:type="auto"/>
          </w:tcPr>
          <w:p w:rsidR="006F5BCD" w:rsidRPr="007A4B91" w:rsidRDefault="006F5BCD" w:rsidP="004B1A6B">
            <w:pPr>
              <w:tabs>
                <w:tab w:val="left" w:pos="0"/>
              </w:tabs>
              <w:ind w:left="-57" w:right="-57" w:firstLine="0"/>
              <w:jc w:val="center"/>
              <w:rPr>
                <w:szCs w:val="24"/>
              </w:rPr>
            </w:pPr>
            <w:r w:rsidRPr="007A4B91">
              <w:rPr>
                <w:szCs w:val="24"/>
              </w:rPr>
              <w:t>1,54</w:t>
            </w:r>
          </w:p>
        </w:tc>
      </w:tr>
      <w:tr w:rsidR="006F5BCD" w:rsidRPr="007A4B91" w:rsidTr="004B1A6B">
        <w:trPr>
          <w:jc w:val="center"/>
        </w:trPr>
        <w:tc>
          <w:tcPr>
            <w:tcW w:w="0" w:type="auto"/>
          </w:tcPr>
          <w:p w:rsidR="006F5BCD" w:rsidRPr="007A4B91" w:rsidRDefault="006F5BCD" w:rsidP="004B1A6B">
            <w:pPr>
              <w:tabs>
                <w:tab w:val="left" w:pos="0"/>
              </w:tabs>
              <w:ind w:left="-57" w:right="-57" w:firstLine="0"/>
              <w:jc w:val="left"/>
              <w:rPr>
                <w:b/>
                <w:szCs w:val="24"/>
              </w:rPr>
            </w:pPr>
            <w:r w:rsidRPr="007A4B91">
              <w:rPr>
                <w:b/>
                <w:szCs w:val="24"/>
              </w:rPr>
              <w:t>Обстежено разом</w:t>
            </w:r>
          </w:p>
        </w:tc>
        <w:tc>
          <w:tcPr>
            <w:tcW w:w="0" w:type="auto"/>
          </w:tcPr>
          <w:p w:rsidR="006F5BCD" w:rsidRPr="007A4B91" w:rsidRDefault="006F5BCD" w:rsidP="004B1A6B">
            <w:pPr>
              <w:tabs>
                <w:tab w:val="left" w:pos="0"/>
              </w:tabs>
              <w:ind w:left="-57" w:right="-57" w:firstLine="0"/>
              <w:jc w:val="center"/>
              <w:rPr>
                <w:b/>
                <w:szCs w:val="24"/>
              </w:rPr>
            </w:pPr>
            <w:r w:rsidRPr="007A4B91">
              <w:rPr>
                <w:b/>
                <w:szCs w:val="24"/>
              </w:rPr>
              <w:t>32264,1</w:t>
            </w:r>
          </w:p>
        </w:tc>
        <w:tc>
          <w:tcPr>
            <w:tcW w:w="0" w:type="auto"/>
          </w:tcPr>
          <w:p w:rsidR="006F5BCD" w:rsidRPr="007A4B91" w:rsidRDefault="006F5BCD" w:rsidP="004B1A6B">
            <w:pPr>
              <w:tabs>
                <w:tab w:val="left" w:pos="0"/>
              </w:tabs>
              <w:ind w:left="-57" w:right="-57" w:firstLine="0"/>
              <w:jc w:val="center"/>
              <w:rPr>
                <w:b/>
                <w:szCs w:val="24"/>
              </w:rPr>
            </w:pPr>
            <w:r w:rsidRPr="007A4B91">
              <w:rPr>
                <w:b/>
                <w:szCs w:val="24"/>
              </w:rPr>
              <w:t>100</w:t>
            </w:r>
          </w:p>
        </w:tc>
      </w:tr>
    </w:tbl>
    <w:p w:rsidR="00531ED9" w:rsidRPr="007A4B91" w:rsidRDefault="00531ED9" w:rsidP="007F56EE">
      <w:pPr>
        <w:tabs>
          <w:tab w:val="left" w:pos="0"/>
        </w:tabs>
        <w:spacing w:after="120"/>
        <w:ind w:firstLine="0"/>
        <w:jc w:val="center"/>
      </w:pPr>
    </w:p>
    <w:p w:rsidR="00605525" w:rsidRPr="007A4B91" w:rsidRDefault="00605525" w:rsidP="007F56EE">
      <w:pPr>
        <w:tabs>
          <w:tab w:val="left" w:pos="0"/>
        </w:tabs>
        <w:spacing w:after="120"/>
        <w:ind w:firstLine="0"/>
        <w:jc w:val="center"/>
        <w:rPr>
          <w:bCs/>
        </w:rPr>
      </w:pPr>
      <w:r w:rsidRPr="007A4B91">
        <w:t xml:space="preserve">Таблиця </w:t>
      </w:r>
      <w:r w:rsidR="006A23D4" w:rsidRPr="007A4B91">
        <w:rPr>
          <w:rFonts w:eastAsia="Times New Roman"/>
          <w:lang w:eastAsia="ru-RU"/>
        </w:rPr>
        <w:t>10</w:t>
      </w:r>
      <w:r w:rsidR="007F56EE" w:rsidRPr="007A4B91">
        <w:rPr>
          <w:rFonts w:eastAsia="Times New Roman"/>
          <w:lang w:eastAsia="ru-RU"/>
        </w:rPr>
        <w:t xml:space="preserve">. </w:t>
      </w:r>
      <w:r w:rsidRPr="007A4B91">
        <w:rPr>
          <w:rFonts w:eastAsia="Times New Roman"/>
          <w:lang w:eastAsia="ru-RU"/>
        </w:rPr>
        <w:t>Перелік та площі</w:t>
      </w:r>
      <w:r w:rsidRPr="007A4B91">
        <w:rPr>
          <w:bCs/>
        </w:rPr>
        <w:t xml:space="preserve"> ґрунтів у межах сільськогосподарських підприємств</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720"/>
        <w:gridCol w:w="995"/>
        <w:gridCol w:w="1641"/>
      </w:tblGrid>
      <w:tr w:rsidR="006F5BCD" w:rsidRPr="007A4B91" w:rsidTr="004B1A6B">
        <w:trPr>
          <w:jc w:val="center"/>
        </w:trPr>
        <w:tc>
          <w:tcPr>
            <w:tcW w:w="0" w:type="auto"/>
            <w:vAlign w:val="center"/>
          </w:tcPr>
          <w:p w:rsidR="006F5BCD" w:rsidRPr="007A4B91" w:rsidRDefault="006F5BCD" w:rsidP="004B1A6B">
            <w:pPr>
              <w:tabs>
                <w:tab w:val="left" w:pos="0"/>
              </w:tabs>
              <w:ind w:left="-57" w:right="-57" w:firstLine="0"/>
              <w:jc w:val="center"/>
              <w:rPr>
                <w:szCs w:val="24"/>
              </w:rPr>
            </w:pPr>
            <w:r w:rsidRPr="007A4B91">
              <w:rPr>
                <w:szCs w:val="24"/>
              </w:rPr>
              <w:t>Назва ґрунтових відмін</w:t>
            </w:r>
          </w:p>
        </w:tc>
        <w:tc>
          <w:tcPr>
            <w:tcW w:w="0" w:type="auto"/>
            <w:vAlign w:val="center"/>
          </w:tcPr>
          <w:p w:rsidR="006F5BCD" w:rsidRPr="007A4B91" w:rsidRDefault="006F5BCD" w:rsidP="004B1A6B">
            <w:pPr>
              <w:tabs>
                <w:tab w:val="left" w:pos="0"/>
              </w:tabs>
              <w:ind w:left="-57" w:right="-57" w:firstLine="0"/>
              <w:jc w:val="center"/>
              <w:rPr>
                <w:szCs w:val="24"/>
              </w:rPr>
            </w:pPr>
            <w:r w:rsidRPr="007A4B91">
              <w:rPr>
                <w:szCs w:val="24"/>
              </w:rPr>
              <w:t>Площа, га</w:t>
            </w:r>
          </w:p>
        </w:tc>
        <w:tc>
          <w:tcPr>
            <w:tcW w:w="0" w:type="auto"/>
            <w:vAlign w:val="center"/>
          </w:tcPr>
          <w:p w:rsidR="006F5BCD" w:rsidRPr="007A4B91" w:rsidRDefault="006F5BCD" w:rsidP="004B1A6B">
            <w:pPr>
              <w:tabs>
                <w:tab w:val="left" w:pos="0"/>
              </w:tabs>
              <w:ind w:left="-57" w:right="-57" w:firstLine="0"/>
              <w:jc w:val="center"/>
              <w:rPr>
                <w:szCs w:val="24"/>
              </w:rPr>
            </w:pPr>
            <w:r w:rsidRPr="007A4B91">
              <w:rPr>
                <w:szCs w:val="24"/>
              </w:rPr>
              <w:t>% від загальної площі</w:t>
            </w:r>
          </w:p>
        </w:tc>
      </w:tr>
      <w:tr w:rsidR="006F5BCD" w:rsidRPr="007A4B91" w:rsidTr="004B1A6B">
        <w:trPr>
          <w:jc w:val="center"/>
        </w:trPr>
        <w:tc>
          <w:tcPr>
            <w:tcW w:w="0" w:type="auto"/>
            <w:vAlign w:val="center"/>
          </w:tcPr>
          <w:p w:rsidR="006F5BCD" w:rsidRPr="007A4B91" w:rsidRDefault="006F5BCD" w:rsidP="004B1A6B">
            <w:pPr>
              <w:tabs>
                <w:tab w:val="left" w:pos="0"/>
              </w:tabs>
              <w:ind w:left="-57" w:right="-57" w:firstLine="0"/>
              <w:jc w:val="center"/>
              <w:rPr>
                <w:b/>
                <w:szCs w:val="24"/>
              </w:rPr>
            </w:pPr>
            <w:r w:rsidRPr="007A4B91">
              <w:rPr>
                <w:b/>
                <w:szCs w:val="24"/>
              </w:rPr>
              <w:t>Темно-каштанові ґрунти</w:t>
            </w:r>
          </w:p>
        </w:tc>
        <w:tc>
          <w:tcPr>
            <w:tcW w:w="0" w:type="auto"/>
            <w:vAlign w:val="center"/>
          </w:tcPr>
          <w:p w:rsidR="006F5BCD" w:rsidRPr="007A4B91" w:rsidRDefault="006F5BCD" w:rsidP="004B1A6B">
            <w:pPr>
              <w:tabs>
                <w:tab w:val="left" w:pos="0"/>
              </w:tabs>
              <w:ind w:left="-57" w:right="-57" w:firstLine="0"/>
              <w:jc w:val="center"/>
              <w:rPr>
                <w:b/>
                <w:szCs w:val="24"/>
              </w:rPr>
            </w:pPr>
            <w:r w:rsidRPr="007A4B91">
              <w:rPr>
                <w:b/>
                <w:szCs w:val="24"/>
              </w:rPr>
              <w:t>18096,0</w:t>
            </w:r>
          </w:p>
        </w:tc>
        <w:tc>
          <w:tcPr>
            <w:tcW w:w="0" w:type="auto"/>
            <w:vAlign w:val="center"/>
          </w:tcPr>
          <w:p w:rsidR="006F5BCD" w:rsidRPr="007A4B91" w:rsidRDefault="006F5BCD" w:rsidP="004B1A6B">
            <w:pPr>
              <w:tabs>
                <w:tab w:val="left" w:pos="0"/>
              </w:tabs>
              <w:ind w:left="-57" w:right="-57" w:firstLine="0"/>
              <w:jc w:val="center"/>
              <w:rPr>
                <w:b/>
                <w:szCs w:val="24"/>
              </w:rPr>
            </w:pPr>
            <w:r w:rsidRPr="007A4B91">
              <w:rPr>
                <w:b/>
                <w:szCs w:val="24"/>
              </w:rPr>
              <w:t>93,7</w:t>
            </w:r>
          </w:p>
        </w:tc>
      </w:tr>
      <w:tr w:rsidR="006F5BCD" w:rsidRPr="007A4B91" w:rsidTr="004B1A6B">
        <w:trPr>
          <w:jc w:val="center"/>
        </w:trPr>
        <w:tc>
          <w:tcPr>
            <w:tcW w:w="0" w:type="auto"/>
            <w:vAlign w:val="center"/>
          </w:tcPr>
          <w:p w:rsidR="006F5BCD" w:rsidRPr="007A4B91" w:rsidRDefault="006F5BCD" w:rsidP="004B1A6B">
            <w:pPr>
              <w:ind w:left="-57" w:right="-57" w:firstLine="0"/>
              <w:jc w:val="left"/>
              <w:rPr>
                <w:rFonts w:eastAsia="Times New Roman"/>
                <w:szCs w:val="24"/>
                <w:lang w:eastAsia="ru-RU"/>
              </w:rPr>
            </w:pPr>
            <w:r w:rsidRPr="007A4B91">
              <w:rPr>
                <w:rFonts w:eastAsia="Times New Roman"/>
                <w:szCs w:val="24"/>
                <w:lang w:eastAsia="ru-RU"/>
              </w:rPr>
              <w:t>Темно-каштанові залишково слабосолонцюваті легкоглинисті ґрунти з плямами слабодефльованих їх відмін до 10%</w:t>
            </w:r>
          </w:p>
        </w:tc>
        <w:tc>
          <w:tcPr>
            <w:tcW w:w="0" w:type="auto"/>
            <w:vAlign w:val="center"/>
          </w:tcPr>
          <w:p w:rsidR="006F5BCD" w:rsidRPr="007A4B91" w:rsidRDefault="006F5BCD" w:rsidP="004B1A6B">
            <w:pPr>
              <w:tabs>
                <w:tab w:val="left" w:pos="0"/>
              </w:tabs>
              <w:ind w:left="-57" w:right="-57" w:firstLine="0"/>
              <w:jc w:val="center"/>
              <w:rPr>
                <w:szCs w:val="24"/>
              </w:rPr>
            </w:pPr>
            <w:r w:rsidRPr="007A4B91">
              <w:rPr>
                <w:szCs w:val="24"/>
              </w:rPr>
              <w:t>17931,0</w:t>
            </w:r>
          </w:p>
        </w:tc>
        <w:tc>
          <w:tcPr>
            <w:tcW w:w="0" w:type="auto"/>
            <w:vAlign w:val="center"/>
          </w:tcPr>
          <w:p w:rsidR="006F5BCD" w:rsidRPr="007A4B91" w:rsidRDefault="006F5BCD" w:rsidP="004B1A6B">
            <w:pPr>
              <w:tabs>
                <w:tab w:val="left" w:pos="0"/>
              </w:tabs>
              <w:ind w:left="-57" w:right="-57" w:firstLine="0"/>
              <w:jc w:val="center"/>
              <w:rPr>
                <w:szCs w:val="24"/>
              </w:rPr>
            </w:pPr>
            <w:r w:rsidRPr="007A4B91">
              <w:rPr>
                <w:szCs w:val="24"/>
              </w:rPr>
              <w:t>92,8</w:t>
            </w:r>
          </w:p>
        </w:tc>
      </w:tr>
      <w:tr w:rsidR="006F5BCD" w:rsidRPr="007A4B91" w:rsidTr="004B1A6B">
        <w:trPr>
          <w:jc w:val="center"/>
        </w:trPr>
        <w:tc>
          <w:tcPr>
            <w:tcW w:w="0" w:type="auto"/>
            <w:vAlign w:val="center"/>
          </w:tcPr>
          <w:p w:rsidR="006F5BCD" w:rsidRPr="007A4B91" w:rsidRDefault="006F5BCD" w:rsidP="004B1A6B">
            <w:pPr>
              <w:tabs>
                <w:tab w:val="left" w:pos="0"/>
              </w:tabs>
              <w:ind w:left="-57" w:right="-57" w:firstLine="0"/>
              <w:jc w:val="left"/>
              <w:rPr>
                <w:szCs w:val="24"/>
              </w:rPr>
            </w:pPr>
            <w:r w:rsidRPr="007A4B91">
              <w:rPr>
                <w:szCs w:val="24"/>
              </w:rPr>
              <w:t>Темно-каштанові вторинно середньосолонцюваті легкоглинисті ґрунти</w:t>
            </w:r>
          </w:p>
        </w:tc>
        <w:tc>
          <w:tcPr>
            <w:tcW w:w="0" w:type="auto"/>
            <w:vAlign w:val="center"/>
          </w:tcPr>
          <w:p w:rsidR="006F5BCD" w:rsidRPr="007A4B91" w:rsidRDefault="006F5BCD" w:rsidP="004B1A6B">
            <w:pPr>
              <w:tabs>
                <w:tab w:val="left" w:pos="0"/>
              </w:tabs>
              <w:ind w:left="-57" w:right="-57" w:firstLine="0"/>
              <w:jc w:val="center"/>
              <w:rPr>
                <w:rFonts w:eastAsia="Times New Roman"/>
                <w:szCs w:val="24"/>
                <w:lang w:eastAsia="ru-RU"/>
              </w:rPr>
            </w:pPr>
            <w:r w:rsidRPr="007A4B91">
              <w:rPr>
                <w:rFonts w:eastAsia="Times New Roman"/>
                <w:szCs w:val="24"/>
                <w:lang w:eastAsia="ru-RU"/>
              </w:rPr>
              <w:t>117,8</w:t>
            </w:r>
          </w:p>
        </w:tc>
        <w:tc>
          <w:tcPr>
            <w:tcW w:w="0" w:type="auto"/>
            <w:vAlign w:val="center"/>
          </w:tcPr>
          <w:p w:rsidR="006F5BCD" w:rsidRPr="007A4B91" w:rsidRDefault="006F5BCD" w:rsidP="004B1A6B">
            <w:pPr>
              <w:tabs>
                <w:tab w:val="left" w:pos="0"/>
              </w:tabs>
              <w:ind w:left="-57" w:right="-57" w:firstLine="0"/>
              <w:jc w:val="center"/>
              <w:rPr>
                <w:szCs w:val="24"/>
              </w:rPr>
            </w:pPr>
            <w:r w:rsidRPr="007A4B91">
              <w:rPr>
                <w:szCs w:val="24"/>
              </w:rPr>
              <w:t>0,6</w:t>
            </w:r>
          </w:p>
        </w:tc>
      </w:tr>
      <w:tr w:rsidR="006F5BCD" w:rsidRPr="007A4B91" w:rsidTr="004B1A6B">
        <w:trPr>
          <w:jc w:val="center"/>
        </w:trPr>
        <w:tc>
          <w:tcPr>
            <w:tcW w:w="0" w:type="auto"/>
            <w:vAlign w:val="center"/>
          </w:tcPr>
          <w:p w:rsidR="006F5BCD" w:rsidRPr="007A4B91" w:rsidRDefault="006F5BCD" w:rsidP="004B1A6B">
            <w:pPr>
              <w:tabs>
                <w:tab w:val="left" w:pos="0"/>
              </w:tabs>
              <w:ind w:left="-57" w:right="-57" w:firstLine="0"/>
              <w:jc w:val="left"/>
              <w:rPr>
                <w:szCs w:val="24"/>
              </w:rPr>
            </w:pPr>
            <w:r w:rsidRPr="007A4B91">
              <w:rPr>
                <w:szCs w:val="24"/>
              </w:rPr>
              <w:t>Каштанові намиті крупнопилувато-важкосуглинкові ґрунти</w:t>
            </w:r>
          </w:p>
        </w:tc>
        <w:tc>
          <w:tcPr>
            <w:tcW w:w="0" w:type="auto"/>
            <w:vAlign w:val="center"/>
          </w:tcPr>
          <w:p w:rsidR="006F5BCD" w:rsidRPr="007A4B91" w:rsidRDefault="006F5BCD" w:rsidP="004B1A6B">
            <w:pPr>
              <w:tabs>
                <w:tab w:val="left" w:pos="0"/>
              </w:tabs>
              <w:ind w:left="-57" w:right="-57" w:firstLine="0"/>
              <w:jc w:val="center"/>
              <w:rPr>
                <w:szCs w:val="24"/>
              </w:rPr>
            </w:pPr>
            <w:r w:rsidRPr="007A4B91">
              <w:rPr>
                <w:szCs w:val="24"/>
              </w:rPr>
              <w:t>36,7</w:t>
            </w:r>
          </w:p>
        </w:tc>
        <w:tc>
          <w:tcPr>
            <w:tcW w:w="0" w:type="auto"/>
            <w:vAlign w:val="center"/>
          </w:tcPr>
          <w:p w:rsidR="006F5BCD" w:rsidRPr="007A4B91" w:rsidRDefault="006F5BCD" w:rsidP="004B1A6B">
            <w:pPr>
              <w:tabs>
                <w:tab w:val="left" w:pos="0"/>
              </w:tabs>
              <w:ind w:left="-57" w:right="-57" w:firstLine="0"/>
              <w:jc w:val="center"/>
              <w:rPr>
                <w:szCs w:val="24"/>
              </w:rPr>
            </w:pPr>
            <w:r w:rsidRPr="007A4B91">
              <w:rPr>
                <w:szCs w:val="24"/>
              </w:rPr>
              <w:t>0,2</w:t>
            </w:r>
          </w:p>
        </w:tc>
      </w:tr>
      <w:tr w:rsidR="006F5BCD" w:rsidRPr="007A4B91" w:rsidTr="004B1A6B">
        <w:trPr>
          <w:jc w:val="center"/>
        </w:trPr>
        <w:tc>
          <w:tcPr>
            <w:tcW w:w="0" w:type="auto"/>
            <w:vAlign w:val="center"/>
          </w:tcPr>
          <w:p w:rsidR="006F5BCD" w:rsidRPr="007A4B91" w:rsidRDefault="006F5BCD" w:rsidP="004B1A6B">
            <w:pPr>
              <w:tabs>
                <w:tab w:val="left" w:pos="0"/>
              </w:tabs>
              <w:ind w:left="-57" w:right="-57" w:firstLine="0"/>
              <w:jc w:val="left"/>
              <w:rPr>
                <w:szCs w:val="24"/>
              </w:rPr>
            </w:pPr>
            <w:r w:rsidRPr="007A4B91">
              <w:rPr>
                <w:szCs w:val="24"/>
              </w:rPr>
              <w:t>Темно-каштанові рекультивовані легкосуглинкові ґрунти</w:t>
            </w:r>
          </w:p>
        </w:tc>
        <w:tc>
          <w:tcPr>
            <w:tcW w:w="0" w:type="auto"/>
            <w:vAlign w:val="center"/>
          </w:tcPr>
          <w:p w:rsidR="006F5BCD" w:rsidRPr="007A4B91" w:rsidRDefault="006F5BCD" w:rsidP="004B1A6B">
            <w:pPr>
              <w:tabs>
                <w:tab w:val="left" w:pos="0"/>
              </w:tabs>
              <w:ind w:left="-57" w:right="-57" w:firstLine="0"/>
              <w:jc w:val="center"/>
              <w:rPr>
                <w:szCs w:val="24"/>
              </w:rPr>
            </w:pPr>
            <w:r w:rsidRPr="007A4B91">
              <w:rPr>
                <w:szCs w:val="24"/>
              </w:rPr>
              <w:t>10,5</w:t>
            </w:r>
          </w:p>
        </w:tc>
        <w:tc>
          <w:tcPr>
            <w:tcW w:w="0" w:type="auto"/>
            <w:vAlign w:val="center"/>
          </w:tcPr>
          <w:p w:rsidR="006F5BCD" w:rsidRPr="007A4B91" w:rsidRDefault="006F5BCD" w:rsidP="004B1A6B">
            <w:pPr>
              <w:tabs>
                <w:tab w:val="left" w:pos="0"/>
              </w:tabs>
              <w:ind w:left="-57" w:right="-57" w:firstLine="0"/>
              <w:jc w:val="center"/>
              <w:rPr>
                <w:szCs w:val="24"/>
              </w:rPr>
            </w:pPr>
            <w:r w:rsidRPr="007A4B91">
              <w:rPr>
                <w:szCs w:val="24"/>
              </w:rPr>
              <w:t>0,1</w:t>
            </w:r>
          </w:p>
        </w:tc>
      </w:tr>
      <w:tr w:rsidR="006F5BCD" w:rsidRPr="007A4B91" w:rsidTr="004B1A6B">
        <w:trPr>
          <w:jc w:val="center"/>
        </w:trPr>
        <w:tc>
          <w:tcPr>
            <w:tcW w:w="0" w:type="auto"/>
            <w:vAlign w:val="center"/>
          </w:tcPr>
          <w:p w:rsidR="006F5BCD" w:rsidRPr="007A4B91" w:rsidRDefault="006F5BCD" w:rsidP="004B1A6B">
            <w:pPr>
              <w:tabs>
                <w:tab w:val="left" w:pos="0"/>
              </w:tabs>
              <w:ind w:left="-57" w:right="-57" w:firstLine="0"/>
              <w:jc w:val="center"/>
              <w:rPr>
                <w:b/>
                <w:szCs w:val="24"/>
              </w:rPr>
            </w:pPr>
            <w:r w:rsidRPr="007A4B91">
              <w:rPr>
                <w:b/>
                <w:szCs w:val="24"/>
              </w:rPr>
              <w:t>Ґрунти подів</w:t>
            </w:r>
          </w:p>
        </w:tc>
        <w:tc>
          <w:tcPr>
            <w:tcW w:w="0" w:type="auto"/>
            <w:vAlign w:val="center"/>
          </w:tcPr>
          <w:p w:rsidR="006F5BCD" w:rsidRPr="007A4B91" w:rsidRDefault="006F5BCD" w:rsidP="004B1A6B">
            <w:pPr>
              <w:tabs>
                <w:tab w:val="left" w:pos="0"/>
              </w:tabs>
              <w:ind w:left="-57" w:right="-57" w:firstLine="0"/>
              <w:jc w:val="center"/>
              <w:rPr>
                <w:b/>
                <w:szCs w:val="24"/>
              </w:rPr>
            </w:pPr>
            <w:r w:rsidRPr="007A4B91">
              <w:rPr>
                <w:b/>
                <w:szCs w:val="24"/>
              </w:rPr>
              <w:t>1228,1</w:t>
            </w:r>
          </w:p>
        </w:tc>
        <w:tc>
          <w:tcPr>
            <w:tcW w:w="0" w:type="auto"/>
            <w:vAlign w:val="center"/>
          </w:tcPr>
          <w:p w:rsidR="006F5BCD" w:rsidRPr="007A4B91" w:rsidRDefault="006F5BCD" w:rsidP="004B1A6B">
            <w:pPr>
              <w:tabs>
                <w:tab w:val="left" w:pos="0"/>
              </w:tabs>
              <w:ind w:left="-57" w:right="-57" w:firstLine="0"/>
              <w:jc w:val="center"/>
              <w:rPr>
                <w:b/>
                <w:szCs w:val="24"/>
              </w:rPr>
            </w:pPr>
            <w:r w:rsidRPr="007A4B91">
              <w:rPr>
                <w:b/>
                <w:szCs w:val="24"/>
              </w:rPr>
              <w:t>6,3</w:t>
            </w:r>
          </w:p>
        </w:tc>
      </w:tr>
      <w:tr w:rsidR="006F5BCD" w:rsidRPr="007A4B91" w:rsidTr="004B1A6B">
        <w:trPr>
          <w:jc w:val="center"/>
        </w:trPr>
        <w:tc>
          <w:tcPr>
            <w:tcW w:w="0" w:type="auto"/>
            <w:vAlign w:val="center"/>
          </w:tcPr>
          <w:p w:rsidR="006F5BCD" w:rsidRPr="007A4B91" w:rsidRDefault="006F5BCD" w:rsidP="004B1A6B">
            <w:pPr>
              <w:ind w:left="-57" w:right="-57" w:firstLine="0"/>
              <w:jc w:val="left"/>
              <w:rPr>
                <w:rFonts w:eastAsia="Times New Roman"/>
                <w:szCs w:val="24"/>
                <w:lang w:eastAsia="ru-RU"/>
              </w:rPr>
            </w:pPr>
            <w:r w:rsidRPr="007A4B91">
              <w:rPr>
                <w:rFonts w:eastAsia="Times New Roman"/>
                <w:szCs w:val="24"/>
                <w:lang w:eastAsia="ru-RU"/>
              </w:rPr>
              <w:t>Лучно-каштанові залишково слабосолонцюваті слабоосолоділі глеюваті крупнопилувато-важкосуглинкові ґрунти</w:t>
            </w:r>
          </w:p>
        </w:tc>
        <w:tc>
          <w:tcPr>
            <w:tcW w:w="0" w:type="auto"/>
            <w:vAlign w:val="center"/>
          </w:tcPr>
          <w:p w:rsidR="006F5BCD" w:rsidRPr="007A4B91" w:rsidRDefault="006F5BCD" w:rsidP="004B1A6B">
            <w:pPr>
              <w:tabs>
                <w:tab w:val="left" w:pos="0"/>
              </w:tabs>
              <w:ind w:left="-57" w:right="-57" w:firstLine="0"/>
              <w:jc w:val="center"/>
              <w:rPr>
                <w:szCs w:val="24"/>
              </w:rPr>
            </w:pPr>
            <w:r w:rsidRPr="007A4B91">
              <w:rPr>
                <w:szCs w:val="24"/>
              </w:rPr>
              <w:t>1185,4</w:t>
            </w:r>
          </w:p>
        </w:tc>
        <w:tc>
          <w:tcPr>
            <w:tcW w:w="0" w:type="auto"/>
            <w:vAlign w:val="center"/>
          </w:tcPr>
          <w:p w:rsidR="006F5BCD" w:rsidRPr="007A4B91" w:rsidRDefault="006F5BCD" w:rsidP="004B1A6B">
            <w:pPr>
              <w:tabs>
                <w:tab w:val="left" w:pos="0"/>
              </w:tabs>
              <w:ind w:left="-57" w:right="-57" w:firstLine="0"/>
              <w:jc w:val="center"/>
              <w:rPr>
                <w:szCs w:val="24"/>
              </w:rPr>
            </w:pPr>
            <w:r w:rsidRPr="007A4B91">
              <w:rPr>
                <w:szCs w:val="24"/>
              </w:rPr>
              <w:t>6,1</w:t>
            </w:r>
          </w:p>
        </w:tc>
      </w:tr>
      <w:tr w:rsidR="006F5BCD" w:rsidRPr="007A4B91" w:rsidTr="004B1A6B">
        <w:trPr>
          <w:jc w:val="center"/>
        </w:trPr>
        <w:tc>
          <w:tcPr>
            <w:tcW w:w="0" w:type="auto"/>
            <w:vAlign w:val="center"/>
          </w:tcPr>
          <w:p w:rsidR="006F5BCD" w:rsidRPr="007A4B91" w:rsidRDefault="006F5BCD" w:rsidP="004B1A6B">
            <w:pPr>
              <w:tabs>
                <w:tab w:val="left" w:pos="0"/>
              </w:tabs>
              <w:ind w:left="-57" w:right="-57" w:firstLine="0"/>
              <w:jc w:val="left"/>
              <w:rPr>
                <w:szCs w:val="24"/>
              </w:rPr>
            </w:pPr>
            <w:r w:rsidRPr="007A4B91">
              <w:rPr>
                <w:szCs w:val="24"/>
              </w:rPr>
              <w:t>Г</w:t>
            </w:r>
            <w:r w:rsidR="004B1A6B" w:rsidRPr="007A4B91">
              <w:rPr>
                <w:szCs w:val="24"/>
              </w:rPr>
              <w:t>леєосолоді крупнопилувато-важкосуглинкові, середньо</w:t>
            </w:r>
            <w:r w:rsidRPr="007A4B91">
              <w:rPr>
                <w:szCs w:val="24"/>
              </w:rPr>
              <w:t>суглинкові та дерново-гле</w:t>
            </w:r>
            <w:r w:rsidR="004B1A6B" w:rsidRPr="007A4B91">
              <w:rPr>
                <w:szCs w:val="24"/>
              </w:rPr>
              <w:t>є</w:t>
            </w:r>
            <w:r w:rsidRPr="007A4B91">
              <w:rPr>
                <w:szCs w:val="24"/>
              </w:rPr>
              <w:t>ві ґрунти</w:t>
            </w:r>
          </w:p>
        </w:tc>
        <w:tc>
          <w:tcPr>
            <w:tcW w:w="0" w:type="auto"/>
            <w:vAlign w:val="center"/>
          </w:tcPr>
          <w:p w:rsidR="006F5BCD" w:rsidRPr="007A4B91" w:rsidRDefault="006F5BCD" w:rsidP="004B1A6B">
            <w:pPr>
              <w:tabs>
                <w:tab w:val="left" w:pos="0"/>
              </w:tabs>
              <w:ind w:left="-57" w:right="-57" w:firstLine="0"/>
              <w:jc w:val="center"/>
              <w:rPr>
                <w:szCs w:val="24"/>
              </w:rPr>
            </w:pPr>
            <w:r w:rsidRPr="007A4B91">
              <w:rPr>
                <w:szCs w:val="24"/>
              </w:rPr>
              <w:t>42,7</w:t>
            </w:r>
          </w:p>
        </w:tc>
        <w:tc>
          <w:tcPr>
            <w:tcW w:w="0" w:type="auto"/>
            <w:vAlign w:val="center"/>
          </w:tcPr>
          <w:p w:rsidR="006F5BCD" w:rsidRPr="007A4B91" w:rsidRDefault="006F5BCD" w:rsidP="004B1A6B">
            <w:pPr>
              <w:tabs>
                <w:tab w:val="left" w:pos="0"/>
              </w:tabs>
              <w:ind w:left="-57" w:right="-57" w:firstLine="0"/>
              <w:jc w:val="center"/>
              <w:rPr>
                <w:szCs w:val="24"/>
              </w:rPr>
            </w:pPr>
            <w:r w:rsidRPr="007A4B91">
              <w:rPr>
                <w:szCs w:val="24"/>
              </w:rPr>
              <w:t>0,2</w:t>
            </w:r>
          </w:p>
        </w:tc>
      </w:tr>
    </w:tbl>
    <w:p w:rsidR="006F5BCD" w:rsidRPr="007A4B91" w:rsidRDefault="006F5BCD" w:rsidP="006F5BCD">
      <w:pPr>
        <w:tabs>
          <w:tab w:val="left" w:pos="0"/>
        </w:tabs>
        <w:ind w:firstLine="0"/>
      </w:pPr>
    </w:p>
    <w:p w:rsidR="00605525" w:rsidRPr="007A4B91" w:rsidRDefault="00605525" w:rsidP="006F5BCD">
      <w:pPr>
        <w:tabs>
          <w:tab w:val="left" w:pos="0"/>
        </w:tabs>
        <w:ind w:firstLine="0"/>
        <w:rPr>
          <w:rFonts w:eastAsia="Times New Roman"/>
          <w:bCs/>
          <w:kern w:val="32"/>
          <w:szCs w:val="32"/>
        </w:rPr>
      </w:pPr>
      <w:r w:rsidRPr="007A4B91">
        <w:t xml:space="preserve">Таблиця </w:t>
      </w:r>
      <w:r w:rsidR="00C91835" w:rsidRPr="007A4B91">
        <w:rPr>
          <w:rFonts w:eastAsia="Times New Roman"/>
          <w:lang w:eastAsia="ru-RU"/>
        </w:rPr>
        <w:t xml:space="preserve">11 </w:t>
      </w:r>
      <w:r w:rsidRPr="007A4B91">
        <w:t>–</w:t>
      </w:r>
      <w:r w:rsidRPr="007A4B91">
        <w:rPr>
          <w:rFonts w:eastAsia="Times New Roman"/>
          <w:lang w:eastAsia="ru-RU"/>
        </w:rPr>
        <w:t xml:space="preserve"> </w:t>
      </w:r>
      <w:r w:rsidRPr="007A4B91">
        <w:rPr>
          <w:rFonts w:eastAsia="Times New Roman"/>
          <w:bCs/>
          <w:kern w:val="32"/>
          <w:szCs w:val="32"/>
        </w:rPr>
        <w:t>Номенклатурний список агровиробничих груп ґрунтів</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165"/>
        <w:gridCol w:w="6098"/>
        <w:gridCol w:w="1060"/>
        <w:gridCol w:w="1033"/>
      </w:tblGrid>
      <w:tr w:rsidR="00605525" w:rsidRPr="007A4B91" w:rsidTr="006F5BCD">
        <w:trPr>
          <w:cantSplit/>
          <w:jc w:val="center"/>
        </w:trPr>
        <w:tc>
          <w:tcPr>
            <w:tcW w:w="1188" w:type="dxa"/>
            <w:vMerge w:val="restart"/>
            <w:vAlign w:val="center"/>
          </w:tcPr>
          <w:p w:rsidR="00605525" w:rsidRPr="007A4B91" w:rsidRDefault="00605525" w:rsidP="00605525">
            <w:pPr>
              <w:tabs>
                <w:tab w:val="left" w:pos="0"/>
              </w:tabs>
              <w:ind w:firstLine="0"/>
              <w:jc w:val="center"/>
              <w:rPr>
                <w:szCs w:val="24"/>
              </w:rPr>
            </w:pPr>
            <w:r w:rsidRPr="007A4B91">
              <w:rPr>
                <w:szCs w:val="24"/>
              </w:rPr>
              <w:t>Шифри агрогруп</w:t>
            </w:r>
          </w:p>
        </w:tc>
        <w:tc>
          <w:tcPr>
            <w:tcW w:w="6220" w:type="dxa"/>
            <w:vMerge w:val="restart"/>
            <w:vAlign w:val="center"/>
          </w:tcPr>
          <w:p w:rsidR="00605525" w:rsidRPr="007A4B91" w:rsidRDefault="00605525" w:rsidP="00605525">
            <w:pPr>
              <w:tabs>
                <w:tab w:val="left" w:pos="0"/>
              </w:tabs>
              <w:ind w:firstLine="0"/>
              <w:jc w:val="center"/>
              <w:outlineLvl w:val="5"/>
              <w:rPr>
                <w:rFonts w:eastAsia="Times New Roman"/>
                <w:bCs/>
                <w:szCs w:val="24"/>
              </w:rPr>
            </w:pPr>
            <w:r w:rsidRPr="007A4B91">
              <w:rPr>
                <w:rFonts w:eastAsia="Times New Roman"/>
                <w:bCs/>
                <w:szCs w:val="24"/>
              </w:rPr>
              <w:t>Назва агровиробничих груп</w:t>
            </w:r>
            <w:r w:rsidR="00C91835" w:rsidRPr="007A4B91">
              <w:rPr>
                <w:rFonts w:eastAsia="Times New Roman"/>
                <w:bCs/>
                <w:szCs w:val="24"/>
              </w:rPr>
              <w:t xml:space="preserve"> </w:t>
            </w:r>
            <w:r w:rsidR="00C91835" w:rsidRPr="007A4B91">
              <w:rPr>
                <w:szCs w:val="24"/>
              </w:rPr>
              <w:t>ґрунту</w:t>
            </w:r>
          </w:p>
        </w:tc>
        <w:tc>
          <w:tcPr>
            <w:tcW w:w="2132" w:type="dxa"/>
            <w:gridSpan w:val="2"/>
            <w:vAlign w:val="center"/>
          </w:tcPr>
          <w:p w:rsidR="00605525" w:rsidRPr="007A4B91" w:rsidRDefault="00605525" w:rsidP="00605525">
            <w:pPr>
              <w:tabs>
                <w:tab w:val="left" w:pos="0"/>
              </w:tabs>
              <w:ind w:firstLine="0"/>
              <w:jc w:val="center"/>
              <w:rPr>
                <w:szCs w:val="24"/>
              </w:rPr>
            </w:pPr>
            <w:r w:rsidRPr="007A4B91">
              <w:rPr>
                <w:szCs w:val="24"/>
              </w:rPr>
              <w:t>Площа</w:t>
            </w:r>
          </w:p>
        </w:tc>
      </w:tr>
      <w:tr w:rsidR="00605525" w:rsidRPr="007A4B91" w:rsidTr="006F5BCD">
        <w:trPr>
          <w:cantSplit/>
          <w:jc w:val="center"/>
        </w:trPr>
        <w:tc>
          <w:tcPr>
            <w:tcW w:w="1188" w:type="dxa"/>
            <w:vMerge/>
            <w:vAlign w:val="center"/>
          </w:tcPr>
          <w:p w:rsidR="00605525" w:rsidRPr="007A4B91" w:rsidRDefault="00605525" w:rsidP="00605525">
            <w:pPr>
              <w:tabs>
                <w:tab w:val="left" w:pos="0"/>
              </w:tabs>
              <w:ind w:firstLine="0"/>
              <w:rPr>
                <w:szCs w:val="24"/>
              </w:rPr>
            </w:pPr>
          </w:p>
        </w:tc>
        <w:tc>
          <w:tcPr>
            <w:tcW w:w="6220" w:type="dxa"/>
            <w:vMerge/>
            <w:vAlign w:val="center"/>
          </w:tcPr>
          <w:p w:rsidR="00605525" w:rsidRPr="007A4B91" w:rsidRDefault="00605525" w:rsidP="00605525">
            <w:pPr>
              <w:tabs>
                <w:tab w:val="left" w:pos="0"/>
              </w:tabs>
              <w:ind w:firstLine="0"/>
              <w:jc w:val="center"/>
              <w:rPr>
                <w:szCs w:val="24"/>
              </w:rPr>
            </w:pPr>
          </w:p>
        </w:tc>
        <w:tc>
          <w:tcPr>
            <w:tcW w:w="1080" w:type="dxa"/>
            <w:vAlign w:val="center"/>
          </w:tcPr>
          <w:p w:rsidR="00605525" w:rsidRPr="007A4B91" w:rsidRDefault="00605525" w:rsidP="00605525">
            <w:pPr>
              <w:tabs>
                <w:tab w:val="left" w:pos="0"/>
              </w:tabs>
              <w:ind w:firstLine="0"/>
              <w:jc w:val="center"/>
              <w:rPr>
                <w:szCs w:val="24"/>
              </w:rPr>
            </w:pPr>
            <w:r w:rsidRPr="007A4B91">
              <w:rPr>
                <w:szCs w:val="24"/>
              </w:rPr>
              <w:t>га</w:t>
            </w:r>
          </w:p>
        </w:tc>
        <w:tc>
          <w:tcPr>
            <w:tcW w:w="1052" w:type="dxa"/>
            <w:vAlign w:val="center"/>
          </w:tcPr>
          <w:p w:rsidR="00605525" w:rsidRPr="007A4B91" w:rsidRDefault="00605525" w:rsidP="006F5BCD">
            <w:pPr>
              <w:tabs>
                <w:tab w:val="left" w:pos="0"/>
              </w:tabs>
              <w:ind w:firstLine="0"/>
              <w:jc w:val="center"/>
              <w:rPr>
                <w:szCs w:val="24"/>
              </w:rPr>
            </w:pPr>
            <w:r w:rsidRPr="007A4B91">
              <w:rPr>
                <w:szCs w:val="24"/>
              </w:rPr>
              <w:t xml:space="preserve">у </w:t>
            </w:r>
            <w:r w:rsidR="006F5BCD" w:rsidRPr="007A4B91">
              <w:rPr>
                <w:szCs w:val="24"/>
              </w:rPr>
              <w:t>%</w:t>
            </w:r>
          </w:p>
        </w:tc>
      </w:tr>
      <w:tr w:rsidR="00605525" w:rsidRPr="007A4B91" w:rsidTr="006F5BCD">
        <w:trPr>
          <w:cantSplit/>
          <w:jc w:val="center"/>
        </w:trPr>
        <w:tc>
          <w:tcPr>
            <w:tcW w:w="1188" w:type="dxa"/>
            <w:vAlign w:val="center"/>
          </w:tcPr>
          <w:p w:rsidR="00605525" w:rsidRPr="007A4B91" w:rsidRDefault="00605525" w:rsidP="00605525">
            <w:pPr>
              <w:tabs>
                <w:tab w:val="left" w:pos="0"/>
              </w:tabs>
              <w:ind w:firstLine="0"/>
              <w:jc w:val="center"/>
              <w:rPr>
                <w:szCs w:val="24"/>
              </w:rPr>
            </w:pPr>
            <w:r w:rsidRPr="007A4B91">
              <w:rPr>
                <w:szCs w:val="24"/>
              </w:rPr>
              <w:t>107л</w:t>
            </w:r>
          </w:p>
        </w:tc>
        <w:tc>
          <w:tcPr>
            <w:tcW w:w="6220" w:type="dxa"/>
            <w:vAlign w:val="center"/>
          </w:tcPr>
          <w:p w:rsidR="00605525" w:rsidRPr="007A4B91" w:rsidRDefault="00605525" w:rsidP="00C91835">
            <w:pPr>
              <w:tabs>
                <w:tab w:val="left" w:pos="0"/>
              </w:tabs>
              <w:ind w:firstLine="0"/>
              <w:jc w:val="left"/>
              <w:rPr>
                <w:szCs w:val="24"/>
              </w:rPr>
            </w:pPr>
            <w:r w:rsidRPr="007A4B91">
              <w:rPr>
                <w:szCs w:val="24"/>
              </w:rPr>
              <w:t xml:space="preserve">Темно-каштанові слабосолонцюваті легкоглинисті </w:t>
            </w:r>
          </w:p>
        </w:tc>
        <w:tc>
          <w:tcPr>
            <w:tcW w:w="1080" w:type="dxa"/>
            <w:vAlign w:val="center"/>
          </w:tcPr>
          <w:p w:rsidR="00605525" w:rsidRPr="007A4B91" w:rsidRDefault="00605525" w:rsidP="00605525">
            <w:pPr>
              <w:tabs>
                <w:tab w:val="left" w:pos="0"/>
              </w:tabs>
              <w:ind w:firstLine="0"/>
              <w:jc w:val="center"/>
              <w:rPr>
                <w:szCs w:val="24"/>
              </w:rPr>
            </w:pPr>
            <w:r w:rsidRPr="007A4B91">
              <w:rPr>
                <w:szCs w:val="24"/>
              </w:rPr>
              <w:t>18715,5</w:t>
            </w:r>
          </w:p>
        </w:tc>
        <w:tc>
          <w:tcPr>
            <w:tcW w:w="1052" w:type="dxa"/>
            <w:vAlign w:val="center"/>
          </w:tcPr>
          <w:p w:rsidR="00605525" w:rsidRPr="007A4B91" w:rsidRDefault="00605525" w:rsidP="00605525">
            <w:pPr>
              <w:tabs>
                <w:tab w:val="left" w:pos="0"/>
              </w:tabs>
              <w:ind w:firstLine="0"/>
              <w:jc w:val="center"/>
              <w:rPr>
                <w:szCs w:val="24"/>
              </w:rPr>
            </w:pPr>
            <w:r w:rsidRPr="007A4B91">
              <w:rPr>
                <w:szCs w:val="24"/>
              </w:rPr>
              <w:t>84,5</w:t>
            </w:r>
          </w:p>
        </w:tc>
      </w:tr>
      <w:tr w:rsidR="00605525" w:rsidRPr="007A4B91" w:rsidTr="006F5BCD">
        <w:trPr>
          <w:cantSplit/>
          <w:jc w:val="center"/>
        </w:trPr>
        <w:tc>
          <w:tcPr>
            <w:tcW w:w="1188" w:type="dxa"/>
            <w:vAlign w:val="center"/>
          </w:tcPr>
          <w:p w:rsidR="00605525" w:rsidRPr="007A4B91" w:rsidRDefault="00605525" w:rsidP="00605525">
            <w:pPr>
              <w:tabs>
                <w:tab w:val="left" w:pos="0"/>
              </w:tabs>
              <w:ind w:firstLine="0"/>
              <w:jc w:val="center"/>
              <w:rPr>
                <w:szCs w:val="24"/>
              </w:rPr>
            </w:pPr>
            <w:r w:rsidRPr="007A4B91">
              <w:rPr>
                <w:szCs w:val="24"/>
              </w:rPr>
              <w:t>108л</w:t>
            </w:r>
          </w:p>
        </w:tc>
        <w:tc>
          <w:tcPr>
            <w:tcW w:w="6220" w:type="dxa"/>
            <w:vAlign w:val="center"/>
          </w:tcPr>
          <w:p w:rsidR="00605525" w:rsidRPr="007A4B91" w:rsidRDefault="00605525" w:rsidP="00C91835">
            <w:pPr>
              <w:tabs>
                <w:tab w:val="left" w:pos="0"/>
              </w:tabs>
              <w:ind w:firstLine="0"/>
              <w:jc w:val="left"/>
              <w:rPr>
                <w:szCs w:val="24"/>
              </w:rPr>
            </w:pPr>
            <w:r w:rsidRPr="007A4B91">
              <w:rPr>
                <w:szCs w:val="24"/>
              </w:rPr>
              <w:t>Темно-каштанові солонцюваті легкоглинисті в комплексі з солонцями (10</w:t>
            </w:r>
            <w:r w:rsidR="006A570E" w:rsidRPr="007A4B91">
              <w:rPr>
                <w:szCs w:val="24"/>
              </w:rPr>
              <w:t>–</w:t>
            </w:r>
            <w:r w:rsidRPr="007A4B91">
              <w:rPr>
                <w:szCs w:val="24"/>
              </w:rPr>
              <w:t>30%)</w:t>
            </w:r>
          </w:p>
        </w:tc>
        <w:tc>
          <w:tcPr>
            <w:tcW w:w="1080" w:type="dxa"/>
            <w:vAlign w:val="center"/>
          </w:tcPr>
          <w:p w:rsidR="00605525" w:rsidRPr="007A4B91" w:rsidRDefault="00605525" w:rsidP="00605525">
            <w:pPr>
              <w:tabs>
                <w:tab w:val="left" w:pos="0"/>
              </w:tabs>
              <w:ind w:firstLine="0"/>
              <w:jc w:val="center"/>
              <w:rPr>
                <w:szCs w:val="24"/>
              </w:rPr>
            </w:pPr>
            <w:r w:rsidRPr="007A4B91">
              <w:rPr>
                <w:szCs w:val="24"/>
              </w:rPr>
              <w:t>463,9</w:t>
            </w:r>
          </w:p>
        </w:tc>
        <w:tc>
          <w:tcPr>
            <w:tcW w:w="1052" w:type="dxa"/>
            <w:vAlign w:val="center"/>
          </w:tcPr>
          <w:p w:rsidR="00605525" w:rsidRPr="007A4B91" w:rsidRDefault="00605525" w:rsidP="00605525">
            <w:pPr>
              <w:tabs>
                <w:tab w:val="left" w:pos="0"/>
              </w:tabs>
              <w:ind w:firstLine="0"/>
              <w:jc w:val="center"/>
              <w:rPr>
                <w:szCs w:val="24"/>
              </w:rPr>
            </w:pPr>
            <w:r w:rsidRPr="007A4B91">
              <w:rPr>
                <w:szCs w:val="24"/>
              </w:rPr>
              <w:t>2,1</w:t>
            </w:r>
          </w:p>
        </w:tc>
      </w:tr>
      <w:tr w:rsidR="00605525" w:rsidRPr="007A4B91" w:rsidTr="006F5BCD">
        <w:trPr>
          <w:cantSplit/>
          <w:jc w:val="center"/>
        </w:trPr>
        <w:tc>
          <w:tcPr>
            <w:tcW w:w="1188" w:type="dxa"/>
            <w:vAlign w:val="center"/>
          </w:tcPr>
          <w:p w:rsidR="00605525" w:rsidRPr="007A4B91" w:rsidRDefault="00605525" w:rsidP="00605525">
            <w:pPr>
              <w:tabs>
                <w:tab w:val="left" w:pos="0"/>
              </w:tabs>
              <w:ind w:firstLine="0"/>
              <w:jc w:val="center"/>
              <w:rPr>
                <w:szCs w:val="24"/>
              </w:rPr>
            </w:pPr>
            <w:r w:rsidRPr="007A4B91">
              <w:rPr>
                <w:szCs w:val="24"/>
              </w:rPr>
              <w:t>113е</w:t>
            </w:r>
          </w:p>
        </w:tc>
        <w:tc>
          <w:tcPr>
            <w:tcW w:w="6220" w:type="dxa"/>
            <w:vAlign w:val="center"/>
          </w:tcPr>
          <w:p w:rsidR="00605525" w:rsidRPr="007A4B91" w:rsidRDefault="00605525" w:rsidP="00C91835">
            <w:pPr>
              <w:tabs>
                <w:tab w:val="left" w:pos="0"/>
              </w:tabs>
              <w:ind w:firstLine="0"/>
              <w:jc w:val="left"/>
              <w:rPr>
                <w:szCs w:val="24"/>
              </w:rPr>
            </w:pPr>
            <w:r w:rsidRPr="007A4B91">
              <w:rPr>
                <w:szCs w:val="24"/>
              </w:rPr>
              <w:t>Темно-каштанові сере</w:t>
            </w:r>
            <w:r w:rsidR="00C91835" w:rsidRPr="007A4B91">
              <w:rPr>
                <w:szCs w:val="24"/>
              </w:rPr>
              <w:t>дньодефльовані важкосуглинкові</w:t>
            </w:r>
          </w:p>
        </w:tc>
        <w:tc>
          <w:tcPr>
            <w:tcW w:w="1080" w:type="dxa"/>
            <w:vAlign w:val="center"/>
          </w:tcPr>
          <w:p w:rsidR="00605525" w:rsidRPr="007A4B91" w:rsidRDefault="00605525" w:rsidP="00605525">
            <w:pPr>
              <w:tabs>
                <w:tab w:val="left" w:pos="0"/>
              </w:tabs>
              <w:ind w:firstLine="0"/>
              <w:jc w:val="center"/>
              <w:rPr>
                <w:szCs w:val="24"/>
              </w:rPr>
            </w:pPr>
            <w:r w:rsidRPr="007A4B91">
              <w:rPr>
                <w:szCs w:val="24"/>
              </w:rPr>
              <w:t>7,5</w:t>
            </w:r>
          </w:p>
        </w:tc>
        <w:tc>
          <w:tcPr>
            <w:tcW w:w="1052" w:type="dxa"/>
            <w:vAlign w:val="center"/>
          </w:tcPr>
          <w:p w:rsidR="00605525" w:rsidRPr="007A4B91" w:rsidRDefault="00605525" w:rsidP="00605525">
            <w:pPr>
              <w:tabs>
                <w:tab w:val="left" w:pos="0"/>
              </w:tabs>
              <w:ind w:firstLine="0"/>
              <w:jc w:val="center"/>
              <w:rPr>
                <w:szCs w:val="24"/>
              </w:rPr>
            </w:pPr>
            <w:r w:rsidRPr="007A4B91">
              <w:rPr>
                <w:szCs w:val="24"/>
              </w:rPr>
              <w:t>0,1</w:t>
            </w:r>
          </w:p>
        </w:tc>
      </w:tr>
      <w:tr w:rsidR="00605525" w:rsidRPr="007A4B91" w:rsidTr="006F5BCD">
        <w:trPr>
          <w:cantSplit/>
          <w:jc w:val="center"/>
        </w:trPr>
        <w:tc>
          <w:tcPr>
            <w:tcW w:w="1188" w:type="dxa"/>
            <w:vAlign w:val="center"/>
          </w:tcPr>
          <w:p w:rsidR="00605525" w:rsidRPr="007A4B91" w:rsidRDefault="00605525" w:rsidP="00605525">
            <w:pPr>
              <w:tabs>
                <w:tab w:val="left" w:pos="0"/>
              </w:tabs>
              <w:ind w:firstLine="0"/>
              <w:jc w:val="center"/>
              <w:rPr>
                <w:szCs w:val="24"/>
              </w:rPr>
            </w:pPr>
            <w:r w:rsidRPr="007A4B91">
              <w:rPr>
                <w:szCs w:val="24"/>
              </w:rPr>
              <w:t>167д</w:t>
            </w:r>
          </w:p>
        </w:tc>
        <w:tc>
          <w:tcPr>
            <w:tcW w:w="6220" w:type="dxa"/>
            <w:vAlign w:val="center"/>
          </w:tcPr>
          <w:p w:rsidR="00605525" w:rsidRPr="007A4B91" w:rsidRDefault="00605525" w:rsidP="004B1A6B">
            <w:pPr>
              <w:tabs>
                <w:tab w:val="left" w:pos="0"/>
              </w:tabs>
              <w:ind w:firstLine="0"/>
              <w:jc w:val="left"/>
              <w:rPr>
                <w:szCs w:val="24"/>
              </w:rPr>
            </w:pPr>
            <w:r w:rsidRPr="007A4B91">
              <w:rPr>
                <w:szCs w:val="24"/>
              </w:rPr>
              <w:t>Лучно-каштанові глеюваті та гле</w:t>
            </w:r>
            <w:r w:rsidR="004B1A6B" w:rsidRPr="007A4B91">
              <w:rPr>
                <w:szCs w:val="24"/>
              </w:rPr>
              <w:t>є</w:t>
            </w:r>
            <w:r w:rsidRPr="007A4B91">
              <w:rPr>
                <w:szCs w:val="24"/>
              </w:rPr>
              <w:t>ві середньосуглинкові ґрунти подів</w:t>
            </w:r>
          </w:p>
        </w:tc>
        <w:tc>
          <w:tcPr>
            <w:tcW w:w="1080" w:type="dxa"/>
            <w:vAlign w:val="center"/>
          </w:tcPr>
          <w:p w:rsidR="00605525" w:rsidRPr="007A4B91" w:rsidRDefault="00605525" w:rsidP="00605525">
            <w:pPr>
              <w:tabs>
                <w:tab w:val="left" w:pos="0"/>
              </w:tabs>
              <w:ind w:firstLine="0"/>
              <w:jc w:val="center"/>
              <w:rPr>
                <w:szCs w:val="24"/>
              </w:rPr>
            </w:pPr>
            <w:r w:rsidRPr="007A4B91">
              <w:rPr>
                <w:szCs w:val="24"/>
              </w:rPr>
              <w:t>99,6</w:t>
            </w:r>
          </w:p>
        </w:tc>
        <w:tc>
          <w:tcPr>
            <w:tcW w:w="1052" w:type="dxa"/>
            <w:vAlign w:val="center"/>
          </w:tcPr>
          <w:p w:rsidR="00605525" w:rsidRPr="007A4B91" w:rsidRDefault="00605525" w:rsidP="00605525">
            <w:pPr>
              <w:tabs>
                <w:tab w:val="left" w:pos="0"/>
              </w:tabs>
              <w:ind w:firstLine="0"/>
              <w:jc w:val="center"/>
              <w:rPr>
                <w:szCs w:val="24"/>
              </w:rPr>
            </w:pPr>
            <w:r w:rsidRPr="007A4B91">
              <w:rPr>
                <w:szCs w:val="24"/>
              </w:rPr>
              <w:t>0,4</w:t>
            </w:r>
          </w:p>
        </w:tc>
      </w:tr>
      <w:tr w:rsidR="00605525" w:rsidRPr="007A4B91" w:rsidTr="006F5BCD">
        <w:trPr>
          <w:cantSplit/>
          <w:jc w:val="center"/>
        </w:trPr>
        <w:tc>
          <w:tcPr>
            <w:tcW w:w="1188" w:type="dxa"/>
            <w:vAlign w:val="center"/>
          </w:tcPr>
          <w:p w:rsidR="00605525" w:rsidRPr="007A4B91" w:rsidRDefault="00605525" w:rsidP="00605525">
            <w:pPr>
              <w:tabs>
                <w:tab w:val="left" w:pos="0"/>
              </w:tabs>
              <w:ind w:firstLine="0"/>
              <w:jc w:val="center"/>
              <w:rPr>
                <w:szCs w:val="24"/>
              </w:rPr>
            </w:pPr>
            <w:r w:rsidRPr="007A4B91">
              <w:rPr>
                <w:szCs w:val="24"/>
              </w:rPr>
              <w:t>167е</w:t>
            </w:r>
          </w:p>
        </w:tc>
        <w:tc>
          <w:tcPr>
            <w:tcW w:w="6220" w:type="dxa"/>
            <w:vAlign w:val="center"/>
          </w:tcPr>
          <w:p w:rsidR="00605525" w:rsidRPr="007A4B91" w:rsidRDefault="00605525" w:rsidP="00C91835">
            <w:pPr>
              <w:tabs>
                <w:tab w:val="left" w:pos="0"/>
              </w:tabs>
              <w:ind w:firstLine="0"/>
              <w:jc w:val="left"/>
              <w:rPr>
                <w:szCs w:val="24"/>
              </w:rPr>
            </w:pPr>
            <w:r w:rsidRPr="007A4B91">
              <w:rPr>
                <w:szCs w:val="24"/>
              </w:rPr>
              <w:t>Лучно-каштанові глеюваті та гле</w:t>
            </w:r>
            <w:r w:rsidR="004B1A6B" w:rsidRPr="007A4B91">
              <w:rPr>
                <w:szCs w:val="24"/>
              </w:rPr>
              <w:t>є</w:t>
            </w:r>
            <w:r w:rsidRPr="007A4B91">
              <w:rPr>
                <w:szCs w:val="24"/>
              </w:rPr>
              <w:t xml:space="preserve">ві важкосуглинкові подові </w:t>
            </w:r>
          </w:p>
        </w:tc>
        <w:tc>
          <w:tcPr>
            <w:tcW w:w="1080" w:type="dxa"/>
            <w:vAlign w:val="center"/>
          </w:tcPr>
          <w:p w:rsidR="00605525" w:rsidRPr="007A4B91" w:rsidRDefault="00605525" w:rsidP="00605525">
            <w:pPr>
              <w:tabs>
                <w:tab w:val="left" w:pos="0"/>
              </w:tabs>
              <w:ind w:firstLine="0"/>
              <w:jc w:val="center"/>
              <w:rPr>
                <w:szCs w:val="24"/>
              </w:rPr>
            </w:pPr>
            <w:r w:rsidRPr="007A4B91">
              <w:rPr>
                <w:szCs w:val="24"/>
              </w:rPr>
              <w:t>2657,4</w:t>
            </w:r>
          </w:p>
        </w:tc>
        <w:tc>
          <w:tcPr>
            <w:tcW w:w="1052" w:type="dxa"/>
            <w:vAlign w:val="center"/>
          </w:tcPr>
          <w:p w:rsidR="00605525" w:rsidRPr="007A4B91" w:rsidRDefault="00605525" w:rsidP="00605525">
            <w:pPr>
              <w:tabs>
                <w:tab w:val="left" w:pos="0"/>
              </w:tabs>
              <w:ind w:firstLine="0"/>
              <w:jc w:val="center"/>
              <w:rPr>
                <w:szCs w:val="24"/>
              </w:rPr>
            </w:pPr>
            <w:r w:rsidRPr="007A4B91">
              <w:rPr>
                <w:szCs w:val="24"/>
              </w:rPr>
              <w:t>12,0</w:t>
            </w:r>
          </w:p>
        </w:tc>
      </w:tr>
      <w:tr w:rsidR="00605525" w:rsidRPr="007A4B91" w:rsidTr="006F5BCD">
        <w:trPr>
          <w:cantSplit/>
          <w:jc w:val="center"/>
        </w:trPr>
        <w:tc>
          <w:tcPr>
            <w:tcW w:w="1188" w:type="dxa"/>
            <w:vAlign w:val="center"/>
          </w:tcPr>
          <w:p w:rsidR="00605525" w:rsidRPr="007A4B91" w:rsidRDefault="00605525" w:rsidP="00605525">
            <w:pPr>
              <w:tabs>
                <w:tab w:val="left" w:pos="0"/>
              </w:tabs>
              <w:ind w:firstLine="0"/>
              <w:jc w:val="center"/>
              <w:rPr>
                <w:szCs w:val="24"/>
              </w:rPr>
            </w:pPr>
            <w:r w:rsidRPr="007A4B91">
              <w:rPr>
                <w:szCs w:val="24"/>
              </w:rPr>
              <w:t>171д</w:t>
            </w:r>
          </w:p>
        </w:tc>
        <w:tc>
          <w:tcPr>
            <w:tcW w:w="6220" w:type="dxa"/>
            <w:vAlign w:val="center"/>
          </w:tcPr>
          <w:p w:rsidR="00605525" w:rsidRPr="007A4B91" w:rsidRDefault="00605525" w:rsidP="00605525">
            <w:pPr>
              <w:tabs>
                <w:tab w:val="left" w:pos="0"/>
              </w:tabs>
              <w:ind w:firstLine="0"/>
              <w:jc w:val="left"/>
              <w:rPr>
                <w:szCs w:val="24"/>
              </w:rPr>
            </w:pPr>
            <w:r w:rsidRPr="007A4B91">
              <w:rPr>
                <w:szCs w:val="24"/>
              </w:rPr>
              <w:t>Глеєсолоді подів середньосуглинкові</w:t>
            </w:r>
          </w:p>
        </w:tc>
        <w:tc>
          <w:tcPr>
            <w:tcW w:w="1080" w:type="dxa"/>
            <w:vAlign w:val="center"/>
          </w:tcPr>
          <w:p w:rsidR="00605525" w:rsidRPr="007A4B91" w:rsidRDefault="00605525" w:rsidP="00605525">
            <w:pPr>
              <w:tabs>
                <w:tab w:val="left" w:pos="0"/>
              </w:tabs>
              <w:ind w:firstLine="0"/>
              <w:jc w:val="center"/>
              <w:rPr>
                <w:szCs w:val="24"/>
              </w:rPr>
            </w:pPr>
            <w:r w:rsidRPr="007A4B91">
              <w:rPr>
                <w:szCs w:val="24"/>
              </w:rPr>
              <w:t>194,2</w:t>
            </w:r>
          </w:p>
        </w:tc>
        <w:tc>
          <w:tcPr>
            <w:tcW w:w="1052" w:type="dxa"/>
            <w:vAlign w:val="center"/>
          </w:tcPr>
          <w:p w:rsidR="00605525" w:rsidRPr="007A4B91" w:rsidRDefault="00605525" w:rsidP="00605525">
            <w:pPr>
              <w:tabs>
                <w:tab w:val="left" w:pos="0"/>
              </w:tabs>
              <w:ind w:firstLine="0"/>
              <w:jc w:val="center"/>
              <w:rPr>
                <w:szCs w:val="24"/>
              </w:rPr>
            </w:pPr>
            <w:r w:rsidRPr="007A4B91">
              <w:rPr>
                <w:szCs w:val="24"/>
              </w:rPr>
              <w:t>0,9</w:t>
            </w:r>
          </w:p>
        </w:tc>
      </w:tr>
      <w:tr w:rsidR="00605525" w:rsidRPr="007A4B91" w:rsidTr="006F5BCD">
        <w:trPr>
          <w:cantSplit/>
          <w:jc w:val="center"/>
        </w:trPr>
        <w:tc>
          <w:tcPr>
            <w:tcW w:w="1188" w:type="dxa"/>
            <w:vAlign w:val="center"/>
          </w:tcPr>
          <w:p w:rsidR="00605525" w:rsidRPr="007A4B91" w:rsidRDefault="00605525" w:rsidP="00605525">
            <w:pPr>
              <w:tabs>
                <w:tab w:val="left" w:pos="0"/>
              </w:tabs>
              <w:ind w:firstLine="0"/>
              <w:jc w:val="center"/>
              <w:rPr>
                <w:szCs w:val="24"/>
              </w:rPr>
            </w:pPr>
            <w:r w:rsidRPr="007A4B91">
              <w:rPr>
                <w:szCs w:val="24"/>
              </w:rPr>
              <w:t>171е</w:t>
            </w:r>
          </w:p>
        </w:tc>
        <w:tc>
          <w:tcPr>
            <w:tcW w:w="6220" w:type="dxa"/>
            <w:vAlign w:val="center"/>
          </w:tcPr>
          <w:p w:rsidR="00605525" w:rsidRPr="007A4B91" w:rsidRDefault="00605525" w:rsidP="00605525">
            <w:pPr>
              <w:tabs>
                <w:tab w:val="left" w:pos="0"/>
              </w:tabs>
              <w:ind w:firstLine="0"/>
              <w:jc w:val="left"/>
              <w:rPr>
                <w:szCs w:val="24"/>
              </w:rPr>
            </w:pPr>
            <w:r w:rsidRPr="007A4B91">
              <w:rPr>
                <w:rFonts w:eastAsia="Times New Roman"/>
                <w:bCs/>
                <w:iCs/>
                <w:szCs w:val="24"/>
              </w:rPr>
              <w:t>Глеєсолоді подів важкосуглинкові</w:t>
            </w:r>
          </w:p>
        </w:tc>
        <w:tc>
          <w:tcPr>
            <w:tcW w:w="1080" w:type="dxa"/>
            <w:vAlign w:val="center"/>
          </w:tcPr>
          <w:p w:rsidR="00605525" w:rsidRPr="007A4B91" w:rsidRDefault="00605525" w:rsidP="00605525">
            <w:pPr>
              <w:tabs>
                <w:tab w:val="left" w:pos="0"/>
              </w:tabs>
              <w:ind w:firstLine="0"/>
              <w:jc w:val="center"/>
              <w:rPr>
                <w:szCs w:val="24"/>
              </w:rPr>
            </w:pPr>
            <w:r w:rsidRPr="007A4B91">
              <w:rPr>
                <w:szCs w:val="24"/>
              </w:rPr>
              <w:t>3,5</w:t>
            </w:r>
          </w:p>
        </w:tc>
        <w:tc>
          <w:tcPr>
            <w:tcW w:w="1052" w:type="dxa"/>
            <w:vAlign w:val="center"/>
          </w:tcPr>
          <w:p w:rsidR="00605525" w:rsidRPr="007A4B91" w:rsidRDefault="00E50AFF" w:rsidP="00605525">
            <w:pPr>
              <w:tabs>
                <w:tab w:val="left" w:pos="0"/>
              </w:tabs>
              <w:ind w:firstLine="0"/>
              <w:jc w:val="center"/>
              <w:rPr>
                <w:szCs w:val="24"/>
              </w:rPr>
            </w:pPr>
            <w:r w:rsidRPr="007A4B91">
              <w:rPr>
                <w:szCs w:val="24"/>
              </w:rPr>
              <w:t>0,0</w:t>
            </w:r>
          </w:p>
        </w:tc>
      </w:tr>
    </w:tbl>
    <w:p w:rsidR="00605525" w:rsidRPr="007A4B91" w:rsidRDefault="00605525" w:rsidP="00C91835">
      <w:pPr>
        <w:ind w:firstLine="567"/>
      </w:pPr>
      <w:r w:rsidRPr="007A4B91">
        <w:t>Темно-каштанові слабосолонцюваті легкоглинисті ґрунти (шифр агрогрупи 107л) є найбільш поширеною на території БЗ агровиробничою групою ґрунтів (84,5</w:t>
      </w:r>
      <w:r w:rsidR="00A91112" w:rsidRPr="007A4B91">
        <w:t xml:space="preserve">% </w:t>
      </w:r>
      <w:r w:rsidRPr="007A4B91">
        <w:t>загальної площі). Розміщена на рівнинній території зі слабо вираженим мікрорельєфом. Ґрунтоутворюючими породами є леси. Ґрунтові води залягають на глибині 19–28 м. Ґрунти нормального атмосферного зволоження зі сприятливим водним режимом. Ґрунтовий покрив агрогрупи представлений темно-каштановими ґрунтами, серед яких плямами залягають слабодефльовані р</w:t>
      </w:r>
      <w:r w:rsidR="00E50AFF" w:rsidRPr="007A4B91">
        <w:t>ізновидності, що займають до 10%</w:t>
      </w:r>
      <w:r w:rsidRPr="007A4B91">
        <w:t xml:space="preserve"> загальної площі. Ці ґрунти характеризуються гумусованим профілем глибиною до 41–55 см із вмістом гумусу 2,77–3,63</w:t>
      </w:r>
      <w:r w:rsidR="00A91112" w:rsidRPr="007A4B91">
        <w:t>%</w:t>
      </w:r>
      <w:r w:rsidRPr="007A4B91">
        <w:t>, легкоглинистим механічним складом, реакцією середовища близькою до нейтральної, сприятливими водно-фізичними властивостями. Забезпеченість рухомими формами фосфору і калію підвищена і висока.</w:t>
      </w:r>
    </w:p>
    <w:p w:rsidR="00605525" w:rsidRPr="007A4B91" w:rsidRDefault="00605525" w:rsidP="00C91835">
      <w:pPr>
        <w:widowControl w:val="0"/>
        <w:ind w:firstLine="567"/>
      </w:pPr>
      <w:r w:rsidRPr="007A4B91">
        <w:t>Темно-каштанові солонцюваті легкоглинисті ґрунти в комплексі з солонцями (10–30</w:t>
      </w:r>
      <w:r w:rsidR="00A91112" w:rsidRPr="007A4B91">
        <w:t>%</w:t>
      </w:r>
      <w:r w:rsidRPr="007A4B91">
        <w:t>) (шифр агрогрупи 108л) – це ґрунти старозрошуваних ділянок. Ґрунтоутворюючі породи – леси. Ґ</w:t>
      </w:r>
      <w:r w:rsidR="00E50AFF" w:rsidRPr="007A4B91">
        <w:t>рунтові води залягають глибше 8</w:t>
      </w:r>
      <w:r w:rsidRPr="007A4B91">
        <w:t xml:space="preserve"> м. Ґрунти </w:t>
      </w:r>
      <w:r w:rsidR="00727BC7" w:rsidRPr="007A4B91">
        <w:t>цієї</w:t>
      </w:r>
      <w:r w:rsidRPr="007A4B91">
        <w:t xml:space="preserve"> агрогрупи вторинно середньосолонцюваті внаслідок зрошення мінералізованими артезіанськими водами. Основний ґрунтовий фон </w:t>
      </w:r>
      <w:r w:rsidR="00727BC7" w:rsidRPr="007A4B91">
        <w:t>цієї</w:t>
      </w:r>
      <w:r w:rsidRPr="007A4B91">
        <w:t xml:space="preserve"> агрогрупи складають темно-каштанові ґрунти, що залягають на рівнинних ділянках. У комплексі з ними плямами залягають солонці степові глибокі (10–30</w:t>
      </w:r>
      <w:r w:rsidR="00A91112" w:rsidRPr="007A4B91">
        <w:t xml:space="preserve">% </w:t>
      </w:r>
      <w:r w:rsidRPr="007A4B91">
        <w:t xml:space="preserve">від загальної площі </w:t>
      </w:r>
      <w:r w:rsidR="00727BC7" w:rsidRPr="007A4B91">
        <w:t>цієї</w:t>
      </w:r>
      <w:r w:rsidRPr="007A4B91">
        <w:t xml:space="preserve"> агровиробничої групи ґрунтів). Темно-каштанові солонцюваті ґрунти характеризуються добре розвинутим гумусованим профілем з глибиною 40–51 см, вміст гумусу у верхньому шарі 2,13–3,37</w:t>
      </w:r>
      <w:r w:rsidR="00A91112" w:rsidRPr="007A4B91">
        <w:t>%</w:t>
      </w:r>
      <w:r w:rsidRPr="007A4B91">
        <w:t>, реакція середовища нейтральна, механічний склад – легкоглинистий.</w:t>
      </w:r>
    </w:p>
    <w:p w:rsidR="00605525" w:rsidRPr="007A4B91" w:rsidRDefault="00F56850" w:rsidP="004B1A6B">
      <w:pPr>
        <w:ind w:firstLine="567"/>
      </w:pPr>
      <w:r w:rsidRPr="007A4B91">
        <w:t>У солонцях на глибині 25–30</w:t>
      </w:r>
      <w:r w:rsidR="00605525" w:rsidRPr="007A4B91">
        <w:t xml:space="preserve"> см від поверхні залягає ущільнений ілювійований горизонт, збагачений колоїдами. Цей горизонт характеризується несприятливими водно-фізичними властивостями. Забезпеченість рухомими формами поживних речовин – середня. Засолення в темно-каштанових ґрунтах спостерігається з глибини 2,0 м, під плямами солонців легкорозчинні солі залягають з глибини 0,6 м.</w:t>
      </w:r>
    </w:p>
    <w:p w:rsidR="00605525" w:rsidRPr="007A4B91" w:rsidRDefault="00605525" w:rsidP="004B1A6B">
      <w:pPr>
        <w:ind w:firstLine="567"/>
        <w:rPr>
          <w:spacing w:val="-2"/>
        </w:rPr>
      </w:pPr>
      <w:r w:rsidRPr="007A4B91">
        <w:rPr>
          <w:spacing w:val="-2"/>
        </w:rPr>
        <w:t>Темно-каштанові середньодефльовані важкосуглинкові ґрунти (агрогруп</w:t>
      </w:r>
      <w:r w:rsidR="00C91835" w:rsidRPr="007A4B91">
        <w:rPr>
          <w:spacing w:val="-2"/>
        </w:rPr>
        <w:t>а</w:t>
      </w:r>
      <w:r w:rsidRPr="007A4B91">
        <w:rPr>
          <w:spacing w:val="-2"/>
        </w:rPr>
        <w:t xml:space="preserve"> 113е). Ґрунти </w:t>
      </w:r>
      <w:r w:rsidR="00727BC7" w:rsidRPr="007A4B91">
        <w:rPr>
          <w:spacing w:val="-2"/>
        </w:rPr>
        <w:t>цієї</w:t>
      </w:r>
      <w:r w:rsidRPr="007A4B91">
        <w:rPr>
          <w:spacing w:val="-2"/>
        </w:rPr>
        <w:t xml:space="preserve"> агрогрупи мають обмежене поширення і залягають на слабо пологих схилах, прилеглих до поду. Ґрунти характеризуються укороченим гумусованим профілем, глибина якого сягає до 35 см, карбонати вскипають</w:t>
      </w:r>
      <w:r w:rsidR="00A91112" w:rsidRPr="007A4B91">
        <w:rPr>
          <w:spacing w:val="-2"/>
        </w:rPr>
        <w:t xml:space="preserve"> </w:t>
      </w:r>
      <w:r w:rsidRPr="007A4B91">
        <w:rPr>
          <w:spacing w:val="-2"/>
        </w:rPr>
        <w:t xml:space="preserve">з поверхні. Ґумусу </w:t>
      </w:r>
      <w:r w:rsidR="00E50AFF" w:rsidRPr="007A4B91">
        <w:rPr>
          <w:spacing w:val="-2"/>
        </w:rPr>
        <w:t>у</w:t>
      </w:r>
      <w:r w:rsidRPr="007A4B91">
        <w:rPr>
          <w:spacing w:val="-2"/>
        </w:rPr>
        <w:t xml:space="preserve"> верхньому горизонті 1,2–1,3</w:t>
      </w:r>
      <w:r w:rsidR="00E50AFF" w:rsidRPr="007A4B91">
        <w:rPr>
          <w:spacing w:val="-2"/>
        </w:rPr>
        <w:t>%</w:t>
      </w:r>
      <w:r w:rsidRPr="007A4B91">
        <w:rPr>
          <w:spacing w:val="-2"/>
        </w:rPr>
        <w:t>, механічний склад – важкосуглинковий, реакція ґрунтового розчину лужна.</w:t>
      </w:r>
    </w:p>
    <w:p w:rsidR="00605525" w:rsidRPr="007A4B91" w:rsidRDefault="00605525" w:rsidP="004B1A6B">
      <w:pPr>
        <w:ind w:firstLine="567"/>
      </w:pPr>
      <w:r w:rsidRPr="007A4B91">
        <w:t>Лучно-каштанові глеюваті та глейові середньосуглинкові та важкосуглинкові подові ґрунти (шифр агрогрупи 167д, 167е) поширені на всій території в подах і знаходяться в умовах періодичного перезволоження водами атмосферних опадів. Ґрунтоутворюючими породами являються оглеєні леси. Ґрунти характеризуються середньосуглинковим і важкосуглинковим механічним складом, добре розвинутим гумусованим профілем глибиною до 70-ти см з вмістом гумусу 2,49–2,38</w:t>
      </w:r>
      <w:r w:rsidR="00F56850" w:rsidRPr="007A4B91">
        <w:t>%</w:t>
      </w:r>
      <w:r w:rsidRPr="007A4B91">
        <w:t>, оглеєнням перехідного горизонту і ґрунтоутворюючої породи, вилугованістю від карбонатів кальцію і легкорозчинних солей. Вскипання</w:t>
      </w:r>
      <w:r w:rsidR="00A91112" w:rsidRPr="007A4B91">
        <w:t xml:space="preserve"> </w:t>
      </w:r>
      <w:r w:rsidRPr="007A4B91">
        <w:t xml:space="preserve">від соляної кислоти з глибини 72–99 см. </w:t>
      </w:r>
    </w:p>
    <w:p w:rsidR="00605525" w:rsidRPr="007A4B91" w:rsidRDefault="00605525" w:rsidP="004B1A6B">
      <w:pPr>
        <w:ind w:firstLine="567"/>
      </w:pPr>
      <w:r w:rsidRPr="007A4B91">
        <w:t>Глеєсолоді подів середньосуглинкові та важкосуглинкові (шифр агрогруп 171д, 171е) залягають у центральній частині в найбільш глибоких місцях дна подів, де тривалий період затримуються води атмосферних опадів.</w:t>
      </w:r>
      <w:r w:rsidR="00C91835" w:rsidRPr="007A4B91">
        <w:t xml:space="preserve"> </w:t>
      </w:r>
      <w:r w:rsidRPr="007A4B91">
        <w:t>Ґрунтові води залягають на глибині 10–22 м, ґрунтоутворюючими породами є оглеєні леси.</w:t>
      </w:r>
      <w:r w:rsidR="00C91835" w:rsidRPr="007A4B91">
        <w:t xml:space="preserve"> </w:t>
      </w:r>
      <w:r w:rsidRPr="007A4B91">
        <w:t>Ці ґрунти характеризуються дуже несприятливими для розвитку рослин водно-фізичними властивостями і в зв</w:t>
      </w:r>
      <w:r w:rsidR="000235C2" w:rsidRPr="007A4B91">
        <w:t>′</w:t>
      </w:r>
      <w:r w:rsidRPr="007A4B91">
        <w:t>язку з цим низькою родючістю, особливо в посушливі роки.</w:t>
      </w:r>
      <w:r w:rsidR="00C91835" w:rsidRPr="007A4B91">
        <w:t xml:space="preserve"> </w:t>
      </w:r>
      <w:r w:rsidRPr="007A4B91">
        <w:t>Для поліпшення їх необхідна глибока оранка (30–40 см) без вигортання на поверхню глейового безплідного горизонту. Щоб усунути несприятливі фізично-хімічні та водно-фізичні властивості ґрунтів степових подів, УкрНДІЗЗ рекомендує їх вапнувати.</w:t>
      </w:r>
    </w:p>
    <w:p w:rsidR="00605525" w:rsidRPr="007A4B91" w:rsidRDefault="00605525" w:rsidP="004B1A6B">
      <w:pPr>
        <w:ind w:firstLine="567"/>
      </w:pPr>
      <w:r w:rsidRPr="007A4B91">
        <w:t>Ґрунти подів раціонально використовувати як кормові угіддя (пасовища) з періодичним залуженням багаторічними травами.</w:t>
      </w:r>
      <w:r w:rsidR="00C91835" w:rsidRPr="007A4B91">
        <w:t xml:space="preserve"> </w:t>
      </w:r>
      <w:r w:rsidRPr="007A4B91">
        <w:t>Важливо, щоб сівба люцерни на подових землях проводилас</w:t>
      </w:r>
      <w:r w:rsidR="00F56850" w:rsidRPr="007A4B91">
        <w:t>ь у</w:t>
      </w:r>
      <w:r w:rsidRPr="007A4B91">
        <w:t xml:space="preserve"> стислі строки, з настанням стиглості ґрунту.</w:t>
      </w:r>
    </w:p>
    <w:p w:rsidR="00605525" w:rsidRPr="007A4B91" w:rsidRDefault="00605525" w:rsidP="004B1A6B">
      <w:pPr>
        <w:ind w:firstLine="567"/>
        <w:rPr>
          <w:rFonts w:eastAsia="Times New Roman"/>
          <w:lang w:eastAsia="ru-RU"/>
        </w:rPr>
      </w:pPr>
      <w:r w:rsidRPr="007A4B91">
        <w:t>За візуальною оцінкою морфологічних ознак ґрунтового профілю в умовах богарного землеробства встановлено, що антропогенному впливу підлягає верхній півметровий шар ґрунту. В умовах зрошення цей вплив простежується на всьому ґрунтовому профілі (на 1 м і далі), що виявляється у міграції часток мулу під орний та карбонатний горизонти, частковим вимиванням карбонатів і розсоленні гіпсового горизонту.</w:t>
      </w:r>
      <w:r w:rsidR="00C91835" w:rsidRPr="007A4B91">
        <w:t xml:space="preserve"> </w:t>
      </w:r>
      <w:r w:rsidRPr="007A4B91">
        <w:t>Порівняння даних з вмісту гумусу в темно-каштанових залишково солонцюватих ґрунтах в ряду цілина – богарна рілля – зрошення показує значне зниження його кількості у залежності від тривалості освоєння та інтенсивності їх використання.</w:t>
      </w:r>
      <w:r w:rsidRPr="007A4B91">
        <w:rPr>
          <w:sz w:val="22"/>
          <w:szCs w:val="22"/>
        </w:rPr>
        <w:t xml:space="preserve"> </w:t>
      </w:r>
      <w:r w:rsidRPr="007A4B91">
        <w:t xml:space="preserve">Звертає на себе увагу суттєва відмінність потужності гумусового горизонту в залежності від системи природокористування (табл. </w:t>
      </w:r>
      <w:r w:rsidR="00C91835" w:rsidRPr="007A4B91">
        <w:rPr>
          <w:rFonts w:eastAsia="Times New Roman"/>
          <w:lang w:eastAsia="ru-RU"/>
        </w:rPr>
        <w:t>12, 13</w:t>
      </w:r>
      <w:r w:rsidRPr="007A4B91">
        <w:rPr>
          <w:rFonts w:eastAsia="Times New Roman"/>
          <w:lang w:eastAsia="ru-RU"/>
        </w:rPr>
        <w:t>).</w:t>
      </w:r>
    </w:p>
    <w:p w:rsidR="004B1A6B" w:rsidRPr="007A4B91" w:rsidRDefault="004B1A6B" w:rsidP="004B1A6B">
      <w:pPr>
        <w:ind w:firstLine="567"/>
      </w:pPr>
    </w:p>
    <w:p w:rsidR="00605525" w:rsidRPr="007A4B91" w:rsidRDefault="00605525" w:rsidP="007F56EE">
      <w:pPr>
        <w:tabs>
          <w:tab w:val="left" w:pos="0"/>
        </w:tabs>
        <w:spacing w:after="120"/>
        <w:ind w:firstLine="0"/>
        <w:jc w:val="center"/>
      </w:pPr>
      <w:r w:rsidRPr="007A4B91">
        <w:t xml:space="preserve">Таблиця </w:t>
      </w:r>
      <w:r w:rsidR="00C91835" w:rsidRPr="007A4B91">
        <w:rPr>
          <w:rFonts w:eastAsia="Times New Roman"/>
          <w:lang w:eastAsia="ru-RU"/>
        </w:rPr>
        <w:t>12</w:t>
      </w:r>
      <w:r w:rsidR="007F56EE" w:rsidRPr="007A4B91">
        <w:rPr>
          <w:rFonts w:eastAsia="Times New Roman"/>
          <w:lang w:eastAsia="ru-RU"/>
        </w:rPr>
        <w:t>.</w:t>
      </w:r>
      <w:r w:rsidRPr="007A4B91">
        <w:rPr>
          <w:rFonts w:eastAsia="Times New Roman"/>
          <w:lang w:eastAsia="ru-RU"/>
        </w:rPr>
        <w:t xml:space="preserve"> </w:t>
      </w:r>
      <w:r w:rsidRPr="007A4B91">
        <w:t>Потужність гумусового горизонту (см) в умовах богарного та зрошуваного землеробства у порівнянні з показниками цілинних ґрунтів (n=200)</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85" w:type="dxa"/>
          <w:right w:w="85" w:type="dxa"/>
        </w:tblCellMar>
        <w:tblLook w:val="04A0" w:firstRow="1" w:lastRow="0" w:firstColumn="1" w:lastColumn="0" w:noHBand="0" w:noVBand="1"/>
      </w:tblPr>
      <w:tblGrid>
        <w:gridCol w:w="2532"/>
        <w:gridCol w:w="1010"/>
        <w:gridCol w:w="893"/>
        <w:gridCol w:w="1143"/>
        <w:gridCol w:w="1059"/>
        <w:gridCol w:w="1041"/>
        <w:gridCol w:w="644"/>
        <w:gridCol w:w="1034"/>
      </w:tblGrid>
      <w:tr w:rsidR="00F56850" w:rsidRPr="007A4B91" w:rsidTr="00F56850">
        <w:trPr>
          <w:jc w:val="center"/>
        </w:trPr>
        <w:tc>
          <w:tcPr>
            <w:tcW w:w="0" w:type="auto"/>
            <w:vMerge w:val="restart"/>
            <w:vAlign w:val="center"/>
          </w:tcPr>
          <w:p w:rsidR="00605525" w:rsidRPr="007A4B91" w:rsidRDefault="00605525" w:rsidP="00F56850">
            <w:pPr>
              <w:tabs>
                <w:tab w:val="left" w:pos="0"/>
              </w:tabs>
              <w:ind w:left="-57" w:right="-57" w:firstLine="0"/>
              <w:jc w:val="center"/>
              <w:rPr>
                <w:spacing w:val="-2"/>
                <w:szCs w:val="24"/>
              </w:rPr>
            </w:pPr>
            <w:r w:rsidRPr="007A4B91">
              <w:rPr>
                <w:spacing w:val="-2"/>
                <w:szCs w:val="24"/>
              </w:rPr>
              <w:t>Величини</w:t>
            </w:r>
          </w:p>
        </w:tc>
        <w:tc>
          <w:tcPr>
            <w:tcW w:w="0" w:type="auto"/>
            <w:vMerge w:val="restart"/>
            <w:vAlign w:val="center"/>
          </w:tcPr>
          <w:p w:rsidR="00605525" w:rsidRPr="007A4B91" w:rsidRDefault="00605525" w:rsidP="00F56850">
            <w:pPr>
              <w:ind w:left="-57" w:right="-57" w:firstLine="0"/>
              <w:jc w:val="center"/>
              <w:rPr>
                <w:spacing w:val="-2"/>
                <w:szCs w:val="24"/>
              </w:rPr>
            </w:pPr>
            <w:r w:rsidRPr="007A4B91">
              <w:rPr>
                <w:spacing w:val="-2"/>
                <w:szCs w:val="24"/>
              </w:rPr>
              <w:t>Цілина,</w:t>
            </w:r>
          </w:p>
          <w:p w:rsidR="00605525" w:rsidRPr="007A4B91" w:rsidRDefault="00605525" w:rsidP="00F56850">
            <w:pPr>
              <w:tabs>
                <w:tab w:val="left" w:pos="0"/>
              </w:tabs>
              <w:ind w:left="-57" w:right="-57" w:firstLine="0"/>
              <w:jc w:val="center"/>
              <w:rPr>
                <w:spacing w:val="-2"/>
                <w:szCs w:val="24"/>
              </w:rPr>
            </w:pPr>
            <w:r w:rsidRPr="007A4B91">
              <w:rPr>
                <w:spacing w:val="-2"/>
                <w:szCs w:val="24"/>
              </w:rPr>
              <w:t>кв</w:t>
            </w:r>
            <w:r w:rsidR="00F56850" w:rsidRPr="007A4B91">
              <w:rPr>
                <w:spacing w:val="-2"/>
                <w:szCs w:val="24"/>
              </w:rPr>
              <w:t>артал</w:t>
            </w:r>
            <w:r w:rsidRPr="007A4B91">
              <w:rPr>
                <w:spacing w:val="-2"/>
                <w:szCs w:val="24"/>
              </w:rPr>
              <w:t xml:space="preserve"> 68</w:t>
            </w:r>
          </w:p>
        </w:tc>
        <w:tc>
          <w:tcPr>
            <w:tcW w:w="2037" w:type="dxa"/>
            <w:gridSpan w:val="2"/>
            <w:vAlign w:val="center"/>
          </w:tcPr>
          <w:p w:rsidR="00605525" w:rsidRPr="007A4B91" w:rsidRDefault="00605525" w:rsidP="00F56850">
            <w:pPr>
              <w:tabs>
                <w:tab w:val="left" w:pos="0"/>
              </w:tabs>
              <w:ind w:left="-57" w:right="-57" w:firstLine="0"/>
              <w:jc w:val="center"/>
              <w:rPr>
                <w:spacing w:val="-2"/>
                <w:szCs w:val="24"/>
              </w:rPr>
            </w:pPr>
            <w:r w:rsidRPr="007A4B91">
              <w:rPr>
                <w:spacing w:val="-2"/>
                <w:szCs w:val="24"/>
              </w:rPr>
              <w:t>Богарна рілля, давність освоєння</w:t>
            </w:r>
            <w:r w:rsidR="00F56850" w:rsidRPr="007A4B91">
              <w:rPr>
                <w:spacing w:val="-2"/>
                <w:szCs w:val="24"/>
              </w:rPr>
              <w:t xml:space="preserve"> </w:t>
            </w:r>
          </w:p>
        </w:tc>
        <w:tc>
          <w:tcPr>
            <w:tcW w:w="1022" w:type="dxa"/>
            <w:vMerge w:val="restart"/>
            <w:vAlign w:val="center"/>
          </w:tcPr>
          <w:p w:rsidR="00605525" w:rsidRPr="007A4B91" w:rsidRDefault="00605525" w:rsidP="00F56850">
            <w:pPr>
              <w:tabs>
                <w:tab w:val="left" w:pos="0"/>
              </w:tabs>
              <w:ind w:left="-57" w:right="-57" w:firstLine="0"/>
              <w:jc w:val="center"/>
              <w:rPr>
                <w:spacing w:val="-2"/>
                <w:szCs w:val="24"/>
              </w:rPr>
            </w:pPr>
            <w:r w:rsidRPr="007A4B91">
              <w:rPr>
                <w:spacing w:val="-2"/>
                <w:szCs w:val="24"/>
              </w:rPr>
              <w:t>Зрошення</w:t>
            </w:r>
          </w:p>
        </w:tc>
        <w:tc>
          <w:tcPr>
            <w:tcW w:w="2692" w:type="dxa"/>
            <w:gridSpan w:val="3"/>
            <w:vAlign w:val="center"/>
          </w:tcPr>
          <w:p w:rsidR="00605525" w:rsidRPr="007A4B91" w:rsidRDefault="00605525" w:rsidP="00F56850">
            <w:pPr>
              <w:tabs>
                <w:tab w:val="left" w:pos="0"/>
              </w:tabs>
              <w:ind w:left="-57" w:right="-57" w:firstLine="0"/>
              <w:jc w:val="center"/>
              <w:rPr>
                <w:spacing w:val="-2"/>
                <w:szCs w:val="24"/>
              </w:rPr>
            </w:pPr>
            <w:r w:rsidRPr="007A4B91">
              <w:rPr>
                <w:spacing w:val="-2"/>
                <w:szCs w:val="24"/>
              </w:rPr>
              <w:t>± до цілини</w:t>
            </w:r>
          </w:p>
        </w:tc>
      </w:tr>
      <w:tr w:rsidR="00F56850" w:rsidRPr="007A4B91" w:rsidTr="00F56850">
        <w:trPr>
          <w:jc w:val="center"/>
        </w:trPr>
        <w:tc>
          <w:tcPr>
            <w:tcW w:w="0" w:type="auto"/>
            <w:vMerge/>
            <w:vAlign w:val="center"/>
          </w:tcPr>
          <w:p w:rsidR="00605525" w:rsidRPr="007A4B91" w:rsidRDefault="00605525" w:rsidP="00F56850">
            <w:pPr>
              <w:tabs>
                <w:tab w:val="left" w:pos="0"/>
              </w:tabs>
              <w:ind w:left="-57" w:right="-57" w:firstLine="0"/>
              <w:jc w:val="center"/>
              <w:rPr>
                <w:spacing w:val="-2"/>
                <w:szCs w:val="24"/>
              </w:rPr>
            </w:pPr>
          </w:p>
        </w:tc>
        <w:tc>
          <w:tcPr>
            <w:tcW w:w="0" w:type="auto"/>
            <w:vMerge/>
            <w:vAlign w:val="center"/>
          </w:tcPr>
          <w:p w:rsidR="00605525" w:rsidRPr="007A4B91" w:rsidRDefault="00605525" w:rsidP="00F56850">
            <w:pPr>
              <w:tabs>
                <w:tab w:val="left" w:pos="0"/>
              </w:tabs>
              <w:ind w:left="-57" w:right="-57" w:firstLine="0"/>
              <w:jc w:val="center"/>
              <w:rPr>
                <w:spacing w:val="-2"/>
                <w:szCs w:val="24"/>
              </w:rPr>
            </w:pPr>
          </w:p>
        </w:tc>
        <w:tc>
          <w:tcPr>
            <w:tcW w:w="0" w:type="auto"/>
            <w:vMerge w:val="restart"/>
            <w:vAlign w:val="center"/>
          </w:tcPr>
          <w:p w:rsidR="00605525" w:rsidRPr="007A4B91" w:rsidRDefault="00605525" w:rsidP="00F56850">
            <w:pPr>
              <w:tabs>
                <w:tab w:val="left" w:pos="0"/>
              </w:tabs>
              <w:ind w:left="-57" w:right="-57" w:firstLine="0"/>
              <w:jc w:val="center"/>
              <w:rPr>
                <w:spacing w:val="-2"/>
                <w:szCs w:val="24"/>
              </w:rPr>
            </w:pPr>
            <w:r w:rsidRPr="007A4B91">
              <w:rPr>
                <w:spacing w:val="-2"/>
                <w:szCs w:val="24"/>
              </w:rPr>
              <w:t>60</w:t>
            </w:r>
            <w:r w:rsidR="00F56850" w:rsidRPr="007A4B91">
              <w:rPr>
                <w:spacing w:val="-2"/>
                <w:szCs w:val="24"/>
              </w:rPr>
              <w:t xml:space="preserve"> р.</w:t>
            </w:r>
          </w:p>
        </w:tc>
        <w:tc>
          <w:tcPr>
            <w:tcW w:w="1140" w:type="dxa"/>
            <w:vMerge w:val="restart"/>
            <w:vAlign w:val="center"/>
          </w:tcPr>
          <w:p w:rsidR="00605525" w:rsidRPr="007A4B91" w:rsidRDefault="00F56850" w:rsidP="00F56850">
            <w:pPr>
              <w:tabs>
                <w:tab w:val="left" w:pos="0"/>
              </w:tabs>
              <w:ind w:left="-57" w:right="-57" w:firstLine="0"/>
              <w:jc w:val="center"/>
              <w:rPr>
                <w:spacing w:val="-2"/>
                <w:szCs w:val="24"/>
              </w:rPr>
            </w:pPr>
            <w:r w:rsidRPr="007A4B91">
              <w:rPr>
                <w:spacing w:val="-2"/>
                <w:szCs w:val="24"/>
              </w:rPr>
              <w:t>100 р.</w:t>
            </w:r>
          </w:p>
        </w:tc>
        <w:tc>
          <w:tcPr>
            <w:tcW w:w="1022" w:type="dxa"/>
            <w:vMerge/>
            <w:vAlign w:val="center"/>
          </w:tcPr>
          <w:p w:rsidR="00605525" w:rsidRPr="007A4B91" w:rsidRDefault="00605525" w:rsidP="00F56850">
            <w:pPr>
              <w:tabs>
                <w:tab w:val="left" w:pos="0"/>
              </w:tabs>
              <w:ind w:left="-57" w:right="-57" w:firstLine="0"/>
              <w:jc w:val="center"/>
              <w:rPr>
                <w:spacing w:val="-2"/>
                <w:szCs w:val="24"/>
              </w:rPr>
            </w:pPr>
          </w:p>
        </w:tc>
        <w:tc>
          <w:tcPr>
            <w:tcW w:w="1658" w:type="dxa"/>
            <w:gridSpan w:val="2"/>
            <w:vAlign w:val="center"/>
          </w:tcPr>
          <w:p w:rsidR="00605525" w:rsidRPr="007A4B91" w:rsidRDefault="00605525" w:rsidP="00F56850">
            <w:pPr>
              <w:tabs>
                <w:tab w:val="left" w:pos="0"/>
              </w:tabs>
              <w:ind w:left="-57" w:right="-57" w:firstLine="0"/>
              <w:jc w:val="center"/>
              <w:rPr>
                <w:spacing w:val="-2"/>
                <w:szCs w:val="24"/>
              </w:rPr>
            </w:pPr>
            <w:r w:rsidRPr="007A4B91">
              <w:rPr>
                <w:spacing w:val="-2"/>
                <w:szCs w:val="24"/>
              </w:rPr>
              <w:t>богара</w:t>
            </w:r>
          </w:p>
        </w:tc>
        <w:tc>
          <w:tcPr>
            <w:tcW w:w="0" w:type="auto"/>
            <w:vMerge w:val="restart"/>
            <w:vAlign w:val="center"/>
          </w:tcPr>
          <w:p w:rsidR="00605525" w:rsidRPr="007A4B91" w:rsidRDefault="00605525" w:rsidP="00F56850">
            <w:pPr>
              <w:tabs>
                <w:tab w:val="left" w:pos="0"/>
              </w:tabs>
              <w:ind w:left="-57" w:right="-57" w:firstLine="0"/>
              <w:jc w:val="center"/>
              <w:rPr>
                <w:spacing w:val="-2"/>
                <w:szCs w:val="24"/>
              </w:rPr>
            </w:pPr>
            <w:r w:rsidRPr="007A4B91">
              <w:rPr>
                <w:spacing w:val="-2"/>
                <w:szCs w:val="24"/>
              </w:rPr>
              <w:t>зрошення</w:t>
            </w:r>
          </w:p>
        </w:tc>
      </w:tr>
      <w:tr w:rsidR="00F56850" w:rsidRPr="007A4B91" w:rsidTr="00F56850">
        <w:trPr>
          <w:jc w:val="center"/>
        </w:trPr>
        <w:tc>
          <w:tcPr>
            <w:tcW w:w="0" w:type="auto"/>
            <w:vMerge/>
          </w:tcPr>
          <w:p w:rsidR="00605525" w:rsidRPr="007A4B91" w:rsidRDefault="00605525" w:rsidP="00F56850">
            <w:pPr>
              <w:tabs>
                <w:tab w:val="left" w:pos="0"/>
              </w:tabs>
              <w:ind w:left="-57" w:right="-57" w:firstLine="0"/>
              <w:rPr>
                <w:spacing w:val="-2"/>
                <w:szCs w:val="24"/>
              </w:rPr>
            </w:pPr>
          </w:p>
        </w:tc>
        <w:tc>
          <w:tcPr>
            <w:tcW w:w="0" w:type="auto"/>
            <w:vMerge/>
          </w:tcPr>
          <w:p w:rsidR="00605525" w:rsidRPr="007A4B91" w:rsidRDefault="00605525" w:rsidP="00F56850">
            <w:pPr>
              <w:tabs>
                <w:tab w:val="left" w:pos="0"/>
              </w:tabs>
              <w:ind w:left="-57" w:right="-57" w:firstLine="0"/>
              <w:jc w:val="center"/>
              <w:rPr>
                <w:spacing w:val="-2"/>
                <w:szCs w:val="24"/>
              </w:rPr>
            </w:pPr>
          </w:p>
        </w:tc>
        <w:tc>
          <w:tcPr>
            <w:tcW w:w="0" w:type="auto"/>
            <w:vMerge/>
          </w:tcPr>
          <w:p w:rsidR="00605525" w:rsidRPr="007A4B91" w:rsidRDefault="00605525" w:rsidP="00F56850">
            <w:pPr>
              <w:tabs>
                <w:tab w:val="left" w:pos="0"/>
              </w:tabs>
              <w:ind w:left="-57" w:right="-57" w:firstLine="0"/>
              <w:jc w:val="center"/>
              <w:rPr>
                <w:spacing w:val="-2"/>
                <w:szCs w:val="24"/>
              </w:rPr>
            </w:pPr>
          </w:p>
        </w:tc>
        <w:tc>
          <w:tcPr>
            <w:tcW w:w="1140" w:type="dxa"/>
            <w:vMerge/>
          </w:tcPr>
          <w:p w:rsidR="00605525" w:rsidRPr="007A4B91" w:rsidRDefault="00605525" w:rsidP="00F56850">
            <w:pPr>
              <w:tabs>
                <w:tab w:val="left" w:pos="0"/>
              </w:tabs>
              <w:ind w:left="-57" w:right="-57" w:firstLine="0"/>
              <w:jc w:val="center"/>
              <w:rPr>
                <w:spacing w:val="-2"/>
                <w:szCs w:val="24"/>
              </w:rPr>
            </w:pPr>
          </w:p>
        </w:tc>
        <w:tc>
          <w:tcPr>
            <w:tcW w:w="1022" w:type="dxa"/>
            <w:vMerge/>
          </w:tcPr>
          <w:p w:rsidR="00605525" w:rsidRPr="007A4B91" w:rsidRDefault="00605525" w:rsidP="00F56850">
            <w:pPr>
              <w:tabs>
                <w:tab w:val="left" w:pos="0"/>
              </w:tabs>
              <w:ind w:left="-57" w:right="-57" w:firstLine="0"/>
              <w:jc w:val="center"/>
              <w:rPr>
                <w:spacing w:val="-2"/>
                <w:szCs w:val="24"/>
              </w:rPr>
            </w:pPr>
          </w:p>
        </w:tc>
        <w:tc>
          <w:tcPr>
            <w:tcW w:w="1041" w:type="dxa"/>
          </w:tcPr>
          <w:p w:rsidR="00605525" w:rsidRPr="007A4B91" w:rsidRDefault="00605525" w:rsidP="00F56850">
            <w:pPr>
              <w:tabs>
                <w:tab w:val="left" w:pos="0"/>
              </w:tabs>
              <w:ind w:left="-57" w:right="-57" w:firstLine="0"/>
              <w:jc w:val="center"/>
              <w:rPr>
                <w:spacing w:val="-2"/>
                <w:szCs w:val="24"/>
              </w:rPr>
            </w:pPr>
            <w:r w:rsidRPr="007A4B91">
              <w:rPr>
                <w:spacing w:val="-2"/>
                <w:szCs w:val="24"/>
              </w:rPr>
              <w:t>60</w:t>
            </w:r>
            <w:r w:rsidR="00F56850" w:rsidRPr="007A4B91">
              <w:rPr>
                <w:spacing w:val="-2"/>
                <w:szCs w:val="24"/>
              </w:rPr>
              <w:t xml:space="preserve"> р.</w:t>
            </w:r>
          </w:p>
        </w:tc>
        <w:tc>
          <w:tcPr>
            <w:tcW w:w="0" w:type="auto"/>
          </w:tcPr>
          <w:p w:rsidR="00605525" w:rsidRPr="007A4B91" w:rsidRDefault="00605525" w:rsidP="00F56850">
            <w:pPr>
              <w:tabs>
                <w:tab w:val="left" w:pos="0"/>
              </w:tabs>
              <w:ind w:left="-57" w:right="-57" w:firstLine="0"/>
              <w:jc w:val="center"/>
              <w:rPr>
                <w:spacing w:val="-2"/>
                <w:szCs w:val="24"/>
              </w:rPr>
            </w:pPr>
            <w:r w:rsidRPr="007A4B91">
              <w:rPr>
                <w:spacing w:val="-2"/>
                <w:szCs w:val="24"/>
              </w:rPr>
              <w:t>100</w:t>
            </w:r>
            <w:r w:rsidR="00F56850" w:rsidRPr="007A4B91">
              <w:rPr>
                <w:spacing w:val="-2"/>
                <w:szCs w:val="24"/>
              </w:rPr>
              <w:t xml:space="preserve"> р.</w:t>
            </w:r>
          </w:p>
        </w:tc>
        <w:tc>
          <w:tcPr>
            <w:tcW w:w="0" w:type="auto"/>
            <w:vMerge/>
          </w:tcPr>
          <w:p w:rsidR="00605525" w:rsidRPr="007A4B91" w:rsidRDefault="00605525" w:rsidP="00F56850">
            <w:pPr>
              <w:tabs>
                <w:tab w:val="left" w:pos="0"/>
              </w:tabs>
              <w:ind w:left="-57" w:right="-57" w:firstLine="0"/>
              <w:jc w:val="center"/>
              <w:rPr>
                <w:spacing w:val="-2"/>
                <w:szCs w:val="24"/>
              </w:rPr>
            </w:pPr>
          </w:p>
        </w:tc>
      </w:tr>
      <w:tr w:rsidR="00F56850" w:rsidRPr="007A4B91" w:rsidTr="00F56850">
        <w:trPr>
          <w:jc w:val="center"/>
        </w:trPr>
        <w:tc>
          <w:tcPr>
            <w:tcW w:w="0" w:type="auto"/>
          </w:tcPr>
          <w:p w:rsidR="00605525" w:rsidRPr="007A4B91" w:rsidRDefault="00605525" w:rsidP="00F56850">
            <w:pPr>
              <w:tabs>
                <w:tab w:val="left" w:pos="0"/>
              </w:tabs>
              <w:ind w:left="-57" w:right="-57" w:firstLine="0"/>
              <w:rPr>
                <w:spacing w:val="-2"/>
                <w:szCs w:val="24"/>
              </w:rPr>
            </w:pPr>
            <w:r w:rsidRPr="007A4B91">
              <w:rPr>
                <w:spacing w:val="-2"/>
                <w:szCs w:val="24"/>
              </w:rPr>
              <w:t>Потужність гумусового горизонту</w:t>
            </w:r>
          </w:p>
        </w:tc>
        <w:tc>
          <w:tcPr>
            <w:tcW w:w="0" w:type="auto"/>
            <w:vAlign w:val="center"/>
          </w:tcPr>
          <w:p w:rsidR="00605525" w:rsidRPr="007A4B91" w:rsidRDefault="00605525" w:rsidP="00F56850">
            <w:pPr>
              <w:tabs>
                <w:tab w:val="left" w:pos="0"/>
              </w:tabs>
              <w:ind w:left="-57" w:right="-57" w:firstLine="0"/>
              <w:jc w:val="center"/>
              <w:rPr>
                <w:spacing w:val="-2"/>
                <w:szCs w:val="24"/>
              </w:rPr>
            </w:pPr>
            <w:r w:rsidRPr="007A4B91">
              <w:rPr>
                <w:spacing w:val="-2"/>
                <w:szCs w:val="24"/>
              </w:rPr>
              <w:t>52,1±0,4</w:t>
            </w:r>
          </w:p>
        </w:tc>
        <w:tc>
          <w:tcPr>
            <w:tcW w:w="0" w:type="auto"/>
            <w:vAlign w:val="center"/>
          </w:tcPr>
          <w:p w:rsidR="00605525" w:rsidRPr="007A4B91" w:rsidRDefault="00605525" w:rsidP="00F56850">
            <w:pPr>
              <w:tabs>
                <w:tab w:val="left" w:pos="0"/>
              </w:tabs>
              <w:ind w:left="-57" w:right="-57" w:firstLine="0"/>
              <w:jc w:val="center"/>
              <w:rPr>
                <w:spacing w:val="-2"/>
                <w:szCs w:val="24"/>
              </w:rPr>
            </w:pPr>
            <w:r w:rsidRPr="007A4B91">
              <w:rPr>
                <w:spacing w:val="-2"/>
                <w:szCs w:val="24"/>
              </w:rPr>
              <w:t>50,6±0,6</w:t>
            </w:r>
          </w:p>
        </w:tc>
        <w:tc>
          <w:tcPr>
            <w:tcW w:w="1140" w:type="dxa"/>
            <w:vAlign w:val="center"/>
          </w:tcPr>
          <w:p w:rsidR="00605525" w:rsidRPr="007A4B91" w:rsidRDefault="00605525" w:rsidP="00F56850">
            <w:pPr>
              <w:tabs>
                <w:tab w:val="left" w:pos="0"/>
              </w:tabs>
              <w:ind w:left="-57" w:right="-57" w:firstLine="20"/>
              <w:jc w:val="center"/>
              <w:rPr>
                <w:spacing w:val="-2"/>
                <w:szCs w:val="24"/>
              </w:rPr>
            </w:pPr>
            <w:r w:rsidRPr="007A4B91">
              <w:rPr>
                <w:spacing w:val="-2"/>
                <w:szCs w:val="24"/>
              </w:rPr>
              <w:t>49,5±0,6</w:t>
            </w:r>
          </w:p>
        </w:tc>
        <w:tc>
          <w:tcPr>
            <w:tcW w:w="1022" w:type="dxa"/>
            <w:vAlign w:val="center"/>
          </w:tcPr>
          <w:p w:rsidR="00605525" w:rsidRPr="007A4B91" w:rsidRDefault="00605525" w:rsidP="00F56850">
            <w:pPr>
              <w:tabs>
                <w:tab w:val="left" w:pos="0"/>
              </w:tabs>
              <w:ind w:left="-57" w:right="-57" w:firstLine="0"/>
              <w:jc w:val="center"/>
              <w:rPr>
                <w:spacing w:val="-2"/>
                <w:szCs w:val="24"/>
              </w:rPr>
            </w:pPr>
            <w:r w:rsidRPr="007A4B91">
              <w:rPr>
                <w:spacing w:val="-2"/>
                <w:szCs w:val="24"/>
              </w:rPr>
              <w:t>46,1±0,4</w:t>
            </w:r>
          </w:p>
        </w:tc>
        <w:tc>
          <w:tcPr>
            <w:tcW w:w="1041" w:type="dxa"/>
            <w:vAlign w:val="center"/>
          </w:tcPr>
          <w:p w:rsidR="00605525" w:rsidRPr="007A4B91" w:rsidRDefault="00C2673D" w:rsidP="00F56850">
            <w:pPr>
              <w:tabs>
                <w:tab w:val="left" w:pos="0"/>
              </w:tabs>
              <w:ind w:left="-57" w:right="-57" w:firstLine="0"/>
              <w:jc w:val="center"/>
              <w:rPr>
                <w:spacing w:val="-2"/>
                <w:szCs w:val="24"/>
              </w:rPr>
            </w:pPr>
            <w:r w:rsidRPr="007A4B91">
              <w:rPr>
                <w:spacing w:val="-2"/>
                <w:szCs w:val="24"/>
              </w:rPr>
              <w:t>–</w:t>
            </w:r>
            <w:r w:rsidR="00605525" w:rsidRPr="007A4B91">
              <w:rPr>
                <w:spacing w:val="-2"/>
                <w:szCs w:val="24"/>
              </w:rPr>
              <w:t>1,5</w:t>
            </w:r>
          </w:p>
        </w:tc>
        <w:tc>
          <w:tcPr>
            <w:tcW w:w="0" w:type="auto"/>
            <w:vAlign w:val="center"/>
          </w:tcPr>
          <w:p w:rsidR="00605525" w:rsidRPr="007A4B91" w:rsidRDefault="00C2673D" w:rsidP="00F56850">
            <w:pPr>
              <w:tabs>
                <w:tab w:val="left" w:pos="0"/>
              </w:tabs>
              <w:ind w:left="-57" w:right="-57" w:firstLine="0"/>
              <w:jc w:val="center"/>
              <w:rPr>
                <w:spacing w:val="-2"/>
                <w:szCs w:val="24"/>
              </w:rPr>
            </w:pPr>
            <w:r w:rsidRPr="007A4B91">
              <w:rPr>
                <w:spacing w:val="-2"/>
                <w:szCs w:val="24"/>
              </w:rPr>
              <w:t>–</w:t>
            </w:r>
            <w:r w:rsidR="00605525" w:rsidRPr="007A4B91">
              <w:rPr>
                <w:spacing w:val="-2"/>
                <w:szCs w:val="24"/>
              </w:rPr>
              <w:t>2,5</w:t>
            </w:r>
          </w:p>
        </w:tc>
        <w:tc>
          <w:tcPr>
            <w:tcW w:w="0" w:type="auto"/>
            <w:vAlign w:val="center"/>
          </w:tcPr>
          <w:p w:rsidR="00605525" w:rsidRPr="007A4B91" w:rsidRDefault="00C2673D" w:rsidP="00F56850">
            <w:pPr>
              <w:tabs>
                <w:tab w:val="left" w:pos="0"/>
              </w:tabs>
              <w:ind w:left="-57" w:right="-57" w:firstLine="0"/>
              <w:jc w:val="center"/>
              <w:rPr>
                <w:spacing w:val="-2"/>
                <w:szCs w:val="24"/>
              </w:rPr>
            </w:pPr>
            <w:r w:rsidRPr="007A4B91">
              <w:rPr>
                <w:spacing w:val="-2"/>
                <w:szCs w:val="24"/>
              </w:rPr>
              <w:t>–</w:t>
            </w:r>
            <w:r w:rsidR="00605525" w:rsidRPr="007A4B91">
              <w:rPr>
                <w:spacing w:val="-2"/>
                <w:szCs w:val="24"/>
              </w:rPr>
              <w:t>6,0</w:t>
            </w:r>
          </w:p>
        </w:tc>
      </w:tr>
      <w:tr w:rsidR="00F56850" w:rsidRPr="007A4B91" w:rsidTr="00F56850">
        <w:trPr>
          <w:jc w:val="center"/>
        </w:trPr>
        <w:tc>
          <w:tcPr>
            <w:tcW w:w="0" w:type="auto"/>
          </w:tcPr>
          <w:p w:rsidR="00605525" w:rsidRPr="007A4B91" w:rsidRDefault="00605525" w:rsidP="00F56850">
            <w:pPr>
              <w:tabs>
                <w:tab w:val="left" w:pos="0"/>
              </w:tabs>
              <w:ind w:left="-57" w:right="-57" w:firstLine="0"/>
              <w:jc w:val="left"/>
              <w:rPr>
                <w:spacing w:val="-2"/>
                <w:szCs w:val="24"/>
              </w:rPr>
            </w:pPr>
            <w:r w:rsidRPr="007A4B91">
              <w:rPr>
                <w:spacing w:val="-2"/>
                <w:szCs w:val="24"/>
              </w:rPr>
              <w:t>Значення t-</w:t>
            </w:r>
            <w:r w:rsidRPr="007A4B91">
              <w:rPr>
                <w:iCs/>
                <w:spacing w:val="-2"/>
                <w:szCs w:val="24"/>
              </w:rPr>
              <w:t>критерію Стьюдента</w:t>
            </w:r>
          </w:p>
        </w:tc>
        <w:tc>
          <w:tcPr>
            <w:tcW w:w="0" w:type="auto"/>
            <w:vAlign w:val="center"/>
          </w:tcPr>
          <w:p w:rsidR="00605525" w:rsidRPr="007A4B91" w:rsidRDefault="00605525" w:rsidP="00F56850">
            <w:pPr>
              <w:tabs>
                <w:tab w:val="left" w:pos="0"/>
              </w:tabs>
              <w:ind w:left="-57" w:right="-57" w:firstLine="0"/>
              <w:jc w:val="center"/>
              <w:rPr>
                <w:spacing w:val="-2"/>
                <w:szCs w:val="24"/>
              </w:rPr>
            </w:pPr>
          </w:p>
        </w:tc>
        <w:tc>
          <w:tcPr>
            <w:tcW w:w="0" w:type="auto"/>
            <w:vAlign w:val="center"/>
          </w:tcPr>
          <w:p w:rsidR="00605525" w:rsidRPr="007A4B91" w:rsidRDefault="00605525" w:rsidP="00F56850">
            <w:pPr>
              <w:tabs>
                <w:tab w:val="left" w:pos="0"/>
              </w:tabs>
              <w:ind w:left="-57" w:right="-57" w:firstLine="0"/>
              <w:jc w:val="center"/>
              <w:rPr>
                <w:spacing w:val="-2"/>
                <w:szCs w:val="24"/>
              </w:rPr>
            </w:pPr>
          </w:p>
        </w:tc>
        <w:tc>
          <w:tcPr>
            <w:tcW w:w="1140" w:type="dxa"/>
            <w:vAlign w:val="center"/>
          </w:tcPr>
          <w:p w:rsidR="00605525" w:rsidRPr="007A4B91" w:rsidRDefault="00605525" w:rsidP="00F56850">
            <w:pPr>
              <w:tabs>
                <w:tab w:val="left" w:pos="0"/>
              </w:tabs>
              <w:ind w:left="-57" w:right="-57" w:firstLine="0"/>
              <w:jc w:val="center"/>
              <w:rPr>
                <w:spacing w:val="-2"/>
                <w:szCs w:val="24"/>
              </w:rPr>
            </w:pPr>
          </w:p>
        </w:tc>
        <w:tc>
          <w:tcPr>
            <w:tcW w:w="1022" w:type="dxa"/>
            <w:vAlign w:val="center"/>
          </w:tcPr>
          <w:p w:rsidR="00605525" w:rsidRPr="007A4B91" w:rsidRDefault="00605525" w:rsidP="00F56850">
            <w:pPr>
              <w:tabs>
                <w:tab w:val="left" w:pos="0"/>
              </w:tabs>
              <w:ind w:left="-57" w:right="-57" w:firstLine="0"/>
              <w:jc w:val="center"/>
              <w:rPr>
                <w:spacing w:val="-2"/>
                <w:szCs w:val="24"/>
              </w:rPr>
            </w:pPr>
          </w:p>
        </w:tc>
        <w:tc>
          <w:tcPr>
            <w:tcW w:w="1041" w:type="dxa"/>
            <w:vAlign w:val="center"/>
          </w:tcPr>
          <w:p w:rsidR="00605525" w:rsidRPr="007A4B91" w:rsidRDefault="00605525" w:rsidP="00F56850">
            <w:pPr>
              <w:tabs>
                <w:tab w:val="left" w:pos="0"/>
              </w:tabs>
              <w:ind w:left="-57" w:right="-57" w:firstLine="0"/>
              <w:jc w:val="center"/>
              <w:rPr>
                <w:spacing w:val="-2"/>
                <w:szCs w:val="24"/>
              </w:rPr>
            </w:pPr>
            <w:r w:rsidRPr="007A4B91">
              <w:rPr>
                <w:spacing w:val="-2"/>
                <w:szCs w:val="24"/>
              </w:rPr>
              <w:t>2,0</w:t>
            </w:r>
          </w:p>
        </w:tc>
        <w:tc>
          <w:tcPr>
            <w:tcW w:w="0" w:type="auto"/>
            <w:vAlign w:val="center"/>
          </w:tcPr>
          <w:p w:rsidR="00605525" w:rsidRPr="007A4B91" w:rsidRDefault="00605525" w:rsidP="00F56850">
            <w:pPr>
              <w:tabs>
                <w:tab w:val="left" w:pos="0"/>
              </w:tabs>
              <w:ind w:left="-57" w:right="-57" w:firstLine="0"/>
              <w:jc w:val="center"/>
              <w:rPr>
                <w:spacing w:val="-2"/>
                <w:szCs w:val="24"/>
              </w:rPr>
            </w:pPr>
            <w:r w:rsidRPr="007A4B91">
              <w:rPr>
                <w:spacing w:val="-2"/>
                <w:szCs w:val="24"/>
              </w:rPr>
              <w:t>3,6</w:t>
            </w:r>
          </w:p>
        </w:tc>
        <w:tc>
          <w:tcPr>
            <w:tcW w:w="0" w:type="auto"/>
            <w:vAlign w:val="center"/>
          </w:tcPr>
          <w:p w:rsidR="00605525" w:rsidRPr="007A4B91" w:rsidRDefault="00605525" w:rsidP="00F56850">
            <w:pPr>
              <w:tabs>
                <w:tab w:val="left" w:pos="0"/>
              </w:tabs>
              <w:ind w:left="-57" w:right="-57" w:firstLine="0"/>
              <w:jc w:val="center"/>
              <w:rPr>
                <w:spacing w:val="-2"/>
                <w:szCs w:val="24"/>
              </w:rPr>
            </w:pPr>
            <w:r w:rsidRPr="007A4B91">
              <w:rPr>
                <w:spacing w:val="-2"/>
                <w:szCs w:val="24"/>
              </w:rPr>
              <w:t>4,6</w:t>
            </w:r>
          </w:p>
        </w:tc>
      </w:tr>
      <w:tr w:rsidR="00F56850" w:rsidRPr="007A4B91" w:rsidTr="00F56850">
        <w:trPr>
          <w:jc w:val="center"/>
        </w:trPr>
        <w:tc>
          <w:tcPr>
            <w:tcW w:w="0" w:type="auto"/>
          </w:tcPr>
          <w:p w:rsidR="00605525" w:rsidRPr="007A4B91" w:rsidRDefault="00605525" w:rsidP="00F56850">
            <w:pPr>
              <w:tabs>
                <w:tab w:val="left" w:pos="0"/>
              </w:tabs>
              <w:ind w:left="-57" w:right="-57" w:firstLine="0"/>
              <w:rPr>
                <w:spacing w:val="-2"/>
                <w:szCs w:val="24"/>
              </w:rPr>
            </w:pPr>
            <w:r w:rsidRPr="007A4B91">
              <w:rPr>
                <w:spacing w:val="-2"/>
                <w:szCs w:val="24"/>
              </w:rPr>
              <w:t>Рівень достеменності</w:t>
            </w:r>
          </w:p>
        </w:tc>
        <w:tc>
          <w:tcPr>
            <w:tcW w:w="0" w:type="auto"/>
            <w:vAlign w:val="center"/>
          </w:tcPr>
          <w:p w:rsidR="00605525" w:rsidRPr="007A4B91" w:rsidRDefault="00605525" w:rsidP="00F56850">
            <w:pPr>
              <w:tabs>
                <w:tab w:val="left" w:pos="0"/>
              </w:tabs>
              <w:ind w:left="-57" w:right="-57" w:firstLine="0"/>
              <w:jc w:val="center"/>
              <w:rPr>
                <w:spacing w:val="-2"/>
                <w:szCs w:val="24"/>
              </w:rPr>
            </w:pPr>
          </w:p>
        </w:tc>
        <w:tc>
          <w:tcPr>
            <w:tcW w:w="0" w:type="auto"/>
            <w:vAlign w:val="center"/>
          </w:tcPr>
          <w:p w:rsidR="00605525" w:rsidRPr="007A4B91" w:rsidRDefault="00605525" w:rsidP="00F56850">
            <w:pPr>
              <w:tabs>
                <w:tab w:val="left" w:pos="0"/>
              </w:tabs>
              <w:ind w:left="-57" w:right="-57" w:firstLine="0"/>
              <w:jc w:val="center"/>
              <w:rPr>
                <w:spacing w:val="-2"/>
                <w:szCs w:val="24"/>
              </w:rPr>
            </w:pPr>
          </w:p>
        </w:tc>
        <w:tc>
          <w:tcPr>
            <w:tcW w:w="1140" w:type="dxa"/>
            <w:vAlign w:val="center"/>
          </w:tcPr>
          <w:p w:rsidR="00605525" w:rsidRPr="007A4B91" w:rsidRDefault="00605525" w:rsidP="00F56850">
            <w:pPr>
              <w:tabs>
                <w:tab w:val="left" w:pos="0"/>
              </w:tabs>
              <w:ind w:left="-57" w:right="-57" w:firstLine="0"/>
              <w:jc w:val="center"/>
              <w:rPr>
                <w:spacing w:val="-2"/>
                <w:szCs w:val="24"/>
              </w:rPr>
            </w:pPr>
          </w:p>
        </w:tc>
        <w:tc>
          <w:tcPr>
            <w:tcW w:w="1022" w:type="dxa"/>
            <w:vAlign w:val="center"/>
          </w:tcPr>
          <w:p w:rsidR="00605525" w:rsidRPr="007A4B91" w:rsidRDefault="00605525" w:rsidP="00F56850">
            <w:pPr>
              <w:tabs>
                <w:tab w:val="left" w:pos="0"/>
              </w:tabs>
              <w:ind w:left="-57" w:right="-57" w:firstLine="0"/>
              <w:jc w:val="center"/>
              <w:rPr>
                <w:spacing w:val="-2"/>
                <w:szCs w:val="24"/>
              </w:rPr>
            </w:pPr>
          </w:p>
        </w:tc>
        <w:tc>
          <w:tcPr>
            <w:tcW w:w="1041" w:type="dxa"/>
            <w:vAlign w:val="center"/>
          </w:tcPr>
          <w:p w:rsidR="00605525" w:rsidRPr="007A4B91" w:rsidRDefault="00605525" w:rsidP="00F56850">
            <w:pPr>
              <w:tabs>
                <w:tab w:val="left" w:pos="0"/>
              </w:tabs>
              <w:ind w:left="-57" w:right="-57" w:firstLine="0"/>
              <w:jc w:val="center"/>
              <w:rPr>
                <w:spacing w:val="-2"/>
                <w:szCs w:val="24"/>
              </w:rPr>
            </w:pPr>
            <w:r w:rsidRPr="007A4B91">
              <w:rPr>
                <w:spacing w:val="-2"/>
                <w:szCs w:val="24"/>
              </w:rPr>
              <w:t>0,95</w:t>
            </w:r>
            <w:r w:rsidR="00F56850" w:rsidRPr="007A4B91">
              <w:rPr>
                <w:spacing w:val="-2"/>
                <w:szCs w:val="24"/>
              </w:rPr>
              <w:t>0</w:t>
            </w:r>
          </w:p>
        </w:tc>
        <w:tc>
          <w:tcPr>
            <w:tcW w:w="0" w:type="auto"/>
            <w:vAlign w:val="center"/>
          </w:tcPr>
          <w:p w:rsidR="00605525" w:rsidRPr="007A4B91" w:rsidRDefault="00605525" w:rsidP="00F56850">
            <w:pPr>
              <w:tabs>
                <w:tab w:val="left" w:pos="0"/>
              </w:tabs>
              <w:ind w:left="-57" w:right="-57" w:firstLine="0"/>
              <w:jc w:val="center"/>
              <w:rPr>
                <w:spacing w:val="-2"/>
                <w:szCs w:val="24"/>
              </w:rPr>
            </w:pPr>
            <w:r w:rsidRPr="007A4B91">
              <w:rPr>
                <w:spacing w:val="-2"/>
                <w:szCs w:val="24"/>
              </w:rPr>
              <w:t>0,999</w:t>
            </w:r>
          </w:p>
        </w:tc>
        <w:tc>
          <w:tcPr>
            <w:tcW w:w="0" w:type="auto"/>
            <w:vAlign w:val="center"/>
          </w:tcPr>
          <w:p w:rsidR="00605525" w:rsidRPr="007A4B91" w:rsidRDefault="00605525" w:rsidP="00F56850">
            <w:pPr>
              <w:tabs>
                <w:tab w:val="left" w:pos="0"/>
              </w:tabs>
              <w:ind w:left="-57" w:right="-57" w:firstLine="0"/>
              <w:jc w:val="center"/>
              <w:rPr>
                <w:spacing w:val="-2"/>
                <w:szCs w:val="24"/>
              </w:rPr>
            </w:pPr>
            <w:r w:rsidRPr="007A4B91">
              <w:rPr>
                <w:spacing w:val="-2"/>
                <w:szCs w:val="24"/>
              </w:rPr>
              <w:t>0,999</w:t>
            </w:r>
          </w:p>
        </w:tc>
      </w:tr>
    </w:tbl>
    <w:p w:rsidR="0008085E" w:rsidRPr="007A4B91" w:rsidRDefault="0008085E" w:rsidP="007F56EE">
      <w:pPr>
        <w:widowControl w:val="0"/>
        <w:spacing w:after="120"/>
        <w:ind w:firstLine="0"/>
        <w:jc w:val="center"/>
      </w:pPr>
    </w:p>
    <w:p w:rsidR="00605525" w:rsidRPr="007A4B91" w:rsidRDefault="00605525" w:rsidP="007F56EE">
      <w:pPr>
        <w:widowControl w:val="0"/>
        <w:spacing w:after="120"/>
        <w:ind w:firstLine="0"/>
        <w:jc w:val="center"/>
      </w:pPr>
      <w:r w:rsidRPr="007A4B91">
        <w:t>Таблиця 1</w:t>
      </w:r>
      <w:r w:rsidR="00C91835" w:rsidRPr="007A4B91">
        <w:t>3</w:t>
      </w:r>
      <w:r w:rsidR="007F56EE" w:rsidRPr="007A4B91">
        <w:t xml:space="preserve">. </w:t>
      </w:r>
      <w:r w:rsidRPr="007A4B91">
        <w:t>Вміст гумусу в темно-каштанових залишково солонцюватих ґрунтах у залежності від давнини освоєння та інтенсивності використання (n=30)</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846"/>
        <w:gridCol w:w="850"/>
        <w:gridCol w:w="708"/>
        <w:gridCol w:w="850"/>
        <w:gridCol w:w="850"/>
        <w:gridCol w:w="851"/>
        <w:gridCol w:w="709"/>
        <w:gridCol w:w="708"/>
        <w:gridCol w:w="709"/>
        <w:gridCol w:w="710"/>
        <w:gridCol w:w="565"/>
      </w:tblGrid>
      <w:tr w:rsidR="00605525" w:rsidRPr="007A4B91" w:rsidTr="00F56850">
        <w:trPr>
          <w:jc w:val="center"/>
        </w:trPr>
        <w:tc>
          <w:tcPr>
            <w:tcW w:w="1846" w:type="dxa"/>
            <w:vMerge w:val="restart"/>
            <w:vAlign w:val="center"/>
          </w:tcPr>
          <w:p w:rsidR="00605525" w:rsidRPr="007A4B91" w:rsidRDefault="00605525" w:rsidP="00F56850">
            <w:pPr>
              <w:ind w:firstLine="0"/>
              <w:jc w:val="center"/>
              <w:rPr>
                <w:szCs w:val="24"/>
              </w:rPr>
            </w:pPr>
            <w:r w:rsidRPr="007A4B91">
              <w:rPr>
                <w:szCs w:val="24"/>
              </w:rPr>
              <w:t>Глибина відбору зразків, см</w:t>
            </w:r>
          </w:p>
        </w:tc>
        <w:tc>
          <w:tcPr>
            <w:tcW w:w="3258" w:type="dxa"/>
            <w:gridSpan w:val="4"/>
            <w:vAlign w:val="center"/>
          </w:tcPr>
          <w:p w:rsidR="00605525" w:rsidRPr="007A4B91" w:rsidRDefault="00605525" w:rsidP="00F56850">
            <w:pPr>
              <w:ind w:firstLine="0"/>
              <w:jc w:val="center"/>
              <w:rPr>
                <w:szCs w:val="24"/>
              </w:rPr>
            </w:pPr>
            <w:r w:rsidRPr="007A4B91">
              <w:rPr>
                <w:szCs w:val="24"/>
              </w:rPr>
              <w:t>Цілина</w:t>
            </w:r>
          </w:p>
        </w:tc>
        <w:tc>
          <w:tcPr>
            <w:tcW w:w="2977" w:type="dxa"/>
            <w:gridSpan w:val="4"/>
            <w:vAlign w:val="center"/>
          </w:tcPr>
          <w:p w:rsidR="00605525" w:rsidRPr="007A4B91" w:rsidRDefault="00605525" w:rsidP="00F56850">
            <w:pPr>
              <w:ind w:firstLine="0"/>
              <w:jc w:val="center"/>
              <w:rPr>
                <w:szCs w:val="24"/>
              </w:rPr>
            </w:pPr>
            <w:r w:rsidRPr="007A4B91">
              <w:rPr>
                <w:szCs w:val="24"/>
              </w:rPr>
              <w:t xml:space="preserve">Богарна рілля, </w:t>
            </w:r>
            <w:r w:rsidR="00F56850" w:rsidRPr="007A4B91">
              <w:rPr>
                <w:spacing w:val="-2"/>
                <w:szCs w:val="24"/>
              </w:rPr>
              <w:t>давність освоєння</w:t>
            </w:r>
          </w:p>
        </w:tc>
        <w:tc>
          <w:tcPr>
            <w:tcW w:w="1275" w:type="dxa"/>
            <w:gridSpan w:val="2"/>
            <w:vAlign w:val="center"/>
          </w:tcPr>
          <w:p w:rsidR="00605525" w:rsidRPr="007A4B91" w:rsidRDefault="00605525" w:rsidP="00F56850">
            <w:pPr>
              <w:ind w:firstLine="0"/>
              <w:jc w:val="center"/>
              <w:rPr>
                <w:szCs w:val="24"/>
              </w:rPr>
            </w:pPr>
            <w:r w:rsidRPr="007A4B91">
              <w:rPr>
                <w:szCs w:val="24"/>
              </w:rPr>
              <w:t>Зрошення</w:t>
            </w:r>
          </w:p>
        </w:tc>
      </w:tr>
      <w:tr w:rsidR="00F56850" w:rsidRPr="007A4B91" w:rsidTr="00F56850">
        <w:trPr>
          <w:jc w:val="center"/>
        </w:trPr>
        <w:tc>
          <w:tcPr>
            <w:tcW w:w="1846" w:type="dxa"/>
            <w:vMerge/>
            <w:vAlign w:val="center"/>
          </w:tcPr>
          <w:p w:rsidR="00605525" w:rsidRPr="007A4B91" w:rsidRDefault="00605525" w:rsidP="00F56850">
            <w:pPr>
              <w:ind w:firstLine="0"/>
              <w:jc w:val="center"/>
              <w:rPr>
                <w:szCs w:val="24"/>
              </w:rPr>
            </w:pPr>
          </w:p>
        </w:tc>
        <w:tc>
          <w:tcPr>
            <w:tcW w:w="1558" w:type="dxa"/>
            <w:gridSpan w:val="2"/>
            <w:vAlign w:val="center"/>
          </w:tcPr>
          <w:p w:rsidR="00605525" w:rsidRPr="007A4B91" w:rsidRDefault="00605525" w:rsidP="00F56850">
            <w:pPr>
              <w:ind w:firstLine="0"/>
              <w:jc w:val="center"/>
              <w:rPr>
                <w:szCs w:val="24"/>
              </w:rPr>
            </w:pPr>
            <w:r w:rsidRPr="007A4B91">
              <w:rPr>
                <w:szCs w:val="24"/>
              </w:rPr>
              <w:t>кв</w:t>
            </w:r>
            <w:r w:rsidR="00C2673D" w:rsidRPr="007A4B91">
              <w:rPr>
                <w:szCs w:val="24"/>
              </w:rPr>
              <w:t xml:space="preserve">артал </w:t>
            </w:r>
            <w:r w:rsidRPr="007A4B91">
              <w:rPr>
                <w:szCs w:val="24"/>
              </w:rPr>
              <w:t>68</w:t>
            </w:r>
          </w:p>
        </w:tc>
        <w:tc>
          <w:tcPr>
            <w:tcW w:w="1700" w:type="dxa"/>
            <w:gridSpan w:val="2"/>
            <w:vAlign w:val="center"/>
          </w:tcPr>
          <w:p w:rsidR="00605525" w:rsidRPr="007A4B91" w:rsidRDefault="00605525" w:rsidP="00F56850">
            <w:pPr>
              <w:ind w:firstLine="0"/>
              <w:jc w:val="center"/>
              <w:rPr>
                <w:szCs w:val="24"/>
              </w:rPr>
            </w:pPr>
            <w:r w:rsidRPr="007A4B91">
              <w:rPr>
                <w:szCs w:val="24"/>
              </w:rPr>
              <w:t>кв</w:t>
            </w:r>
            <w:r w:rsidR="00C2673D" w:rsidRPr="007A4B91">
              <w:rPr>
                <w:szCs w:val="24"/>
              </w:rPr>
              <w:t xml:space="preserve">артал </w:t>
            </w:r>
            <w:r w:rsidRPr="007A4B91">
              <w:rPr>
                <w:szCs w:val="24"/>
              </w:rPr>
              <w:t>43</w:t>
            </w:r>
          </w:p>
        </w:tc>
        <w:tc>
          <w:tcPr>
            <w:tcW w:w="1560" w:type="dxa"/>
            <w:gridSpan w:val="2"/>
            <w:vAlign w:val="center"/>
          </w:tcPr>
          <w:p w:rsidR="00605525" w:rsidRPr="007A4B91" w:rsidRDefault="00605525" w:rsidP="00F56850">
            <w:pPr>
              <w:ind w:firstLine="0"/>
              <w:jc w:val="center"/>
              <w:rPr>
                <w:szCs w:val="24"/>
              </w:rPr>
            </w:pPr>
            <w:r w:rsidRPr="007A4B91">
              <w:rPr>
                <w:szCs w:val="24"/>
              </w:rPr>
              <w:t>&gt;60 років</w:t>
            </w:r>
          </w:p>
        </w:tc>
        <w:tc>
          <w:tcPr>
            <w:tcW w:w="1417" w:type="dxa"/>
            <w:gridSpan w:val="2"/>
            <w:vAlign w:val="center"/>
          </w:tcPr>
          <w:p w:rsidR="00605525" w:rsidRPr="007A4B91" w:rsidRDefault="00605525" w:rsidP="00F56850">
            <w:pPr>
              <w:ind w:firstLine="0"/>
              <w:jc w:val="center"/>
              <w:rPr>
                <w:szCs w:val="24"/>
              </w:rPr>
            </w:pPr>
            <w:r w:rsidRPr="007A4B91">
              <w:rPr>
                <w:szCs w:val="24"/>
              </w:rPr>
              <w:t>&gt;100 років</w:t>
            </w:r>
          </w:p>
        </w:tc>
        <w:tc>
          <w:tcPr>
            <w:tcW w:w="1275" w:type="dxa"/>
            <w:gridSpan w:val="2"/>
            <w:vAlign w:val="center"/>
          </w:tcPr>
          <w:p w:rsidR="00605525" w:rsidRPr="007A4B91" w:rsidRDefault="00605525" w:rsidP="00F56850">
            <w:pPr>
              <w:ind w:firstLine="0"/>
              <w:jc w:val="center"/>
              <w:rPr>
                <w:szCs w:val="24"/>
              </w:rPr>
            </w:pPr>
            <w:r w:rsidRPr="007A4B91">
              <w:rPr>
                <w:szCs w:val="24"/>
              </w:rPr>
              <w:t>37 років</w:t>
            </w:r>
          </w:p>
        </w:tc>
      </w:tr>
      <w:tr w:rsidR="00F56850" w:rsidRPr="007A4B91" w:rsidTr="00F56850">
        <w:trPr>
          <w:jc w:val="center"/>
        </w:trPr>
        <w:tc>
          <w:tcPr>
            <w:tcW w:w="1846" w:type="dxa"/>
            <w:vMerge/>
            <w:vAlign w:val="center"/>
          </w:tcPr>
          <w:p w:rsidR="00605525" w:rsidRPr="007A4B91" w:rsidRDefault="00605525" w:rsidP="00F56850">
            <w:pPr>
              <w:ind w:firstLine="0"/>
              <w:jc w:val="center"/>
              <w:rPr>
                <w:szCs w:val="24"/>
              </w:rPr>
            </w:pPr>
          </w:p>
        </w:tc>
        <w:tc>
          <w:tcPr>
            <w:tcW w:w="850" w:type="dxa"/>
            <w:vAlign w:val="center"/>
          </w:tcPr>
          <w:p w:rsidR="00605525" w:rsidRPr="007A4B91" w:rsidRDefault="00605525" w:rsidP="00F56850">
            <w:pPr>
              <w:ind w:firstLine="0"/>
              <w:jc w:val="center"/>
              <w:rPr>
                <w:szCs w:val="24"/>
              </w:rPr>
            </w:pPr>
            <w:r w:rsidRPr="007A4B91">
              <w:rPr>
                <w:szCs w:val="24"/>
              </w:rPr>
              <w:t>M</w:t>
            </w:r>
          </w:p>
        </w:tc>
        <w:tc>
          <w:tcPr>
            <w:tcW w:w="708" w:type="dxa"/>
            <w:vAlign w:val="center"/>
          </w:tcPr>
          <w:p w:rsidR="00605525" w:rsidRPr="007A4B91" w:rsidRDefault="00605525" w:rsidP="00F56850">
            <w:pPr>
              <w:ind w:firstLine="0"/>
              <w:jc w:val="center"/>
              <w:rPr>
                <w:szCs w:val="24"/>
              </w:rPr>
            </w:pPr>
            <w:r w:rsidRPr="007A4B91">
              <w:rPr>
                <w:szCs w:val="24"/>
              </w:rPr>
              <w:t>±m</w:t>
            </w:r>
          </w:p>
        </w:tc>
        <w:tc>
          <w:tcPr>
            <w:tcW w:w="850" w:type="dxa"/>
            <w:vAlign w:val="center"/>
          </w:tcPr>
          <w:p w:rsidR="00605525" w:rsidRPr="007A4B91" w:rsidRDefault="00605525" w:rsidP="00F56850">
            <w:pPr>
              <w:ind w:firstLine="0"/>
              <w:jc w:val="center"/>
              <w:rPr>
                <w:szCs w:val="24"/>
              </w:rPr>
            </w:pPr>
            <w:r w:rsidRPr="007A4B91">
              <w:rPr>
                <w:szCs w:val="24"/>
              </w:rPr>
              <w:t>M</w:t>
            </w:r>
          </w:p>
        </w:tc>
        <w:tc>
          <w:tcPr>
            <w:tcW w:w="850" w:type="dxa"/>
            <w:vAlign w:val="center"/>
          </w:tcPr>
          <w:p w:rsidR="00605525" w:rsidRPr="007A4B91" w:rsidRDefault="00605525" w:rsidP="00F56850">
            <w:pPr>
              <w:ind w:firstLine="0"/>
              <w:jc w:val="center"/>
              <w:rPr>
                <w:szCs w:val="24"/>
              </w:rPr>
            </w:pPr>
            <w:r w:rsidRPr="007A4B91">
              <w:rPr>
                <w:szCs w:val="24"/>
              </w:rPr>
              <w:t>±m</w:t>
            </w:r>
          </w:p>
        </w:tc>
        <w:tc>
          <w:tcPr>
            <w:tcW w:w="851" w:type="dxa"/>
            <w:tcBorders>
              <w:right w:val="single" w:sz="4" w:space="0" w:color="auto"/>
            </w:tcBorders>
            <w:vAlign w:val="center"/>
          </w:tcPr>
          <w:p w:rsidR="00605525" w:rsidRPr="007A4B91" w:rsidRDefault="00605525" w:rsidP="00F56850">
            <w:pPr>
              <w:ind w:firstLine="0"/>
              <w:jc w:val="center"/>
              <w:rPr>
                <w:szCs w:val="24"/>
              </w:rPr>
            </w:pPr>
            <w:r w:rsidRPr="007A4B91">
              <w:rPr>
                <w:szCs w:val="24"/>
              </w:rPr>
              <w:t>M</w:t>
            </w:r>
          </w:p>
        </w:tc>
        <w:tc>
          <w:tcPr>
            <w:tcW w:w="709" w:type="dxa"/>
            <w:tcBorders>
              <w:left w:val="single" w:sz="4" w:space="0" w:color="auto"/>
            </w:tcBorders>
            <w:vAlign w:val="center"/>
          </w:tcPr>
          <w:p w:rsidR="00605525" w:rsidRPr="007A4B91" w:rsidRDefault="00605525" w:rsidP="00F56850">
            <w:pPr>
              <w:ind w:firstLine="0"/>
              <w:jc w:val="center"/>
              <w:rPr>
                <w:szCs w:val="24"/>
              </w:rPr>
            </w:pPr>
            <w:r w:rsidRPr="007A4B91">
              <w:rPr>
                <w:szCs w:val="24"/>
              </w:rPr>
              <w:t>±m</w:t>
            </w:r>
          </w:p>
        </w:tc>
        <w:tc>
          <w:tcPr>
            <w:tcW w:w="708" w:type="dxa"/>
            <w:tcBorders>
              <w:right w:val="single" w:sz="4" w:space="0" w:color="auto"/>
            </w:tcBorders>
            <w:vAlign w:val="center"/>
          </w:tcPr>
          <w:p w:rsidR="00605525" w:rsidRPr="007A4B91" w:rsidRDefault="00605525" w:rsidP="00F56850">
            <w:pPr>
              <w:ind w:firstLine="0"/>
              <w:jc w:val="center"/>
              <w:rPr>
                <w:szCs w:val="24"/>
              </w:rPr>
            </w:pPr>
            <w:r w:rsidRPr="007A4B91">
              <w:rPr>
                <w:szCs w:val="24"/>
              </w:rPr>
              <w:t>M</w:t>
            </w:r>
          </w:p>
        </w:tc>
        <w:tc>
          <w:tcPr>
            <w:tcW w:w="709" w:type="dxa"/>
            <w:tcBorders>
              <w:left w:val="single" w:sz="4" w:space="0" w:color="auto"/>
            </w:tcBorders>
            <w:vAlign w:val="center"/>
          </w:tcPr>
          <w:p w:rsidR="00605525" w:rsidRPr="007A4B91" w:rsidRDefault="00605525" w:rsidP="00F56850">
            <w:pPr>
              <w:ind w:firstLine="0"/>
              <w:jc w:val="center"/>
              <w:rPr>
                <w:szCs w:val="24"/>
              </w:rPr>
            </w:pPr>
            <w:r w:rsidRPr="007A4B91">
              <w:rPr>
                <w:szCs w:val="24"/>
              </w:rPr>
              <w:t>±m</w:t>
            </w:r>
          </w:p>
        </w:tc>
        <w:tc>
          <w:tcPr>
            <w:tcW w:w="710" w:type="dxa"/>
            <w:vAlign w:val="center"/>
          </w:tcPr>
          <w:p w:rsidR="00605525" w:rsidRPr="007A4B91" w:rsidRDefault="00605525" w:rsidP="00F56850">
            <w:pPr>
              <w:ind w:firstLine="0"/>
              <w:jc w:val="center"/>
              <w:rPr>
                <w:szCs w:val="24"/>
              </w:rPr>
            </w:pPr>
            <w:r w:rsidRPr="007A4B91">
              <w:rPr>
                <w:szCs w:val="24"/>
              </w:rPr>
              <w:t>M</w:t>
            </w:r>
          </w:p>
        </w:tc>
        <w:tc>
          <w:tcPr>
            <w:tcW w:w="565" w:type="dxa"/>
            <w:vAlign w:val="center"/>
          </w:tcPr>
          <w:p w:rsidR="00605525" w:rsidRPr="007A4B91" w:rsidRDefault="00605525" w:rsidP="00F56850">
            <w:pPr>
              <w:ind w:firstLine="0"/>
              <w:jc w:val="center"/>
              <w:rPr>
                <w:szCs w:val="24"/>
              </w:rPr>
            </w:pPr>
            <w:r w:rsidRPr="007A4B91">
              <w:rPr>
                <w:szCs w:val="24"/>
              </w:rPr>
              <w:t>±m</w:t>
            </w:r>
          </w:p>
        </w:tc>
      </w:tr>
      <w:tr w:rsidR="00F56850" w:rsidRPr="007A4B91" w:rsidTr="00F56850">
        <w:trPr>
          <w:jc w:val="center"/>
        </w:trPr>
        <w:tc>
          <w:tcPr>
            <w:tcW w:w="1846" w:type="dxa"/>
          </w:tcPr>
          <w:p w:rsidR="00605525" w:rsidRPr="007A4B91" w:rsidRDefault="00605525" w:rsidP="00605525">
            <w:pPr>
              <w:ind w:firstLine="0"/>
              <w:jc w:val="center"/>
              <w:rPr>
                <w:szCs w:val="24"/>
              </w:rPr>
            </w:pPr>
            <w:r w:rsidRPr="007A4B91">
              <w:rPr>
                <w:szCs w:val="24"/>
              </w:rPr>
              <w:t>0–10</w:t>
            </w:r>
          </w:p>
        </w:tc>
        <w:tc>
          <w:tcPr>
            <w:tcW w:w="850" w:type="dxa"/>
          </w:tcPr>
          <w:p w:rsidR="00605525" w:rsidRPr="007A4B91" w:rsidRDefault="00605525" w:rsidP="00605525">
            <w:pPr>
              <w:ind w:firstLine="0"/>
              <w:jc w:val="center"/>
              <w:rPr>
                <w:szCs w:val="24"/>
              </w:rPr>
            </w:pPr>
            <w:r w:rsidRPr="007A4B91">
              <w:rPr>
                <w:szCs w:val="24"/>
              </w:rPr>
              <w:t>4,64</w:t>
            </w:r>
          </w:p>
        </w:tc>
        <w:tc>
          <w:tcPr>
            <w:tcW w:w="708" w:type="dxa"/>
          </w:tcPr>
          <w:p w:rsidR="00605525" w:rsidRPr="007A4B91" w:rsidRDefault="00605525" w:rsidP="00605525">
            <w:pPr>
              <w:ind w:firstLine="0"/>
              <w:jc w:val="center"/>
              <w:rPr>
                <w:szCs w:val="24"/>
              </w:rPr>
            </w:pPr>
            <w:r w:rsidRPr="007A4B91">
              <w:rPr>
                <w:szCs w:val="24"/>
              </w:rPr>
              <w:t>0,16</w:t>
            </w:r>
          </w:p>
        </w:tc>
        <w:tc>
          <w:tcPr>
            <w:tcW w:w="850" w:type="dxa"/>
          </w:tcPr>
          <w:p w:rsidR="00605525" w:rsidRPr="007A4B91" w:rsidRDefault="00605525" w:rsidP="00605525">
            <w:pPr>
              <w:ind w:firstLine="0"/>
              <w:jc w:val="center"/>
              <w:rPr>
                <w:szCs w:val="24"/>
              </w:rPr>
            </w:pPr>
            <w:r w:rsidRPr="007A4B91">
              <w:rPr>
                <w:szCs w:val="24"/>
              </w:rPr>
              <w:t>4,18</w:t>
            </w:r>
          </w:p>
        </w:tc>
        <w:tc>
          <w:tcPr>
            <w:tcW w:w="850" w:type="dxa"/>
          </w:tcPr>
          <w:p w:rsidR="00605525" w:rsidRPr="007A4B91" w:rsidRDefault="00605525" w:rsidP="00605525">
            <w:pPr>
              <w:ind w:firstLine="0"/>
              <w:jc w:val="center"/>
              <w:rPr>
                <w:szCs w:val="24"/>
              </w:rPr>
            </w:pPr>
            <w:r w:rsidRPr="007A4B91">
              <w:rPr>
                <w:szCs w:val="24"/>
              </w:rPr>
              <w:t>0,03</w:t>
            </w:r>
          </w:p>
        </w:tc>
        <w:tc>
          <w:tcPr>
            <w:tcW w:w="851" w:type="dxa"/>
            <w:tcBorders>
              <w:right w:val="single" w:sz="4" w:space="0" w:color="auto"/>
            </w:tcBorders>
          </w:tcPr>
          <w:p w:rsidR="00605525" w:rsidRPr="007A4B91" w:rsidRDefault="00605525" w:rsidP="00605525">
            <w:pPr>
              <w:ind w:firstLine="0"/>
              <w:jc w:val="center"/>
              <w:rPr>
                <w:szCs w:val="24"/>
              </w:rPr>
            </w:pPr>
            <w:r w:rsidRPr="007A4B91">
              <w:rPr>
                <w:szCs w:val="24"/>
              </w:rPr>
              <w:t>2,44</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0,08</w:t>
            </w:r>
          </w:p>
        </w:tc>
        <w:tc>
          <w:tcPr>
            <w:tcW w:w="708" w:type="dxa"/>
            <w:tcBorders>
              <w:right w:val="single" w:sz="4" w:space="0" w:color="auto"/>
            </w:tcBorders>
          </w:tcPr>
          <w:p w:rsidR="00605525" w:rsidRPr="007A4B91" w:rsidRDefault="00605525" w:rsidP="00605525">
            <w:pPr>
              <w:ind w:firstLine="0"/>
              <w:jc w:val="center"/>
              <w:rPr>
                <w:szCs w:val="24"/>
              </w:rPr>
            </w:pPr>
            <w:r w:rsidRPr="007A4B91">
              <w:rPr>
                <w:szCs w:val="24"/>
              </w:rPr>
              <w:t>2,30</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0,07</w:t>
            </w:r>
          </w:p>
        </w:tc>
        <w:tc>
          <w:tcPr>
            <w:tcW w:w="710" w:type="dxa"/>
          </w:tcPr>
          <w:p w:rsidR="00605525" w:rsidRPr="007A4B91" w:rsidRDefault="00605525" w:rsidP="00605525">
            <w:pPr>
              <w:ind w:firstLine="0"/>
              <w:jc w:val="center"/>
              <w:rPr>
                <w:szCs w:val="24"/>
              </w:rPr>
            </w:pPr>
            <w:r w:rsidRPr="007A4B91">
              <w:rPr>
                <w:szCs w:val="24"/>
              </w:rPr>
              <w:t>0,90</w:t>
            </w:r>
          </w:p>
        </w:tc>
        <w:tc>
          <w:tcPr>
            <w:tcW w:w="565" w:type="dxa"/>
          </w:tcPr>
          <w:p w:rsidR="00605525" w:rsidRPr="007A4B91" w:rsidRDefault="00605525" w:rsidP="00605525">
            <w:pPr>
              <w:ind w:firstLine="0"/>
              <w:jc w:val="center"/>
              <w:rPr>
                <w:szCs w:val="24"/>
              </w:rPr>
            </w:pPr>
            <w:r w:rsidRPr="007A4B91">
              <w:rPr>
                <w:szCs w:val="24"/>
              </w:rPr>
              <w:t>0,05</w:t>
            </w:r>
          </w:p>
        </w:tc>
      </w:tr>
      <w:tr w:rsidR="00F56850" w:rsidRPr="007A4B91" w:rsidTr="00F56850">
        <w:trPr>
          <w:jc w:val="center"/>
        </w:trPr>
        <w:tc>
          <w:tcPr>
            <w:tcW w:w="1846" w:type="dxa"/>
          </w:tcPr>
          <w:p w:rsidR="00605525" w:rsidRPr="007A4B91" w:rsidRDefault="00605525" w:rsidP="00605525">
            <w:pPr>
              <w:ind w:firstLine="0"/>
              <w:jc w:val="center"/>
              <w:rPr>
                <w:szCs w:val="24"/>
              </w:rPr>
            </w:pPr>
            <w:r w:rsidRPr="007A4B91">
              <w:rPr>
                <w:szCs w:val="24"/>
              </w:rPr>
              <w:t>10–20</w:t>
            </w:r>
          </w:p>
        </w:tc>
        <w:tc>
          <w:tcPr>
            <w:tcW w:w="850" w:type="dxa"/>
          </w:tcPr>
          <w:p w:rsidR="00605525" w:rsidRPr="007A4B91" w:rsidRDefault="00605525" w:rsidP="00605525">
            <w:pPr>
              <w:ind w:firstLine="0"/>
              <w:jc w:val="center"/>
              <w:rPr>
                <w:szCs w:val="24"/>
              </w:rPr>
            </w:pPr>
            <w:r w:rsidRPr="007A4B91">
              <w:rPr>
                <w:szCs w:val="24"/>
              </w:rPr>
              <w:t>3,84</w:t>
            </w:r>
          </w:p>
        </w:tc>
        <w:tc>
          <w:tcPr>
            <w:tcW w:w="708" w:type="dxa"/>
          </w:tcPr>
          <w:p w:rsidR="00605525" w:rsidRPr="007A4B91" w:rsidRDefault="00605525" w:rsidP="00605525">
            <w:pPr>
              <w:ind w:firstLine="0"/>
              <w:jc w:val="center"/>
              <w:rPr>
                <w:szCs w:val="24"/>
              </w:rPr>
            </w:pPr>
            <w:r w:rsidRPr="007A4B91">
              <w:rPr>
                <w:szCs w:val="24"/>
              </w:rPr>
              <w:t>0,21</w:t>
            </w:r>
          </w:p>
        </w:tc>
        <w:tc>
          <w:tcPr>
            <w:tcW w:w="850" w:type="dxa"/>
          </w:tcPr>
          <w:p w:rsidR="00605525" w:rsidRPr="007A4B91" w:rsidRDefault="00605525" w:rsidP="00605525">
            <w:pPr>
              <w:ind w:firstLine="0"/>
              <w:jc w:val="center"/>
              <w:rPr>
                <w:szCs w:val="24"/>
              </w:rPr>
            </w:pPr>
            <w:r w:rsidRPr="007A4B91">
              <w:rPr>
                <w:szCs w:val="24"/>
              </w:rPr>
              <w:t>2,37</w:t>
            </w:r>
          </w:p>
        </w:tc>
        <w:tc>
          <w:tcPr>
            <w:tcW w:w="850" w:type="dxa"/>
          </w:tcPr>
          <w:p w:rsidR="00605525" w:rsidRPr="007A4B91" w:rsidRDefault="00605525" w:rsidP="00605525">
            <w:pPr>
              <w:ind w:firstLine="0"/>
              <w:jc w:val="center"/>
              <w:rPr>
                <w:szCs w:val="24"/>
              </w:rPr>
            </w:pPr>
            <w:r w:rsidRPr="007A4B91">
              <w:rPr>
                <w:szCs w:val="24"/>
              </w:rPr>
              <w:t>0,06</w:t>
            </w:r>
          </w:p>
        </w:tc>
        <w:tc>
          <w:tcPr>
            <w:tcW w:w="851" w:type="dxa"/>
            <w:tcBorders>
              <w:right w:val="single" w:sz="4" w:space="0" w:color="auto"/>
            </w:tcBorders>
          </w:tcPr>
          <w:p w:rsidR="00605525" w:rsidRPr="007A4B91" w:rsidRDefault="00605525" w:rsidP="00605525">
            <w:pPr>
              <w:ind w:firstLine="0"/>
              <w:jc w:val="center"/>
              <w:rPr>
                <w:szCs w:val="24"/>
              </w:rPr>
            </w:pPr>
            <w:r w:rsidRPr="007A4B91">
              <w:rPr>
                <w:szCs w:val="24"/>
              </w:rPr>
              <w:t>2,11</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0,09</w:t>
            </w:r>
          </w:p>
        </w:tc>
        <w:tc>
          <w:tcPr>
            <w:tcW w:w="708" w:type="dxa"/>
            <w:tcBorders>
              <w:right w:val="single" w:sz="4" w:space="0" w:color="auto"/>
            </w:tcBorders>
          </w:tcPr>
          <w:p w:rsidR="00605525" w:rsidRPr="007A4B91" w:rsidRDefault="00605525" w:rsidP="00605525">
            <w:pPr>
              <w:ind w:firstLine="0"/>
              <w:jc w:val="center"/>
              <w:rPr>
                <w:szCs w:val="24"/>
              </w:rPr>
            </w:pPr>
            <w:r w:rsidRPr="007A4B91">
              <w:rPr>
                <w:szCs w:val="24"/>
              </w:rPr>
              <w:t>2,06</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0,07</w:t>
            </w:r>
          </w:p>
        </w:tc>
        <w:tc>
          <w:tcPr>
            <w:tcW w:w="710" w:type="dxa"/>
          </w:tcPr>
          <w:p w:rsidR="00605525" w:rsidRPr="007A4B91" w:rsidRDefault="00605525" w:rsidP="00605525">
            <w:pPr>
              <w:ind w:firstLine="0"/>
              <w:jc w:val="center"/>
              <w:rPr>
                <w:szCs w:val="24"/>
              </w:rPr>
            </w:pPr>
            <w:r w:rsidRPr="007A4B91">
              <w:rPr>
                <w:szCs w:val="24"/>
              </w:rPr>
              <w:t>0,82</w:t>
            </w:r>
          </w:p>
        </w:tc>
        <w:tc>
          <w:tcPr>
            <w:tcW w:w="565" w:type="dxa"/>
          </w:tcPr>
          <w:p w:rsidR="00605525" w:rsidRPr="007A4B91" w:rsidRDefault="00605525" w:rsidP="00605525">
            <w:pPr>
              <w:ind w:firstLine="0"/>
              <w:jc w:val="center"/>
              <w:rPr>
                <w:szCs w:val="24"/>
              </w:rPr>
            </w:pPr>
            <w:r w:rsidRPr="007A4B91">
              <w:rPr>
                <w:szCs w:val="24"/>
              </w:rPr>
              <w:t>0,09</w:t>
            </w:r>
          </w:p>
        </w:tc>
      </w:tr>
      <w:tr w:rsidR="00F56850" w:rsidRPr="007A4B91" w:rsidTr="00F56850">
        <w:trPr>
          <w:jc w:val="center"/>
        </w:trPr>
        <w:tc>
          <w:tcPr>
            <w:tcW w:w="1846" w:type="dxa"/>
          </w:tcPr>
          <w:p w:rsidR="00605525" w:rsidRPr="007A4B91" w:rsidRDefault="00605525" w:rsidP="00605525">
            <w:pPr>
              <w:ind w:firstLine="0"/>
              <w:jc w:val="center"/>
              <w:rPr>
                <w:szCs w:val="24"/>
              </w:rPr>
            </w:pPr>
            <w:r w:rsidRPr="007A4B91">
              <w:rPr>
                <w:szCs w:val="24"/>
              </w:rPr>
              <w:t>20–30</w:t>
            </w:r>
          </w:p>
        </w:tc>
        <w:tc>
          <w:tcPr>
            <w:tcW w:w="850" w:type="dxa"/>
          </w:tcPr>
          <w:p w:rsidR="00605525" w:rsidRPr="007A4B91" w:rsidRDefault="00605525" w:rsidP="00605525">
            <w:pPr>
              <w:ind w:firstLine="0"/>
              <w:jc w:val="center"/>
              <w:rPr>
                <w:szCs w:val="24"/>
              </w:rPr>
            </w:pPr>
            <w:r w:rsidRPr="007A4B91">
              <w:rPr>
                <w:szCs w:val="24"/>
              </w:rPr>
              <w:t>2,89</w:t>
            </w:r>
          </w:p>
        </w:tc>
        <w:tc>
          <w:tcPr>
            <w:tcW w:w="708" w:type="dxa"/>
          </w:tcPr>
          <w:p w:rsidR="00605525" w:rsidRPr="007A4B91" w:rsidRDefault="00605525" w:rsidP="00605525">
            <w:pPr>
              <w:ind w:firstLine="0"/>
              <w:jc w:val="center"/>
              <w:rPr>
                <w:szCs w:val="24"/>
              </w:rPr>
            </w:pPr>
            <w:r w:rsidRPr="007A4B91">
              <w:rPr>
                <w:szCs w:val="24"/>
              </w:rPr>
              <w:t>0,10</w:t>
            </w:r>
          </w:p>
        </w:tc>
        <w:tc>
          <w:tcPr>
            <w:tcW w:w="850" w:type="dxa"/>
          </w:tcPr>
          <w:p w:rsidR="00605525" w:rsidRPr="007A4B91" w:rsidRDefault="00605525" w:rsidP="00605525">
            <w:pPr>
              <w:ind w:firstLine="0"/>
              <w:jc w:val="center"/>
              <w:rPr>
                <w:szCs w:val="24"/>
              </w:rPr>
            </w:pPr>
            <w:r w:rsidRPr="007A4B91">
              <w:rPr>
                <w:szCs w:val="24"/>
              </w:rPr>
              <w:t>1,43</w:t>
            </w:r>
          </w:p>
        </w:tc>
        <w:tc>
          <w:tcPr>
            <w:tcW w:w="850" w:type="dxa"/>
          </w:tcPr>
          <w:p w:rsidR="00605525" w:rsidRPr="007A4B91" w:rsidRDefault="00605525" w:rsidP="00605525">
            <w:pPr>
              <w:ind w:firstLine="0"/>
              <w:jc w:val="center"/>
              <w:rPr>
                <w:szCs w:val="24"/>
              </w:rPr>
            </w:pPr>
            <w:r w:rsidRPr="007A4B91">
              <w:rPr>
                <w:szCs w:val="24"/>
              </w:rPr>
              <w:t>0,15</w:t>
            </w:r>
          </w:p>
        </w:tc>
        <w:tc>
          <w:tcPr>
            <w:tcW w:w="851" w:type="dxa"/>
            <w:tcBorders>
              <w:right w:val="single" w:sz="4" w:space="0" w:color="auto"/>
            </w:tcBorders>
          </w:tcPr>
          <w:p w:rsidR="00605525" w:rsidRPr="007A4B91" w:rsidRDefault="00605525" w:rsidP="00605525">
            <w:pPr>
              <w:ind w:firstLine="0"/>
              <w:jc w:val="center"/>
              <w:rPr>
                <w:szCs w:val="24"/>
              </w:rPr>
            </w:pPr>
            <w:r w:rsidRPr="007A4B91">
              <w:rPr>
                <w:szCs w:val="24"/>
              </w:rPr>
              <w:t>1,40</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0,12</w:t>
            </w:r>
          </w:p>
        </w:tc>
        <w:tc>
          <w:tcPr>
            <w:tcW w:w="708" w:type="dxa"/>
            <w:tcBorders>
              <w:right w:val="single" w:sz="4" w:space="0" w:color="auto"/>
            </w:tcBorders>
          </w:tcPr>
          <w:p w:rsidR="00605525" w:rsidRPr="007A4B91" w:rsidRDefault="00605525" w:rsidP="00605525">
            <w:pPr>
              <w:ind w:firstLine="0"/>
              <w:jc w:val="center"/>
              <w:rPr>
                <w:szCs w:val="24"/>
              </w:rPr>
            </w:pPr>
            <w:r w:rsidRPr="007A4B91">
              <w:rPr>
                <w:szCs w:val="24"/>
              </w:rPr>
              <w:t>1,30</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0,17</w:t>
            </w:r>
          </w:p>
        </w:tc>
        <w:tc>
          <w:tcPr>
            <w:tcW w:w="710" w:type="dxa"/>
          </w:tcPr>
          <w:p w:rsidR="00605525" w:rsidRPr="007A4B91" w:rsidRDefault="00605525" w:rsidP="00605525">
            <w:pPr>
              <w:ind w:firstLine="0"/>
              <w:jc w:val="center"/>
              <w:rPr>
                <w:szCs w:val="24"/>
              </w:rPr>
            </w:pPr>
            <w:r w:rsidRPr="007A4B91">
              <w:rPr>
                <w:szCs w:val="24"/>
              </w:rPr>
              <w:t>1,15</w:t>
            </w:r>
          </w:p>
        </w:tc>
        <w:tc>
          <w:tcPr>
            <w:tcW w:w="565" w:type="dxa"/>
          </w:tcPr>
          <w:p w:rsidR="00605525" w:rsidRPr="007A4B91" w:rsidRDefault="00605525" w:rsidP="00605525">
            <w:pPr>
              <w:ind w:firstLine="0"/>
              <w:jc w:val="center"/>
              <w:rPr>
                <w:szCs w:val="24"/>
              </w:rPr>
            </w:pPr>
            <w:r w:rsidRPr="007A4B91">
              <w:rPr>
                <w:szCs w:val="24"/>
              </w:rPr>
              <w:t>0,11</w:t>
            </w:r>
          </w:p>
        </w:tc>
      </w:tr>
      <w:tr w:rsidR="00F56850" w:rsidRPr="007A4B91" w:rsidTr="00F56850">
        <w:trPr>
          <w:jc w:val="center"/>
        </w:trPr>
        <w:tc>
          <w:tcPr>
            <w:tcW w:w="1846" w:type="dxa"/>
          </w:tcPr>
          <w:p w:rsidR="00605525" w:rsidRPr="007A4B91" w:rsidRDefault="00605525" w:rsidP="00605525">
            <w:pPr>
              <w:ind w:firstLine="0"/>
              <w:jc w:val="center"/>
              <w:rPr>
                <w:szCs w:val="24"/>
              </w:rPr>
            </w:pPr>
            <w:r w:rsidRPr="007A4B91">
              <w:rPr>
                <w:szCs w:val="24"/>
              </w:rPr>
              <w:t>30–40</w:t>
            </w:r>
          </w:p>
        </w:tc>
        <w:tc>
          <w:tcPr>
            <w:tcW w:w="850" w:type="dxa"/>
          </w:tcPr>
          <w:p w:rsidR="00605525" w:rsidRPr="007A4B91" w:rsidRDefault="00605525" w:rsidP="00605525">
            <w:pPr>
              <w:ind w:firstLine="0"/>
              <w:jc w:val="center"/>
              <w:rPr>
                <w:szCs w:val="24"/>
              </w:rPr>
            </w:pPr>
            <w:r w:rsidRPr="007A4B91">
              <w:rPr>
                <w:szCs w:val="24"/>
              </w:rPr>
              <w:t>2,25</w:t>
            </w:r>
          </w:p>
        </w:tc>
        <w:tc>
          <w:tcPr>
            <w:tcW w:w="708" w:type="dxa"/>
          </w:tcPr>
          <w:p w:rsidR="00605525" w:rsidRPr="007A4B91" w:rsidRDefault="00605525" w:rsidP="00605525">
            <w:pPr>
              <w:ind w:firstLine="0"/>
              <w:jc w:val="center"/>
              <w:rPr>
                <w:szCs w:val="24"/>
              </w:rPr>
            </w:pPr>
            <w:r w:rsidRPr="007A4B91">
              <w:rPr>
                <w:szCs w:val="24"/>
              </w:rPr>
              <w:t>0,09</w:t>
            </w:r>
          </w:p>
        </w:tc>
        <w:tc>
          <w:tcPr>
            <w:tcW w:w="850" w:type="dxa"/>
          </w:tcPr>
          <w:p w:rsidR="00605525" w:rsidRPr="007A4B91" w:rsidRDefault="00605525" w:rsidP="00605525">
            <w:pPr>
              <w:ind w:firstLine="0"/>
              <w:jc w:val="center"/>
              <w:rPr>
                <w:szCs w:val="24"/>
              </w:rPr>
            </w:pPr>
            <w:r w:rsidRPr="007A4B91">
              <w:rPr>
                <w:szCs w:val="24"/>
              </w:rPr>
              <w:t>1,56</w:t>
            </w:r>
          </w:p>
        </w:tc>
        <w:tc>
          <w:tcPr>
            <w:tcW w:w="850" w:type="dxa"/>
          </w:tcPr>
          <w:p w:rsidR="00605525" w:rsidRPr="007A4B91" w:rsidRDefault="00605525" w:rsidP="00605525">
            <w:pPr>
              <w:ind w:firstLine="0"/>
              <w:jc w:val="center"/>
              <w:rPr>
                <w:szCs w:val="24"/>
              </w:rPr>
            </w:pPr>
            <w:r w:rsidRPr="007A4B91">
              <w:rPr>
                <w:szCs w:val="24"/>
              </w:rPr>
              <w:t>0,10</w:t>
            </w:r>
          </w:p>
        </w:tc>
        <w:tc>
          <w:tcPr>
            <w:tcW w:w="851" w:type="dxa"/>
            <w:tcBorders>
              <w:right w:val="single" w:sz="4" w:space="0" w:color="auto"/>
            </w:tcBorders>
          </w:tcPr>
          <w:p w:rsidR="00605525" w:rsidRPr="007A4B91" w:rsidRDefault="00605525" w:rsidP="00605525">
            <w:pPr>
              <w:ind w:firstLine="0"/>
              <w:jc w:val="center"/>
              <w:rPr>
                <w:szCs w:val="24"/>
              </w:rPr>
            </w:pPr>
            <w:r w:rsidRPr="007A4B91">
              <w:rPr>
                <w:szCs w:val="24"/>
              </w:rPr>
              <w:t>1,57</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0,02</w:t>
            </w:r>
          </w:p>
        </w:tc>
        <w:tc>
          <w:tcPr>
            <w:tcW w:w="708" w:type="dxa"/>
            <w:tcBorders>
              <w:right w:val="single" w:sz="4" w:space="0" w:color="auto"/>
            </w:tcBorders>
          </w:tcPr>
          <w:p w:rsidR="00605525" w:rsidRPr="007A4B91" w:rsidRDefault="00605525" w:rsidP="00605525">
            <w:pPr>
              <w:ind w:firstLine="0"/>
              <w:jc w:val="center"/>
              <w:rPr>
                <w:szCs w:val="24"/>
              </w:rPr>
            </w:pPr>
            <w:r w:rsidRPr="007A4B91">
              <w:rPr>
                <w:szCs w:val="24"/>
              </w:rPr>
              <w:t>1,30</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0,07</w:t>
            </w:r>
          </w:p>
        </w:tc>
        <w:tc>
          <w:tcPr>
            <w:tcW w:w="710" w:type="dxa"/>
          </w:tcPr>
          <w:p w:rsidR="00605525" w:rsidRPr="007A4B91" w:rsidRDefault="00605525" w:rsidP="00605525">
            <w:pPr>
              <w:ind w:firstLine="0"/>
              <w:jc w:val="center"/>
              <w:rPr>
                <w:szCs w:val="24"/>
              </w:rPr>
            </w:pPr>
            <w:r w:rsidRPr="007A4B91">
              <w:rPr>
                <w:szCs w:val="24"/>
              </w:rPr>
              <w:t>1,26</w:t>
            </w:r>
          </w:p>
        </w:tc>
        <w:tc>
          <w:tcPr>
            <w:tcW w:w="565" w:type="dxa"/>
          </w:tcPr>
          <w:p w:rsidR="00605525" w:rsidRPr="007A4B91" w:rsidRDefault="00605525" w:rsidP="00605525">
            <w:pPr>
              <w:ind w:firstLine="0"/>
              <w:jc w:val="center"/>
              <w:rPr>
                <w:szCs w:val="24"/>
              </w:rPr>
            </w:pPr>
            <w:r w:rsidRPr="007A4B91">
              <w:rPr>
                <w:szCs w:val="24"/>
              </w:rPr>
              <w:t>0,07</w:t>
            </w:r>
          </w:p>
        </w:tc>
      </w:tr>
      <w:tr w:rsidR="00F56850" w:rsidRPr="007A4B91" w:rsidTr="00F56850">
        <w:trPr>
          <w:jc w:val="center"/>
        </w:trPr>
        <w:tc>
          <w:tcPr>
            <w:tcW w:w="1846" w:type="dxa"/>
          </w:tcPr>
          <w:p w:rsidR="00605525" w:rsidRPr="007A4B91" w:rsidRDefault="00605525" w:rsidP="00605525">
            <w:pPr>
              <w:ind w:firstLine="0"/>
              <w:jc w:val="center"/>
              <w:rPr>
                <w:szCs w:val="24"/>
              </w:rPr>
            </w:pPr>
            <w:r w:rsidRPr="007A4B91">
              <w:rPr>
                <w:szCs w:val="24"/>
              </w:rPr>
              <w:t>40–50</w:t>
            </w:r>
          </w:p>
        </w:tc>
        <w:tc>
          <w:tcPr>
            <w:tcW w:w="850" w:type="dxa"/>
          </w:tcPr>
          <w:p w:rsidR="00605525" w:rsidRPr="007A4B91" w:rsidRDefault="00605525" w:rsidP="00605525">
            <w:pPr>
              <w:ind w:firstLine="0"/>
              <w:jc w:val="center"/>
              <w:rPr>
                <w:szCs w:val="24"/>
              </w:rPr>
            </w:pPr>
            <w:r w:rsidRPr="007A4B91">
              <w:rPr>
                <w:szCs w:val="24"/>
              </w:rPr>
              <w:t>1,81</w:t>
            </w:r>
          </w:p>
        </w:tc>
        <w:tc>
          <w:tcPr>
            <w:tcW w:w="708" w:type="dxa"/>
          </w:tcPr>
          <w:p w:rsidR="00605525" w:rsidRPr="007A4B91" w:rsidRDefault="00605525" w:rsidP="00605525">
            <w:pPr>
              <w:ind w:firstLine="0"/>
              <w:jc w:val="center"/>
              <w:rPr>
                <w:szCs w:val="24"/>
              </w:rPr>
            </w:pPr>
            <w:r w:rsidRPr="007A4B91">
              <w:rPr>
                <w:szCs w:val="24"/>
              </w:rPr>
              <w:t>0,07</w:t>
            </w:r>
          </w:p>
        </w:tc>
        <w:tc>
          <w:tcPr>
            <w:tcW w:w="850" w:type="dxa"/>
          </w:tcPr>
          <w:p w:rsidR="00605525" w:rsidRPr="007A4B91" w:rsidRDefault="00605525" w:rsidP="00605525">
            <w:pPr>
              <w:ind w:firstLine="0"/>
              <w:jc w:val="center"/>
              <w:rPr>
                <w:szCs w:val="24"/>
              </w:rPr>
            </w:pPr>
            <w:r w:rsidRPr="007A4B91">
              <w:rPr>
                <w:szCs w:val="24"/>
              </w:rPr>
              <w:t>1,39</w:t>
            </w:r>
          </w:p>
        </w:tc>
        <w:tc>
          <w:tcPr>
            <w:tcW w:w="850" w:type="dxa"/>
          </w:tcPr>
          <w:p w:rsidR="00605525" w:rsidRPr="007A4B91" w:rsidRDefault="00605525" w:rsidP="00605525">
            <w:pPr>
              <w:ind w:firstLine="0"/>
              <w:jc w:val="center"/>
              <w:rPr>
                <w:szCs w:val="24"/>
              </w:rPr>
            </w:pPr>
            <w:r w:rsidRPr="007A4B91">
              <w:rPr>
                <w:szCs w:val="24"/>
              </w:rPr>
              <w:t>0,17</w:t>
            </w:r>
          </w:p>
        </w:tc>
        <w:tc>
          <w:tcPr>
            <w:tcW w:w="851" w:type="dxa"/>
            <w:tcBorders>
              <w:right w:val="single" w:sz="4" w:space="0" w:color="auto"/>
            </w:tcBorders>
          </w:tcPr>
          <w:p w:rsidR="00605525" w:rsidRPr="007A4B91" w:rsidRDefault="00605525" w:rsidP="00605525">
            <w:pPr>
              <w:ind w:firstLine="0"/>
              <w:jc w:val="center"/>
              <w:rPr>
                <w:szCs w:val="24"/>
              </w:rPr>
            </w:pPr>
            <w:r w:rsidRPr="007A4B91">
              <w:rPr>
                <w:szCs w:val="24"/>
              </w:rPr>
              <w:t>1,36</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0,02</w:t>
            </w:r>
          </w:p>
        </w:tc>
        <w:tc>
          <w:tcPr>
            <w:tcW w:w="708" w:type="dxa"/>
            <w:tcBorders>
              <w:right w:val="single" w:sz="4" w:space="0" w:color="auto"/>
            </w:tcBorders>
          </w:tcPr>
          <w:p w:rsidR="00605525" w:rsidRPr="007A4B91" w:rsidRDefault="00605525" w:rsidP="00605525">
            <w:pPr>
              <w:ind w:firstLine="0"/>
              <w:jc w:val="center"/>
              <w:rPr>
                <w:szCs w:val="24"/>
              </w:rPr>
            </w:pPr>
            <w:r w:rsidRPr="007A4B91">
              <w:rPr>
                <w:szCs w:val="24"/>
              </w:rPr>
              <w:t>1,09</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0,07</w:t>
            </w:r>
          </w:p>
        </w:tc>
        <w:tc>
          <w:tcPr>
            <w:tcW w:w="710" w:type="dxa"/>
          </w:tcPr>
          <w:p w:rsidR="00605525" w:rsidRPr="007A4B91" w:rsidRDefault="00605525" w:rsidP="00605525">
            <w:pPr>
              <w:ind w:firstLine="0"/>
              <w:jc w:val="center"/>
              <w:rPr>
                <w:szCs w:val="24"/>
              </w:rPr>
            </w:pPr>
            <w:r w:rsidRPr="007A4B91">
              <w:rPr>
                <w:szCs w:val="24"/>
              </w:rPr>
              <w:t>1,11</w:t>
            </w:r>
          </w:p>
        </w:tc>
        <w:tc>
          <w:tcPr>
            <w:tcW w:w="565" w:type="dxa"/>
          </w:tcPr>
          <w:p w:rsidR="00605525" w:rsidRPr="007A4B91" w:rsidRDefault="00605525" w:rsidP="00605525">
            <w:pPr>
              <w:ind w:firstLine="0"/>
              <w:jc w:val="center"/>
              <w:rPr>
                <w:szCs w:val="24"/>
              </w:rPr>
            </w:pPr>
            <w:r w:rsidRPr="007A4B91">
              <w:rPr>
                <w:szCs w:val="24"/>
              </w:rPr>
              <w:t>0,07</w:t>
            </w:r>
          </w:p>
        </w:tc>
      </w:tr>
      <w:tr w:rsidR="00F56850" w:rsidRPr="007A4B91" w:rsidTr="00F56850">
        <w:trPr>
          <w:jc w:val="center"/>
        </w:trPr>
        <w:tc>
          <w:tcPr>
            <w:tcW w:w="1846" w:type="dxa"/>
          </w:tcPr>
          <w:p w:rsidR="00605525" w:rsidRPr="007A4B91" w:rsidRDefault="00605525" w:rsidP="00605525">
            <w:pPr>
              <w:ind w:firstLine="0"/>
              <w:jc w:val="center"/>
              <w:rPr>
                <w:szCs w:val="24"/>
              </w:rPr>
            </w:pPr>
            <w:r w:rsidRPr="007A4B91">
              <w:rPr>
                <w:szCs w:val="24"/>
              </w:rPr>
              <w:t>50–60</w:t>
            </w:r>
          </w:p>
        </w:tc>
        <w:tc>
          <w:tcPr>
            <w:tcW w:w="850" w:type="dxa"/>
          </w:tcPr>
          <w:p w:rsidR="00605525" w:rsidRPr="007A4B91" w:rsidRDefault="00605525" w:rsidP="00605525">
            <w:pPr>
              <w:ind w:firstLine="0"/>
              <w:jc w:val="center"/>
              <w:rPr>
                <w:szCs w:val="24"/>
              </w:rPr>
            </w:pPr>
            <w:r w:rsidRPr="007A4B91">
              <w:rPr>
                <w:szCs w:val="24"/>
              </w:rPr>
              <w:t>1,32</w:t>
            </w:r>
          </w:p>
        </w:tc>
        <w:tc>
          <w:tcPr>
            <w:tcW w:w="708" w:type="dxa"/>
          </w:tcPr>
          <w:p w:rsidR="00605525" w:rsidRPr="007A4B91" w:rsidRDefault="00605525" w:rsidP="00605525">
            <w:pPr>
              <w:ind w:firstLine="0"/>
              <w:jc w:val="center"/>
              <w:rPr>
                <w:szCs w:val="24"/>
              </w:rPr>
            </w:pPr>
            <w:r w:rsidRPr="007A4B91">
              <w:rPr>
                <w:szCs w:val="24"/>
              </w:rPr>
              <w:t>0,08</w:t>
            </w:r>
          </w:p>
        </w:tc>
        <w:tc>
          <w:tcPr>
            <w:tcW w:w="850" w:type="dxa"/>
          </w:tcPr>
          <w:p w:rsidR="00605525" w:rsidRPr="007A4B91" w:rsidRDefault="00605525" w:rsidP="00605525">
            <w:pPr>
              <w:ind w:firstLine="0"/>
              <w:jc w:val="center"/>
              <w:rPr>
                <w:szCs w:val="24"/>
              </w:rPr>
            </w:pPr>
            <w:r w:rsidRPr="007A4B91">
              <w:rPr>
                <w:szCs w:val="24"/>
              </w:rPr>
              <w:t>0,95</w:t>
            </w:r>
          </w:p>
        </w:tc>
        <w:tc>
          <w:tcPr>
            <w:tcW w:w="850" w:type="dxa"/>
          </w:tcPr>
          <w:p w:rsidR="00605525" w:rsidRPr="007A4B91" w:rsidRDefault="00605525" w:rsidP="00605525">
            <w:pPr>
              <w:ind w:firstLine="0"/>
              <w:jc w:val="center"/>
              <w:rPr>
                <w:szCs w:val="24"/>
              </w:rPr>
            </w:pPr>
            <w:r w:rsidRPr="007A4B91">
              <w:rPr>
                <w:szCs w:val="24"/>
              </w:rPr>
              <w:t>0,19</w:t>
            </w:r>
          </w:p>
        </w:tc>
        <w:tc>
          <w:tcPr>
            <w:tcW w:w="851" w:type="dxa"/>
            <w:tcBorders>
              <w:right w:val="single" w:sz="4" w:space="0" w:color="auto"/>
            </w:tcBorders>
          </w:tcPr>
          <w:p w:rsidR="00605525" w:rsidRPr="007A4B91" w:rsidRDefault="00605525" w:rsidP="00605525">
            <w:pPr>
              <w:ind w:firstLine="0"/>
              <w:jc w:val="center"/>
              <w:rPr>
                <w:szCs w:val="24"/>
              </w:rPr>
            </w:pPr>
            <w:r w:rsidRPr="007A4B91">
              <w:rPr>
                <w:szCs w:val="24"/>
              </w:rPr>
              <w:t>0,92</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0,06</w:t>
            </w:r>
          </w:p>
        </w:tc>
        <w:tc>
          <w:tcPr>
            <w:tcW w:w="708" w:type="dxa"/>
            <w:tcBorders>
              <w:right w:val="single" w:sz="4" w:space="0" w:color="auto"/>
            </w:tcBorders>
          </w:tcPr>
          <w:p w:rsidR="00605525" w:rsidRPr="007A4B91" w:rsidRDefault="00605525" w:rsidP="00605525">
            <w:pPr>
              <w:ind w:firstLine="0"/>
              <w:jc w:val="center"/>
              <w:rPr>
                <w:szCs w:val="24"/>
              </w:rPr>
            </w:pPr>
            <w:r w:rsidRPr="007A4B91">
              <w:rPr>
                <w:szCs w:val="24"/>
              </w:rPr>
              <w:t>0,98</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0,03</w:t>
            </w:r>
          </w:p>
        </w:tc>
        <w:tc>
          <w:tcPr>
            <w:tcW w:w="710" w:type="dxa"/>
          </w:tcPr>
          <w:p w:rsidR="00605525" w:rsidRPr="007A4B91" w:rsidRDefault="00605525" w:rsidP="00605525">
            <w:pPr>
              <w:ind w:firstLine="0"/>
              <w:jc w:val="center"/>
              <w:rPr>
                <w:szCs w:val="24"/>
              </w:rPr>
            </w:pPr>
            <w:r w:rsidRPr="007A4B91">
              <w:rPr>
                <w:szCs w:val="24"/>
              </w:rPr>
              <w:t>0,89</w:t>
            </w:r>
          </w:p>
        </w:tc>
        <w:tc>
          <w:tcPr>
            <w:tcW w:w="565" w:type="dxa"/>
          </w:tcPr>
          <w:p w:rsidR="00605525" w:rsidRPr="007A4B91" w:rsidRDefault="00605525" w:rsidP="00605525">
            <w:pPr>
              <w:ind w:firstLine="0"/>
              <w:jc w:val="center"/>
              <w:rPr>
                <w:szCs w:val="24"/>
              </w:rPr>
            </w:pPr>
            <w:r w:rsidRPr="007A4B91">
              <w:rPr>
                <w:szCs w:val="24"/>
              </w:rPr>
              <w:t>0,06</w:t>
            </w:r>
          </w:p>
        </w:tc>
      </w:tr>
      <w:tr w:rsidR="00F56850" w:rsidRPr="007A4B91" w:rsidTr="00F56850">
        <w:trPr>
          <w:jc w:val="center"/>
        </w:trPr>
        <w:tc>
          <w:tcPr>
            <w:tcW w:w="1846" w:type="dxa"/>
          </w:tcPr>
          <w:p w:rsidR="00605525" w:rsidRPr="007A4B91" w:rsidRDefault="00605525" w:rsidP="00605525">
            <w:pPr>
              <w:ind w:firstLine="0"/>
              <w:jc w:val="center"/>
              <w:rPr>
                <w:szCs w:val="24"/>
              </w:rPr>
            </w:pPr>
            <w:r w:rsidRPr="007A4B91">
              <w:rPr>
                <w:szCs w:val="24"/>
              </w:rPr>
              <w:t>60–70</w:t>
            </w:r>
          </w:p>
        </w:tc>
        <w:tc>
          <w:tcPr>
            <w:tcW w:w="850" w:type="dxa"/>
          </w:tcPr>
          <w:p w:rsidR="00605525" w:rsidRPr="007A4B91" w:rsidRDefault="00605525" w:rsidP="00605525">
            <w:pPr>
              <w:ind w:firstLine="0"/>
              <w:jc w:val="center"/>
              <w:rPr>
                <w:szCs w:val="24"/>
              </w:rPr>
            </w:pPr>
            <w:r w:rsidRPr="007A4B91">
              <w:rPr>
                <w:szCs w:val="24"/>
              </w:rPr>
              <w:t>1,00</w:t>
            </w:r>
          </w:p>
        </w:tc>
        <w:tc>
          <w:tcPr>
            <w:tcW w:w="708" w:type="dxa"/>
          </w:tcPr>
          <w:p w:rsidR="00605525" w:rsidRPr="007A4B91" w:rsidRDefault="00605525" w:rsidP="00605525">
            <w:pPr>
              <w:ind w:firstLine="0"/>
              <w:jc w:val="center"/>
              <w:rPr>
                <w:szCs w:val="24"/>
              </w:rPr>
            </w:pPr>
            <w:r w:rsidRPr="007A4B91">
              <w:rPr>
                <w:szCs w:val="24"/>
              </w:rPr>
              <w:t>0,07</w:t>
            </w:r>
          </w:p>
        </w:tc>
        <w:tc>
          <w:tcPr>
            <w:tcW w:w="850" w:type="dxa"/>
          </w:tcPr>
          <w:p w:rsidR="00605525" w:rsidRPr="007A4B91" w:rsidRDefault="00605525" w:rsidP="00605525">
            <w:pPr>
              <w:ind w:firstLine="0"/>
              <w:jc w:val="center"/>
              <w:rPr>
                <w:szCs w:val="24"/>
              </w:rPr>
            </w:pPr>
            <w:r w:rsidRPr="007A4B91">
              <w:rPr>
                <w:szCs w:val="24"/>
              </w:rPr>
              <w:t>0,61</w:t>
            </w:r>
          </w:p>
        </w:tc>
        <w:tc>
          <w:tcPr>
            <w:tcW w:w="850" w:type="dxa"/>
          </w:tcPr>
          <w:p w:rsidR="00605525" w:rsidRPr="007A4B91" w:rsidRDefault="00605525" w:rsidP="00605525">
            <w:pPr>
              <w:ind w:firstLine="0"/>
              <w:jc w:val="center"/>
              <w:rPr>
                <w:szCs w:val="24"/>
              </w:rPr>
            </w:pPr>
            <w:r w:rsidRPr="007A4B91">
              <w:rPr>
                <w:szCs w:val="24"/>
              </w:rPr>
              <w:t>0,09</w:t>
            </w:r>
          </w:p>
        </w:tc>
        <w:tc>
          <w:tcPr>
            <w:tcW w:w="851" w:type="dxa"/>
            <w:tcBorders>
              <w:right w:val="single" w:sz="4" w:space="0" w:color="auto"/>
            </w:tcBorders>
          </w:tcPr>
          <w:p w:rsidR="00605525" w:rsidRPr="007A4B91" w:rsidRDefault="00605525" w:rsidP="00605525">
            <w:pPr>
              <w:ind w:firstLine="0"/>
              <w:jc w:val="center"/>
              <w:rPr>
                <w:szCs w:val="24"/>
              </w:rPr>
            </w:pPr>
            <w:r w:rsidRPr="007A4B91">
              <w:rPr>
                <w:szCs w:val="24"/>
              </w:rPr>
              <w:t>0,52</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0,09</w:t>
            </w:r>
          </w:p>
        </w:tc>
        <w:tc>
          <w:tcPr>
            <w:tcW w:w="708" w:type="dxa"/>
            <w:tcBorders>
              <w:right w:val="single" w:sz="4" w:space="0" w:color="auto"/>
            </w:tcBorders>
          </w:tcPr>
          <w:p w:rsidR="00605525" w:rsidRPr="007A4B91" w:rsidRDefault="00605525" w:rsidP="00605525">
            <w:pPr>
              <w:ind w:firstLine="0"/>
              <w:jc w:val="center"/>
              <w:rPr>
                <w:szCs w:val="24"/>
              </w:rPr>
            </w:pPr>
            <w:r w:rsidRPr="007A4B91">
              <w:rPr>
                <w:szCs w:val="24"/>
              </w:rPr>
              <w:t>0,57</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0,05</w:t>
            </w:r>
          </w:p>
        </w:tc>
        <w:tc>
          <w:tcPr>
            <w:tcW w:w="710" w:type="dxa"/>
          </w:tcPr>
          <w:p w:rsidR="00605525" w:rsidRPr="007A4B91" w:rsidRDefault="00605525" w:rsidP="00605525">
            <w:pPr>
              <w:ind w:firstLine="0"/>
              <w:jc w:val="center"/>
              <w:rPr>
                <w:szCs w:val="24"/>
              </w:rPr>
            </w:pPr>
            <w:r w:rsidRPr="007A4B91">
              <w:rPr>
                <w:szCs w:val="24"/>
              </w:rPr>
              <w:t>0,84</w:t>
            </w:r>
          </w:p>
        </w:tc>
        <w:tc>
          <w:tcPr>
            <w:tcW w:w="565" w:type="dxa"/>
          </w:tcPr>
          <w:p w:rsidR="00605525" w:rsidRPr="007A4B91" w:rsidRDefault="00605525" w:rsidP="00605525">
            <w:pPr>
              <w:ind w:firstLine="0"/>
              <w:jc w:val="center"/>
              <w:rPr>
                <w:szCs w:val="24"/>
              </w:rPr>
            </w:pPr>
            <w:r w:rsidRPr="007A4B91">
              <w:rPr>
                <w:szCs w:val="24"/>
              </w:rPr>
              <w:t>0,06</w:t>
            </w:r>
          </w:p>
        </w:tc>
      </w:tr>
      <w:tr w:rsidR="00F56850" w:rsidRPr="007A4B91" w:rsidTr="00F56850">
        <w:trPr>
          <w:jc w:val="center"/>
        </w:trPr>
        <w:tc>
          <w:tcPr>
            <w:tcW w:w="1846" w:type="dxa"/>
          </w:tcPr>
          <w:p w:rsidR="00605525" w:rsidRPr="007A4B91" w:rsidRDefault="00605525" w:rsidP="00605525">
            <w:pPr>
              <w:ind w:firstLine="0"/>
              <w:jc w:val="center"/>
              <w:rPr>
                <w:szCs w:val="24"/>
              </w:rPr>
            </w:pPr>
            <w:r w:rsidRPr="007A4B91">
              <w:rPr>
                <w:szCs w:val="24"/>
              </w:rPr>
              <w:t>70–80</w:t>
            </w:r>
          </w:p>
        </w:tc>
        <w:tc>
          <w:tcPr>
            <w:tcW w:w="850" w:type="dxa"/>
          </w:tcPr>
          <w:p w:rsidR="00605525" w:rsidRPr="007A4B91" w:rsidRDefault="00605525" w:rsidP="00605525">
            <w:pPr>
              <w:ind w:firstLine="0"/>
              <w:jc w:val="center"/>
              <w:rPr>
                <w:szCs w:val="24"/>
              </w:rPr>
            </w:pPr>
            <w:r w:rsidRPr="007A4B91">
              <w:rPr>
                <w:szCs w:val="24"/>
              </w:rPr>
              <w:t>0,76</w:t>
            </w:r>
          </w:p>
        </w:tc>
        <w:tc>
          <w:tcPr>
            <w:tcW w:w="708" w:type="dxa"/>
          </w:tcPr>
          <w:p w:rsidR="00605525" w:rsidRPr="007A4B91" w:rsidRDefault="00605525" w:rsidP="00605525">
            <w:pPr>
              <w:ind w:firstLine="0"/>
              <w:jc w:val="center"/>
              <w:rPr>
                <w:szCs w:val="24"/>
              </w:rPr>
            </w:pPr>
            <w:r w:rsidRPr="007A4B91">
              <w:rPr>
                <w:szCs w:val="24"/>
              </w:rPr>
              <w:t>0,05</w:t>
            </w:r>
          </w:p>
        </w:tc>
        <w:tc>
          <w:tcPr>
            <w:tcW w:w="850" w:type="dxa"/>
          </w:tcPr>
          <w:p w:rsidR="00605525" w:rsidRPr="007A4B91" w:rsidRDefault="00605525" w:rsidP="00605525">
            <w:pPr>
              <w:ind w:firstLine="0"/>
              <w:jc w:val="center"/>
              <w:rPr>
                <w:szCs w:val="24"/>
              </w:rPr>
            </w:pPr>
            <w:r w:rsidRPr="007A4B91">
              <w:rPr>
                <w:szCs w:val="24"/>
              </w:rPr>
              <w:t>0,53</w:t>
            </w:r>
          </w:p>
        </w:tc>
        <w:tc>
          <w:tcPr>
            <w:tcW w:w="850" w:type="dxa"/>
          </w:tcPr>
          <w:p w:rsidR="00605525" w:rsidRPr="007A4B91" w:rsidRDefault="00605525" w:rsidP="00605525">
            <w:pPr>
              <w:ind w:firstLine="0"/>
              <w:jc w:val="center"/>
              <w:rPr>
                <w:szCs w:val="24"/>
              </w:rPr>
            </w:pPr>
            <w:r w:rsidRPr="007A4B91">
              <w:rPr>
                <w:szCs w:val="24"/>
              </w:rPr>
              <w:t>0,02</w:t>
            </w:r>
          </w:p>
        </w:tc>
        <w:tc>
          <w:tcPr>
            <w:tcW w:w="851" w:type="dxa"/>
            <w:tcBorders>
              <w:right w:val="single" w:sz="4" w:space="0" w:color="auto"/>
            </w:tcBorders>
          </w:tcPr>
          <w:p w:rsidR="00605525" w:rsidRPr="007A4B91" w:rsidRDefault="00605525" w:rsidP="00605525">
            <w:pPr>
              <w:ind w:firstLine="0"/>
              <w:jc w:val="center"/>
              <w:rPr>
                <w:szCs w:val="24"/>
              </w:rPr>
            </w:pPr>
            <w:r w:rsidRPr="007A4B91">
              <w:rPr>
                <w:szCs w:val="24"/>
              </w:rPr>
              <w:t>0,52</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0,02</w:t>
            </w:r>
          </w:p>
        </w:tc>
        <w:tc>
          <w:tcPr>
            <w:tcW w:w="708" w:type="dxa"/>
            <w:tcBorders>
              <w:right w:val="single" w:sz="4" w:space="0" w:color="auto"/>
            </w:tcBorders>
          </w:tcPr>
          <w:p w:rsidR="00605525" w:rsidRPr="007A4B91" w:rsidRDefault="00605525" w:rsidP="00605525">
            <w:pPr>
              <w:ind w:firstLine="0"/>
              <w:jc w:val="center"/>
              <w:rPr>
                <w:szCs w:val="24"/>
              </w:rPr>
            </w:pPr>
            <w:r w:rsidRPr="007A4B91">
              <w:rPr>
                <w:szCs w:val="24"/>
              </w:rPr>
              <w:t>0,54</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0,09</w:t>
            </w:r>
          </w:p>
        </w:tc>
        <w:tc>
          <w:tcPr>
            <w:tcW w:w="710" w:type="dxa"/>
          </w:tcPr>
          <w:p w:rsidR="00605525" w:rsidRPr="007A4B91" w:rsidRDefault="00605525" w:rsidP="00605525">
            <w:pPr>
              <w:ind w:firstLine="0"/>
              <w:jc w:val="center"/>
              <w:rPr>
                <w:szCs w:val="24"/>
              </w:rPr>
            </w:pPr>
            <w:r w:rsidRPr="007A4B91">
              <w:rPr>
                <w:szCs w:val="24"/>
              </w:rPr>
              <w:t>0,67</w:t>
            </w:r>
          </w:p>
        </w:tc>
        <w:tc>
          <w:tcPr>
            <w:tcW w:w="565" w:type="dxa"/>
          </w:tcPr>
          <w:p w:rsidR="00605525" w:rsidRPr="007A4B91" w:rsidRDefault="00605525" w:rsidP="00605525">
            <w:pPr>
              <w:ind w:firstLine="0"/>
              <w:jc w:val="center"/>
              <w:rPr>
                <w:szCs w:val="24"/>
              </w:rPr>
            </w:pPr>
            <w:r w:rsidRPr="007A4B91">
              <w:rPr>
                <w:szCs w:val="24"/>
              </w:rPr>
              <w:t>0,07</w:t>
            </w:r>
          </w:p>
        </w:tc>
      </w:tr>
      <w:tr w:rsidR="00F56850" w:rsidRPr="007A4B91" w:rsidTr="00F56850">
        <w:trPr>
          <w:jc w:val="center"/>
        </w:trPr>
        <w:tc>
          <w:tcPr>
            <w:tcW w:w="1846" w:type="dxa"/>
          </w:tcPr>
          <w:p w:rsidR="00605525" w:rsidRPr="007A4B91" w:rsidRDefault="00605525" w:rsidP="00605525">
            <w:pPr>
              <w:ind w:firstLine="0"/>
              <w:jc w:val="center"/>
              <w:rPr>
                <w:szCs w:val="24"/>
              </w:rPr>
            </w:pPr>
            <w:r w:rsidRPr="007A4B91">
              <w:rPr>
                <w:szCs w:val="24"/>
              </w:rPr>
              <w:t>80–90</w:t>
            </w:r>
          </w:p>
        </w:tc>
        <w:tc>
          <w:tcPr>
            <w:tcW w:w="850" w:type="dxa"/>
          </w:tcPr>
          <w:p w:rsidR="00605525" w:rsidRPr="007A4B91" w:rsidRDefault="00605525" w:rsidP="00605525">
            <w:pPr>
              <w:ind w:firstLine="0"/>
              <w:jc w:val="center"/>
              <w:rPr>
                <w:szCs w:val="24"/>
              </w:rPr>
            </w:pPr>
            <w:r w:rsidRPr="007A4B91">
              <w:rPr>
                <w:szCs w:val="24"/>
              </w:rPr>
              <w:t>0,68</w:t>
            </w:r>
          </w:p>
        </w:tc>
        <w:tc>
          <w:tcPr>
            <w:tcW w:w="708" w:type="dxa"/>
          </w:tcPr>
          <w:p w:rsidR="00605525" w:rsidRPr="007A4B91" w:rsidRDefault="00605525" w:rsidP="00605525">
            <w:pPr>
              <w:ind w:firstLine="0"/>
              <w:jc w:val="center"/>
              <w:rPr>
                <w:szCs w:val="24"/>
              </w:rPr>
            </w:pPr>
            <w:r w:rsidRPr="007A4B91">
              <w:rPr>
                <w:szCs w:val="24"/>
              </w:rPr>
              <w:t>0,08</w:t>
            </w:r>
          </w:p>
        </w:tc>
        <w:tc>
          <w:tcPr>
            <w:tcW w:w="850" w:type="dxa"/>
          </w:tcPr>
          <w:p w:rsidR="00605525" w:rsidRPr="007A4B91" w:rsidRDefault="00605525" w:rsidP="00605525">
            <w:pPr>
              <w:ind w:firstLine="0"/>
              <w:jc w:val="center"/>
              <w:rPr>
                <w:szCs w:val="24"/>
              </w:rPr>
            </w:pPr>
            <w:r w:rsidRPr="007A4B91">
              <w:rPr>
                <w:szCs w:val="24"/>
              </w:rPr>
              <w:t>0,59</w:t>
            </w:r>
          </w:p>
        </w:tc>
        <w:tc>
          <w:tcPr>
            <w:tcW w:w="850" w:type="dxa"/>
          </w:tcPr>
          <w:p w:rsidR="00605525" w:rsidRPr="007A4B91" w:rsidRDefault="00605525" w:rsidP="00605525">
            <w:pPr>
              <w:ind w:firstLine="0"/>
              <w:jc w:val="center"/>
              <w:rPr>
                <w:szCs w:val="24"/>
              </w:rPr>
            </w:pPr>
            <w:r w:rsidRPr="007A4B91">
              <w:rPr>
                <w:szCs w:val="24"/>
              </w:rPr>
              <w:t>0,12</w:t>
            </w:r>
          </w:p>
        </w:tc>
        <w:tc>
          <w:tcPr>
            <w:tcW w:w="851" w:type="dxa"/>
            <w:tcBorders>
              <w:right w:val="single" w:sz="4" w:space="0" w:color="auto"/>
            </w:tcBorders>
          </w:tcPr>
          <w:p w:rsidR="00605525" w:rsidRPr="007A4B91" w:rsidRDefault="00605525" w:rsidP="00605525">
            <w:pPr>
              <w:ind w:firstLine="0"/>
              <w:jc w:val="center"/>
              <w:rPr>
                <w:szCs w:val="24"/>
              </w:rPr>
            </w:pPr>
            <w:r w:rsidRPr="007A4B91">
              <w:rPr>
                <w:szCs w:val="24"/>
              </w:rPr>
              <w:t>0,54</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0,12</w:t>
            </w:r>
          </w:p>
        </w:tc>
        <w:tc>
          <w:tcPr>
            <w:tcW w:w="708" w:type="dxa"/>
            <w:tcBorders>
              <w:right w:val="single" w:sz="4" w:space="0" w:color="auto"/>
            </w:tcBorders>
          </w:tcPr>
          <w:p w:rsidR="00605525" w:rsidRPr="007A4B91" w:rsidRDefault="00605525" w:rsidP="00605525">
            <w:pPr>
              <w:ind w:firstLine="0"/>
              <w:jc w:val="center"/>
              <w:rPr>
                <w:szCs w:val="24"/>
              </w:rPr>
            </w:pPr>
            <w:r w:rsidRPr="007A4B91">
              <w:rPr>
                <w:szCs w:val="24"/>
              </w:rPr>
              <w:t>0,46</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0,05</w:t>
            </w:r>
          </w:p>
        </w:tc>
        <w:tc>
          <w:tcPr>
            <w:tcW w:w="710" w:type="dxa"/>
          </w:tcPr>
          <w:p w:rsidR="00605525" w:rsidRPr="007A4B91" w:rsidRDefault="00605525" w:rsidP="00605525">
            <w:pPr>
              <w:ind w:firstLine="0"/>
              <w:jc w:val="center"/>
              <w:rPr>
                <w:szCs w:val="24"/>
              </w:rPr>
            </w:pPr>
            <w:r w:rsidRPr="007A4B91">
              <w:rPr>
                <w:szCs w:val="24"/>
              </w:rPr>
              <w:t>0,57</w:t>
            </w:r>
          </w:p>
        </w:tc>
        <w:tc>
          <w:tcPr>
            <w:tcW w:w="565" w:type="dxa"/>
          </w:tcPr>
          <w:p w:rsidR="00605525" w:rsidRPr="007A4B91" w:rsidRDefault="00605525" w:rsidP="00605525">
            <w:pPr>
              <w:ind w:firstLine="0"/>
              <w:jc w:val="center"/>
              <w:rPr>
                <w:szCs w:val="24"/>
              </w:rPr>
            </w:pPr>
            <w:r w:rsidRPr="007A4B91">
              <w:rPr>
                <w:szCs w:val="24"/>
              </w:rPr>
              <w:t>0,09</w:t>
            </w:r>
          </w:p>
        </w:tc>
      </w:tr>
      <w:tr w:rsidR="00F56850" w:rsidRPr="007A4B91" w:rsidTr="00F56850">
        <w:trPr>
          <w:jc w:val="center"/>
        </w:trPr>
        <w:tc>
          <w:tcPr>
            <w:tcW w:w="1846" w:type="dxa"/>
          </w:tcPr>
          <w:p w:rsidR="00605525" w:rsidRPr="007A4B91" w:rsidRDefault="00605525" w:rsidP="00605525">
            <w:pPr>
              <w:ind w:firstLine="0"/>
              <w:jc w:val="center"/>
              <w:rPr>
                <w:szCs w:val="24"/>
              </w:rPr>
            </w:pPr>
            <w:r w:rsidRPr="007A4B91">
              <w:rPr>
                <w:szCs w:val="24"/>
              </w:rPr>
              <w:t>90–100</w:t>
            </w:r>
          </w:p>
        </w:tc>
        <w:tc>
          <w:tcPr>
            <w:tcW w:w="850" w:type="dxa"/>
          </w:tcPr>
          <w:p w:rsidR="00605525" w:rsidRPr="007A4B91" w:rsidRDefault="00605525" w:rsidP="00605525">
            <w:pPr>
              <w:ind w:firstLine="0"/>
              <w:jc w:val="center"/>
              <w:rPr>
                <w:szCs w:val="24"/>
              </w:rPr>
            </w:pPr>
            <w:r w:rsidRPr="007A4B91">
              <w:rPr>
                <w:szCs w:val="24"/>
              </w:rPr>
              <w:t>0,57</w:t>
            </w:r>
          </w:p>
        </w:tc>
        <w:tc>
          <w:tcPr>
            <w:tcW w:w="708" w:type="dxa"/>
          </w:tcPr>
          <w:p w:rsidR="00605525" w:rsidRPr="007A4B91" w:rsidRDefault="00605525" w:rsidP="00605525">
            <w:pPr>
              <w:ind w:firstLine="0"/>
              <w:jc w:val="center"/>
              <w:rPr>
                <w:szCs w:val="24"/>
              </w:rPr>
            </w:pPr>
            <w:r w:rsidRPr="007A4B91">
              <w:rPr>
                <w:szCs w:val="24"/>
              </w:rPr>
              <w:t>0,05</w:t>
            </w:r>
          </w:p>
        </w:tc>
        <w:tc>
          <w:tcPr>
            <w:tcW w:w="850" w:type="dxa"/>
          </w:tcPr>
          <w:p w:rsidR="00605525" w:rsidRPr="007A4B91" w:rsidRDefault="00605525" w:rsidP="00605525">
            <w:pPr>
              <w:ind w:firstLine="0"/>
              <w:jc w:val="center"/>
              <w:rPr>
                <w:szCs w:val="24"/>
              </w:rPr>
            </w:pPr>
            <w:r w:rsidRPr="007A4B91">
              <w:rPr>
                <w:szCs w:val="24"/>
              </w:rPr>
              <w:t>0,29</w:t>
            </w:r>
          </w:p>
        </w:tc>
        <w:tc>
          <w:tcPr>
            <w:tcW w:w="850" w:type="dxa"/>
          </w:tcPr>
          <w:p w:rsidR="00605525" w:rsidRPr="007A4B91" w:rsidRDefault="00605525" w:rsidP="00605525">
            <w:pPr>
              <w:ind w:firstLine="0"/>
              <w:jc w:val="center"/>
              <w:rPr>
                <w:szCs w:val="24"/>
              </w:rPr>
            </w:pPr>
            <w:r w:rsidRPr="007A4B91">
              <w:rPr>
                <w:szCs w:val="24"/>
              </w:rPr>
              <w:t>0,06</w:t>
            </w:r>
          </w:p>
        </w:tc>
        <w:tc>
          <w:tcPr>
            <w:tcW w:w="851" w:type="dxa"/>
            <w:tcBorders>
              <w:right w:val="single" w:sz="4" w:space="0" w:color="auto"/>
            </w:tcBorders>
          </w:tcPr>
          <w:p w:rsidR="00605525" w:rsidRPr="007A4B91" w:rsidRDefault="00605525" w:rsidP="00605525">
            <w:pPr>
              <w:ind w:firstLine="0"/>
              <w:jc w:val="center"/>
              <w:rPr>
                <w:szCs w:val="24"/>
              </w:rPr>
            </w:pPr>
            <w:r w:rsidRPr="007A4B91">
              <w:rPr>
                <w:szCs w:val="24"/>
              </w:rPr>
              <w:t>0,56</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0,04</w:t>
            </w:r>
          </w:p>
        </w:tc>
        <w:tc>
          <w:tcPr>
            <w:tcW w:w="708" w:type="dxa"/>
            <w:tcBorders>
              <w:right w:val="single" w:sz="4" w:space="0" w:color="auto"/>
            </w:tcBorders>
          </w:tcPr>
          <w:p w:rsidR="00605525" w:rsidRPr="007A4B91" w:rsidRDefault="00605525" w:rsidP="00605525">
            <w:pPr>
              <w:ind w:firstLine="0"/>
              <w:jc w:val="center"/>
              <w:rPr>
                <w:szCs w:val="24"/>
              </w:rPr>
            </w:pPr>
            <w:r w:rsidRPr="007A4B91">
              <w:rPr>
                <w:szCs w:val="24"/>
              </w:rPr>
              <w:t>0,29</w:t>
            </w:r>
          </w:p>
        </w:tc>
        <w:tc>
          <w:tcPr>
            <w:tcW w:w="709" w:type="dxa"/>
            <w:tcBorders>
              <w:left w:val="single" w:sz="4" w:space="0" w:color="auto"/>
            </w:tcBorders>
          </w:tcPr>
          <w:p w:rsidR="00605525" w:rsidRPr="007A4B91" w:rsidRDefault="00605525" w:rsidP="00605525">
            <w:pPr>
              <w:ind w:firstLine="0"/>
              <w:jc w:val="center"/>
              <w:rPr>
                <w:szCs w:val="24"/>
              </w:rPr>
            </w:pPr>
            <w:r w:rsidRPr="007A4B91">
              <w:rPr>
                <w:szCs w:val="24"/>
              </w:rPr>
              <w:t>0,06</w:t>
            </w:r>
          </w:p>
        </w:tc>
        <w:tc>
          <w:tcPr>
            <w:tcW w:w="710" w:type="dxa"/>
          </w:tcPr>
          <w:p w:rsidR="00605525" w:rsidRPr="007A4B91" w:rsidRDefault="00605525" w:rsidP="00605525">
            <w:pPr>
              <w:ind w:firstLine="0"/>
              <w:jc w:val="center"/>
              <w:rPr>
                <w:szCs w:val="24"/>
              </w:rPr>
            </w:pPr>
            <w:r w:rsidRPr="007A4B91">
              <w:rPr>
                <w:szCs w:val="24"/>
              </w:rPr>
              <w:t>0,50</w:t>
            </w:r>
          </w:p>
        </w:tc>
        <w:tc>
          <w:tcPr>
            <w:tcW w:w="565" w:type="dxa"/>
          </w:tcPr>
          <w:p w:rsidR="00605525" w:rsidRPr="007A4B91" w:rsidRDefault="00605525" w:rsidP="00605525">
            <w:pPr>
              <w:ind w:firstLine="0"/>
              <w:jc w:val="center"/>
              <w:rPr>
                <w:szCs w:val="24"/>
              </w:rPr>
            </w:pPr>
            <w:r w:rsidRPr="007A4B91">
              <w:rPr>
                <w:szCs w:val="24"/>
              </w:rPr>
              <w:t>0,06</w:t>
            </w:r>
          </w:p>
        </w:tc>
      </w:tr>
    </w:tbl>
    <w:p w:rsidR="00605525" w:rsidRPr="007A4B91" w:rsidRDefault="00605525" w:rsidP="00605525">
      <w:pPr>
        <w:ind w:firstLine="0"/>
        <w:jc w:val="center"/>
        <w:rPr>
          <w:sz w:val="22"/>
          <w:szCs w:val="22"/>
        </w:rPr>
      </w:pPr>
    </w:p>
    <w:p w:rsidR="00605525" w:rsidRPr="007A4B91" w:rsidRDefault="00605525" w:rsidP="004B1A6B">
      <w:pPr>
        <w:ind w:firstLine="567"/>
      </w:pPr>
      <w:r w:rsidRPr="007A4B91">
        <w:t>За 60 років використання ґрунтів в умовах богарної ріллі у порівнянні з даними, отриманими в умовах цілини, кількість гумусу в орному шарі ґрунту зменшилась на 45,3–47,4%, а середньорічне падіння запасів гумусу склало 1,89 т/га.</w:t>
      </w:r>
      <w:r w:rsidR="00C2673D" w:rsidRPr="007A4B91">
        <w:t xml:space="preserve"> </w:t>
      </w:r>
    </w:p>
    <w:p w:rsidR="00605525" w:rsidRPr="007A4B91" w:rsidRDefault="00605525" w:rsidP="004B1A6B">
      <w:pPr>
        <w:ind w:firstLine="567"/>
      </w:pPr>
      <w:r w:rsidRPr="007A4B91">
        <w:t xml:space="preserve">В умовах, зрошення на фоні недостатньої кількості органічних добрив, що вносяться, відбувається подальше падіння вмісту гумусу до 0,82–0,90% в орному шарі. </w:t>
      </w:r>
    </w:p>
    <w:p w:rsidR="00605525" w:rsidRPr="007A4B91" w:rsidRDefault="00605525" w:rsidP="004B1A6B">
      <w:pPr>
        <w:ind w:firstLine="567"/>
      </w:pPr>
      <w:r w:rsidRPr="007A4B91">
        <w:t xml:space="preserve">Значні зміни простежуються і при аналізі структурно-агрегатного складу ґрунту (табл. </w:t>
      </w:r>
      <w:r w:rsidR="00C91835" w:rsidRPr="007A4B91">
        <w:t>14</w:t>
      </w:r>
      <w:r w:rsidRPr="007A4B91">
        <w:t>).</w:t>
      </w:r>
      <w:r w:rsidR="00C91835" w:rsidRPr="007A4B91">
        <w:t xml:space="preserve"> </w:t>
      </w:r>
      <w:r w:rsidRPr="007A4B91">
        <w:t xml:space="preserve">Цілинні темно-каштанові ґрунти відзначаються високим рівнем структурованості. Кількість агрономічно цінних агрегатів розміром 1–5 мм в орному шарі ґрунту складає 55,87% від загальної суми агрегатів повного спектру структури (&lt;0,25–&gt;10 мм). Тривале використання ґрунтів у богарних умовах землеробства спричинює різке погіршення їх агрофізичного стану. За рахунок падіння частки агрономічно цінної структури до 31,80–34,90% значно зростає вага пилуватої частки структурного спектру. Так сума пилуватих часток &lt;0,25–1,00 мм, що в цілинних ґрунтах складає у середньому 12,20%, в умовах 60-річної ріллі досягає 26,80%, в умовах 100-річної ріллі цей показник зростає на 57,50% і складає 42,20%. Такий процес обумовлює зростання ерозійної нестійкості ґрунтів, що призводить до значних втрат дрібнозему під час чорних бур. </w:t>
      </w:r>
    </w:p>
    <w:p w:rsidR="00605525" w:rsidRPr="007A4B91" w:rsidRDefault="00605525" w:rsidP="004B1A6B">
      <w:pPr>
        <w:ind w:firstLine="567"/>
      </w:pPr>
      <w:r w:rsidRPr="007A4B91">
        <w:t>Утримання темно-каштанових ґрунтів в умовах зрошення сприяє подальшій деградації їх структури, але на відміну від богарної ріллі, де відбувається процес розпилення ґрунту, на зрошенні спостерігається огрубіння структури. Вага часток 5,0–10 мм і більшого розміру (до 3 см) у порівнянні з цілинними варіантами збільшується майже у 4,3 рази і складає 52,54%.</w:t>
      </w:r>
    </w:p>
    <w:p w:rsidR="00605525" w:rsidRPr="007A4B91" w:rsidRDefault="00605525" w:rsidP="004B1A6B">
      <w:pPr>
        <w:ind w:firstLine="567"/>
      </w:pPr>
      <w:r w:rsidRPr="007A4B91">
        <w:t>Процес деградації структури тісно пов</w:t>
      </w:r>
      <w:r w:rsidR="00C018B3" w:rsidRPr="007A4B91">
        <w:t>′</w:t>
      </w:r>
      <w:r w:rsidRPr="007A4B91">
        <w:t>язаний зі зменшенням запасів гумусу, а також ущільненням орного шару ґрунту (0–20 см). За нашими даними його щільність, яка в умовах цілини складає 1,04–1,08 г/см</w:t>
      </w:r>
      <w:r w:rsidRPr="007A4B91">
        <w:rPr>
          <w:vertAlign w:val="superscript"/>
        </w:rPr>
        <w:t>3</w:t>
      </w:r>
      <w:r w:rsidRPr="007A4B91">
        <w:t>, на богарі зростає до 1,26 г/см</w:t>
      </w:r>
      <w:r w:rsidRPr="007A4B91">
        <w:rPr>
          <w:vertAlign w:val="superscript"/>
        </w:rPr>
        <w:t xml:space="preserve">3 </w:t>
      </w:r>
      <w:r w:rsidRPr="007A4B91">
        <w:t>і досягає своїх максимальних в умовах зрошення – 1,41 г/см</w:t>
      </w:r>
      <w:r w:rsidRPr="007A4B91">
        <w:rPr>
          <w:vertAlign w:val="superscript"/>
        </w:rPr>
        <w:t>3</w:t>
      </w:r>
      <w:r w:rsidRPr="007A4B91">
        <w:t>.</w:t>
      </w:r>
    </w:p>
    <w:p w:rsidR="00605525" w:rsidRPr="007A4B91" w:rsidRDefault="00605525" w:rsidP="00605525">
      <w:pPr>
        <w:rPr>
          <w:sz w:val="22"/>
          <w:szCs w:val="22"/>
        </w:rPr>
      </w:pPr>
    </w:p>
    <w:p w:rsidR="00605525" w:rsidRPr="007A4B91" w:rsidRDefault="00605525" w:rsidP="00605525">
      <w:pPr>
        <w:ind w:firstLine="567"/>
        <w:jc w:val="center"/>
        <w:rPr>
          <w:sz w:val="22"/>
          <w:szCs w:val="22"/>
        </w:rPr>
        <w:sectPr w:rsidR="00605525" w:rsidRPr="007A4B91" w:rsidSect="0049523F">
          <w:footerReference w:type="even" r:id="rId19"/>
          <w:footerReference w:type="default" r:id="rId20"/>
          <w:pgSz w:w="11906" w:h="16838"/>
          <w:pgMar w:top="1134" w:right="851" w:bottom="1134" w:left="1701" w:header="709" w:footer="709" w:gutter="0"/>
          <w:cols w:space="708"/>
          <w:docGrid w:linePitch="360"/>
        </w:sectPr>
      </w:pPr>
    </w:p>
    <w:p w:rsidR="00605525" w:rsidRPr="007A4B91" w:rsidRDefault="00605525" w:rsidP="00D21429">
      <w:pPr>
        <w:spacing w:after="120"/>
        <w:ind w:firstLine="0"/>
        <w:jc w:val="center"/>
      </w:pPr>
      <w:r w:rsidRPr="007A4B91">
        <w:t>Таблиц</w:t>
      </w:r>
      <w:r w:rsidR="00C91835" w:rsidRPr="007A4B91">
        <w:t>я 14</w:t>
      </w:r>
      <w:r w:rsidR="00D21429" w:rsidRPr="007A4B91">
        <w:t>.</w:t>
      </w:r>
      <w:r w:rsidRPr="007A4B91">
        <w:t xml:space="preserve"> Структурно-агрегатний склад темно-каштанових залишково солонюватих ґрунтів в залежності від давнини оранки та інтенсивності використання (n=30)</w:t>
      </w:r>
    </w:p>
    <w:tbl>
      <w:tblPr>
        <w:tblW w:w="145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85" w:type="dxa"/>
          <w:right w:w="85" w:type="dxa"/>
        </w:tblCellMar>
        <w:tblLook w:val="01E0" w:firstRow="1" w:lastRow="1" w:firstColumn="1" w:lastColumn="1" w:noHBand="0" w:noVBand="0"/>
      </w:tblPr>
      <w:tblGrid>
        <w:gridCol w:w="1569"/>
        <w:gridCol w:w="1224"/>
        <w:gridCol w:w="729"/>
        <w:gridCol w:w="732"/>
        <w:gridCol w:w="740"/>
        <w:gridCol w:w="740"/>
        <w:gridCol w:w="740"/>
        <w:gridCol w:w="732"/>
        <w:gridCol w:w="740"/>
        <w:gridCol w:w="732"/>
        <w:gridCol w:w="740"/>
        <w:gridCol w:w="734"/>
        <w:gridCol w:w="740"/>
        <w:gridCol w:w="734"/>
        <w:gridCol w:w="746"/>
        <w:gridCol w:w="734"/>
        <w:gridCol w:w="740"/>
        <w:gridCol w:w="726"/>
      </w:tblGrid>
      <w:tr w:rsidR="00605525" w:rsidRPr="007A4B91" w:rsidTr="00C018B3">
        <w:trPr>
          <w:jc w:val="center"/>
        </w:trPr>
        <w:tc>
          <w:tcPr>
            <w:tcW w:w="538" w:type="pct"/>
            <w:vMerge w:val="restart"/>
            <w:vAlign w:val="center"/>
          </w:tcPr>
          <w:p w:rsidR="00605525" w:rsidRPr="007A4B91" w:rsidRDefault="00605525" w:rsidP="00C018B3">
            <w:pPr>
              <w:ind w:left="-57" w:right="-57" w:firstLine="0"/>
              <w:jc w:val="center"/>
            </w:pPr>
            <w:r w:rsidRPr="007A4B91">
              <w:t>Стаціонари</w:t>
            </w:r>
          </w:p>
        </w:tc>
        <w:tc>
          <w:tcPr>
            <w:tcW w:w="420" w:type="pct"/>
            <w:vMerge w:val="restart"/>
            <w:vAlign w:val="center"/>
          </w:tcPr>
          <w:p w:rsidR="00605525" w:rsidRPr="007A4B91" w:rsidRDefault="00605525" w:rsidP="00C018B3">
            <w:pPr>
              <w:ind w:left="-57" w:right="-57" w:firstLine="0"/>
              <w:jc w:val="center"/>
            </w:pPr>
            <w:r w:rsidRPr="007A4B91">
              <w:t>Глибина відбору, см</w:t>
            </w:r>
          </w:p>
        </w:tc>
        <w:tc>
          <w:tcPr>
            <w:tcW w:w="4043" w:type="pct"/>
            <w:gridSpan w:val="16"/>
          </w:tcPr>
          <w:p w:rsidR="00605525" w:rsidRPr="007A4B91" w:rsidRDefault="00605525" w:rsidP="00C018B3">
            <w:pPr>
              <w:ind w:left="-57" w:right="-57" w:firstLine="0"/>
              <w:jc w:val="center"/>
            </w:pPr>
            <w:r w:rsidRPr="007A4B91">
              <w:t xml:space="preserve">Вміст фракцій </w:t>
            </w:r>
            <w:r w:rsidR="00C018B3" w:rsidRPr="007A4B91">
              <w:t>(</w:t>
            </w:r>
            <w:r w:rsidRPr="007A4B91">
              <w:t>%</w:t>
            </w:r>
            <w:r w:rsidR="00C018B3" w:rsidRPr="007A4B91">
              <w:t>)</w:t>
            </w:r>
            <w:r w:rsidRPr="007A4B91">
              <w:t xml:space="preserve">, розмір </w:t>
            </w:r>
            <w:r w:rsidR="00C018B3" w:rsidRPr="007A4B91">
              <w:t>(</w:t>
            </w:r>
            <w:r w:rsidRPr="007A4B91">
              <w:t>мм</w:t>
            </w:r>
            <w:r w:rsidR="00C018B3" w:rsidRPr="007A4B91">
              <w:t>)</w:t>
            </w:r>
          </w:p>
        </w:tc>
      </w:tr>
      <w:tr w:rsidR="00605525" w:rsidRPr="007A4B91" w:rsidTr="00C018B3">
        <w:trPr>
          <w:jc w:val="center"/>
        </w:trPr>
        <w:tc>
          <w:tcPr>
            <w:tcW w:w="538" w:type="pct"/>
            <w:vMerge/>
          </w:tcPr>
          <w:p w:rsidR="00605525" w:rsidRPr="007A4B91" w:rsidRDefault="00605525" w:rsidP="00C018B3">
            <w:pPr>
              <w:ind w:left="-57" w:right="-57" w:firstLine="0"/>
              <w:jc w:val="center"/>
            </w:pPr>
          </w:p>
        </w:tc>
        <w:tc>
          <w:tcPr>
            <w:tcW w:w="420" w:type="pct"/>
            <w:vMerge/>
          </w:tcPr>
          <w:p w:rsidR="00605525" w:rsidRPr="007A4B91" w:rsidRDefault="00605525" w:rsidP="00C018B3">
            <w:pPr>
              <w:ind w:left="-57" w:right="-57" w:firstLine="0"/>
              <w:jc w:val="center"/>
            </w:pPr>
          </w:p>
        </w:tc>
        <w:tc>
          <w:tcPr>
            <w:tcW w:w="501" w:type="pct"/>
            <w:gridSpan w:val="2"/>
          </w:tcPr>
          <w:p w:rsidR="00605525" w:rsidRPr="007A4B91" w:rsidRDefault="00605525" w:rsidP="00C018B3">
            <w:pPr>
              <w:ind w:left="-57" w:right="-57" w:firstLine="0"/>
              <w:jc w:val="center"/>
            </w:pPr>
            <w:r w:rsidRPr="007A4B91">
              <w:t xml:space="preserve">&lt; </w:t>
            </w:r>
            <w:r w:rsidR="00C018B3" w:rsidRPr="007A4B91">
              <w:t>0</w:t>
            </w:r>
            <w:r w:rsidRPr="007A4B91">
              <w:t>,25</w:t>
            </w:r>
          </w:p>
        </w:tc>
        <w:tc>
          <w:tcPr>
            <w:tcW w:w="507" w:type="pct"/>
            <w:gridSpan w:val="2"/>
          </w:tcPr>
          <w:p w:rsidR="00605525" w:rsidRPr="007A4B91" w:rsidRDefault="00605525" w:rsidP="00C018B3">
            <w:pPr>
              <w:ind w:left="-57" w:right="-57" w:firstLine="0"/>
              <w:jc w:val="center"/>
            </w:pPr>
            <w:r w:rsidRPr="007A4B91">
              <w:t>0,25–0,5</w:t>
            </w:r>
          </w:p>
        </w:tc>
        <w:tc>
          <w:tcPr>
            <w:tcW w:w="505" w:type="pct"/>
            <w:gridSpan w:val="2"/>
          </w:tcPr>
          <w:p w:rsidR="00605525" w:rsidRPr="007A4B91" w:rsidRDefault="00605525" w:rsidP="00C018B3">
            <w:pPr>
              <w:ind w:left="-57" w:right="-57" w:firstLine="0"/>
              <w:jc w:val="center"/>
            </w:pPr>
            <w:r w:rsidRPr="007A4B91">
              <w:t>0,5–1</w:t>
            </w:r>
          </w:p>
        </w:tc>
        <w:tc>
          <w:tcPr>
            <w:tcW w:w="505" w:type="pct"/>
            <w:gridSpan w:val="2"/>
          </w:tcPr>
          <w:p w:rsidR="00605525" w:rsidRPr="007A4B91" w:rsidRDefault="00605525" w:rsidP="00C018B3">
            <w:pPr>
              <w:ind w:left="-57" w:right="-57" w:firstLine="0"/>
              <w:jc w:val="center"/>
            </w:pPr>
            <w:r w:rsidRPr="007A4B91">
              <w:t>1–2</w:t>
            </w:r>
          </w:p>
        </w:tc>
        <w:tc>
          <w:tcPr>
            <w:tcW w:w="506" w:type="pct"/>
            <w:gridSpan w:val="2"/>
          </w:tcPr>
          <w:p w:rsidR="00605525" w:rsidRPr="007A4B91" w:rsidRDefault="00605525" w:rsidP="00C018B3">
            <w:pPr>
              <w:ind w:left="-57" w:right="-57" w:firstLine="0"/>
              <w:jc w:val="center"/>
            </w:pPr>
            <w:r w:rsidRPr="007A4B91">
              <w:t>2–3</w:t>
            </w:r>
          </w:p>
        </w:tc>
        <w:tc>
          <w:tcPr>
            <w:tcW w:w="506" w:type="pct"/>
            <w:gridSpan w:val="2"/>
          </w:tcPr>
          <w:p w:rsidR="00605525" w:rsidRPr="007A4B91" w:rsidRDefault="00605525" w:rsidP="00C018B3">
            <w:pPr>
              <w:ind w:left="-57" w:right="-57" w:firstLine="0"/>
              <w:jc w:val="center"/>
            </w:pPr>
            <w:r w:rsidRPr="007A4B91">
              <w:t>3–5</w:t>
            </w:r>
          </w:p>
        </w:tc>
        <w:tc>
          <w:tcPr>
            <w:tcW w:w="507" w:type="pct"/>
            <w:gridSpan w:val="2"/>
          </w:tcPr>
          <w:p w:rsidR="00605525" w:rsidRPr="007A4B91" w:rsidRDefault="00605525" w:rsidP="00C018B3">
            <w:pPr>
              <w:ind w:left="-57" w:right="-57" w:firstLine="0"/>
              <w:jc w:val="center"/>
            </w:pPr>
            <w:r w:rsidRPr="007A4B91">
              <w:t>5–10</w:t>
            </w:r>
          </w:p>
        </w:tc>
        <w:tc>
          <w:tcPr>
            <w:tcW w:w="506" w:type="pct"/>
            <w:gridSpan w:val="2"/>
          </w:tcPr>
          <w:p w:rsidR="00605525" w:rsidRPr="007A4B91" w:rsidRDefault="00605525" w:rsidP="00C018B3">
            <w:pPr>
              <w:ind w:left="-57" w:right="-57" w:firstLine="0"/>
              <w:jc w:val="center"/>
            </w:pPr>
            <w:r w:rsidRPr="007A4B91">
              <w:t>&gt;10</w:t>
            </w:r>
          </w:p>
        </w:tc>
      </w:tr>
      <w:tr w:rsidR="00C018B3" w:rsidRPr="007A4B91" w:rsidTr="00C018B3">
        <w:trPr>
          <w:jc w:val="center"/>
        </w:trPr>
        <w:tc>
          <w:tcPr>
            <w:tcW w:w="538" w:type="pct"/>
            <w:vMerge/>
          </w:tcPr>
          <w:p w:rsidR="00605525" w:rsidRPr="007A4B91" w:rsidRDefault="00605525" w:rsidP="00C018B3">
            <w:pPr>
              <w:ind w:left="-57" w:right="-57" w:firstLine="0"/>
              <w:jc w:val="center"/>
            </w:pPr>
          </w:p>
        </w:tc>
        <w:tc>
          <w:tcPr>
            <w:tcW w:w="420" w:type="pct"/>
            <w:vMerge/>
          </w:tcPr>
          <w:p w:rsidR="00605525" w:rsidRPr="007A4B91" w:rsidRDefault="00605525" w:rsidP="00C018B3">
            <w:pPr>
              <w:ind w:left="-57" w:right="-57" w:firstLine="0"/>
              <w:jc w:val="center"/>
            </w:pPr>
          </w:p>
        </w:tc>
        <w:tc>
          <w:tcPr>
            <w:tcW w:w="250" w:type="pct"/>
          </w:tcPr>
          <w:p w:rsidR="00605525" w:rsidRPr="007A4B91" w:rsidRDefault="00605525" w:rsidP="00C018B3">
            <w:pPr>
              <w:ind w:left="-57" w:right="-57" w:firstLine="0"/>
              <w:jc w:val="center"/>
            </w:pPr>
            <w:r w:rsidRPr="007A4B91">
              <w:t>M</w:t>
            </w:r>
          </w:p>
        </w:tc>
        <w:tc>
          <w:tcPr>
            <w:tcW w:w="251" w:type="pct"/>
          </w:tcPr>
          <w:p w:rsidR="00605525" w:rsidRPr="007A4B91" w:rsidRDefault="00605525" w:rsidP="00C018B3">
            <w:pPr>
              <w:ind w:left="-57" w:right="-57" w:firstLine="0"/>
              <w:jc w:val="center"/>
            </w:pPr>
            <w:r w:rsidRPr="007A4B91">
              <w:t>±m</w:t>
            </w:r>
          </w:p>
        </w:tc>
        <w:tc>
          <w:tcPr>
            <w:tcW w:w="254" w:type="pct"/>
          </w:tcPr>
          <w:p w:rsidR="00605525" w:rsidRPr="007A4B91" w:rsidRDefault="00605525" w:rsidP="00C018B3">
            <w:pPr>
              <w:ind w:left="-57" w:right="-57" w:firstLine="0"/>
              <w:jc w:val="center"/>
            </w:pPr>
            <w:r w:rsidRPr="007A4B91">
              <w:t>M</w:t>
            </w:r>
          </w:p>
        </w:tc>
        <w:tc>
          <w:tcPr>
            <w:tcW w:w="254" w:type="pct"/>
          </w:tcPr>
          <w:p w:rsidR="00605525" w:rsidRPr="007A4B91" w:rsidRDefault="00605525" w:rsidP="00C018B3">
            <w:pPr>
              <w:ind w:left="-57" w:right="-57" w:firstLine="0"/>
              <w:jc w:val="center"/>
            </w:pPr>
            <w:r w:rsidRPr="007A4B91">
              <w:t>±m</w:t>
            </w:r>
          </w:p>
        </w:tc>
        <w:tc>
          <w:tcPr>
            <w:tcW w:w="254" w:type="pct"/>
          </w:tcPr>
          <w:p w:rsidR="00605525" w:rsidRPr="007A4B91" w:rsidRDefault="00605525" w:rsidP="00C018B3">
            <w:pPr>
              <w:ind w:left="-57" w:right="-57" w:firstLine="0"/>
              <w:jc w:val="center"/>
            </w:pPr>
            <w:r w:rsidRPr="007A4B91">
              <w:t>M</w:t>
            </w:r>
          </w:p>
        </w:tc>
        <w:tc>
          <w:tcPr>
            <w:tcW w:w="251" w:type="pct"/>
          </w:tcPr>
          <w:p w:rsidR="00605525" w:rsidRPr="007A4B91" w:rsidRDefault="00605525" w:rsidP="00C018B3">
            <w:pPr>
              <w:ind w:left="-57" w:right="-57" w:firstLine="0"/>
              <w:jc w:val="center"/>
            </w:pPr>
            <w:r w:rsidRPr="007A4B91">
              <w:t>±m</w:t>
            </w:r>
          </w:p>
        </w:tc>
        <w:tc>
          <w:tcPr>
            <w:tcW w:w="254" w:type="pct"/>
          </w:tcPr>
          <w:p w:rsidR="00605525" w:rsidRPr="007A4B91" w:rsidRDefault="00605525" w:rsidP="00C018B3">
            <w:pPr>
              <w:ind w:left="-57" w:right="-57" w:firstLine="0"/>
              <w:jc w:val="center"/>
            </w:pPr>
            <w:r w:rsidRPr="007A4B91">
              <w:t>M</w:t>
            </w:r>
          </w:p>
        </w:tc>
        <w:tc>
          <w:tcPr>
            <w:tcW w:w="251" w:type="pct"/>
          </w:tcPr>
          <w:p w:rsidR="00605525" w:rsidRPr="007A4B91" w:rsidRDefault="00605525" w:rsidP="00C018B3">
            <w:pPr>
              <w:ind w:left="-57" w:right="-57" w:firstLine="0"/>
              <w:jc w:val="center"/>
            </w:pPr>
            <w:r w:rsidRPr="007A4B91">
              <w:t>±m</w:t>
            </w:r>
          </w:p>
        </w:tc>
        <w:tc>
          <w:tcPr>
            <w:tcW w:w="254" w:type="pct"/>
          </w:tcPr>
          <w:p w:rsidR="00605525" w:rsidRPr="007A4B91" w:rsidRDefault="00605525" w:rsidP="00C018B3">
            <w:pPr>
              <w:ind w:left="-57" w:right="-57" w:firstLine="0"/>
              <w:jc w:val="center"/>
            </w:pPr>
            <w:r w:rsidRPr="007A4B91">
              <w:t>M</w:t>
            </w:r>
          </w:p>
        </w:tc>
        <w:tc>
          <w:tcPr>
            <w:tcW w:w="252" w:type="pct"/>
          </w:tcPr>
          <w:p w:rsidR="00605525" w:rsidRPr="007A4B91" w:rsidRDefault="00605525" w:rsidP="00C018B3">
            <w:pPr>
              <w:ind w:left="-57" w:right="-57" w:firstLine="0"/>
              <w:jc w:val="center"/>
            </w:pPr>
            <w:r w:rsidRPr="007A4B91">
              <w:t>±m</w:t>
            </w:r>
          </w:p>
        </w:tc>
        <w:tc>
          <w:tcPr>
            <w:tcW w:w="254" w:type="pct"/>
          </w:tcPr>
          <w:p w:rsidR="00605525" w:rsidRPr="007A4B91" w:rsidRDefault="00605525" w:rsidP="00C018B3">
            <w:pPr>
              <w:ind w:left="-57" w:right="-57" w:firstLine="0"/>
              <w:jc w:val="center"/>
            </w:pPr>
            <w:r w:rsidRPr="007A4B91">
              <w:t>M</w:t>
            </w:r>
          </w:p>
        </w:tc>
        <w:tc>
          <w:tcPr>
            <w:tcW w:w="252" w:type="pct"/>
          </w:tcPr>
          <w:p w:rsidR="00605525" w:rsidRPr="007A4B91" w:rsidRDefault="00605525" w:rsidP="00C018B3">
            <w:pPr>
              <w:ind w:left="-57" w:right="-57" w:firstLine="0"/>
              <w:jc w:val="center"/>
            </w:pPr>
            <w:r w:rsidRPr="007A4B91">
              <w:t>±m</w:t>
            </w:r>
          </w:p>
        </w:tc>
        <w:tc>
          <w:tcPr>
            <w:tcW w:w="256" w:type="pct"/>
          </w:tcPr>
          <w:p w:rsidR="00605525" w:rsidRPr="007A4B91" w:rsidRDefault="00605525" w:rsidP="00C018B3">
            <w:pPr>
              <w:ind w:left="-57" w:right="-57" w:firstLine="0"/>
              <w:jc w:val="center"/>
            </w:pPr>
            <w:r w:rsidRPr="007A4B91">
              <w:t>M</w:t>
            </w:r>
          </w:p>
        </w:tc>
        <w:tc>
          <w:tcPr>
            <w:tcW w:w="252" w:type="pct"/>
          </w:tcPr>
          <w:p w:rsidR="00605525" w:rsidRPr="007A4B91" w:rsidRDefault="00605525" w:rsidP="00C018B3">
            <w:pPr>
              <w:ind w:left="-57" w:right="-57" w:firstLine="0"/>
              <w:jc w:val="center"/>
            </w:pPr>
            <w:r w:rsidRPr="007A4B91">
              <w:t>±m</w:t>
            </w:r>
          </w:p>
        </w:tc>
        <w:tc>
          <w:tcPr>
            <w:tcW w:w="254" w:type="pct"/>
          </w:tcPr>
          <w:p w:rsidR="00605525" w:rsidRPr="007A4B91" w:rsidRDefault="00605525" w:rsidP="00C018B3">
            <w:pPr>
              <w:ind w:left="-57" w:right="-57" w:firstLine="0"/>
              <w:jc w:val="center"/>
            </w:pPr>
            <w:r w:rsidRPr="007A4B91">
              <w:t>M</w:t>
            </w:r>
          </w:p>
        </w:tc>
        <w:tc>
          <w:tcPr>
            <w:tcW w:w="252" w:type="pct"/>
          </w:tcPr>
          <w:p w:rsidR="00605525" w:rsidRPr="007A4B91" w:rsidRDefault="00605525" w:rsidP="00C018B3">
            <w:pPr>
              <w:ind w:left="-57" w:right="-57" w:firstLine="0"/>
              <w:jc w:val="center"/>
            </w:pPr>
            <w:r w:rsidRPr="007A4B91">
              <w:t>±m</w:t>
            </w:r>
          </w:p>
        </w:tc>
      </w:tr>
      <w:tr w:rsidR="00C018B3" w:rsidRPr="007A4B91" w:rsidTr="00C018B3">
        <w:trPr>
          <w:jc w:val="center"/>
        </w:trPr>
        <w:tc>
          <w:tcPr>
            <w:tcW w:w="538" w:type="pct"/>
            <w:vMerge w:val="restart"/>
          </w:tcPr>
          <w:p w:rsidR="00605525" w:rsidRPr="007A4B91" w:rsidRDefault="00605525" w:rsidP="00C018B3">
            <w:pPr>
              <w:ind w:left="-57" w:right="-57" w:firstLine="0"/>
              <w:jc w:val="left"/>
            </w:pPr>
            <w:r w:rsidRPr="007A4B91">
              <w:t>Цілина, квартал 68</w:t>
            </w:r>
          </w:p>
        </w:tc>
        <w:tc>
          <w:tcPr>
            <w:tcW w:w="420" w:type="pct"/>
          </w:tcPr>
          <w:p w:rsidR="00605525" w:rsidRPr="007A4B91" w:rsidRDefault="00605525" w:rsidP="00C018B3">
            <w:pPr>
              <w:ind w:left="-57" w:right="-57" w:firstLine="0"/>
              <w:jc w:val="center"/>
            </w:pPr>
            <w:r w:rsidRPr="007A4B91">
              <w:t>0–10</w:t>
            </w:r>
          </w:p>
        </w:tc>
        <w:tc>
          <w:tcPr>
            <w:tcW w:w="250" w:type="pct"/>
          </w:tcPr>
          <w:p w:rsidR="00605525" w:rsidRPr="007A4B91" w:rsidRDefault="00605525" w:rsidP="00C018B3">
            <w:pPr>
              <w:ind w:left="-57" w:right="-57" w:firstLine="0"/>
              <w:jc w:val="center"/>
            </w:pPr>
            <w:r w:rsidRPr="007A4B91">
              <w:t>4,9</w:t>
            </w:r>
          </w:p>
        </w:tc>
        <w:tc>
          <w:tcPr>
            <w:tcW w:w="251" w:type="pct"/>
          </w:tcPr>
          <w:p w:rsidR="00605525" w:rsidRPr="007A4B91" w:rsidRDefault="00605525" w:rsidP="00C018B3">
            <w:pPr>
              <w:ind w:left="-57" w:right="-57" w:firstLine="0"/>
              <w:jc w:val="center"/>
            </w:pPr>
            <w:r w:rsidRPr="007A4B91">
              <w:t>0,6</w:t>
            </w:r>
          </w:p>
        </w:tc>
        <w:tc>
          <w:tcPr>
            <w:tcW w:w="254" w:type="pct"/>
          </w:tcPr>
          <w:p w:rsidR="00605525" w:rsidRPr="007A4B91" w:rsidRDefault="00605525" w:rsidP="00C018B3">
            <w:pPr>
              <w:ind w:left="-57" w:right="-57" w:firstLine="0"/>
              <w:jc w:val="center"/>
            </w:pPr>
            <w:r w:rsidRPr="007A4B91">
              <w:t>6,7</w:t>
            </w:r>
          </w:p>
        </w:tc>
        <w:tc>
          <w:tcPr>
            <w:tcW w:w="254"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5,9</w:t>
            </w:r>
          </w:p>
        </w:tc>
        <w:tc>
          <w:tcPr>
            <w:tcW w:w="251"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27,0</w:t>
            </w:r>
          </w:p>
        </w:tc>
        <w:tc>
          <w:tcPr>
            <w:tcW w:w="251" w:type="pct"/>
          </w:tcPr>
          <w:p w:rsidR="00605525" w:rsidRPr="007A4B91" w:rsidRDefault="00605525" w:rsidP="00C018B3">
            <w:pPr>
              <w:ind w:left="-57" w:right="-57" w:firstLine="0"/>
              <w:jc w:val="center"/>
            </w:pPr>
            <w:r w:rsidRPr="007A4B91">
              <w:t>0,8</w:t>
            </w:r>
          </w:p>
        </w:tc>
        <w:tc>
          <w:tcPr>
            <w:tcW w:w="254" w:type="pct"/>
          </w:tcPr>
          <w:p w:rsidR="00605525" w:rsidRPr="007A4B91" w:rsidRDefault="00605525" w:rsidP="00C018B3">
            <w:pPr>
              <w:ind w:left="-57" w:right="-57" w:firstLine="0"/>
              <w:jc w:val="center"/>
            </w:pPr>
            <w:r w:rsidRPr="007A4B91">
              <w:t>14,0</w:t>
            </w:r>
          </w:p>
        </w:tc>
        <w:tc>
          <w:tcPr>
            <w:tcW w:w="252" w:type="pct"/>
          </w:tcPr>
          <w:p w:rsidR="00605525" w:rsidRPr="007A4B91" w:rsidRDefault="00605525" w:rsidP="00C018B3">
            <w:pPr>
              <w:ind w:left="-57" w:right="-57" w:firstLine="0"/>
              <w:jc w:val="center"/>
            </w:pPr>
            <w:r w:rsidRPr="007A4B91">
              <w:t>0,8</w:t>
            </w:r>
          </w:p>
        </w:tc>
        <w:tc>
          <w:tcPr>
            <w:tcW w:w="254" w:type="pct"/>
          </w:tcPr>
          <w:p w:rsidR="00605525" w:rsidRPr="007A4B91" w:rsidRDefault="00605525" w:rsidP="00C018B3">
            <w:pPr>
              <w:ind w:left="-57" w:right="-57" w:firstLine="0"/>
              <w:jc w:val="center"/>
            </w:pPr>
            <w:r w:rsidRPr="007A4B91">
              <w:t>13,6</w:t>
            </w:r>
          </w:p>
        </w:tc>
        <w:tc>
          <w:tcPr>
            <w:tcW w:w="252" w:type="pct"/>
          </w:tcPr>
          <w:p w:rsidR="00605525" w:rsidRPr="007A4B91" w:rsidRDefault="00605525" w:rsidP="00C018B3">
            <w:pPr>
              <w:ind w:left="-57" w:right="-57" w:firstLine="0"/>
              <w:jc w:val="center"/>
            </w:pPr>
            <w:r w:rsidRPr="007A4B91">
              <w:t>0,5</w:t>
            </w:r>
          </w:p>
        </w:tc>
        <w:tc>
          <w:tcPr>
            <w:tcW w:w="256" w:type="pct"/>
          </w:tcPr>
          <w:p w:rsidR="00605525" w:rsidRPr="007A4B91" w:rsidRDefault="00605525" w:rsidP="00C018B3">
            <w:pPr>
              <w:ind w:left="-57" w:right="-57" w:firstLine="0"/>
              <w:jc w:val="center"/>
            </w:pPr>
            <w:r w:rsidRPr="007A4B91">
              <w:t>14,6</w:t>
            </w:r>
          </w:p>
        </w:tc>
        <w:tc>
          <w:tcPr>
            <w:tcW w:w="252"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13,5</w:t>
            </w:r>
          </w:p>
        </w:tc>
        <w:tc>
          <w:tcPr>
            <w:tcW w:w="252" w:type="pct"/>
          </w:tcPr>
          <w:p w:rsidR="00605525" w:rsidRPr="007A4B91" w:rsidRDefault="00605525" w:rsidP="00C018B3">
            <w:pPr>
              <w:ind w:left="-57" w:right="-57" w:firstLine="0"/>
              <w:jc w:val="center"/>
            </w:pPr>
            <w:r w:rsidRPr="007A4B91">
              <w:t>1,1</w:t>
            </w:r>
          </w:p>
        </w:tc>
      </w:tr>
      <w:tr w:rsidR="00C018B3" w:rsidRPr="007A4B91" w:rsidTr="00C018B3">
        <w:trPr>
          <w:jc w:val="center"/>
        </w:trPr>
        <w:tc>
          <w:tcPr>
            <w:tcW w:w="538" w:type="pct"/>
            <w:vMerge/>
          </w:tcPr>
          <w:p w:rsidR="00605525" w:rsidRPr="007A4B91" w:rsidRDefault="00605525" w:rsidP="00C018B3">
            <w:pPr>
              <w:ind w:left="-57" w:right="-57" w:firstLine="0"/>
              <w:jc w:val="left"/>
            </w:pPr>
          </w:p>
        </w:tc>
        <w:tc>
          <w:tcPr>
            <w:tcW w:w="420" w:type="pct"/>
          </w:tcPr>
          <w:p w:rsidR="00605525" w:rsidRPr="007A4B91" w:rsidRDefault="00605525" w:rsidP="00C018B3">
            <w:pPr>
              <w:ind w:left="-57" w:right="-57" w:firstLine="0"/>
              <w:jc w:val="center"/>
            </w:pPr>
            <w:r w:rsidRPr="007A4B91">
              <w:t>10–20</w:t>
            </w:r>
          </w:p>
        </w:tc>
        <w:tc>
          <w:tcPr>
            <w:tcW w:w="250" w:type="pct"/>
          </w:tcPr>
          <w:p w:rsidR="00605525" w:rsidRPr="007A4B91" w:rsidRDefault="00605525" w:rsidP="00C018B3">
            <w:pPr>
              <w:ind w:left="-57" w:right="-57" w:firstLine="0"/>
              <w:jc w:val="center"/>
            </w:pPr>
            <w:r w:rsidRPr="007A4B91">
              <w:t>2,0</w:t>
            </w:r>
          </w:p>
        </w:tc>
        <w:tc>
          <w:tcPr>
            <w:tcW w:w="251" w:type="pct"/>
          </w:tcPr>
          <w:p w:rsidR="00605525" w:rsidRPr="007A4B91" w:rsidRDefault="00605525" w:rsidP="00C018B3">
            <w:pPr>
              <w:ind w:left="-57" w:right="-57" w:firstLine="0"/>
              <w:jc w:val="center"/>
            </w:pPr>
            <w:r w:rsidRPr="007A4B91">
              <w:t>0,2</w:t>
            </w:r>
          </w:p>
        </w:tc>
        <w:tc>
          <w:tcPr>
            <w:tcW w:w="254" w:type="pct"/>
          </w:tcPr>
          <w:p w:rsidR="00605525" w:rsidRPr="007A4B91" w:rsidRDefault="00605525" w:rsidP="00C018B3">
            <w:pPr>
              <w:ind w:left="-57" w:right="-57" w:firstLine="0"/>
              <w:jc w:val="center"/>
            </w:pPr>
            <w:r w:rsidRPr="007A4B91">
              <w:t>3,5</w:t>
            </w:r>
          </w:p>
        </w:tc>
        <w:tc>
          <w:tcPr>
            <w:tcW w:w="254"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4,0</w:t>
            </w:r>
          </w:p>
        </w:tc>
        <w:tc>
          <w:tcPr>
            <w:tcW w:w="251"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23,1</w:t>
            </w:r>
          </w:p>
        </w:tc>
        <w:tc>
          <w:tcPr>
            <w:tcW w:w="251"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17,0</w:t>
            </w:r>
          </w:p>
        </w:tc>
        <w:tc>
          <w:tcPr>
            <w:tcW w:w="252"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17,1</w:t>
            </w:r>
          </w:p>
        </w:tc>
        <w:tc>
          <w:tcPr>
            <w:tcW w:w="252" w:type="pct"/>
          </w:tcPr>
          <w:p w:rsidR="00605525" w:rsidRPr="007A4B91" w:rsidRDefault="00605525" w:rsidP="00C018B3">
            <w:pPr>
              <w:ind w:left="-57" w:right="-57" w:firstLine="0"/>
              <w:jc w:val="center"/>
            </w:pPr>
            <w:r w:rsidRPr="007A4B91">
              <w:t>0,5</w:t>
            </w:r>
          </w:p>
        </w:tc>
        <w:tc>
          <w:tcPr>
            <w:tcW w:w="256" w:type="pct"/>
          </w:tcPr>
          <w:p w:rsidR="00605525" w:rsidRPr="007A4B91" w:rsidRDefault="00605525" w:rsidP="00C018B3">
            <w:pPr>
              <w:ind w:left="-57" w:right="-57" w:firstLine="0"/>
              <w:jc w:val="center"/>
            </w:pPr>
            <w:r w:rsidRPr="007A4B91">
              <w:t>13,7</w:t>
            </w:r>
          </w:p>
        </w:tc>
        <w:tc>
          <w:tcPr>
            <w:tcW w:w="252"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20,1</w:t>
            </w:r>
          </w:p>
        </w:tc>
        <w:tc>
          <w:tcPr>
            <w:tcW w:w="252" w:type="pct"/>
          </w:tcPr>
          <w:p w:rsidR="00605525" w:rsidRPr="007A4B91" w:rsidRDefault="00605525" w:rsidP="00C018B3">
            <w:pPr>
              <w:ind w:left="-57" w:right="-57" w:firstLine="0"/>
              <w:jc w:val="center"/>
            </w:pPr>
            <w:r w:rsidRPr="007A4B91">
              <w:t>1,4</w:t>
            </w:r>
          </w:p>
        </w:tc>
      </w:tr>
      <w:tr w:rsidR="00C018B3" w:rsidRPr="007A4B91" w:rsidTr="00C018B3">
        <w:trPr>
          <w:jc w:val="center"/>
        </w:trPr>
        <w:tc>
          <w:tcPr>
            <w:tcW w:w="538" w:type="pct"/>
            <w:vMerge/>
          </w:tcPr>
          <w:p w:rsidR="00605525" w:rsidRPr="007A4B91" w:rsidRDefault="00605525" w:rsidP="00C018B3">
            <w:pPr>
              <w:ind w:left="-57" w:right="-57" w:firstLine="0"/>
              <w:jc w:val="left"/>
            </w:pPr>
          </w:p>
        </w:tc>
        <w:tc>
          <w:tcPr>
            <w:tcW w:w="420" w:type="pct"/>
          </w:tcPr>
          <w:p w:rsidR="00605525" w:rsidRPr="007A4B91" w:rsidRDefault="00605525" w:rsidP="00C018B3">
            <w:pPr>
              <w:ind w:left="-57" w:right="-57" w:firstLine="0"/>
              <w:jc w:val="center"/>
            </w:pPr>
            <w:r w:rsidRPr="007A4B91">
              <w:t>20–30</w:t>
            </w:r>
          </w:p>
        </w:tc>
        <w:tc>
          <w:tcPr>
            <w:tcW w:w="250" w:type="pct"/>
          </w:tcPr>
          <w:p w:rsidR="00605525" w:rsidRPr="007A4B91" w:rsidRDefault="00605525" w:rsidP="00C018B3">
            <w:pPr>
              <w:ind w:left="-57" w:right="-57" w:firstLine="0"/>
              <w:jc w:val="center"/>
            </w:pPr>
            <w:r w:rsidRPr="007A4B91">
              <w:t>1,7</w:t>
            </w:r>
          </w:p>
        </w:tc>
        <w:tc>
          <w:tcPr>
            <w:tcW w:w="251"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3,5</w:t>
            </w:r>
          </w:p>
        </w:tc>
        <w:tc>
          <w:tcPr>
            <w:tcW w:w="254"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3,7</w:t>
            </w:r>
          </w:p>
        </w:tc>
        <w:tc>
          <w:tcPr>
            <w:tcW w:w="251"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23,8</w:t>
            </w:r>
          </w:p>
        </w:tc>
        <w:tc>
          <w:tcPr>
            <w:tcW w:w="251" w:type="pct"/>
          </w:tcPr>
          <w:p w:rsidR="00605525" w:rsidRPr="007A4B91" w:rsidRDefault="00605525" w:rsidP="00C018B3">
            <w:pPr>
              <w:ind w:left="-57" w:right="-57" w:firstLine="0"/>
              <w:jc w:val="center"/>
            </w:pPr>
            <w:r w:rsidRPr="007A4B91">
              <w:t>0,8</w:t>
            </w:r>
          </w:p>
        </w:tc>
        <w:tc>
          <w:tcPr>
            <w:tcW w:w="254" w:type="pct"/>
          </w:tcPr>
          <w:p w:rsidR="00605525" w:rsidRPr="007A4B91" w:rsidRDefault="00605525" w:rsidP="00C018B3">
            <w:pPr>
              <w:ind w:left="-57" w:right="-57" w:firstLine="0"/>
              <w:jc w:val="center"/>
            </w:pPr>
            <w:r w:rsidRPr="007A4B91">
              <w:t>14,0</w:t>
            </w:r>
          </w:p>
        </w:tc>
        <w:tc>
          <w:tcPr>
            <w:tcW w:w="252" w:type="pct"/>
          </w:tcPr>
          <w:p w:rsidR="00605525" w:rsidRPr="007A4B91" w:rsidRDefault="00605525" w:rsidP="00C018B3">
            <w:pPr>
              <w:ind w:left="-57" w:right="-57" w:firstLine="0"/>
              <w:jc w:val="center"/>
            </w:pPr>
            <w:r w:rsidRPr="007A4B91">
              <w:t>0,6</w:t>
            </w:r>
          </w:p>
        </w:tc>
        <w:tc>
          <w:tcPr>
            <w:tcW w:w="254" w:type="pct"/>
          </w:tcPr>
          <w:p w:rsidR="00605525" w:rsidRPr="007A4B91" w:rsidRDefault="00605525" w:rsidP="00C018B3">
            <w:pPr>
              <w:ind w:left="-57" w:right="-57" w:firstLine="0"/>
              <w:jc w:val="center"/>
            </w:pPr>
            <w:r w:rsidRPr="007A4B91">
              <w:t>7,0</w:t>
            </w:r>
          </w:p>
        </w:tc>
        <w:tc>
          <w:tcPr>
            <w:tcW w:w="252" w:type="pct"/>
          </w:tcPr>
          <w:p w:rsidR="00605525" w:rsidRPr="007A4B91" w:rsidRDefault="00605525" w:rsidP="00C018B3">
            <w:pPr>
              <w:ind w:left="-57" w:right="-57" w:firstLine="0"/>
              <w:jc w:val="center"/>
            </w:pPr>
            <w:r w:rsidRPr="007A4B91">
              <w:t>0,5</w:t>
            </w:r>
          </w:p>
        </w:tc>
        <w:tc>
          <w:tcPr>
            <w:tcW w:w="256" w:type="pct"/>
          </w:tcPr>
          <w:p w:rsidR="00605525" w:rsidRPr="007A4B91" w:rsidRDefault="00605525" w:rsidP="00C018B3">
            <w:pPr>
              <w:ind w:left="-57" w:right="-57" w:firstLine="0"/>
              <w:jc w:val="center"/>
            </w:pPr>
            <w:r w:rsidRPr="007A4B91">
              <w:t>18,8</w:t>
            </w:r>
          </w:p>
        </w:tc>
        <w:tc>
          <w:tcPr>
            <w:tcW w:w="252" w:type="pct"/>
          </w:tcPr>
          <w:p w:rsidR="00605525" w:rsidRPr="007A4B91" w:rsidRDefault="00605525" w:rsidP="00C018B3">
            <w:pPr>
              <w:ind w:left="-57" w:right="-57" w:firstLine="0"/>
              <w:jc w:val="center"/>
            </w:pPr>
            <w:r w:rsidRPr="007A4B91">
              <w:t>0,6</w:t>
            </w:r>
          </w:p>
        </w:tc>
        <w:tc>
          <w:tcPr>
            <w:tcW w:w="254" w:type="pct"/>
          </w:tcPr>
          <w:p w:rsidR="00605525" w:rsidRPr="007A4B91" w:rsidRDefault="00605525" w:rsidP="00C018B3">
            <w:pPr>
              <w:ind w:left="-57" w:right="-57" w:firstLine="0"/>
              <w:jc w:val="center"/>
            </w:pPr>
            <w:r w:rsidRPr="007A4B91">
              <w:t>27,5</w:t>
            </w:r>
          </w:p>
        </w:tc>
        <w:tc>
          <w:tcPr>
            <w:tcW w:w="252" w:type="pct"/>
          </w:tcPr>
          <w:p w:rsidR="00605525" w:rsidRPr="007A4B91" w:rsidRDefault="00605525" w:rsidP="00C018B3">
            <w:pPr>
              <w:ind w:left="-57" w:right="-57" w:firstLine="0"/>
              <w:jc w:val="center"/>
            </w:pPr>
            <w:r w:rsidRPr="007A4B91">
              <w:t>2,5</w:t>
            </w:r>
          </w:p>
        </w:tc>
      </w:tr>
      <w:tr w:rsidR="00C018B3" w:rsidRPr="007A4B91" w:rsidTr="00C018B3">
        <w:trPr>
          <w:jc w:val="center"/>
        </w:trPr>
        <w:tc>
          <w:tcPr>
            <w:tcW w:w="538" w:type="pct"/>
            <w:vMerge/>
          </w:tcPr>
          <w:p w:rsidR="00605525" w:rsidRPr="007A4B91" w:rsidRDefault="00605525" w:rsidP="00C018B3">
            <w:pPr>
              <w:ind w:left="-57" w:right="-57" w:firstLine="0"/>
              <w:jc w:val="left"/>
            </w:pPr>
          </w:p>
        </w:tc>
        <w:tc>
          <w:tcPr>
            <w:tcW w:w="420" w:type="pct"/>
          </w:tcPr>
          <w:p w:rsidR="00605525" w:rsidRPr="007A4B91" w:rsidRDefault="00605525" w:rsidP="00C018B3">
            <w:pPr>
              <w:ind w:left="-57" w:right="-57" w:firstLine="0"/>
              <w:jc w:val="center"/>
            </w:pPr>
            <w:r w:rsidRPr="007A4B91">
              <w:t>30–40</w:t>
            </w:r>
          </w:p>
        </w:tc>
        <w:tc>
          <w:tcPr>
            <w:tcW w:w="250" w:type="pct"/>
          </w:tcPr>
          <w:p w:rsidR="00605525" w:rsidRPr="007A4B91" w:rsidRDefault="00605525" w:rsidP="00C018B3">
            <w:pPr>
              <w:ind w:left="-57" w:right="-57" w:firstLine="0"/>
              <w:jc w:val="center"/>
            </w:pPr>
            <w:r w:rsidRPr="007A4B91">
              <w:t>2,9</w:t>
            </w:r>
          </w:p>
        </w:tc>
        <w:tc>
          <w:tcPr>
            <w:tcW w:w="251"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14,4</w:t>
            </w:r>
          </w:p>
        </w:tc>
        <w:tc>
          <w:tcPr>
            <w:tcW w:w="254" w:type="pct"/>
          </w:tcPr>
          <w:p w:rsidR="00605525" w:rsidRPr="007A4B91" w:rsidRDefault="00605525" w:rsidP="00C018B3">
            <w:pPr>
              <w:ind w:left="-57" w:right="-57" w:firstLine="0"/>
              <w:jc w:val="center"/>
            </w:pPr>
            <w:r w:rsidRPr="007A4B91">
              <w:t>10,2</w:t>
            </w:r>
          </w:p>
        </w:tc>
        <w:tc>
          <w:tcPr>
            <w:tcW w:w="254" w:type="pct"/>
          </w:tcPr>
          <w:p w:rsidR="00605525" w:rsidRPr="007A4B91" w:rsidRDefault="00605525" w:rsidP="00C018B3">
            <w:pPr>
              <w:ind w:left="-57" w:right="-57" w:firstLine="0"/>
              <w:jc w:val="center"/>
            </w:pPr>
            <w:r w:rsidRPr="007A4B91">
              <w:t>3,1</w:t>
            </w:r>
          </w:p>
        </w:tc>
        <w:tc>
          <w:tcPr>
            <w:tcW w:w="251"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21,7</w:t>
            </w:r>
          </w:p>
        </w:tc>
        <w:tc>
          <w:tcPr>
            <w:tcW w:w="251" w:type="pct"/>
          </w:tcPr>
          <w:p w:rsidR="00605525" w:rsidRPr="007A4B91" w:rsidRDefault="00605525" w:rsidP="00C018B3">
            <w:pPr>
              <w:ind w:left="-57" w:right="-57" w:firstLine="0"/>
              <w:jc w:val="center"/>
            </w:pPr>
            <w:r w:rsidRPr="007A4B91">
              <w:t>1,0</w:t>
            </w:r>
          </w:p>
        </w:tc>
        <w:tc>
          <w:tcPr>
            <w:tcW w:w="254" w:type="pct"/>
          </w:tcPr>
          <w:p w:rsidR="00605525" w:rsidRPr="007A4B91" w:rsidRDefault="00605525" w:rsidP="00C018B3">
            <w:pPr>
              <w:ind w:left="-57" w:right="-57" w:firstLine="0"/>
              <w:jc w:val="center"/>
            </w:pPr>
            <w:r w:rsidRPr="007A4B91">
              <w:t>10,2</w:t>
            </w:r>
          </w:p>
        </w:tc>
        <w:tc>
          <w:tcPr>
            <w:tcW w:w="252"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12,7</w:t>
            </w:r>
          </w:p>
        </w:tc>
        <w:tc>
          <w:tcPr>
            <w:tcW w:w="252" w:type="pct"/>
          </w:tcPr>
          <w:p w:rsidR="00605525" w:rsidRPr="007A4B91" w:rsidRDefault="00605525" w:rsidP="00C018B3">
            <w:pPr>
              <w:ind w:left="-57" w:right="-57" w:firstLine="0"/>
              <w:jc w:val="center"/>
            </w:pPr>
            <w:r w:rsidRPr="007A4B91">
              <w:t>0,6</w:t>
            </w:r>
          </w:p>
        </w:tc>
        <w:tc>
          <w:tcPr>
            <w:tcW w:w="256" w:type="pct"/>
          </w:tcPr>
          <w:p w:rsidR="00605525" w:rsidRPr="007A4B91" w:rsidRDefault="00605525" w:rsidP="00C018B3">
            <w:pPr>
              <w:ind w:left="-57" w:right="-57" w:firstLine="0"/>
              <w:jc w:val="center"/>
            </w:pPr>
            <w:r w:rsidRPr="007A4B91">
              <w:t>15,1</w:t>
            </w:r>
          </w:p>
        </w:tc>
        <w:tc>
          <w:tcPr>
            <w:tcW w:w="252" w:type="pct"/>
          </w:tcPr>
          <w:p w:rsidR="00605525" w:rsidRPr="007A4B91" w:rsidRDefault="00605525" w:rsidP="00C018B3">
            <w:pPr>
              <w:ind w:left="-57" w:right="-57" w:firstLine="0"/>
              <w:jc w:val="center"/>
            </w:pPr>
            <w:r w:rsidRPr="007A4B91">
              <w:t>0,6</w:t>
            </w:r>
          </w:p>
        </w:tc>
        <w:tc>
          <w:tcPr>
            <w:tcW w:w="254" w:type="pct"/>
          </w:tcPr>
          <w:p w:rsidR="00605525" w:rsidRPr="007A4B91" w:rsidRDefault="00605525" w:rsidP="00C018B3">
            <w:pPr>
              <w:ind w:left="-57" w:right="-57" w:firstLine="0"/>
              <w:jc w:val="center"/>
            </w:pPr>
            <w:r w:rsidRPr="007A4B91">
              <w:t>30,3</w:t>
            </w:r>
          </w:p>
        </w:tc>
        <w:tc>
          <w:tcPr>
            <w:tcW w:w="252" w:type="pct"/>
          </w:tcPr>
          <w:p w:rsidR="00605525" w:rsidRPr="007A4B91" w:rsidRDefault="00605525" w:rsidP="00C018B3">
            <w:pPr>
              <w:ind w:left="-57" w:right="-57" w:firstLine="0"/>
              <w:jc w:val="center"/>
            </w:pPr>
            <w:r w:rsidRPr="007A4B91">
              <w:t>2,3</w:t>
            </w:r>
          </w:p>
        </w:tc>
      </w:tr>
      <w:tr w:rsidR="00C018B3" w:rsidRPr="007A4B91" w:rsidTr="00C018B3">
        <w:trPr>
          <w:jc w:val="center"/>
        </w:trPr>
        <w:tc>
          <w:tcPr>
            <w:tcW w:w="538" w:type="pct"/>
            <w:vMerge w:val="restart"/>
          </w:tcPr>
          <w:p w:rsidR="00605525" w:rsidRPr="007A4B91" w:rsidRDefault="00605525" w:rsidP="00C018B3">
            <w:pPr>
              <w:ind w:left="-57" w:right="-57" w:firstLine="0"/>
              <w:jc w:val="left"/>
            </w:pPr>
            <w:r w:rsidRPr="007A4B91">
              <w:t>Цілина, квартал 43</w:t>
            </w:r>
          </w:p>
        </w:tc>
        <w:tc>
          <w:tcPr>
            <w:tcW w:w="420" w:type="pct"/>
          </w:tcPr>
          <w:p w:rsidR="00605525" w:rsidRPr="007A4B91" w:rsidRDefault="00605525" w:rsidP="00C018B3">
            <w:pPr>
              <w:ind w:left="-57" w:right="-57" w:firstLine="0"/>
              <w:jc w:val="center"/>
            </w:pPr>
            <w:r w:rsidRPr="007A4B91">
              <w:t>0–10</w:t>
            </w:r>
          </w:p>
        </w:tc>
        <w:tc>
          <w:tcPr>
            <w:tcW w:w="250" w:type="pct"/>
          </w:tcPr>
          <w:p w:rsidR="00605525" w:rsidRPr="007A4B91" w:rsidRDefault="00605525" w:rsidP="00C018B3">
            <w:pPr>
              <w:ind w:left="-57" w:right="-57" w:firstLine="0"/>
              <w:jc w:val="center"/>
            </w:pPr>
            <w:r w:rsidRPr="007A4B91">
              <w:t>2,9</w:t>
            </w:r>
          </w:p>
        </w:tc>
        <w:tc>
          <w:tcPr>
            <w:tcW w:w="251"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5,9</w:t>
            </w:r>
          </w:p>
        </w:tc>
        <w:tc>
          <w:tcPr>
            <w:tcW w:w="254" w:type="pct"/>
          </w:tcPr>
          <w:p w:rsidR="00605525" w:rsidRPr="007A4B91" w:rsidRDefault="00605525" w:rsidP="00C018B3">
            <w:pPr>
              <w:ind w:left="-57" w:right="-57" w:firstLine="0"/>
              <w:jc w:val="center"/>
            </w:pPr>
            <w:r w:rsidRPr="007A4B91">
              <w:t>0,9</w:t>
            </w:r>
          </w:p>
        </w:tc>
        <w:tc>
          <w:tcPr>
            <w:tcW w:w="254" w:type="pct"/>
          </w:tcPr>
          <w:p w:rsidR="00605525" w:rsidRPr="007A4B91" w:rsidRDefault="00605525" w:rsidP="00C018B3">
            <w:pPr>
              <w:ind w:left="-57" w:right="-57" w:firstLine="0"/>
              <w:jc w:val="center"/>
            </w:pPr>
            <w:r w:rsidRPr="007A4B91">
              <w:t>2,8</w:t>
            </w:r>
          </w:p>
        </w:tc>
        <w:tc>
          <w:tcPr>
            <w:tcW w:w="251"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24,6</w:t>
            </w:r>
          </w:p>
        </w:tc>
        <w:tc>
          <w:tcPr>
            <w:tcW w:w="251" w:type="pct"/>
          </w:tcPr>
          <w:p w:rsidR="00605525" w:rsidRPr="007A4B91" w:rsidRDefault="00605525" w:rsidP="00C018B3">
            <w:pPr>
              <w:ind w:left="-57" w:right="-57" w:firstLine="0"/>
              <w:jc w:val="center"/>
            </w:pPr>
            <w:r w:rsidRPr="007A4B91">
              <w:t>1,4</w:t>
            </w:r>
          </w:p>
        </w:tc>
        <w:tc>
          <w:tcPr>
            <w:tcW w:w="254" w:type="pct"/>
          </w:tcPr>
          <w:p w:rsidR="00605525" w:rsidRPr="007A4B91" w:rsidRDefault="00605525" w:rsidP="00C018B3">
            <w:pPr>
              <w:ind w:left="-57" w:right="-57" w:firstLine="0"/>
              <w:jc w:val="center"/>
            </w:pPr>
            <w:r w:rsidRPr="007A4B91">
              <w:t>11,8</w:t>
            </w:r>
          </w:p>
        </w:tc>
        <w:tc>
          <w:tcPr>
            <w:tcW w:w="252" w:type="pct"/>
          </w:tcPr>
          <w:p w:rsidR="00605525" w:rsidRPr="007A4B91" w:rsidRDefault="00605525" w:rsidP="00C018B3">
            <w:pPr>
              <w:ind w:left="-57" w:right="-57" w:firstLine="0"/>
              <w:jc w:val="center"/>
            </w:pPr>
            <w:r w:rsidRPr="007A4B91">
              <w:t>1,0</w:t>
            </w:r>
          </w:p>
        </w:tc>
        <w:tc>
          <w:tcPr>
            <w:tcW w:w="254" w:type="pct"/>
          </w:tcPr>
          <w:p w:rsidR="00605525" w:rsidRPr="007A4B91" w:rsidRDefault="00605525" w:rsidP="00C018B3">
            <w:pPr>
              <w:ind w:left="-57" w:right="-57" w:firstLine="0"/>
              <w:jc w:val="center"/>
            </w:pPr>
            <w:r w:rsidRPr="007A4B91">
              <w:t>10,6</w:t>
            </w:r>
          </w:p>
        </w:tc>
        <w:tc>
          <w:tcPr>
            <w:tcW w:w="252" w:type="pct"/>
          </w:tcPr>
          <w:p w:rsidR="00605525" w:rsidRPr="007A4B91" w:rsidRDefault="00605525" w:rsidP="00C018B3">
            <w:pPr>
              <w:ind w:left="-57" w:right="-57" w:firstLine="0"/>
              <w:jc w:val="center"/>
            </w:pPr>
            <w:r w:rsidRPr="007A4B91">
              <w:t>0,9</w:t>
            </w:r>
          </w:p>
        </w:tc>
        <w:tc>
          <w:tcPr>
            <w:tcW w:w="256" w:type="pct"/>
          </w:tcPr>
          <w:p w:rsidR="00605525" w:rsidRPr="007A4B91" w:rsidRDefault="00605525" w:rsidP="00C018B3">
            <w:pPr>
              <w:ind w:left="-57" w:right="-57" w:firstLine="0"/>
              <w:jc w:val="center"/>
            </w:pPr>
            <w:r w:rsidRPr="007A4B91">
              <w:t>8,5</w:t>
            </w:r>
          </w:p>
        </w:tc>
        <w:tc>
          <w:tcPr>
            <w:tcW w:w="252"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32,9</w:t>
            </w:r>
          </w:p>
        </w:tc>
        <w:tc>
          <w:tcPr>
            <w:tcW w:w="252" w:type="pct"/>
          </w:tcPr>
          <w:p w:rsidR="00605525" w:rsidRPr="007A4B91" w:rsidRDefault="00605525" w:rsidP="00C018B3">
            <w:pPr>
              <w:ind w:left="-57" w:right="-57" w:firstLine="0"/>
              <w:jc w:val="center"/>
            </w:pPr>
            <w:r w:rsidRPr="007A4B91">
              <w:t>1,9</w:t>
            </w:r>
          </w:p>
        </w:tc>
      </w:tr>
      <w:tr w:rsidR="00C018B3" w:rsidRPr="007A4B91" w:rsidTr="00C018B3">
        <w:trPr>
          <w:jc w:val="center"/>
        </w:trPr>
        <w:tc>
          <w:tcPr>
            <w:tcW w:w="538" w:type="pct"/>
            <w:vMerge/>
          </w:tcPr>
          <w:p w:rsidR="00605525" w:rsidRPr="007A4B91" w:rsidRDefault="00605525" w:rsidP="00C018B3">
            <w:pPr>
              <w:ind w:left="-57" w:right="-57" w:firstLine="0"/>
              <w:jc w:val="left"/>
            </w:pPr>
          </w:p>
        </w:tc>
        <w:tc>
          <w:tcPr>
            <w:tcW w:w="420" w:type="pct"/>
          </w:tcPr>
          <w:p w:rsidR="00605525" w:rsidRPr="007A4B91" w:rsidRDefault="00605525" w:rsidP="00C018B3">
            <w:pPr>
              <w:ind w:left="-57" w:right="-57" w:firstLine="0"/>
              <w:jc w:val="center"/>
            </w:pPr>
            <w:r w:rsidRPr="007A4B91">
              <w:t>10–20</w:t>
            </w:r>
          </w:p>
        </w:tc>
        <w:tc>
          <w:tcPr>
            <w:tcW w:w="250" w:type="pct"/>
          </w:tcPr>
          <w:p w:rsidR="00605525" w:rsidRPr="007A4B91" w:rsidRDefault="00605525" w:rsidP="00C018B3">
            <w:pPr>
              <w:ind w:left="-57" w:right="-57" w:firstLine="0"/>
              <w:jc w:val="center"/>
            </w:pPr>
            <w:r w:rsidRPr="007A4B91">
              <w:t>2,3</w:t>
            </w:r>
          </w:p>
        </w:tc>
        <w:tc>
          <w:tcPr>
            <w:tcW w:w="251"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5,3</w:t>
            </w:r>
          </w:p>
        </w:tc>
        <w:tc>
          <w:tcPr>
            <w:tcW w:w="254"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2,7</w:t>
            </w:r>
          </w:p>
        </w:tc>
        <w:tc>
          <w:tcPr>
            <w:tcW w:w="251"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20,5</w:t>
            </w:r>
          </w:p>
        </w:tc>
        <w:tc>
          <w:tcPr>
            <w:tcW w:w="251" w:type="pct"/>
          </w:tcPr>
          <w:p w:rsidR="00605525" w:rsidRPr="007A4B91" w:rsidRDefault="00605525" w:rsidP="00C018B3">
            <w:pPr>
              <w:ind w:left="-57" w:right="-57" w:firstLine="0"/>
              <w:jc w:val="center"/>
            </w:pPr>
            <w:r w:rsidRPr="007A4B91">
              <w:t>1,2</w:t>
            </w:r>
          </w:p>
        </w:tc>
        <w:tc>
          <w:tcPr>
            <w:tcW w:w="254" w:type="pct"/>
          </w:tcPr>
          <w:p w:rsidR="00605525" w:rsidRPr="007A4B91" w:rsidRDefault="00605525" w:rsidP="00C018B3">
            <w:pPr>
              <w:ind w:left="-57" w:right="-57" w:firstLine="0"/>
              <w:jc w:val="center"/>
            </w:pPr>
            <w:r w:rsidRPr="007A4B91">
              <w:t>13,3</w:t>
            </w:r>
          </w:p>
        </w:tc>
        <w:tc>
          <w:tcPr>
            <w:tcW w:w="252" w:type="pct"/>
          </w:tcPr>
          <w:p w:rsidR="00605525" w:rsidRPr="007A4B91" w:rsidRDefault="00605525" w:rsidP="00C018B3">
            <w:pPr>
              <w:ind w:left="-57" w:right="-57" w:firstLine="0"/>
              <w:jc w:val="center"/>
            </w:pPr>
            <w:r w:rsidRPr="007A4B91">
              <w:t>0,7</w:t>
            </w:r>
          </w:p>
        </w:tc>
        <w:tc>
          <w:tcPr>
            <w:tcW w:w="254" w:type="pct"/>
          </w:tcPr>
          <w:p w:rsidR="00605525" w:rsidRPr="007A4B91" w:rsidRDefault="00605525" w:rsidP="00C018B3">
            <w:pPr>
              <w:ind w:left="-57" w:right="-57" w:firstLine="0"/>
              <w:jc w:val="center"/>
            </w:pPr>
            <w:r w:rsidRPr="007A4B91">
              <w:t>12,4</w:t>
            </w:r>
          </w:p>
        </w:tc>
        <w:tc>
          <w:tcPr>
            <w:tcW w:w="252" w:type="pct"/>
          </w:tcPr>
          <w:p w:rsidR="00605525" w:rsidRPr="007A4B91" w:rsidRDefault="00605525" w:rsidP="00C018B3">
            <w:pPr>
              <w:ind w:left="-57" w:right="-57" w:firstLine="0"/>
              <w:jc w:val="center"/>
            </w:pPr>
            <w:r w:rsidRPr="007A4B91">
              <w:t>0,5</w:t>
            </w:r>
          </w:p>
        </w:tc>
        <w:tc>
          <w:tcPr>
            <w:tcW w:w="256" w:type="pct"/>
          </w:tcPr>
          <w:p w:rsidR="00605525" w:rsidRPr="007A4B91" w:rsidRDefault="00605525" w:rsidP="00C018B3">
            <w:pPr>
              <w:ind w:left="-57" w:right="-57" w:firstLine="0"/>
              <w:jc w:val="center"/>
            </w:pPr>
            <w:r w:rsidRPr="007A4B91">
              <w:t>11,9</w:t>
            </w:r>
          </w:p>
        </w:tc>
        <w:tc>
          <w:tcPr>
            <w:tcW w:w="252"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31,2</w:t>
            </w:r>
          </w:p>
        </w:tc>
        <w:tc>
          <w:tcPr>
            <w:tcW w:w="252" w:type="pct"/>
          </w:tcPr>
          <w:p w:rsidR="00605525" w:rsidRPr="007A4B91" w:rsidRDefault="00605525" w:rsidP="00C018B3">
            <w:pPr>
              <w:ind w:left="-57" w:right="-57" w:firstLine="0"/>
              <w:jc w:val="center"/>
            </w:pPr>
            <w:r w:rsidRPr="007A4B91">
              <w:t>1,7</w:t>
            </w:r>
          </w:p>
        </w:tc>
      </w:tr>
      <w:tr w:rsidR="00C018B3" w:rsidRPr="007A4B91" w:rsidTr="00C018B3">
        <w:trPr>
          <w:jc w:val="center"/>
        </w:trPr>
        <w:tc>
          <w:tcPr>
            <w:tcW w:w="538" w:type="pct"/>
            <w:vMerge/>
          </w:tcPr>
          <w:p w:rsidR="00605525" w:rsidRPr="007A4B91" w:rsidRDefault="00605525" w:rsidP="00C018B3">
            <w:pPr>
              <w:ind w:left="-57" w:right="-57" w:firstLine="0"/>
              <w:jc w:val="left"/>
            </w:pPr>
          </w:p>
        </w:tc>
        <w:tc>
          <w:tcPr>
            <w:tcW w:w="420" w:type="pct"/>
          </w:tcPr>
          <w:p w:rsidR="00605525" w:rsidRPr="007A4B91" w:rsidRDefault="00605525" w:rsidP="00C018B3">
            <w:pPr>
              <w:ind w:left="-57" w:right="-57" w:firstLine="0"/>
              <w:jc w:val="center"/>
            </w:pPr>
            <w:r w:rsidRPr="007A4B91">
              <w:t>20–30</w:t>
            </w:r>
          </w:p>
        </w:tc>
        <w:tc>
          <w:tcPr>
            <w:tcW w:w="250" w:type="pct"/>
          </w:tcPr>
          <w:p w:rsidR="00605525" w:rsidRPr="007A4B91" w:rsidRDefault="00605525" w:rsidP="00C018B3">
            <w:pPr>
              <w:ind w:left="-57" w:right="-57" w:firstLine="0"/>
              <w:jc w:val="center"/>
            </w:pPr>
            <w:r w:rsidRPr="007A4B91">
              <w:t>1,1</w:t>
            </w:r>
          </w:p>
        </w:tc>
        <w:tc>
          <w:tcPr>
            <w:tcW w:w="251" w:type="pct"/>
          </w:tcPr>
          <w:p w:rsidR="00605525" w:rsidRPr="007A4B91" w:rsidRDefault="00605525" w:rsidP="00C018B3">
            <w:pPr>
              <w:ind w:left="-57" w:right="-57" w:firstLine="0"/>
              <w:jc w:val="center"/>
            </w:pPr>
            <w:r w:rsidRPr="007A4B91">
              <w:t>0,2</w:t>
            </w:r>
          </w:p>
        </w:tc>
        <w:tc>
          <w:tcPr>
            <w:tcW w:w="254" w:type="pct"/>
          </w:tcPr>
          <w:p w:rsidR="00605525" w:rsidRPr="007A4B91" w:rsidRDefault="00605525" w:rsidP="00C018B3">
            <w:pPr>
              <w:ind w:left="-57" w:right="-57" w:firstLine="0"/>
              <w:jc w:val="center"/>
            </w:pPr>
            <w:r w:rsidRPr="007A4B91">
              <w:t>2,6</w:t>
            </w:r>
          </w:p>
        </w:tc>
        <w:tc>
          <w:tcPr>
            <w:tcW w:w="254" w:type="pct"/>
          </w:tcPr>
          <w:p w:rsidR="00605525" w:rsidRPr="007A4B91" w:rsidRDefault="00605525" w:rsidP="00C018B3">
            <w:pPr>
              <w:ind w:left="-57" w:right="-57" w:firstLine="0"/>
              <w:jc w:val="center"/>
            </w:pPr>
            <w:r w:rsidRPr="007A4B91">
              <w:t>0,2</w:t>
            </w:r>
          </w:p>
        </w:tc>
        <w:tc>
          <w:tcPr>
            <w:tcW w:w="254" w:type="pct"/>
          </w:tcPr>
          <w:p w:rsidR="00605525" w:rsidRPr="007A4B91" w:rsidRDefault="00605525" w:rsidP="00C018B3">
            <w:pPr>
              <w:ind w:left="-57" w:right="-57" w:firstLine="0"/>
              <w:jc w:val="center"/>
            </w:pPr>
            <w:r w:rsidRPr="007A4B91">
              <w:t>1,3</w:t>
            </w:r>
          </w:p>
        </w:tc>
        <w:tc>
          <w:tcPr>
            <w:tcW w:w="251" w:type="pct"/>
          </w:tcPr>
          <w:p w:rsidR="00605525" w:rsidRPr="007A4B91" w:rsidRDefault="00605525" w:rsidP="00C018B3">
            <w:pPr>
              <w:ind w:left="-57" w:right="-57" w:firstLine="0"/>
              <w:jc w:val="center"/>
            </w:pPr>
            <w:r w:rsidRPr="007A4B91">
              <w:t>0,2</w:t>
            </w:r>
          </w:p>
        </w:tc>
        <w:tc>
          <w:tcPr>
            <w:tcW w:w="254" w:type="pct"/>
          </w:tcPr>
          <w:p w:rsidR="00605525" w:rsidRPr="007A4B91" w:rsidRDefault="00605525" w:rsidP="00C018B3">
            <w:pPr>
              <w:ind w:left="-57" w:right="-57" w:firstLine="0"/>
              <w:jc w:val="center"/>
            </w:pPr>
            <w:r w:rsidRPr="007A4B91">
              <w:t>13,4</w:t>
            </w:r>
          </w:p>
        </w:tc>
        <w:tc>
          <w:tcPr>
            <w:tcW w:w="251" w:type="pct"/>
          </w:tcPr>
          <w:p w:rsidR="00605525" w:rsidRPr="007A4B91" w:rsidRDefault="00605525" w:rsidP="00C018B3">
            <w:pPr>
              <w:ind w:left="-57" w:right="-57" w:firstLine="0"/>
              <w:jc w:val="center"/>
            </w:pPr>
            <w:r w:rsidRPr="007A4B91">
              <w:t>0,6</w:t>
            </w:r>
          </w:p>
        </w:tc>
        <w:tc>
          <w:tcPr>
            <w:tcW w:w="254" w:type="pct"/>
          </w:tcPr>
          <w:p w:rsidR="00605525" w:rsidRPr="007A4B91" w:rsidRDefault="00605525" w:rsidP="00C018B3">
            <w:pPr>
              <w:ind w:left="-57" w:right="-57" w:firstLine="0"/>
              <w:jc w:val="center"/>
            </w:pPr>
            <w:r w:rsidRPr="007A4B91">
              <w:t>12,1</w:t>
            </w:r>
          </w:p>
        </w:tc>
        <w:tc>
          <w:tcPr>
            <w:tcW w:w="252" w:type="pct"/>
          </w:tcPr>
          <w:p w:rsidR="00605525" w:rsidRPr="007A4B91" w:rsidRDefault="00605525" w:rsidP="00C018B3">
            <w:pPr>
              <w:ind w:left="-57" w:right="-57" w:firstLine="0"/>
              <w:jc w:val="center"/>
            </w:pPr>
            <w:r w:rsidRPr="007A4B91">
              <w:t>0,7</w:t>
            </w:r>
          </w:p>
        </w:tc>
        <w:tc>
          <w:tcPr>
            <w:tcW w:w="254" w:type="pct"/>
          </w:tcPr>
          <w:p w:rsidR="00605525" w:rsidRPr="007A4B91" w:rsidRDefault="00605525" w:rsidP="00C018B3">
            <w:pPr>
              <w:ind w:left="-57" w:right="-57" w:firstLine="0"/>
              <w:jc w:val="center"/>
            </w:pPr>
            <w:r w:rsidRPr="007A4B91">
              <w:t>15,4</w:t>
            </w:r>
          </w:p>
        </w:tc>
        <w:tc>
          <w:tcPr>
            <w:tcW w:w="252" w:type="pct"/>
          </w:tcPr>
          <w:p w:rsidR="00605525" w:rsidRPr="007A4B91" w:rsidRDefault="00605525" w:rsidP="00C018B3">
            <w:pPr>
              <w:ind w:left="-57" w:right="-57" w:firstLine="0"/>
              <w:jc w:val="center"/>
            </w:pPr>
            <w:r w:rsidRPr="007A4B91">
              <w:t>0,5</w:t>
            </w:r>
          </w:p>
        </w:tc>
        <w:tc>
          <w:tcPr>
            <w:tcW w:w="256" w:type="pct"/>
          </w:tcPr>
          <w:p w:rsidR="00605525" w:rsidRPr="007A4B91" w:rsidRDefault="00605525" w:rsidP="00C018B3">
            <w:pPr>
              <w:ind w:left="-57" w:right="-57" w:firstLine="0"/>
              <w:jc w:val="center"/>
            </w:pPr>
            <w:r w:rsidRPr="007A4B91">
              <w:t>16,7</w:t>
            </w:r>
          </w:p>
        </w:tc>
        <w:tc>
          <w:tcPr>
            <w:tcW w:w="252"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37,6</w:t>
            </w:r>
          </w:p>
        </w:tc>
        <w:tc>
          <w:tcPr>
            <w:tcW w:w="252" w:type="pct"/>
          </w:tcPr>
          <w:p w:rsidR="00605525" w:rsidRPr="007A4B91" w:rsidRDefault="00605525" w:rsidP="00C018B3">
            <w:pPr>
              <w:ind w:left="-57" w:right="-57" w:firstLine="0"/>
              <w:jc w:val="center"/>
            </w:pPr>
            <w:r w:rsidRPr="007A4B91">
              <w:t>1,6</w:t>
            </w:r>
          </w:p>
        </w:tc>
      </w:tr>
      <w:tr w:rsidR="00C018B3" w:rsidRPr="007A4B91" w:rsidTr="00C018B3">
        <w:trPr>
          <w:jc w:val="center"/>
        </w:trPr>
        <w:tc>
          <w:tcPr>
            <w:tcW w:w="538" w:type="pct"/>
            <w:vMerge/>
          </w:tcPr>
          <w:p w:rsidR="00605525" w:rsidRPr="007A4B91" w:rsidRDefault="00605525" w:rsidP="00C018B3">
            <w:pPr>
              <w:ind w:left="-57" w:right="-57" w:firstLine="0"/>
              <w:jc w:val="left"/>
            </w:pPr>
          </w:p>
        </w:tc>
        <w:tc>
          <w:tcPr>
            <w:tcW w:w="420" w:type="pct"/>
          </w:tcPr>
          <w:p w:rsidR="00605525" w:rsidRPr="007A4B91" w:rsidRDefault="00605525" w:rsidP="00C018B3">
            <w:pPr>
              <w:ind w:left="-57" w:right="-57" w:firstLine="0"/>
              <w:jc w:val="center"/>
            </w:pPr>
            <w:r w:rsidRPr="007A4B91">
              <w:t>30–40</w:t>
            </w:r>
          </w:p>
        </w:tc>
        <w:tc>
          <w:tcPr>
            <w:tcW w:w="250" w:type="pct"/>
          </w:tcPr>
          <w:p w:rsidR="00605525" w:rsidRPr="007A4B91" w:rsidRDefault="00605525" w:rsidP="00C018B3">
            <w:pPr>
              <w:ind w:left="-57" w:right="-57" w:firstLine="0"/>
              <w:jc w:val="center"/>
            </w:pPr>
            <w:r w:rsidRPr="007A4B91">
              <w:t>1,2</w:t>
            </w:r>
          </w:p>
        </w:tc>
        <w:tc>
          <w:tcPr>
            <w:tcW w:w="251" w:type="pct"/>
          </w:tcPr>
          <w:p w:rsidR="00605525" w:rsidRPr="007A4B91" w:rsidRDefault="00605525" w:rsidP="00C018B3">
            <w:pPr>
              <w:ind w:left="-57" w:right="-57" w:firstLine="0"/>
              <w:jc w:val="center"/>
            </w:pPr>
            <w:r w:rsidRPr="007A4B91">
              <w:t>0,2</w:t>
            </w:r>
          </w:p>
        </w:tc>
        <w:tc>
          <w:tcPr>
            <w:tcW w:w="254" w:type="pct"/>
          </w:tcPr>
          <w:p w:rsidR="00605525" w:rsidRPr="007A4B91" w:rsidRDefault="00605525" w:rsidP="00C018B3">
            <w:pPr>
              <w:ind w:left="-57" w:right="-57" w:firstLine="0"/>
              <w:jc w:val="center"/>
            </w:pPr>
            <w:r w:rsidRPr="007A4B91">
              <w:t>2,4</w:t>
            </w:r>
          </w:p>
        </w:tc>
        <w:tc>
          <w:tcPr>
            <w:tcW w:w="254"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1,4</w:t>
            </w:r>
          </w:p>
        </w:tc>
        <w:tc>
          <w:tcPr>
            <w:tcW w:w="251"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11,5</w:t>
            </w:r>
          </w:p>
        </w:tc>
        <w:tc>
          <w:tcPr>
            <w:tcW w:w="251" w:type="pct"/>
          </w:tcPr>
          <w:p w:rsidR="00605525" w:rsidRPr="007A4B91" w:rsidRDefault="00605525" w:rsidP="00C018B3">
            <w:pPr>
              <w:ind w:left="-57" w:right="-57" w:firstLine="0"/>
              <w:jc w:val="center"/>
            </w:pPr>
            <w:r w:rsidRPr="007A4B91">
              <w:t>0,7</w:t>
            </w:r>
          </w:p>
        </w:tc>
        <w:tc>
          <w:tcPr>
            <w:tcW w:w="254" w:type="pct"/>
          </w:tcPr>
          <w:p w:rsidR="00605525" w:rsidRPr="007A4B91" w:rsidRDefault="00605525" w:rsidP="00C018B3">
            <w:pPr>
              <w:ind w:left="-57" w:right="-57" w:firstLine="0"/>
              <w:jc w:val="center"/>
            </w:pPr>
            <w:r w:rsidRPr="007A4B91">
              <w:t>10,4</w:t>
            </w:r>
          </w:p>
        </w:tc>
        <w:tc>
          <w:tcPr>
            <w:tcW w:w="252"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15,8</w:t>
            </w:r>
          </w:p>
        </w:tc>
        <w:tc>
          <w:tcPr>
            <w:tcW w:w="252" w:type="pct"/>
          </w:tcPr>
          <w:p w:rsidR="00605525" w:rsidRPr="007A4B91" w:rsidRDefault="00605525" w:rsidP="00C018B3">
            <w:pPr>
              <w:ind w:left="-57" w:right="-57" w:firstLine="0"/>
              <w:jc w:val="center"/>
            </w:pPr>
            <w:r w:rsidRPr="007A4B91">
              <w:t>0,7</w:t>
            </w:r>
          </w:p>
        </w:tc>
        <w:tc>
          <w:tcPr>
            <w:tcW w:w="256" w:type="pct"/>
          </w:tcPr>
          <w:p w:rsidR="00605525" w:rsidRPr="007A4B91" w:rsidRDefault="00605525" w:rsidP="00C018B3">
            <w:pPr>
              <w:ind w:left="-57" w:right="-57" w:firstLine="0"/>
              <w:jc w:val="center"/>
            </w:pPr>
            <w:r w:rsidRPr="007A4B91">
              <w:t>20,3</w:t>
            </w:r>
          </w:p>
        </w:tc>
        <w:tc>
          <w:tcPr>
            <w:tcW w:w="252" w:type="pct"/>
          </w:tcPr>
          <w:p w:rsidR="00605525" w:rsidRPr="007A4B91" w:rsidRDefault="00605525" w:rsidP="00C018B3">
            <w:pPr>
              <w:ind w:left="-57" w:right="-57" w:firstLine="0"/>
              <w:jc w:val="center"/>
            </w:pPr>
            <w:r w:rsidRPr="007A4B91">
              <w:t>0,7</w:t>
            </w:r>
          </w:p>
        </w:tc>
        <w:tc>
          <w:tcPr>
            <w:tcW w:w="254" w:type="pct"/>
          </w:tcPr>
          <w:p w:rsidR="00605525" w:rsidRPr="007A4B91" w:rsidRDefault="00605525" w:rsidP="00C018B3">
            <w:pPr>
              <w:ind w:left="-57" w:right="-57" w:firstLine="0"/>
              <w:jc w:val="center"/>
            </w:pPr>
            <w:r w:rsidRPr="007A4B91">
              <w:t>37,2</w:t>
            </w:r>
          </w:p>
        </w:tc>
        <w:tc>
          <w:tcPr>
            <w:tcW w:w="252" w:type="pct"/>
          </w:tcPr>
          <w:p w:rsidR="00605525" w:rsidRPr="007A4B91" w:rsidRDefault="00605525" w:rsidP="00C018B3">
            <w:pPr>
              <w:ind w:left="-57" w:right="-57" w:firstLine="0"/>
              <w:jc w:val="center"/>
            </w:pPr>
            <w:r w:rsidRPr="007A4B91">
              <w:t>2,2</w:t>
            </w:r>
          </w:p>
        </w:tc>
      </w:tr>
      <w:tr w:rsidR="00C018B3" w:rsidRPr="007A4B91" w:rsidTr="00C018B3">
        <w:trPr>
          <w:jc w:val="center"/>
        </w:trPr>
        <w:tc>
          <w:tcPr>
            <w:tcW w:w="538" w:type="pct"/>
            <w:vMerge w:val="restart"/>
          </w:tcPr>
          <w:p w:rsidR="00605525" w:rsidRPr="007A4B91" w:rsidRDefault="00605525" w:rsidP="00C018B3">
            <w:pPr>
              <w:ind w:left="-57" w:right="-57" w:firstLine="0"/>
              <w:jc w:val="left"/>
            </w:pPr>
            <w:r w:rsidRPr="007A4B91">
              <w:t>Богарна рілля,</w:t>
            </w:r>
          </w:p>
          <w:p w:rsidR="00605525" w:rsidRPr="007A4B91" w:rsidRDefault="00605525" w:rsidP="00C018B3">
            <w:pPr>
              <w:ind w:left="-57" w:right="-57" w:firstLine="0"/>
              <w:jc w:val="left"/>
            </w:pPr>
            <w:r w:rsidRPr="007A4B91">
              <w:t xml:space="preserve">60 років </w:t>
            </w:r>
            <w:r w:rsidR="00C2673D" w:rsidRPr="007A4B91">
              <w:t>освоєння</w:t>
            </w:r>
          </w:p>
        </w:tc>
        <w:tc>
          <w:tcPr>
            <w:tcW w:w="420" w:type="pct"/>
          </w:tcPr>
          <w:p w:rsidR="00605525" w:rsidRPr="007A4B91" w:rsidRDefault="00605525" w:rsidP="00C018B3">
            <w:pPr>
              <w:ind w:left="-57" w:right="-57" w:firstLine="0"/>
              <w:jc w:val="center"/>
            </w:pPr>
            <w:r w:rsidRPr="007A4B91">
              <w:t>0–10</w:t>
            </w:r>
          </w:p>
        </w:tc>
        <w:tc>
          <w:tcPr>
            <w:tcW w:w="250" w:type="pct"/>
          </w:tcPr>
          <w:p w:rsidR="00605525" w:rsidRPr="007A4B91" w:rsidRDefault="00605525" w:rsidP="00C018B3">
            <w:pPr>
              <w:ind w:left="-57" w:right="-57" w:firstLine="0"/>
              <w:jc w:val="center"/>
            </w:pPr>
            <w:r w:rsidRPr="007A4B91">
              <w:t>8,2</w:t>
            </w:r>
          </w:p>
        </w:tc>
        <w:tc>
          <w:tcPr>
            <w:tcW w:w="251"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13,2</w:t>
            </w:r>
          </w:p>
        </w:tc>
        <w:tc>
          <w:tcPr>
            <w:tcW w:w="254"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12,1</w:t>
            </w:r>
          </w:p>
        </w:tc>
        <w:tc>
          <w:tcPr>
            <w:tcW w:w="251"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17,2</w:t>
            </w:r>
          </w:p>
        </w:tc>
        <w:tc>
          <w:tcPr>
            <w:tcW w:w="251" w:type="pct"/>
          </w:tcPr>
          <w:p w:rsidR="00605525" w:rsidRPr="007A4B91" w:rsidRDefault="00605525" w:rsidP="00C018B3">
            <w:pPr>
              <w:ind w:left="-57" w:right="-57" w:firstLine="0"/>
              <w:jc w:val="center"/>
            </w:pPr>
            <w:r w:rsidRPr="007A4B91">
              <w:t>0,8</w:t>
            </w:r>
          </w:p>
        </w:tc>
        <w:tc>
          <w:tcPr>
            <w:tcW w:w="254" w:type="pct"/>
          </w:tcPr>
          <w:p w:rsidR="00605525" w:rsidRPr="007A4B91" w:rsidRDefault="00605525" w:rsidP="00C018B3">
            <w:pPr>
              <w:ind w:left="-57" w:right="-57" w:firstLine="0"/>
              <w:jc w:val="center"/>
            </w:pPr>
            <w:r w:rsidRPr="007A4B91">
              <w:t>8,6</w:t>
            </w:r>
          </w:p>
        </w:tc>
        <w:tc>
          <w:tcPr>
            <w:tcW w:w="252"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8,3</w:t>
            </w:r>
          </w:p>
        </w:tc>
        <w:tc>
          <w:tcPr>
            <w:tcW w:w="252" w:type="pct"/>
          </w:tcPr>
          <w:p w:rsidR="00605525" w:rsidRPr="007A4B91" w:rsidRDefault="00605525" w:rsidP="00C018B3">
            <w:pPr>
              <w:ind w:left="-57" w:right="-57" w:firstLine="0"/>
              <w:jc w:val="center"/>
            </w:pPr>
            <w:r w:rsidRPr="007A4B91">
              <w:t>0,3</w:t>
            </w:r>
          </w:p>
        </w:tc>
        <w:tc>
          <w:tcPr>
            <w:tcW w:w="256" w:type="pct"/>
          </w:tcPr>
          <w:p w:rsidR="00605525" w:rsidRPr="007A4B91" w:rsidRDefault="00605525" w:rsidP="00C018B3">
            <w:pPr>
              <w:ind w:left="-57" w:right="-57" w:firstLine="0"/>
              <w:jc w:val="center"/>
            </w:pPr>
            <w:r w:rsidRPr="007A4B91">
              <w:t>12,8</w:t>
            </w:r>
          </w:p>
        </w:tc>
        <w:tc>
          <w:tcPr>
            <w:tcW w:w="252"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18,0</w:t>
            </w:r>
          </w:p>
        </w:tc>
        <w:tc>
          <w:tcPr>
            <w:tcW w:w="252" w:type="pct"/>
          </w:tcPr>
          <w:p w:rsidR="00605525" w:rsidRPr="007A4B91" w:rsidRDefault="00605525" w:rsidP="00C018B3">
            <w:pPr>
              <w:ind w:left="-57" w:right="-57" w:firstLine="0"/>
              <w:jc w:val="center"/>
            </w:pPr>
            <w:r w:rsidRPr="007A4B91">
              <w:t>1,0</w:t>
            </w:r>
          </w:p>
        </w:tc>
      </w:tr>
      <w:tr w:rsidR="00C018B3" w:rsidRPr="007A4B91" w:rsidTr="00C018B3">
        <w:trPr>
          <w:jc w:val="center"/>
        </w:trPr>
        <w:tc>
          <w:tcPr>
            <w:tcW w:w="538" w:type="pct"/>
            <w:vMerge/>
          </w:tcPr>
          <w:p w:rsidR="00605525" w:rsidRPr="007A4B91" w:rsidRDefault="00605525" w:rsidP="00C018B3">
            <w:pPr>
              <w:ind w:left="-57" w:right="-57" w:firstLine="0"/>
              <w:jc w:val="left"/>
            </w:pPr>
          </w:p>
        </w:tc>
        <w:tc>
          <w:tcPr>
            <w:tcW w:w="420" w:type="pct"/>
          </w:tcPr>
          <w:p w:rsidR="00605525" w:rsidRPr="007A4B91" w:rsidRDefault="00605525" w:rsidP="00C018B3">
            <w:pPr>
              <w:ind w:left="-57" w:right="-57" w:firstLine="0"/>
              <w:jc w:val="center"/>
            </w:pPr>
            <w:r w:rsidRPr="007A4B91">
              <w:t>10–20</w:t>
            </w:r>
          </w:p>
        </w:tc>
        <w:tc>
          <w:tcPr>
            <w:tcW w:w="250" w:type="pct"/>
          </w:tcPr>
          <w:p w:rsidR="00605525" w:rsidRPr="007A4B91" w:rsidRDefault="00605525" w:rsidP="00C018B3">
            <w:pPr>
              <w:ind w:left="-57" w:right="-57" w:firstLine="0"/>
              <w:jc w:val="center"/>
            </w:pPr>
            <w:r w:rsidRPr="007A4B91">
              <w:t>5,1</w:t>
            </w:r>
          </w:p>
        </w:tc>
        <w:tc>
          <w:tcPr>
            <w:tcW w:w="251"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8,3</w:t>
            </w:r>
          </w:p>
        </w:tc>
        <w:tc>
          <w:tcPr>
            <w:tcW w:w="254" w:type="pct"/>
          </w:tcPr>
          <w:p w:rsidR="00605525" w:rsidRPr="007A4B91" w:rsidRDefault="00605525" w:rsidP="00C018B3">
            <w:pPr>
              <w:ind w:left="-57" w:right="-57" w:firstLine="0"/>
              <w:jc w:val="center"/>
            </w:pPr>
            <w:r w:rsidRPr="007A4B91">
              <w:t>0,6</w:t>
            </w:r>
          </w:p>
        </w:tc>
        <w:tc>
          <w:tcPr>
            <w:tcW w:w="254" w:type="pct"/>
          </w:tcPr>
          <w:p w:rsidR="00605525" w:rsidRPr="007A4B91" w:rsidRDefault="00605525" w:rsidP="00C018B3">
            <w:pPr>
              <w:ind w:left="-57" w:right="-57" w:firstLine="0"/>
              <w:jc w:val="center"/>
            </w:pPr>
            <w:r w:rsidRPr="007A4B91">
              <w:t>6,7</w:t>
            </w:r>
          </w:p>
        </w:tc>
        <w:tc>
          <w:tcPr>
            <w:tcW w:w="251" w:type="pct"/>
          </w:tcPr>
          <w:p w:rsidR="00605525" w:rsidRPr="007A4B91" w:rsidRDefault="00605525" w:rsidP="00C018B3">
            <w:pPr>
              <w:ind w:left="-57" w:right="-57" w:firstLine="0"/>
              <w:jc w:val="center"/>
            </w:pPr>
            <w:r w:rsidRPr="007A4B91">
              <w:t>0,6</w:t>
            </w:r>
          </w:p>
        </w:tc>
        <w:tc>
          <w:tcPr>
            <w:tcW w:w="254" w:type="pct"/>
          </w:tcPr>
          <w:p w:rsidR="00605525" w:rsidRPr="007A4B91" w:rsidRDefault="00605525" w:rsidP="00C018B3">
            <w:pPr>
              <w:ind w:left="-57" w:right="-57" w:firstLine="0"/>
              <w:jc w:val="center"/>
            </w:pPr>
            <w:r w:rsidRPr="007A4B91">
              <w:t>13,4</w:t>
            </w:r>
          </w:p>
        </w:tc>
        <w:tc>
          <w:tcPr>
            <w:tcW w:w="251" w:type="pct"/>
          </w:tcPr>
          <w:p w:rsidR="00605525" w:rsidRPr="007A4B91" w:rsidRDefault="00605525" w:rsidP="00C018B3">
            <w:pPr>
              <w:ind w:left="-57" w:right="-57" w:firstLine="0"/>
              <w:jc w:val="center"/>
            </w:pPr>
            <w:r w:rsidRPr="007A4B91">
              <w:t>0,6</w:t>
            </w:r>
          </w:p>
        </w:tc>
        <w:tc>
          <w:tcPr>
            <w:tcW w:w="254" w:type="pct"/>
          </w:tcPr>
          <w:p w:rsidR="00605525" w:rsidRPr="007A4B91" w:rsidRDefault="00605525" w:rsidP="00C018B3">
            <w:pPr>
              <w:ind w:left="-57" w:right="-57" w:firstLine="0"/>
              <w:jc w:val="center"/>
            </w:pPr>
            <w:r w:rsidRPr="007A4B91">
              <w:t>8,5</w:t>
            </w:r>
          </w:p>
        </w:tc>
        <w:tc>
          <w:tcPr>
            <w:tcW w:w="252"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9,7</w:t>
            </w:r>
          </w:p>
        </w:tc>
        <w:tc>
          <w:tcPr>
            <w:tcW w:w="252" w:type="pct"/>
          </w:tcPr>
          <w:p w:rsidR="00605525" w:rsidRPr="007A4B91" w:rsidRDefault="00605525" w:rsidP="00C018B3">
            <w:pPr>
              <w:ind w:left="-57" w:right="-57" w:firstLine="0"/>
              <w:jc w:val="center"/>
            </w:pPr>
            <w:r w:rsidRPr="007A4B91">
              <w:t>0,4</w:t>
            </w:r>
          </w:p>
        </w:tc>
        <w:tc>
          <w:tcPr>
            <w:tcW w:w="256" w:type="pct"/>
          </w:tcPr>
          <w:p w:rsidR="00605525" w:rsidRPr="007A4B91" w:rsidRDefault="00605525" w:rsidP="00C018B3">
            <w:pPr>
              <w:ind w:left="-57" w:right="-57" w:firstLine="0"/>
              <w:jc w:val="center"/>
            </w:pPr>
            <w:r w:rsidRPr="007A4B91">
              <w:t>15,8,</w:t>
            </w:r>
          </w:p>
        </w:tc>
        <w:tc>
          <w:tcPr>
            <w:tcW w:w="252"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29,3</w:t>
            </w:r>
          </w:p>
        </w:tc>
        <w:tc>
          <w:tcPr>
            <w:tcW w:w="252" w:type="pct"/>
          </w:tcPr>
          <w:p w:rsidR="00605525" w:rsidRPr="007A4B91" w:rsidRDefault="00605525" w:rsidP="00C018B3">
            <w:pPr>
              <w:ind w:left="-57" w:right="-57" w:firstLine="0"/>
              <w:jc w:val="center"/>
            </w:pPr>
            <w:r w:rsidRPr="007A4B91">
              <w:t>1,7</w:t>
            </w:r>
          </w:p>
        </w:tc>
      </w:tr>
      <w:tr w:rsidR="00C018B3" w:rsidRPr="007A4B91" w:rsidTr="00C018B3">
        <w:trPr>
          <w:jc w:val="center"/>
        </w:trPr>
        <w:tc>
          <w:tcPr>
            <w:tcW w:w="538" w:type="pct"/>
            <w:vMerge/>
          </w:tcPr>
          <w:p w:rsidR="00605525" w:rsidRPr="007A4B91" w:rsidRDefault="00605525" w:rsidP="00C018B3">
            <w:pPr>
              <w:ind w:left="-57" w:right="-57" w:firstLine="0"/>
              <w:jc w:val="left"/>
            </w:pPr>
          </w:p>
        </w:tc>
        <w:tc>
          <w:tcPr>
            <w:tcW w:w="420" w:type="pct"/>
          </w:tcPr>
          <w:p w:rsidR="00605525" w:rsidRPr="007A4B91" w:rsidRDefault="00605525" w:rsidP="00C018B3">
            <w:pPr>
              <w:ind w:left="-57" w:right="-57" w:firstLine="0"/>
              <w:jc w:val="center"/>
            </w:pPr>
            <w:r w:rsidRPr="007A4B91">
              <w:t>20–30</w:t>
            </w:r>
          </w:p>
        </w:tc>
        <w:tc>
          <w:tcPr>
            <w:tcW w:w="250" w:type="pct"/>
          </w:tcPr>
          <w:p w:rsidR="00605525" w:rsidRPr="007A4B91" w:rsidRDefault="00605525" w:rsidP="00C018B3">
            <w:pPr>
              <w:ind w:left="-57" w:right="-57" w:firstLine="0"/>
              <w:jc w:val="center"/>
            </w:pPr>
            <w:r w:rsidRPr="007A4B91">
              <w:t>4,6</w:t>
            </w:r>
          </w:p>
        </w:tc>
        <w:tc>
          <w:tcPr>
            <w:tcW w:w="251"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7,2</w:t>
            </w:r>
          </w:p>
        </w:tc>
        <w:tc>
          <w:tcPr>
            <w:tcW w:w="254"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5,2</w:t>
            </w:r>
          </w:p>
        </w:tc>
        <w:tc>
          <w:tcPr>
            <w:tcW w:w="251"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13,3</w:t>
            </w:r>
          </w:p>
        </w:tc>
        <w:tc>
          <w:tcPr>
            <w:tcW w:w="251" w:type="pct"/>
          </w:tcPr>
          <w:p w:rsidR="00605525" w:rsidRPr="007A4B91" w:rsidRDefault="00605525" w:rsidP="00C018B3">
            <w:pPr>
              <w:ind w:left="-57" w:right="-57" w:firstLine="0"/>
              <w:jc w:val="center"/>
            </w:pPr>
            <w:r w:rsidRPr="007A4B91">
              <w:t>0,7</w:t>
            </w:r>
          </w:p>
        </w:tc>
        <w:tc>
          <w:tcPr>
            <w:tcW w:w="254" w:type="pct"/>
          </w:tcPr>
          <w:p w:rsidR="00605525" w:rsidRPr="007A4B91" w:rsidRDefault="00605525" w:rsidP="00C018B3">
            <w:pPr>
              <w:ind w:left="-57" w:right="-57" w:firstLine="0"/>
              <w:jc w:val="center"/>
            </w:pPr>
            <w:r w:rsidRPr="007A4B91">
              <w:t>9,2</w:t>
            </w:r>
          </w:p>
        </w:tc>
        <w:tc>
          <w:tcPr>
            <w:tcW w:w="252"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11,1</w:t>
            </w:r>
          </w:p>
        </w:tc>
        <w:tc>
          <w:tcPr>
            <w:tcW w:w="252" w:type="pct"/>
          </w:tcPr>
          <w:p w:rsidR="00605525" w:rsidRPr="007A4B91" w:rsidRDefault="00605525" w:rsidP="00C018B3">
            <w:pPr>
              <w:ind w:left="-57" w:right="-57" w:firstLine="0"/>
              <w:jc w:val="center"/>
            </w:pPr>
            <w:r w:rsidRPr="007A4B91">
              <w:t>0,5</w:t>
            </w:r>
          </w:p>
        </w:tc>
        <w:tc>
          <w:tcPr>
            <w:tcW w:w="256" w:type="pct"/>
          </w:tcPr>
          <w:p w:rsidR="00605525" w:rsidRPr="007A4B91" w:rsidRDefault="00605525" w:rsidP="00C018B3">
            <w:pPr>
              <w:ind w:left="-57" w:right="-57" w:firstLine="0"/>
              <w:jc w:val="center"/>
            </w:pPr>
            <w:r w:rsidRPr="007A4B91">
              <w:t>17,7</w:t>
            </w:r>
          </w:p>
        </w:tc>
        <w:tc>
          <w:tcPr>
            <w:tcW w:w="252" w:type="pct"/>
          </w:tcPr>
          <w:p w:rsidR="00605525" w:rsidRPr="007A4B91" w:rsidRDefault="00605525" w:rsidP="00C018B3">
            <w:pPr>
              <w:ind w:left="-57" w:right="-57" w:firstLine="0"/>
              <w:jc w:val="center"/>
            </w:pPr>
            <w:r w:rsidRPr="007A4B91">
              <w:t>0,6</w:t>
            </w:r>
          </w:p>
        </w:tc>
        <w:tc>
          <w:tcPr>
            <w:tcW w:w="254" w:type="pct"/>
          </w:tcPr>
          <w:p w:rsidR="00605525" w:rsidRPr="007A4B91" w:rsidRDefault="00605525" w:rsidP="00C018B3">
            <w:pPr>
              <w:ind w:left="-57" w:right="-57" w:firstLine="0"/>
              <w:jc w:val="center"/>
            </w:pPr>
            <w:r w:rsidRPr="007A4B91">
              <w:t>30,4</w:t>
            </w:r>
          </w:p>
        </w:tc>
        <w:tc>
          <w:tcPr>
            <w:tcW w:w="252" w:type="pct"/>
          </w:tcPr>
          <w:p w:rsidR="00605525" w:rsidRPr="007A4B91" w:rsidRDefault="00605525" w:rsidP="00C018B3">
            <w:pPr>
              <w:ind w:left="-57" w:right="-57" w:firstLine="0"/>
              <w:jc w:val="center"/>
            </w:pPr>
            <w:r w:rsidRPr="007A4B91">
              <w:t>1,6</w:t>
            </w:r>
          </w:p>
        </w:tc>
      </w:tr>
      <w:tr w:rsidR="00C018B3" w:rsidRPr="007A4B91" w:rsidTr="00C018B3">
        <w:trPr>
          <w:jc w:val="center"/>
        </w:trPr>
        <w:tc>
          <w:tcPr>
            <w:tcW w:w="538" w:type="pct"/>
            <w:vMerge/>
          </w:tcPr>
          <w:p w:rsidR="00605525" w:rsidRPr="007A4B91" w:rsidRDefault="00605525" w:rsidP="00C018B3">
            <w:pPr>
              <w:ind w:left="-57" w:right="-57" w:firstLine="0"/>
              <w:jc w:val="left"/>
            </w:pPr>
          </w:p>
        </w:tc>
        <w:tc>
          <w:tcPr>
            <w:tcW w:w="420" w:type="pct"/>
          </w:tcPr>
          <w:p w:rsidR="00605525" w:rsidRPr="007A4B91" w:rsidRDefault="00605525" w:rsidP="00C018B3">
            <w:pPr>
              <w:ind w:left="-57" w:right="-57" w:firstLine="0"/>
              <w:jc w:val="center"/>
            </w:pPr>
            <w:r w:rsidRPr="007A4B91">
              <w:t>30–40</w:t>
            </w:r>
          </w:p>
        </w:tc>
        <w:tc>
          <w:tcPr>
            <w:tcW w:w="250" w:type="pct"/>
          </w:tcPr>
          <w:p w:rsidR="00605525" w:rsidRPr="007A4B91" w:rsidRDefault="00605525" w:rsidP="00C018B3">
            <w:pPr>
              <w:ind w:left="-57" w:right="-57" w:firstLine="0"/>
              <w:jc w:val="center"/>
            </w:pPr>
            <w:r w:rsidRPr="007A4B91">
              <w:t>3,3</w:t>
            </w:r>
          </w:p>
        </w:tc>
        <w:tc>
          <w:tcPr>
            <w:tcW w:w="251"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5,2</w:t>
            </w:r>
          </w:p>
        </w:tc>
        <w:tc>
          <w:tcPr>
            <w:tcW w:w="254"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4,1</w:t>
            </w:r>
          </w:p>
        </w:tc>
        <w:tc>
          <w:tcPr>
            <w:tcW w:w="251"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12,4</w:t>
            </w:r>
          </w:p>
        </w:tc>
        <w:tc>
          <w:tcPr>
            <w:tcW w:w="251"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11,3</w:t>
            </w:r>
          </w:p>
        </w:tc>
        <w:tc>
          <w:tcPr>
            <w:tcW w:w="252"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12,4</w:t>
            </w:r>
          </w:p>
        </w:tc>
        <w:tc>
          <w:tcPr>
            <w:tcW w:w="252" w:type="pct"/>
          </w:tcPr>
          <w:p w:rsidR="00605525" w:rsidRPr="007A4B91" w:rsidRDefault="00605525" w:rsidP="00C018B3">
            <w:pPr>
              <w:ind w:left="-57" w:right="-57" w:firstLine="0"/>
              <w:jc w:val="center"/>
            </w:pPr>
            <w:r w:rsidRPr="007A4B91">
              <w:t>0,5</w:t>
            </w:r>
          </w:p>
        </w:tc>
        <w:tc>
          <w:tcPr>
            <w:tcW w:w="256" w:type="pct"/>
          </w:tcPr>
          <w:p w:rsidR="00605525" w:rsidRPr="007A4B91" w:rsidRDefault="00605525" w:rsidP="00C018B3">
            <w:pPr>
              <w:ind w:left="-57" w:right="-57" w:firstLine="0"/>
              <w:jc w:val="center"/>
            </w:pPr>
            <w:r w:rsidRPr="007A4B91">
              <w:t>16,6</w:t>
            </w:r>
          </w:p>
        </w:tc>
        <w:tc>
          <w:tcPr>
            <w:tcW w:w="252"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33,0</w:t>
            </w:r>
          </w:p>
        </w:tc>
        <w:tc>
          <w:tcPr>
            <w:tcW w:w="252" w:type="pct"/>
          </w:tcPr>
          <w:p w:rsidR="00605525" w:rsidRPr="007A4B91" w:rsidRDefault="00605525" w:rsidP="00C018B3">
            <w:pPr>
              <w:ind w:left="-57" w:right="-57" w:firstLine="0"/>
              <w:jc w:val="center"/>
            </w:pPr>
            <w:r w:rsidRPr="007A4B91">
              <w:t>2,1</w:t>
            </w:r>
          </w:p>
        </w:tc>
      </w:tr>
      <w:tr w:rsidR="00C018B3" w:rsidRPr="007A4B91" w:rsidTr="00C018B3">
        <w:trPr>
          <w:jc w:val="center"/>
        </w:trPr>
        <w:tc>
          <w:tcPr>
            <w:tcW w:w="538" w:type="pct"/>
            <w:vMerge w:val="restart"/>
          </w:tcPr>
          <w:p w:rsidR="00605525" w:rsidRPr="007A4B91" w:rsidRDefault="00605525" w:rsidP="00C018B3">
            <w:pPr>
              <w:ind w:left="-57" w:right="-57" w:firstLine="0"/>
              <w:jc w:val="left"/>
            </w:pPr>
            <w:r w:rsidRPr="007A4B91">
              <w:t>Богарна рілля,</w:t>
            </w:r>
          </w:p>
          <w:p w:rsidR="00605525" w:rsidRPr="007A4B91" w:rsidRDefault="00605525" w:rsidP="00C018B3">
            <w:pPr>
              <w:ind w:left="-57" w:right="-57" w:firstLine="0"/>
              <w:jc w:val="left"/>
            </w:pPr>
            <w:r w:rsidRPr="007A4B91">
              <w:t xml:space="preserve">100 років </w:t>
            </w:r>
            <w:r w:rsidR="00C2673D" w:rsidRPr="007A4B91">
              <w:t>освоєння</w:t>
            </w:r>
          </w:p>
        </w:tc>
        <w:tc>
          <w:tcPr>
            <w:tcW w:w="420" w:type="pct"/>
          </w:tcPr>
          <w:p w:rsidR="00605525" w:rsidRPr="007A4B91" w:rsidRDefault="00605525" w:rsidP="00C018B3">
            <w:pPr>
              <w:ind w:left="-57" w:right="-57" w:firstLine="0"/>
              <w:jc w:val="center"/>
            </w:pPr>
            <w:r w:rsidRPr="007A4B91">
              <w:t>0–10</w:t>
            </w:r>
          </w:p>
        </w:tc>
        <w:tc>
          <w:tcPr>
            <w:tcW w:w="250" w:type="pct"/>
          </w:tcPr>
          <w:p w:rsidR="00605525" w:rsidRPr="007A4B91" w:rsidRDefault="00605525" w:rsidP="00C018B3">
            <w:pPr>
              <w:ind w:left="-57" w:right="-57" w:firstLine="0"/>
              <w:jc w:val="center"/>
            </w:pPr>
            <w:r w:rsidRPr="007A4B91">
              <w:t>9,3</w:t>
            </w:r>
          </w:p>
        </w:tc>
        <w:tc>
          <w:tcPr>
            <w:tcW w:w="251"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11,6</w:t>
            </w:r>
          </w:p>
        </w:tc>
        <w:tc>
          <w:tcPr>
            <w:tcW w:w="254"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13,3</w:t>
            </w:r>
          </w:p>
        </w:tc>
        <w:tc>
          <w:tcPr>
            <w:tcW w:w="251"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24,1</w:t>
            </w:r>
          </w:p>
        </w:tc>
        <w:tc>
          <w:tcPr>
            <w:tcW w:w="251" w:type="pct"/>
          </w:tcPr>
          <w:p w:rsidR="00605525" w:rsidRPr="007A4B91" w:rsidRDefault="00605525" w:rsidP="00C018B3">
            <w:pPr>
              <w:ind w:left="-57" w:right="-57" w:firstLine="0"/>
              <w:jc w:val="center"/>
            </w:pPr>
            <w:r w:rsidRPr="007A4B91">
              <w:t>0,8</w:t>
            </w:r>
          </w:p>
        </w:tc>
        <w:tc>
          <w:tcPr>
            <w:tcW w:w="254" w:type="pct"/>
          </w:tcPr>
          <w:p w:rsidR="00605525" w:rsidRPr="007A4B91" w:rsidRDefault="00605525" w:rsidP="00C018B3">
            <w:pPr>
              <w:ind w:left="-57" w:right="-57" w:firstLine="0"/>
              <w:jc w:val="center"/>
            </w:pPr>
            <w:r w:rsidRPr="007A4B91">
              <w:t>7,6</w:t>
            </w:r>
          </w:p>
        </w:tc>
        <w:tc>
          <w:tcPr>
            <w:tcW w:w="252" w:type="pct"/>
          </w:tcPr>
          <w:p w:rsidR="00605525" w:rsidRPr="007A4B91" w:rsidRDefault="00605525" w:rsidP="00C018B3">
            <w:pPr>
              <w:ind w:left="-57" w:right="-57" w:firstLine="0"/>
              <w:jc w:val="center"/>
            </w:pPr>
            <w:r w:rsidRPr="007A4B91">
              <w:t>0,2</w:t>
            </w:r>
          </w:p>
        </w:tc>
        <w:tc>
          <w:tcPr>
            <w:tcW w:w="254" w:type="pct"/>
          </w:tcPr>
          <w:p w:rsidR="00605525" w:rsidRPr="007A4B91" w:rsidRDefault="00605525" w:rsidP="00C018B3">
            <w:pPr>
              <w:ind w:left="-57" w:right="-57" w:firstLine="0"/>
              <w:jc w:val="center"/>
            </w:pPr>
            <w:r w:rsidRPr="007A4B91">
              <w:t>7,4</w:t>
            </w:r>
          </w:p>
        </w:tc>
        <w:tc>
          <w:tcPr>
            <w:tcW w:w="252" w:type="pct"/>
          </w:tcPr>
          <w:p w:rsidR="00605525" w:rsidRPr="007A4B91" w:rsidRDefault="00605525" w:rsidP="00C018B3">
            <w:pPr>
              <w:ind w:left="-57" w:right="-57" w:firstLine="0"/>
              <w:jc w:val="center"/>
            </w:pPr>
            <w:r w:rsidRPr="007A4B91">
              <w:t>0,2</w:t>
            </w:r>
          </w:p>
        </w:tc>
        <w:tc>
          <w:tcPr>
            <w:tcW w:w="256" w:type="pct"/>
          </w:tcPr>
          <w:p w:rsidR="00605525" w:rsidRPr="007A4B91" w:rsidRDefault="00605525" w:rsidP="00C018B3">
            <w:pPr>
              <w:ind w:left="-57" w:right="-57" w:firstLine="0"/>
              <w:jc w:val="center"/>
            </w:pPr>
            <w:r w:rsidRPr="007A4B91">
              <w:t>11,5</w:t>
            </w:r>
          </w:p>
        </w:tc>
        <w:tc>
          <w:tcPr>
            <w:tcW w:w="252"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15,1</w:t>
            </w:r>
          </w:p>
        </w:tc>
        <w:tc>
          <w:tcPr>
            <w:tcW w:w="252" w:type="pct"/>
          </w:tcPr>
          <w:p w:rsidR="00605525" w:rsidRPr="007A4B91" w:rsidRDefault="00605525" w:rsidP="00C018B3">
            <w:pPr>
              <w:ind w:left="-57" w:right="-57" w:firstLine="0"/>
              <w:jc w:val="center"/>
            </w:pPr>
            <w:r w:rsidRPr="007A4B91">
              <w:t>0,9</w:t>
            </w:r>
          </w:p>
        </w:tc>
      </w:tr>
      <w:tr w:rsidR="00C018B3" w:rsidRPr="007A4B91" w:rsidTr="00C018B3">
        <w:trPr>
          <w:jc w:val="center"/>
        </w:trPr>
        <w:tc>
          <w:tcPr>
            <w:tcW w:w="538" w:type="pct"/>
            <w:vMerge/>
          </w:tcPr>
          <w:p w:rsidR="00605525" w:rsidRPr="007A4B91" w:rsidRDefault="00605525" w:rsidP="00C018B3">
            <w:pPr>
              <w:ind w:left="-57" w:right="-57" w:firstLine="0"/>
              <w:jc w:val="left"/>
            </w:pPr>
          </w:p>
        </w:tc>
        <w:tc>
          <w:tcPr>
            <w:tcW w:w="420" w:type="pct"/>
          </w:tcPr>
          <w:p w:rsidR="00605525" w:rsidRPr="007A4B91" w:rsidRDefault="00605525" w:rsidP="00C018B3">
            <w:pPr>
              <w:ind w:left="-57" w:right="-57" w:firstLine="0"/>
              <w:jc w:val="center"/>
            </w:pPr>
            <w:r w:rsidRPr="007A4B91">
              <w:t>10–20</w:t>
            </w:r>
          </w:p>
        </w:tc>
        <w:tc>
          <w:tcPr>
            <w:tcW w:w="250" w:type="pct"/>
          </w:tcPr>
          <w:p w:rsidR="00605525" w:rsidRPr="007A4B91" w:rsidRDefault="00605525" w:rsidP="00C018B3">
            <w:pPr>
              <w:ind w:left="-57" w:right="-57" w:firstLine="0"/>
              <w:jc w:val="center"/>
            </w:pPr>
            <w:r w:rsidRPr="007A4B91">
              <w:t>6,5</w:t>
            </w:r>
          </w:p>
        </w:tc>
        <w:tc>
          <w:tcPr>
            <w:tcW w:w="251"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10,1</w:t>
            </w:r>
          </w:p>
        </w:tc>
        <w:tc>
          <w:tcPr>
            <w:tcW w:w="254" w:type="pct"/>
          </w:tcPr>
          <w:p w:rsidR="00605525" w:rsidRPr="007A4B91" w:rsidRDefault="00605525" w:rsidP="00C018B3">
            <w:pPr>
              <w:ind w:left="-57" w:right="-57" w:firstLine="0"/>
              <w:jc w:val="center"/>
            </w:pPr>
            <w:r w:rsidRPr="007A4B91">
              <w:t>0,7</w:t>
            </w:r>
          </w:p>
        </w:tc>
        <w:tc>
          <w:tcPr>
            <w:tcW w:w="254" w:type="pct"/>
          </w:tcPr>
          <w:p w:rsidR="00605525" w:rsidRPr="007A4B91" w:rsidRDefault="00605525" w:rsidP="00C018B3">
            <w:pPr>
              <w:ind w:left="-57" w:right="-57" w:firstLine="0"/>
              <w:jc w:val="center"/>
            </w:pPr>
            <w:r w:rsidRPr="007A4B91">
              <w:t>7,9</w:t>
            </w:r>
          </w:p>
        </w:tc>
        <w:tc>
          <w:tcPr>
            <w:tcW w:w="251" w:type="pct"/>
          </w:tcPr>
          <w:p w:rsidR="00605525" w:rsidRPr="007A4B91" w:rsidRDefault="00605525" w:rsidP="00C018B3">
            <w:pPr>
              <w:ind w:left="-57" w:right="-57" w:firstLine="0"/>
              <w:jc w:val="center"/>
            </w:pPr>
            <w:r w:rsidRPr="007A4B91">
              <w:t>0,7</w:t>
            </w:r>
          </w:p>
        </w:tc>
        <w:tc>
          <w:tcPr>
            <w:tcW w:w="254" w:type="pct"/>
          </w:tcPr>
          <w:p w:rsidR="00605525" w:rsidRPr="007A4B91" w:rsidRDefault="00605525" w:rsidP="00C018B3">
            <w:pPr>
              <w:ind w:left="-57" w:right="-57" w:firstLine="0"/>
              <w:jc w:val="center"/>
            </w:pPr>
            <w:r w:rsidRPr="007A4B91">
              <w:t>13,7</w:t>
            </w:r>
          </w:p>
        </w:tc>
        <w:tc>
          <w:tcPr>
            <w:tcW w:w="251"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7,6</w:t>
            </w:r>
          </w:p>
        </w:tc>
        <w:tc>
          <w:tcPr>
            <w:tcW w:w="252" w:type="pct"/>
          </w:tcPr>
          <w:p w:rsidR="00605525" w:rsidRPr="007A4B91" w:rsidRDefault="00605525" w:rsidP="00C018B3">
            <w:pPr>
              <w:ind w:left="-57" w:right="-57" w:firstLine="0"/>
              <w:jc w:val="center"/>
            </w:pPr>
            <w:r w:rsidRPr="007A4B91">
              <w:t>0,2</w:t>
            </w:r>
          </w:p>
        </w:tc>
        <w:tc>
          <w:tcPr>
            <w:tcW w:w="254" w:type="pct"/>
          </w:tcPr>
          <w:p w:rsidR="00605525" w:rsidRPr="007A4B91" w:rsidRDefault="00605525" w:rsidP="00C018B3">
            <w:pPr>
              <w:ind w:left="-57" w:right="-57" w:firstLine="0"/>
              <w:jc w:val="center"/>
            </w:pPr>
            <w:r w:rsidRPr="007A4B91">
              <w:t>9,4</w:t>
            </w:r>
          </w:p>
        </w:tc>
        <w:tc>
          <w:tcPr>
            <w:tcW w:w="252" w:type="pct"/>
          </w:tcPr>
          <w:p w:rsidR="00605525" w:rsidRPr="007A4B91" w:rsidRDefault="00605525" w:rsidP="00C018B3">
            <w:pPr>
              <w:ind w:left="-57" w:right="-57" w:firstLine="0"/>
              <w:jc w:val="center"/>
            </w:pPr>
            <w:r w:rsidRPr="007A4B91">
              <w:t>0,3</w:t>
            </w:r>
          </w:p>
        </w:tc>
        <w:tc>
          <w:tcPr>
            <w:tcW w:w="256" w:type="pct"/>
          </w:tcPr>
          <w:p w:rsidR="00605525" w:rsidRPr="007A4B91" w:rsidRDefault="00605525" w:rsidP="00C018B3">
            <w:pPr>
              <w:ind w:left="-57" w:right="-57" w:firstLine="0"/>
              <w:jc w:val="center"/>
            </w:pPr>
            <w:r w:rsidRPr="007A4B91">
              <w:t>15,9</w:t>
            </w:r>
          </w:p>
        </w:tc>
        <w:tc>
          <w:tcPr>
            <w:tcW w:w="252" w:type="pct"/>
          </w:tcPr>
          <w:p w:rsidR="00605525" w:rsidRPr="007A4B91" w:rsidRDefault="00605525" w:rsidP="00C018B3">
            <w:pPr>
              <w:ind w:left="-57" w:right="-57" w:firstLine="0"/>
              <w:jc w:val="center"/>
            </w:pPr>
            <w:r w:rsidRPr="007A4B91">
              <w:t>0,6</w:t>
            </w:r>
          </w:p>
        </w:tc>
        <w:tc>
          <w:tcPr>
            <w:tcW w:w="254" w:type="pct"/>
          </w:tcPr>
          <w:p w:rsidR="00605525" w:rsidRPr="007A4B91" w:rsidRDefault="00605525" w:rsidP="00C018B3">
            <w:pPr>
              <w:ind w:left="-57" w:right="-57" w:firstLine="0"/>
              <w:jc w:val="center"/>
            </w:pPr>
            <w:r w:rsidRPr="007A4B91">
              <w:t>28,8</w:t>
            </w:r>
          </w:p>
        </w:tc>
        <w:tc>
          <w:tcPr>
            <w:tcW w:w="252" w:type="pct"/>
          </w:tcPr>
          <w:p w:rsidR="00605525" w:rsidRPr="007A4B91" w:rsidRDefault="00605525" w:rsidP="00C018B3">
            <w:pPr>
              <w:ind w:left="-57" w:right="-57" w:firstLine="0"/>
              <w:jc w:val="center"/>
            </w:pPr>
            <w:r w:rsidRPr="007A4B91">
              <w:t>1,7</w:t>
            </w:r>
          </w:p>
        </w:tc>
      </w:tr>
      <w:tr w:rsidR="00C018B3" w:rsidRPr="007A4B91" w:rsidTr="00C018B3">
        <w:trPr>
          <w:jc w:val="center"/>
        </w:trPr>
        <w:tc>
          <w:tcPr>
            <w:tcW w:w="538" w:type="pct"/>
            <w:vMerge/>
          </w:tcPr>
          <w:p w:rsidR="00605525" w:rsidRPr="007A4B91" w:rsidRDefault="00605525" w:rsidP="00C018B3">
            <w:pPr>
              <w:ind w:left="-57" w:right="-57" w:firstLine="0"/>
              <w:jc w:val="left"/>
            </w:pPr>
          </w:p>
        </w:tc>
        <w:tc>
          <w:tcPr>
            <w:tcW w:w="420" w:type="pct"/>
          </w:tcPr>
          <w:p w:rsidR="00605525" w:rsidRPr="007A4B91" w:rsidRDefault="00605525" w:rsidP="00C018B3">
            <w:pPr>
              <w:ind w:left="-57" w:right="-57" w:firstLine="0"/>
              <w:jc w:val="center"/>
            </w:pPr>
            <w:r w:rsidRPr="007A4B91">
              <w:t>20–30</w:t>
            </w:r>
          </w:p>
        </w:tc>
        <w:tc>
          <w:tcPr>
            <w:tcW w:w="250" w:type="pct"/>
          </w:tcPr>
          <w:p w:rsidR="00605525" w:rsidRPr="007A4B91" w:rsidRDefault="00605525" w:rsidP="00C018B3">
            <w:pPr>
              <w:ind w:left="-57" w:right="-57" w:firstLine="0"/>
              <w:jc w:val="center"/>
            </w:pPr>
            <w:r w:rsidRPr="007A4B91">
              <w:t>5,7</w:t>
            </w:r>
          </w:p>
        </w:tc>
        <w:tc>
          <w:tcPr>
            <w:tcW w:w="251"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8,1</w:t>
            </w:r>
          </w:p>
        </w:tc>
        <w:tc>
          <w:tcPr>
            <w:tcW w:w="254"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6,1</w:t>
            </w:r>
          </w:p>
        </w:tc>
        <w:tc>
          <w:tcPr>
            <w:tcW w:w="251"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13,1</w:t>
            </w:r>
          </w:p>
        </w:tc>
        <w:tc>
          <w:tcPr>
            <w:tcW w:w="251" w:type="pct"/>
          </w:tcPr>
          <w:p w:rsidR="00605525" w:rsidRPr="007A4B91" w:rsidRDefault="00605525" w:rsidP="00C018B3">
            <w:pPr>
              <w:ind w:left="-57" w:right="-57" w:firstLine="0"/>
              <w:jc w:val="center"/>
            </w:pPr>
            <w:r w:rsidRPr="007A4B91">
              <w:t>0,6</w:t>
            </w:r>
          </w:p>
        </w:tc>
        <w:tc>
          <w:tcPr>
            <w:tcW w:w="254" w:type="pct"/>
          </w:tcPr>
          <w:p w:rsidR="00605525" w:rsidRPr="007A4B91" w:rsidRDefault="00605525" w:rsidP="00C018B3">
            <w:pPr>
              <w:ind w:left="-57" w:right="-57" w:firstLine="0"/>
              <w:jc w:val="center"/>
            </w:pPr>
            <w:r w:rsidRPr="007A4B91">
              <w:t>8,0</w:t>
            </w:r>
          </w:p>
        </w:tc>
        <w:tc>
          <w:tcPr>
            <w:tcW w:w="252"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10,4</w:t>
            </w:r>
          </w:p>
        </w:tc>
        <w:tc>
          <w:tcPr>
            <w:tcW w:w="252" w:type="pct"/>
          </w:tcPr>
          <w:p w:rsidR="00605525" w:rsidRPr="007A4B91" w:rsidRDefault="00605525" w:rsidP="00C018B3">
            <w:pPr>
              <w:ind w:left="-57" w:right="-57" w:firstLine="0"/>
              <w:jc w:val="center"/>
            </w:pPr>
            <w:r w:rsidRPr="007A4B91">
              <w:t>0,5</w:t>
            </w:r>
          </w:p>
        </w:tc>
        <w:tc>
          <w:tcPr>
            <w:tcW w:w="256" w:type="pct"/>
          </w:tcPr>
          <w:p w:rsidR="00605525" w:rsidRPr="007A4B91" w:rsidRDefault="00605525" w:rsidP="00C018B3">
            <w:pPr>
              <w:ind w:left="-57" w:right="-57" w:firstLine="0"/>
              <w:jc w:val="center"/>
            </w:pPr>
            <w:r w:rsidRPr="007A4B91">
              <w:t>16,7</w:t>
            </w:r>
          </w:p>
        </w:tc>
        <w:tc>
          <w:tcPr>
            <w:tcW w:w="252" w:type="pct"/>
          </w:tcPr>
          <w:p w:rsidR="00605525" w:rsidRPr="007A4B91" w:rsidRDefault="00605525" w:rsidP="00C018B3">
            <w:pPr>
              <w:ind w:left="-57" w:right="-57" w:firstLine="0"/>
              <w:jc w:val="center"/>
            </w:pPr>
            <w:r w:rsidRPr="007A4B91">
              <w:t>0,6</w:t>
            </w:r>
          </w:p>
        </w:tc>
        <w:tc>
          <w:tcPr>
            <w:tcW w:w="254" w:type="pct"/>
          </w:tcPr>
          <w:p w:rsidR="00605525" w:rsidRPr="007A4B91" w:rsidRDefault="00605525" w:rsidP="00C018B3">
            <w:pPr>
              <w:ind w:left="-57" w:right="-57" w:firstLine="0"/>
              <w:jc w:val="center"/>
            </w:pPr>
            <w:r w:rsidRPr="007A4B91">
              <w:t>31,9</w:t>
            </w:r>
          </w:p>
        </w:tc>
        <w:tc>
          <w:tcPr>
            <w:tcW w:w="252" w:type="pct"/>
          </w:tcPr>
          <w:p w:rsidR="00605525" w:rsidRPr="007A4B91" w:rsidRDefault="00605525" w:rsidP="00C018B3">
            <w:pPr>
              <w:ind w:left="-57" w:right="-57" w:firstLine="0"/>
              <w:jc w:val="center"/>
            </w:pPr>
            <w:r w:rsidRPr="007A4B91">
              <w:t>1,8</w:t>
            </w:r>
          </w:p>
        </w:tc>
      </w:tr>
      <w:tr w:rsidR="00C018B3" w:rsidRPr="007A4B91" w:rsidTr="00C018B3">
        <w:trPr>
          <w:jc w:val="center"/>
        </w:trPr>
        <w:tc>
          <w:tcPr>
            <w:tcW w:w="538" w:type="pct"/>
            <w:vMerge/>
          </w:tcPr>
          <w:p w:rsidR="00605525" w:rsidRPr="007A4B91" w:rsidRDefault="00605525" w:rsidP="00C018B3">
            <w:pPr>
              <w:ind w:left="-57" w:right="-57" w:firstLine="0"/>
              <w:jc w:val="left"/>
            </w:pPr>
          </w:p>
        </w:tc>
        <w:tc>
          <w:tcPr>
            <w:tcW w:w="420" w:type="pct"/>
          </w:tcPr>
          <w:p w:rsidR="00605525" w:rsidRPr="007A4B91" w:rsidRDefault="00605525" w:rsidP="00C018B3">
            <w:pPr>
              <w:ind w:left="-57" w:right="-57" w:firstLine="0"/>
              <w:jc w:val="center"/>
            </w:pPr>
            <w:r w:rsidRPr="007A4B91">
              <w:t>30–40</w:t>
            </w:r>
          </w:p>
        </w:tc>
        <w:tc>
          <w:tcPr>
            <w:tcW w:w="250" w:type="pct"/>
          </w:tcPr>
          <w:p w:rsidR="00605525" w:rsidRPr="007A4B91" w:rsidRDefault="00605525" w:rsidP="00C018B3">
            <w:pPr>
              <w:ind w:left="-57" w:right="-57" w:firstLine="0"/>
              <w:jc w:val="center"/>
            </w:pPr>
            <w:r w:rsidRPr="007A4B91">
              <w:t>3,9</w:t>
            </w:r>
          </w:p>
        </w:tc>
        <w:tc>
          <w:tcPr>
            <w:tcW w:w="251"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5,2</w:t>
            </w:r>
          </w:p>
        </w:tc>
        <w:tc>
          <w:tcPr>
            <w:tcW w:w="254"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3,7</w:t>
            </w:r>
          </w:p>
        </w:tc>
        <w:tc>
          <w:tcPr>
            <w:tcW w:w="251"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12,1</w:t>
            </w:r>
          </w:p>
        </w:tc>
        <w:tc>
          <w:tcPr>
            <w:tcW w:w="251"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11,0</w:t>
            </w:r>
          </w:p>
        </w:tc>
        <w:tc>
          <w:tcPr>
            <w:tcW w:w="252"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15,9</w:t>
            </w:r>
          </w:p>
        </w:tc>
        <w:tc>
          <w:tcPr>
            <w:tcW w:w="252" w:type="pct"/>
          </w:tcPr>
          <w:p w:rsidR="00605525" w:rsidRPr="007A4B91" w:rsidRDefault="00605525" w:rsidP="00C018B3">
            <w:pPr>
              <w:ind w:left="-57" w:right="-57" w:firstLine="0"/>
              <w:jc w:val="center"/>
            </w:pPr>
            <w:r w:rsidRPr="007A4B91">
              <w:t>0,6</w:t>
            </w:r>
          </w:p>
        </w:tc>
        <w:tc>
          <w:tcPr>
            <w:tcW w:w="256" w:type="pct"/>
          </w:tcPr>
          <w:p w:rsidR="00605525" w:rsidRPr="007A4B91" w:rsidRDefault="00605525" w:rsidP="00C018B3">
            <w:pPr>
              <w:ind w:left="-57" w:right="-57" w:firstLine="0"/>
              <w:jc w:val="center"/>
            </w:pPr>
            <w:r w:rsidRPr="007A4B91">
              <w:t>21,0</w:t>
            </w:r>
          </w:p>
        </w:tc>
        <w:tc>
          <w:tcPr>
            <w:tcW w:w="252" w:type="pct"/>
          </w:tcPr>
          <w:p w:rsidR="00605525" w:rsidRPr="007A4B91" w:rsidRDefault="00605525" w:rsidP="00C018B3">
            <w:pPr>
              <w:ind w:left="-57" w:right="-57" w:firstLine="0"/>
              <w:jc w:val="center"/>
            </w:pPr>
            <w:r w:rsidRPr="007A4B91">
              <w:t>0,6</w:t>
            </w:r>
          </w:p>
        </w:tc>
        <w:tc>
          <w:tcPr>
            <w:tcW w:w="254" w:type="pct"/>
          </w:tcPr>
          <w:p w:rsidR="00605525" w:rsidRPr="007A4B91" w:rsidRDefault="00605525" w:rsidP="00C018B3">
            <w:pPr>
              <w:ind w:left="-57" w:right="-57" w:firstLine="0"/>
              <w:jc w:val="center"/>
            </w:pPr>
            <w:r w:rsidRPr="007A4B91">
              <w:t>27,3</w:t>
            </w:r>
          </w:p>
        </w:tc>
        <w:tc>
          <w:tcPr>
            <w:tcW w:w="252" w:type="pct"/>
          </w:tcPr>
          <w:p w:rsidR="00605525" w:rsidRPr="007A4B91" w:rsidRDefault="00605525" w:rsidP="00C018B3">
            <w:pPr>
              <w:ind w:left="-57" w:right="-57" w:firstLine="0"/>
              <w:jc w:val="center"/>
            </w:pPr>
            <w:r w:rsidRPr="007A4B91">
              <w:t>1,2</w:t>
            </w:r>
          </w:p>
        </w:tc>
      </w:tr>
      <w:tr w:rsidR="00C018B3" w:rsidRPr="007A4B91" w:rsidTr="00C018B3">
        <w:trPr>
          <w:jc w:val="center"/>
        </w:trPr>
        <w:tc>
          <w:tcPr>
            <w:tcW w:w="538" w:type="pct"/>
            <w:vMerge w:val="restart"/>
          </w:tcPr>
          <w:p w:rsidR="00605525" w:rsidRPr="007A4B91" w:rsidRDefault="00605525" w:rsidP="00C018B3">
            <w:pPr>
              <w:ind w:left="-57" w:right="-57" w:firstLine="0"/>
              <w:jc w:val="left"/>
            </w:pPr>
            <w:r w:rsidRPr="007A4B91">
              <w:t>Зрошення з 1977 року</w:t>
            </w:r>
          </w:p>
        </w:tc>
        <w:tc>
          <w:tcPr>
            <w:tcW w:w="420" w:type="pct"/>
          </w:tcPr>
          <w:p w:rsidR="00605525" w:rsidRPr="007A4B91" w:rsidRDefault="00605525" w:rsidP="00C018B3">
            <w:pPr>
              <w:ind w:left="-57" w:right="-57" w:firstLine="0"/>
              <w:jc w:val="center"/>
            </w:pPr>
            <w:r w:rsidRPr="007A4B91">
              <w:t>0–10</w:t>
            </w:r>
          </w:p>
        </w:tc>
        <w:tc>
          <w:tcPr>
            <w:tcW w:w="250" w:type="pct"/>
          </w:tcPr>
          <w:p w:rsidR="00605525" w:rsidRPr="007A4B91" w:rsidRDefault="00605525" w:rsidP="00C018B3">
            <w:pPr>
              <w:ind w:left="-57" w:right="-57" w:firstLine="0"/>
              <w:jc w:val="center"/>
            </w:pPr>
            <w:r w:rsidRPr="007A4B91">
              <w:t>2,9</w:t>
            </w:r>
          </w:p>
        </w:tc>
        <w:tc>
          <w:tcPr>
            <w:tcW w:w="251" w:type="pct"/>
          </w:tcPr>
          <w:p w:rsidR="00605525" w:rsidRPr="007A4B91" w:rsidRDefault="00605525" w:rsidP="00C018B3">
            <w:pPr>
              <w:ind w:left="-57" w:right="-57" w:firstLine="0"/>
              <w:jc w:val="center"/>
            </w:pPr>
            <w:r w:rsidRPr="007A4B91">
              <w:t>0,4</w:t>
            </w:r>
          </w:p>
        </w:tc>
        <w:tc>
          <w:tcPr>
            <w:tcW w:w="254" w:type="pct"/>
          </w:tcPr>
          <w:p w:rsidR="00605525" w:rsidRPr="007A4B91" w:rsidRDefault="00605525" w:rsidP="00C018B3">
            <w:pPr>
              <w:ind w:left="-57" w:right="-57" w:firstLine="0"/>
              <w:jc w:val="center"/>
            </w:pPr>
            <w:r w:rsidRPr="007A4B91">
              <w:t>4,8</w:t>
            </w:r>
          </w:p>
        </w:tc>
        <w:tc>
          <w:tcPr>
            <w:tcW w:w="254"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5,5</w:t>
            </w:r>
          </w:p>
        </w:tc>
        <w:tc>
          <w:tcPr>
            <w:tcW w:w="251" w:type="pct"/>
          </w:tcPr>
          <w:p w:rsidR="00605525" w:rsidRPr="007A4B91" w:rsidRDefault="00605525" w:rsidP="00C018B3">
            <w:pPr>
              <w:ind w:left="-57" w:right="-57" w:firstLine="0"/>
              <w:jc w:val="center"/>
            </w:pPr>
            <w:r w:rsidRPr="007A4B91">
              <w:t>1,3</w:t>
            </w:r>
          </w:p>
        </w:tc>
        <w:tc>
          <w:tcPr>
            <w:tcW w:w="254" w:type="pct"/>
          </w:tcPr>
          <w:p w:rsidR="00605525" w:rsidRPr="007A4B91" w:rsidRDefault="00605525" w:rsidP="00C018B3">
            <w:pPr>
              <w:ind w:left="-57" w:right="-57" w:firstLine="0"/>
              <w:jc w:val="center"/>
            </w:pPr>
            <w:r w:rsidRPr="007A4B91">
              <w:t>16,3</w:t>
            </w:r>
          </w:p>
        </w:tc>
        <w:tc>
          <w:tcPr>
            <w:tcW w:w="251" w:type="pct"/>
          </w:tcPr>
          <w:p w:rsidR="00605525" w:rsidRPr="007A4B91" w:rsidRDefault="00605525" w:rsidP="00C018B3">
            <w:pPr>
              <w:ind w:left="-57" w:right="-57" w:firstLine="0"/>
              <w:jc w:val="center"/>
            </w:pPr>
            <w:r w:rsidRPr="007A4B91">
              <w:t>0,9</w:t>
            </w:r>
          </w:p>
        </w:tc>
        <w:tc>
          <w:tcPr>
            <w:tcW w:w="254" w:type="pct"/>
          </w:tcPr>
          <w:p w:rsidR="00605525" w:rsidRPr="007A4B91" w:rsidRDefault="00605525" w:rsidP="00C018B3">
            <w:pPr>
              <w:ind w:left="-57" w:right="-57" w:firstLine="0"/>
              <w:jc w:val="center"/>
            </w:pPr>
            <w:r w:rsidRPr="007A4B91">
              <w:t>10,8</w:t>
            </w:r>
          </w:p>
        </w:tc>
        <w:tc>
          <w:tcPr>
            <w:tcW w:w="252" w:type="pct"/>
          </w:tcPr>
          <w:p w:rsidR="00605525" w:rsidRPr="007A4B91" w:rsidRDefault="00605525" w:rsidP="00C018B3">
            <w:pPr>
              <w:ind w:left="-57" w:right="-57" w:firstLine="0"/>
              <w:jc w:val="center"/>
            </w:pPr>
            <w:r w:rsidRPr="007A4B91">
              <w:t>0,7</w:t>
            </w:r>
          </w:p>
        </w:tc>
        <w:tc>
          <w:tcPr>
            <w:tcW w:w="254" w:type="pct"/>
          </w:tcPr>
          <w:p w:rsidR="00605525" w:rsidRPr="007A4B91" w:rsidRDefault="00605525" w:rsidP="00C018B3">
            <w:pPr>
              <w:ind w:left="-57" w:right="-57" w:firstLine="0"/>
              <w:jc w:val="center"/>
            </w:pPr>
            <w:r w:rsidRPr="007A4B91">
              <w:t>10,0</w:t>
            </w:r>
          </w:p>
        </w:tc>
        <w:tc>
          <w:tcPr>
            <w:tcW w:w="252" w:type="pct"/>
          </w:tcPr>
          <w:p w:rsidR="00605525" w:rsidRPr="007A4B91" w:rsidRDefault="00605525" w:rsidP="00C018B3">
            <w:pPr>
              <w:ind w:left="-57" w:right="-57" w:firstLine="0"/>
              <w:jc w:val="center"/>
            </w:pPr>
            <w:r w:rsidRPr="007A4B91">
              <w:t>0,6</w:t>
            </w:r>
          </w:p>
        </w:tc>
        <w:tc>
          <w:tcPr>
            <w:tcW w:w="256" w:type="pct"/>
          </w:tcPr>
          <w:p w:rsidR="00605525" w:rsidRPr="007A4B91" w:rsidRDefault="00605525" w:rsidP="00C018B3">
            <w:pPr>
              <w:ind w:left="-57" w:right="-57" w:firstLine="0"/>
              <w:jc w:val="center"/>
            </w:pPr>
            <w:r w:rsidRPr="007A4B91">
              <w:t>14,2</w:t>
            </w:r>
          </w:p>
        </w:tc>
        <w:tc>
          <w:tcPr>
            <w:tcW w:w="252"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32,5</w:t>
            </w:r>
          </w:p>
        </w:tc>
        <w:tc>
          <w:tcPr>
            <w:tcW w:w="252" w:type="pct"/>
          </w:tcPr>
          <w:p w:rsidR="00605525" w:rsidRPr="007A4B91" w:rsidRDefault="00605525" w:rsidP="00C018B3">
            <w:pPr>
              <w:ind w:left="-57" w:right="-57" w:firstLine="0"/>
              <w:jc w:val="center"/>
            </w:pPr>
            <w:r w:rsidRPr="007A4B91">
              <w:t>2,5</w:t>
            </w:r>
          </w:p>
        </w:tc>
      </w:tr>
      <w:tr w:rsidR="00C018B3" w:rsidRPr="007A4B91" w:rsidTr="00C018B3">
        <w:trPr>
          <w:jc w:val="center"/>
        </w:trPr>
        <w:tc>
          <w:tcPr>
            <w:tcW w:w="538" w:type="pct"/>
            <w:vMerge/>
          </w:tcPr>
          <w:p w:rsidR="00605525" w:rsidRPr="007A4B91" w:rsidRDefault="00605525" w:rsidP="00C018B3">
            <w:pPr>
              <w:ind w:left="-57" w:right="-57" w:firstLine="0"/>
              <w:jc w:val="center"/>
            </w:pPr>
          </w:p>
        </w:tc>
        <w:tc>
          <w:tcPr>
            <w:tcW w:w="420" w:type="pct"/>
          </w:tcPr>
          <w:p w:rsidR="00605525" w:rsidRPr="007A4B91" w:rsidRDefault="00605525" w:rsidP="00C018B3">
            <w:pPr>
              <w:ind w:left="-57" w:right="-57" w:firstLine="0"/>
              <w:jc w:val="center"/>
            </w:pPr>
            <w:r w:rsidRPr="007A4B91">
              <w:t>10–20</w:t>
            </w:r>
          </w:p>
        </w:tc>
        <w:tc>
          <w:tcPr>
            <w:tcW w:w="250" w:type="pct"/>
          </w:tcPr>
          <w:p w:rsidR="00605525" w:rsidRPr="007A4B91" w:rsidRDefault="00605525" w:rsidP="00C018B3">
            <w:pPr>
              <w:ind w:left="-57" w:right="-57" w:firstLine="0"/>
              <w:jc w:val="center"/>
            </w:pPr>
            <w:r w:rsidRPr="007A4B91">
              <w:t>2,1</w:t>
            </w:r>
          </w:p>
        </w:tc>
        <w:tc>
          <w:tcPr>
            <w:tcW w:w="251"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3,8</w:t>
            </w:r>
          </w:p>
        </w:tc>
        <w:tc>
          <w:tcPr>
            <w:tcW w:w="254"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3,3</w:t>
            </w:r>
          </w:p>
        </w:tc>
        <w:tc>
          <w:tcPr>
            <w:tcW w:w="251" w:type="pct"/>
          </w:tcPr>
          <w:p w:rsidR="00605525" w:rsidRPr="007A4B91" w:rsidRDefault="00605525" w:rsidP="00C018B3">
            <w:pPr>
              <w:ind w:left="-57" w:right="-57" w:firstLine="0"/>
              <w:jc w:val="center"/>
            </w:pPr>
            <w:r w:rsidRPr="007A4B91">
              <w:t>0,7</w:t>
            </w:r>
          </w:p>
        </w:tc>
        <w:tc>
          <w:tcPr>
            <w:tcW w:w="254" w:type="pct"/>
          </w:tcPr>
          <w:p w:rsidR="00605525" w:rsidRPr="007A4B91" w:rsidRDefault="00605525" w:rsidP="00C018B3">
            <w:pPr>
              <w:ind w:left="-57" w:right="-57" w:firstLine="0"/>
              <w:jc w:val="center"/>
            </w:pPr>
            <w:r w:rsidRPr="007A4B91">
              <w:t>12,9</w:t>
            </w:r>
          </w:p>
        </w:tc>
        <w:tc>
          <w:tcPr>
            <w:tcW w:w="251" w:type="pct"/>
          </w:tcPr>
          <w:p w:rsidR="00605525" w:rsidRPr="007A4B91" w:rsidRDefault="00605525" w:rsidP="00C018B3">
            <w:pPr>
              <w:ind w:left="-57" w:right="-57" w:firstLine="0"/>
              <w:jc w:val="center"/>
            </w:pPr>
            <w:r w:rsidRPr="007A4B91">
              <w:t>0,8</w:t>
            </w:r>
          </w:p>
        </w:tc>
        <w:tc>
          <w:tcPr>
            <w:tcW w:w="254" w:type="pct"/>
          </w:tcPr>
          <w:p w:rsidR="00605525" w:rsidRPr="007A4B91" w:rsidRDefault="00605525" w:rsidP="00C018B3">
            <w:pPr>
              <w:ind w:left="-57" w:right="-57" w:firstLine="0"/>
              <w:jc w:val="center"/>
            </w:pPr>
            <w:r w:rsidRPr="007A4B91">
              <w:t>9,4</w:t>
            </w:r>
          </w:p>
        </w:tc>
        <w:tc>
          <w:tcPr>
            <w:tcW w:w="252" w:type="pct"/>
          </w:tcPr>
          <w:p w:rsidR="00605525" w:rsidRPr="007A4B91" w:rsidRDefault="00605525" w:rsidP="00C018B3">
            <w:pPr>
              <w:ind w:left="-57" w:right="-57" w:firstLine="0"/>
              <w:jc w:val="center"/>
            </w:pPr>
            <w:r w:rsidRPr="007A4B91">
              <w:t>0,7</w:t>
            </w:r>
          </w:p>
        </w:tc>
        <w:tc>
          <w:tcPr>
            <w:tcW w:w="254" w:type="pct"/>
          </w:tcPr>
          <w:p w:rsidR="00605525" w:rsidRPr="007A4B91" w:rsidRDefault="00605525" w:rsidP="00C018B3">
            <w:pPr>
              <w:ind w:left="-57" w:right="-57" w:firstLine="0"/>
              <w:jc w:val="center"/>
            </w:pPr>
            <w:r w:rsidRPr="007A4B91">
              <w:t>10,2</w:t>
            </w:r>
          </w:p>
        </w:tc>
        <w:tc>
          <w:tcPr>
            <w:tcW w:w="252" w:type="pct"/>
          </w:tcPr>
          <w:p w:rsidR="00605525" w:rsidRPr="007A4B91" w:rsidRDefault="00605525" w:rsidP="00C018B3">
            <w:pPr>
              <w:ind w:left="-57" w:right="-57" w:firstLine="0"/>
              <w:jc w:val="center"/>
            </w:pPr>
            <w:r w:rsidRPr="007A4B91">
              <w:t>0,4</w:t>
            </w:r>
          </w:p>
        </w:tc>
        <w:tc>
          <w:tcPr>
            <w:tcW w:w="256" w:type="pct"/>
          </w:tcPr>
          <w:p w:rsidR="00605525" w:rsidRPr="007A4B91" w:rsidRDefault="00605525" w:rsidP="00C018B3">
            <w:pPr>
              <w:ind w:left="-57" w:right="-57" w:firstLine="0"/>
              <w:jc w:val="center"/>
            </w:pPr>
            <w:r w:rsidRPr="007A4B91">
              <w:t>17,0</w:t>
            </w:r>
          </w:p>
        </w:tc>
        <w:tc>
          <w:tcPr>
            <w:tcW w:w="252"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41,3</w:t>
            </w:r>
          </w:p>
        </w:tc>
        <w:tc>
          <w:tcPr>
            <w:tcW w:w="252" w:type="pct"/>
          </w:tcPr>
          <w:p w:rsidR="00605525" w:rsidRPr="007A4B91" w:rsidRDefault="00605525" w:rsidP="00C018B3">
            <w:pPr>
              <w:ind w:left="-57" w:right="-57" w:firstLine="0"/>
              <w:jc w:val="center"/>
            </w:pPr>
            <w:r w:rsidRPr="007A4B91">
              <w:t>2,4</w:t>
            </w:r>
          </w:p>
        </w:tc>
      </w:tr>
      <w:tr w:rsidR="00C018B3" w:rsidRPr="007A4B91" w:rsidTr="00C018B3">
        <w:trPr>
          <w:jc w:val="center"/>
        </w:trPr>
        <w:tc>
          <w:tcPr>
            <w:tcW w:w="538" w:type="pct"/>
            <w:vMerge/>
          </w:tcPr>
          <w:p w:rsidR="00605525" w:rsidRPr="007A4B91" w:rsidRDefault="00605525" w:rsidP="00C018B3">
            <w:pPr>
              <w:ind w:left="-57" w:right="-57" w:firstLine="0"/>
              <w:jc w:val="center"/>
            </w:pPr>
          </w:p>
        </w:tc>
        <w:tc>
          <w:tcPr>
            <w:tcW w:w="420" w:type="pct"/>
          </w:tcPr>
          <w:p w:rsidR="00605525" w:rsidRPr="007A4B91" w:rsidRDefault="00605525" w:rsidP="00C018B3">
            <w:pPr>
              <w:ind w:left="-57" w:right="-57" w:firstLine="0"/>
              <w:jc w:val="center"/>
            </w:pPr>
            <w:r w:rsidRPr="007A4B91">
              <w:t>20–30</w:t>
            </w:r>
          </w:p>
        </w:tc>
        <w:tc>
          <w:tcPr>
            <w:tcW w:w="250" w:type="pct"/>
          </w:tcPr>
          <w:p w:rsidR="00605525" w:rsidRPr="007A4B91" w:rsidRDefault="00605525" w:rsidP="00C018B3">
            <w:pPr>
              <w:ind w:left="-57" w:right="-57" w:firstLine="0"/>
              <w:jc w:val="center"/>
            </w:pPr>
            <w:r w:rsidRPr="007A4B91">
              <w:t>2,1</w:t>
            </w:r>
          </w:p>
        </w:tc>
        <w:tc>
          <w:tcPr>
            <w:tcW w:w="251" w:type="pct"/>
          </w:tcPr>
          <w:p w:rsidR="00605525" w:rsidRPr="007A4B91" w:rsidRDefault="00605525" w:rsidP="00C018B3">
            <w:pPr>
              <w:ind w:left="-57" w:right="-57" w:firstLine="0"/>
              <w:jc w:val="center"/>
            </w:pPr>
            <w:r w:rsidRPr="007A4B91">
              <w:t>0,2</w:t>
            </w:r>
          </w:p>
        </w:tc>
        <w:tc>
          <w:tcPr>
            <w:tcW w:w="254" w:type="pct"/>
          </w:tcPr>
          <w:p w:rsidR="00605525" w:rsidRPr="007A4B91" w:rsidRDefault="00605525" w:rsidP="00C018B3">
            <w:pPr>
              <w:ind w:left="-57" w:right="-57" w:firstLine="0"/>
              <w:jc w:val="center"/>
            </w:pPr>
            <w:r w:rsidRPr="007A4B91">
              <w:t>3,5</w:t>
            </w:r>
          </w:p>
        </w:tc>
        <w:tc>
          <w:tcPr>
            <w:tcW w:w="254"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2,4</w:t>
            </w:r>
          </w:p>
        </w:tc>
        <w:tc>
          <w:tcPr>
            <w:tcW w:w="251"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13,2</w:t>
            </w:r>
          </w:p>
        </w:tc>
        <w:tc>
          <w:tcPr>
            <w:tcW w:w="251" w:type="pct"/>
          </w:tcPr>
          <w:p w:rsidR="00605525" w:rsidRPr="007A4B91" w:rsidRDefault="00605525" w:rsidP="00C018B3">
            <w:pPr>
              <w:ind w:left="-57" w:right="-57" w:firstLine="0"/>
              <w:jc w:val="center"/>
            </w:pPr>
            <w:r w:rsidRPr="007A4B91">
              <w:t>0,8</w:t>
            </w:r>
          </w:p>
        </w:tc>
        <w:tc>
          <w:tcPr>
            <w:tcW w:w="254" w:type="pct"/>
          </w:tcPr>
          <w:p w:rsidR="00605525" w:rsidRPr="007A4B91" w:rsidRDefault="00605525" w:rsidP="00C018B3">
            <w:pPr>
              <w:ind w:left="-57" w:right="-57" w:firstLine="0"/>
              <w:jc w:val="center"/>
            </w:pPr>
            <w:r w:rsidRPr="007A4B91">
              <w:t>11,4</w:t>
            </w:r>
          </w:p>
        </w:tc>
        <w:tc>
          <w:tcPr>
            <w:tcW w:w="252" w:type="pct"/>
          </w:tcPr>
          <w:p w:rsidR="00605525" w:rsidRPr="007A4B91" w:rsidRDefault="00605525" w:rsidP="00C018B3">
            <w:pPr>
              <w:ind w:left="-57" w:right="-57" w:firstLine="0"/>
              <w:jc w:val="center"/>
            </w:pPr>
            <w:r w:rsidRPr="007A4B91">
              <w:t>0,6</w:t>
            </w:r>
          </w:p>
        </w:tc>
        <w:tc>
          <w:tcPr>
            <w:tcW w:w="254" w:type="pct"/>
          </w:tcPr>
          <w:p w:rsidR="00605525" w:rsidRPr="007A4B91" w:rsidRDefault="00605525" w:rsidP="00C018B3">
            <w:pPr>
              <w:ind w:left="-57" w:right="-57" w:firstLine="0"/>
              <w:jc w:val="center"/>
            </w:pPr>
            <w:r w:rsidRPr="007A4B91">
              <w:t>13,5</w:t>
            </w:r>
          </w:p>
        </w:tc>
        <w:tc>
          <w:tcPr>
            <w:tcW w:w="252" w:type="pct"/>
          </w:tcPr>
          <w:p w:rsidR="00605525" w:rsidRPr="007A4B91" w:rsidRDefault="00605525" w:rsidP="00C018B3">
            <w:pPr>
              <w:ind w:left="-57" w:right="-57" w:firstLine="0"/>
              <w:jc w:val="center"/>
            </w:pPr>
            <w:r w:rsidRPr="007A4B91">
              <w:t>0,7</w:t>
            </w:r>
          </w:p>
        </w:tc>
        <w:tc>
          <w:tcPr>
            <w:tcW w:w="256" w:type="pct"/>
          </w:tcPr>
          <w:p w:rsidR="00605525" w:rsidRPr="007A4B91" w:rsidRDefault="00605525" w:rsidP="00C018B3">
            <w:pPr>
              <w:ind w:left="-57" w:right="-57" w:firstLine="0"/>
              <w:jc w:val="center"/>
            </w:pPr>
            <w:r w:rsidRPr="007A4B91">
              <w:t>18,6</w:t>
            </w:r>
          </w:p>
        </w:tc>
        <w:tc>
          <w:tcPr>
            <w:tcW w:w="252" w:type="pct"/>
          </w:tcPr>
          <w:p w:rsidR="00605525" w:rsidRPr="007A4B91" w:rsidRDefault="00605525" w:rsidP="00C018B3">
            <w:pPr>
              <w:ind w:left="-57" w:right="-57" w:firstLine="0"/>
              <w:jc w:val="center"/>
            </w:pPr>
            <w:r w:rsidRPr="007A4B91">
              <w:t>0,5</w:t>
            </w:r>
          </w:p>
        </w:tc>
        <w:tc>
          <w:tcPr>
            <w:tcW w:w="254" w:type="pct"/>
          </w:tcPr>
          <w:p w:rsidR="00605525" w:rsidRPr="007A4B91" w:rsidRDefault="00605525" w:rsidP="00C018B3">
            <w:pPr>
              <w:ind w:left="-57" w:right="-57" w:firstLine="0"/>
              <w:jc w:val="center"/>
            </w:pPr>
            <w:r w:rsidRPr="007A4B91">
              <w:t>35,3</w:t>
            </w:r>
          </w:p>
        </w:tc>
        <w:tc>
          <w:tcPr>
            <w:tcW w:w="252" w:type="pct"/>
          </w:tcPr>
          <w:p w:rsidR="00605525" w:rsidRPr="007A4B91" w:rsidRDefault="00605525" w:rsidP="00C018B3">
            <w:pPr>
              <w:ind w:left="-57" w:right="-57" w:firstLine="0"/>
              <w:jc w:val="center"/>
            </w:pPr>
            <w:r w:rsidRPr="007A4B91">
              <w:t>2,1</w:t>
            </w:r>
          </w:p>
        </w:tc>
      </w:tr>
      <w:tr w:rsidR="00C018B3" w:rsidRPr="007A4B91" w:rsidTr="00C018B3">
        <w:trPr>
          <w:jc w:val="center"/>
        </w:trPr>
        <w:tc>
          <w:tcPr>
            <w:tcW w:w="538" w:type="pct"/>
            <w:vMerge/>
          </w:tcPr>
          <w:p w:rsidR="00605525" w:rsidRPr="007A4B91" w:rsidRDefault="00605525" w:rsidP="00C018B3">
            <w:pPr>
              <w:ind w:left="-57" w:right="-57" w:firstLine="0"/>
              <w:jc w:val="center"/>
            </w:pPr>
          </w:p>
        </w:tc>
        <w:tc>
          <w:tcPr>
            <w:tcW w:w="420" w:type="pct"/>
          </w:tcPr>
          <w:p w:rsidR="00605525" w:rsidRPr="007A4B91" w:rsidRDefault="00605525" w:rsidP="00C018B3">
            <w:pPr>
              <w:ind w:left="-57" w:right="-57" w:firstLine="0"/>
              <w:jc w:val="center"/>
            </w:pPr>
            <w:r w:rsidRPr="007A4B91">
              <w:t>30–40</w:t>
            </w:r>
          </w:p>
        </w:tc>
        <w:tc>
          <w:tcPr>
            <w:tcW w:w="250" w:type="pct"/>
          </w:tcPr>
          <w:p w:rsidR="00605525" w:rsidRPr="007A4B91" w:rsidRDefault="00605525" w:rsidP="00C018B3">
            <w:pPr>
              <w:ind w:left="-57" w:right="-57" w:firstLine="0"/>
              <w:jc w:val="center"/>
            </w:pPr>
            <w:r w:rsidRPr="007A4B91">
              <w:t>2,2</w:t>
            </w:r>
          </w:p>
        </w:tc>
        <w:tc>
          <w:tcPr>
            <w:tcW w:w="251"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2,8</w:t>
            </w:r>
          </w:p>
        </w:tc>
        <w:tc>
          <w:tcPr>
            <w:tcW w:w="254"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2,1</w:t>
            </w:r>
          </w:p>
        </w:tc>
        <w:tc>
          <w:tcPr>
            <w:tcW w:w="251" w:type="pct"/>
          </w:tcPr>
          <w:p w:rsidR="00605525" w:rsidRPr="007A4B91" w:rsidRDefault="00605525" w:rsidP="00C018B3">
            <w:pPr>
              <w:ind w:left="-57" w:right="-57" w:firstLine="0"/>
              <w:jc w:val="center"/>
            </w:pPr>
            <w:r w:rsidRPr="007A4B91">
              <w:t>0,3</w:t>
            </w:r>
          </w:p>
        </w:tc>
        <w:tc>
          <w:tcPr>
            <w:tcW w:w="254" w:type="pct"/>
          </w:tcPr>
          <w:p w:rsidR="00605525" w:rsidRPr="007A4B91" w:rsidRDefault="00605525" w:rsidP="00C018B3">
            <w:pPr>
              <w:ind w:left="-57" w:right="-57" w:firstLine="0"/>
              <w:jc w:val="center"/>
            </w:pPr>
            <w:r w:rsidRPr="007A4B91">
              <w:t>12,7</w:t>
            </w:r>
          </w:p>
        </w:tc>
        <w:tc>
          <w:tcPr>
            <w:tcW w:w="251" w:type="pct"/>
          </w:tcPr>
          <w:p w:rsidR="00605525" w:rsidRPr="007A4B91" w:rsidRDefault="00605525" w:rsidP="00C018B3">
            <w:pPr>
              <w:ind w:left="-57" w:right="-57" w:firstLine="0"/>
              <w:jc w:val="center"/>
            </w:pPr>
            <w:r w:rsidRPr="007A4B91">
              <w:t>0,7</w:t>
            </w:r>
          </w:p>
        </w:tc>
        <w:tc>
          <w:tcPr>
            <w:tcW w:w="254" w:type="pct"/>
          </w:tcPr>
          <w:p w:rsidR="00605525" w:rsidRPr="007A4B91" w:rsidRDefault="00605525" w:rsidP="00C018B3">
            <w:pPr>
              <w:ind w:left="-57" w:right="-57" w:firstLine="0"/>
              <w:jc w:val="center"/>
            </w:pPr>
            <w:r w:rsidRPr="007A4B91">
              <w:t>13,0</w:t>
            </w:r>
          </w:p>
        </w:tc>
        <w:tc>
          <w:tcPr>
            <w:tcW w:w="252" w:type="pct"/>
          </w:tcPr>
          <w:p w:rsidR="00605525" w:rsidRPr="007A4B91" w:rsidRDefault="00605525" w:rsidP="00C018B3">
            <w:pPr>
              <w:ind w:left="-57" w:right="-57" w:firstLine="0"/>
              <w:jc w:val="center"/>
            </w:pPr>
            <w:r w:rsidRPr="007A4B91">
              <w:t>0,6</w:t>
            </w:r>
          </w:p>
        </w:tc>
        <w:tc>
          <w:tcPr>
            <w:tcW w:w="254" w:type="pct"/>
          </w:tcPr>
          <w:p w:rsidR="00605525" w:rsidRPr="007A4B91" w:rsidRDefault="00605525" w:rsidP="00C018B3">
            <w:pPr>
              <w:ind w:left="-57" w:right="-57" w:firstLine="0"/>
              <w:jc w:val="center"/>
            </w:pPr>
            <w:r w:rsidRPr="007A4B91">
              <w:t>17,2</w:t>
            </w:r>
          </w:p>
        </w:tc>
        <w:tc>
          <w:tcPr>
            <w:tcW w:w="252" w:type="pct"/>
          </w:tcPr>
          <w:p w:rsidR="00605525" w:rsidRPr="007A4B91" w:rsidRDefault="00605525" w:rsidP="00C018B3">
            <w:pPr>
              <w:ind w:left="-57" w:right="-57" w:firstLine="0"/>
              <w:jc w:val="center"/>
            </w:pPr>
            <w:r w:rsidRPr="007A4B91">
              <w:t>0,9</w:t>
            </w:r>
          </w:p>
        </w:tc>
        <w:tc>
          <w:tcPr>
            <w:tcW w:w="256" w:type="pct"/>
          </w:tcPr>
          <w:p w:rsidR="00605525" w:rsidRPr="007A4B91" w:rsidRDefault="00605525" w:rsidP="00C018B3">
            <w:pPr>
              <w:ind w:left="-57" w:right="-57" w:firstLine="0"/>
              <w:jc w:val="center"/>
            </w:pPr>
            <w:r w:rsidRPr="007A4B91">
              <w:t>19,1</w:t>
            </w:r>
          </w:p>
        </w:tc>
        <w:tc>
          <w:tcPr>
            <w:tcW w:w="252" w:type="pct"/>
          </w:tcPr>
          <w:p w:rsidR="00605525" w:rsidRPr="007A4B91" w:rsidRDefault="00605525" w:rsidP="00C018B3">
            <w:pPr>
              <w:ind w:left="-57" w:right="-57" w:firstLine="0"/>
              <w:jc w:val="center"/>
            </w:pPr>
            <w:r w:rsidRPr="007A4B91">
              <w:t>0,7</w:t>
            </w:r>
          </w:p>
        </w:tc>
        <w:tc>
          <w:tcPr>
            <w:tcW w:w="254" w:type="pct"/>
          </w:tcPr>
          <w:p w:rsidR="00605525" w:rsidRPr="007A4B91" w:rsidRDefault="00605525" w:rsidP="00C018B3">
            <w:pPr>
              <w:ind w:left="-57" w:right="-57" w:firstLine="0"/>
              <w:jc w:val="center"/>
            </w:pPr>
            <w:r w:rsidRPr="007A4B91">
              <w:t>30,7</w:t>
            </w:r>
          </w:p>
        </w:tc>
        <w:tc>
          <w:tcPr>
            <w:tcW w:w="252" w:type="pct"/>
          </w:tcPr>
          <w:p w:rsidR="00605525" w:rsidRPr="007A4B91" w:rsidRDefault="00605525" w:rsidP="00C018B3">
            <w:pPr>
              <w:ind w:left="-57" w:right="-57" w:firstLine="0"/>
              <w:jc w:val="center"/>
            </w:pPr>
            <w:r w:rsidRPr="007A4B91">
              <w:t>2,1</w:t>
            </w:r>
          </w:p>
        </w:tc>
      </w:tr>
    </w:tbl>
    <w:p w:rsidR="00605525" w:rsidRPr="007A4B91" w:rsidRDefault="00605525" w:rsidP="00605525">
      <w:pPr>
        <w:ind w:firstLine="567"/>
        <w:jc w:val="center"/>
      </w:pPr>
    </w:p>
    <w:p w:rsidR="00605525" w:rsidRPr="007A4B91" w:rsidRDefault="00605525" w:rsidP="00605525">
      <w:pPr>
        <w:spacing w:line="360" w:lineRule="auto"/>
        <w:ind w:firstLine="567"/>
        <w:sectPr w:rsidR="00605525" w:rsidRPr="007A4B91" w:rsidSect="00C018B3">
          <w:pgSz w:w="16838" w:h="11906" w:orient="landscape" w:code="9"/>
          <w:pgMar w:top="1701" w:right="1134" w:bottom="851" w:left="1134" w:header="709" w:footer="709" w:gutter="0"/>
          <w:cols w:space="708"/>
          <w:docGrid w:linePitch="381"/>
        </w:sectPr>
      </w:pPr>
    </w:p>
    <w:p w:rsidR="000B0B19" w:rsidRPr="007A4B91" w:rsidRDefault="00E53E18" w:rsidP="00736DC5">
      <w:pPr>
        <w:pStyle w:val="38"/>
      </w:pPr>
      <w:bookmarkStart w:id="81" w:name="_Toc56690208"/>
      <w:bookmarkStart w:id="82" w:name="_Toc68371576"/>
      <w:bookmarkStart w:id="83" w:name="_Toc68372380"/>
      <w:bookmarkStart w:id="84" w:name="_Toc68372828"/>
      <w:bookmarkStart w:id="85" w:name="_Toc68372937"/>
      <w:bookmarkStart w:id="86" w:name="_Toc68988263"/>
      <w:r w:rsidRPr="007A4B91">
        <w:t>1.2.</w:t>
      </w:r>
      <w:r w:rsidR="00F04F56" w:rsidRPr="007A4B91">
        <w:t>6</w:t>
      </w:r>
      <w:r w:rsidR="00B508C6" w:rsidRPr="007A4B91">
        <w:t>.</w:t>
      </w:r>
      <w:r w:rsidR="004D5B35" w:rsidRPr="007A4B91">
        <w:t xml:space="preserve"> </w:t>
      </w:r>
      <w:r w:rsidRPr="007A4B91">
        <w:t>Біогеографічний контекст</w:t>
      </w:r>
      <w:bookmarkEnd w:id="81"/>
      <w:bookmarkEnd w:id="82"/>
      <w:bookmarkEnd w:id="83"/>
      <w:bookmarkEnd w:id="84"/>
      <w:bookmarkEnd w:id="85"/>
      <w:bookmarkEnd w:id="86"/>
    </w:p>
    <w:p w:rsidR="00605525" w:rsidRPr="007A4B91" w:rsidRDefault="00605525" w:rsidP="004B1A6B">
      <w:pPr>
        <w:ind w:firstLine="567"/>
        <w:rPr>
          <w:spacing w:val="-2"/>
          <w:szCs w:val="24"/>
          <w:lang w:eastAsia="ru-RU"/>
        </w:rPr>
      </w:pPr>
      <w:r w:rsidRPr="007A4B91">
        <w:rPr>
          <w:szCs w:val="24"/>
          <w:lang w:eastAsia="ru-RU"/>
        </w:rPr>
        <w:t xml:space="preserve">Регіон БЗ репрезентує Південносхідно-Дніпровську ділянку Лівобережного рівнинного району Дунайсько-Донської біогеографічної провінції Палеарктики. Лівобережний рівнинний район охоплює басейн Дніпра на схід від його русла, басейн Сіверського Донця, Придніпровську і Причорноморську низовини, Середньоросійську, Приазовську та Донецьку височини. Більшість груп флори </w:t>
      </w:r>
      <w:r w:rsidR="00AD02C7" w:rsidRPr="007A4B91">
        <w:rPr>
          <w:szCs w:val="24"/>
          <w:lang w:eastAsia="ru-RU"/>
        </w:rPr>
        <w:t xml:space="preserve">і фауни </w:t>
      </w:r>
      <w:r w:rsidRPr="007A4B91">
        <w:rPr>
          <w:szCs w:val="24"/>
          <w:lang w:eastAsia="ru-RU"/>
        </w:rPr>
        <w:t xml:space="preserve">району збіднені, помітно поступаючись біорізноманіттю Правобережжя. Південносхідно-Дніпровська ділянка локалізується у межах Причорноморської низовини на схід від Дніпра. </w:t>
      </w:r>
      <w:r w:rsidRPr="007A4B91">
        <w:rPr>
          <w:spacing w:val="-2"/>
          <w:szCs w:val="24"/>
          <w:lang w:eastAsia="ru-RU"/>
        </w:rPr>
        <w:t xml:space="preserve">У складі флори зустрічаються неоендеміки, що зростають у </w:t>
      </w:r>
      <w:r w:rsidR="00746BE6" w:rsidRPr="007A4B91">
        <w:rPr>
          <w:spacing w:val="-2"/>
          <w:szCs w:val="24"/>
          <w:lang w:eastAsia="ru-RU"/>
        </w:rPr>
        <w:t>подах</w:t>
      </w:r>
      <w:r w:rsidRPr="007A4B91">
        <w:rPr>
          <w:spacing w:val="-2"/>
          <w:szCs w:val="24"/>
          <w:lang w:eastAsia="ru-RU"/>
        </w:rPr>
        <w:t>. Здебільшого, це таксономічно критичні види, що синонімізуються або розглядаються у ранзі окремих еколого-географічних рас.</w:t>
      </w:r>
    </w:p>
    <w:p w:rsidR="00605525" w:rsidRPr="007A4B91" w:rsidRDefault="00605525" w:rsidP="004B1A6B">
      <w:pPr>
        <w:ind w:firstLine="567"/>
        <w:rPr>
          <w:szCs w:val="24"/>
          <w:lang w:eastAsia="ru-RU"/>
        </w:rPr>
      </w:pPr>
      <w:bookmarkStart w:id="87" w:name="_Hlk39323465"/>
      <w:r w:rsidRPr="007A4B91">
        <w:rPr>
          <w:szCs w:val="24"/>
          <w:lang w:eastAsia="ru-RU"/>
        </w:rPr>
        <w:t xml:space="preserve">У форматі флористичного історико-географічного районування степової зони України (Дубовик и др., 1975) </w:t>
      </w:r>
      <w:r w:rsidR="0062486F" w:rsidRPr="007A4B91">
        <w:rPr>
          <w:szCs w:val="24"/>
          <w:lang w:eastAsia="ru-RU"/>
        </w:rPr>
        <w:t>ця</w:t>
      </w:r>
      <w:r w:rsidRPr="007A4B91">
        <w:rPr>
          <w:szCs w:val="24"/>
          <w:lang w:eastAsia="ru-RU"/>
        </w:rPr>
        <w:t xml:space="preserve"> територія окреслена межами Нижньодніпровського історико-географічного флористичного району, що займає древню дельту річок Дніпра та Південного Бугу до річки Молочної і межує з Одеським, Чорноморсько-Азовським, </w:t>
      </w:r>
      <w:r w:rsidRPr="007A4B91">
        <w:rPr>
          <w:spacing w:val="-2"/>
          <w:szCs w:val="24"/>
          <w:lang w:eastAsia="ru-RU"/>
        </w:rPr>
        <w:t xml:space="preserve">Приазовським та Донецько-Донським районами. За фітохоріономічним поділом України (Заверуха, 1985), </w:t>
      </w:r>
      <w:bookmarkEnd w:id="87"/>
      <w:r w:rsidRPr="007A4B91">
        <w:rPr>
          <w:spacing w:val="-2"/>
          <w:szCs w:val="24"/>
          <w:lang w:eastAsia="ru-RU"/>
        </w:rPr>
        <w:t>Нижньодніпровський район входить до складу Західнопричорноморсько-</w:t>
      </w:r>
      <w:r w:rsidRPr="007A4B91">
        <w:rPr>
          <w:szCs w:val="24"/>
          <w:lang w:eastAsia="ru-RU"/>
        </w:rPr>
        <w:t>Рівниннокримського округу Західнопричорноморської підпровінції Причорноморсько-Донської провінції Панонсько-Причорноморсько-Прикаспійської області.</w:t>
      </w:r>
    </w:p>
    <w:p w:rsidR="00FE1126" w:rsidRPr="007A4B91" w:rsidRDefault="00FE1126" w:rsidP="004B1A6B">
      <w:pPr>
        <w:ind w:firstLine="567"/>
        <w:rPr>
          <w:spacing w:val="-2"/>
          <w:szCs w:val="24"/>
          <w:lang w:eastAsia="ru-RU"/>
        </w:rPr>
      </w:pPr>
      <w:bookmarkStart w:id="88" w:name="_Hlk39323631"/>
      <w:r w:rsidRPr="007A4B91">
        <w:rPr>
          <w:spacing w:val="-2"/>
          <w:szCs w:val="24"/>
        </w:rPr>
        <w:t xml:space="preserve">За фізико-географічним районуванням України (Природа…, 1985; Фізико-географічне районування…, 2007) територія </w:t>
      </w:r>
      <w:r w:rsidR="000223B5" w:rsidRPr="007A4B91">
        <w:rPr>
          <w:spacing w:val="-2"/>
          <w:szCs w:val="24"/>
        </w:rPr>
        <w:t>БЗ</w:t>
      </w:r>
      <w:r w:rsidRPr="007A4B91">
        <w:rPr>
          <w:spacing w:val="-2"/>
          <w:szCs w:val="24"/>
        </w:rPr>
        <w:t xml:space="preserve"> належить до Асканійсько-Подівського району Присивасько-Приазовської низовинної області Причорноморсько-Приазовського краю Південностепової (сухостепової) підзони Степової зони. </w:t>
      </w:r>
      <w:r w:rsidRPr="007A4B91">
        <w:rPr>
          <w:spacing w:val="-2"/>
          <w:szCs w:val="24"/>
          <w:lang w:eastAsia="ru-RU"/>
        </w:rPr>
        <w:t>Присивасько-Приазовський низовинний степ займає північно-східну частину Причорноморсько-Приазовських степів; адміністративно обмежений південно-східною частиною Херсонської та південно-західною Запорізької областей. Лінія тектонічних границь неогенової основи (м. Нова Каховка – гирло р. Каланчак) межує з Нижньодніпровською терасово-дельтовою сухостеповою областю, по північному та північно-східному підзональному рубежу – з Дніпровсько-Молочанським низовинним степом та південно-західними схилами Приазовської височини, по Перекопській затоці та Сивашу – з сухостеповою Кримсько-Присиваською низовинною областю Кримської степової провінції, з південного сходу омивається Азовським, з південного заходу – Чорним морем.</w:t>
      </w:r>
    </w:p>
    <w:p w:rsidR="00AD02C7" w:rsidRPr="007A4B91" w:rsidRDefault="00FE1126" w:rsidP="004B1A6B">
      <w:pPr>
        <w:ind w:firstLine="567"/>
        <w:rPr>
          <w:szCs w:val="24"/>
          <w:lang w:eastAsia="ru-RU"/>
        </w:rPr>
      </w:pPr>
      <w:r w:rsidRPr="007A4B91">
        <w:rPr>
          <w:szCs w:val="24"/>
        </w:rPr>
        <w:t>Згідно з</w:t>
      </w:r>
      <w:r w:rsidR="00605525" w:rsidRPr="007A4B91">
        <w:rPr>
          <w:szCs w:val="24"/>
          <w:lang w:eastAsia="ru-RU"/>
        </w:rPr>
        <w:t xml:space="preserve"> ботаніко-географічним районуванням асканійський степ є частиною Лівобережного Злакового Степу підзони Злакового Степу Степової зони України (Лавренко, 1927, 1935) та Приазовсько-Чорноморської підпровінції Причорноморської (Понтичної) провінції Понтично-Казахстанської підобласті степової області Євразії (Лавренко, 1970). </w:t>
      </w:r>
    </w:p>
    <w:p w:rsidR="00605525" w:rsidRPr="007A4B91" w:rsidRDefault="00AD02C7" w:rsidP="004B1A6B">
      <w:pPr>
        <w:ind w:firstLine="567"/>
        <w:rPr>
          <w:szCs w:val="24"/>
        </w:rPr>
      </w:pPr>
      <w:r w:rsidRPr="007A4B91">
        <w:rPr>
          <w:szCs w:val="24"/>
        </w:rPr>
        <w:t xml:space="preserve">За геоботанічним поділом України (Геоботанічне…, 1977; Дідух, Шеляг-Сосонко, 2003) територію </w:t>
      </w:r>
      <w:r w:rsidR="00341540" w:rsidRPr="007A4B91">
        <w:rPr>
          <w:szCs w:val="24"/>
        </w:rPr>
        <w:t xml:space="preserve">БЗ </w:t>
      </w:r>
      <w:r w:rsidRPr="007A4B91">
        <w:rPr>
          <w:szCs w:val="24"/>
        </w:rPr>
        <w:t>репрезентує Асканійський геоботанічний район Чаплинсько-Якимівсько-Приазовського геоботанічного округу смуги типчаково-ковилових степів.</w:t>
      </w:r>
      <w:bookmarkEnd w:id="88"/>
      <w:r w:rsidRPr="007A4B91">
        <w:rPr>
          <w:szCs w:val="24"/>
        </w:rPr>
        <w:t xml:space="preserve"> </w:t>
      </w:r>
      <w:r w:rsidR="00605525" w:rsidRPr="007A4B91">
        <w:rPr>
          <w:szCs w:val="24"/>
          <w:lang w:eastAsia="ru-RU"/>
        </w:rPr>
        <w:t>Асканійський геоботанічний район типчаково-ковилових степів смугою надзаплавних терас межує з Краснознам</w:t>
      </w:r>
      <w:r w:rsidR="000235C2" w:rsidRPr="007A4B91">
        <w:rPr>
          <w:szCs w:val="24"/>
          <w:lang w:eastAsia="ru-RU"/>
        </w:rPr>
        <w:t>′</w:t>
      </w:r>
      <w:r w:rsidR="00605525" w:rsidRPr="007A4B91">
        <w:rPr>
          <w:szCs w:val="24"/>
          <w:lang w:eastAsia="ru-RU"/>
        </w:rPr>
        <w:t>янсько-Скадовським та Голопристанським (Олешківським) районами Цюрупинсько-Скадовського терасового округу, субширотною границею поширення південних чорноземів – з Веселівським районом Каховсько-Молочансько-Бердянського геоботанічного округу, східний та південний контури збігаються з Утлюксько-Молочанським районом Чаплинсько-Якимівсько-Приазовського округу та Північносиваським районом Присиваського округу смуги полиново-злакових степів.</w:t>
      </w:r>
    </w:p>
    <w:p w:rsidR="00605525" w:rsidRPr="007A4B91" w:rsidRDefault="00605525" w:rsidP="001E1362">
      <w:pPr>
        <w:ind w:firstLine="567"/>
        <w:rPr>
          <w:szCs w:val="24"/>
          <w:lang w:eastAsia="ru-RU"/>
        </w:rPr>
      </w:pPr>
      <w:bookmarkStart w:id="89" w:name="_Hlk39323790"/>
      <w:r w:rsidRPr="007A4B91">
        <w:rPr>
          <w:szCs w:val="24"/>
          <w:lang w:eastAsia="ru-RU"/>
        </w:rPr>
        <w:t xml:space="preserve">За агроґрунтовим районуванням України асканійський степ приурочений до Причорноморської ґрунтово-географічної провінції Сухостепової зони темно-каштанових та каштанових ґрунтів, за агрокліматичним поділом – до посушливої спекотної агрокліматичної зони. Згідно з кліматичною класифікацією (Алисов, 1956) </w:t>
      </w:r>
      <w:r w:rsidR="00084F12" w:rsidRPr="007A4B91">
        <w:rPr>
          <w:szCs w:val="24"/>
          <w:lang w:eastAsia="ru-RU"/>
        </w:rPr>
        <w:t>цю</w:t>
      </w:r>
      <w:r w:rsidRPr="007A4B91">
        <w:rPr>
          <w:szCs w:val="24"/>
          <w:lang w:eastAsia="ru-RU"/>
        </w:rPr>
        <w:t xml:space="preserve"> територію долучено до Чорноморської </w:t>
      </w:r>
      <w:bookmarkEnd w:id="89"/>
      <w:r w:rsidRPr="007A4B91">
        <w:rPr>
          <w:szCs w:val="24"/>
          <w:lang w:eastAsia="ru-RU"/>
        </w:rPr>
        <w:t xml:space="preserve">підобласті Атлантико-континентальної степової області. </w:t>
      </w:r>
    </w:p>
    <w:p w:rsidR="000B0B19" w:rsidRPr="007A4B91" w:rsidRDefault="00D659A5" w:rsidP="00736DC5">
      <w:pPr>
        <w:pStyle w:val="38"/>
      </w:pPr>
      <w:bookmarkStart w:id="90" w:name="_Toc56690209"/>
      <w:bookmarkStart w:id="91" w:name="_Toc68371577"/>
      <w:bookmarkStart w:id="92" w:name="_Toc68372381"/>
      <w:bookmarkStart w:id="93" w:name="_Toc68372829"/>
      <w:bookmarkStart w:id="94" w:name="_Toc68372938"/>
      <w:bookmarkStart w:id="95" w:name="_Toc68988264"/>
      <w:r w:rsidRPr="007A4B91">
        <w:t>1.2.</w:t>
      </w:r>
      <w:r w:rsidR="0077083F" w:rsidRPr="007A4B91">
        <w:t>7</w:t>
      </w:r>
      <w:r w:rsidR="00B508C6" w:rsidRPr="007A4B91">
        <w:t>.</w:t>
      </w:r>
      <w:r w:rsidR="004D5B35" w:rsidRPr="007A4B91">
        <w:t xml:space="preserve"> </w:t>
      </w:r>
      <w:r w:rsidRPr="007A4B91">
        <w:t>Флора та рослинність</w:t>
      </w:r>
      <w:bookmarkEnd w:id="90"/>
      <w:bookmarkEnd w:id="91"/>
      <w:bookmarkEnd w:id="92"/>
      <w:bookmarkEnd w:id="93"/>
      <w:bookmarkEnd w:id="94"/>
      <w:bookmarkEnd w:id="95"/>
    </w:p>
    <w:p w:rsidR="000B0B19" w:rsidRPr="007A4B91" w:rsidRDefault="00BF45A0" w:rsidP="00746ECF">
      <w:pPr>
        <w:spacing w:before="120" w:after="120"/>
        <w:ind w:firstLine="567"/>
        <w:rPr>
          <w:i/>
        </w:rPr>
      </w:pPr>
      <w:r w:rsidRPr="007A4B91">
        <w:t>1.2.7.1</w:t>
      </w:r>
      <w:r w:rsidR="00B508C6" w:rsidRPr="007A4B91">
        <w:t>.</w:t>
      </w:r>
      <w:r w:rsidRPr="007A4B91">
        <w:t xml:space="preserve"> </w:t>
      </w:r>
      <w:r w:rsidR="000B0B19" w:rsidRPr="007A4B91">
        <w:rPr>
          <w:i/>
        </w:rPr>
        <w:t xml:space="preserve">Видове </w:t>
      </w:r>
      <w:r w:rsidR="00746BE6" w:rsidRPr="007A4B91">
        <w:rPr>
          <w:i/>
        </w:rPr>
        <w:t>і</w:t>
      </w:r>
      <w:r w:rsidR="000B0B19" w:rsidRPr="007A4B91">
        <w:rPr>
          <w:i/>
        </w:rPr>
        <w:t xml:space="preserve"> ценотичне різноманіття та його збереження</w:t>
      </w:r>
    </w:p>
    <w:p w:rsidR="00605525" w:rsidRPr="007A4B91" w:rsidRDefault="00605525" w:rsidP="001E1362">
      <w:pPr>
        <w:ind w:firstLine="567"/>
        <w:rPr>
          <w:lang w:eastAsia="ru-RU"/>
        </w:rPr>
      </w:pPr>
      <w:r w:rsidRPr="007A4B91">
        <w:rPr>
          <w:lang w:eastAsia="ru-RU"/>
        </w:rPr>
        <w:t xml:space="preserve">Узагальнені дані щодо різноманіття та загальної чисельності окремих груп вищих і нижчих рослин, а також мікобіоти та ліхенобіоти </w:t>
      </w:r>
      <w:r w:rsidR="009B47D0" w:rsidRPr="007A4B91">
        <w:rPr>
          <w:lang w:eastAsia="ru-RU"/>
        </w:rPr>
        <w:t>асканійського степу (заповідної зони)</w:t>
      </w:r>
      <w:r w:rsidRPr="007A4B91">
        <w:rPr>
          <w:lang w:eastAsia="ru-RU"/>
        </w:rPr>
        <w:t xml:space="preserve"> БЗ подано у таблиц</w:t>
      </w:r>
      <w:r w:rsidR="009B47D0" w:rsidRPr="007A4B91">
        <w:rPr>
          <w:lang w:eastAsia="ru-RU"/>
        </w:rPr>
        <w:t>і 15</w:t>
      </w:r>
      <w:r w:rsidRPr="007A4B91">
        <w:rPr>
          <w:lang w:eastAsia="ru-RU"/>
        </w:rPr>
        <w:t>.</w:t>
      </w:r>
      <w:r w:rsidR="009B47D0" w:rsidRPr="007A4B91">
        <w:rPr>
          <w:lang w:eastAsia="ru-RU"/>
        </w:rPr>
        <w:t xml:space="preserve"> Окремі таксономічні списки зведено у додатках (Ш.1–Ш.3).</w:t>
      </w:r>
    </w:p>
    <w:p w:rsidR="00605525" w:rsidRPr="007A4B91" w:rsidRDefault="00605525" w:rsidP="001E1362">
      <w:pPr>
        <w:ind w:firstLine="567"/>
        <w:rPr>
          <w:rFonts w:eastAsia="Times New Roman"/>
          <w:bCs/>
          <w:lang w:eastAsia="ru-RU"/>
        </w:rPr>
      </w:pPr>
    </w:p>
    <w:p w:rsidR="00605525" w:rsidRPr="007A4B91" w:rsidRDefault="00605525" w:rsidP="00D10B69">
      <w:pPr>
        <w:spacing w:after="120"/>
        <w:ind w:firstLine="0"/>
        <w:rPr>
          <w:rFonts w:eastAsia="Times New Roman"/>
          <w:lang w:eastAsia="ru-RU"/>
        </w:rPr>
      </w:pPr>
      <w:r w:rsidRPr="007A4B91">
        <w:rPr>
          <w:rFonts w:eastAsia="Times New Roman"/>
          <w:lang w:eastAsia="ru-RU"/>
        </w:rPr>
        <w:t xml:space="preserve">Таблиця </w:t>
      </w:r>
      <w:r w:rsidR="009B47D0" w:rsidRPr="007A4B91">
        <w:rPr>
          <w:rFonts w:eastAsia="Times New Roman"/>
          <w:bCs/>
          <w:lang w:eastAsia="ru-RU"/>
        </w:rPr>
        <w:t>15</w:t>
      </w:r>
      <w:r w:rsidR="00D10B69" w:rsidRPr="007A4B91">
        <w:rPr>
          <w:rFonts w:eastAsia="Times New Roman"/>
          <w:bCs/>
          <w:lang w:eastAsia="ru-RU"/>
        </w:rPr>
        <w:t xml:space="preserve">. </w:t>
      </w:r>
      <w:r w:rsidRPr="007A4B91">
        <w:rPr>
          <w:rFonts w:eastAsia="Times New Roman"/>
          <w:lang w:eastAsia="ru-RU"/>
        </w:rPr>
        <w:t xml:space="preserve">Кількісні показники різноманіття фіто-, міко- та ліхенобіоти </w:t>
      </w:r>
      <w:r w:rsidR="009B47D0" w:rsidRPr="007A4B91">
        <w:rPr>
          <w:rFonts w:eastAsia="Times New Roman"/>
          <w:lang w:eastAsia="ru-RU"/>
        </w:rPr>
        <w:t>заповідної зони</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7393"/>
        <w:gridCol w:w="1963"/>
      </w:tblGrid>
      <w:tr w:rsidR="00605525" w:rsidRPr="007A4B91" w:rsidTr="009B47D0">
        <w:trPr>
          <w:jc w:val="center"/>
        </w:trPr>
        <w:tc>
          <w:tcPr>
            <w:tcW w:w="7538" w:type="dxa"/>
          </w:tcPr>
          <w:p w:rsidR="00605525" w:rsidRPr="007A4B91" w:rsidRDefault="00605525" w:rsidP="00605525">
            <w:pPr>
              <w:ind w:firstLine="0"/>
              <w:jc w:val="center"/>
              <w:rPr>
                <w:rFonts w:eastAsia="Times New Roman"/>
                <w:lang w:eastAsia="ru-RU"/>
              </w:rPr>
            </w:pPr>
            <w:r w:rsidRPr="007A4B91">
              <w:rPr>
                <w:rFonts w:eastAsia="Times New Roman"/>
                <w:lang w:eastAsia="ru-RU"/>
              </w:rPr>
              <w:t xml:space="preserve">Систематична група </w:t>
            </w:r>
          </w:p>
        </w:tc>
        <w:tc>
          <w:tcPr>
            <w:tcW w:w="0" w:type="auto"/>
          </w:tcPr>
          <w:p w:rsidR="00605525" w:rsidRPr="007A4B91" w:rsidRDefault="00605525" w:rsidP="00605525">
            <w:pPr>
              <w:ind w:firstLine="0"/>
              <w:jc w:val="center"/>
              <w:rPr>
                <w:rFonts w:eastAsia="Times New Roman"/>
                <w:lang w:eastAsia="ru-RU"/>
              </w:rPr>
            </w:pPr>
            <w:r w:rsidRPr="007A4B91">
              <w:rPr>
                <w:rFonts w:eastAsia="Times New Roman"/>
                <w:lang w:eastAsia="ru-RU"/>
              </w:rPr>
              <w:t>Кількість видів</w:t>
            </w:r>
          </w:p>
        </w:tc>
      </w:tr>
      <w:tr w:rsidR="00605525" w:rsidRPr="007A4B91" w:rsidTr="009B47D0">
        <w:trPr>
          <w:jc w:val="center"/>
        </w:trPr>
        <w:tc>
          <w:tcPr>
            <w:tcW w:w="9525" w:type="dxa"/>
            <w:gridSpan w:val="2"/>
          </w:tcPr>
          <w:p w:rsidR="00605525" w:rsidRPr="007A4B91" w:rsidRDefault="00605525" w:rsidP="00605525">
            <w:pPr>
              <w:ind w:firstLine="0"/>
              <w:jc w:val="center"/>
              <w:rPr>
                <w:rFonts w:eastAsia="Times New Roman"/>
                <w:caps/>
                <w:lang w:eastAsia="ru-RU"/>
              </w:rPr>
            </w:pPr>
            <w:r w:rsidRPr="007A4B91">
              <w:rPr>
                <w:rFonts w:eastAsia="Times New Roman"/>
                <w:caps/>
                <w:lang w:eastAsia="ru-RU"/>
              </w:rPr>
              <w:t>вищі рослини</w:t>
            </w:r>
          </w:p>
        </w:tc>
      </w:tr>
      <w:tr w:rsidR="00605525" w:rsidRPr="007A4B91" w:rsidTr="009B47D0">
        <w:trPr>
          <w:jc w:val="center"/>
        </w:trPr>
        <w:tc>
          <w:tcPr>
            <w:tcW w:w="9525" w:type="dxa"/>
            <w:gridSpan w:val="2"/>
          </w:tcPr>
          <w:p w:rsidR="00605525" w:rsidRPr="007A4B91" w:rsidRDefault="00605525" w:rsidP="00605525">
            <w:pPr>
              <w:ind w:firstLine="284"/>
              <w:jc w:val="center"/>
              <w:rPr>
                <w:rFonts w:eastAsia="Times New Roman"/>
                <w:lang w:eastAsia="ru-RU"/>
              </w:rPr>
            </w:pPr>
            <w:r w:rsidRPr="007A4B91">
              <w:rPr>
                <w:rFonts w:eastAsia="Times New Roman"/>
                <w:lang w:eastAsia="ru-RU"/>
              </w:rPr>
              <w:t>Судинні рослини</w:t>
            </w:r>
          </w:p>
        </w:tc>
      </w:tr>
      <w:tr w:rsidR="00605525" w:rsidRPr="007A4B91" w:rsidTr="009B47D0">
        <w:trPr>
          <w:jc w:val="center"/>
        </w:trPr>
        <w:tc>
          <w:tcPr>
            <w:tcW w:w="7538" w:type="dxa"/>
          </w:tcPr>
          <w:p w:rsidR="00605525" w:rsidRPr="007A4B91" w:rsidRDefault="00605525" w:rsidP="00605525">
            <w:pPr>
              <w:ind w:firstLine="567"/>
              <w:jc w:val="left"/>
              <w:rPr>
                <w:rFonts w:eastAsia="Times New Roman"/>
                <w:lang w:eastAsia="ru-RU"/>
              </w:rPr>
            </w:pPr>
            <w:r w:rsidRPr="007A4B91">
              <w:rPr>
                <w:rFonts w:eastAsia="Times New Roman"/>
                <w:lang w:eastAsia="ru-RU"/>
              </w:rPr>
              <w:t xml:space="preserve">Покритонасінні </w:t>
            </w:r>
          </w:p>
        </w:tc>
        <w:tc>
          <w:tcPr>
            <w:tcW w:w="0" w:type="auto"/>
          </w:tcPr>
          <w:p w:rsidR="00605525" w:rsidRPr="007A4B91" w:rsidRDefault="00605525" w:rsidP="00605525">
            <w:pPr>
              <w:ind w:firstLine="0"/>
              <w:jc w:val="center"/>
              <w:rPr>
                <w:rFonts w:eastAsia="Times New Roman"/>
                <w:lang w:eastAsia="ru-RU"/>
              </w:rPr>
            </w:pPr>
            <w:r w:rsidRPr="007A4B91">
              <w:rPr>
                <w:rFonts w:eastAsia="Times New Roman"/>
                <w:lang w:eastAsia="ru-RU"/>
              </w:rPr>
              <w:t>527</w:t>
            </w:r>
          </w:p>
        </w:tc>
      </w:tr>
      <w:tr w:rsidR="00605525" w:rsidRPr="007A4B91" w:rsidTr="009B47D0">
        <w:trPr>
          <w:jc w:val="center"/>
        </w:trPr>
        <w:tc>
          <w:tcPr>
            <w:tcW w:w="7538" w:type="dxa"/>
          </w:tcPr>
          <w:p w:rsidR="00605525" w:rsidRPr="007A4B91" w:rsidRDefault="00605525" w:rsidP="00605525">
            <w:pPr>
              <w:ind w:firstLine="567"/>
              <w:jc w:val="left"/>
              <w:rPr>
                <w:rFonts w:eastAsia="Times New Roman"/>
                <w:lang w:eastAsia="ru-RU"/>
              </w:rPr>
            </w:pPr>
            <w:r w:rsidRPr="007A4B91">
              <w:rPr>
                <w:rFonts w:eastAsia="Times New Roman"/>
                <w:lang w:eastAsia="ru-RU"/>
              </w:rPr>
              <w:t>Голонасінні</w:t>
            </w:r>
          </w:p>
        </w:tc>
        <w:tc>
          <w:tcPr>
            <w:tcW w:w="0" w:type="auto"/>
          </w:tcPr>
          <w:p w:rsidR="00605525" w:rsidRPr="007A4B91" w:rsidRDefault="00605525" w:rsidP="00605525">
            <w:pPr>
              <w:ind w:firstLine="0"/>
              <w:jc w:val="center"/>
              <w:rPr>
                <w:rFonts w:eastAsia="Times New Roman"/>
                <w:lang w:eastAsia="ru-RU"/>
              </w:rPr>
            </w:pPr>
            <w:r w:rsidRPr="007A4B91">
              <w:rPr>
                <w:rFonts w:eastAsia="Times New Roman"/>
                <w:lang w:eastAsia="ru-RU"/>
              </w:rPr>
              <w:t>0</w:t>
            </w:r>
          </w:p>
        </w:tc>
      </w:tr>
      <w:tr w:rsidR="00605525" w:rsidRPr="007A4B91" w:rsidTr="009B47D0">
        <w:trPr>
          <w:jc w:val="center"/>
        </w:trPr>
        <w:tc>
          <w:tcPr>
            <w:tcW w:w="7538" w:type="dxa"/>
          </w:tcPr>
          <w:p w:rsidR="00605525" w:rsidRPr="007A4B91" w:rsidRDefault="00605525" w:rsidP="00605525">
            <w:pPr>
              <w:ind w:firstLine="567"/>
              <w:jc w:val="left"/>
              <w:rPr>
                <w:rFonts w:eastAsia="Times New Roman"/>
                <w:lang w:eastAsia="ru-RU"/>
              </w:rPr>
            </w:pPr>
            <w:r w:rsidRPr="007A4B91">
              <w:rPr>
                <w:rFonts w:eastAsia="Times New Roman"/>
                <w:lang w:eastAsia="ru-RU"/>
              </w:rPr>
              <w:t>Папоротеподібні</w:t>
            </w:r>
          </w:p>
        </w:tc>
        <w:tc>
          <w:tcPr>
            <w:tcW w:w="0" w:type="auto"/>
          </w:tcPr>
          <w:p w:rsidR="00605525" w:rsidRPr="007A4B91" w:rsidRDefault="00605525" w:rsidP="00605525">
            <w:pPr>
              <w:ind w:firstLine="0"/>
              <w:jc w:val="center"/>
              <w:rPr>
                <w:rFonts w:eastAsia="Times New Roman"/>
                <w:lang w:eastAsia="ru-RU"/>
              </w:rPr>
            </w:pPr>
            <w:r w:rsidRPr="007A4B91">
              <w:rPr>
                <w:rFonts w:eastAsia="Times New Roman"/>
                <w:lang w:eastAsia="ru-RU"/>
              </w:rPr>
              <w:t>0</w:t>
            </w:r>
          </w:p>
        </w:tc>
      </w:tr>
      <w:tr w:rsidR="00605525" w:rsidRPr="007A4B91" w:rsidTr="009B47D0">
        <w:trPr>
          <w:jc w:val="center"/>
        </w:trPr>
        <w:tc>
          <w:tcPr>
            <w:tcW w:w="7538" w:type="dxa"/>
          </w:tcPr>
          <w:p w:rsidR="00605525" w:rsidRPr="007A4B91" w:rsidRDefault="00605525" w:rsidP="00605525">
            <w:pPr>
              <w:ind w:firstLine="567"/>
              <w:jc w:val="left"/>
              <w:rPr>
                <w:rFonts w:eastAsia="Times New Roman"/>
                <w:lang w:eastAsia="ru-RU"/>
              </w:rPr>
            </w:pPr>
            <w:r w:rsidRPr="007A4B91">
              <w:rPr>
                <w:rFonts w:eastAsia="Times New Roman"/>
                <w:lang w:eastAsia="ru-RU"/>
              </w:rPr>
              <w:t>Хвощеподібні та плауноподібні</w:t>
            </w:r>
          </w:p>
        </w:tc>
        <w:tc>
          <w:tcPr>
            <w:tcW w:w="0" w:type="auto"/>
          </w:tcPr>
          <w:p w:rsidR="00605525" w:rsidRPr="007A4B91" w:rsidRDefault="00605525" w:rsidP="00605525">
            <w:pPr>
              <w:ind w:firstLine="0"/>
              <w:jc w:val="center"/>
              <w:rPr>
                <w:rFonts w:eastAsia="Times New Roman"/>
                <w:lang w:eastAsia="ru-RU"/>
              </w:rPr>
            </w:pPr>
            <w:r w:rsidRPr="007A4B91">
              <w:rPr>
                <w:rFonts w:eastAsia="Times New Roman"/>
                <w:lang w:eastAsia="ru-RU"/>
              </w:rPr>
              <w:t>0</w:t>
            </w:r>
          </w:p>
        </w:tc>
      </w:tr>
      <w:tr w:rsidR="00605525" w:rsidRPr="007A4B91" w:rsidTr="009B47D0">
        <w:trPr>
          <w:jc w:val="center"/>
        </w:trPr>
        <w:tc>
          <w:tcPr>
            <w:tcW w:w="7538" w:type="dxa"/>
          </w:tcPr>
          <w:p w:rsidR="00605525" w:rsidRPr="007A4B91" w:rsidRDefault="00605525" w:rsidP="00605525">
            <w:pPr>
              <w:ind w:firstLine="0"/>
              <w:jc w:val="left"/>
              <w:rPr>
                <w:rFonts w:eastAsia="Times New Roman"/>
                <w:b/>
                <w:lang w:eastAsia="ru-RU"/>
              </w:rPr>
            </w:pPr>
            <w:r w:rsidRPr="007A4B91">
              <w:rPr>
                <w:rFonts w:eastAsia="Times New Roman"/>
                <w:b/>
                <w:lang w:eastAsia="ru-RU"/>
              </w:rPr>
              <w:t>Разом судинних</w:t>
            </w:r>
          </w:p>
        </w:tc>
        <w:tc>
          <w:tcPr>
            <w:tcW w:w="0" w:type="auto"/>
          </w:tcPr>
          <w:p w:rsidR="00605525" w:rsidRPr="007A4B91" w:rsidRDefault="00605525" w:rsidP="00605525">
            <w:pPr>
              <w:ind w:firstLine="0"/>
              <w:jc w:val="center"/>
              <w:rPr>
                <w:rFonts w:eastAsia="Times New Roman"/>
                <w:b/>
                <w:lang w:eastAsia="ru-RU"/>
              </w:rPr>
            </w:pPr>
            <w:r w:rsidRPr="007A4B91">
              <w:rPr>
                <w:rFonts w:eastAsia="Times New Roman"/>
                <w:b/>
                <w:lang w:eastAsia="ru-RU"/>
              </w:rPr>
              <w:t>527</w:t>
            </w:r>
          </w:p>
        </w:tc>
      </w:tr>
      <w:tr w:rsidR="00605525" w:rsidRPr="007A4B91" w:rsidTr="009B47D0">
        <w:trPr>
          <w:jc w:val="center"/>
        </w:trPr>
        <w:tc>
          <w:tcPr>
            <w:tcW w:w="9525" w:type="dxa"/>
            <w:gridSpan w:val="2"/>
          </w:tcPr>
          <w:p w:rsidR="00605525" w:rsidRPr="007A4B91" w:rsidRDefault="00605525" w:rsidP="00605525">
            <w:pPr>
              <w:ind w:firstLine="284"/>
              <w:jc w:val="center"/>
              <w:rPr>
                <w:rFonts w:eastAsia="Times New Roman"/>
                <w:lang w:eastAsia="ru-RU"/>
              </w:rPr>
            </w:pPr>
            <w:r w:rsidRPr="007A4B91">
              <w:rPr>
                <w:rFonts w:eastAsia="Times New Roman"/>
                <w:lang w:eastAsia="ru-RU"/>
              </w:rPr>
              <w:t>Несудинні рослини</w:t>
            </w:r>
          </w:p>
        </w:tc>
      </w:tr>
      <w:tr w:rsidR="00605525" w:rsidRPr="007A4B91" w:rsidTr="009B47D0">
        <w:trPr>
          <w:jc w:val="center"/>
        </w:trPr>
        <w:tc>
          <w:tcPr>
            <w:tcW w:w="7538" w:type="dxa"/>
          </w:tcPr>
          <w:p w:rsidR="00605525" w:rsidRPr="007A4B91" w:rsidRDefault="00605525" w:rsidP="00605525">
            <w:pPr>
              <w:ind w:firstLine="567"/>
              <w:jc w:val="left"/>
              <w:rPr>
                <w:rFonts w:eastAsia="Times New Roman"/>
                <w:lang w:eastAsia="ru-RU"/>
              </w:rPr>
            </w:pPr>
            <w:r w:rsidRPr="007A4B91">
              <w:rPr>
                <w:rFonts w:eastAsia="Times New Roman"/>
                <w:lang w:eastAsia="ru-RU"/>
              </w:rPr>
              <w:t>Мохоподібні</w:t>
            </w:r>
          </w:p>
        </w:tc>
        <w:tc>
          <w:tcPr>
            <w:tcW w:w="0" w:type="auto"/>
          </w:tcPr>
          <w:p w:rsidR="00605525" w:rsidRPr="007A4B91" w:rsidRDefault="00605525" w:rsidP="00605525">
            <w:pPr>
              <w:ind w:firstLine="0"/>
              <w:jc w:val="center"/>
              <w:rPr>
                <w:rFonts w:eastAsia="Times New Roman"/>
                <w:lang w:eastAsia="ru-RU"/>
              </w:rPr>
            </w:pPr>
            <w:r w:rsidRPr="007A4B91">
              <w:rPr>
                <w:rFonts w:eastAsia="Times New Roman"/>
                <w:lang w:eastAsia="ru-RU"/>
              </w:rPr>
              <w:t>23</w:t>
            </w:r>
          </w:p>
        </w:tc>
      </w:tr>
      <w:tr w:rsidR="00605525" w:rsidRPr="007A4B91" w:rsidTr="009B47D0">
        <w:trPr>
          <w:jc w:val="center"/>
        </w:trPr>
        <w:tc>
          <w:tcPr>
            <w:tcW w:w="7538" w:type="dxa"/>
          </w:tcPr>
          <w:p w:rsidR="00605525" w:rsidRPr="007A4B91" w:rsidRDefault="00605525" w:rsidP="00605525">
            <w:pPr>
              <w:ind w:firstLine="0"/>
              <w:jc w:val="left"/>
              <w:rPr>
                <w:rFonts w:eastAsia="Times New Roman"/>
                <w:b/>
                <w:lang w:eastAsia="ru-RU"/>
              </w:rPr>
            </w:pPr>
            <w:r w:rsidRPr="007A4B91">
              <w:rPr>
                <w:rFonts w:eastAsia="Times New Roman"/>
                <w:b/>
                <w:lang w:eastAsia="ru-RU"/>
              </w:rPr>
              <w:t>Разом вищих рослин</w:t>
            </w:r>
          </w:p>
        </w:tc>
        <w:tc>
          <w:tcPr>
            <w:tcW w:w="0" w:type="auto"/>
          </w:tcPr>
          <w:p w:rsidR="00605525" w:rsidRPr="007A4B91" w:rsidRDefault="00605525" w:rsidP="00605525">
            <w:pPr>
              <w:ind w:firstLine="0"/>
              <w:jc w:val="center"/>
              <w:rPr>
                <w:rFonts w:eastAsia="Times New Roman"/>
                <w:b/>
                <w:lang w:eastAsia="ru-RU"/>
              </w:rPr>
            </w:pPr>
            <w:r w:rsidRPr="007A4B91">
              <w:rPr>
                <w:rFonts w:eastAsia="Times New Roman"/>
                <w:b/>
                <w:lang w:eastAsia="ru-RU"/>
              </w:rPr>
              <w:t>550</w:t>
            </w:r>
          </w:p>
        </w:tc>
      </w:tr>
      <w:tr w:rsidR="00605525" w:rsidRPr="007A4B91" w:rsidTr="009B47D0">
        <w:trPr>
          <w:jc w:val="center"/>
        </w:trPr>
        <w:tc>
          <w:tcPr>
            <w:tcW w:w="9525" w:type="dxa"/>
            <w:gridSpan w:val="2"/>
          </w:tcPr>
          <w:p w:rsidR="00605525" w:rsidRPr="007A4B91" w:rsidRDefault="00605525" w:rsidP="00605525">
            <w:pPr>
              <w:ind w:firstLine="0"/>
              <w:jc w:val="center"/>
              <w:rPr>
                <w:rFonts w:eastAsia="Times New Roman"/>
                <w:caps/>
                <w:lang w:eastAsia="ru-RU"/>
              </w:rPr>
            </w:pPr>
            <w:r w:rsidRPr="007A4B91">
              <w:rPr>
                <w:rFonts w:eastAsia="Times New Roman"/>
                <w:caps/>
                <w:lang w:eastAsia="ru-RU"/>
              </w:rPr>
              <w:t>нижчі рослини</w:t>
            </w:r>
          </w:p>
        </w:tc>
      </w:tr>
      <w:tr w:rsidR="00605525" w:rsidRPr="007A4B91" w:rsidTr="009B47D0">
        <w:trPr>
          <w:jc w:val="center"/>
        </w:trPr>
        <w:tc>
          <w:tcPr>
            <w:tcW w:w="7538" w:type="dxa"/>
          </w:tcPr>
          <w:p w:rsidR="00605525" w:rsidRPr="007A4B91" w:rsidRDefault="00605525" w:rsidP="00605525">
            <w:pPr>
              <w:ind w:firstLine="284"/>
              <w:jc w:val="left"/>
              <w:rPr>
                <w:rFonts w:eastAsia="Times New Roman"/>
                <w:lang w:eastAsia="ru-RU"/>
              </w:rPr>
            </w:pPr>
            <w:r w:rsidRPr="007A4B91">
              <w:rPr>
                <w:rFonts w:eastAsia="Times New Roman"/>
                <w:lang w:eastAsia="ru-RU"/>
              </w:rPr>
              <w:t>Водорості</w:t>
            </w:r>
          </w:p>
        </w:tc>
        <w:tc>
          <w:tcPr>
            <w:tcW w:w="0" w:type="auto"/>
          </w:tcPr>
          <w:p w:rsidR="00605525" w:rsidRPr="007A4B91" w:rsidRDefault="00605525" w:rsidP="00605525">
            <w:pPr>
              <w:ind w:firstLine="0"/>
              <w:jc w:val="center"/>
              <w:rPr>
                <w:rFonts w:eastAsia="Times New Roman"/>
                <w:lang w:eastAsia="ru-RU"/>
              </w:rPr>
            </w:pPr>
            <w:r w:rsidRPr="007A4B91">
              <w:rPr>
                <w:rFonts w:eastAsia="Times New Roman"/>
                <w:bCs/>
                <w:lang w:eastAsia="ru-RU"/>
              </w:rPr>
              <w:t>285*</w:t>
            </w:r>
          </w:p>
        </w:tc>
      </w:tr>
      <w:tr w:rsidR="00605525" w:rsidRPr="007A4B91" w:rsidTr="009B47D0">
        <w:trPr>
          <w:jc w:val="center"/>
        </w:trPr>
        <w:tc>
          <w:tcPr>
            <w:tcW w:w="9525" w:type="dxa"/>
            <w:gridSpan w:val="2"/>
          </w:tcPr>
          <w:p w:rsidR="00605525" w:rsidRPr="007A4B91" w:rsidRDefault="00605525" w:rsidP="00605525">
            <w:pPr>
              <w:ind w:firstLine="0"/>
              <w:jc w:val="center"/>
              <w:rPr>
                <w:rFonts w:eastAsia="Times New Roman"/>
                <w:lang w:eastAsia="ru-RU"/>
              </w:rPr>
            </w:pPr>
            <w:r w:rsidRPr="007A4B91">
              <w:rPr>
                <w:rFonts w:eastAsia="Times New Roman"/>
                <w:caps/>
                <w:lang w:eastAsia="ru-RU"/>
              </w:rPr>
              <w:t>Гриби</w:t>
            </w:r>
          </w:p>
        </w:tc>
      </w:tr>
      <w:tr w:rsidR="00605525" w:rsidRPr="007A4B91" w:rsidTr="009B47D0">
        <w:trPr>
          <w:jc w:val="center"/>
        </w:trPr>
        <w:tc>
          <w:tcPr>
            <w:tcW w:w="7538" w:type="dxa"/>
          </w:tcPr>
          <w:p w:rsidR="00605525" w:rsidRPr="007A4B91" w:rsidRDefault="00605525" w:rsidP="00605525">
            <w:pPr>
              <w:ind w:firstLine="284"/>
              <w:jc w:val="left"/>
              <w:rPr>
                <w:rFonts w:eastAsia="Times New Roman"/>
                <w:lang w:eastAsia="ru-RU"/>
              </w:rPr>
            </w:pPr>
            <w:r w:rsidRPr="007A4B91">
              <w:rPr>
                <w:rFonts w:eastAsia="Times New Roman"/>
                <w:lang w:eastAsia="ru-RU"/>
              </w:rPr>
              <w:t>Мікроміцети</w:t>
            </w:r>
          </w:p>
        </w:tc>
        <w:tc>
          <w:tcPr>
            <w:tcW w:w="0" w:type="auto"/>
          </w:tcPr>
          <w:p w:rsidR="00605525" w:rsidRPr="007A4B91" w:rsidRDefault="00605525" w:rsidP="00605525">
            <w:pPr>
              <w:ind w:firstLine="0"/>
              <w:jc w:val="center"/>
              <w:rPr>
                <w:rFonts w:eastAsia="Times New Roman"/>
                <w:bCs/>
                <w:lang w:eastAsia="ru-RU"/>
              </w:rPr>
            </w:pPr>
            <w:r w:rsidRPr="007A4B91">
              <w:rPr>
                <w:rFonts w:eastAsia="Times New Roman"/>
                <w:bCs/>
                <w:lang w:eastAsia="ru-RU"/>
              </w:rPr>
              <w:t>325*</w:t>
            </w:r>
          </w:p>
        </w:tc>
      </w:tr>
      <w:tr w:rsidR="00605525" w:rsidRPr="007A4B91" w:rsidTr="009B47D0">
        <w:trPr>
          <w:jc w:val="center"/>
        </w:trPr>
        <w:tc>
          <w:tcPr>
            <w:tcW w:w="7538" w:type="dxa"/>
          </w:tcPr>
          <w:p w:rsidR="00605525" w:rsidRPr="007A4B91" w:rsidRDefault="00605525" w:rsidP="00605525">
            <w:pPr>
              <w:ind w:firstLine="284"/>
              <w:jc w:val="left"/>
              <w:rPr>
                <w:rFonts w:eastAsia="Times New Roman"/>
                <w:lang w:eastAsia="ru-RU"/>
              </w:rPr>
            </w:pPr>
            <w:r w:rsidRPr="007A4B91">
              <w:rPr>
                <w:rFonts w:eastAsia="Times New Roman"/>
                <w:lang w:eastAsia="ru-RU"/>
              </w:rPr>
              <w:t>Макроміцети</w:t>
            </w:r>
          </w:p>
        </w:tc>
        <w:tc>
          <w:tcPr>
            <w:tcW w:w="0" w:type="auto"/>
          </w:tcPr>
          <w:p w:rsidR="00605525" w:rsidRPr="007A4B91" w:rsidRDefault="00605525" w:rsidP="00605525">
            <w:pPr>
              <w:ind w:firstLine="0"/>
              <w:jc w:val="center"/>
              <w:rPr>
                <w:rFonts w:eastAsia="Times New Roman"/>
                <w:bCs/>
                <w:lang w:eastAsia="ru-RU"/>
              </w:rPr>
            </w:pPr>
            <w:r w:rsidRPr="007A4B91">
              <w:rPr>
                <w:rFonts w:eastAsia="Times New Roman"/>
                <w:bCs/>
                <w:lang w:eastAsia="ru-RU"/>
              </w:rPr>
              <w:t>63*</w:t>
            </w:r>
          </w:p>
        </w:tc>
      </w:tr>
      <w:tr w:rsidR="00823ECB" w:rsidRPr="007A4B91" w:rsidTr="009B47D0">
        <w:trPr>
          <w:jc w:val="center"/>
        </w:trPr>
        <w:tc>
          <w:tcPr>
            <w:tcW w:w="9525" w:type="dxa"/>
            <w:gridSpan w:val="2"/>
          </w:tcPr>
          <w:p w:rsidR="00823ECB" w:rsidRPr="007A4B91" w:rsidRDefault="00823ECB" w:rsidP="00605525">
            <w:pPr>
              <w:ind w:firstLine="0"/>
              <w:jc w:val="center"/>
              <w:rPr>
                <w:rFonts w:eastAsia="Times New Roman"/>
                <w:lang w:eastAsia="ru-RU"/>
              </w:rPr>
            </w:pPr>
            <w:r w:rsidRPr="007A4B91">
              <w:rPr>
                <w:rFonts w:eastAsia="Times New Roman"/>
                <w:lang w:eastAsia="ru-RU"/>
              </w:rPr>
              <w:t>ЛИШАЙНИКИ</w:t>
            </w:r>
          </w:p>
        </w:tc>
      </w:tr>
      <w:tr w:rsidR="00605525" w:rsidRPr="007A4B91" w:rsidTr="009B47D0">
        <w:trPr>
          <w:jc w:val="center"/>
        </w:trPr>
        <w:tc>
          <w:tcPr>
            <w:tcW w:w="7538" w:type="dxa"/>
          </w:tcPr>
          <w:p w:rsidR="00605525" w:rsidRPr="007A4B91" w:rsidRDefault="00605525" w:rsidP="00605525">
            <w:pPr>
              <w:ind w:firstLine="395"/>
              <w:jc w:val="left"/>
              <w:rPr>
                <w:rFonts w:eastAsia="Times New Roman"/>
                <w:lang w:eastAsia="ru-RU"/>
              </w:rPr>
            </w:pPr>
            <w:r w:rsidRPr="007A4B91">
              <w:rPr>
                <w:rFonts w:eastAsia="Times New Roman"/>
                <w:lang w:eastAsia="ru-RU"/>
              </w:rPr>
              <w:t>Лишайники</w:t>
            </w:r>
          </w:p>
        </w:tc>
        <w:tc>
          <w:tcPr>
            <w:tcW w:w="0" w:type="auto"/>
          </w:tcPr>
          <w:p w:rsidR="00605525" w:rsidRPr="007A4B91" w:rsidRDefault="00605525" w:rsidP="00605525">
            <w:pPr>
              <w:ind w:firstLine="0"/>
              <w:jc w:val="center"/>
              <w:rPr>
                <w:rFonts w:eastAsia="Times New Roman"/>
                <w:lang w:eastAsia="ru-RU"/>
              </w:rPr>
            </w:pPr>
            <w:r w:rsidRPr="007A4B91">
              <w:rPr>
                <w:rFonts w:eastAsia="Times New Roman"/>
                <w:lang w:eastAsia="ru-RU"/>
              </w:rPr>
              <w:t>39</w:t>
            </w:r>
          </w:p>
        </w:tc>
      </w:tr>
      <w:tr w:rsidR="00605525" w:rsidRPr="007A4B91" w:rsidTr="009B47D0">
        <w:trPr>
          <w:jc w:val="center"/>
        </w:trPr>
        <w:tc>
          <w:tcPr>
            <w:tcW w:w="7538" w:type="dxa"/>
          </w:tcPr>
          <w:p w:rsidR="00605525" w:rsidRPr="007A4B91" w:rsidRDefault="00605525" w:rsidP="00605525">
            <w:pPr>
              <w:ind w:firstLine="0"/>
              <w:jc w:val="left"/>
              <w:rPr>
                <w:rFonts w:eastAsia="Times New Roman"/>
                <w:b/>
                <w:lang w:eastAsia="ru-RU"/>
              </w:rPr>
            </w:pPr>
            <w:r w:rsidRPr="007A4B91">
              <w:rPr>
                <w:rFonts w:eastAsia="Times New Roman"/>
                <w:b/>
                <w:lang w:eastAsia="ru-RU"/>
              </w:rPr>
              <w:t>Разом нижчих рослин, грибів та лишайників</w:t>
            </w:r>
          </w:p>
        </w:tc>
        <w:tc>
          <w:tcPr>
            <w:tcW w:w="0" w:type="auto"/>
          </w:tcPr>
          <w:p w:rsidR="00605525" w:rsidRPr="007A4B91" w:rsidRDefault="00605525" w:rsidP="00605525">
            <w:pPr>
              <w:ind w:firstLine="0"/>
              <w:jc w:val="center"/>
              <w:rPr>
                <w:rFonts w:eastAsia="Times New Roman"/>
                <w:b/>
                <w:lang w:eastAsia="ru-RU"/>
              </w:rPr>
            </w:pPr>
            <w:r w:rsidRPr="007A4B91">
              <w:rPr>
                <w:rFonts w:eastAsia="Times New Roman"/>
                <w:b/>
                <w:lang w:eastAsia="ru-RU"/>
              </w:rPr>
              <w:t>712</w:t>
            </w:r>
          </w:p>
        </w:tc>
      </w:tr>
      <w:tr w:rsidR="00605525" w:rsidRPr="007A4B91" w:rsidTr="009B47D0">
        <w:trPr>
          <w:jc w:val="center"/>
        </w:trPr>
        <w:tc>
          <w:tcPr>
            <w:tcW w:w="7538" w:type="dxa"/>
          </w:tcPr>
          <w:p w:rsidR="00605525" w:rsidRPr="007A4B91" w:rsidRDefault="00605525" w:rsidP="00605525">
            <w:pPr>
              <w:ind w:firstLine="0"/>
              <w:jc w:val="left"/>
              <w:rPr>
                <w:rFonts w:eastAsia="Times New Roman"/>
                <w:b/>
                <w:lang w:eastAsia="ru-RU"/>
              </w:rPr>
            </w:pPr>
            <w:r w:rsidRPr="007A4B91">
              <w:rPr>
                <w:rFonts w:eastAsia="Times New Roman"/>
                <w:b/>
                <w:lang w:eastAsia="ru-RU"/>
              </w:rPr>
              <w:t>Усього вищих і нижчих рослин, грибів та лишайників</w:t>
            </w:r>
          </w:p>
        </w:tc>
        <w:tc>
          <w:tcPr>
            <w:tcW w:w="0" w:type="auto"/>
          </w:tcPr>
          <w:p w:rsidR="00605525" w:rsidRPr="007A4B91" w:rsidRDefault="00605525" w:rsidP="00605525">
            <w:pPr>
              <w:ind w:firstLine="0"/>
              <w:jc w:val="center"/>
              <w:rPr>
                <w:rFonts w:eastAsia="Times New Roman"/>
                <w:b/>
                <w:lang w:eastAsia="ru-RU"/>
              </w:rPr>
            </w:pPr>
            <w:r w:rsidRPr="007A4B91">
              <w:rPr>
                <w:rFonts w:eastAsia="Times New Roman"/>
                <w:b/>
                <w:lang w:eastAsia="ru-RU"/>
              </w:rPr>
              <w:t>1262</w:t>
            </w:r>
          </w:p>
        </w:tc>
      </w:tr>
    </w:tbl>
    <w:p w:rsidR="00605525" w:rsidRPr="007A4B91" w:rsidRDefault="00605525" w:rsidP="00605525">
      <w:pPr>
        <w:ind w:firstLine="0"/>
        <w:rPr>
          <w:rFonts w:eastAsia="Times New Roman"/>
          <w:lang w:eastAsia="ru-RU"/>
        </w:rPr>
      </w:pPr>
      <w:r w:rsidRPr="007A4B91">
        <w:rPr>
          <w:rFonts w:eastAsia="Times New Roman"/>
          <w:bCs/>
          <w:iCs/>
          <w:lang w:eastAsia="ru-RU"/>
        </w:rPr>
        <w:t>Примітка:*</w:t>
      </w:r>
      <w:r w:rsidRPr="007A4B91">
        <w:rPr>
          <w:rFonts w:eastAsia="Times New Roman"/>
          <w:iCs/>
          <w:lang w:eastAsia="ru-RU"/>
        </w:rPr>
        <w:t xml:space="preserve"> − загальн</w:t>
      </w:r>
      <w:r w:rsidR="009B47D0" w:rsidRPr="007A4B91">
        <w:rPr>
          <w:rFonts w:eastAsia="Times New Roman"/>
          <w:iCs/>
          <w:lang w:eastAsia="ru-RU"/>
        </w:rPr>
        <w:t>а інформація</w:t>
      </w:r>
      <w:r w:rsidRPr="007A4B91">
        <w:rPr>
          <w:rFonts w:eastAsia="Times New Roman"/>
          <w:iCs/>
          <w:lang w:eastAsia="ru-RU"/>
        </w:rPr>
        <w:t xml:space="preserve"> по території БЗ </w:t>
      </w:r>
      <w:r w:rsidR="004B1A6B" w:rsidRPr="007A4B91">
        <w:rPr>
          <w:rFonts w:eastAsia="Times New Roman"/>
          <w:iCs/>
          <w:lang w:eastAsia="ru-RU"/>
        </w:rPr>
        <w:t>(</w:t>
      </w:r>
      <w:r w:rsidRPr="007A4B91">
        <w:rPr>
          <w:rFonts w:eastAsia="Times New Roman"/>
          <w:iCs/>
          <w:lang w:eastAsia="ru-RU"/>
        </w:rPr>
        <w:t>включа</w:t>
      </w:r>
      <w:r w:rsidR="009B47D0" w:rsidRPr="007A4B91">
        <w:rPr>
          <w:rFonts w:eastAsia="Times New Roman"/>
          <w:iCs/>
          <w:lang w:eastAsia="ru-RU"/>
        </w:rPr>
        <w:t>є</w:t>
      </w:r>
      <w:r w:rsidRPr="007A4B91">
        <w:rPr>
          <w:rFonts w:eastAsia="Times New Roman"/>
          <w:iCs/>
          <w:lang w:eastAsia="ru-RU"/>
        </w:rPr>
        <w:t xml:space="preserve"> дані п</w:t>
      </w:r>
      <w:r w:rsidR="009B47D0" w:rsidRPr="007A4B91">
        <w:rPr>
          <w:rFonts w:eastAsia="Times New Roman"/>
          <w:iCs/>
          <w:lang w:eastAsia="ru-RU"/>
        </w:rPr>
        <w:t>о</w:t>
      </w:r>
      <w:r w:rsidRPr="007A4B91">
        <w:rPr>
          <w:rFonts w:eastAsia="Times New Roman"/>
          <w:iCs/>
          <w:lang w:eastAsia="ru-RU"/>
        </w:rPr>
        <w:t xml:space="preserve"> </w:t>
      </w:r>
      <w:r w:rsidR="00C873C5" w:rsidRPr="007A4B91">
        <w:rPr>
          <w:rFonts w:eastAsia="Times New Roman"/>
          <w:iCs/>
          <w:lang w:eastAsia="ru-RU"/>
        </w:rPr>
        <w:t>заповідн</w:t>
      </w:r>
      <w:r w:rsidR="009B47D0" w:rsidRPr="007A4B91">
        <w:rPr>
          <w:rFonts w:eastAsia="Times New Roman"/>
          <w:iCs/>
          <w:lang w:eastAsia="ru-RU"/>
        </w:rPr>
        <w:t>ій</w:t>
      </w:r>
      <w:r w:rsidR="00C873C5" w:rsidRPr="007A4B91">
        <w:rPr>
          <w:rFonts w:eastAsia="Times New Roman"/>
          <w:iCs/>
          <w:lang w:eastAsia="ru-RU"/>
        </w:rPr>
        <w:t xml:space="preserve"> зон</w:t>
      </w:r>
      <w:r w:rsidR="009B47D0" w:rsidRPr="007A4B91">
        <w:rPr>
          <w:rFonts w:eastAsia="Times New Roman"/>
          <w:iCs/>
          <w:lang w:eastAsia="ru-RU"/>
        </w:rPr>
        <w:t>і</w:t>
      </w:r>
      <w:r w:rsidRPr="007A4B91">
        <w:rPr>
          <w:rFonts w:eastAsia="Times New Roman"/>
          <w:iCs/>
          <w:lang w:eastAsia="ru-RU"/>
        </w:rPr>
        <w:t xml:space="preserve"> та </w:t>
      </w:r>
      <w:r w:rsidR="009B47D0" w:rsidRPr="007A4B91">
        <w:rPr>
          <w:rFonts w:eastAsia="Times New Roman"/>
          <w:iCs/>
          <w:lang w:eastAsia="ru-RU"/>
        </w:rPr>
        <w:t>суміжних</w:t>
      </w:r>
      <w:r w:rsidRPr="007A4B91">
        <w:rPr>
          <w:rFonts w:eastAsia="Times New Roman"/>
          <w:iCs/>
          <w:lang w:eastAsia="ru-RU"/>
        </w:rPr>
        <w:t xml:space="preserve"> біотоп</w:t>
      </w:r>
      <w:r w:rsidR="009B47D0" w:rsidRPr="007A4B91">
        <w:rPr>
          <w:rFonts w:eastAsia="Times New Roman"/>
          <w:iCs/>
          <w:lang w:eastAsia="ru-RU"/>
        </w:rPr>
        <w:t>ах</w:t>
      </w:r>
      <w:r w:rsidR="004B1A6B" w:rsidRPr="007A4B91">
        <w:rPr>
          <w:rFonts w:eastAsia="Times New Roman"/>
          <w:iCs/>
          <w:lang w:eastAsia="ru-RU"/>
        </w:rPr>
        <w:t>)</w:t>
      </w:r>
    </w:p>
    <w:p w:rsidR="00FE787E" w:rsidRPr="007A4B91" w:rsidRDefault="00FE787E" w:rsidP="00B60B28">
      <w:pPr>
        <w:rPr>
          <w:lang w:eastAsia="ru-RU"/>
        </w:rPr>
      </w:pPr>
    </w:p>
    <w:p w:rsidR="00605525" w:rsidRPr="007A4B91" w:rsidRDefault="00605525" w:rsidP="001E1362">
      <w:pPr>
        <w:widowControl w:val="0"/>
        <w:ind w:firstLine="567"/>
        <w:rPr>
          <w:lang w:eastAsia="ru-RU"/>
        </w:rPr>
      </w:pPr>
      <w:r w:rsidRPr="007A4B91">
        <w:rPr>
          <w:lang w:eastAsia="ru-RU"/>
        </w:rPr>
        <w:t>Матеріали щодо водоростей та грибів потребують переоцінювання та сучасно</w:t>
      </w:r>
      <w:r w:rsidR="00084F12" w:rsidRPr="007A4B91">
        <w:rPr>
          <w:lang w:eastAsia="ru-RU"/>
        </w:rPr>
        <w:t>го</w:t>
      </w:r>
      <w:r w:rsidRPr="007A4B91">
        <w:rPr>
          <w:lang w:eastAsia="ru-RU"/>
        </w:rPr>
        <w:t xml:space="preserve"> номенклатурно-таксономічно</w:t>
      </w:r>
      <w:r w:rsidR="00084F12" w:rsidRPr="007A4B91">
        <w:rPr>
          <w:lang w:eastAsia="ru-RU"/>
        </w:rPr>
        <w:t>го</w:t>
      </w:r>
      <w:r w:rsidRPr="007A4B91">
        <w:rPr>
          <w:lang w:eastAsia="ru-RU"/>
        </w:rPr>
        <w:t xml:space="preserve"> реда</w:t>
      </w:r>
      <w:r w:rsidR="00084F12" w:rsidRPr="007A4B91">
        <w:rPr>
          <w:lang w:eastAsia="ru-RU"/>
        </w:rPr>
        <w:t>гування</w:t>
      </w:r>
      <w:r w:rsidRPr="007A4B91">
        <w:rPr>
          <w:lang w:eastAsia="ru-RU"/>
        </w:rPr>
        <w:t>. Найбільш дослідженою групою є судинні рослини. За результатами аналізу попередніх флористичних зведень, реінвентаризаційних обстежень 2003–201</w:t>
      </w:r>
      <w:r w:rsidR="00213AC2" w:rsidRPr="007A4B91">
        <w:rPr>
          <w:lang w:eastAsia="ru-RU"/>
        </w:rPr>
        <w:t>0</w:t>
      </w:r>
      <w:r w:rsidRPr="007A4B91">
        <w:rPr>
          <w:lang w:eastAsia="ru-RU"/>
        </w:rPr>
        <w:t xml:space="preserve"> років та критичної ревізії гербарних колекцій</w:t>
      </w:r>
      <w:r w:rsidR="00C873C5" w:rsidRPr="007A4B91">
        <w:rPr>
          <w:lang w:eastAsia="ru-RU"/>
        </w:rPr>
        <w:t>,</w:t>
      </w:r>
      <w:r w:rsidRPr="007A4B91">
        <w:rPr>
          <w:lang w:eastAsia="ru-RU"/>
        </w:rPr>
        <w:t xml:space="preserve"> </w:t>
      </w:r>
      <w:r w:rsidR="005A197A" w:rsidRPr="007A4B91">
        <w:rPr>
          <w:lang w:eastAsia="ru-RU"/>
        </w:rPr>
        <w:t xml:space="preserve">останній </w:t>
      </w:r>
      <w:r w:rsidRPr="007A4B91">
        <w:rPr>
          <w:lang w:eastAsia="ru-RU"/>
        </w:rPr>
        <w:t xml:space="preserve">конспект судинної флори природного ядра БЗ </w:t>
      </w:r>
      <w:r w:rsidR="00213AC2" w:rsidRPr="007A4B91">
        <w:rPr>
          <w:lang w:eastAsia="ru-RU"/>
        </w:rPr>
        <w:t>(Шаповал, 2012)</w:t>
      </w:r>
      <w:r w:rsidR="005A197A" w:rsidRPr="007A4B91">
        <w:rPr>
          <w:lang w:eastAsia="ru-RU"/>
        </w:rPr>
        <w:t xml:space="preserve"> </w:t>
      </w:r>
      <w:r w:rsidR="00213AC2" w:rsidRPr="007A4B91">
        <w:rPr>
          <w:lang w:eastAsia="ru-RU"/>
        </w:rPr>
        <w:t>налічує</w:t>
      </w:r>
      <w:r w:rsidRPr="007A4B91">
        <w:rPr>
          <w:lang w:eastAsia="ru-RU"/>
        </w:rPr>
        <w:t xml:space="preserve"> 52</w:t>
      </w:r>
      <w:r w:rsidR="00213AC2" w:rsidRPr="007A4B91">
        <w:rPr>
          <w:lang w:eastAsia="ru-RU"/>
        </w:rPr>
        <w:t>1</w:t>
      </w:r>
      <w:r w:rsidRPr="007A4B91">
        <w:rPr>
          <w:lang w:eastAsia="ru-RU"/>
        </w:rPr>
        <w:t xml:space="preserve"> вид</w:t>
      </w:r>
      <w:r w:rsidR="00213AC2" w:rsidRPr="007A4B91">
        <w:rPr>
          <w:lang w:eastAsia="ru-RU"/>
        </w:rPr>
        <w:t>. Згодом</w:t>
      </w:r>
      <w:r w:rsidR="007B79DD" w:rsidRPr="007A4B91">
        <w:rPr>
          <w:lang w:eastAsia="ru-RU"/>
        </w:rPr>
        <w:t xml:space="preserve"> цей </w:t>
      </w:r>
      <w:r w:rsidR="00213AC2" w:rsidRPr="007A4B91">
        <w:rPr>
          <w:lang w:eastAsia="ru-RU"/>
        </w:rPr>
        <w:t xml:space="preserve">список </w:t>
      </w:r>
      <w:r w:rsidR="00084F12" w:rsidRPr="007A4B91">
        <w:rPr>
          <w:lang w:eastAsia="ru-RU"/>
        </w:rPr>
        <w:t xml:space="preserve">було </w:t>
      </w:r>
      <w:r w:rsidR="00213AC2" w:rsidRPr="007A4B91">
        <w:rPr>
          <w:lang w:eastAsia="ru-RU"/>
        </w:rPr>
        <w:t>уточнено (Шаповал, 2016, 2017)</w:t>
      </w:r>
      <w:r w:rsidR="005A197A" w:rsidRPr="007A4B91">
        <w:rPr>
          <w:lang w:eastAsia="ru-RU"/>
        </w:rPr>
        <w:t>. Зокрема</w:t>
      </w:r>
      <w:r w:rsidR="00213AC2" w:rsidRPr="007A4B91">
        <w:rPr>
          <w:lang w:eastAsia="ru-RU"/>
        </w:rPr>
        <w:t xml:space="preserve"> </w:t>
      </w:r>
      <w:r w:rsidR="005A197A" w:rsidRPr="007A4B91">
        <w:rPr>
          <w:lang w:eastAsia="ru-RU"/>
        </w:rPr>
        <w:t xml:space="preserve">додано </w:t>
      </w:r>
      <w:r w:rsidR="005A197A" w:rsidRPr="007A4B91">
        <w:rPr>
          <w:i/>
          <w:spacing w:val="-2"/>
        </w:rPr>
        <w:t>K</w:t>
      </w:r>
      <w:r w:rsidR="005A197A" w:rsidRPr="007A4B91">
        <w:rPr>
          <w:bCs/>
          <w:i/>
          <w:spacing w:val="-2"/>
        </w:rPr>
        <w:t>ohlrauschia</w:t>
      </w:r>
      <w:r w:rsidR="005A197A" w:rsidRPr="007A4B91">
        <w:rPr>
          <w:i/>
          <w:spacing w:val="-2"/>
        </w:rPr>
        <w:t xml:space="preserve"> prolifera</w:t>
      </w:r>
      <w:r w:rsidR="005A197A" w:rsidRPr="007A4B91">
        <w:rPr>
          <w:spacing w:val="-2"/>
        </w:rPr>
        <w:t xml:space="preserve"> (L.) Kunth., </w:t>
      </w:r>
      <w:r w:rsidR="005A197A" w:rsidRPr="007A4B91">
        <w:rPr>
          <w:i/>
        </w:rPr>
        <w:t>Papaver rhoeas</w:t>
      </w:r>
      <w:r w:rsidR="005A197A" w:rsidRPr="007A4B91">
        <w:t xml:space="preserve"> L., </w:t>
      </w:r>
      <w:r w:rsidR="005A197A" w:rsidRPr="007A4B91">
        <w:rPr>
          <w:i/>
        </w:rPr>
        <w:t>Cotoneaster</w:t>
      </w:r>
      <w:r w:rsidR="005A197A" w:rsidRPr="007A4B91">
        <w:t xml:space="preserve"> cfr. </w:t>
      </w:r>
      <w:r w:rsidR="005A197A" w:rsidRPr="007A4B91">
        <w:rPr>
          <w:i/>
        </w:rPr>
        <w:t xml:space="preserve">rаcemiflorus </w:t>
      </w:r>
      <w:r w:rsidR="005A197A" w:rsidRPr="007A4B91">
        <w:t xml:space="preserve">(Desf.) К. Koch., </w:t>
      </w:r>
      <w:r w:rsidR="005A197A" w:rsidRPr="007A4B91">
        <w:rPr>
          <w:i/>
          <w:spacing w:val="2"/>
        </w:rPr>
        <w:t>Ulmus pumila</w:t>
      </w:r>
      <w:r w:rsidR="005A197A" w:rsidRPr="007A4B91">
        <w:rPr>
          <w:spacing w:val="2"/>
        </w:rPr>
        <w:t xml:space="preserve"> L.</w:t>
      </w:r>
      <w:r w:rsidR="005A197A" w:rsidRPr="007A4B91">
        <w:rPr>
          <w:spacing w:val="-2"/>
        </w:rPr>
        <w:t xml:space="preserve">, </w:t>
      </w:r>
      <w:r w:rsidR="005A197A" w:rsidRPr="007A4B91">
        <w:rPr>
          <w:i/>
        </w:rPr>
        <w:t>Potentilla neglecta</w:t>
      </w:r>
      <w:r w:rsidR="005A197A" w:rsidRPr="007A4B91">
        <w:t xml:space="preserve"> Baumg., </w:t>
      </w:r>
      <w:r w:rsidR="005A197A" w:rsidRPr="007A4B91">
        <w:rPr>
          <w:bCs/>
          <w:i/>
        </w:rPr>
        <w:t>Malva</w:t>
      </w:r>
      <w:r w:rsidR="005A197A" w:rsidRPr="007A4B91">
        <w:rPr>
          <w:i/>
        </w:rPr>
        <w:t xml:space="preserve"> </w:t>
      </w:r>
      <w:r w:rsidR="005A197A" w:rsidRPr="007A4B91">
        <w:rPr>
          <w:bCs/>
          <w:i/>
        </w:rPr>
        <w:t>neglecta</w:t>
      </w:r>
      <w:r w:rsidR="005A197A" w:rsidRPr="007A4B91">
        <w:t xml:space="preserve"> Wallr., </w:t>
      </w:r>
      <w:r w:rsidR="005A197A" w:rsidRPr="007A4B91">
        <w:rPr>
          <w:bCs/>
          <w:i/>
        </w:rPr>
        <w:t>Scorzonera</w:t>
      </w:r>
      <w:r w:rsidR="005A197A" w:rsidRPr="007A4B91">
        <w:rPr>
          <w:i/>
        </w:rPr>
        <w:t xml:space="preserve"> </w:t>
      </w:r>
      <w:r w:rsidR="005A197A" w:rsidRPr="007A4B91">
        <w:rPr>
          <w:bCs/>
          <w:i/>
        </w:rPr>
        <w:t>laciniata</w:t>
      </w:r>
      <w:r w:rsidR="005A197A" w:rsidRPr="007A4B91">
        <w:t xml:space="preserve"> L. та </w:t>
      </w:r>
      <w:r w:rsidR="005A197A" w:rsidRPr="007A4B91">
        <w:rPr>
          <w:i/>
        </w:rPr>
        <w:t>Vicia angustifolia</w:t>
      </w:r>
      <w:r w:rsidR="005A197A" w:rsidRPr="007A4B91">
        <w:t xml:space="preserve"> Reichard; вилучено</w:t>
      </w:r>
      <w:r w:rsidR="005A197A" w:rsidRPr="007A4B91">
        <w:rPr>
          <w:i/>
          <w:spacing w:val="-2"/>
        </w:rPr>
        <w:t xml:space="preserve"> Dianthus</w:t>
      </w:r>
      <w:r w:rsidR="005A197A" w:rsidRPr="007A4B91">
        <w:rPr>
          <w:spacing w:val="-2"/>
        </w:rPr>
        <w:t xml:space="preserve"> </w:t>
      </w:r>
      <w:r w:rsidR="005A197A" w:rsidRPr="007A4B91">
        <w:rPr>
          <w:bCs/>
          <w:i/>
          <w:spacing w:val="-2"/>
        </w:rPr>
        <w:t>pseudoarmeria</w:t>
      </w:r>
      <w:r w:rsidR="005A197A" w:rsidRPr="007A4B91">
        <w:rPr>
          <w:spacing w:val="-2"/>
        </w:rPr>
        <w:t xml:space="preserve"> M. Bieb.</w:t>
      </w:r>
      <w:r w:rsidR="005A197A" w:rsidRPr="007A4B91">
        <w:rPr>
          <w:i/>
          <w:iCs/>
          <w:spacing w:val="-2"/>
        </w:rPr>
        <w:t xml:space="preserve"> </w:t>
      </w:r>
      <w:r w:rsidR="005A197A" w:rsidRPr="007A4B91">
        <w:rPr>
          <w:iCs/>
          <w:spacing w:val="-2"/>
        </w:rPr>
        <w:t>та</w:t>
      </w:r>
      <w:r w:rsidR="005A197A" w:rsidRPr="007A4B91">
        <w:rPr>
          <w:i/>
          <w:iCs/>
          <w:spacing w:val="-2"/>
        </w:rPr>
        <w:t xml:space="preserve"> Vicia olbiensis</w:t>
      </w:r>
      <w:r w:rsidR="005A197A" w:rsidRPr="007A4B91">
        <w:rPr>
          <w:spacing w:val="-2"/>
        </w:rPr>
        <w:t xml:space="preserve"> Reut. ex Timb.-Lagr.; перевизначено </w:t>
      </w:r>
      <w:r w:rsidR="005A197A" w:rsidRPr="007A4B91">
        <w:rPr>
          <w:bCs/>
          <w:i/>
        </w:rPr>
        <w:t>Spirаea</w:t>
      </w:r>
      <w:r w:rsidR="005A197A" w:rsidRPr="007A4B91">
        <w:rPr>
          <w:bCs/>
        </w:rPr>
        <w:t xml:space="preserve"> </w:t>
      </w:r>
      <w:r w:rsidR="005A197A" w:rsidRPr="007A4B91">
        <w:rPr>
          <w:bCs/>
          <w:i/>
        </w:rPr>
        <w:t>hypericifolia</w:t>
      </w:r>
      <w:r w:rsidR="005A197A" w:rsidRPr="007A4B91">
        <w:rPr>
          <w:i/>
        </w:rPr>
        <w:t xml:space="preserve"> </w:t>
      </w:r>
      <w:r w:rsidR="005A197A" w:rsidRPr="007A4B91">
        <w:t xml:space="preserve">L. на </w:t>
      </w:r>
      <w:hyperlink r:id="rId21" w:history="1">
        <w:r w:rsidR="005A197A" w:rsidRPr="007A4B91">
          <w:rPr>
            <w:rStyle w:val="a3"/>
            <w:i/>
            <w:iCs/>
            <w:color w:val="auto"/>
            <w:shd w:val="clear" w:color="auto" w:fill="FFFFFF"/>
          </w:rPr>
          <w:t>S.</w:t>
        </w:r>
        <w:r w:rsidR="005A197A" w:rsidRPr="007A4B91">
          <w:rPr>
            <w:rStyle w:val="apple-converted-space"/>
            <w:shd w:val="clear" w:color="auto" w:fill="FFFFFF"/>
          </w:rPr>
          <w:t> </w:t>
        </w:r>
        <w:r w:rsidR="005A197A" w:rsidRPr="007A4B91">
          <w:rPr>
            <w:rStyle w:val="a3"/>
            <w:color w:val="auto"/>
            <w:shd w:val="clear" w:color="auto" w:fill="FFFFFF"/>
          </w:rPr>
          <w:t>×</w:t>
        </w:r>
        <w:r w:rsidR="005A197A" w:rsidRPr="007A4B91">
          <w:rPr>
            <w:rStyle w:val="apple-converted-space"/>
            <w:shd w:val="clear" w:color="auto" w:fill="FFFFFF"/>
          </w:rPr>
          <w:t> </w:t>
        </w:r>
        <w:r w:rsidR="005A197A" w:rsidRPr="007A4B91">
          <w:rPr>
            <w:rStyle w:val="a3"/>
            <w:i/>
            <w:iCs/>
            <w:color w:val="auto"/>
            <w:shd w:val="clear" w:color="auto" w:fill="FFFFFF"/>
          </w:rPr>
          <w:t>multiflora</w:t>
        </w:r>
        <w:r w:rsidR="005A197A" w:rsidRPr="007A4B91">
          <w:rPr>
            <w:rStyle w:val="apple-converted-space"/>
            <w:shd w:val="clear" w:color="auto" w:fill="FFFFFF"/>
          </w:rPr>
          <w:t xml:space="preserve"> </w:t>
        </w:r>
        <w:r w:rsidR="005A197A" w:rsidRPr="007A4B91">
          <w:rPr>
            <w:rStyle w:val="a3"/>
            <w:color w:val="auto"/>
            <w:shd w:val="clear" w:color="auto" w:fill="FFFFFF"/>
          </w:rPr>
          <w:t>Zabel</w:t>
        </w:r>
      </w:hyperlink>
      <w:r w:rsidR="005A197A" w:rsidRPr="007A4B91">
        <w:rPr>
          <w:rStyle w:val="a3"/>
          <w:color w:val="auto"/>
          <w:shd w:val="clear" w:color="auto" w:fill="FFFFFF"/>
        </w:rPr>
        <w:t>. Таким чином,</w:t>
      </w:r>
      <w:r w:rsidR="00213AC2" w:rsidRPr="007A4B91">
        <w:rPr>
          <w:lang w:eastAsia="ru-RU"/>
        </w:rPr>
        <w:t xml:space="preserve"> наразі об</w:t>
      </w:r>
      <w:r w:rsidR="00084F12" w:rsidRPr="007A4B91">
        <w:rPr>
          <w:lang w:eastAsia="ru-RU"/>
        </w:rPr>
        <w:t>сяг’</w:t>
      </w:r>
      <w:r w:rsidR="00213AC2" w:rsidRPr="007A4B91">
        <w:rPr>
          <w:lang w:eastAsia="ru-RU"/>
        </w:rPr>
        <w:t xml:space="preserve"> флори судиних рослин аскані</w:t>
      </w:r>
      <w:r w:rsidR="005A197A" w:rsidRPr="007A4B91">
        <w:rPr>
          <w:lang w:eastAsia="ru-RU"/>
        </w:rPr>
        <w:t>йського степу складає 527 видів</w:t>
      </w:r>
      <w:r w:rsidR="009B47D0" w:rsidRPr="007A4B91">
        <w:rPr>
          <w:lang w:eastAsia="ru-RU"/>
        </w:rPr>
        <w:t xml:space="preserve"> (додаток Ш.1)</w:t>
      </w:r>
      <w:r w:rsidRPr="007A4B91">
        <w:rPr>
          <w:lang w:eastAsia="ru-RU"/>
        </w:rPr>
        <w:t>.</w:t>
      </w:r>
    </w:p>
    <w:p w:rsidR="00605525" w:rsidRPr="007A4B91" w:rsidRDefault="00605525" w:rsidP="001E1362">
      <w:pPr>
        <w:ind w:firstLine="567"/>
        <w:rPr>
          <w:lang w:eastAsia="ru-RU"/>
        </w:rPr>
      </w:pPr>
      <w:r w:rsidRPr="007A4B91">
        <w:rPr>
          <w:lang w:eastAsia="ru-RU"/>
        </w:rPr>
        <w:t xml:space="preserve">Загалом, судинна флора асканійського степу, що локалізується у підзоні біднорізнотравних типчаково-ковилових степів України, є прогностично бідною, а надто – при виокремленні її депресійної фракції (рослини, що зростають лише у подах та мікрозападинах) та синантропного елементу. Проте, відносна флористична бідність плакорного асканійського степу у жодному разі не є дефектом чи недоліком. Це природний стандарт і реальний критерій фіторізноманіття біднорізнотравного варіанту типчаково-ковилових степів, не викривлений флористично насиченими ерозійними схилами різної експозиції з почасти змитими ґрунтами та виходами гірських порід, що сукупно забезпечують диверсифікацію мікроклімату та екологічних ніш з похідними кількісними змінами флористичного складу. </w:t>
      </w:r>
    </w:p>
    <w:p w:rsidR="00605525" w:rsidRPr="007A4B91" w:rsidRDefault="00605525" w:rsidP="001E1362">
      <w:pPr>
        <w:ind w:firstLine="567"/>
        <w:rPr>
          <w:spacing w:val="2"/>
          <w:lang w:eastAsia="ru-RU"/>
        </w:rPr>
      </w:pPr>
      <w:r w:rsidRPr="007A4B91">
        <w:rPr>
          <w:spacing w:val="2"/>
          <w:lang w:eastAsia="ru-RU"/>
        </w:rPr>
        <w:t>Генеральні параметри систематичної структури флори судинних рослин природного ядра та позиції спектру 10-ти очільних родин є наступними: Asteraceae – 8</w:t>
      </w:r>
      <w:r w:rsidR="005A197A" w:rsidRPr="007A4B91">
        <w:rPr>
          <w:spacing w:val="2"/>
          <w:lang w:eastAsia="ru-RU"/>
        </w:rPr>
        <w:t>3</w:t>
      </w:r>
      <w:r w:rsidRPr="007A4B91">
        <w:rPr>
          <w:spacing w:val="2"/>
          <w:lang w:eastAsia="ru-RU"/>
        </w:rPr>
        <w:t xml:space="preserve"> види </w:t>
      </w:r>
      <w:r w:rsidR="005A197A" w:rsidRPr="007A4B91">
        <w:rPr>
          <w:spacing w:val="2"/>
          <w:lang w:eastAsia="ru-RU"/>
        </w:rPr>
        <w:t>(15,7%</w:t>
      </w:r>
      <w:r w:rsidRPr="007A4B91">
        <w:rPr>
          <w:spacing w:val="2"/>
          <w:lang w:eastAsia="ru-RU"/>
        </w:rPr>
        <w:t>), Poaceae – 62 види (11,</w:t>
      </w:r>
      <w:r w:rsidR="00650C0A" w:rsidRPr="007A4B91">
        <w:rPr>
          <w:spacing w:val="2"/>
          <w:lang w:eastAsia="ru-RU"/>
        </w:rPr>
        <w:t>8</w:t>
      </w:r>
      <w:r w:rsidR="005A197A" w:rsidRPr="007A4B91">
        <w:rPr>
          <w:spacing w:val="2"/>
          <w:lang w:eastAsia="ru-RU"/>
        </w:rPr>
        <w:t>%</w:t>
      </w:r>
      <w:r w:rsidRPr="007A4B91">
        <w:rPr>
          <w:spacing w:val="2"/>
          <w:lang w:eastAsia="ru-RU"/>
        </w:rPr>
        <w:t>), Fabaceae – 39 видів (7,</w:t>
      </w:r>
      <w:r w:rsidR="00650C0A" w:rsidRPr="007A4B91">
        <w:rPr>
          <w:spacing w:val="2"/>
          <w:lang w:eastAsia="ru-RU"/>
        </w:rPr>
        <w:t>4</w:t>
      </w:r>
      <w:r w:rsidR="005A197A" w:rsidRPr="007A4B91">
        <w:rPr>
          <w:spacing w:val="2"/>
          <w:lang w:eastAsia="ru-RU"/>
        </w:rPr>
        <w:t>%</w:t>
      </w:r>
      <w:r w:rsidRPr="007A4B91">
        <w:rPr>
          <w:spacing w:val="2"/>
          <w:lang w:eastAsia="ru-RU"/>
        </w:rPr>
        <w:t>), Brassicaceae – 32 види (6,1</w:t>
      </w:r>
      <w:r w:rsidR="005A197A" w:rsidRPr="007A4B91">
        <w:rPr>
          <w:spacing w:val="2"/>
          <w:lang w:eastAsia="ru-RU"/>
        </w:rPr>
        <w:t>%</w:t>
      </w:r>
      <w:r w:rsidRPr="007A4B91">
        <w:rPr>
          <w:spacing w:val="2"/>
          <w:lang w:eastAsia="ru-RU"/>
        </w:rPr>
        <w:t>), Lamiaceae – 26 видів (</w:t>
      </w:r>
      <w:r w:rsidR="00650C0A" w:rsidRPr="007A4B91">
        <w:rPr>
          <w:spacing w:val="2"/>
          <w:lang w:eastAsia="ru-RU"/>
        </w:rPr>
        <w:t>4,9</w:t>
      </w:r>
      <w:r w:rsidR="005A197A" w:rsidRPr="007A4B91">
        <w:rPr>
          <w:spacing w:val="2"/>
          <w:lang w:eastAsia="ru-RU"/>
        </w:rPr>
        <w:t>%</w:t>
      </w:r>
      <w:r w:rsidRPr="007A4B91">
        <w:rPr>
          <w:spacing w:val="2"/>
          <w:lang w:eastAsia="ru-RU"/>
        </w:rPr>
        <w:t>), Caryophyllaceae та C</w:t>
      </w:r>
      <w:r w:rsidR="005A197A" w:rsidRPr="007A4B91">
        <w:rPr>
          <w:spacing w:val="2"/>
          <w:lang w:eastAsia="ru-RU"/>
        </w:rPr>
        <w:t>henopodiaceae – по 24 види (4,6%</w:t>
      </w:r>
      <w:r w:rsidR="00616851" w:rsidRPr="007A4B91">
        <w:rPr>
          <w:spacing w:val="2"/>
          <w:lang w:eastAsia="ru-RU"/>
        </w:rPr>
        <w:t xml:space="preserve">), Rosaceae – </w:t>
      </w:r>
      <w:r w:rsidR="00650C0A" w:rsidRPr="007A4B91">
        <w:rPr>
          <w:spacing w:val="2"/>
          <w:lang w:eastAsia="ru-RU"/>
        </w:rPr>
        <w:t>21 вид</w:t>
      </w:r>
      <w:r w:rsidR="00616851" w:rsidRPr="007A4B91">
        <w:rPr>
          <w:spacing w:val="2"/>
          <w:lang w:eastAsia="ru-RU"/>
        </w:rPr>
        <w:t xml:space="preserve"> </w:t>
      </w:r>
      <w:r w:rsidRPr="007A4B91">
        <w:rPr>
          <w:spacing w:val="2"/>
          <w:lang w:eastAsia="ru-RU"/>
        </w:rPr>
        <w:t>(</w:t>
      </w:r>
      <w:r w:rsidR="00650C0A" w:rsidRPr="007A4B91">
        <w:rPr>
          <w:spacing w:val="2"/>
          <w:lang w:eastAsia="ru-RU"/>
        </w:rPr>
        <w:t>4</w:t>
      </w:r>
      <w:r w:rsidRPr="007A4B91">
        <w:rPr>
          <w:spacing w:val="2"/>
          <w:lang w:eastAsia="ru-RU"/>
        </w:rPr>
        <w:t>,</w:t>
      </w:r>
      <w:r w:rsidR="00650C0A" w:rsidRPr="007A4B91">
        <w:rPr>
          <w:spacing w:val="2"/>
          <w:lang w:eastAsia="ru-RU"/>
        </w:rPr>
        <w:t>0</w:t>
      </w:r>
      <w:r w:rsidR="005A197A" w:rsidRPr="007A4B91">
        <w:rPr>
          <w:spacing w:val="2"/>
          <w:lang w:eastAsia="ru-RU"/>
        </w:rPr>
        <w:t>%</w:t>
      </w:r>
      <w:r w:rsidRPr="007A4B91">
        <w:rPr>
          <w:spacing w:val="2"/>
          <w:lang w:eastAsia="ru-RU"/>
        </w:rPr>
        <w:t>), Cyperaceae – 16 видів (3,1</w:t>
      </w:r>
      <w:r w:rsidR="005A197A" w:rsidRPr="007A4B91">
        <w:rPr>
          <w:spacing w:val="2"/>
          <w:lang w:eastAsia="ru-RU"/>
        </w:rPr>
        <w:t>%</w:t>
      </w:r>
      <w:r w:rsidRPr="007A4B91">
        <w:rPr>
          <w:spacing w:val="2"/>
          <w:lang w:eastAsia="ru-RU"/>
        </w:rPr>
        <w:t>), Apiaceae, Boraginaceae та Veronicaceae – по 15 видів (2,</w:t>
      </w:r>
      <w:r w:rsidR="00650C0A" w:rsidRPr="007A4B91">
        <w:rPr>
          <w:spacing w:val="2"/>
          <w:lang w:eastAsia="ru-RU"/>
        </w:rPr>
        <w:t>8</w:t>
      </w:r>
      <w:r w:rsidR="005A197A" w:rsidRPr="007A4B91">
        <w:rPr>
          <w:spacing w:val="2"/>
          <w:lang w:eastAsia="ru-RU"/>
        </w:rPr>
        <w:t>%</w:t>
      </w:r>
      <w:r w:rsidRPr="007A4B91">
        <w:rPr>
          <w:spacing w:val="2"/>
          <w:lang w:eastAsia="ru-RU"/>
        </w:rPr>
        <w:t>), Polygonaceae – 13 видів (2,5</w:t>
      </w:r>
      <w:r w:rsidR="005A197A" w:rsidRPr="007A4B91">
        <w:rPr>
          <w:spacing w:val="2"/>
          <w:lang w:eastAsia="ru-RU"/>
        </w:rPr>
        <w:t>%</w:t>
      </w:r>
      <w:r w:rsidRPr="007A4B91">
        <w:rPr>
          <w:spacing w:val="2"/>
          <w:lang w:eastAsia="ru-RU"/>
        </w:rPr>
        <w:t>), Ranunculaceae – 10 видів (1,9</w:t>
      </w:r>
      <w:r w:rsidR="005A197A" w:rsidRPr="007A4B91">
        <w:rPr>
          <w:spacing w:val="2"/>
          <w:lang w:eastAsia="ru-RU"/>
        </w:rPr>
        <w:t>%</w:t>
      </w:r>
      <w:r w:rsidRPr="007A4B91">
        <w:rPr>
          <w:spacing w:val="2"/>
          <w:lang w:eastAsia="ru-RU"/>
        </w:rPr>
        <w:t>), Liliaceae та Juncaceae – по 8 видів (1,5</w:t>
      </w:r>
      <w:r w:rsidR="005A197A" w:rsidRPr="007A4B91">
        <w:rPr>
          <w:spacing w:val="2"/>
          <w:lang w:eastAsia="ru-RU"/>
        </w:rPr>
        <w:t>%</w:t>
      </w:r>
      <w:r w:rsidRPr="007A4B91">
        <w:rPr>
          <w:spacing w:val="2"/>
          <w:lang w:eastAsia="ru-RU"/>
        </w:rPr>
        <w:t>). Перелічені перші 16 родин об</w:t>
      </w:r>
      <w:r w:rsidR="000235C2" w:rsidRPr="007A4B91">
        <w:rPr>
          <w:spacing w:val="2"/>
          <w:lang w:eastAsia="ru-RU"/>
        </w:rPr>
        <w:t>′</w:t>
      </w:r>
      <w:r w:rsidR="005A197A" w:rsidRPr="007A4B91">
        <w:rPr>
          <w:spacing w:val="2"/>
          <w:lang w:eastAsia="ru-RU"/>
        </w:rPr>
        <w:t>єднують 78,</w:t>
      </w:r>
      <w:r w:rsidR="00650C0A" w:rsidRPr="007A4B91">
        <w:rPr>
          <w:spacing w:val="2"/>
          <w:lang w:eastAsia="ru-RU"/>
        </w:rPr>
        <w:t>0</w:t>
      </w:r>
      <w:r w:rsidR="005A197A" w:rsidRPr="007A4B91">
        <w:rPr>
          <w:spacing w:val="2"/>
          <w:lang w:eastAsia="ru-RU"/>
        </w:rPr>
        <w:t xml:space="preserve">% </w:t>
      </w:r>
      <w:r w:rsidRPr="007A4B91">
        <w:rPr>
          <w:spacing w:val="2"/>
          <w:lang w:eastAsia="ru-RU"/>
        </w:rPr>
        <w:t xml:space="preserve">загального </w:t>
      </w:r>
      <w:r w:rsidR="00650C0A" w:rsidRPr="007A4B91">
        <w:rPr>
          <w:spacing w:val="2"/>
          <w:lang w:eastAsia="ru-RU"/>
        </w:rPr>
        <w:t>складу</w:t>
      </w:r>
      <w:r w:rsidRPr="007A4B91">
        <w:rPr>
          <w:spacing w:val="2"/>
          <w:lang w:eastAsia="ru-RU"/>
        </w:rPr>
        <w:t xml:space="preserve"> флори. Загальна їх кількість – 66 з 27</w:t>
      </w:r>
      <w:r w:rsidR="005A197A" w:rsidRPr="007A4B91">
        <w:rPr>
          <w:spacing w:val="2"/>
          <w:lang w:eastAsia="ru-RU"/>
        </w:rPr>
        <w:t>6</w:t>
      </w:r>
      <w:r w:rsidRPr="007A4B91">
        <w:rPr>
          <w:spacing w:val="2"/>
          <w:lang w:eastAsia="ru-RU"/>
        </w:rPr>
        <w:t xml:space="preserve"> родами. Таким чином, систематична пропорція сучасного складу флори природного ядра реалізується як 1 : 4,2 : </w:t>
      </w:r>
      <w:r w:rsidR="005A197A" w:rsidRPr="007A4B91">
        <w:rPr>
          <w:spacing w:val="2"/>
          <w:lang w:eastAsia="ru-RU"/>
        </w:rPr>
        <w:t>8</w:t>
      </w:r>
      <w:r w:rsidRPr="007A4B91">
        <w:rPr>
          <w:spacing w:val="2"/>
          <w:lang w:eastAsia="ru-RU"/>
        </w:rPr>
        <w:t>,</w:t>
      </w:r>
      <w:r w:rsidR="005A197A" w:rsidRPr="007A4B91">
        <w:rPr>
          <w:spacing w:val="2"/>
          <w:lang w:eastAsia="ru-RU"/>
        </w:rPr>
        <w:t>0</w:t>
      </w:r>
      <w:r w:rsidRPr="007A4B91">
        <w:rPr>
          <w:spacing w:val="2"/>
          <w:lang w:eastAsia="ru-RU"/>
        </w:rPr>
        <w:t>.</w:t>
      </w:r>
    </w:p>
    <w:p w:rsidR="00605525" w:rsidRPr="007A4B91" w:rsidRDefault="00605525" w:rsidP="001E1362">
      <w:pPr>
        <w:ind w:firstLine="567"/>
        <w:rPr>
          <w:lang w:eastAsia="ru-RU"/>
        </w:rPr>
      </w:pPr>
      <w:r w:rsidRPr="007A4B91">
        <w:rPr>
          <w:lang w:eastAsia="ru-RU"/>
        </w:rPr>
        <w:t>Об</w:t>
      </w:r>
      <w:r w:rsidR="00084F12" w:rsidRPr="007A4B91">
        <w:rPr>
          <w:lang w:eastAsia="ru-RU"/>
        </w:rPr>
        <w:t>сяг</w:t>
      </w:r>
      <w:r w:rsidRPr="007A4B91">
        <w:rPr>
          <w:lang w:eastAsia="ru-RU"/>
        </w:rPr>
        <w:t xml:space="preserve"> ендемічного елементу флори асканійського степу (у широкому розумінні: еундеміки, конфінітні та екстензивні геміендеміки) складає понад 70 видів. Сумарний рівень ендемізму флори – </w:t>
      </w:r>
      <w:r w:rsidR="00650C0A" w:rsidRPr="007A4B91">
        <w:rPr>
          <w:lang w:eastAsia="ru-RU"/>
        </w:rPr>
        <w:t>13,2%</w:t>
      </w:r>
      <w:r w:rsidRPr="007A4B91">
        <w:rPr>
          <w:lang w:eastAsia="ru-RU"/>
        </w:rPr>
        <w:t xml:space="preserve">. Частка еуендеміків </w:t>
      </w:r>
      <w:r w:rsidR="00650C0A" w:rsidRPr="007A4B91">
        <w:rPr>
          <w:lang w:eastAsia="ru-RU"/>
        </w:rPr>
        <w:t>мізерна (1,3%)</w:t>
      </w:r>
      <w:r w:rsidRPr="007A4B91">
        <w:rPr>
          <w:lang w:eastAsia="ru-RU"/>
        </w:rPr>
        <w:t>. Еуендемічне ядро флори асканійського степу репрезентують деревій подовий (</w:t>
      </w:r>
      <w:r w:rsidRPr="007A4B91">
        <w:rPr>
          <w:i/>
          <w:lang w:eastAsia="ru-RU"/>
        </w:rPr>
        <w:t>Achillea micranthoides</w:t>
      </w:r>
      <w:r w:rsidRPr="007A4B91">
        <w:rPr>
          <w:lang w:eastAsia="ru-RU"/>
        </w:rPr>
        <w:t xml:space="preserve"> Klokov), цибуля скіфська (</w:t>
      </w:r>
      <w:r w:rsidRPr="007A4B91">
        <w:rPr>
          <w:i/>
          <w:lang w:eastAsia="ru-RU"/>
        </w:rPr>
        <w:t>Allium scythicum</w:t>
      </w:r>
      <w:r w:rsidRPr="007A4B91">
        <w:rPr>
          <w:lang w:eastAsia="ru-RU"/>
        </w:rPr>
        <w:t xml:space="preserve"> Zoz), астрагал зігнутий (</w:t>
      </w:r>
      <w:r w:rsidRPr="007A4B91">
        <w:rPr>
          <w:i/>
          <w:lang w:eastAsia="ru-RU"/>
        </w:rPr>
        <w:t xml:space="preserve">Astragalus </w:t>
      </w:r>
      <w:r w:rsidRPr="007A4B91">
        <w:rPr>
          <w:i/>
          <w:spacing w:val="-1"/>
          <w:lang w:eastAsia="ru-RU"/>
        </w:rPr>
        <w:t>reduncus</w:t>
      </w:r>
      <w:r w:rsidRPr="007A4B91">
        <w:rPr>
          <w:spacing w:val="-1"/>
          <w:lang w:eastAsia="ru-RU"/>
        </w:rPr>
        <w:t xml:space="preserve"> Pall</w:t>
      </w:r>
      <w:r w:rsidRPr="007A4B91">
        <w:rPr>
          <w:lang w:eastAsia="ru-RU"/>
        </w:rPr>
        <w:t>.), зірочки новоасканійські (</w:t>
      </w:r>
      <w:r w:rsidRPr="007A4B91">
        <w:rPr>
          <w:i/>
          <w:lang w:eastAsia="ru-RU"/>
        </w:rPr>
        <w:t>Gagea novoascanica</w:t>
      </w:r>
      <w:r w:rsidRPr="007A4B91">
        <w:rPr>
          <w:lang w:eastAsia="ru-RU"/>
        </w:rPr>
        <w:t xml:space="preserve"> Klokov), залізнячок скіфський (</w:t>
      </w:r>
      <w:r w:rsidRPr="007A4B91">
        <w:rPr>
          <w:i/>
          <w:iCs/>
          <w:lang w:eastAsia="ru-RU"/>
        </w:rPr>
        <w:t>Phlomoides scythica</w:t>
      </w:r>
      <w:r w:rsidRPr="007A4B91">
        <w:rPr>
          <w:lang w:eastAsia="ru-RU"/>
        </w:rPr>
        <w:t xml:space="preserve"> (Klokov &amp; Des.-Shost.) Czerep.), спориш скіфський (</w:t>
      </w:r>
      <w:r w:rsidRPr="007A4B91">
        <w:rPr>
          <w:i/>
          <w:lang w:eastAsia="ru-RU"/>
        </w:rPr>
        <w:t>Polygonum scythicum</w:t>
      </w:r>
      <w:r w:rsidRPr="007A4B91">
        <w:rPr>
          <w:lang w:eastAsia="ru-RU"/>
        </w:rPr>
        <w:t xml:space="preserve"> Klokov) і тюльпан скіфський (</w:t>
      </w:r>
      <w:r w:rsidRPr="007A4B91">
        <w:rPr>
          <w:i/>
          <w:lang w:eastAsia="ru-RU"/>
        </w:rPr>
        <w:t>Tulipa scythica</w:t>
      </w:r>
      <w:r w:rsidRPr="007A4B91">
        <w:rPr>
          <w:lang w:eastAsia="ru-RU"/>
        </w:rPr>
        <w:t xml:space="preserve"> Klokov &amp; Zoz). Домінування неоендеміків та прогресивність ендемізму флори асканійського степу є функцією геологічної молодості території Лівобережжя нижнього Дніпра, автогенезу Понтичного флористичного центру та його рецентного нижньодніпровського осередку.</w:t>
      </w:r>
    </w:p>
    <w:p w:rsidR="00516167" w:rsidRPr="007A4B91" w:rsidRDefault="00605525" w:rsidP="00516167">
      <w:pPr>
        <w:widowControl w:val="0"/>
        <w:ind w:firstLine="567"/>
        <w:rPr>
          <w:spacing w:val="-1"/>
        </w:rPr>
      </w:pPr>
      <w:r w:rsidRPr="007A4B91">
        <w:rPr>
          <w:lang w:eastAsia="ru-RU"/>
        </w:rPr>
        <w:t>Різноманіття ценобіоти асканійського степу відображає класифікаційна схема, розміщена у додатку</w:t>
      </w:r>
      <w:r w:rsidR="001C2554" w:rsidRPr="007A4B91">
        <w:rPr>
          <w:lang w:eastAsia="ru-RU"/>
        </w:rPr>
        <w:t xml:space="preserve"> </w:t>
      </w:r>
      <w:r w:rsidR="009B47D0" w:rsidRPr="007A4B91">
        <w:rPr>
          <w:lang w:eastAsia="ru-RU"/>
        </w:rPr>
        <w:t>Ш</w:t>
      </w:r>
      <w:r w:rsidR="001C2554" w:rsidRPr="007A4B91">
        <w:rPr>
          <w:lang w:eastAsia="ru-RU"/>
        </w:rPr>
        <w:t>.4</w:t>
      </w:r>
      <w:r w:rsidRPr="007A4B91">
        <w:rPr>
          <w:lang w:eastAsia="ru-RU"/>
        </w:rPr>
        <w:t xml:space="preserve">. </w:t>
      </w:r>
      <w:r w:rsidR="00516167" w:rsidRPr="007A4B91">
        <w:t xml:space="preserve">Останні цілісні крупномасштабні зйомки території асканійського степу здійснені Є.П. Ведєньковим та О.Г. Ведєньковою у 1977‒1980 та 1995‒1996 рр. (М 1:10000, 1:5000). Однак, дотепер ці картографічні дані не були узагальнені та зведені у єдиний формат, а </w:t>
      </w:r>
      <w:r w:rsidR="009B47D0" w:rsidRPr="007A4B91">
        <w:t>«</w:t>
      </w:r>
      <w:r w:rsidR="00516167" w:rsidRPr="007A4B91">
        <w:t>чинна</w:t>
      </w:r>
      <w:r w:rsidR="009B47D0" w:rsidRPr="007A4B91">
        <w:t>»</w:t>
      </w:r>
      <w:r w:rsidR="00516167" w:rsidRPr="007A4B91">
        <w:t xml:space="preserve"> геоботанічна карта природного ядра</w:t>
      </w:r>
      <w:r w:rsidR="00516167" w:rsidRPr="007A4B91">
        <w:rPr>
          <w:spacing w:val="-2"/>
        </w:rPr>
        <w:t xml:space="preserve"> Біосферного заповідника </w:t>
      </w:r>
      <w:r w:rsidR="009B47D0" w:rsidRPr="007A4B91">
        <w:rPr>
          <w:spacing w:val="-2"/>
        </w:rPr>
        <w:t>«</w:t>
      </w:r>
      <w:r w:rsidR="00516167" w:rsidRPr="007A4B91">
        <w:rPr>
          <w:spacing w:val="-2"/>
        </w:rPr>
        <w:t>Асканія-Нова</w:t>
      </w:r>
      <w:r w:rsidR="009B47D0" w:rsidRPr="007A4B91">
        <w:rPr>
          <w:spacing w:val="-2"/>
        </w:rPr>
        <w:t>»</w:t>
      </w:r>
      <w:r w:rsidR="00516167" w:rsidRPr="007A4B91">
        <w:t xml:space="preserve">, фактично, містила прогалини. </w:t>
      </w:r>
      <w:r w:rsidR="00516167" w:rsidRPr="007A4B91">
        <w:rPr>
          <w:spacing w:val="-2"/>
        </w:rPr>
        <w:t xml:space="preserve">При розробці сучасної синтетичної карти рослинності природного ядра на базі попередніх картографічних даних використано архівні матеріали лабораторії біомоніторингу і заповідного степу Біосферного заповідника </w:t>
      </w:r>
      <w:r w:rsidR="009B47D0" w:rsidRPr="007A4B91">
        <w:rPr>
          <w:spacing w:val="-2"/>
        </w:rPr>
        <w:t>«</w:t>
      </w:r>
      <w:r w:rsidR="00516167" w:rsidRPr="007A4B91">
        <w:rPr>
          <w:spacing w:val="-2"/>
        </w:rPr>
        <w:t>Асканія-Нова</w:t>
      </w:r>
      <w:r w:rsidR="009B47D0" w:rsidRPr="007A4B91">
        <w:rPr>
          <w:spacing w:val="-2"/>
        </w:rPr>
        <w:t>»</w:t>
      </w:r>
      <w:r w:rsidR="00516167" w:rsidRPr="007A4B91">
        <w:rPr>
          <w:spacing w:val="-2"/>
        </w:rPr>
        <w:t xml:space="preserve">, а саме результати зйомки цілинного степу у 1977–1980 рр. (листи карти у оригінальному знімальному масштабі 1:10000, генералізовані картосхеми 1:25000) та геоботанічні карти 1995‒1996 рр. Новоетапського, Тишківського, Товарчійського, Комишанського і Східного перелогів природного ядра (планшети зйомки та картосхеми у масштабах 1:5000, 1:10000, 1:20000). Також залучено </w:t>
      </w:r>
      <w:r w:rsidR="009B47D0" w:rsidRPr="007A4B91">
        <w:rPr>
          <w:spacing w:val="-2"/>
        </w:rPr>
        <w:t>«</w:t>
      </w:r>
      <w:r w:rsidR="00516167" w:rsidRPr="007A4B91">
        <w:rPr>
          <w:spacing w:val="-2"/>
        </w:rPr>
        <w:t xml:space="preserve">План землеустройства заповедной степи НИИЖ </w:t>
      </w:r>
      <w:r w:rsidR="009B47D0" w:rsidRPr="007A4B91">
        <w:rPr>
          <w:spacing w:val="-2"/>
        </w:rPr>
        <w:t>«</w:t>
      </w:r>
      <w:r w:rsidR="00516167" w:rsidRPr="007A4B91">
        <w:rPr>
          <w:spacing w:val="-2"/>
        </w:rPr>
        <w:t>Аскания-Нова</w:t>
      </w:r>
      <w:r w:rsidR="009B47D0" w:rsidRPr="007A4B91">
        <w:rPr>
          <w:spacing w:val="-2"/>
        </w:rPr>
        <w:t>»</w:t>
      </w:r>
      <w:r w:rsidR="00516167" w:rsidRPr="007A4B91">
        <w:rPr>
          <w:spacing w:val="-2"/>
        </w:rPr>
        <w:t xml:space="preserve">, Чаплынского района, Херсонской области (составлен по материалам корректировки съемки прошлых лет, проведенной в 1966 г.); масштаб 1:25000. Институт </w:t>
      </w:r>
      <w:r w:rsidR="009B47D0" w:rsidRPr="007A4B91">
        <w:rPr>
          <w:spacing w:val="-2"/>
        </w:rPr>
        <w:t>«</w:t>
      </w:r>
      <w:r w:rsidR="00516167" w:rsidRPr="007A4B91">
        <w:rPr>
          <w:spacing w:val="-2"/>
        </w:rPr>
        <w:t>Укрземпроект</w:t>
      </w:r>
      <w:r w:rsidR="009B47D0" w:rsidRPr="007A4B91">
        <w:rPr>
          <w:spacing w:val="-2"/>
        </w:rPr>
        <w:t>»</w:t>
      </w:r>
      <w:r w:rsidR="00516167" w:rsidRPr="007A4B91">
        <w:rPr>
          <w:spacing w:val="-2"/>
        </w:rPr>
        <w:t>, г. Киев, 1967 г.</w:t>
      </w:r>
      <w:r w:rsidR="009B47D0" w:rsidRPr="007A4B91">
        <w:rPr>
          <w:spacing w:val="-2"/>
        </w:rPr>
        <w:t>»</w:t>
      </w:r>
      <w:r w:rsidR="00516167" w:rsidRPr="007A4B91">
        <w:rPr>
          <w:spacing w:val="-2"/>
        </w:rPr>
        <w:t xml:space="preserve"> (з нанесеною квартальною мережею та указаними перелогами). </w:t>
      </w:r>
    </w:p>
    <w:p w:rsidR="00516167" w:rsidRPr="007A4B91" w:rsidRDefault="00516167" w:rsidP="00516167">
      <w:pPr>
        <w:ind w:firstLine="567"/>
        <w:rPr>
          <w:bCs/>
          <w:spacing w:val="-2"/>
        </w:rPr>
      </w:pPr>
      <w:r w:rsidRPr="007A4B91">
        <w:rPr>
          <w:spacing w:val="-2"/>
        </w:rPr>
        <w:t>Синтетична е</w:t>
      </w:r>
      <w:r w:rsidRPr="007A4B91">
        <w:rPr>
          <w:iCs/>
          <w:spacing w:val="-2"/>
        </w:rPr>
        <w:t xml:space="preserve">лектронна геоботанічна карта у масштабі 1:25000, розроблена методом ручної векторизації растрової графіки (сканованих зображень планшетів зйомок та генералізованих картосхем з розподілом 600 dpi) у пакеті програм CorelDRAW Graphics Suite X7 </w:t>
      </w:r>
      <w:r w:rsidRPr="007A4B91">
        <w:rPr>
          <w:bCs/>
          <w:spacing w:val="-2"/>
        </w:rPr>
        <w:t xml:space="preserve">(додаток </w:t>
      </w:r>
      <w:r w:rsidR="009B47D0" w:rsidRPr="007A4B91">
        <w:rPr>
          <w:bCs/>
          <w:spacing w:val="-2"/>
        </w:rPr>
        <w:t>Ж: рис. Ж.6</w:t>
      </w:r>
      <w:r w:rsidRPr="007A4B91">
        <w:rPr>
          <w:bCs/>
          <w:spacing w:val="-2"/>
        </w:rPr>
        <w:t>)</w:t>
      </w:r>
      <w:r w:rsidRPr="007A4B91">
        <w:rPr>
          <w:iCs/>
          <w:spacing w:val="-2"/>
        </w:rPr>
        <w:t xml:space="preserve">. </w:t>
      </w:r>
      <w:r w:rsidRPr="007A4B91">
        <w:rPr>
          <w:bCs/>
          <w:spacing w:val="-2"/>
        </w:rPr>
        <w:t>Легенда до геоботанічної карти зберігає вихідний д</w:t>
      </w:r>
      <w:r w:rsidRPr="007A4B91">
        <w:rPr>
          <w:spacing w:val="-2"/>
        </w:rPr>
        <w:t>омінантний принцип класифікації та окремі оригінальні збірні виділи</w:t>
      </w:r>
      <w:r w:rsidRPr="007A4B91">
        <w:rPr>
          <w:iCs/>
          <w:spacing w:val="-2"/>
        </w:rPr>
        <w:t>.</w:t>
      </w:r>
      <w:r w:rsidRPr="007A4B91">
        <w:rPr>
          <w:bCs/>
          <w:spacing w:val="-2"/>
        </w:rPr>
        <w:t xml:space="preserve"> Усі контури рослинності (усього 30) з різних карт зведені у єдину кольорову гаму з єдиною нумерацією. Окремі виділи при генералізації та зведенні карт об′єднані або незначно змінені. </w:t>
      </w:r>
    </w:p>
    <w:p w:rsidR="00605525" w:rsidRPr="007A4B91" w:rsidRDefault="00605525" w:rsidP="001E1362">
      <w:pPr>
        <w:ind w:firstLine="567"/>
        <w:rPr>
          <w:lang w:eastAsia="ru-RU"/>
        </w:rPr>
      </w:pPr>
      <w:r w:rsidRPr="007A4B91">
        <w:rPr>
          <w:lang w:eastAsia="ru-RU"/>
        </w:rPr>
        <w:t>За результатами геоботанічної зйомки 1980 року с</w:t>
      </w:r>
      <w:r w:rsidR="001C2554" w:rsidRPr="007A4B91">
        <w:rPr>
          <w:lang w:eastAsia="ru-RU"/>
        </w:rPr>
        <w:t xml:space="preserve">тепи займають 9617,0 га, або 87% </w:t>
      </w:r>
      <w:r w:rsidRPr="007A4B91">
        <w:rPr>
          <w:lang w:eastAsia="ru-RU"/>
        </w:rPr>
        <w:t>площі природного ядра. Це корінні формації Festuceta valesiacae, Stipeta ucrainicae, Stipeta capillatae, Koelerieta cristatae та інші, загальною площею 8461,0 га, а також вторинні рослинні угруповання на перелогах 1965–1968 років, сумарною площею 1156</w:t>
      </w:r>
      <w:r w:rsidR="001C2554" w:rsidRPr="007A4B91">
        <w:rPr>
          <w:lang w:eastAsia="ru-RU"/>
        </w:rPr>
        <w:t>,0 га. Луки складають 1326,5 га</w:t>
      </w:r>
      <w:r w:rsidRPr="007A4B91">
        <w:rPr>
          <w:lang w:eastAsia="ru-RU"/>
        </w:rPr>
        <w:t xml:space="preserve"> або 12</w:t>
      </w:r>
      <w:r w:rsidR="001C2554" w:rsidRPr="007A4B91">
        <w:rPr>
          <w:lang w:eastAsia="ru-RU"/>
        </w:rPr>
        <w:t>%</w:t>
      </w:r>
      <w:r w:rsidRPr="007A4B91">
        <w:rPr>
          <w:lang w:eastAsia="ru-RU"/>
        </w:rPr>
        <w:t xml:space="preserve"> загальної площі: корінні формації Cariceta praecocis, Cariceta melanostachyae, Poeta angustifoliae, Alopecureta pratensis, Elytrigieta pseudocaesiae та інші (разом 1280,2 га) та похідні фітоценози Bromopsideta inermis тощо (усього 46,3 га). Болотну, водну та прибережно-водну рослинність репрезентують формації Schenoplecteta lacustris, Butometa umbellati, Lemneta minoris, Phragmiteta australis та інші, приурочені до періодично затоплених та постійно обводнених місцезростань ВЧП. Їх сумарна площа істотно варіює (від 1 до 1000 га). Чагарники займають усього 4,0 га площі асканійського степу, це формації Amygdaleta nanae та Caraganeta scythicae. </w:t>
      </w:r>
    </w:p>
    <w:p w:rsidR="00605525" w:rsidRPr="007A4B91" w:rsidRDefault="00605525" w:rsidP="001E1362">
      <w:pPr>
        <w:ind w:firstLine="567"/>
        <w:rPr>
          <w:szCs w:val="24"/>
          <w:lang w:eastAsia="ru-RU"/>
        </w:rPr>
      </w:pPr>
      <w:r w:rsidRPr="007A4B91">
        <w:rPr>
          <w:lang w:eastAsia="ru-RU"/>
        </w:rPr>
        <w:t>Фітоценотичне різноманіття асканійського степу, насамперед, визначає гетерогенність рельєфу – присутність сухих плакорних місць та понижень і западин з кращим вологозабезпеченням. На території природного ядра БЗ поширена плакорно-зональна рослинність та інтразональні фітоценози, що локалізуються, здебільшого, у подах. Зональну рослинність репрезентують справжні степи, де найбільшу значущість мають формації Festuceta valesiacae (31</w:t>
      </w:r>
      <w:r w:rsidR="00802198" w:rsidRPr="007A4B91">
        <w:rPr>
          <w:lang w:eastAsia="ru-RU"/>
        </w:rPr>
        <w:t>%), Stipeta ucrainicae (32%) і Stipeta capillatae (10%</w:t>
      </w:r>
      <w:r w:rsidRPr="007A4B91">
        <w:rPr>
          <w:lang w:eastAsia="ru-RU"/>
        </w:rPr>
        <w:t>). Решту території займають лучні степи – 14</w:t>
      </w:r>
      <w:r w:rsidR="00802198" w:rsidRPr="007A4B91">
        <w:rPr>
          <w:lang w:eastAsia="ru-RU"/>
        </w:rPr>
        <w:t>%</w:t>
      </w:r>
      <w:r w:rsidRPr="007A4B91">
        <w:rPr>
          <w:lang w:eastAsia="ru-RU"/>
        </w:rPr>
        <w:t>, луки (справжні – 8</w:t>
      </w:r>
      <w:r w:rsidR="00802198" w:rsidRPr="007A4B91">
        <w:rPr>
          <w:lang w:eastAsia="ru-RU"/>
        </w:rPr>
        <w:t>%, остепнені – понад 3%, болотисті – до 1%</w:t>
      </w:r>
      <w:r w:rsidRPr="007A4B91">
        <w:rPr>
          <w:lang w:eastAsia="ru-RU"/>
        </w:rPr>
        <w:t>) та чагарникові степи, де едифікаторами позиціонують себе карагана скіфська (</w:t>
      </w:r>
      <w:r w:rsidRPr="007A4B91">
        <w:rPr>
          <w:i/>
          <w:lang w:eastAsia="ru-RU"/>
        </w:rPr>
        <w:t>Caragana scythica</w:t>
      </w:r>
      <w:r w:rsidRPr="007A4B91">
        <w:rPr>
          <w:lang w:eastAsia="ru-RU"/>
        </w:rPr>
        <w:t xml:space="preserve"> (Kom.) Pojark.) та мигдаль степовий, бобчук</w:t>
      </w:r>
      <w:r w:rsidRPr="007A4B91">
        <w:rPr>
          <w:i/>
          <w:lang w:eastAsia="ru-RU"/>
        </w:rPr>
        <w:t xml:space="preserve"> </w:t>
      </w:r>
      <w:r w:rsidRPr="007A4B91">
        <w:rPr>
          <w:lang w:eastAsia="ru-RU"/>
        </w:rPr>
        <w:t>(</w:t>
      </w:r>
      <w:r w:rsidRPr="007A4B91">
        <w:rPr>
          <w:i/>
          <w:lang w:eastAsia="ru-RU"/>
        </w:rPr>
        <w:t>Amygdalus nana</w:t>
      </w:r>
      <w:r w:rsidRPr="007A4B91">
        <w:rPr>
          <w:lang w:eastAsia="ru-RU"/>
        </w:rPr>
        <w:t xml:space="preserve"> L.). </w:t>
      </w:r>
      <w:r w:rsidRPr="007A4B91">
        <w:rPr>
          <w:szCs w:val="24"/>
          <w:lang w:eastAsia="ru-RU"/>
        </w:rPr>
        <w:t>Ковилові формаці</w:t>
      </w:r>
      <w:r w:rsidR="00802198" w:rsidRPr="007A4B91">
        <w:rPr>
          <w:szCs w:val="24"/>
          <w:lang w:eastAsia="ru-RU"/>
        </w:rPr>
        <w:t xml:space="preserve">ї разом складають 4223 га (42,6% </w:t>
      </w:r>
      <w:r w:rsidRPr="007A4B91">
        <w:rPr>
          <w:szCs w:val="24"/>
          <w:lang w:eastAsia="ru-RU"/>
        </w:rPr>
        <w:t>ціл</w:t>
      </w:r>
      <w:r w:rsidR="00802198" w:rsidRPr="007A4B91">
        <w:rPr>
          <w:szCs w:val="24"/>
          <w:lang w:eastAsia="ru-RU"/>
        </w:rPr>
        <w:t xml:space="preserve">ини), типчакові − 3107 га (31,4% </w:t>
      </w:r>
      <w:r w:rsidRPr="007A4B91">
        <w:rPr>
          <w:szCs w:val="24"/>
          <w:lang w:eastAsia="ru-RU"/>
        </w:rPr>
        <w:t>цілин</w:t>
      </w:r>
      <w:r w:rsidR="00802198" w:rsidRPr="007A4B91">
        <w:rPr>
          <w:szCs w:val="24"/>
          <w:lang w:eastAsia="ru-RU"/>
        </w:rPr>
        <w:t xml:space="preserve">и), різнотравники − 167 га (1,7% </w:t>
      </w:r>
      <w:r w:rsidRPr="007A4B91">
        <w:rPr>
          <w:szCs w:val="24"/>
          <w:lang w:eastAsia="ru-RU"/>
        </w:rPr>
        <w:t>цілини), осочники − 279 га (2,8</w:t>
      </w:r>
      <w:r w:rsidR="00802198" w:rsidRPr="007A4B91">
        <w:rPr>
          <w:szCs w:val="24"/>
          <w:lang w:eastAsia="ru-RU"/>
        </w:rPr>
        <w:t>%</w:t>
      </w:r>
      <w:r w:rsidRPr="007A4B91">
        <w:rPr>
          <w:szCs w:val="24"/>
          <w:lang w:eastAsia="ru-RU"/>
        </w:rPr>
        <w:t xml:space="preserve"> цілини), кореневищнозлаковни</w:t>
      </w:r>
      <w:r w:rsidR="00802198" w:rsidRPr="007A4B91">
        <w:rPr>
          <w:szCs w:val="24"/>
          <w:lang w:eastAsia="ru-RU"/>
        </w:rPr>
        <w:t>ки – 930 га (9,4% ц</w:t>
      </w:r>
      <w:r w:rsidRPr="007A4B91">
        <w:rPr>
          <w:szCs w:val="24"/>
          <w:lang w:eastAsia="ru-RU"/>
        </w:rPr>
        <w:t>ілини). Кількісний та якісний склад едифікаторів і домінантів рослинного покриву узагальнені у табл</w:t>
      </w:r>
      <w:r w:rsidR="00C873C5" w:rsidRPr="007A4B91">
        <w:rPr>
          <w:szCs w:val="24"/>
          <w:lang w:eastAsia="ru-RU"/>
        </w:rPr>
        <w:t xml:space="preserve">иці </w:t>
      </w:r>
      <w:r w:rsidR="009B47D0" w:rsidRPr="007A4B91">
        <w:rPr>
          <w:bCs/>
          <w:lang w:eastAsia="ru-RU"/>
        </w:rPr>
        <w:t>16</w:t>
      </w:r>
      <w:r w:rsidRPr="007A4B91">
        <w:rPr>
          <w:szCs w:val="24"/>
          <w:lang w:eastAsia="ru-RU"/>
        </w:rPr>
        <w:t>.</w:t>
      </w:r>
    </w:p>
    <w:p w:rsidR="000223B5" w:rsidRPr="007A4B91" w:rsidRDefault="000223B5" w:rsidP="00516167">
      <w:pPr>
        <w:ind w:firstLine="567"/>
        <w:rPr>
          <w:rFonts w:eastAsia="Times New Roman"/>
          <w:bCs/>
          <w:szCs w:val="24"/>
          <w:lang w:eastAsia="ru-RU"/>
        </w:rPr>
      </w:pPr>
    </w:p>
    <w:p w:rsidR="00605525" w:rsidRPr="007A4B91" w:rsidRDefault="00605525" w:rsidP="004F7403">
      <w:pPr>
        <w:spacing w:after="120"/>
        <w:ind w:firstLine="0"/>
        <w:jc w:val="center"/>
        <w:rPr>
          <w:rFonts w:eastAsia="Times New Roman"/>
          <w:bCs/>
          <w:szCs w:val="24"/>
          <w:lang w:eastAsia="ru-RU"/>
        </w:rPr>
      </w:pPr>
      <w:r w:rsidRPr="007A4B91">
        <w:rPr>
          <w:rFonts w:eastAsia="Times New Roman"/>
          <w:bCs/>
          <w:szCs w:val="24"/>
          <w:lang w:eastAsia="ru-RU"/>
        </w:rPr>
        <w:t xml:space="preserve">Таблиця </w:t>
      </w:r>
      <w:r w:rsidR="009B47D0" w:rsidRPr="007A4B91">
        <w:rPr>
          <w:rFonts w:eastAsia="Times New Roman"/>
          <w:bCs/>
          <w:lang w:eastAsia="ru-RU"/>
        </w:rPr>
        <w:t>16</w:t>
      </w:r>
      <w:r w:rsidR="00B42080" w:rsidRPr="007A4B91">
        <w:rPr>
          <w:rFonts w:eastAsia="Times New Roman"/>
          <w:bCs/>
          <w:lang w:eastAsia="ru-RU"/>
        </w:rPr>
        <w:t>.</w:t>
      </w:r>
      <w:r w:rsidRPr="007A4B91">
        <w:rPr>
          <w:rFonts w:eastAsia="Times New Roman"/>
          <w:bCs/>
          <w:szCs w:val="24"/>
          <w:lang w:eastAsia="ru-RU"/>
        </w:rPr>
        <w:t xml:space="preserve"> Кількісний та якісний склад едифікаторів і домінантів рослинного покриву</w:t>
      </w:r>
      <w:r w:rsidR="00802198" w:rsidRPr="007A4B91">
        <w:rPr>
          <w:rFonts w:eastAsia="Times New Roman"/>
          <w:bCs/>
          <w:szCs w:val="24"/>
          <w:lang w:eastAsia="ru-RU"/>
        </w:rPr>
        <w:t xml:space="preserve"> асканійського степу</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24"/>
        <w:gridCol w:w="4832"/>
      </w:tblGrid>
      <w:tr w:rsidR="00344D7C" w:rsidRPr="007A4B91" w:rsidTr="00344D7C">
        <w:trPr>
          <w:jc w:val="center"/>
        </w:trPr>
        <w:tc>
          <w:tcPr>
            <w:tcW w:w="4524" w:type="dxa"/>
          </w:tcPr>
          <w:p w:rsidR="00344D7C" w:rsidRPr="007A4B91" w:rsidRDefault="00344D7C" w:rsidP="00344D7C">
            <w:pPr>
              <w:ind w:left="-57" w:right="-57" w:firstLine="0"/>
              <w:jc w:val="center"/>
              <w:rPr>
                <w:rFonts w:eastAsia="Times New Roman"/>
                <w:szCs w:val="24"/>
                <w:lang w:eastAsia="ru-RU"/>
              </w:rPr>
            </w:pPr>
            <w:r w:rsidRPr="007A4B91">
              <w:rPr>
                <w:rFonts w:eastAsia="Times New Roman"/>
                <w:szCs w:val="24"/>
                <w:lang w:eastAsia="ru-RU"/>
              </w:rPr>
              <w:t>Латинська назва</w:t>
            </w:r>
          </w:p>
        </w:tc>
        <w:tc>
          <w:tcPr>
            <w:tcW w:w="4832" w:type="dxa"/>
          </w:tcPr>
          <w:p w:rsidR="00344D7C" w:rsidRPr="007A4B91" w:rsidRDefault="00344D7C" w:rsidP="00344D7C">
            <w:pPr>
              <w:ind w:left="-57" w:right="-57" w:firstLine="0"/>
              <w:jc w:val="center"/>
              <w:rPr>
                <w:rFonts w:eastAsia="Times New Roman"/>
                <w:szCs w:val="24"/>
                <w:lang w:eastAsia="ru-RU"/>
              </w:rPr>
            </w:pPr>
            <w:r w:rsidRPr="007A4B91">
              <w:rPr>
                <w:rFonts w:eastAsia="Times New Roman"/>
                <w:szCs w:val="24"/>
                <w:lang w:eastAsia="ru-RU"/>
              </w:rPr>
              <w:t>Українська назва</w:t>
            </w:r>
          </w:p>
        </w:tc>
      </w:tr>
      <w:tr w:rsidR="00344D7C" w:rsidRPr="007A4B91" w:rsidTr="00344D7C">
        <w:trPr>
          <w:jc w:val="center"/>
        </w:trPr>
        <w:tc>
          <w:tcPr>
            <w:tcW w:w="9356" w:type="dxa"/>
            <w:gridSpan w:val="2"/>
            <w:vAlign w:val="center"/>
          </w:tcPr>
          <w:p w:rsidR="00D57BC6" w:rsidRPr="007A4B91" w:rsidRDefault="00D57BC6" w:rsidP="00344D7C">
            <w:pPr>
              <w:ind w:left="-57" w:right="-57" w:firstLine="0"/>
              <w:jc w:val="center"/>
              <w:rPr>
                <w:rFonts w:eastAsia="Times New Roman"/>
                <w:szCs w:val="24"/>
                <w:lang w:eastAsia="ru-RU"/>
              </w:rPr>
            </w:pPr>
          </w:p>
          <w:p w:rsidR="00344D7C" w:rsidRPr="007A4B91" w:rsidRDefault="00344D7C" w:rsidP="00344D7C">
            <w:pPr>
              <w:ind w:left="-57" w:right="-57" w:firstLine="0"/>
              <w:jc w:val="center"/>
              <w:rPr>
                <w:rFonts w:eastAsia="Times New Roman"/>
                <w:szCs w:val="24"/>
                <w:lang w:eastAsia="ru-RU"/>
              </w:rPr>
            </w:pPr>
            <w:r w:rsidRPr="007A4B91">
              <w:rPr>
                <w:rFonts w:eastAsia="Times New Roman"/>
                <w:szCs w:val="24"/>
                <w:lang w:eastAsia="ru-RU"/>
              </w:rPr>
              <w:t>Корінні формації степової рослинності</w:t>
            </w:r>
          </w:p>
          <w:p w:rsidR="00344D7C" w:rsidRPr="007A4B91" w:rsidRDefault="00344D7C" w:rsidP="00344D7C">
            <w:pPr>
              <w:ind w:left="-57" w:right="-57" w:firstLine="0"/>
              <w:jc w:val="center"/>
              <w:rPr>
                <w:rFonts w:eastAsia="Times New Roman"/>
                <w:szCs w:val="24"/>
                <w:lang w:eastAsia="ru-RU"/>
              </w:rPr>
            </w:pPr>
            <w:r w:rsidRPr="007A4B91">
              <w:rPr>
                <w:rFonts w:eastAsia="Times New Roman"/>
                <w:szCs w:val="24"/>
                <w:lang w:eastAsia="ru-RU"/>
              </w:rPr>
              <w:t>на вододілах та схилах (87% цілини)</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Stipeta lessingianae</w:t>
            </w:r>
            <w:r w:rsidR="00802198" w:rsidRPr="007A4B91">
              <w:rPr>
                <w:rFonts w:eastAsia="Times New Roman"/>
                <w:szCs w:val="24"/>
                <w:lang w:eastAsia="ru-RU"/>
              </w:rPr>
              <w:t xml:space="preserve"> та Stipeta ucrainicae</w:t>
            </w:r>
          </w:p>
        </w:tc>
        <w:tc>
          <w:tcPr>
            <w:tcW w:w="4832" w:type="dxa"/>
          </w:tcPr>
          <w:p w:rsidR="00605525" w:rsidRPr="007A4B91" w:rsidRDefault="00605525" w:rsidP="00516167">
            <w:pPr>
              <w:ind w:left="-57" w:right="-57" w:firstLine="0"/>
              <w:jc w:val="left"/>
              <w:rPr>
                <w:rFonts w:eastAsia="Times New Roman"/>
                <w:szCs w:val="24"/>
                <w:lang w:eastAsia="ru-RU"/>
              </w:rPr>
            </w:pPr>
            <w:r w:rsidRPr="007A4B91">
              <w:rPr>
                <w:rFonts w:eastAsia="Times New Roman"/>
                <w:szCs w:val="24"/>
                <w:lang w:eastAsia="ru-RU"/>
              </w:rPr>
              <w:t>лессінговоковилова разом з</w:t>
            </w:r>
            <w:r w:rsidR="00802198" w:rsidRPr="007A4B91">
              <w:rPr>
                <w:rFonts w:eastAsia="Times New Roman"/>
                <w:szCs w:val="24"/>
                <w:lang w:eastAsia="ru-RU"/>
              </w:rPr>
              <w:t xml:space="preserve"> українськоковиловою (32%)</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Festuceta valesiacae</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валіськокострицева (31</w:t>
            </w:r>
            <w:r w:rsidR="00802198" w:rsidRPr="007A4B91">
              <w:rPr>
                <w:rFonts w:eastAsia="Times New Roman"/>
                <w:szCs w:val="24"/>
                <w:lang w:eastAsia="ru-RU"/>
              </w:rPr>
              <w:t>%</w:t>
            </w:r>
            <w:r w:rsidRPr="007A4B91">
              <w:rPr>
                <w:rFonts w:eastAsia="Times New Roman"/>
                <w:szCs w:val="24"/>
                <w:lang w:eastAsia="ru-RU"/>
              </w:rPr>
              <w:t>)</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Festuceta pseuddodalmaticae</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несправжньодалматськокострицева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Stipeta capillatae</w:t>
            </w:r>
          </w:p>
        </w:tc>
        <w:tc>
          <w:tcPr>
            <w:tcW w:w="4832" w:type="dxa"/>
          </w:tcPr>
          <w:p w:rsidR="00605525" w:rsidRPr="007A4B91" w:rsidRDefault="00802198" w:rsidP="00802198">
            <w:pPr>
              <w:ind w:left="-57" w:right="-57" w:firstLine="0"/>
              <w:rPr>
                <w:rFonts w:eastAsia="Times New Roman"/>
                <w:szCs w:val="24"/>
                <w:lang w:eastAsia="ru-RU"/>
              </w:rPr>
            </w:pPr>
            <w:r w:rsidRPr="007A4B91">
              <w:rPr>
                <w:rFonts w:eastAsia="Times New Roman"/>
                <w:szCs w:val="24"/>
                <w:lang w:eastAsia="ru-RU"/>
              </w:rPr>
              <w:t>волосистоковилова (10%</w:t>
            </w:r>
            <w:r w:rsidR="00605525" w:rsidRPr="007A4B91">
              <w:rPr>
                <w:rFonts w:eastAsia="Times New Roman"/>
                <w:szCs w:val="24"/>
                <w:lang w:eastAsia="ru-RU"/>
              </w:rPr>
              <w:t>)</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Koelerieta cristatae</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гребінчастокелерійна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Agropyroneta pectinati</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гребінчастожитнякова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Crinitarieta villosae</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волохатокринітарієва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Tanaceta millefoliae</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тисячолистопижмова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Festuceta pseudoovinae</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несправжньоовеча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Festuceta rupicolae</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борознистокострицева</w:t>
            </w:r>
          </w:p>
        </w:tc>
      </w:tr>
      <w:tr w:rsidR="00605525" w:rsidRPr="007A4B91" w:rsidTr="00344D7C">
        <w:trPr>
          <w:trHeight w:val="80"/>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Varioherboso subpratensia</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подоводеревійна, британськооманова</w:t>
            </w:r>
            <w:r w:rsidR="00516167" w:rsidRPr="007A4B91">
              <w:rPr>
                <w:rFonts w:eastAsia="Times New Roman"/>
                <w:szCs w:val="24"/>
                <w:lang w:eastAsia="ru-RU"/>
              </w:rPr>
              <w:t xml:space="preserve"> та ін.</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Bromopsideta ripariae</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прибережностоколосова</w:t>
            </w:r>
          </w:p>
        </w:tc>
      </w:tr>
      <w:tr w:rsidR="00605525" w:rsidRPr="007A4B91" w:rsidTr="00344D7C">
        <w:trPr>
          <w:jc w:val="center"/>
        </w:trPr>
        <w:tc>
          <w:tcPr>
            <w:tcW w:w="9356" w:type="dxa"/>
            <w:gridSpan w:val="2"/>
          </w:tcPr>
          <w:p w:rsidR="00D57BC6" w:rsidRPr="007A4B91" w:rsidRDefault="00D57BC6" w:rsidP="001E1362">
            <w:pPr>
              <w:ind w:left="-57" w:right="-57" w:firstLine="0"/>
              <w:jc w:val="center"/>
              <w:rPr>
                <w:rFonts w:eastAsia="Times New Roman"/>
                <w:szCs w:val="24"/>
                <w:lang w:eastAsia="ru-RU"/>
              </w:rPr>
            </w:pPr>
          </w:p>
          <w:p w:rsidR="001E1362" w:rsidRPr="007A4B91" w:rsidRDefault="001E1362" w:rsidP="001E1362">
            <w:pPr>
              <w:ind w:left="-57" w:right="-57" w:firstLine="0"/>
              <w:jc w:val="center"/>
              <w:rPr>
                <w:rFonts w:eastAsia="Times New Roman"/>
                <w:szCs w:val="24"/>
                <w:lang w:eastAsia="ru-RU"/>
              </w:rPr>
            </w:pPr>
            <w:r w:rsidRPr="007A4B91">
              <w:rPr>
                <w:rFonts w:eastAsia="Times New Roman"/>
                <w:szCs w:val="24"/>
                <w:lang w:eastAsia="ru-RU"/>
              </w:rPr>
              <w:t>Корінні формації чагарникової та лучної рослинності</w:t>
            </w:r>
          </w:p>
          <w:p w:rsidR="00605525" w:rsidRPr="007A4B91" w:rsidRDefault="001E1362" w:rsidP="001E1362">
            <w:pPr>
              <w:ind w:left="-57" w:right="-57" w:firstLine="0"/>
              <w:jc w:val="center"/>
              <w:rPr>
                <w:rFonts w:eastAsia="Times New Roman"/>
                <w:szCs w:val="24"/>
                <w:lang w:eastAsia="ru-RU"/>
              </w:rPr>
            </w:pPr>
            <w:r w:rsidRPr="007A4B91">
              <w:rPr>
                <w:rFonts w:eastAsia="Times New Roman"/>
                <w:szCs w:val="24"/>
                <w:lang w:eastAsia="ru-RU"/>
              </w:rPr>
              <w:t>у</w:t>
            </w:r>
            <w:r w:rsidR="00605525" w:rsidRPr="007A4B91">
              <w:rPr>
                <w:rFonts w:eastAsia="Times New Roman"/>
                <w:szCs w:val="24"/>
                <w:lang w:eastAsia="ru-RU"/>
              </w:rPr>
              <w:t xml:space="preserve"> нижній частині схилів та подах </w:t>
            </w:r>
            <w:r w:rsidR="00802198" w:rsidRPr="007A4B91">
              <w:rPr>
                <w:rFonts w:eastAsia="Times New Roman"/>
                <w:szCs w:val="24"/>
                <w:lang w:eastAsia="ru-RU"/>
              </w:rPr>
              <w:t>(12%</w:t>
            </w:r>
            <w:r w:rsidR="00605525" w:rsidRPr="007A4B91">
              <w:rPr>
                <w:rFonts w:eastAsia="Times New Roman"/>
                <w:szCs w:val="24"/>
                <w:lang w:eastAsia="ru-RU"/>
              </w:rPr>
              <w:t xml:space="preserve"> цілини) </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Amygdaleta nanae</w:t>
            </w:r>
            <w:r w:rsidR="00516167" w:rsidRPr="007A4B91">
              <w:rPr>
                <w:rFonts w:eastAsia="Times New Roman"/>
                <w:szCs w:val="24"/>
                <w:lang w:eastAsia="ru-RU"/>
              </w:rPr>
              <w:t xml:space="preserve"> та Caraganeta scythicae</w:t>
            </w:r>
          </w:p>
        </w:tc>
        <w:tc>
          <w:tcPr>
            <w:tcW w:w="4832" w:type="dxa"/>
          </w:tcPr>
          <w:p w:rsidR="00605525" w:rsidRPr="007A4B91" w:rsidRDefault="00605525" w:rsidP="00516167">
            <w:pPr>
              <w:ind w:left="-57" w:right="-57" w:firstLine="0"/>
              <w:jc w:val="left"/>
              <w:rPr>
                <w:rFonts w:eastAsia="Times New Roman"/>
                <w:szCs w:val="24"/>
                <w:lang w:eastAsia="ru-RU"/>
              </w:rPr>
            </w:pPr>
            <w:r w:rsidRPr="007A4B91">
              <w:rPr>
                <w:rFonts w:eastAsia="Times New Roman"/>
                <w:szCs w:val="24"/>
                <w:lang w:eastAsia="ru-RU"/>
              </w:rPr>
              <w:t>степовомигдалева разом зі</w:t>
            </w:r>
            <w:r w:rsidR="00516167" w:rsidRPr="007A4B91">
              <w:rPr>
                <w:rFonts w:eastAsia="Times New Roman"/>
                <w:szCs w:val="24"/>
                <w:lang w:eastAsia="ru-RU"/>
              </w:rPr>
              <w:t xml:space="preserve"> скіфськокарагановою (4 га)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Cariceta praecocis</w:t>
            </w:r>
          </w:p>
        </w:tc>
        <w:tc>
          <w:tcPr>
            <w:tcW w:w="4832" w:type="dxa"/>
          </w:tcPr>
          <w:p w:rsidR="00605525" w:rsidRPr="007A4B91" w:rsidRDefault="00802198" w:rsidP="00802198">
            <w:pPr>
              <w:ind w:left="-57" w:right="-57" w:firstLine="0"/>
              <w:rPr>
                <w:rFonts w:eastAsia="Times New Roman"/>
                <w:szCs w:val="24"/>
                <w:lang w:eastAsia="ru-RU"/>
              </w:rPr>
            </w:pPr>
            <w:r w:rsidRPr="007A4B91">
              <w:rPr>
                <w:rFonts w:eastAsia="Times New Roman"/>
                <w:szCs w:val="24"/>
                <w:lang w:eastAsia="ru-RU"/>
              </w:rPr>
              <w:t>ранньоосокова (3%</w:t>
            </w:r>
            <w:r w:rsidR="00605525" w:rsidRPr="007A4B91">
              <w:rPr>
                <w:rFonts w:eastAsia="Times New Roman"/>
                <w:szCs w:val="24"/>
                <w:lang w:eastAsia="ru-RU"/>
              </w:rPr>
              <w:t>)</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Poeta angustifoliae</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вузьколистотонконогова (0,5</w:t>
            </w:r>
            <w:r w:rsidR="00802198" w:rsidRPr="007A4B91">
              <w:rPr>
                <w:rFonts w:eastAsia="Times New Roman"/>
                <w:szCs w:val="24"/>
                <w:lang w:eastAsia="ru-RU"/>
              </w:rPr>
              <w:t>%</w:t>
            </w:r>
            <w:r w:rsidRPr="007A4B91">
              <w:rPr>
                <w:rFonts w:eastAsia="Times New Roman"/>
                <w:szCs w:val="24"/>
                <w:lang w:eastAsia="ru-RU"/>
              </w:rPr>
              <w:t>)</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Alopecureta pratensis</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лучнокитникова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Elytrigieta pseudocaesiae</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подовопирійна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Elytrigieta intermediae</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середньопирійна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Elytrigieta repentis</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повзучопирійна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Elytrigieta trichophorae</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волосистопирійна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Bromopsideta inermis</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безостокострицева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Cariceta melanostachyae</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чорноколосоосокова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Trifolieta ambiguiae</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мінливоконюшинова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Gratioleta officinalis</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лікарськоавранова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Bromopsideta ripariae</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прибережностоколосова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Beckmannieta eruciformis</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звичайнобекманієва</w:t>
            </w:r>
          </w:p>
        </w:tc>
      </w:tr>
      <w:tr w:rsidR="00605525" w:rsidRPr="007A4B91" w:rsidTr="00344D7C">
        <w:trPr>
          <w:jc w:val="center"/>
        </w:trPr>
        <w:tc>
          <w:tcPr>
            <w:tcW w:w="9356" w:type="dxa"/>
            <w:gridSpan w:val="2"/>
          </w:tcPr>
          <w:p w:rsidR="00D57BC6" w:rsidRPr="007A4B91" w:rsidRDefault="00D57BC6" w:rsidP="001E1362">
            <w:pPr>
              <w:ind w:left="-57" w:right="-57" w:firstLine="0"/>
              <w:jc w:val="center"/>
              <w:rPr>
                <w:rFonts w:eastAsia="Times New Roman"/>
                <w:szCs w:val="24"/>
                <w:lang w:eastAsia="ru-RU"/>
              </w:rPr>
            </w:pPr>
            <w:r w:rsidRPr="007A4B91">
              <w:rPr>
                <w:rFonts w:eastAsia="Times New Roman"/>
                <w:szCs w:val="24"/>
                <w:lang w:eastAsia="ru-RU"/>
              </w:rPr>
              <w:t xml:space="preserve"> </w:t>
            </w:r>
          </w:p>
          <w:p w:rsidR="001E1362" w:rsidRPr="007A4B91" w:rsidRDefault="001E1362" w:rsidP="001E1362">
            <w:pPr>
              <w:ind w:left="-57" w:right="-57" w:firstLine="0"/>
              <w:jc w:val="center"/>
              <w:rPr>
                <w:rFonts w:eastAsia="Times New Roman"/>
                <w:szCs w:val="24"/>
                <w:lang w:eastAsia="ru-RU"/>
              </w:rPr>
            </w:pPr>
            <w:r w:rsidRPr="007A4B91">
              <w:rPr>
                <w:rFonts w:eastAsia="Times New Roman"/>
                <w:szCs w:val="24"/>
                <w:lang w:eastAsia="ru-RU"/>
              </w:rPr>
              <w:t xml:space="preserve">Формації болотної та водної рослинності </w:t>
            </w:r>
          </w:p>
          <w:p w:rsidR="00605525" w:rsidRPr="007A4B91" w:rsidRDefault="001E1362" w:rsidP="001E1362">
            <w:pPr>
              <w:ind w:left="-57" w:right="-57" w:firstLine="0"/>
              <w:jc w:val="center"/>
              <w:rPr>
                <w:rFonts w:eastAsia="Times New Roman"/>
                <w:szCs w:val="24"/>
                <w:lang w:eastAsia="ru-RU"/>
              </w:rPr>
            </w:pPr>
            <w:r w:rsidRPr="007A4B91">
              <w:rPr>
                <w:rFonts w:eastAsia="Times New Roman"/>
                <w:szCs w:val="24"/>
                <w:lang w:eastAsia="ru-RU"/>
              </w:rPr>
              <w:t>у</w:t>
            </w:r>
            <w:r w:rsidR="00605525" w:rsidRPr="007A4B91">
              <w:rPr>
                <w:rFonts w:eastAsia="Times New Roman"/>
                <w:szCs w:val="24"/>
                <w:lang w:eastAsia="ru-RU"/>
              </w:rPr>
              <w:t xml:space="preserve"> подах, </w:t>
            </w:r>
            <w:r w:rsidRPr="007A4B91">
              <w:rPr>
                <w:rFonts w:eastAsia="Times New Roman"/>
                <w:szCs w:val="24"/>
                <w:lang w:eastAsia="ru-RU"/>
              </w:rPr>
              <w:t xml:space="preserve">по </w:t>
            </w:r>
            <w:r w:rsidR="00605525" w:rsidRPr="007A4B91">
              <w:rPr>
                <w:rFonts w:eastAsia="Times New Roman"/>
                <w:szCs w:val="24"/>
                <w:lang w:eastAsia="ru-RU"/>
              </w:rPr>
              <w:t>берега</w:t>
            </w:r>
            <w:r w:rsidRPr="007A4B91">
              <w:rPr>
                <w:rFonts w:eastAsia="Times New Roman"/>
                <w:szCs w:val="24"/>
                <w:lang w:eastAsia="ru-RU"/>
              </w:rPr>
              <w:t>х</w:t>
            </w:r>
            <w:r w:rsidR="00605525" w:rsidRPr="007A4B91">
              <w:rPr>
                <w:rFonts w:eastAsia="Times New Roman"/>
                <w:szCs w:val="24"/>
                <w:lang w:eastAsia="ru-RU"/>
              </w:rPr>
              <w:t xml:space="preserve"> штучних водойм (~ 1</w:t>
            </w:r>
            <w:r w:rsidR="00802198" w:rsidRPr="007A4B91">
              <w:rPr>
                <w:rFonts w:eastAsia="Times New Roman"/>
                <w:szCs w:val="24"/>
                <w:lang w:eastAsia="ru-RU"/>
              </w:rPr>
              <w:t>%</w:t>
            </w:r>
            <w:r w:rsidR="00605525" w:rsidRPr="007A4B91">
              <w:rPr>
                <w:rFonts w:eastAsia="Times New Roman"/>
                <w:szCs w:val="24"/>
                <w:lang w:eastAsia="ru-RU"/>
              </w:rPr>
              <w:t>)</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Phragmiteta australis</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південноочеретяна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Schоenoplecteta lacustris</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озернокугова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Typheta latifoliae</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широколисторогозова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Typheta angustifoliae</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вузьколисторогозова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Butometa umbellati</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зонтичносусакова</w:t>
            </w:r>
          </w:p>
        </w:tc>
      </w:tr>
      <w:tr w:rsidR="00605525" w:rsidRPr="007A4B91" w:rsidTr="00344D7C">
        <w:trPr>
          <w:jc w:val="center"/>
        </w:trPr>
        <w:tc>
          <w:tcPr>
            <w:tcW w:w="4524"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Lemneta minoris</w:t>
            </w:r>
          </w:p>
        </w:tc>
        <w:tc>
          <w:tcPr>
            <w:tcW w:w="4832" w:type="dxa"/>
          </w:tcPr>
          <w:p w:rsidR="00605525" w:rsidRPr="007A4B91" w:rsidRDefault="00605525" w:rsidP="00802198">
            <w:pPr>
              <w:ind w:left="-57" w:right="-57" w:firstLine="0"/>
              <w:rPr>
                <w:rFonts w:eastAsia="Times New Roman"/>
                <w:szCs w:val="24"/>
                <w:lang w:eastAsia="ru-RU"/>
              </w:rPr>
            </w:pPr>
            <w:r w:rsidRPr="007A4B91">
              <w:rPr>
                <w:rFonts w:eastAsia="Times New Roman"/>
                <w:szCs w:val="24"/>
                <w:lang w:eastAsia="ru-RU"/>
              </w:rPr>
              <w:t>малоряскова</w:t>
            </w:r>
          </w:p>
        </w:tc>
      </w:tr>
    </w:tbl>
    <w:p w:rsidR="00C873C5" w:rsidRPr="007A4B91" w:rsidRDefault="00C873C5" w:rsidP="00B60B28">
      <w:pPr>
        <w:rPr>
          <w:lang w:eastAsia="ru-RU"/>
        </w:rPr>
      </w:pPr>
    </w:p>
    <w:p w:rsidR="00605525" w:rsidRPr="007A4B91" w:rsidRDefault="00605525" w:rsidP="001E1362">
      <w:pPr>
        <w:ind w:firstLine="567"/>
        <w:rPr>
          <w:bCs/>
          <w:lang w:eastAsia="ru-RU"/>
        </w:rPr>
      </w:pPr>
      <w:r w:rsidRPr="007A4B91">
        <w:rPr>
          <w:lang w:eastAsia="ru-RU"/>
        </w:rPr>
        <w:t xml:space="preserve">У </w:t>
      </w:r>
      <w:r w:rsidR="001E1362" w:rsidRPr="007A4B91">
        <w:rPr>
          <w:lang w:eastAsia="ru-RU"/>
        </w:rPr>
        <w:t xml:space="preserve">попередньому </w:t>
      </w:r>
      <w:r w:rsidRPr="007A4B91">
        <w:rPr>
          <w:lang w:eastAsia="ru-RU"/>
        </w:rPr>
        <w:t>Проєкті організації території</w:t>
      </w:r>
      <w:r w:rsidR="00C873C5" w:rsidRPr="007A4B91">
        <w:rPr>
          <w:lang w:eastAsia="ru-RU"/>
        </w:rPr>
        <w:t xml:space="preserve"> БЗ</w:t>
      </w:r>
      <w:r w:rsidRPr="007A4B91">
        <w:rPr>
          <w:lang w:eastAsia="ru-RU"/>
        </w:rPr>
        <w:t xml:space="preserve"> (200</w:t>
      </w:r>
      <w:r w:rsidR="001E1362" w:rsidRPr="007A4B91">
        <w:rPr>
          <w:lang w:eastAsia="ru-RU"/>
        </w:rPr>
        <w:t>3</w:t>
      </w:r>
      <w:r w:rsidRPr="007A4B91">
        <w:rPr>
          <w:lang w:eastAsia="ru-RU"/>
        </w:rPr>
        <w:t>) було визначено, що для геоботанічного картографування полігоном є ділянка «Стара», рослинний покрив якої охороняється з 1898 року,</w:t>
      </w:r>
      <w:r w:rsidR="00CB7521" w:rsidRPr="007A4B91">
        <w:rPr>
          <w:lang w:eastAsia="ru-RU"/>
        </w:rPr>
        <w:t xml:space="preserve"> а</w:t>
      </w:r>
      <w:r w:rsidRPr="007A4B91">
        <w:rPr>
          <w:lang w:eastAsia="ru-RU"/>
        </w:rPr>
        <w:t xml:space="preserve"> її рослинність картографувалася найчастіше і в різних масштабах. Останню геоботанічну зйомку </w:t>
      </w:r>
      <w:r w:rsidR="00C873C5" w:rsidRPr="007A4B91">
        <w:rPr>
          <w:lang w:eastAsia="ru-RU"/>
        </w:rPr>
        <w:t xml:space="preserve">ділянки </w:t>
      </w:r>
      <w:r w:rsidRPr="007A4B91">
        <w:rPr>
          <w:lang w:eastAsia="ru-RU"/>
        </w:rPr>
        <w:t>виконано у 2011 році у масштабі 1:10000</w:t>
      </w:r>
      <w:r w:rsidR="00516167" w:rsidRPr="007A4B91">
        <w:rPr>
          <w:lang w:eastAsia="ru-RU"/>
        </w:rPr>
        <w:t xml:space="preserve"> (додаток </w:t>
      </w:r>
      <w:r w:rsidR="00344D7C" w:rsidRPr="007A4B91">
        <w:rPr>
          <w:lang w:eastAsia="ru-RU"/>
        </w:rPr>
        <w:t>Ж: рис. Ж.7</w:t>
      </w:r>
      <w:r w:rsidR="00516167" w:rsidRPr="007A4B91">
        <w:rPr>
          <w:lang w:eastAsia="ru-RU"/>
        </w:rPr>
        <w:t>)</w:t>
      </w:r>
      <w:r w:rsidRPr="007A4B91">
        <w:rPr>
          <w:lang w:eastAsia="ru-RU"/>
        </w:rPr>
        <w:t>.</w:t>
      </w:r>
      <w:r w:rsidRPr="007A4B91">
        <w:rPr>
          <w:spacing w:val="-2"/>
          <w:lang w:eastAsia="ru-RU"/>
        </w:rPr>
        <w:t xml:space="preserve"> Сучасний спектр (за домінантним принципом класифікації) та розподіл площ асоціацій рослинності ділянки </w:t>
      </w:r>
      <w:r w:rsidRPr="007A4B91">
        <w:rPr>
          <w:lang w:eastAsia="ru-RU"/>
        </w:rPr>
        <w:t xml:space="preserve">«Стара» </w:t>
      </w:r>
      <w:r w:rsidRPr="007A4B91">
        <w:rPr>
          <w:spacing w:val="-2"/>
          <w:lang w:eastAsia="ru-RU"/>
        </w:rPr>
        <w:t>відображено у табл</w:t>
      </w:r>
      <w:r w:rsidR="00C873C5" w:rsidRPr="007A4B91">
        <w:rPr>
          <w:spacing w:val="-2"/>
          <w:lang w:eastAsia="ru-RU"/>
        </w:rPr>
        <w:t xml:space="preserve">иці </w:t>
      </w:r>
      <w:r w:rsidRPr="007A4B91">
        <w:rPr>
          <w:bCs/>
          <w:lang w:eastAsia="ru-RU"/>
        </w:rPr>
        <w:t>1</w:t>
      </w:r>
      <w:r w:rsidR="00344D7C" w:rsidRPr="007A4B91">
        <w:rPr>
          <w:bCs/>
          <w:lang w:eastAsia="ru-RU"/>
        </w:rPr>
        <w:t>7</w:t>
      </w:r>
      <w:r w:rsidR="001352A5" w:rsidRPr="007A4B91">
        <w:rPr>
          <w:bCs/>
          <w:lang w:eastAsia="ru-RU"/>
        </w:rPr>
        <w:t>.</w:t>
      </w:r>
    </w:p>
    <w:p w:rsidR="00EE2C7E" w:rsidRPr="007A4B91" w:rsidRDefault="00EE2C7E" w:rsidP="00516167">
      <w:pPr>
        <w:ind w:firstLine="567"/>
        <w:rPr>
          <w:spacing w:val="-2"/>
          <w:lang w:eastAsia="ru-RU"/>
        </w:rPr>
      </w:pPr>
    </w:p>
    <w:p w:rsidR="00605525" w:rsidRPr="007A4B91" w:rsidRDefault="00605525" w:rsidP="004F7403">
      <w:pPr>
        <w:widowControl w:val="0"/>
        <w:spacing w:after="120"/>
        <w:ind w:firstLine="0"/>
        <w:jc w:val="center"/>
        <w:rPr>
          <w:rFonts w:eastAsia="Times New Roman"/>
          <w:lang w:eastAsia="ru-RU"/>
        </w:rPr>
      </w:pPr>
      <w:r w:rsidRPr="007A4B91">
        <w:rPr>
          <w:rFonts w:eastAsia="Times New Roman"/>
          <w:spacing w:val="-2"/>
          <w:lang w:eastAsia="ru-RU"/>
        </w:rPr>
        <w:t xml:space="preserve">Таблиця </w:t>
      </w:r>
      <w:r w:rsidR="00344D7C" w:rsidRPr="007A4B91">
        <w:rPr>
          <w:rFonts w:eastAsia="Times New Roman"/>
          <w:bCs/>
          <w:lang w:eastAsia="ru-RU"/>
        </w:rPr>
        <w:t>17</w:t>
      </w:r>
      <w:r w:rsidR="004F7403" w:rsidRPr="007A4B91">
        <w:rPr>
          <w:rFonts w:eastAsia="Times New Roman"/>
          <w:bCs/>
          <w:lang w:eastAsia="ru-RU"/>
        </w:rPr>
        <w:t>.</w:t>
      </w:r>
      <w:r w:rsidRPr="007A4B91">
        <w:rPr>
          <w:rFonts w:eastAsia="Times New Roman"/>
          <w:spacing w:val="-2"/>
          <w:lang w:eastAsia="ru-RU"/>
        </w:rPr>
        <w:t xml:space="preserve"> Cпектр та розподіл площ асоціацій рослинності ділянки </w:t>
      </w:r>
      <w:r w:rsidRPr="007A4B91">
        <w:rPr>
          <w:rFonts w:eastAsia="Times New Roman"/>
          <w:szCs w:val="24"/>
          <w:lang w:eastAsia="ru-RU"/>
        </w:rPr>
        <w:t>«Стара»</w:t>
      </w:r>
      <w:r w:rsidRPr="007A4B91">
        <w:rPr>
          <w:rFonts w:eastAsia="Times New Roman"/>
          <w:spacing w:val="-2"/>
          <w:lang w:eastAsia="ru-RU"/>
        </w:rPr>
        <w:t xml:space="preserve"> </w:t>
      </w:r>
      <w:r w:rsidR="00C873C5" w:rsidRPr="007A4B91">
        <w:rPr>
          <w:rFonts w:eastAsia="Times New Roman"/>
          <w:spacing w:val="-2"/>
          <w:lang w:eastAsia="ru-RU"/>
        </w:rPr>
        <w:t>заповідної зони</w:t>
      </w:r>
      <w:r w:rsidRPr="007A4B91">
        <w:rPr>
          <w:rFonts w:eastAsia="Times New Roman"/>
          <w:lang w:eastAsia="ru-RU"/>
        </w:rPr>
        <w:t xml:space="preserve"> станом на липень 2011 року</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79"/>
        <w:gridCol w:w="7920"/>
        <w:gridCol w:w="857"/>
      </w:tblGrid>
      <w:tr w:rsidR="00605525" w:rsidRPr="007A4B91" w:rsidTr="00605525">
        <w:trPr>
          <w:trHeight w:val="285"/>
          <w:jc w:val="center"/>
        </w:trPr>
        <w:tc>
          <w:tcPr>
            <w:tcW w:w="579" w:type="dxa"/>
            <w:vMerge w:val="restart"/>
            <w:vAlign w:val="center"/>
          </w:tcPr>
          <w:p w:rsidR="00605525" w:rsidRPr="007A4B91" w:rsidRDefault="00605525" w:rsidP="00605525">
            <w:pPr>
              <w:ind w:left="-79" w:right="-79" w:firstLine="0"/>
              <w:jc w:val="center"/>
              <w:rPr>
                <w:rFonts w:eastAsia="Times New Roman"/>
                <w:spacing w:val="-3"/>
                <w:szCs w:val="24"/>
                <w:lang w:eastAsia="ru-RU"/>
              </w:rPr>
            </w:pPr>
            <w:r w:rsidRPr="007A4B91">
              <w:rPr>
                <w:rFonts w:eastAsia="Times New Roman"/>
                <w:spacing w:val="-3"/>
                <w:szCs w:val="24"/>
                <w:lang w:eastAsia="ru-RU"/>
              </w:rPr>
              <w:t>№</w:t>
            </w:r>
          </w:p>
          <w:p w:rsidR="00605525" w:rsidRPr="007A4B91" w:rsidRDefault="00AC1D33" w:rsidP="00605525">
            <w:pPr>
              <w:ind w:left="-79" w:right="-79" w:firstLine="0"/>
              <w:jc w:val="center"/>
              <w:rPr>
                <w:rFonts w:eastAsia="Times New Roman"/>
                <w:spacing w:val="-3"/>
                <w:szCs w:val="24"/>
                <w:lang w:eastAsia="ru-RU"/>
              </w:rPr>
            </w:pPr>
            <w:r>
              <w:rPr>
                <w:rFonts w:eastAsia="Times New Roman"/>
                <w:spacing w:val="-3"/>
                <w:szCs w:val="24"/>
                <w:lang w:eastAsia="ru-RU"/>
              </w:rPr>
              <w:t>з/з</w:t>
            </w:r>
          </w:p>
        </w:tc>
        <w:tc>
          <w:tcPr>
            <w:tcW w:w="7920" w:type="dxa"/>
            <w:vMerge w:val="restart"/>
            <w:shd w:val="clear" w:color="auto" w:fill="auto"/>
            <w:vAlign w:val="center"/>
          </w:tcPr>
          <w:p w:rsidR="00605525" w:rsidRPr="007A4B91" w:rsidRDefault="00605525" w:rsidP="00605525">
            <w:pPr>
              <w:ind w:left="-79" w:right="-79" w:firstLine="0"/>
              <w:jc w:val="center"/>
              <w:rPr>
                <w:rFonts w:eastAsia="Times New Roman"/>
                <w:szCs w:val="24"/>
                <w:lang w:eastAsia="ru-RU"/>
              </w:rPr>
            </w:pPr>
            <w:r w:rsidRPr="007A4B91">
              <w:rPr>
                <w:rFonts w:eastAsia="Times New Roman"/>
                <w:szCs w:val="24"/>
                <w:lang w:eastAsia="ru-RU"/>
              </w:rPr>
              <w:t>Найменування рослинного угруповання</w:t>
            </w:r>
          </w:p>
        </w:tc>
        <w:tc>
          <w:tcPr>
            <w:tcW w:w="857" w:type="dxa"/>
            <w:vMerge w:val="restart"/>
            <w:shd w:val="clear" w:color="auto" w:fill="auto"/>
            <w:noWrap/>
            <w:vAlign w:val="center"/>
          </w:tcPr>
          <w:p w:rsidR="00605525" w:rsidRPr="007A4B91" w:rsidRDefault="00605525" w:rsidP="00605525">
            <w:pPr>
              <w:ind w:left="-85" w:right="-85" w:firstLine="0"/>
              <w:jc w:val="center"/>
              <w:rPr>
                <w:rFonts w:eastAsia="Times New Roman"/>
                <w:szCs w:val="24"/>
                <w:lang w:eastAsia="ru-RU"/>
              </w:rPr>
            </w:pPr>
            <w:r w:rsidRPr="007A4B91">
              <w:rPr>
                <w:rFonts w:eastAsia="Times New Roman"/>
                <w:szCs w:val="24"/>
                <w:lang w:eastAsia="ru-RU"/>
              </w:rPr>
              <w:t>Площа,га</w:t>
            </w:r>
          </w:p>
        </w:tc>
      </w:tr>
      <w:tr w:rsidR="00605525" w:rsidRPr="007A4B91" w:rsidTr="00605525">
        <w:trPr>
          <w:trHeight w:val="285"/>
          <w:jc w:val="center"/>
        </w:trPr>
        <w:tc>
          <w:tcPr>
            <w:tcW w:w="579" w:type="dxa"/>
            <w:vMerge/>
            <w:vAlign w:val="center"/>
          </w:tcPr>
          <w:p w:rsidR="00605525" w:rsidRPr="007A4B91" w:rsidRDefault="00605525" w:rsidP="00605525">
            <w:pPr>
              <w:ind w:left="-79" w:right="-79" w:firstLine="0"/>
              <w:jc w:val="center"/>
              <w:rPr>
                <w:rFonts w:eastAsia="Times New Roman"/>
                <w:spacing w:val="-3"/>
                <w:szCs w:val="24"/>
                <w:lang w:eastAsia="ru-RU"/>
              </w:rPr>
            </w:pPr>
          </w:p>
        </w:tc>
        <w:tc>
          <w:tcPr>
            <w:tcW w:w="7920" w:type="dxa"/>
            <w:vMerge/>
            <w:shd w:val="clear" w:color="auto" w:fill="auto"/>
            <w:vAlign w:val="center"/>
          </w:tcPr>
          <w:p w:rsidR="00605525" w:rsidRPr="007A4B91" w:rsidRDefault="00605525" w:rsidP="00605525">
            <w:pPr>
              <w:ind w:left="-79" w:right="-79" w:firstLine="0"/>
              <w:jc w:val="center"/>
              <w:rPr>
                <w:rFonts w:eastAsia="Times New Roman"/>
                <w:spacing w:val="-3"/>
                <w:szCs w:val="24"/>
                <w:lang w:eastAsia="ru-RU"/>
              </w:rPr>
            </w:pPr>
          </w:p>
        </w:tc>
        <w:tc>
          <w:tcPr>
            <w:tcW w:w="857" w:type="dxa"/>
            <w:vMerge/>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1.</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Agropyreta</w:t>
            </w:r>
            <w:r w:rsidRPr="007A4B91">
              <w:rPr>
                <w:rFonts w:eastAsia="Times New Roman"/>
                <w:i/>
                <w:iCs/>
                <w:spacing w:val="-3"/>
                <w:szCs w:val="24"/>
                <w:lang w:eastAsia="ru-RU"/>
              </w:rPr>
              <w:t xml:space="preserve"> pectinati</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0,05</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2.</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Festuca valesiaca + Galatella villosa</w:t>
            </w:r>
            <w:r w:rsidRPr="007A4B91">
              <w:rPr>
                <w:rFonts w:eastAsia="Times New Roman"/>
                <w:spacing w:val="-3"/>
                <w:szCs w:val="24"/>
                <w:lang w:eastAsia="ru-RU"/>
              </w:rPr>
              <w:t xml:space="preserve"> (</w:t>
            </w:r>
            <w:r w:rsidRPr="007A4B91">
              <w:rPr>
                <w:rFonts w:eastAsia="Times New Roman"/>
                <w:i/>
                <w:spacing w:val="-3"/>
                <w:szCs w:val="24"/>
                <w:lang w:eastAsia="ru-RU"/>
              </w:rPr>
              <w:t>+ Artemisia austriaca</w:t>
            </w:r>
            <w:r w:rsidRPr="007A4B91">
              <w:rPr>
                <w:rFonts w:eastAsia="Times New Roman"/>
                <w:spacing w:val="-3"/>
                <w:szCs w:val="24"/>
                <w:lang w:eastAsia="ru-RU"/>
              </w:rPr>
              <w:t>)</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1,25</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3.</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 xml:space="preserve">Stipa ucrainica </w:t>
            </w:r>
            <w:r w:rsidRPr="007A4B91">
              <w:rPr>
                <w:rFonts w:eastAsia="Times New Roman"/>
                <w:spacing w:val="-3"/>
                <w:szCs w:val="24"/>
                <w:lang w:eastAsia="ru-RU"/>
              </w:rPr>
              <w:t>(</w:t>
            </w:r>
            <w:r w:rsidRPr="007A4B91">
              <w:rPr>
                <w:rFonts w:eastAsia="Times New Roman"/>
                <w:i/>
                <w:spacing w:val="-3"/>
                <w:szCs w:val="24"/>
                <w:lang w:eastAsia="ru-RU"/>
              </w:rPr>
              <w:t>+ S. capillata</w:t>
            </w:r>
            <w:r w:rsidRPr="007A4B91">
              <w:rPr>
                <w:rFonts w:eastAsia="Times New Roman"/>
                <w:spacing w:val="-3"/>
                <w:szCs w:val="24"/>
                <w:lang w:eastAsia="ru-RU"/>
              </w:rPr>
              <w:t>,</w:t>
            </w:r>
            <w:r w:rsidRPr="007A4B91">
              <w:rPr>
                <w:rFonts w:eastAsia="Times New Roman"/>
                <w:i/>
                <w:spacing w:val="-3"/>
                <w:szCs w:val="24"/>
                <w:lang w:eastAsia="ru-RU"/>
              </w:rPr>
              <w:t xml:space="preserve"> S. lessingiana</w:t>
            </w:r>
            <w:r w:rsidRPr="007A4B91">
              <w:rPr>
                <w:rFonts w:eastAsia="Times New Roman"/>
                <w:spacing w:val="-3"/>
                <w:szCs w:val="24"/>
                <w:lang w:eastAsia="ru-RU"/>
              </w:rPr>
              <w:t xml:space="preserve">) </w:t>
            </w:r>
            <w:r w:rsidRPr="007A4B91">
              <w:rPr>
                <w:rFonts w:eastAsia="Times New Roman"/>
                <w:i/>
                <w:spacing w:val="-3"/>
                <w:szCs w:val="24"/>
                <w:lang w:eastAsia="ru-RU"/>
              </w:rPr>
              <w:t>+ Festuca valesiaca</w:t>
            </w:r>
            <w:r w:rsidRPr="007A4B91">
              <w:rPr>
                <w:rFonts w:eastAsia="Times New Roman"/>
                <w:spacing w:val="-3"/>
                <w:szCs w:val="24"/>
                <w:lang w:eastAsia="ru-RU"/>
              </w:rPr>
              <w:t>,</w:t>
            </w:r>
            <w:r w:rsidRPr="007A4B91">
              <w:rPr>
                <w:rFonts w:eastAsia="Times New Roman"/>
                <w:i/>
                <w:spacing w:val="-3"/>
                <w:szCs w:val="24"/>
                <w:lang w:eastAsia="ru-RU"/>
              </w:rPr>
              <w:t xml:space="preserve"> F. valesiaca</w:t>
            </w:r>
            <w:r w:rsidRPr="007A4B91">
              <w:rPr>
                <w:rFonts w:eastAsia="Times New Roman"/>
                <w:spacing w:val="-3"/>
                <w:szCs w:val="24"/>
                <w:lang w:eastAsia="ru-RU"/>
              </w:rPr>
              <w:t xml:space="preserve"> + </w:t>
            </w:r>
            <w:r w:rsidRPr="007A4B91">
              <w:rPr>
                <w:rFonts w:eastAsia="Times New Roman"/>
                <w:i/>
                <w:spacing w:val="-3"/>
                <w:szCs w:val="24"/>
                <w:lang w:eastAsia="ru-RU"/>
              </w:rPr>
              <w:t xml:space="preserve">Stipa ucrainica </w:t>
            </w:r>
            <w:r w:rsidRPr="007A4B91">
              <w:rPr>
                <w:rFonts w:eastAsia="Times New Roman"/>
                <w:spacing w:val="-3"/>
                <w:szCs w:val="24"/>
                <w:lang w:eastAsia="ru-RU"/>
              </w:rPr>
              <w:t>(</w:t>
            </w:r>
            <w:r w:rsidRPr="007A4B91">
              <w:rPr>
                <w:rFonts w:eastAsia="Times New Roman"/>
                <w:i/>
                <w:spacing w:val="-3"/>
                <w:szCs w:val="24"/>
                <w:lang w:eastAsia="ru-RU"/>
              </w:rPr>
              <w:t>+ S. capillata</w:t>
            </w:r>
            <w:r w:rsidRPr="007A4B91">
              <w:rPr>
                <w:rFonts w:eastAsia="Times New Roman"/>
                <w:spacing w:val="-3"/>
                <w:szCs w:val="24"/>
                <w:lang w:eastAsia="ru-RU"/>
              </w:rPr>
              <w:t>)</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149,49</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4.</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 xml:space="preserve">Stipa capillata </w:t>
            </w:r>
            <w:r w:rsidRPr="007A4B91">
              <w:rPr>
                <w:rFonts w:eastAsia="Times New Roman"/>
                <w:spacing w:val="-3"/>
                <w:szCs w:val="24"/>
                <w:lang w:eastAsia="ru-RU"/>
              </w:rPr>
              <w:t>(</w:t>
            </w:r>
            <w:r w:rsidRPr="007A4B91">
              <w:rPr>
                <w:rFonts w:eastAsia="Times New Roman"/>
                <w:i/>
                <w:spacing w:val="-3"/>
                <w:szCs w:val="24"/>
                <w:lang w:eastAsia="ru-RU"/>
              </w:rPr>
              <w:t>+ S. ucrainica</w:t>
            </w:r>
            <w:r w:rsidRPr="007A4B91">
              <w:rPr>
                <w:rFonts w:eastAsia="Times New Roman"/>
                <w:spacing w:val="-3"/>
                <w:szCs w:val="24"/>
                <w:lang w:eastAsia="ru-RU"/>
              </w:rPr>
              <w:t>,</w:t>
            </w:r>
            <w:r w:rsidRPr="007A4B91">
              <w:rPr>
                <w:rFonts w:eastAsia="Times New Roman"/>
                <w:i/>
                <w:spacing w:val="-3"/>
                <w:szCs w:val="24"/>
                <w:lang w:eastAsia="ru-RU"/>
              </w:rPr>
              <w:t xml:space="preserve"> S. lessingiana</w:t>
            </w:r>
            <w:r w:rsidRPr="007A4B91">
              <w:rPr>
                <w:rFonts w:eastAsia="Times New Roman"/>
                <w:spacing w:val="-3"/>
                <w:szCs w:val="24"/>
                <w:lang w:eastAsia="ru-RU"/>
              </w:rPr>
              <w:t xml:space="preserve">) </w:t>
            </w:r>
            <w:r w:rsidRPr="007A4B91">
              <w:rPr>
                <w:rFonts w:eastAsia="Times New Roman"/>
                <w:i/>
                <w:spacing w:val="-3"/>
                <w:szCs w:val="24"/>
                <w:lang w:eastAsia="ru-RU"/>
              </w:rPr>
              <w:t>+ Festuca valesiaca + Poa angustifolia</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9,30</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5.</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 xml:space="preserve">Stipa capillata </w:t>
            </w:r>
            <w:r w:rsidRPr="007A4B91">
              <w:rPr>
                <w:rFonts w:eastAsia="Times New Roman"/>
                <w:spacing w:val="-3"/>
                <w:szCs w:val="24"/>
                <w:lang w:eastAsia="ru-RU"/>
              </w:rPr>
              <w:t>(</w:t>
            </w:r>
            <w:r w:rsidRPr="007A4B91">
              <w:rPr>
                <w:rFonts w:eastAsia="Times New Roman"/>
                <w:i/>
                <w:spacing w:val="-3"/>
                <w:szCs w:val="24"/>
                <w:lang w:eastAsia="ru-RU"/>
              </w:rPr>
              <w:t>+ S. ucrainica</w:t>
            </w:r>
            <w:r w:rsidRPr="007A4B91">
              <w:rPr>
                <w:rFonts w:eastAsia="Times New Roman"/>
                <w:spacing w:val="-3"/>
                <w:szCs w:val="24"/>
                <w:lang w:eastAsia="ru-RU"/>
              </w:rPr>
              <w:t xml:space="preserve">) </w:t>
            </w:r>
            <w:r w:rsidRPr="007A4B91">
              <w:rPr>
                <w:rFonts w:eastAsia="Times New Roman"/>
                <w:i/>
                <w:spacing w:val="-3"/>
                <w:szCs w:val="24"/>
                <w:lang w:eastAsia="ru-RU"/>
              </w:rPr>
              <w:t xml:space="preserve">+ Poa angustifolia </w:t>
            </w:r>
            <w:r w:rsidRPr="007A4B91">
              <w:rPr>
                <w:rFonts w:eastAsia="Times New Roman"/>
                <w:spacing w:val="-3"/>
                <w:szCs w:val="24"/>
                <w:lang w:eastAsia="ru-RU"/>
              </w:rPr>
              <w:t>(</w:t>
            </w:r>
            <w:r w:rsidRPr="007A4B91">
              <w:rPr>
                <w:rFonts w:eastAsia="Times New Roman"/>
                <w:i/>
                <w:spacing w:val="-3"/>
                <w:szCs w:val="24"/>
                <w:lang w:eastAsia="ru-RU"/>
              </w:rPr>
              <w:t>+ Festuca valesiaca</w:t>
            </w:r>
            <w:r w:rsidRPr="007A4B91">
              <w:rPr>
                <w:rFonts w:eastAsia="Times New Roman"/>
                <w:spacing w:val="-3"/>
                <w:szCs w:val="24"/>
                <w:lang w:eastAsia="ru-RU"/>
              </w:rPr>
              <w:t>,</w:t>
            </w:r>
            <w:r w:rsidRPr="007A4B91">
              <w:rPr>
                <w:rFonts w:eastAsia="Times New Roman"/>
                <w:i/>
                <w:spacing w:val="-3"/>
                <w:szCs w:val="24"/>
                <w:lang w:eastAsia="ru-RU"/>
              </w:rPr>
              <w:t xml:space="preserve"> Artemisia austriaca</w:t>
            </w:r>
            <w:r w:rsidRPr="007A4B91">
              <w:rPr>
                <w:rFonts w:eastAsia="Times New Roman"/>
                <w:spacing w:val="-3"/>
                <w:szCs w:val="24"/>
                <w:lang w:eastAsia="ru-RU"/>
              </w:rPr>
              <w:t>)</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67,36</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6.</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 xml:space="preserve">Stipa capillata </w:t>
            </w:r>
            <w:r w:rsidRPr="007A4B91">
              <w:rPr>
                <w:rFonts w:eastAsia="Times New Roman"/>
                <w:spacing w:val="-3"/>
                <w:szCs w:val="24"/>
                <w:lang w:eastAsia="ru-RU"/>
              </w:rPr>
              <w:t>+ herba varia</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2,10</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7.</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 xml:space="preserve">Stipa ucrainica </w:t>
            </w:r>
            <w:r w:rsidRPr="007A4B91">
              <w:rPr>
                <w:rFonts w:eastAsia="Times New Roman"/>
                <w:spacing w:val="-3"/>
                <w:szCs w:val="24"/>
                <w:lang w:eastAsia="ru-RU"/>
              </w:rPr>
              <w:t>(</w:t>
            </w:r>
            <w:r w:rsidRPr="007A4B91">
              <w:rPr>
                <w:rFonts w:eastAsia="Times New Roman"/>
                <w:i/>
                <w:spacing w:val="-3"/>
                <w:szCs w:val="24"/>
                <w:lang w:eastAsia="ru-RU"/>
              </w:rPr>
              <w:t>+ S. capillata</w:t>
            </w:r>
            <w:r w:rsidRPr="007A4B91">
              <w:rPr>
                <w:rFonts w:eastAsia="Times New Roman"/>
                <w:spacing w:val="-3"/>
                <w:szCs w:val="24"/>
                <w:lang w:eastAsia="ru-RU"/>
              </w:rPr>
              <w:t xml:space="preserve">) + </w:t>
            </w:r>
            <w:r w:rsidRPr="007A4B91">
              <w:rPr>
                <w:rFonts w:eastAsia="Times New Roman"/>
                <w:i/>
                <w:spacing w:val="-3"/>
                <w:szCs w:val="24"/>
                <w:lang w:eastAsia="ru-RU"/>
              </w:rPr>
              <w:t>Carex praecox</w:t>
            </w:r>
            <w:r w:rsidRPr="007A4B91">
              <w:rPr>
                <w:rFonts w:eastAsia="Times New Roman"/>
                <w:spacing w:val="-3"/>
                <w:szCs w:val="24"/>
                <w:lang w:eastAsia="ru-RU"/>
              </w:rPr>
              <w:t xml:space="preserve"> + </w:t>
            </w:r>
            <w:r w:rsidRPr="007A4B91">
              <w:rPr>
                <w:rFonts w:eastAsia="Times New Roman"/>
                <w:i/>
                <w:spacing w:val="-3"/>
                <w:szCs w:val="24"/>
                <w:lang w:eastAsia="ru-RU"/>
              </w:rPr>
              <w:t>Leymus ramosus</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55,25</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8.</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 xml:space="preserve">Poa angustifolia + Stipa capillata </w:t>
            </w:r>
            <w:r w:rsidRPr="007A4B91">
              <w:rPr>
                <w:rFonts w:eastAsia="Times New Roman"/>
                <w:spacing w:val="-3"/>
                <w:szCs w:val="24"/>
                <w:lang w:eastAsia="ru-RU"/>
              </w:rPr>
              <w:t>(</w:t>
            </w:r>
            <w:r w:rsidRPr="007A4B91">
              <w:rPr>
                <w:rFonts w:eastAsia="Times New Roman"/>
                <w:i/>
                <w:spacing w:val="-3"/>
                <w:szCs w:val="24"/>
                <w:lang w:eastAsia="ru-RU"/>
              </w:rPr>
              <w:t>+ S. ucrainica</w:t>
            </w:r>
            <w:r w:rsidRPr="007A4B91">
              <w:rPr>
                <w:rFonts w:eastAsia="Times New Roman"/>
                <w:spacing w:val="-3"/>
                <w:szCs w:val="24"/>
                <w:lang w:eastAsia="ru-RU"/>
              </w:rPr>
              <w:t>)</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35,68</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9.</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Poetum angustifoliae purum</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35,99</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10.</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Poa angustifolia + Elytrigia repens</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7,90</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11.</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 xml:space="preserve">Elytrigia repens + Poa angustifolia </w:t>
            </w:r>
            <w:r w:rsidRPr="007A4B91">
              <w:rPr>
                <w:rFonts w:eastAsia="Times New Roman"/>
                <w:spacing w:val="-3"/>
                <w:szCs w:val="24"/>
                <w:lang w:eastAsia="ru-RU"/>
              </w:rPr>
              <w:t>(+ </w:t>
            </w:r>
            <w:r w:rsidRPr="007A4B91">
              <w:rPr>
                <w:rFonts w:eastAsia="Times New Roman"/>
                <w:i/>
                <w:spacing w:val="-3"/>
                <w:szCs w:val="24"/>
                <w:lang w:eastAsia="ru-RU"/>
              </w:rPr>
              <w:t>Elytrigia pseudocaesia</w:t>
            </w:r>
            <w:r w:rsidRPr="007A4B91">
              <w:rPr>
                <w:rFonts w:eastAsia="Times New Roman"/>
                <w:spacing w:val="-3"/>
                <w:szCs w:val="24"/>
                <w:lang w:eastAsia="ru-RU"/>
              </w:rPr>
              <w:t>)</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30,35</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12.</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Elytrigietum repentis purum</w:t>
            </w:r>
            <w:r w:rsidRPr="007A4B91">
              <w:rPr>
                <w:rFonts w:eastAsia="Times New Roman"/>
                <w:spacing w:val="-3"/>
                <w:szCs w:val="24"/>
                <w:lang w:eastAsia="ru-RU"/>
              </w:rPr>
              <w:t>,</w:t>
            </w:r>
            <w:r w:rsidRPr="007A4B91">
              <w:rPr>
                <w:rFonts w:eastAsia="Times New Roman"/>
                <w:i/>
                <w:spacing w:val="-3"/>
                <w:szCs w:val="24"/>
                <w:lang w:eastAsia="ru-RU"/>
              </w:rPr>
              <w:t xml:space="preserve"> Elytrigieta pseudocaesiaе</w:t>
            </w:r>
            <w:r w:rsidRPr="007A4B91">
              <w:rPr>
                <w:rFonts w:eastAsia="Times New Roman"/>
                <w:spacing w:val="-3"/>
                <w:szCs w:val="24"/>
                <w:lang w:eastAsia="ru-RU"/>
              </w:rPr>
              <w:t xml:space="preserve">, </w:t>
            </w:r>
            <w:r w:rsidRPr="007A4B91">
              <w:rPr>
                <w:rFonts w:eastAsia="Times New Roman"/>
                <w:i/>
                <w:spacing w:val="-3"/>
                <w:szCs w:val="24"/>
                <w:lang w:eastAsia="ru-RU"/>
              </w:rPr>
              <w:t>Elytrigieta trichophorae</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19,34</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13.</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Bromopsidetum inermis purum</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52,22</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14.</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 xml:space="preserve">Bromopsis inermis </w:t>
            </w:r>
            <w:r w:rsidRPr="007A4B91">
              <w:rPr>
                <w:rFonts w:eastAsia="Times New Roman"/>
                <w:spacing w:val="-3"/>
                <w:szCs w:val="24"/>
                <w:lang w:eastAsia="ru-RU"/>
              </w:rPr>
              <w:t xml:space="preserve">+ </w:t>
            </w:r>
            <w:r w:rsidRPr="007A4B91">
              <w:rPr>
                <w:rFonts w:eastAsia="Times New Roman"/>
                <w:i/>
                <w:spacing w:val="-3"/>
                <w:szCs w:val="24"/>
                <w:lang w:eastAsia="ru-RU"/>
              </w:rPr>
              <w:t>Poa angustifolia</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22,82</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15.</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Саriceta рrаесоcis</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1,40</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16.</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 xml:space="preserve">Poa angustifolia </w:t>
            </w:r>
            <w:r w:rsidRPr="007A4B91">
              <w:rPr>
                <w:rFonts w:eastAsia="Times New Roman"/>
                <w:spacing w:val="-3"/>
                <w:szCs w:val="24"/>
                <w:lang w:eastAsia="ru-RU"/>
              </w:rPr>
              <w:t>+</w:t>
            </w:r>
            <w:r w:rsidRPr="007A4B91">
              <w:rPr>
                <w:rFonts w:eastAsia="Times New Roman"/>
                <w:i/>
                <w:spacing w:val="-3"/>
                <w:szCs w:val="24"/>
                <w:lang w:eastAsia="ru-RU"/>
              </w:rPr>
              <w:t xml:space="preserve"> Саrех рrаесох</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7,29</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17.</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Leymus ramosus</w:t>
            </w:r>
            <w:r w:rsidRPr="007A4B91">
              <w:rPr>
                <w:rFonts w:eastAsia="Times New Roman"/>
                <w:spacing w:val="-3"/>
                <w:szCs w:val="24"/>
                <w:lang w:eastAsia="ru-RU"/>
              </w:rPr>
              <w:t xml:space="preserve"> + </w:t>
            </w:r>
            <w:r w:rsidRPr="007A4B91">
              <w:rPr>
                <w:rFonts w:eastAsia="Times New Roman"/>
                <w:i/>
                <w:spacing w:val="-3"/>
                <w:szCs w:val="24"/>
                <w:lang w:eastAsia="ru-RU"/>
              </w:rPr>
              <w:t>Carex praecox</w:t>
            </w:r>
            <w:r w:rsidRPr="007A4B91">
              <w:rPr>
                <w:rFonts w:eastAsia="Times New Roman"/>
                <w:spacing w:val="-3"/>
                <w:szCs w:val="24"/>
                <w:lang w:eastAsia="ru-RU"/>
              </w:rPr>
              <w:t xml:space="preserve">, </w:t>
            </w:r>
            <w:r w:rsidRPr="007A4B91">
              <w:rPr>
                <w:rFonts w:eastAsia="Times New Roman"/>
                <w:i/>
                <w:spacing w:val="-3"/>
                <w:szCs w:val="24"/>
                <w:lang w:eastAsia="ru-RU"/>
              </w:rPr>
              <w:t>Elytrigia repens</w:t>
            </w:r>
            <w:r w:rsidRPr="007A4B91">
              <w:rPr>
                <w:rFonts w:eastAsia="Times New Roman"/>
                <w:spacing w:val="-3"/>
                <w:szCs w:val="24"/>
                <w:lang w:eastAsia="ru-RU"/>
              </w:rPr>
              <w:t xml:space="preserve"> + </w:t>
            </w:r>
            <w:r w:rsidRPr="007A4B91">
              <w:rPr>
                <w:rFonts w:eastAsia="Times New Roman"/>
                <w:i/>
                <w:spacing w:val="-3"/>
                <w:szCs w:val="24"/>
                <w:lang w:eastAsia="ru-RU"/>
              </w:rPr>
              <w:t>Carex praecox</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17,54</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bCs/>
                <w:spacing w:val="-3"/>
                <w:szCs w:val="24"/>
                <w:lang w:eastAsia="ru-RU"/>
              </w:rPr>
            </w:pPr>
            <w:r w:rsidRPr="007A4B91">
              <w:rPr>
                <w:rFonts w:eastAsia="Times New Roman"/>
                <w:bCs/>
                <w:spacing w:val="-3"/>
                <w:szCs w:val="24"/>
                <w:lang w:eastAsia="ru-RU"/>
              </w:rPr>
              <w:t>18.</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Vicieta tenuifoliae</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3,67</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19.</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bCs/>
                <w:i/>
                <w:spacing w:val="-3"/>
                <w:szCs w:val="24"/>
                <w:lang w:eastAsia="ru-RU"/>
              </w:rPr>
              <w:t>Caraganeta scythicаe</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&lt;0,01</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20.</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Amygdaleta nanae</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0,90</w:t>
            </w:r>
          </w:p>
        </w:tc>
      </w:tr>
      <w:tr w:rsidR="00605525" w:rsidRPr="007A4B91" w:rsidTr="00605525">
        <w:trPr>
          <w:trHeight w:val="113"/>
          <w:jc w:val="center"/>
        </w:trPr>
        <w:tc>
          <w:tcPr>
            <w:tcW w:w="579" w:type="dxa"/>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spacing w:val="-3"/>
                <w:szCs w:val="24"/>
                <w:lang w:eastAsia="ru-RU"/>
              </w:rPr>
              <w:t>21.</w:t>
            </w:r>
          </w:p>
        </w:tc>
        <w:tc>
          <w:tcPr>
            <w:tcW w:w="7920" w:type="dxa"/>
            <w:shd w:val="clear" w:color="auto" w:fill="auto"/>
            <w:vAlign w:val="center"/>
          </w:tcPr>
          <w:p w:rsidR="00605525" w:rsidRPr="007A4B91" w:rsidRDefault="00605525" w:rsidP="00605525">
            <w:pPr>
              <w:ind w:left="-79" w:right="-79" w:firstLine="0"/>
              <w:jc w:val="left"/>
              <w:rPr>
                <w:rFonts w:eastAsia="Times New Roman"/>
                <w:spacing w:val="-3"/>
                <w:szCs w:val="24"/>
                <w:lang w:eastAsia="ru-RU"/>
              </w:rPr>
            </w:pPr>
            <w:r w:rsidRPr="007A4B91">
              <w:rPr>
                <w:rFonts w:eastAsia="Times New Roman"/>
                <w:i/>
                <w:spacing w:val="-3"/>
                <w:szCs w:val="24"/>
                <w:lang w:eastAsia="ru-RU"/>
              </w:rPr>
              <w:t>Pruneta spinosiae</w:t>
            </w:r>
          </w:p>
        </w:tc>
        <w:tc>
          <w:tcPr>
            <w:tcW w:w="857" w:type="dxa"/>
            <w:shd w:val="clear" w:color="auto" w:fill="auto"/>
            <w:noWrap/>
            <w:vAlign w:val="center"/>
          </w:tcPr>
          <w:p w:rsidR="00605525" w:rsidRPr="007A4B91" w:rsidRDefault="00605525" w:rsidP="00605525">
            <w:pPr>
              <w:ind w:left="-85" w:right="-85" w:firstLine="0"/>
              <w:jc w:val="center"/>
              <w:rPr>
                <w:rFonts w:eastAsia="Times New Roman"/>
                <w:spacing w:val="-3"/>
                <w:szCs w:val="24"/>
                <w:lang w:eastAsia="ru-RU"/>
              </w:rPr>
            </w:pPr>
            <w:r w:rsidRPr="007A4B91">
              <w:rPr>
                <w:rFonts w:eastAsia="Times New Roman"/>
                <w:spacing w:val="-3"/>
                <w:szCs w:val="24"/>
                <w:lang w:eastAsia="ru-RU"/>
              </w:rPr>
              <w:t>0,09</w:t>
            </w:r>
          </w:p>
        </w:tc>
      </w:tr>
    </w:tbl>
    <w:p w:rsidR="00605525" w:rsidRPr="007A4B91" w:rsidRDefault="00605525" w:rsidP="00605525">
      <w:pPr>
        <w:ind w:firstLine="567"/>
        <w:rPr>
          <w:rFonts w:eastAsia="Times New Roman"/>
          <w:lang w:eastAsia="ru-RU"/>
        </w:rPr>
      </w:pPr>
    </w:p>
    <w:p w:rsidR="00605525" w:rsidRPr="007A4B91" w:rsidRDefault="00605525" w:rsidP="001E1362">
      <w:pPr>
        <w:ind w:firstLine="567"/>
        <w:rPr>
          <w:lang w:eastAsia="ru-RU"/>
        </w:rPr>
      </w:pPr>
      <w:r w:rsidRPr="007A4B91">
        <w:rPr>
          <w:lang w:eastAsia="ru-RU"/>
        </w:rPr>
        <w:t xml:space="preserve">Отже, сучасну ценоструктурну різноманітність ділянки </w:t>
      </w:r>
      <w:r w:rsidRPr="007A4B91">
        <w:rPr>
          <w:szCs w:val="24"/>
          <w:lang w:eastAsia="ru-RU"/>
        </w:rPr>
        <w:t xml:space="preserve">«Стара» </w:t>
      </w:r>
      <w:r w:rsidRPr="007A4B91">
        <w:rPr>
          <w:lang w:eastAsia="ru-RU"/>
        </w:rPr>
        <w:t xml:space="preserve">репрезентують зональні та інтразональні фітоценози у складі трьох степових асоціацій, серед яких фоновою є лише </w:t>
      </w:r>
      <w:r w:rsidRPr="007A4B91">
        <w:rPr>
          <w:i/>
          <w:lang w:eastAsia="ru-RU"/>
        </w:rPr>
        <w:t xml:space="preserve">Stipa ucrainica </w:t>
      </w:r>
      <w:r w:rsidRPr="007A4B91">
        <w:rPr>
          <w:lang w:eastAsia="ru-RU"/>
        </w:rPr>
        <w:t>(</w:t>
      </w:r>
      <w:r w:rsidRPr="007A4B91">
        <w:rPr>
          <w:i/>
          <w:lang w:eastAsia="ru-RU"/>
        </w:rPr>
        <w:t>+ S. capillata</w:t>
      </w:r>
      <w:r w:rsidRPr="007A4B91">
        <w:rPr>
          <w:lang w:eastAsia="ru-RU"/>
        </w:rPr>
        <w:t>,</w:t>
      </w:r>
      <w:r w:rsidRPr="007A4B91">
        <w:rPr>
          <w:i/>
          <w:lang w:eastAsia="ru-RU"/>
        </w:rPr>
        <w:t xml:space="preserve"> S. lessingiana</w:t>
      </w:r>
      <w:r w:rsidRPr="007A4B91">
        <w:rPr>
          <w:lang w:eastAsia="ru-RU"/>
        </w:rPr>
        <w:t xml:space="preserve">) </w:t>
      </w:r>
      <w:r w:rsidRPr="007A4B91">
        <w:rPr>
          <w:i/>
          <w:lang w:eastAsia="ru-RU"/>
        </w:rPr>
        <w:t>+ Festuca valesiaca</w:t>
      </w:r>
      <w:r w:rsidRPr="007A4B91">
        <w:rPr>
          <w:lang w:eastAsia="ru-RU"/>
        </w:rPr>
        <w:t>, 5-ти лучно-степових з найбільш поширеними асоціаціями</w:t>
      </w:r>
      <w:r w:rsidRPr="007A4B91">
        <w:rPr>
          <w:i/>
          <w:lang w:eastAsia="ru-RU"/>
        </w:rPr>
        <w:t xml:space="preserve"> Stipa capillata </w:t>
      </w:r>
      <w:r w:rsidRPr="007A4B91">
        <w:rPr>
          <w:lang w:eastAsia="ru-RU"/>
        </w:rPr>
        <w:t>(</w:t>
      </w:r>
      <w:r w:rsidRPr="007A4B91">
        <w:rPr>
          <w:i/>
          <w:lang w:eastAsia="ru-RU"/>
        </w:rPr>
        <w:t>+ S. ucrainica</w:t>
      </w:r>
      <w:r w:rsidRPr="007A4B91">
        <w:rPr>
          <w:lang w:eastAsia="ru-RU"/>
        </w:rPr>
        <w:t xml:space="preserve">) </w:t>
      </w:r>
      <w:r w:rsidRPr="007A4B91">
        <w:rPr>
          <w:i/>
          <w:lang w:eastAsia="ru-RU"/>
        </w:rPr>
        <w:t xml:space="preserve">+ Poa angustifolia </w:t>
      </w:r>
      <w:r w:rsidRPr="007A4B91">
        <w:rPr>
          <w:lang w:eastAsia="ru-RU"/>
        </w:rPr>
        <w:t>(</w:t>
      </w:r>
      <w:r w:rsidRPr="007A4B91">
        <w:rPr>
          <w:i/>
          <w:lang w:eastAsia="ru-RU"/>
        </w:rPr>
        <w:t>+ Festuca valesiaca</w:t>
      </w:r>
      <w:r w:rsidRPr="007A4B91">
        <w:rPr>
          <w:lang w:eastAsia="ru-RU"/>
        </w:rPr>
        <w:t>,</w:t>
      </w:r>
      <w:r w:rsidRPr="007A4B91">
        <w:rPr>
          <w:i/>
          <w:lang w:eastAsia="ru-RU"/>
        </w:rPr>
        <w:t xml:space="preserve"> Artemisia austriaca</w:t>
      </w:r>
      <w:r w:rsidRPr="007A4B91">
        <w:rPr>
          <w:lang w:eastAsia="ru-RU"/>
        </w:rPr>
        <w:t>),</w:t>
      </w:r>
      <w:r w:rsidRPr="007A4B91">
        <w:rPr>
          <w:i/>
          <w:lang w:eastAsia="ru-RU"/>
        </w:rPr>
        <w:t xml:space="preserve"> Stipa ucrainica </w:t>
      </w:r>
      <w:r w:rsidRPr="007A4B91">
        <w:rPr>
          <w:lang w:eastAsia="ru-RU"/>
        </w:rPr>
        <w:t>(</w:t>
      </w:r>
      <w:r w:rsidRPr="007A4B91">
        <w:rPr>
          <w:i/>
          <w:lang w:eastAsia="ru-RU"/>
        </w:rPr>
        <w:t>+ S. capillata</w:t>
      </w:r>
      <w:r w:rsidRPr="007A4B91">
        <w:rPr>
          <w:lang w:eastAsia="ru-RU"/>
        </w:rPr>
        <w:t xml:space="preserve">) + </w:t>
      </w:r>
      <w:r w:rsidRPr="007A4B91">
        <w:rPr>
          <w:i/>
          <w:lang w:eastAsia="ru-RU"/>
        </w:rPr>
        <w:t>Carex praecox</w:t>
      </w:r>
      <w:r w:rsidRPr="007A4B91">
        <w:rPr>
          <w:lang w:eastAsia="ru-RU"/>
        </w:rPr>
        <w:t xml:space="preserve"> + </w:t>
      </w:r>
      <w:r w:rsidRPr="007A4B91">
        <w:rPr>
          <w:i/>
          <w:lang w:eastAsia="ru-RU"/>
        </w:rPr>
        <w:t xml:space="preserve">Leymus ramosus </w:t>
      </w:r>
      <w:r w:rsidRPr="007A4B91">
        <w:rPr>
          <w:lang w:eastAsia="ru-RU"/>
        </w:rPr>
        <w:t xml:space="preserve">та </w:t>
      </w:r>
      <w:r w:rsidRPr="007A4B91">
        <w:rPr>
          <w:i/>
          <w:lang w:eastAsia="ru-RU"/>
        </w:rPr>
        <w:t xml:space="preserve">Poa angustifolia + Stipa capillata </w:t>
      </w:r>
      <w:r w:rsidRPr="007A4B91">
        <w:rPr>
          <w:lang w:eastAsia="ru-RU"/>
        </w:rPr>
        <w:t>(</w:t>
      </w:r>
      <w:r w:rsidRPr="007A4B91">
        <w:rPr>
          <w:i/>
          <w:lang w:eastAsia="ru-RU"/>
        </w:rPr>
        <w:t>+ S. ucrainica</w:t>
      </w:r>
      <w:r w:rsidRPr="007A4B91">
        <w:rPr>
          <w:lang w:eastAsia="ru-RU"/>
        </w:rPr>
        <w:t xml:space="preserve">), 10-ти лучних угруповань, з максимальними площами асоціацій </w:t>
      </w:r>
      <w:r w:rsidRPr="007A4B91">
        <w:rPr>
          <w:i/>
          <w:lang w:eastAsia="ru-RU"/>
        </w:rPr>
        <w:t>Poetum angustifoliae purum</w:t>
      </w:r>
      <w:r w:rsidRPr="007A4B91">
        <w:rPr>
          <w:lang w:eastAsia="ru-RU"/>
        </w:rPr>
        <w:t>,</w:t>
      </w:r>
      <w:r w:rsidRPr="007A4B91">
        <w:rPr>
          <w:i/>
          <w:lang w:eastAsia="ru-RU"/>
        </w:rPr>
        <w:t xml:space="preserve"> Elytrigia repens + Poa angustifolia </w:t>
      </w:r>
      <w:r w:rsidRPr="007A4B91">
        <w:rPr>
          <w:lang w:eastAsia="ru-RU"/>
        </w:rPr>
        <w:t>(+ </w:t>
      </w:r>
      <w:r w:rsidRPr="007A4B91">
        <w:rPr>
          <w:i/>
          <w:lang w:eastAsia="ru-RU"/>
        </w:rPr>
        <w:t>Elytrigia pseudocaesia</w:t>
      </w:r>
      <w:r w:rsidRPr="007A4B91">
        <w:rPr>
          <w:lang w:eastAsia="ru-RU"/>
        </w:rPr>
        <w:t>) та</w:t>
      </w:r>
      <w:r w:rsidRPr="007A4B91">
        <w:rPr>
          <w:i/>
          <w:lang w:eastAsia="ru-RU"/>
        </w:rPr>
        <w:t xml:space="preserve"> Bromopsidetum inermis purum</w:t>
      </w:r>
      <w:r w:rsidRPr="007A4B91">
        <w:rPr>
          <w:lang w:eastAsia="ru-RU"/>
        </w:rPr>
        <w:t>, двох корінних чагарниково-степових та однєї антропогенно-похідної чагарникової формацій.</w:t>
      </w:r>
    </w:p>
    <w:p w:rsidR="00605525" w:rsidRPr="007A4B91" w:rsidRDefault="00605525" w:rsidP="001E1362">
      <w:pPr>
        <w:ind w:firstLine="567"/>
        <w:rPr>
          <w:lang w:eastAsia="ru-RU"/>
        </w:rPr>
      </w:pPr>
      <w:bookmarkStart w:id="96" w:name="_Hlk39325994"/>
      <w:r w:rsidRPr="007A4B91">
        <w:rPr>
          <w:lang w:eastAsia="ru-RU"/>
        </w:rPr>
        <w:t>За матеріалами геоботанічного моніторингу (Ткаченко, Шаповал, 2010, 2011; Шаповал, 2013)</w:t>
      </w:r>
      <w:r w:rsidR="00CB7521" w:rsidRPr="007A4B91">
        <w:rPr>
          <w:lang w:eastAsia="ru-RU"/>
        </w:rPr>
        <w:t>,</w:t>
      </w:r>
      <w:r w:rsidRPr="007A4B91">
        <w:rPr>
          <w:lang w:eastAsia="ru-RU"/>
        </w:rPr>
        <w:t xml:space="preserve"> </w:t>
      </w:r>
      <w:bookmarkEnd w:id="96"/>
      <w:r w:rsidRPr="007A4B91">
        <w:rPr>
          <w:lang w:eastAsia="ru-RU"/>
        </w:rPr>
        <w:t>фітоценози зонального типу у асканійському степу частково втратили ценотичну різноманітність внаслідок мезоморфного нівелювання і значної коедифікаторної участі тонконогу вузьколистого (</w:t>
      </w:r>
      <w:r w:rsidRPr="007A4B91">
        <w:rPr>
          <w:i/>
          <w:lang w:eastAsia="ru-RU"/>
        </w:rPr>
        <w:t>Poa аngustifolia</w:t>
      </w:r>
      <w:r w:rsidRPr="007A4B91">
        <w:rPr>
          <w:lang w:eastAsia="ru-RU"/>
        </w:rPr>
        <w:t xml:space="preserve"> L.). У багатьох випадках це фонові плакорні фітоценози, оточені формацією </w:t>
      </w:r>
      <w:r w:rsidRPr="007A4B91">
        <w:rPr>
          <w:i/>
          <w:lang w:eastAsia="ru-RU"/>
        </w:rPr>
        <w:t xml:space="preserve">Poeta angustifoliae </w:t>
      </w:r>
      <w:r w:rsidRPr="007A4B91">
        <w:rPr>
          <w:lang w:eastAsia="ru-RU"/>
        </w:rPr>
        <w:t xml:space="preserve">по схилах та контурах понижень. </w:t>
      </w:r>
      <w:r w:rsidR="00CB7521" w:rsidRPr="007A4B91">
        <w:rPr>
          <w:lang w:eastAsia="ru-RU"/>
        </w:rPr>
        <w:t>В</w:t>
      </w:r>
      <w:r w:rsidRPr="007A4B91">
        <w:rPr>
          <w:lang w:eastAsia="ru-RU"/>
        </w:rPr>
        <w:t xml:space="preserve"> їх структурі значною є роль шару підстилки потужністю до 5–10-ти см, місцями висячої – до 20-ти см. Середні значення загального проективного покриття складають близько 70</w:t>
      </w:r>
      <w:r w:rsidR="001E1362" w:rsidRPr="007A4B91">
        <w:rPr>
          <w:lang w:eastAsia="ru-RU"/>
        </w:rPr>
        <w:t>%</w:t>
      </w:r>
      <w:r w:rsidRPr="007A4B91">
        <w:rPr>
          <w:lang w:eastAsia="ru-RU"/>
        </w:rPr>
        <w:t>. Видове багатство ковилових угруповань доходить до 100 видів, а видова насиченість – близько 30 видів/100 м</w:t>
      </w:r>
      <w:r w:rsidRPr="007A4B91">
        <w:rPr>
          <w:vertAlign w:val="superscript"/>
          <w:lang w:eastAsia="ru-RU"/>
        </w:rPr>
        <w:t>2</w:t>
      </w:r>
      <w:r w:rsidRPr="007A4B91">
        <w:rPr>
          <w:lang w:eastAsia="ru-RU"/>
        </w:rPr>
        <w:t>. Серед видів різнотрав</w:t>
      </w:r>
      <w:r w:rsidR="000235C2" w:rsidRPr="007A4B91">
        <w:rPr>
          <w:lang w:eastAsia="ru-RU"/>
        </w:rPr>
        <w:t>′</w:t>
      </w:r>
      <w:r w:rsidRPr="007A4B91">
        <w:rPr>
          <w:lang w:eastAsia="ru-RU"/>
        </w:rPr>
        <w:t>я з високими показниками зустрічності варто зазначити підмаренник руський (</w:t>
      </w:r>
      <w:r w:rsidRPr="007A4B91">
        <w:rPr>
          <w:i/>
          <w:lang w:eastAsia="ru-RU"/>
        </w:rPr>
        <w:t>Galium ruthenicum</w:t>
      </w:r>
      <w:r w:rsidRPr="007A4B91">
        <w:rPr>
          <w:lang w:eastAsia="ru-RU"/>
        </w:rPr>
        <w:t xml:space="preserve"> Willd.), дивину фіолетову (</w:t>
      </w:r>
      <w:r w:rsidRPr="007A4B91">
        <w:rPr>
          <w:i/>
          <w:lang w:eastAsia="ru-RU"/>
        </w:rPr>
        <w:t>Verbascum phoeniceum</w:t>
      </w:r>
      <w:r w:rsidRPr="007A4B91">
        <w:rPr>
          <w:lang w:eastAsia="ru-RU"/>
        </w:rPr>
        <w:t xml:space="preserve"> L.), кермек сареп</w:t>
      </w:r>
      <w:r w:rsidR="00C873C5" w:rsidRPr="007A4B91">
        <w:rPr>
          <w:lang w:eastAsia="ru-RU"/>
        </w:rPr>
        <w:t>т</w:t>
      </w:r>
      <w:r w:rsidRPr="007A4B91">
        <w:rPr>
          <w:lang w:eastAsia="ru-RU"/>
        </w:rPr>
        <w:t>ський (</w:t>
      </w:r>
      <w:r w:rsidRPr="007A4B91">
        <w:rPr>
          <w:i/>
          <w:lang w:eastAsia="ru-RU"/>
        </w:rPr>
        <w:t>Limonium sareptanum</w:t>
      </w:r>
      <w:r w:rsidRPr="007A4B91">
        <w:rPr>
          <w:lang w:eastAsia="ru-RU"/>
        </w:rPr>
        <w:t xml:space="preserve"> (A. Becker) Gams), кермечник татарський (</w:t>
      </w:r>
      <w:r w:rsidRPr="007A4B91">
        <w:rPr>
          <w:i/>
          <w:lang w:eastAsia="ru-RU"/>
        </w:rPr>
        <w:t>Goniolimon tataricum</w:t>
      </w:r>
      <w:r w:rsidRPr="007A4B91">
        <w:rPr>
          <w:lang w:eastAsia="ru-RU"/>
        </w:rPr>
        <w:t xml:space="preserve"> (L.) Boiss.), жабрицю звивисту (</w:t>
      </w:r>
      <w:r w:rsidRPr="007A4B91">
        <w:rPr>
          <w:i/>
          <w:lang w:eastAsia="ru-RU"/>
        </w:rPr>
        <w:t>Seseli tortuosum</w:t>
      </w:r>
      <w:r w:rsidRPr="007A4B91">
        <w:rPr>
          <w:lang w:eastAsia="ru-RU"/>
        </w:rPr>
        <w:t xml:space="preserve"> L.), </w:t>
      </w:r>
      <w:r w:rsidRPr="007A4B91">
        <w:rPr>
          <w:spacing w:val="-2"/>
          <w:lang w:eastAsia="ru-RU"/>
        </w:rPr>
        <w:t>гвоздику Андржійовського (</w:t>
      </w:r>
      <w:r w:rsidRPr="007A4B91">
        <w:rPr>
          <w:i/>
          <w:lang w:eastAsia="ru-RU"/>
        </w:rPr>
        <w:t>Dianthus andrzejowskianus</w:t>
      </w:r>
      <w:r w:rsidRPr="007A4B91">
        <w:rPr>
          <w:lang w:eastAsia="ru-RU"/>
        </w:rPr>
        <w:t xml:space="preserve"> (Zapal.) Kulcz.), перстач розсічений (</w:t>
      </w:r>
      <w:r w:rsidRPr="007A4B91">
        <w:rPr>
          <w:i/>
          <w:lang w:eastAsia="ru-RU"/>
        </w:rPr>
        <w:t>Potentilla laciniosa</w:t>
      </w:r>
      <w:r w:rsidRPr="007A4B91">
        <w:rPr>
          <w:lang w:eastAsia="ru-RU"/>
        </w:rPr>
        <w:t xml:space="preserve"> Kit. ex Nestl.), очитник степовий (</w:t>
      </w:r>
      <w:r w:rsidRPr="007A4B91">
        <w:rPr>
          <w:i/>
          <w:lang w:eastAsia="ru-RU"/>
        </w:rPr>
        <w:t>Hylotelephium stepposum</w:t>
      </w:r>
      <w:r w:rsidRPr="007A4B91">
        <w:rPr>
          <w:lang w:eastAsia="ru-RU"/>
        </w:rPr>
        <w:t xml:space="preserve"> (Boriss.) Tzvelev), залізнячок гібридний (</w:t>
      </w:r>
      <w:r w:rsidRPr="007A4B91">
        <w:rPr>
          <w:i/>
          <w:lang w:eastAsia="ru-RU"/>
        </w:rPr>
        <w:t>Phlomoides</w:t>
      </w:r>
      <w:r w:rsidRPr="007A4B91">
        <w:rPr>
          <w:i/>
          <w:iCs/>
          <w:lang w:eastAsia="ru-RU"/>
        </w:rPr>
        <w:t xml:space="preserve"> </w:t>
      </w:r>
      <w:r w:rsidRPr="007A4B91">
        <w:rPr>
          <w:i/>
          <w:lang w:eastAsia="ru-RU"/>
        </w:rPr>
        <w:t>hybrida</w:t>
      </w:r>
      <w:r w:rsidRPr="007A4B91">
        <w:rPr>
          <w:lang w:eastAsia="ru-RU"/>
        </w:rPr>
        <w:t xml:space="preserve"> (Zelen.) R. Kam. &amp; Machmedov) та залізняк колючий (</w:t>
      </w:r>
      <w:r w:rsidRPr="007A4B91">
        <w:rPr>
          <w:i/>
          <w:lang w:eastAsia="ru-RU"/>
        </w:rPr>
        <w:t>Phlomis pungens</w:t>
      </w:r>
      <w:r w:rsidRPr="007A4B91">
        <w:rPr>
          <w:lang w:eastAsia="ru-RU"/>
        </w:rPr>
        <w:t xml:space="preserve"> Willd.), різак звичайний (</w:t>
      </w:r>
      <w:r w:rsidRPr="007A4B91">
        <w:rPr>
          <w:i/>
          <w:lang w:eastAsia="ru-RU"/>
        </w:rPr>
        <w:t>Falcaria vulgaris</w:t>
      </w:r>
      <w:r w:rsidRPr="007A4B91">
        <w:rPr>
          <w:lang w:eastAsia="ru-RU"/>
        </w:rPr>
        <w:t xml:space="preserve"> Bernh.), люцерну румунську (</w:t>
      </w:r>
      <w:r w:rsidRPr="007A4B91">
        <w:rPr>
          <w:i/>
          <w:lang w:eastAsia="ru-RU"/>
        </w:rPr>
        <w:t>Medicago romanica</w:t>
      </w:r>
      <w:r w:rsidRPr="007A4B91">
        <w:rPr>
          <w:lang w:eastAsia="ru-RU"/>
        </w:rPr>
        <w:t xml:space="preserve"> Prodan), молочай Сег</w:t>
      </w:r>
      <w:r w:rsidR="000235C2" w:rsidRPr="007A4B91">
        <w:rPr>
          <w:lang w:eastAsia="ru-RU"/>
        </w:rPr>
        <w:t>′</w:t>
      </w:r>
      <w:r w:rsidRPr="007A4B91">
        <w:rPr>
          <w:lang w:eastAsia="ru-RU"/>
        </w:rPr>
        <w:t>є (</w:t>
      </w:r>
      <w:r w:rsidRPr="007A4B91">
        <w:rPr>
          <w:i/>
          <w:lang w:eastAsia="ru-RU"/>
        </w:rPr>
        <w:t>Euphorbia seguierana</w:t>
      </w:r>
      <w:r w:rsidRPr="007A4B91">
        <w:rPr>
          <w:lang w:eastAsia="ru-RU"/>
        </w:rPr>
        <w:t xml:space="preserve"> Neck.) та інші. У пануючій плакорно-зональній формації </w:t>
      </w:r>
      <w:r w:rsidRPr="007A4B91">
        <w:rPr>
          <w:i/>
          <w:lang w:eastAsia="ru-RU"/>
        </w:rPr>
        <w:t>Stipeta ucrainicae</w:t>
      </w:r>
      <w:r w:rsidRPr="007A4B91">
        <w:rPr>
          <w:lang w:eastAsia="ru-RU"/>
        </w:rPr>
        <w:t xml:space="preserve"> постійно беруть участь </w:t>
      </w:r>
      <w:r w:rsidRPr="007A4B91">
        <w:rPr>
          <w:i/>
          <w:lang w:eastAsia="ru-RU"/>
        </w:rPr>
        <w:t>Stipa capillata</w:t>
      </w:r>
      <w:r w:rsidRPr="007A4B91">
        <w:rPr>
          <w:lang w:eastAsia="ru-RU"/>
        </w:rPr>
        <w:t xml:space="preserve"> L. та </w:t>
      </w:r>
      <w:r w:rsidRPr="007A4B91">
        <w:rPr>
          <w:i/>
          <w:lang w:eastAsia="ru-RU"/>
        </w:rPr>
        <w:t>S. lessingiana</w:t>
      </w:r>
      <w:r w:rsidRPr="007A4B91">
        <w:rPr>
          <w:lang w:eastAsia="ru-RU"/>
        </w:rPr>
        <w:t xml:space="preserve"> Trin. &amp; Rupr., але роль </w:t>
      </w:r>
      <w:r w:rsidRPr="007A4B91">
        <w:rPr>
          <w:i/>
          <w:lang w:eastAsia="ru-RU"/>
        </w:rPr>
        <w:t>S. capillata</w:t>
      </w:r>
      <w:r w:rsidRPr="007A4B91">
        <w:rPr>
          <w:lang w:eastAsia="ru-RU"/>
        </w:rPr>
        <w:t xml:space="preserve"> значно зростає на схилах асканійського степу. Тут тирса часто перехоплює домінуючі позиції </w:t>
      </w:r>
      <w:r w:rsidRPr="007A4B91">
        <w:rPr>
          <w:i/>
          <w:lang w:eastAsia="ru-RU"/>
        </w:rPr>
        <w:t>S. ucrainica</w:t>
      </w:r>
      <w:r w:rsidRPr="007A4B91">
        <w:rPr>
          <w:lang w:eastAsia="ru-RU"/>
        </w:rPr>
        <w:t xml:space="preserve"> P. Smirn. Тенденція приуроченості волосистоковилових угруповань до похилих і знижених ділянок степу простежується у межах усього її локального ареалу. Ці фітоценози раніше обіймали значні площі і зберігалися краще через помітну стійкість тирси як едифікатора до випасу. </w:t>
      </w:r>
      <w:r w:rsidRPr="007A4B91">
        <w:rPr>
          <w:i/>
          <w:lang w:eastAsia="ru-RU"/>
        </w:rPr>
        <w:t>S. lessingiana</w:t>
      </w:r>
      <w:r w:rsidRPr="007A4B91">
        <w:rPr>
          <w:lang w:eastAsia="ru-RU"/>
        </w:rPr>
        <w:t xml:space="preserve"> реалізується у асканійському степу як другорядний домінант. Чисельність її дещо збільшується на збагачених карбонатами зоогенних викидах (колонії бабаків тощо).</w:t>
      </w:r>
    </w:p>
    <w:p w:rsidR="00605525" w:rsidRPr="007A4B91" w:rsidRDefault="00605525" w:rsidP="001E1362">
      <w:pPr>
        <w:ind w:firstLine="567"/>
        <w:rPr>
          <w:lang w:eastAsia="ru-RU"/>
        </w:rPr>
      </w:pPr>
      <w:r w:rsidRPr="007A4B91">
        <w:rPr>
          <w:lang w:eastAsia="ru-RU"/>
        </w:rPr>
        <w:t>Серед формацій зонального типу на степу трапляються у комплексах дигресивні типчатники (</w:t>
      </w:r>
      <w:r w:rsidRPr="007A4B91">
        <w:rPr>
          <w:i/>
          <w:lang w:eastAsia="ru-RU"/>
        </w:rPr>
        <w:t>Festuceta valesiacae</w:t>
      </w:r>
      <w:r w:rsidRPr="007A4B91">
        <w:rPr>
          <w:lang w:eastAsia="ru-RU"/>
        </w:rPr>
        <w:t xml:space="preserve">), що раніше були пануючими ценокомпонентами асквільної природи та приуроченими до солонцевих відмін темно-каштанового ґрунту. </w:t>
      </w:r>
      <w:r w:rsidR="00C503F7" w:rsidRPr="007A4B91">
        <w:rPr>
          <w:lang w:eastAsia="ru-RU"/>
        </w:rPr>
        <w:t xml:space="preserve">Нині: </w:t>
      </w:r>
      <w:r w:rsidRPr="007A4B91">
        <w:rPr>
          <w:lang w:eastAsia="ru-RU"/>
        </w:rPr>
        <w:t>їх площа істотно скоротилася і абсолютна більшість типчатників пов</w:t>
      </w:r>
      <w:r w:rsidR="000235C2" w:rsidRPr="007A4B91">
        <w:rPr>
          <w:lang w:eastAsia="ru-RU"/>
        </w:rPr>
        <w:t>′</w:t>
      </w:r>
      <w:r w:rsidRPr="007A4B91">
        <w:rPr>
          <w:lang w:eastAsia="ru-RU"/>
        </w:rPr>
        <w:t>язана з солонцюватими ґрунтами приплакорних смуг і пологих схилів депресій та водозбірних улоговин. Це низькі, зріджені, насичені ефемерами травостої з невиразною підстилкою. Їх видове багатство варіює у діапазоні 60–90 видів, а видове насичення складає близько 25 видів/100 м</w:t>
      </w:r>
      <w:r w:rsidRPr="007A4B91">
        <w:rPr>
          <w:vertAlign w:val="superscript"/>
          <w:lang w:eastAsia="ru-RU"/>
        </w:rPr>
        <w:t>2</w:t>
      </w:r>
      <w:r w:rsidRPr="007A4B91">
        <w:rPr>
          <w:lang w:eastAsia="ru-RU"/>
        </w:rPr>
        <w:t>) за сумарного проективного покриття близько 60</w:t>
      </w:r>
      <w:r w:rsidR="001E1362" w:rsidRPr="007A4B91">
        <w:rPr>
          <w:lang w:eastAsia="ru-RU"/>
        </w:rPr>
        <w:t>%</w:t>
      </w:r>
      <w:r w:rsidRPr="007A4B91">
        <w:rPr>
          <w:lang w:eastAsia="ru-RU"/>
        </w:rPr>
        <w:t>. Група видів з високими показниками трапляння (понад 80</w:t>
      </w:r>
      <w:r w:rsidR="001E1362" w:rsidRPr="007A4B91">
        <w:rPr>
          <w:lang w:eastAsia="ru-RU"/>
        </w:rPr>
        <w:t>%</w:t>
      </w:r>
      <w:r w:rsidRPr="007A4B91">
        <w:rPr>
          <w:lang w:eastAsia="ru-RU"/>
        </w:rPr>
        <w:t>) об</w:t>
      </w:r>
      <w:r w:rsidR="000235C2" w:rsidRPr="007A4B91">
        <w:rPr>
          <w:lang w:eastAsia="ru-RU"/>
        </w:rPr>
        <w:t>′</w:t>
      </w:r>
      <w:r w:rsidRPr="007A4B91">
        <w:rPr>
          <w:lang w:eastAsia="ru-RU"/>
        </w:rPr>
        <w:t>єднує полин австрійський (</w:t>
      </w:r>
      <w:r w:rsidRPr="007A4B91">
        <w:rPr>
          <w:i/>
          <w:lang w:eastAsia="ru-RU"/>
        </w:rPr>
        <w:t>Artemisia austriaca</w:t>
      </w:r>
      <w:r w:rsidRPr="007A4B91">
        <w:rPr>
          <w:lang w:eastAsia="ru-RU"/>
        </w:rPr>
        <w:t xml:space="preserve"> Jasq.),</w:t>
      </w:r>
      <w:r w:rsidRPr="007A4B91">
        <w:rPr>
          <w:i/>
          <w:lang w:eastAsia="ru-RU"/>
        </w:rPr>
        <w:t xml:space="preserve"> </w:t>
      </w:r>
      <w:r w:rsidRPr="007A4B91">
        <w:rPr>
          <w:lang w:eastAsia="ru-RU"/>
        </w:rPr>
        <w:t>молочай Сег</w:t>
      </w:r>
      <w:r w:rsidR="000235C2" w:rsidRPr="007A4B91">
        <w:rPr>
          <w:lang w:eastAsia="ru-RU"/>
        </w:rPr>
        <w:t>′</w:t>
      </w:r>
      <w:r w:rsidRPr="007A4B91">
        <w:rPr>
          <w:lang w:eastAsia="ru-RU"/>
        </w:rPr>
        <w:t>є (</w:t>
      </w:r>
      <w:r w:rsidRPr="007A4B91">
        <w:rPr>
          <w:i/>
          <w:lang w:eastAsia="ru-RU"/>
        </w:rPr>
        <w:t>Euphorbia seguierana</w:t>
      </w:r>
      <w:r w:rsidRPr="007A4B91">
        <w:rPr>
          <w:lang w:eastAsia="ru-RU"/>
        </w:rPr>
        <w:t>),</w:t>
      </w:r>
      <w:r w:rsidRPr="007A4B91">
        <w:rPr>
          <w:i/>
          <w:lang w:eastAsia="ru-RU"/>
        </w:rPr>
        <w:t xml:space="preserve"> </w:t>
      </w:r>
      <w:r w:rsidRPr="007A4B91">
        <w:rPr>
          <w:lang w:eastAsia="ru-RU"/>
        </w:rPr>
        <w:t>миколайчики польові (</w:t>
      </w:r>
      <w:r w:rsidRPr="007A4B91">
        <w:rPr>
          <w:i/>
          <w:lang w:eastAsia="ru-RU"/>
        </w:rPr>
        <w:t>Eryngium campestre</w:t>
      </w:r>
      <w:r w:rsidRPr="007A4B91">
        <w:rPr>
          <w:lang w:eastAsia="ru-RU"/>
        </w:rPr>
        <w:t xml:space="preserve"> L.),</w:t>
      </w:r>
      <w:r w:rsidRPr="007A4B91">
        <w:rPr>
          <w:i/>
          <w:lang w:eastAsia="ru-RU"/>
        </w:rPr>
        <w:t xml:space="preserve"> </w:t>
      </w:r>
      <w:r w:rsidRPr="007A4B91">
        <w:rPr>
          <w:lang w:eastAsia="ru-RU"/>
        </w:rPr>
        <w:t>залізняк колючий (</w:t>
      </w:r>
      <w:r w:rsidRPr="007A4B91">
        <w:rPr>
          <w:i/>
          <w:lang w:eastAsia="ru-RU"/>
        </w:rPr>
        <w:t>Phlomis pungens</w:t>
      </w:r>
      <w:r w:rsidRPr="007A4B91">
        <w:rPr>
          <w:lang w:eastAsia="ru-RU"/>
        </w:rPr>
        <w:t>), досить часто – підмаренник руський (</w:t>
      </w:r>
      <w:r w:rsidRPr="007A4B91">
        <w:rPr>
          <w:i/>
          <w:lang w:eastAsia="ru-RU"/>
        </w:rPr>
        <w:t>Galium ruthenicum</w:t>
      </w:r>
      <w:r w:rsidRPr="007A4B91">
        <w:rPr>
          <w:lang w:eastAsia="ru-RU"/>
        </w:rPr>
        <w:t>), льонок Біберштейна (</w:t>
      </w:r>
      <w:r w:rsidRPr="007A4B91">
        <w:rPr>
          <w:i/>
          <w:lang w:eastAsia="ru-RU"/>
        </w:rPr>
        <w:t>Linaria biebersteinii</w:t>
      </w:r>
      <w:r w:rsidRPr="007A4B91">
        <w:rPr>
          <w:lang w:eastAsia="ru-RU"/>
        </w:rPr>
        <w:t xml:space="preserve"> Besser), перстач розсічений (</w:t>
      </w:r>
      <w:r w:rsidRPr="007A4B91">
        <w:rPr>
          <w:i/>
          <w:lang w:eastAsia="ru-RU"/>
        </w:rPr>
        <w:t>Potentilla laciniosa</w:t>
      </w:r>
      <w:r w:rsidRPr="007A4B91">
        <w:rPr>
          <w:lang w:eastAsia="ru-RU"/>
        </w:rPr>
        <w:t>), пижмо тисячолисте (</w:t>
      </w:r>
      <w:r w:rsidRPr="007A4B91">
        <w:rPr>
          <w:i/>
          <w:lang w:eastAsia="ru-RU"/>
        </w:rPr>
        <w:t>Tanacetum millefolium</w:t>
      </w:r>
      <w:r w:rsidRPr="007A4B91">
        <w:rPr>
          <w:lang w:eastAsia="ru-RU"/>
        </w:rPr>
        <w:t xml:space="preserve"> (L.) Tzvelev) та солонечник волохатий (</w:t>
      </w:r>
      <w:r w:rsidRPr="007A4B91">
        <w:rPr>
          <w:i/>
          <w:lang w:eastAsia="ru-RU"/>
        </w:rPr>
        <w:t>Galatella villosa</w:t>
      </w:r>
      <w:r w:rsidRPr="007A4B91">
        <w:rPr>
          <w:lang w:eastAsia="ru-RU"/>
        </w:rPr>
        <w:t xml:space="preserve"> (L.) Rchb. f.) тощо.</w:t>
      </w:r>
    </w:p>
    <w:p w:rsidR="00605525" w:rsidRPr="007A4B91" w:rsidRDefault="00605525" w:rsidP="001E1362">
      <w:pPr>
        <w:ind w:firstLine="567"/>
        <w:rPr>
          <w:lang w:eastAsia="ru-RU"/>
        </w:rPr>
      </w:pPr>
      <w:r w:rsidRPr="007A4B91">
        <w:rPr>
          <w:lang w:eastAsia="ru-RU"/>
        </w:rPr>
        <w:t>Перелік означених зональних формацій природного ядра БЗ істотно урізноманітнюють інтразональні депресійні фітоценози, зокрема описані у рамках союзу</w:t>
      </w:r>
      <w:r w:rsidRPr="007A4B91">
        <w:rPr>
          <w:bCs/>
          <w:lang w:eastAsia="ru-RU"/>
        </w:rPr>
        <w:t xml:space="preserve"> Lythro virgati-Elytrigion pseudocaesiae </w:t>
      </w:r>
      <w:r w:rsidRPr="007A4B91">
        <w:rPr>
          <w:lang w:eastAsia="ru-RU"/>
        </w:rPr>
        <w:t xml:space="preserve">Shapoval 2006. Рослинність понижень на території ВЧП, </w:t>
      </w:r>
      <w:r w:rsidR="00C873C5" w:rsidRPr="007A4B91">
        <w:rPr>
          <w:lang w:eastAsia="ru-RU"/>
        </w:rPr>
        <w:t xml:space="preserve">ділянок </w:t>
      </w:r>
      <w:r w:rsidRPr="007A4B91">
        <w:rPr>
          <w:lang w:eastAsia="ru-RU"/>
        </w:rPr>
        <w:t>«</w:t>
      </w:r>
      <w:r w:rsidR="00C873C5" w:rsidRPr="007A4B91">
        <w:rPr>
          <w:lang w:eastAsia="ru-RU"/>
        </w:rPr>
        <w:t>Північної</w:t>
      </w:r>
      <w:r w:rsidRPr="007A4B91">
        <w:rPr>
          <w:lang w:eastAsia="ru-RU"/>
        </w:rPr>
        <w:t>» та «</w:t>
      </w:r>
      <w:r w:rsidR="00C873C5" w:rsidRPr="007A4B91">
        <w:rPr>
          <w:lang w:eastAsia="ru-RU"/>
        </w:rPr>
        <w:t>Південної</w:t>
      </w:r>
      <w:r w:rsidRPr="007A4B91">
        <w:rPr>
          <w:lang w:eastAsia="ru-RU"/>
        </w:rPr>
        <w:t xml:space="preserve">» природного ядра є цілком самобутньою. Хоча у посушливі роки фітоценози депресій фізіономічно споріднені з плакорними, під час затоплення понижень степу кардинально і багатократно змінюються у ході гідрогенних флуктуацій. Оскільки від бровки поду (верхньої частини його схилу) до центру днища поступово зростає ступінь зволоження та спостерігаються переходи типу і відмін ґрунту, подовій рослинності притаманна мікропоясність, тобто концентричне розташування формацій, що змінюють одна одну. Іноді у межах ВЧП одночасно спостерігаються різні типи рослинності: степовий, лучний, болотний та водний. </w:t>
      </w:r>
    </w:p>
    <w:p w:rsidR="00605525" w:rsidRPr="007A4B91" w:rsidRDefault="00605525" w:rsidP="001E1362">
      <w:pPr>
        <w:ind w:firstLine="567"/>
        <w:rPr>
          <w:lang w:eastAsia="ru-RU"/>
        </w:rPr>
      </w:pPr>
      <w:r w:rsidRPr="007A4B91">
        <w:rPr>
          <w:lang w:eastAsia="ru-RU"/>
        </w:rPr>
        <w:t>Верхів</w:t>
      </w:r>
      <w:r w:rsidR="000235C2" w:rsidRPr="007A4B91">
        <w:rPr>
          <w:lang w:eastAsia="ru-RU"/>
        </w:rPr>
        <w:t>′</w:t>
      </w:r>
      <w:r w:rsidRPr="007A4B91">
        <w:rPr>
          <w:lang w:eastAsia="ru-RU"/>
        </w:rPr>
        <w:t>я схилів у подах зайняті фоновими для плакорного степу ковиловими і типчаковими угрупованнями, часто з домішкою костриці несправжньодалматської (</w:t>
      </w:r>
      <w:r w:rsidRPr="007A4B91">
        <w:rPr>
          <w:i/>
          <w:iCs/>
          <w:lang w:eastAsia="ru-RU"/>
        </w:rPr>
        <w:t>Festuca pseudodalmatica</w:t>
      </w:r>
      <w:r w:rsidRPr="007A4B91">
        <w:rPr>
          <w:iCs/>
          <w:lang w:eastAsia="ru-RU"/>
        </w:rPr>
        <w:t xml:space="preserve"> Krajina ex Domin)</w:t>
      </w:r>
      <w:r w:rsidRPr="007A4B91">
        <w:rPr>
          <w:lang w:eastAsia="ru-RU"/>
        </w:rPr>
        <w:t>. При пониженні у рослинному покриві зростає участь мезофітного різнотрав</w:t>
      </w:r>
      <w:r w:rsidR="000235C2" w:rsidRPr="007A4B91">
        <w:rPr>
          <w:lang w:eastAsia="ru-RU"/>
        </w:rPr>
        <w:t>′</w:t>
      </w:r>
      <w:r w:rsidRPr="007A4B91">
        <w:rPr>
          <w:lang w:eastAsia="ru-RU"/>
        </w:rPr>
        <w:t>я, лучних злаків і осок (тонконогу вузьколистого (</w:t>
      </w:r>
      <w:r w:rsidRPr="007A4B91">
        <w:rPr>
          <w:i/>
          <w:lang w:eastAsia="ru-RU"/>
        </w:rPr>
        <w:t>Poa angustifolia</w:t>
      </w:r>
      <w:r w:rsidRPr="007A4B91">
        <w:rPr>
          <w:lang w:eastAsia="ru-RU"/>
        </w:rPr>
        <w:t>), китника лучного (</w:t>
      </w:r>
      <w:r w:rsidRPr="007A4B91">
        <w:rPr>
          <w:i/>
          <w:iCs/>
          <w:lang w:eastAsia="ru-RU"/>
        </w:rPr>
        <w:t>Alopecurus pratensis</w:t>
      </w:r>
      <w:r w:rsidRPr="007A4B91">
        <w:rPr>
          <w:iCs/>
          <w:lang w:eastAsia="ru-RU"/>
        </w:rPr>
        <w:t xml:space="preserve"> L.</w:t>
      </w:r>
      <w:r w:rsidRPr="007A4B91">
        <w:rPr>
          <w:lang w:eastAsia="ru-RU"/>
        </w:rPr>
        <w:t>), осоки ранньої (</w:t>
      </w:r>
      <w:r w:rsidRPr="007A4B91">
        <w:rPr>
          <w:i/>
          <w:lang w:eastAsia="ru-RU"/>
        </w:rPr>
        <w:t>Carex praecox</w:t>
      </w:r>
      <w:r w:rsidRPr="007A4B91">
        <w:rPr>
          <w:lang w:eastAsia="ru-RU"/>
        </w:rPr>
        <w:t xml:space="preserve"> Schreb.) тощо) та починають зустрічатися суто депресійні фітокомпоненти: ферула східна (</w:t>
      </w:r>
      <w:r w:rsidRPr="007A4B91">
        <w:rPr>
          <w:i/>
          <w:iCs/>
          <w:lang w:eastAsia="ru-RU"/>
        </w:rPr>
        <w:t xml:space="preserve">Ferula </w:t>
      </w:r>
      <w:r w:rsidRPr="007A4B91">
        <w:rPr>
          <w:i/>
          <w:lang w:eastAsia="ru-RU"/>
        </w:rPr>
        <w:t>orienthalis</w:t>
      </w:r>
      <w:r w:rsidRPr="007A4B91">
        <w:rPr>
          <w:lang w:eastAsia="ru-RU"/>
        </w:rPr>
        <w:t xml:space="preserve"> L.), залізнячок скіфський (</w:t>
      </w:r>
      <w:r w:rsidRPr="007A4B91">
        <w:rPr>
          <w:i/>
          <w:iCs/>
          <w:lang w:eastAsia="ru-RU"/>
        </w:rPr>
        <w:t>Phlomoides scythica</w:t>
      </w:r>
      <w:r w:rsidRPr="007A4B91">
        <w:rPr>
          <w:lang w:eastAsia="ru-RU"/>
        </w:rPr>
        <w:t>), цибуля Регеля (</w:t>
      </w:r>
      <w:r w:rsidRPr="007A4B91">
        <w:rPr>
          <w:i/>
          <w:iCs/>
          <w:lang w:eastAsia="ru-RU"/>
        </w:rPr>
        <w:t xml:space="preserve">Allium regelianum </w:t>
      </w:r>
      <w:r w:rsidRPr="007A4B91">
        <w:rPr>
          <w:iCs/>
          <w:lang w:eastAsia="ru-RU"/>
        </w:rPr>
        <w:t>A. Becker ex Iljin</w:t>
      </w:r>
      <w:r w:rsidRPr="007A4B91">
        <w:rPr>
          <w:lang w:eastAsia="ru-RU"/>
        </w:rPr>
        <w:t>), лисонасінник омановидний (</w:t>
      </w:r>
      <w:r w:rsidRPr="007A4B91">
        <w:rPr>
          <w:i/>
          <w:iCs/>
          <w:lang w:eastAsia="ru-RU"/>
        </w:rPr>
        <w:t>Phalacrachena inuloides</w:t>
      </w:r>
      <w:r w:rsidRPr="007A4B91">
        <w:rPr>
          <w:iCs/>
          <w:lang w:eastAsia="ru-RU"/>
        </w:rPr>
        <w:t xml:space="preserve"> (Fisch. ex Schmalh.) Iljin</w:t>
      </w:r>
      <w:r w:rsidRPr="007A4B91">
        <w:rPr>
          <w:lang w:eastAsia="ru-RU"/>
        </w:rPr>
        <w:t>) та інші. У пониззі схилів та контурами днищ характер рослинного покриву має виразну лучну природу. Днища депресій є постійними осередками лучних та лучно-болотних видів, що під час затоплення відзначаються різким збільшенням чисельності, формуючи значні за площею формації, а у сухі періоди перебувають у пригніченому стані або цілком зникають. Таким чином, рослинність у подах комплексна та гетерогенна: на одній території існують різні, часом протилежні за екологічним оптимумом та флористичним складом рослинні угруповання, які реалізуються почергово, залежно від кліматичних умов, що склалися у конкретний період.</w:t>
      </w:r>
    </w:p>
    <w:p w:rsidR="00605525" w:rsidRPr="007A4B91" w:rsidRDefault="00605525" w:rsidP="001E1362">
      <w:pPr>
        <w:ind w:firstLine="567"/>
        <w:rPr>
          <w:lang w:eastAsia="ru-RU"/>
        </w:rPr>
      </w:pPr>
      <w:r w:rsidRPr="007A4B91">
        <w:rPr>
          <w:lang w:eastAsia="ru-RU"/>
        </w:rPr>
        <w:t>Наявність таких екотопів як днища обумовлює зростання рівня флористичного різноманіття асканійського степу. У подах природного ядра зростає ціла група гідрофітних рослин, що не зустрічаються у плакорному степу: зіркоплідник частуховий (</w:t>
      </w:r>
      <w:r w:rsidRPr="007A4B91">
        <w:rPr>
          <w:i/>
          <w:iCs/>
          <w:lang w:eastAsia="ru-RU"/>
        </w:rPr>
        <w:t>Damasonium alisma</w:t>
      </w:r>
      <w:r w:rsidRPr="007A4B91">
        <w:rPr>
          <w:iCs/>
          <w:lang w:eastAsia="ru-RU"/>
        </w:rPr>
        <w:t xml:space="preserve"> Mill.</w:t>
      </w:r>
      <w:r w:rsidRPr="007A4B91">
        <w:rPr>
          <w:lang w:eastAsia="ru-RU"/>
        </w:rPr>
        <w:t>), руслиця угорська (</w:t>
      </w:r>
      <w:r w:rsidRPr="007A4B91">
        <w:rPr>
          <w:i/>
          <w:iCs/>
          <w:lang w:eastAsia="ru-RU"/>
        </w:rPr>
        <w:t>Elatine hungarica</w:t>
      </w:r>
      <w:r w:rsidRPr="007A4B91">
        <w:rPr>
          <w:iCs/>
          <w:lang w:eastAsia="ru-RU"/>
        </w:rPr>
        <w:t xml:space="preserve"> Moesz</w:t>
      </w:r>
      <w:r w:rsidRPr="007A4B91">
        <w:rPr>
          <w:lang w:eastAsia="ru-RU"/>
        </w:rPr>
        <w:t>), ситник кулястоплодий (</w:t>
      </w:r>
      <w:r w:rsidRPr="007A4B91">
        <w:rPr>
          <w:i/>
          <w:iCs/>
          <w:lang w:eastAsia="ru-RU"/>
        </w:rPr>
        <w:t xml:space="preserve">Juncus sphaerocarpus </w:t>
      </w:r>
      <w:r w:rsidRPr="007A4B91">
        <w:rPr>
          <w:iCs/>
          <w:lang w:eastAsia="ru-RU"/>
        </w:rPr>
        <w:t>Nees</w:t>
      </w:r>
      <w:r w:rsidRPr="007A4B91">
        <w:rPr>
          <w:lang w:eastAsia="ru-RU"/>
        </w:rPr>
        <w:t>), водяний хрін короткоплодий (</w:t>
      </w:r>
      <w:r w:rsidRPr="007A4B91">
        <w:rPr>
          <w:i/>
          <w:iCs/>
          <w:lang w:eastAsia="ru-RU"/>
        </w:rPr>
        <w:t>Rorippa brachycarpa</w:t>
      </w:r>
      <w:r w:rsidRPr="007A4B91">
        <w:rPr>
          <w:iCs/>
          <w:lang w:eastAsia="ru-RU"/>
        </w:rPr>
        <w:t xml:space="preserve"> (C.A. Mey.) Hayek</w:t>
      </w:r>
      <w:r w:rsidRPr="007A4B91">
        <w:rPr>
          <w:lang w:eastAsia="ru-RU"/>
        </w:rPr>
        <w:t>), ситняг болотний (</w:t>
      </w:r>
      <w:r w:rsidRPr="007A4B91">
        <w:rPr>
          <w:i/>
          <w:iCs/>
          <w:lang w:eastAsia="ru-RU"/>
        </w:rPr>
        <w:t xml:space="preserve">Eleocharis palustris </w:t>
      </w:r>
      <w:r w:rsidRPr="007A4B91">
        <w:rPr>
          <w:iCs/>
          <w:lang w:eastAsia="ru-RU"/>
        </w:rPr>
        <w:t>(L.) Roem. &amp; Schult.</w:t>
      </w:r>
      <w:r w:rsidRPr="007A4B91">
        <w:rPr>
          <w:lang w:eastAsia="ru-RU"/>
        </w:rPr>
        <w:t>), смикавець бурий (</w:t>
      </w:r>
      <w:r w:rsidRPr="007A4B91">
        <w:rPr>
          <w:i/>
          <w:iCs/>
          <w:lang w:eastAsia="ru-RU"/>
        </w:rPr>
        <w:t>Cyperus fuscus</w:t>
      </w:r>
      <w:r w:rsidRPr="007A4B91">
        <w:rPr>
          <w:iCs/>
          <w:lang w:eastAsia="ru-RU"/>
        </w:rPr>
        <w:t xml:space="preserve"> L.</w:t>
      </w:r>
      <w:r w:rsidRPr="007A4B91">
        <w:rPr>
          <w:lang w:eastAsia="ru-RU"/>
        </w:rPr>
        <w:t>), куга озерна (</w:t>
      </w:r>
      <w:r w:rsidRPr="007A4B91">
        <w:rPr>
          <w:i/>
          <w:lang w:eastAsia="ru-RU"/>
        </w:rPr>
        <w:t>Schoenoplectus lacustris</w:t>
      </w:r>
      <w:r w:rsidRPr="007A4B91">
        <w:rPr>
          <w:lang w:eastAsia="ru-RU"/>
        </w:rPr>
        <w:t xml:space="preserve"> (L.) Palla) та інші. Причиною такого територіального розподілу перелічених рослин є те, що усі вони приурочені до лучно-болотних угруповань і поза межами подів не зустрічаються. Звичайно, за рівнем флористичного багатства вирізняється крупна западина – ВЧП. Значно менші за площею та глибиною пониження степу практично цілком захоплені заростями тонконогу (</w:t>
      </w:r>
      <w:r w:rsidRPr="007A4B91">
        <w:rPr>
          <w:i/>
          <w:lang w:eastAsia="ru-RU"/>
        </w:rPr>
        <w:t>Poa angustifolia</w:t>
      </w:r>
      <w:r w:rsidRPr="007A4B91">
        <w:rPr>
          <w:lang w:eastAsia="ru-RU"/>
        </w:rPr>
        <w:t>), стоколосу безостого (</w:t>
      </w:r>
      <w:r w:rsidRPr="007A4B91">
        <w:rPr>
          <w:i/>
          <w:lang w:eastAsia="ru-RU"/>
        </w:rPr>
        <w:t>Bromopsis inermis</w:t>
      </w:r>
      <w:r w:rsidRPr="007A4B91">
        <w:rPr>
          <w:lang w:eastAsia="ru-RU"/>
        </w:rPr>
        <w:t xml:space="preserve"> (Leyss.) Holub), осоки ранньої (</w:t>
      </w:r>
      <w:r w:rsidRPr="007A4B91">
        <w:rPr>
          <w:i/>
          <w:lang w:eastAsia="ru-RU"/>
        </w:rPr>
        <w:t>Carex praecox</w:t>
      </w:r>
      <w:r w:rsidRPr="007A4B91">
        <w:rPr>
          <w:lang w:eastAsia="ru-RU"/>
        </w:rPr>
        <w:t>) з домішкою осоки чорноколосої (</w:t>
      </w:r>
      <w:r w:rsidRPr="007A4B91">
        <w:rPr>
          <w:i/>
          <w:lang w:eastAsia="ru-RU"/>
        </w:rPr>
        <w:t>C. melanostachya</w:t>
      </w:r>
      <w:r w:rsidRPr="007A4B91">
        <w:rPr>
          <w:lang w:eastAsia="ru-RU"/>
        </w:rPr>
        <w:t xml:space="preserve"> M. Bieb. ex Willd.), пирію подового (</w:t>
      </w:r>
      <w:r w:rsidRPr="007A4B91">
        <w:rPr>
          <w:i/>
          <w:lang w:eastAsia="ru-RU"/>
        </w:rPr>
        <w:t>Elytrigia pseudocaesia</w:t>
      </w:r>
      <w:r w:rsidRPr="007A4B91">
        <w:rPr>
          <w:lang w:eastAsia="ru-RU"/>
        </w:rPr>
        <w:t xml:space="preserve"> (Pacz.) Prokud.), пирію повзучого (</w:t>
      </w:r>
      <w:r w:rsidRPr="007A4B91">
        <w:rPr>
          <w:i/>
          <w:lang w:eastAsia="ru-RU"/>
        </w:rPr>
        <w:t>E. repens</w:t>
      </w:r>
      <w:r w:rsidRPr="007A4B91">
        <w:rPr>
          <w:lang w:eastAsia="ru-RU"/>
        </w:rPr>
        <w:t xml:space="preserve"> (L.) Nevski), смовді руської (</w:t>
      </w:r>
      <w:r w:rsidRPr="007A4B91">
        <w:rPr>
          <w:i/>
          <w:lang w:eastAsia="ru-RU"/>
        </w:rPr>
        <w:t>Peucedanum ruthenicum</w:t>
      </w:r>
      <w:r w:rsidRPr="007A4B91">
        <w:rPr>
          <w:lang w:eastAsia="ru-RU"/>
        </w:rPr>
        <w:t xml:space="preserve"> M. Bieb.</w:t>
      </w:r>
      <w:r w:rsidRPr="007A4B91">
        <w:rPr>
          <w:spacing w:val="-2"/>
          <w:lang w:eastAsia="ru-RU"/>
        </w:rPr>
        <w:t>)</w:t>
      </w:r>
      <w:r w:rsidRPr="007A4B91">
        <w:rPr>
          <w:lang w:eastAsia="ru-RU"/>
        </w:rPr>
        <w:t>, холодку багатолистого (</w:t>
      </w:r>
      <w:r w:rsidRPr="007A4B91">
        <w:rPr>
          <w:i/>
          <w:lang w:eastAsia="ru-RU"/>
        </w:rPr>
        <w:t>Asparagus polyphyllus</w:t>
      </w:r>
      <w:r w:rsidRPr="007A4B91">
        <w:rPr>
          <w:lang w:eastAsia="ru-RU"/>
        </w:rPr>
        <w:t xml:space="preserve"> Steven) тощо.</w:t>
      </w:r>
    </w:p>
    <w:p w:rsidR="00605525" w:rsidRPr="007A4B91" w:rsidRDefault="00605525" w:rsidP="001E1362">
      <w:pPr>
        <w:ind w:firstLine="567"/>
        <w:rPr>
          <w:lang w:eastAsia="ru-RU"/>
        </w:rPr>
      </w:pPr>
      <w:r w:rsidRPr="007A4B91">
        <w:rPr>
          <w:lang w:eastAsia="ru-RU"/>
        </w:rPr>
        <w:t xml:space="preserve">Серед подібних інтразональних формацій, поширених у депресійних елементах мезо- і мікрорельєфу, найбільшої значущості за площею набули фітоценози </w:t>
      </w:r>
      <w:r w:rsidRPr="007A4B91">
        <w:rPr>
          <w:i/>
          <w:lang w:eastAsia="ru-RU"/>
        </w:rPr>
        <w:t xml:space="preserve">Рoeta angustifoliaе </w:t>
      </w:r>
      <w:r w:rsidRPr="007A4B91">
        <w:rPr>
          <w:lang w:eastAsia="ru-RU"/>
        </w:rPr>
        <w:t>та багатьох асоціацій зі співдомінуванням</w:t>
      </w:r>
      <w:r w:rsidRPr="007A4B91">
        <w:rPr>
          <w:i/>
          <w:lang w:eastAsia="ru-RU"/>
        </w:rPr>
        <w:t xml:space="preserve"> Poa angustifolia</w:t>
      </w:r>
      <w:r w:rsidRPr="007A4B91">
        <w:rPr>
          <w:lang w:eastAsia="ru-RU"/>
        </w:rPr>
        <w:t xml:space="preserve"> (ass. </w:t>
      </w:r>
      <w:r w:rsidRPr="007A4B91">
        <w:rPr>
          <w:i/>
          <w:lang w:eastAsia="ru-RU"/>
        </w:rPr>
        <w:t>Stipa capillata</w:t>
      </w:r>
      <w:r w:rsidRPr="007A4B91">
        <w:rPr>
          <w:lang w:eastAsia="ru-RU"/>
        </w:rPr>
        <w:t xml:space="preserve"> + </w:t>
      </w:r>
      <w:r w:rsidRPr="007A4B91">
        <w:rPr>
          <w:i/>
          <w:lang w:eastAsia="ru-RU"/>
        </w:rPr>
        <w:t>Poa angustifolia</w:t>
      </w:r>
      <w:r w:rsidRPr="007A4B91">
        <w:rPr>
          <w:lang w:eastAsia="ru-RU"/>
        </w:rPr>
        <w:t xml:space="preserve">; ass. </w:t>
      </w:r>
      <w:r w:rsidRPr="007A4B91">
        <w:rPr>
          <w:i/>
          <w:lang w:eastAsia="ru-RU"/>
        </w:rPr>
        <w:t>Elytrigia repens</w:t>
      </w:r>
      <w:r w:rsidRPr="007A4B91">
        <w:rPr>
          <w:lang w:eastAsia="ru-RU"/>
        </w:rPr>
        <w:t xml:space="preserve"> + </w:t>
      </w:r>
      <w:r w:rsidRPr="007A4B91">
        <w:rPr>
          <w:i/>
          <w:lang w:eastAsia="ru-RU"/>
        </w:rPr>
        <w:t>Poa angustifolia</w:t>
      </w:r>
      <w:r w:rsidRPr="007A4B91">
        <w:rPr>
          <w:lang w:eastAsia="ru-RU"/>
        </w:rPr>
        <w:t xml:space="preserve"> та ін.). За високої продуктивності травостоїв тут формується потужний шар мертвої підстилки – до 20–25 см. Показники видового насичення значно поступаються плакорним фітоценозам, складаючи у середньому до 20-ти видів/100 м</w:t>
      </w:r>
      <w:r w:rsidRPr="007A4B91">
        <w:rPr>
          <w:vertAlign w:val="superscript"/>
          <w:lang w:eastAsia="ru-RU"/>
        </w:rPr>
        <w:t>2</w:t>
      </w:r>
      <w:r w:rsidRPr="007A4B91">
        <w:rPr>
          <w:lang w:eastAsia="ru-RU"/>
        </w:rPr>
        <w:t>. Загальне проективне покриття істотно варіює через потужність підстилки та характер (стратегію) едифікатора. Видове багатство рідко перебільшує 100 видів/100 м².</w:t>
      </w:r>
    </w:p>
    <w:p w:rsidR="00605525" w:rsidRPr="007A4B91" w:rsidRDefault="00605525" w:rsidP="001E1362">
      <w:pPr>
        <w:ind w:firstLine="567"/>
        <w:rPr>
          <w:lang w:eastAsia="ru-RU"/>
        </w:rPr>
      </w:pPr>
      <w:r w:rsidRPr="007A4B91">
        <w:rPr>
          <w:lang w:eastAsia="ru-RU"/>
        </w:rPr>
        <w:t>За сучасної просторової експансії повзучопирійних (</w:t>
      </w:r>
      <w:r w:rsidRPr="007A4B91">
        <w:rPr>
          <w:i/>
          <w:lang w:eastAsia="ru-RU"/>
        </w:rPr>
        <w:t>Elytrigieta repentis</w:t>
      </w:r>
      <w:r w:rsidRPr="007A4B91">
        <w:rPr>
          <w:lang w:eastAsia="ru-RU"/>
        </w:rPr>
        <w:t>) угруповань значно збільшилося, їх загальне проективне покриття у середньому до 60</w:t>
      </w:r>
      <w:r w:rsidR="001E1362" w:rsidRPr="007A4B91">
        <w:rPr>
          <w:lang w:eastAsia="ru-RU"/>
        </w:rPr>
        <w:t>%</w:t>
      </w:r>
      <w:r w:rsidRPr="007A4B91">
        <w:rPr>
          <w:lang w:eastAsia="ru-RU"/>
        </w:rPr>
        <w:t xml:space="preserve"> та видове багатство формації до 100 видів. Натомість, видове насичення зменшилося до близько 15 видів/100 м</w:t>
      </w:r>
      <w:r w:rsidRPr="007A4B91">
        <w:rPr>
          <w:vertAlign w:val="superscript"/>
          <w:lang w:eastAsia="ru-RU"/>
        </w:rPr>
        <w:t>2</w:t>
      </w:r>
      <w:r w:rsidRPr="007A4B91">
        <w:rPr>
          <w:lang w:eastAsia="ru-RU"/>
        </w:rPr>
        <w:t>. Постійним елементом у травостоях повзучопирійникі</w:t>
      </w:r>
      <w:r w:rsidR="001E1362" w:rsidRPr="007A4B91">
        <w:rPr>
          <w:lang w:eastAsia="ru-RU"/>
        </w:rPr>
        <w:t xml:space="preserve">в є лише тонконіг вузьколистий </w:t>
      </w:r>
      <w:r w:rsidRPr="007A4B91">
        <w:rPr>
          <w:i/>
          <w:lang w:eastAsia="ru-RU"/>
        </w:rPr>
        <w:t>Pоа angustifolia</w:t>
      </w:r>
      <w:r w:rsidR="001E1362" w:rsidRPr="007A4B91">
        <w:rPr>
          <w:lang w:eastAsia="ru-RU"/>
        </w:rPr>
        <w:t>, трапляння – 100%</w:t>
      </w:r>
      <w:r w:rsidRPr="007A4B91">
        <w:rPr>
          <w:lang w:eastAsia="ru-RU"/>
        </w:rPr>
        <w:t xml:space="preserve">. Інші фітокомпоненти </w:t>
      </w:r>
      <w:r w:rsidR="001E1362" w:rsidRPr="007A4B91">
        <w:rPr>
          <w:lang w:eastAsia="ru-RU"/>
        </w:rPr>
        <w:t xml:space="preserve">трапляються не частіше ніж у 60% </w:t>
      </w:r>
      <w:r w:rsidRPr="007A4B91">
        <w:rPr>
          <w:lang w:eastAsia="ru-RU"/>
        </w:rPr>
        <w:t>пробних геоботанічних описів: миколайчики польові (</w:t>
      </w:r>
      <w:r w:rsidRPr="007A4B91">
        <w:rPr>
          <w:i/>
          <w:lang w:eastAsia="ru-RU"/>
        </w:rPr>
        <w:t>Eryngium campestre</w:t>
      </w:r>
      <w:r w:rsidRPr="007A4B91">
        <w:rPr>
          <w:lang w:eastAsia="ru-RU"/>
        </w:rPr>
        <w:t>),</w:t>
      </w:r>
      <w:r w:rsidRPr="007A4B91">
        <w:rPr>
          <w:i/>
          <w:lang w:eastAsia="ru-RU"/>
        </w:rPr>
        <w:t xml:space="preserve"> </w:t>
      </w:r>
      <w:r w:rsidRPr="007A4B91">
        <w:rPr>
          <w:lang w:eastAsia="ru-RU"/>
        </w:rPr>
        <w:t>підмаренник руський (</w:t>
      </w:r>
      <w:r w:rsidRPr="007A4B91">
        <w:rPr>
          <w:i/>
          <w:lang w:eastAsia="ru-RU"/>
        </w:rPr>
        <w:t>Galium ruthenicum</w:t>
      </w:r>
      <w:r w:rsidRPr="007A4B91">
        <w:rPr>
          <w:lang w:eastAsia="ru-RU"/>
        </w:rPr>
        <w:t>), сухоребрик високий</w:t>
      </w:r>
      <w:r w:rsidRPr="007A4B91">
        <w:rPr>
          <w:i/>
          <w:lang w:eastAsia="ru-RU"/>
        </w:rPr>
        <w:t xml:space="preserve"> </w:t>
      </w:r>
      <w:r w:rsidRPr="007A4B91">
        <w:rPr>
          <w:lang w:eastAsia="ru-RU"/>
        </w:rPr>
        <w:t>(</w:t>
      </w:r>
      <w:r w:rsidRPr="007A4B91">
        <w:rPr>
          <w:i/>
          <w:lang w:eastAsia="ru-RU"/>
        </w:rPr>
        <w:t>Sisymbrium altissimum</w:t>
      </w:r>
      <w:r w:rsidRPr="007A4B91">
        <w:rPr>
          <w:lang w:eastAsia="ru-RU"/>
        </w:rPr>
        <w:t xml:space="preserve"> L.), козельці великі (</w:t>
      </w:r>
      <w:r w:rsidRPr="007A4B91">
        <w:rPr>
          <w:i/>
          <w:lang w:eastAsia="ru-RU"/>
        </w:rPr>
        <w:t>Tragopogon major</w:t>
      </w:r>
      <w:r w:rsidRPr="007A4B91">
        <w:rPr>
          <w:lang w:eastAsia="ru-RU"/>
        </w:rPr>
        <w:t xml:space="preserve"> Jacq.) тощо (Ткаченко, Шаповал, 2010).</w:t>
      </w:r>
    </w:p>
    <w:p w:rsidR="00605525" w:rsidRPr="007A4B91" w:rsidRDefault="00605525" w:rsidP="001E1362">
      <w:pPr>
        <w:ind w:firstLine="567"/>
        <w:rPr>
          <w:lang w:eastAsia="ru-RU"/>
        </w:rPr>
      </w:pPr>
      <w:r w:rsidRPr="007A4B91">
        <w:rPr>
          <w:lang w:eastAsia="ru-RU"/>
        </w:rPr>
        <w:t xml:space="preserve">В угрупованнях формації </w:t>
      </w:r>
      <w:r w:rsidRPr="007A4B91">
        <w:rPr>
          <w:i/>
          <w:lang w:eastAsia="ru-RU"/>
        </w:rPr>
        <w:t>Cariceta praecoсis</w:t>
      </w:r>
      <w:r w:rsidRPr="007A4B91">
        <w:rPr>
          <w:lang w:eastAsia="ru-RU"/>
        </w:rPr>
        <w:t xml:space="preserve">, що займає схили, мікрозападини та фрагменти днищ депресій, ценотична різноманітність та загальна репрезентативність формації різко зменшується. </w:t>
      </w:r>
    </w:p>
    <w:p w:rsidR="00605525" w:rsidRPr="007A4B91" w:rsidRDefault="00605525" w:rsidP="001E1362">
      <w:pPr>
        <w:ind w:firstLine="567"/>
        <w:rPr>
          <w:lang w:eastAsia="ru-RU"/>
        </w:rPr>
      </w:pPr>
      <w:r w:rsidRPr="007A4B91">
        <w:rPr>
          <w:lang w:eastAsia="ru-RU"/>
        </w:rPr>
        <w:t xml:space="preserve">Прогресуючі фітоценози формації </w:t>
      </w:r>
      <w:r w:rsidRPr="007A4B91">
        <w:rPr>
          <w:i/>
          <w:lang w:eastAsia="ru-RU"/>
        </w:rPr>
        <w:t>Bromopsideta inermis</w:t>
      </w:r>
      <w:r w:rsidRPr="007A4B91">
        <w:rPr>
          <w:lang w:eastAsia="ru-RU"/>
        </w:rPr>
        <w:t xml:space="preserve"> є звичайними на пласких днищах неглибоких подів, а також на схилах та бровках западин, у вигляді окремих плям округлої форми, що часто змикаються та генералізуються. Загальне проективне покриття тут складає близько 70</w:t>
      </w:r>
      <w:r w:rsidR="001E1362" w:rsidRPr="007A4B91">
        <w:rPr>
          <w:lang w:eastAsia="ru-RU"/>
        </w:rPr>
        <w:t>%</w:t>
      </w:r>
      <w:r w:rsidRPr="007A4B91">
        <w:rPr>
          <w:lang w:eastAsia="ru-RU"/>
        </w:rPr>
        <w:t>, видове багатство – 40–50 видів. Видова насиченість травостоїв тримається близько 11 видів/100 м</w:t>
      </w:r>
      <w:r w:rsidRPr="007A4B91">
        <w:rPr>
          <w:vertAlign w:val="superscript"/>
          <w:lang w:eastAsia="ru-RU"/>
        </w:rPr>
        <w:t>2</w:t>
      </w:r>
      <w:r w:rsidRPr="007A4B91">
        <w:rPr>
          <w:lang w:eastAsia="ru-RU"/>
        </w:rPr>
        <w:t>.</w:t>
      </w:r>
    </w:p>
    <w:p w:rsidR="00605525" w:rsidRPr="007A4B91" w:rsidRDefault="00605525" w:rsidP="001E1362">
      <w:pPr>
        <w:ind w:firstLine="567"/>
        <w:rPr>
          <w:lang w:eastAsia="ru-RU"/>
        </w:rPr>
      </w:pPr>
      <w:r w:rsidRPr="007A4B91">
        <w:rPr>
          <w:lang w:eastAsia="ru-RU"/>
        </w:rPr>
        <w:t xml:space="preserve">Лучні та лучно-степові угруповання формації </w:t>
      </w:r>
      <w:r w:rsidRPr="007A4B91">
        <w:rPr>
          <w:i/>
          <w:lang w:eastAsia="ru-RU"/>
        </w:rPr>
        <w:t>Elytrigieta pseudocaesiae</w:t>
      </w:r>
      <w:r w:rsidRPr="007A4B91">
        <w:rPr>
          <w:lang w:eastAsia="ru-RU"/>
        </w:rPr>
        <w:t xml:space="preserve"> займають днища подів, відносно глибоких западин, почасти схили подів та улоговин. Найбільші їх площі знаходяться у ВЧП, поширення на </w:t>
      </w:r>
      <w:r w:rsidR="00FC61CC" w:rsidRPr="007A4B91">
        <w:rPr>
          <w:lang w:eastAsia="ru-RU"/>
        </w:rPr>
        <w:t xml:space="preserve">ділянках </w:t>
      </w:r>
      <w:r w:rsidRPr="007A4B91">
        <w:rPr>
          <w:lang w:eastAsia="ru-RU"/>
        </w:rPr>
        <w:t>«</w:t>
      </w:r>
      <w:r w:rsidR="00FC61CC" w:rsidRPr="007A4B91">
        <w:rPr>
          <w:lang w:eastAsia="ru-RU"/>
        </w:rPr>
        <w:t>Північна</w:t>
      </w:r>
      <w:r w:rsidRPr="007A4B91">
        <w:rPr>
          <w:lang w:eastAsia="ru-RU"/>
        </w:rPr>
        <w:t>» та «</w:t>
      </w:r>
      <w:r w:rsidR="00FC61CC" w:rsidRPr="007A4B91">
        <w:rPr>
          <w:lang w:eastAsia="ru-RU"/>
        </w:rPr>
        <w:t>Південна</w:t>
      </w:r>
      <w:r w:rsidRPr="007A4B91">
        <w:rPr>
          <w:lang w:eastAsia="ru-RU"/>
        </w:rPr>
        <w:t>» асканійського степу незначне. Серед співедифікаторів у цих угрупованнях є наступні мезофітні фітокомпоненти: тонконіг вузьколистий (</w:t>
      </w:r>
      <w:r w:rsidRPr="007A4B91">
        <w:rPr>
          <w:i/>
          <w:lang w:eastAsia="ru-RU"/>
        </w:rPr>
        <w:t>Poa аngustifolia</w:t>
      </w:r>
      <w:r w:rsidRPr="007A4B91">
        <w:rPr>
          <w:lang w:eastAsia="ru-RU"/>
        </w:rPr>
        <w:t>), пирій повзучий (</w:t>
      </w:r>
      <w:r w:rsidRPr="007A4B91">
        <w:rPr>
          <w:i/>
          <w:lang w:eastAsia="ru-RU"/>
        </w:rPr>
        <w:t>Elytrigia repens</w:t>
      </w:r>
      <w:r w:rsidRPr="007A4B91">
        <w:rPr>
          <w:lang w:eastAsia="ru-RU"/>
        </w:rPr>
        <w:t>), осока рання (</w:t>
      </w:r>
      <w:r w:rsidRPr="007A4B91">
        <w:rPr>
          <w:i/>
          <w:lang w:eastAsia="ru-RU"/>
        </w:rPr>
        <w:t>Carex рraecox</w:t>
      </w:r>
      <w:r w:rsidRPr="007A4B91">
        <w:rPr>
          <w:lang w:eastAsia="ru-RU"/>
        </w:rPr>
        <w:t>),</w:t>
      </w:r>
      <w:r w:rsidRPr="007A4B91">
        <w:rPr>
          <w:i/>
          <w:lang w:eastAsia="ru-RU"/>
        </w:rPr>
        <w:t xml:space="preserve"> </w:t>
      </w:r>
      <w:r w:rsidRPr="007A4B91">
        <w:rPr>
          <w:lang w:eastAsia="ru-RU"/>
        </w:rPr>
        <w:t>вика шорстка (</w:t>
      </w:r>
      <w:r w:rsidRPr="007A4B91">
        <w:rPr>
          <w:i/>
          <w:lang w:eastAsia="ru-RU"/>
        </w:rPr>
        <w:t>Vicia hirsutа</w:t>
      </w:r>
      <w:r w:rsidRPr="007A4B91">
        <w:rPr>
          <w:lang w:eastAsia="ru-RU"/>
        </w:rPr>
        <w:t xml:space="preserve"> (L.) S.F. Gray.) та інші. Загальне проективне покриття травостоїв складає близько 50</w:t>
      </w:r>
      <w:r w:rsidR="001E1362" w:rsidRPr="007A4B91">
        <w:rPr>
          <w:lang w:eastAsia="ru-RU"/>
        </w:rPr>
        <w:t>%</w:t>
      </w:r>
      <w:r w:rsidRPr="007A4B91">
        <w:rPr>
          <w:lang w:eastAsia="ru-RU"/>
        </w:rPr>
        <w:t>, видове багатство – до 60-ти видів, видова насиченість травостоїв у середньому 20 видів/100 м</w:t>
      </w:r>
      <w:r w:rsidRPr="007A4B91">
        <w:rPr>
          <w:vertAlign w:val="superscript"/>
          <w:lang w:eastAsia="ru-RU"/>
        </w:rPr>
        <w:t>2</w:t>
      </w:r>
      <w:r w:rsidRPr="007A4B91">
        <w:rPr>
          <w:lang w:eastAsia="ru-RU"/>
        </w:rPr>
        <w:t>.</w:t>
      </w:r>
    </w:p>
    <w:p w:rsidR="00605525" w:rsidRPr="007A4B91" w:rsidRDefault="00605525" w:rsidP="001E1362">
      <w:pPr>
        <w:ind w:firstLine="567"/>
        <w:rPr>
          <w:lang w:eastAsia="ru-RU"/>
        </w:rPr>
      </w:pPr>
      <w:r w:rsidRPr="007A4B91">
        <w:rPr>
          <w:lang w:eastAsia="ru-RU"/>
        </w:rPr>
        <w:t>Лігнозні біоморфи та їх формації у асканійському степу, за загальної екстремальності екологічних ніш, досі мають дуже обмежений набір видів. Серед них лише мигдаль степовий (</w:t>
      </w:r>
      <w:r w:rsidRPr="007A4B91">
        <w:rPr>
          <w:i/>
          <w:lang w:eastAsia="ru-RU"/>
        </w:rPr>
        <w:t>Amygdalus nana</w:t>
      </w:r>
      <w:r w:rsidRPr="007A4B91">
        <w:rPr>
          <w:lang w:eastAsia="ru-RU"/>
        </w:rPr>
        <w:t>) та карагана скіфська (</w:t>
      </w:r>
      <w:r w:rsidRPr="007A4B91">
        <w:rPr>
          <w:bCs/>
          <w:i/>
          <w:lang w:eastAsia="ru-RU"/>
        </w:rPr>
        <w:t>Caragana</w:t>
      </w:r>
      <w:r w:rsidRPr="007A4B91">
        <w:rPr>
          <w:i/>
          <w:lang w:eastAsia="ru-RU"/>
        </w:rPr>
        <w:t xml:space="preserve"> </w:t>
      </w:r>
      <w:r w:rsidRPr="007A4B91">
        <w:rPr>
          <w:bCs/>
          <w:i/>
          <w:lang w:eastAsia="ru-RU"/>
        </w:rPr>
        <w:t>scythica</w:t>
      </w:r>
      <w:r w:rsidRPr="007A4B91">
        <w:rPr>
          <w:lang w:eastAsia="ru-RU"/>
        </w:rPr>
        <w:t xml:space="preserve">) формують корінні, автогенні угруповання. При цьому площа, зайнята чагарниковим степом з участю </w:t>
      </w:r>
      <w:r w:rsidRPr="007A4B91">
        <w:rPr>
          <w:bCs/>
          <w:i/>
          <w:lang w:eastAsia="ru-RU"/>
        </w:rPr>
        <w:t>C. scythicа</w:t>
      </w:r>
      <w:r w:rsidRPr="007A4B91">
        <w:rPr>
          <w:bCs/>
          <w:lang w:eastAsia="ru-RU"/>
        </w:rPr>
        <w:t>,</w:t>
      </w:r>
      <w:r w:rsidRPr="007A4B91">
        <w:rPr>
          <w:lang w:eastAsia="ru-RU"/>
        </w:rPr>
        <w:t xml:space="preserve"> не перебільшує 0,1 га (3 мікроосередки), а мигдаль зростає у вигляді вузького перехідного поясу чагарникового степу, що облямовує днища западин. Таким чином, природному ядру притаманна невисока ценотична різноманітність, проте добра збереженість та значна наукова цінність корінних рослинних формацій.</w:t>
      </w:r>
      <w:r w:rsidRPr="007A4B91">
        <w:rPr>
          <w:sz w:val="22"/>
          <w:szCs w:val="22"/>
          <w:lang w:eastAsia="ru-RU"/>
        </w:rPr>
        <w:t xml:space="preserve"> </w:t>
      </w:r>
    </w:p>
    <w:p w:rsidR="00605525" w:rsidRPr="007A4B91" w:rsidRDefault="00605525" w:rsidP="001E1362">
      <w:pPr>
        <w:ind w:firstLine="567"/>
        <w:rPr>
          <w:szCs w:val="24"/>
          <w:lang w:eastAsia="ru-RU"/>
        </w:rPr>
      </w:pPr>
      <w:r w:rsidRPr="007A4B91">
        <w:rPr>
          <w:lang w:eastAsia="ru-RU"/>
        </w:rPr>
        <w:t xml:space="preserve">Під час дослідження проблем збереження фіторізноманіття асканійського степу встановлено, що сучасні </w:t>
      </w:r>
      <w:r w:rsidRPr="007A4B91">
        <w:rPr>
          <w:spacing w:val="-2"/>
          <w:lang w:eastAsia="ru-RU"/>
        </w:rPr>
        <w:t>структурні тенденції та сукцесійні зміни рослинності</w:t>
      </w:r>
      <w:r w:rsidRPr="007A4B91">
        <w:rPr>
          <w:lang w:eastAsia="ru-RU"/>
        </w:rPr>
        <w:t xml:space="preserve"> координуються процесами ендогенного кондиціювання фітоніші та мезофітизації, що полягає у розростанні </w:t>
      </w:r>
      <w:r w:rsidR="00CF2D41" w:rsidRPr="007A4B91">
        <w:rPr>
          <w:lang w:eastAsia="ru-RU"/>
        </w:rPr>
        <w:t>низки</w:t>
      </w:r>
      <w:r w:rsidRPr="007A4B91">
        <w:rPr>
          <w:lang w:eastAsia="ru-RU"/>
        </w:rPr>
        <w:t xml:space="preserve"> інтразональних фітокомпонент, а також пірогенним чинником. До заснування </w:t>
      </w:r>
      <w:r w:rsidR="00CB7521" w:rsidRPr="007A4B91">
        <w:rPr>
          <w:lang w:eastAsia="ru-RU"/>
        </w:rPr>
        <w:t>в</w:t>
      </w:r>
      <w:r w:rsidRPr="007A4B91">
        <w:rPr>
          <w:lang w:eastAsia="ru-RU"/>
        </w:rPr>
        <w:t xml:space="preserve"> 1898 році Ф.Е. Фальц-Фейном приватного заповідника</w:t>
      </w:r>
      <w:r w:rsidRPr="007A4B91">
        <w:rPr>
          <w:szCs w:val="24"/>
          <w:lang w:eastAsia="ru-RU"/>
        </w:rPr>
        <w:t xml:space="preserve"> рослинний покрив асканійської цілини інтенсивно використовували як сіножать та пасовище для сільськогосподарських тварин (переважно овець та коней). Така практика для більшої частини сучасної території заповідного степу існувала до грудня 1965 року. Час від часу виникали пожежі, а до 1917 року застосовували й спеціальні пали. Крупні депресії (поди) дотепер спорадично затоплюються талими водами, інколи дощовими, але режим затоплень порушено через тотальну розораність водозбірного басейну. У радянські роки після розорювання цілини мало місце відкладення дрібнозему під час пилових бур у місцях контакту заповідного степу з орними землями. </w:t>
      </w:r>
    </w:p>
    <w:p w:rsidR="00605525" w:rsidRPr="007A4B91" w:rsidRDefault="00605525" w:rsidP="001E1362">
      <w:pPr>
        <w:ind w:firstLine="567"/>
        <w:rPr>
          <w:lang w:eastAsia="ru-RU"/>
        </w:rPr>
      </w:pPr>
      <w:r w:rsidRPr="007A4B91">
        <w:rPr>
          <w:lang w:eastAsia="ru-RU"/>
        </w:rPr>
        <w:t>Перше геоботанічне картографування у межах сучасної території природного ядра (1967–1968 роки) показало, що в рослинному покриві наявними були усі стадії пасовищної дигресії: від дуже слабкої до абсолютного збою (толоки). На цілині вторинна (антропогеннопох</w:t>
      </w:r>
      <w:r w:rsidR="001E1362" w:rsidRPr="007A4B91">
        <w:rPr>
          <w:lang w:eastAsia="ru-RU"/>
        </w:rPr>
        <w:t xml:space="preserve">ідна) рослинність складала 12,1% </w:t>
      </w:r>
      <w:r w:rsidRPr="007A4B91">
        <w:rPr>
          <w:lang w:eastAsia="ru-RU"/>
        </w:rPr>
        <w:t>площі, де домінували полин австрійський (7,5</w:t>
      </w:r>
      <w:r w:rsidR="001E1362" w:rsidRPr="007A4B91">
        <w:rPr>
          <w:lang w:eastAsia="ru-RU"/>
        </w:rPr>
        <w:t>%</w:t>
      </w:r>
      <w:r w:rsidRPr="007A4B91">
        <w:rPr>
          <w:lang w:eastAsia="ru-RU"/>
        </w:rPr>
        <w:t>), колосняк гіллястий (2,4</w:t>
      </w:r>
      <w:r w:rsidR="001E1362" w:rsidRPr="007A4B91">
        <w:rPr>
          <w:lang w:eastAsia="ru-RU"/>
        </w:rPr>
        <w:t>%</w:t>
      </w:r>
      <w:r w:rsidRPr="007A4B91">
        <w:rPr>
          <w:lang w:eastAsia="ru-RU"/>
        </w:rPr>
        <w:t>) і бур</w:t>
      </w:r>
      <w:r w:rsidR="000235C2" w:rsidRPr="007A4B91">
        <w:rPr>
          <w:lang w:eastAsia="ru-RU"/>
        </w:rPr>
        <w:t>′</w:t>
      </w:r>
      <w:r w:rsidRPr="007A4B91">
        <w:rPr>
          <w:lang w:eastAsia="ru-RU"/>
        </w:rPr>
        <w:t>янисте різнотрав</w:t>
      </w:r>
      <w:r w:rsidR="000235C2" w:rsidRPr="007A4B91">
        <w:rPr>
          <w:lang w:eastAsia="ru-RU"/>
        </w:rPr>
        <w:t>′</w:t>
      </w:r>
      <w:r w:rsidRPr="007A4B91">
        <w:rPr>
          <w:lang w:eastAsia="ru-RU"/>
        </w:rPr>
        <w:t>я (0,5</w:t>
      </w:r>
      <w:r w:rsidR="001E1362" w:rsidRPr="007A4B91">
        <w:rPr>
          <w:lang w:eastAsia="ru-RU"/>
        </w:rPr>
        <w:t>%</w:t>
      </w:r>
      <w:r w:rsidRPr="007A4B91">
        <w:rPr>
          <w:lang w:eastAsia="ru-RU"/>
        </w:rPr>
        <w:t>).</w:t>
      </w:r>
    </w:p>
    <w:p w:rsidR="00605525" w:rsidRPr="007A4B91" w:rsidRDefault="00605525" w:rsidP="001E1362">
      <w:pPr>
        <w:ind w:firstLine="567"/>
        <w:rPr>
          <w:lang w:eastAsia="ru-RU"/>
        </w:rPr>
      </w:pPr>
      <w:r w:rsidRPr="007A4B91">
        <w:rPr>
          <w:lang w:eastAsia="ru-RU"/>
        </w:rPr>
        <w:t xml:space="preserve">Різнобічними дослідженнями, виконаними, починаючи з 1970-их років, науковцями (ботаніками, зоологами, ґрунтознавцями) лабораторії біомоніторингу і заповідного степу було встановлено, що </w:t>
      </w:r>
      <w:r w:rsidRPr="007A4B91">
        <w:rPr>
          <w:bCs/>
          <w:lang w:eastAsia="ru-RU"/>
        </w:rPr>
        <w:t xml:space="preserve">найсприятливішим режимом збереження різноманіття чисельної степової біоти є надання їй можливості спонтанного розвитку. При цьому </w:t>
      </w:r>
      <w:r w:rsidRPr="007A4B91">
        <w:rPr>
          <w:lang w:eastAsia="ru-RU"/>
        </w:rPr>
        <w:t xml:space="preserve">постає нагальна потреба розділити у часі процеси демутації рослинності (відновлення її структурно-функціональної організації за жорсткої охорони) та наступної резерватогенної трансформації за абсолютизації заповідного режиму. </w:t>
      </w:r>
      <w:r w:rsidRPr="007A4B91">
        <w:rPr>
          <w:bCs/>
          <w:lang w:eastAsia="ru-RU"/>
        </w:rPr>
        <w:t>Варто</w:t>
      </w:r>
      <w:r w:rsidRPr="007A4B91">
        <w:rPr>
          <w:lang w:eastAsia="ru-RU"/>
        </w:rPr>
        <w:t xml:space="preserve"> зазначити, що важко створити оптимальні умови для онтогенезу абсолютно всіх видів навіть представників квіткових, тому за орієнтири (індикатори) мають обиратися ті з них, що створюють обличчя біднорізнотравних щільнодернинних типчаково-ковилових степів або є едифікаторами корінних асоціацій рослинності. </w:t>
      </w:r>
    </w:p>
    <w:p w:rsidR="00605525" w:rsidRPr="007A4B91" w:rsidRDefault="00605525" w:rsidP="001E1362">
      <w:pPr>
        <w:ind w:firstLine="567"/>
        <w:rPr>
          <w:lang w:eastAsia="ru-RU"/>
        </w:rPr>
      </w:pPr>
      <w:r w:rsidRPr="007A4B91">
        <w:rPr>
          <w:lang w:eastAsia="ru-RU"/>
        </w:rPr>
        <w:t xml:space="preserve">Присутність у складі природного ядра перелогів (1156 га) </w:t>
      </w:r>
      <w:r w:rsidR="00F84A45">
        <w:rPr>
          <w:lang w:eastAsia="ru-RU"/>
        </w:rPr>
        <w:t>вимагала впровадження до 2014 року</w:t>
      </w:r>
      <w:r w:rsidRPr="007A4B91">
        <w:rPr>
          <w:lang w:eastAsia="ru-RU"/>
        </w:rPr>
        <w:t xml:space="preserve"> регуляторних біотехнічних викошувань з метою перенесення площею діаспор степових видів, протидії експансії бур</w:t>
      </w:r>
      <w:r w:rsidR="000235C2" w:rsidRPr="007A4B91">
        <w:rPr>
          <w:lang w:eastAsia="ru-RU"/>
        </w:rPr>
        <w:t>′</w:t>
      </w:r>
      <w:r w:rsidRPr="007A4B91">
        <w:rPr>
          <w:lang w:eastAsia="ru-RU"/>
        </w:rPr>
        <w:t>янистої флори, виносу мертвих рослинних решток, ущільнення і нівелювання технікою ґрунту. Викошування кожної ділянки здійснювалось контрольовано: косіння і відпочинок чергувались через один рік. На цей час перелоги знаходяться на щільнодерниннозлаковій стадії відновлювальної сукцесії і за станом та структурними характеристиками рослинності наближені до корінних формацій прилеглого цілинного степу.</w:t>
      </w:r>
      <w:r w:rsidR="00344D7C" w:rsidRPr="007A4B91">
        <w:rPr>
          <w:lang w:eastAsia="ru-RU"/>
        </w:rPr>
        <w:t xml:space="preserve"> Сучасну к</w:t>
      </w:r>
      <w:r w:rsidR="00344D7C" w:rsidRPr="007A4B91">
        <w:rPr>
          <w:szCs w:val="24"/>
        </w:rPr>
        <w:t xml:space="preserve">арту рослинності Новоетапського перелогу </w:t>
      </w:r>
      <w:r w:rsidR="00344D7C" w:rsidRPr="007A4B91">
        <w:rPr>
          <w:spacing w:val="-2"/>
          <w:szCs w:val="24"/>
        </w:rPr>
        <w:t xml:space="preserve">(М 1:10000) </w:t>
      </w:r>
      <w:r w:rsidR="00F84A45">
        <w:rPr>
          <w:szCs w:val="24"/>
        </w:rPr>
        <w:t>станом на червень 2016 року</w:t>
      </w:r>
      <w:r w:rsidR="00344D7C" w:rsidRPr="007A4B91">
        <w:rPr>
          <w:szCs w:val="24"/>
        </w:rPr>
        <w:t xml:space="preserve"> подано у додатку Ж: рис. Ж.8.</w:t>
      </w:r>
    </w:p>
    <w:p w:rsidR="00605525" w:rsidRPr="007A4B91" w:rsidRDefault="00605525" w:rsidP="001E1362">
      <w:pPr>
        <w:ind w:firstLine="567"/>
        <w:rPr>
          <w:lang w:eastAsia="ru-RU"/>
        </w:rPr>
      </w:pPr>
      <w:r w:rsidRPr="007A4B91">
        <w:rPr>
          <w:lang w:eastAsia="ru-RU"/>
        </w:rPr>
        <w:t>За багаторічну практику санітарних викошувань чисельність видів ковил української, Лессінга та волосистої</w:t>
      </w:r>
      <w:r w:rsidRPr="007A4B91">
        <w:rPr>
          <w:i/>
          <w:lang w:eastAsia="ru-RU"/>
        </w:rPr>
        <w:t xml:space="preserve"> </w:t>
      </w:r>
      <w:r w:rsidRPr="007A4B91">
        <w:rPr>
          <w:lang w:eastAsia="ru-RU"/>
        </w:rPr>
        <w:t>(</w:t>
      </w:r>
      <w:r w:rsidRPr="007A4B91">
        <w:rPr>
          <w:i/>
          <w:lang w:eastAsia="ru-RU"/>
        </w:rPr>
        <w:t>Stipa ucrainica</w:t>
      </w:r>
      <w:r w:rsidRPr="007A4B91">
        <w:rPr>
          <w:lang w:eastAsia="ru-RU"/>
        </w:rPr>
        <w:t>,</w:t>
      </w:r>
      <w:r w:rsidRPr="007A4B91">
        <w:rPr>
          <w:i/>
          <w:lang w:eastAsia="ru-RU"/>
        </w:rPr>
        <w:t xml:space="preserve"> S. lessingiana</w:t>
      </w:r>
      <w:r w:rsidRPr="007A4B91">
        <w:rPr>
          <w:lang w:eastAsia="ru-RU"/>
        </w:rPr>
        <w:t>,</w:t>
      </w:r>
      <w:r w:rsidRPr="007A4B91">
        <w:rPr>
          <w:i/>
          <w:lang w:eastAsia="ru-RU"/>
        </w:rPr>
        <w:t xml:space="preserve"> S. capillata</w:t>
      </w:r>
      <w:r w:rsidRPr="007A4B91">
        <w:rPr>
          <w:lang w:eastAsia="ru-RU"/>
        </w:rPr>
        <w:t>) жодних негативних тенденцій не виявили. Поза тим, зазначені заходи сприяли збереженню балансу зональних та інтразональних фітосистем, утриманню притаманного степу біорізноманіття та перешкоджали поширенню у степу заносних рослин, зокрема і деревно-чагарникових життєвих форм. На</w:t>
      </w:r>
      <w:r w:rsidR="007B79DD" w:rsidRPr="007A4B91">
        <w:rPr>
          <w:lang w:eastAsia="ru-RU"/>
        </w:rPr>
        <w:t xml:space="preserve"> цей </w:t>
      </w:r>
      <w:r w:rsidRPr="007A4B91">
        <w:rPr>
          <w:lang w:eastAsia="ru-RU"/>
        </w:rPr>
        <w:t xml:space="preserve">час рясність корінних дернино-злакових рослин на перелогах часто перебільшує аналогічні показники абсолютно заповідних ділянок. Подекуди тут збереглися типчатники та окремі асоціації типчака, що різко скоротили площі у межах цілинного степу. </w:t>
      </w:r>
    </w:p>
    <w:p w:rsidR="000B0B19" w:rsidRPr="007A4B91" w:rsidRDefault="000B0B19" w:rsidP="001E1362">
      <w:pPr>
        <w:widowControl w:val="0"/>
        <w:ind w:firstLine="567"/>
        <w:rPr>
          <w:rFonts w:eastAsia="Times New Roman"/>
          <w:lang w:eastAsia="ru-RU"/>
        </w:rPr>
      </w:pPr>
    </w:p>
    <w:p w:rsidR="000B0B19" w:rsidRPr="007A4B91" w:rsidRDefault="00BF45A0" w:rsidP="001E1362">
      <w:pPr>
        <w:spacing w:after="120"/>
        <w:ind w:firstLine="567"/>
        <w:rPr>
          <w:i/>
        </w:rPr>
      </w:pPr>
      <w:r w:rsidRPr="007A4B91">
        <w:t>1.2.7.2</w:t>
      </w:r>
      <w:r w:rsidR="00B508C6" w:rsidRPr="007A4B91">
        <w:t>.</w:t>
      </w:r>
      <w:r w:rsidRPr="007A4B91">
        <w:t xml:space="preserve"> </w:t>
      </w:r>
      <w:r w:rsidR="000B0B19" w:rsidRPr="007A4B91">
        <w:rPr>
          <w:i/>
        </w:rPr>
        <w:t>Рідкісні та зникаючі види рослин</w:t>
      </w:r>
    </w:p>
    <w:p w:rsidR="00565F58" w:rsidRPr="007A4B91" w:rsidRDefault="00CB7521" w:rsidP="00565F58">
      <w:pPr>
        <w:pStyle w:val="1fc"/>
        <w:tabs>
          <w:tab w:val="left" w:pos="4785"/>
        </w:tabs>
        <w:ind w:firstLine="567"/>
        <w:jc w:val="both"/>
        <w:rPr>
          <w:rFonts w:ascii="Times New Roman" w:hAnsi="Times New Roman"/>
          <w:iCs/>
          <w:sz w:val="24"/>
          <w:szCs w:val="24"/>
          <w:lang w:val="uk-UA"/>
        </w:rPr>
      </w:pPr>
      <w:r w:rsidRPr="007A4B91">
        <w:rPr>
          <w:rFonts w:ascii="Times New Roman" w:hAnsi="Times New Roman"/>
          <w:spacing w:val="-2"/>
          <w:sz w:val="24"/>
          <w:szCs w:val="24"/>
          <w:lang w:val="uk-UA"/>
        </w:rPr>
        <w:t>За</w:t>
      </w:r>
      <w:r w:rsidR="00565F58" w:rsidRPr="007A4B91">
        <w:rPr>
          <w:rFonts w:ascii="Times New Roman" w:hAnsi="Times New Roman"/>
          <w:bCs/>
          <w:spacing w:val="-2"/>
          <w:sz w:val="24"/>
          <w:szCs w:val="24"/>
          <w:lang w:val="uk-UA"/>
        </w:rPr>
        <w:t xml:space="preserve"> результатами</w:t>
      </w:r>
      <w:r w:rsidR="00565F58" w:rsidRPr="007A4B91">
        <w:rPr>
          <w:rFonts w:ascii="Times New Roman" w:hAnsi="Times New Roman"/>
          <w:spacing w:val="-2"/>
          <w:sz w:val="24"/>
          <w:szCs w:val="24"/>
          <w:lang w:val="uk-UA"/>
        </w:rPr>
        <w:t xml:space="preserve"> оригінальних флористичних обстежень 2001–2014 рр., супутніми даними геоботанічного моніторингу, матеріалами критичної обробки гербарних колекцій, узагальнень та номенклатурно-таксономічної редакції існуючих флористичних зведень асканійського степу 1845–2012 рр., аналізу офіційної документації, інтернет-ресурсу та спеціальних публікацій з актуальними охоронними переліками судинних рослин нами було складено список </w:t>
      </w:r>
      <w:r w:rsidR="00565F58" w:rsidRPr="007A4B91">
        <w:rPr>
          <w:rFonts w:ascii="Times New Roman" w:hAnsi="Times New Roman"/>
          <w:spacing w:val="-2"/>
          <w:sz w:val="24"/>
          <w:szCs w:val="24"/>
          <w:shd w:val="clear" w:color="auto" w:fill="FFFFFF"/>
          <w:lang w:val="uk-UA"/>
        </w:rPr>
        <w:t xml:space="preserve">созофітів національного, регіонального та міжнародного рангу охорони у флорі природного ядра Біосферного заповідника </w:t>
      </w:r>
      <w:r w:rsidR="00344D7C" w:rsidRPr="007A4B91">
        <w:rPr>
          <w:rFonts w:ascii="Times New Roman" w:hAnsi="Times New Roman"/>
          <w:spacing w:val="-2"/>
          <w:sz w:val="24"/>
          <w:szCs w:val="24"/>
          <w:shd w:val="clear" w:color="auto" w:fill="FFFFFF"/>
          <w:lang w:val="uk-UA"/>
        </w:rPr>
        <w:t>«</w:t>
      </w:r>
      <w:r w:rsidR="00565F58" w:rsidRPr="007A4B91">
        <w:rPr>
          <w:rFonts w:ascii="Times New Roman" w:hAnsi="Times New Roman"/>
          <w:spacing w:val="-2"/>
          <w:sz w:val="24"/>
          <w:szCs w:val="24"/>
          <w:shd w:val="clear" w:color="auto" w:fill="FFFFFF"/>
          <w:lang w:val="uk-UA"/>
        </w:rPr>
        <w:t>Асканія-Нова</w:t>
      </w:r>
      <w:r w:rsidR="00344D7C" w:rsidRPr="007A4B91">
        <w:rPr>
          <w:rFonts w:ascii="Times New Roman" w:hAnsi="Times New Roman"/>
          <w:spacing w:val="-2"/>
          <w:sz w:val="24"/>
          <w:szCs w:val="24"/>
          <w:shd w:val="clear" w:color="auto" w:fill="FFFFFF"/>
          <w:lang w:val="uk-UA"/>
        </w:rPr>
        <w:t>»</w:t>
      </w:r>
      <w:r w:rsidR="00565F58" w:rsidRPr="007A4B91">
        <w:rPr>
          <w:rFonts w:ascii="Times New Roman" w:hAnsi="Times New Roman"/>
          <w:spacing w:val="-2"/>
          <w:sz w:val="24"/>
          <w:szCs w:val="24"/>
          <w:shd w:val="clear" w:color="auto" w:fill="FFFFFF"/>
          <w:lang w:val="uk-UA"/>
        </w:rPr>
        <w:t xml:space="preserve"> у обсязі 122 види. При цьому, було зазначено, що абсолютну більшість </w:t>
      </w:r>
      <w:r w:rsidR="00565F58" w:rsidRPr="007A4B91">
        <w:rPr>
          <w:rFonts w:ascii="Times New Roman" w:hAnsi="Times New Roman"/>
          <w:sz w:val="24"/>
          <w:szCs w:val="24"/>
          <w:shd w:val="clear" w:color="auto" w:fill="FFFFFF"/>
          <w:lang w:val="uk-UA"/>
        </w:rPr>
        <w:t xml:space="preserve">судинних рослин з охоронним статусом </w:t>
      </w:r>
      <w:r w:rsidR="00565F58" w:rsidRPr="007A4B91">
        <w:rPr>
          <w:rFonts w:ascii="Times New Roman" w:hAnsi="Times New Roman"/>
          <w:spacing w:val="-2"/>
          <w:sz w:val="24"/>
          <w:szCs w:val="24"/>
          <w:shd w:val="clear" w:color="auto" w:fill="FFFFFF"/>
          <w:lang w:val="uk-UA"/>
        </w:rPr>
        <w:t xml:space="preserve">забезпечують </w:t>
      </w:r>
      <w:r w:rsidRPr="007A4B91">
        <w:rPr>
          <w:rFonts w:ascii="Times New Roman" w:hAnsi="Times New Roman"/>
          <w:spacing w:val="-2"/>
          <w:sz w:val="24"/>
          <w:szCs w:val="24"/>
          <w:shd w:val="clear" w:color="auto" w:fill="FFFFFF"/>
          <w:lang w:val="uk-UA"/>
        </w:rPr>
        <w:t xml:space="preserve">види з </w:t>
      </w:r>
      <w:r w:rsidR="00565F58" w:rsidRPr="007A4B91">
        <w:rPr>
          <w:rFonts w:ascii="Times New Roman" w:hAnsi="Times New Roman"/>
          <w:spacing w:val="-2"/>
          <w:sz w:val="24"/>
          <w:szCs w:val="24"/>
          <w:shd w:val="clear" w:color="auto" w:fill="FFFFFF"/>
          <w:lang w:val="uk-UA"/>
        </w:rPr>
        <w:t>міжнародн</w:t>
      </w:r>
      <w:r w:rsidRPr="007A4B91">
        <w:rPr>
          <w:rFonts w:ascii="Times New Roman" w:hAnsi="Times New Roman"/>
          <w:spacing w:val="-2"/>
          <w:sz w:val="24"/>
          <w:szCs w:val="24"/>
          <w:shd w:val="clear" w:color="auto" w:fill="FFFFFF"/>
          <w:lang w:val="uk-UA"/>
        </w:rPr>
        <w:t>их</w:t>
      </w:r>
      <w:r w:rsidR="00565F58" w:rsidRPr="007A4B91">
        <w:rPr>
          <w:rFonts w:ascii="Times New Roman" w:hAnsi="Times New Roman"/>
          <w:spacing w:val="-2"/>
          <w:sz w:val="24"/>
          <w:szCs w:val="24"/>
          <w:shd w:val="clear" w:color="auto" w:fill="FFFFFF"/>
          <w:lang w:val="uk-UA"/>
        </w:rPr>
        <w:t xml:space="preserve"> списк</w:t>
      </w:r>
      <w:r w:rsidRPr="007A4B91">
        <w:rPr>
          <w:rFonts w:ascii="Times New Roman" w:hAnsi="Times New Roman"/>
          <w:spacing w:val="-2"/>
          <w:sz w:val="24"/>
          <w:szCs w:val="24"/>
          <w:shd w:val="clear" w:color="auto" w:fill="FFFFFF"/>
          <w:lang w:val="uk-UA"/>
        </w:rPr>
        <w:t>ів</w:t>
      </w:r>
      <w:r w:rsidR="00565F58" w:rsidRPr="007A4B91">
        <w:rPr>
          <w:rFonts w:ascii="Times New Roman" w:hAnsi="Times New Roman"/>
          <w:sz w:val="24"/>
          <w:szCs w:val="24"/>
          <w:lang w:val="uk-UA"/>
        </w:rPr>
        <w:t xml:space="preserve">, </w:t>
      </w:r>
      <w:r w:rsidR="00565F58" w:rsidRPr="007A4B91">
        <w:rPr>
          <w:rFonts w:ascii="Times New Roman" w:hAnsi="Times New Roman"/>
          <w:spacing w:val="-2"/>
          <w:sz w:val="24"/>
          <w:szCs w:val="24"/>
          <w:shd w:val="clear" w:color="auto" w:fill="FFFFFF"/>
          <w:lang w:val="uk-UA"/>
        </w:rPr>
        <w:t>насичен</w:t>
      </w:r>
      <w:r w:rsidRPr="007A4B91">
        <w:rPr>
          <w:rFonts w:ascii="Times New Roman" w:hAnsi="Times New Roman"/>
          <w:spacing w:val="-2"/>
          <w:sz w:val="24"/>
          <w:szCs w:val="24"/>
          <w:shd w:val="clear" w:color="auto" w:fill="FFFFFF"/>
          <w:lang w:val="uk-UA"/>
        </w:rPr>
        <w:t>их</w:t>
      </w:r>
      <w:r w:rsidR="00565F58" w:rsidRPr="007A4B91">
        <w:rPr>
          <w:rFonts w:ascii="Times New Roman" w:hAnsi="Times New Roman"/>
          <w:spacing w:val="-2"/>
          <w:sz w:val="24"/>
          <w:szCs w:val="24"/>
          <w:shd w:val="clear" w:color="auto" w:fill="FFFFFF"/>
          <w:lang w:val="uk-UA"/>
        </w:rPr>
        <w:t xml:space="preserve"> видами без реальних загроз збереження та регресуючої динаміки популяцій у широкому географічному контексті (Шаповал, 2014). </w:t>
      </w:r>
      <w:r w:rsidR="00565F58" w:rsidRPr="007A4B91">
        <w:rPr>
          <w:rFonts w:ascii="Times New Roman" w:hAnsi="Times New Roman"/>
          <w:sz w:val="24"/>
          <w:szCs w:val="24"/>
          <w:lang w:val="uk-UA"/>
        </w:rPr>
        <w:t xml:space="preserve">У 2021 р. виконано докорінну редакцію охоронного списку флори судинних рослин асканійського степу, насамперед, у частині вилучення видів судинних рослин з Червоного списку МСОП </w:t>
      </w:r>
      <w:r w:rsidR="00344D7C" w:rsidRPr="007A4B91">
        <w:rPr>
          <w:rFonts w:ascii="Times New Roman" w:hAnsi="Times New Roman"/>
          <w:sz w:val="24"/>
          <w:szCs w:val="24"/>
          <w:lang w:val="uk-UA"/>
        </w:rPr>
        <w:t>(</w:t>
      </w:r>
      <w:r w:rsidR="00344D7C" w:rsidRPr="007A4B91">
        <w:rPr>
          <w:rFonts w:ascii="Times New Roman" w:hAnsi="Times New Roman"/>
          <w:iCs/>
          <w:spacing w:val="-3"/>
          <w:sz w:val="24"/>
          <w:szCs w:val="24"/>
          <w:shd w:val="clear" w:color="auto" w:fill="FFFFFF"/>
          <w:lang w:val="uk-UA"/>
        </w:rPr>
        <w:t xml:space="preserve">IUCN Red List…, 2021) </w:t>
      </w:r>
      <w:r w:rsidR="00565F58" w:rsidRPr="007A4B91">
        <w:rPr>
          <w:rFonts w:ascii="Times New Roman" w:hAnsi="Times New Roman"/>
          <w:sz w:val="24"/>
          <w:szCs w:val="24"/>
          <w:lang w:val="uk-UA"/>
        </w:rPr>
        <w:t>та</w:t>
      </w:r>
      <w:r w:rsidR="00565F58" w:rsidRPr="007A4B91">
        <w:rPr>
          <w:rFonts w:ascii="Times New Roman" w:hAnsi="Times New Roman"/>
          <w:iCs/>
          <w:sz w:val="24"/>
          <w:szCs w:val="24"/>
          <w:lang w:val="uk-UA"/>
        </w:rPr>
        <w:t xml:space="preserve"> </w:t>
      </w:r>
      <w:r w:rsidR="00565F58" w:rsidRPr="007A4B91">
        <w:rPr>
          <w:rFonts w:ascii="Times New Roman" w:hAnsi="Times New Roman"/>
          <w:sz w:val="24"/>
          <w:szCs w:val="24"/>
          <w:lang w:val="uk-UA"/>
        </w:rPr>
        <w:t xml:space="preserve">Європейського Червоного списку </w:t>
      </w:r>
      <w:r w:rsidR="00344D7C" w:rsidRPr="007A4B91">
        <w:rPr>
          <w:rFonts w:ascii="Times New Roman" w:hAnsi="Times New Roman"/>
          <w:sz w:val="24"/>
          <w:szCs w:val="24"/>
          <w:lang w:val="uk-UA"/>
        </w:rPr>
        <w:t>(</w:t>
      </w:r>
      <w:r w:rsidR="00344D7C" w:rsidRPr="007A4B91">
        <w:rPr>
          <w:rFonts w:ascii="Times New Roman" w:hAnsi="Times New Roman"/>
          <w:spacing w:val="-4"/>
          <w:sz w:val="24"/>
          <w:szCs w:val="24"/>
          <w:lang w:val="uk-UA"/>
        </w:rPr>
        <w:t xml:space="preserve">Bilz et al., 2011) </w:t>
      </w:r>
      <w:r w:rsidR="00565F58" w:rsidRPr="007A4B91">
        <w:rPr>
          <w:rFonts w:ascii="Times New Roman" w:hAnsi="Times New Roman"/>
          <w:sz w:val="24"/>
          <w:szCs w:val="24"/>
          <w:lang w:val="uk-UA"/>
        </w:rPr>
        <w:t xml:space="preserve">з категоріями низького рангу: </w:t>
      </w:r>
      <w:r w:rsidR="00344D7C" w:rsidRPr="007A4B91">
        <w:rPr>
          <w:rFonts w:ascii="Times New Roman" w:hAnsi="Times New Roman"/>
          <w:sz w:val="24"/>
          <w:szCs w:val="24"/>
          <w:lang w:val="uk-UA"/>
        </w:rPr>
        <w:t>«</w:t>
      </w:r>
      <w:r w:rsidR="00565F58" w:rsidRPr="007A4B91">
        <w:rPr>
          <w:rFonts w:ascii="Times New Roman" w:hAnsi="Times New Roman"/>
          <w:sz w:val="24"/>
          <w:szCs w:val="24"/>
          <w:lang w:val="uk-UA"/>
        </w:rPr>
        <w:t xml:space="preserve">LC – </w:t>
      </w:r>
      <w:r w:rsidR="00565F58" w:rsidRPr="007A4B91">
        <w:rPr>
          <w:rFonts w:ascii="Times New Roman" w:hAnsi="Times New Roman"/>
          <w:i/>
          <w:sz w:val="24"/>
          <w:szCs w:val="24"/>
          <w:lang w:val="uk-UA"/>
        </w:rPr>
        <w:t>least concern</w:t>
      </w:r>
      <w:r w:rsidR="00344D7C" w:rsidRPr="007A4B91">
        <w:rPr>
          <w:rFonts w:ascii="Times New Roman" w:hAnsi="Times New Roman"/>
          <w:sz w:val="24"/>
          <w:szCs w:val="24"/>
          <w:lang w:val="uk-UA"/>
        </w:rPr>
        <w:t>»</w:t>
      </w:r>
      <w:r w:rsidR="00565F58" w:rsidRPr="007A4B91">
        <w:rPr>
          <w:rFonts w:ascii="Times New Roman" w:hAnsi="Times New Roman"/>
          <w:sz w:val="24"/>
          <w:szCs w:val="24"/>
          <w:lang w:val="uk-UA"/>
        </w:rPr>
        <w:t xml:space="preserve"> (низький рівень занепокоєння) та </w:t>
      </w:r>
      <w:r w:rsidR="00344D7C" w:rsidRPr="007A4B91">
        <w:rPr>
          <w:rFonts w:ascii="Times New Roman" w:hAnsi="Times New Roman"/>
          <w:sz w:val="24"/>
          <w:szCs w:val="24"/>
          <w:lang w:val="uk-UA"/>
        </w:rPr>
        <w:t>«</w:t>
      </w:r>
      <w:r w:rsidR="00565F58" w:rsidRPr="007A4B91">
        <w:rPr>
          <w:rFonts w:ascii="Times New Roman" w:hAnsi="Times New Roman"/>
          <w:sz w:val="24"/>
          <w:szCs w:val="24"/>
          <w:lang w:val="uk-UA"/>
        </w:rPr>
        <w:t xml:space="preserve">DD – </w:t>
      </w:r>
      <w:r w:rsidR="00565F58" w:rsidRPr="007A4B91">
        <w:rPr>
          <w:rFonts w:ascii="Times New Roman" w:hAnsi="Times New Roman"/>
          <w:i/>
          <w:sz w:val="24"/>
          <w:szCs w:val="24"/>
          <w:lang w:val="uk-UA"/>
        </w:rPr>
        <w:t>data deficient</w:t>
      </w:r>
      <w:r w:rsidR="00344D7C" w:rsidRPr="007A4B91">
        <w:rPr>
          <w:rFonts w:ascii="Times New Roman" w:hAnsi="Times New Roman"/>
          <w:sz w:val="24"/>
          <w:szCs w:val="24"/>
          <w:lang w:val="uk-UA"/>
        </w:rPr>
        <w:t>»</w:t>
      </w:r>
      <w:r w:rsidR="00565F58" w:rsidRPr="007A4B91">
        <w:rPr>
          <w:rFonts w:ascii="Times New Roman" w:hAnsi="Times New Roman"/>
          <w:sz w:val="24"/>
          <w:szCs w:val="24"/>
          <w:lang w:val="uk-UA"/>
        </w:rPr>
        <w:t xml:space="preserve"> (недостатньо даних), – оскільки останні реально не мають загрози збереження популяцій та є цілком благополучними, а подекуди чужинними, занесеними елементами з різним ступенем натуралізації. Загалом вилучено </w:t>
      </w:r>
      <w:r w:rsidRPr="007A4B91">
        <w:rPr>
          <w:rFonts w:ascii="Times New Roman" w:hAnsi="Times New Roman"/>
          <w:sz w:val="24"/>
          <w:szCs w:val="24"/>
          <w:lang w:val="uk-UA"/>
        </w:rPr>
        <w:br/>
      </w:r>
      <w:r w:rsidR="00565F58" w:rsidRPr="007A4B91">
        <w:rPr>
          <w:rFonts w:ascii="Times New Roman" w:hAnsi="Times New Roman"/>
          <w:sz w:val="24"/>
          <w:szCs w:val="24"/>
          <w:lang w:val="uk-UA"/>
        </w:rPr>
        <w:t xml:space="preserve">94 подібні види: </w:t>
      </w:r>
      <w:r w:rsidR="00565F58" w:rsidRPr="007A4B91">
        <w:rPr>
          <w:rFonts w:ascii="Times New Roman" w:hAnsi="Times New Roman"/>
          <w:i/>
          <w:sz w:val="24"/>
          <w:szCs w:val="24"/>
          <w:lang w:val="uk-UA"/>
        </w:rPr>
        <w:t xml:space="preserve">Aegilops </w:t>
      </w:r>
      <w:r w:rsidR="00565F58" w:rsidRPr="007A4B91">
        <w:rPr>
          <w:rFonts w:ascii="Times New Roman" w:hAnsi="Times New Roman"/>
          <w:i/>
          <w:iCs/>
          <w:sz w:val="24"/>
          <w:szCs w:val="24"/>
          <w:lang w:val="uk-UA"/>
        </w:rPr>
        <w:t>cylindrica</w:t>
      </w:r>
      <w:r w:rsidR="00565F58" w:rsidRPr="007A4B91">
        <w:rPr>
          <w:rFonts w:ascii="Times New Roman" w:hAnsi="Times New Roman"/>
          <w:sz w:val="24"/>
          <w:szCs w:val="24"/>
          <w:lang w:val="uk-UA"/>
        </w:rPr>
        <w:t xml:space="preserve"> Host, </w:t>
      </w:r>
      <w:r w:rsidR="00565F58" w:rsidRPr="007A4B91">
        <w:rPr>
          <w:rFonts w:ascii="Times New Roman" w:hAnsi="Times New Roman"/>
          <w:i/>
          <w:sz w:val="24"/>
          <w:szCs w:val="24"/>
          <w:lang w:val="uk-UA"/>
        </w:rPr>
        <w:t>Agropyron</w:t>
      </w:r>
      <w:r w:rsidR="00565F58" w:rsidRPr="007A4B91">
        <w:rPr>
          <w:rFonts w:ascii="Times New Roman" w:hAnsi="Times New Roman"/>
          <w:i/>
          <w:iCs/>
          <w:sz w:val="24"/>
          <w:szCs w:val="24"/>
          <w:lang w:val="uk-UA"/>
        </w:rPr>
        <w:t xml:space="preserve"> desertorum</w:t>
      </w:r>
      <w:r w:rsidR="00565F58" w:rsidRPr="007A4B91">
        <w:rPr>
          <w:rFonts w:ascii="Times New Roman" w:hAnsi="Times New Roman"/>
          <w:sz w:val="24"/>
          <w:szCs w:val="24"/>
          <w:lang w:val="uk-UA"/>
        </w:rPr>
        <w:t xml:space="preserve"> (Fisch. ex Link) Schult. &amp; Schult. f., </w:t>
      </w:r>
      <w:r w:rsidR="00565F58" w:rsidRPr="007A4B91">
        <w:rPr>
          <w:rFonts w:ascii="Times New Roman" w:hAnsi="Times New Roman"/>
          <w:i/>
          <w:sz w:val="24"/>
          <w:szCs w:val="24"/>
          <w:lang w:val="uk-UA"/>
        </w:rPr>
        <w:t xml:space="preserve">Arrhenatherum </w:t>
      </w:r>
      <w:r w:rsidR="00565F58" w:rsidRPr="007A4B91">
        <w:rPr>
          <w:rFonts w:ascii="Times New Roman" w:hAnsi="Times New Roman"/>
          <w:i/>
          <w:iCs/>
          <w:sz w:val="24"/>
          <w:szCs w:val="24"/>
          <w:lang w:val="uk-UA"/>
        </w:rPr>
        <w:t>elatius</w:t>
      </w:r>
      <w:r w:rsidR="00565F58" w:rsidRPr="007A4B91">
        <w:rPr>
          <w:rFonts w:ascii="Times New Roman" w:hAnsi="Times New Roman"/>
          <w:iCs/>
          <w:sz w:val="24"/>
          <w:szCs w:val="24"/>
          <w:lang w:val="uk-UA"/>
        </w:rPr>
        <w:t xml:space="preserve"> </w:t>
      </w:r>
      <w:r w:rsidR="00565F58" w:rsidRPr="007A4B91">
        <w:rPr>
          <w:rFonts w:ascii="Times New Roman" w:hAnsi="Times New Roman"/>
          <w:sz w:val="24"/>
          <w:szCs w:val="24"/>
          <w:lang w:val="uk-UA"/>
        </w:rPr>
        <w:t xml:space="preserve">(L.) J. Presl &amp; C. Presl, </w:t>
      </w:r>
      <w:r w:rsidR="00565F58" w:rsidRPr="007A4B91">
        <w:rPr>
          <w:rFonts w:ascii="Times New Roman" w:hAnsi="Times New Roman"/>
          <w:i/>
          <w:sz w:val="24"/>
          <w:szCs w:val="24"/>
          <w:lang w:val="uk-UA"/>
        </w:rPr>
        <w:t xml:space="preserve">Alopecurus </w:t>
      </w:r>
      <w:r w:rsidR="00565F58" w:rsidRPr="007A4B91">
        <w:rPr>
          <w:rFonts w:ascii="Times New Roman" w:hAnsi="Times New Roman"/>
          <w:i/>
          <w:iCs/>
          <w:sz w:val="24"/>
          <w:szCs w:val="24"/>
          <w:lang w:val="uk-UA"/>
        </w:rPr>
        <w:t>aequalis</w:t>
      </w:r>
      <w:r w:rsidR="00565F58" w:rsidRPr="007A4B91">
        <w:rPr>
          <w:rFonts w:ascii="Times New Roman" w:hAnsi="Times New Roman"/>
          <w:iCs/>
          <w:sz w:val="24"/>
          <w:szCs w:val="24"/>
          <w:lang w:val="uk-UA"/>
        </w:rPr>
        <w:t xml:space="preserve"> </w:t>
      </w:r>
      <w:r w:rsidR="00565F58" w:rsidRPr="007A4B91">
        <w:rPr>
          <w:rFonts w:ascii="Times New Roman" w:hAnsi="Times New Roman"/>
          <w:sz w:val="24"/>
          <w:szCs w:val="24"/>
          <w:lang w:val="uk-UA"/>
        </w:rPr>
        <w:t xml:space="preserve">Sobol., </w:t>
      </w:r>
      <w:r w:rsidR="00565F58" w:rsidRPr="007A4B91">
        <w:rPr>
          <w:rFonts w:ascii="Times New Roman" w:hAnsi="Times New Roman"/>
          <w:i/>
          <w:sz w:val="24"/>
          <w:szCs w:val="24"/>
          <w:lang w:val="uk-UA"/>
        </w:rPr>
        <w:t>A.</w:t>
      </w:r>
      <w:r w:rsidR="00565F58" w:rsidRPr="007A4B91">
        <w:rPr>
          <w:rFonts w:ascii="Times New Roman" w:hAnsi="Times New Roman"/>
          <w:bCs/>
          <w:i/>
          <w:sz w:val="24"/>
          <w:szCs w:val="24"/>
          <w:lang w:val="uk-UA"/>
        </w:rPr>
        <w:t xml:space="preserve"> pratensis</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 xml:space="preserve">Beckmannia </w:t>
      </w:r>
      <w:r w:rsidR="00565F58" w:rsidRPr="007A4B91">
        <w:rPr>
          <w:rFonts w:ascii="Times New Roman" w:hAnsi="Times New Roman"/>
          <w:i/>
          <w:iCs/>
          <w:sz w:val="24"/>
          <w:szCs w:val="24"/>
          <w:lang w:val="uk-UA"/>
        </w:rPr>
        <w:t>eruciformis</w:t>
      </w:r>
      <w:r w:rsidR="00565F58" w:rsidRPr="007A4B91">
        <w:rPr>
          <w:rFonts w:ascii="Times New Roman" w:hAnsi="Times New Roman"/>
          <w:sz w:val="24"/>
          <w:szCs w:val="24"/>
          <w:lang w:val="uk-UA"/>
        </w:rPr>
        <w:t xml:space="preserve"> (L.) Host, </w:t>
      </w:r>
      <w:r w:rsidR="00565F58" w:rsidRPr="007A4B91">
        <w:rPr>
          <w:rFonts w:ascii="Times New Roman" w:hAnsi="Times New Roman"/>
          <w:i/>
          <w:sz w:val="24"/>
          <w:szCs w:val="24"/>
          <w:lang w:val="uk-UA"/>
        </w:rPr>
        <w:t xml:space="preserve">Crypsis </w:t>
      </w:r>
      <w:r w:rsidR="00565F58" w:rsidRPr="007A4B91">
        <w:rPr>
          <w:rFonts w:ascii="Times New Roman" w:hAnsi="Times New Roman"/>
          <w:i/>
          <w:iCs/>
          <w:sz w:val="24"/>
          <w:szCs w:val="24"/>
          <w:lang w:val="uk-UA"/>
        </w:rPr>
        <w:t>alopecuroides</w:t>
      </w:r>
      <w:r w:rsidR="00565F58" w:rsidRPr="007A4B91">
        <w:rPr>
          <w:rFonts w:ascii="Times New Roman" w:hAnsi="Times New Roman"/>
          <w:i/>
          <w:sz w:val="24"/>
          <w:szCs w:val="24"/>
          <w:lang w:val="uk-UA"/>
        </w:rPr>
        <w:t xml:space="preserve"> </w:t>
      </w:r>
      <w:r w:rsidR="00565F58" w:rsidRPr="007A4B91">
        <w:rPr>
          <w:rFonts w:ascii="Times New Roman" w:hAnsi="Times New Roman"/>
          <w:sz w:val="24"/>
          <w:szCs w:val="24"/>
          <w:lang w:val="uk-UA"/>
        </w:rPr>
        <w:t xml:space="preserve">(Piller &amp; Mitterp.) Schrad., </w:t>
      </w:r>
      <w:r w:rsidR="00565F58" w:rsidRPr="007A4B91">
        <w:rPr>
          <w:rFonts w:ascii="Times New Roman" w:hAnsi="Times New Roman"/>
          <w:i/>
          <w:sz w:val="24"/>
          <w:szCs w:val="24"/>
          <w:lang w:val="uk-UA"/>
        </w:rPr>
        <w:t>C.</w:t>
      </w:r>
      <w:r w:rsidR="00565F58" w:rsidRPr="007A4B91">
        <w:rPr>
          <w:rFonts w:ascii="Times New Roman" w:hAnsi="Times New Roman"/>
          <w:i/>
          <w:iCs/>
          <w:sz w:val="24"/>
          <w:szCs w:val="24"/>
          <w:lang w:val="uk-UA"/>
        </w:rPr>
        <w:t xml:space="preserve"> schoenoides</w:t>
      </w:r>
      <w:r w:rsidR="00565F58" w:rsidRPr="007A4B91">
        <w:rPr>
          <w:rFonts w:ascii="Times New Roman" w:hAnsi="Times New Roman"/>
          <w:i/>
          <w:sz w:val="24"/>
          <w:szCs w:val="24"/>
          <w:lang w:val="uk-UA"/>
        </w:rPr>
        <w:t xml:space="preserve"> </w:t>
      </w:r>
      <w:r w:rsidR="00565F58" w:rsidRPr="007A4B91">
        <w:rPr>
          <w:rFonts w:ascii="Times New Roman" w:hAnsi="Times New Roman"/>
          <w:sz w:val="24"/>
          <w:szCs w:val="24"/>
          <w:lang w:val="uk-UA"/>
        </w:rPr>
        <w:t xml:space="preserve">(L.) Lam., </w:t>
      </w:r>
      <w:r w:rsidR="00565F58" w:rsidRPr="007A4B91">
        <w:rPr>
          <w:rFonts w:ascii="Times New Roman" w:hAnsi="Times New Roman"/>
          <w:i/>
          <w:sz w:val="24"/>
          <w:szCs w:val="24"/>
          <w:lang w:val="uk-UA"/>
        </w:rPr>
        <w:t xml:space="preserve">Echinochloa </w:t>
      </w:r>
      <w:r w:rsidR="00565F58" w:rsidRPr="007A4B91">
        <w:rPr>
          <w:rFonts w:ascii="Times New Roman" w:hAnsi="Times New Roman"/>
          <w:i/>
          <w:iCs/>
          <w:sz w:val="24"/>
          <w:szCs w:val="24"/>
          <w:lang w:val="uk-UA"/>
        </w:rPr>
        <w:t>crusgalli</w:t>
      </w:r>
      <w:r w:rsidR="00565F58" w:rsidRPr="007A4B91">
        <w:rPr>
          <w:rFonts w:ascii="Times New Roman" w:hAnsi="Times New Roman"/>
          <w:i/>
          <w:sz w:val="24"/>
          <w:szCs w:val="24"/>
          <w:lang w:val="uk-UA"/>
        </w:rPr>
        <w:t xml:space="preserve"> </w:t>
      </w:r>
      <w:r w:rsidR="00565F58" w:rsidRPr="007A4B91">
        <w:rPr>
          <w:rFonts w:ascii="Times New Roman" w:hAnsi="Times New Roman"/>
          <w:sz w:val="24"/>
          <w:szCs w:val="24"/>
          <w:lang w:val="uk-UA"/>
        </w:rPr>
        <w:t xml:space="preserve">(L.) P. Beauv., </w:t>
      </w:r>
      <w:r w:rsidR="00565F58" w:rsidRPr="007A4B91">
        <w:rPr>
          <w:rFonts w:ascii="Times New Roman" w:hAnsi="Times New Roman"/>
          <w:i/>
          <w:sz w:val="24"/>
          <w:szCs w:val="24"/>
          <w:lang w:val="uk-UA"/>
        </w:rPr>
        <w:t>Hordeum murinum</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Phragmites australis</w:t>
      </w:r>
      <w:r w:rsidR="00565F58" w:rsidRPr="007A4B91">
        <w:rPr>
          <w:rFonts w:ascii="Times New Roman" w:hAnsi="Times New Roman"/>
          <w:sz w:val="24"/>
          <w:szCs w:val="24"/>
          <w:lang w:val="uk-UA"/>
        </w:rPr>
        <w:t xml:space="preserve"> (Cav.) Trin. ex Steud., </w:t>
      </w:r>
      <w:r w:rsidR="00565F58" w:rsidRPr="007A4B91">
        <w:rPr>
          <w:rFonts w:ascii="Times New Roman" w:hAnsi="Times New Roman"/>
          <w:i/>
          <w:sz w:val="24"/>
          <w:szCs w:val="24"/>
          <w:lang w:val="uk-UA"/>
        </w:rPr>
        <w:t>Poa angustifolia</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Secale sylvestre</w:t>
      </w:r>
      <w:r w:rsidR="00565F58" w:rsidRPr="007A4B91">
        <w:rPr>
          <w:rFonts w:ascii="Times New Roman" w:hAnsi="Times New Roman"/>
          <w:sz w:val="24"/>
          <w:szCs w:val="24"/>
          <w:lang w:val="uk-UA"/>
        </w:rPr>
        <w:t xml:space="preserve"> Host, </w:t>
      </w:r>
      <w:r w:rsidR="00565F58" w:rsidRPr="007A4B91">
        <w:rPr>
          <w:rFonts w:ascii="Times New Roman" w:hAnsi="Times New Roman"/>
          <w:i/>
          <w:sz w:val="24"/>
          <w:szCs w:val="24"/>
          <w:lang w:val="uk-UA"/>
        </w:rPr>
        <w:t>Ventenata dubia</w:t>
      </w:r>
      <w:r w:rsidR="00565F58" w:rsidRPr="007A4B91">
        <w:rPr>
          <w:rFonts w:ascii="Times New Roman" w:hAnsi="Times New Roman"/>
          <w:sz w:val="24"/>
          <w:szCs w:val="24"/>
          <w:lang w:val="uk-UA"/>
        </w:rPr>
        <w:t xml:space="preserve"> (Leers) Coss., </w:t>
      </w:r>
      <w:r w:rsidR="00565F58" w:rsidRPr="007A4B91">
        <w:rPr>
          <w:rFonts w:ascii="Times New Roman" w:hAnsi="Times New Roman"/>
          <w:i/>
          <w:sz w:val="24"/>
          <w:szCs w:val="24"/>
          <w:lang w:val="uk-UA"/>
        </w:rPr>
        <w:t>Alisma gramineum</w:t>
      </w:r>
      <w:r w:rsidR="00565F58" w:rsidRPr="007A4B91">
        <w:rPr>
          <w:rFonts w:ascii="Times New Roman" w:hAnsi="Times New Roman"/>
          <w:sz w:val="24"/>
          <w:szCs w:val="24"/>
          <w:lang w:val="uk-UA"/>
        </w:rPr>
        <w:t xml:space="preserve"> Lej., </w:t>
      </w:r>
      <w:r w:rsidR="00565F58" w:rsidRPr="007A4B91">
        <w:rPr>
          <w:rFonts w:ascii="Times New Roman" w:hAnsi="Times New Roman"/>
          <w:i/>
          <w:sz w:val="24"/>
          <w:szCs w:val="24"/>
          <w:lang w:val="uk-UA"/>
        </w:rPr>
        <w:t>A. plantago–aquatica</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Allium guttatum</w:t>
      </w:r>
      <w:r w:rsidR="00565F58" w:rsidRPr="007A4B91">
        <w:rPr>
          <w:rFonts w:ascii="Times New Roman" w:hAnsi="Times New Roman"/>
          <w:sz w:val="24"/>
          <w:szCs w:val="24"/>
          <w:lang w:val="uk-UA"/>
        </w:rPr>
        <w:t xml:space="preserve"> Steven, </w:t>
      </w:r>
      <w:r w:rsidR="00565F58" w:rsidRPr="007A4B91">
        <w:rPr>
          <w:rFonts w:ascii="Times New Roman" w:hAnsi="Times New Roman"/>
          <w:i/>
          <w:sz w:val="24"/>
          <w:szCs w:val="24"/>
          <w:lang w:val="uk-UA"/>
        </w:rPr>
        <w:t>A. paniculatum</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Daucus carota</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Ferula orienthalis</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Bidens tripartita</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Cichorium intybus</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Lactuca saligna</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L. serriola</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L. tatarica</w:t>
      </w:r>
      <w:r w:rsidR="00565F58" w:rsidRPr="007A4B91">
        <w:rPr>
          <w:rFonts w:ascii="Times New Roman" w:hAnsi="Times New Roman"/>
          <w:sz w:val="24"/>
          <w:szCs w:val="24"/>
          <w:lang w:val="uk-UA"/>
        </w:rPr>
        <w:t xml:space="preserve"> (L.) C.A. Mey., </w:t>
      </w:r>
      <w:r w:rsidR="00565F58" w:rsidRPr="007A4B91">
        <w:rPr>
          <w:rFonts w:ascii="Times New Roman" w:hAnsi="Times New Roman"/>
          <w:i/>
          <w:sz w:val="24"/>
          <w:szCs w:val="24"/>
          <w:lang w:val="uk-UA"/>
        </w:rPr>
        <w:t>Pulicaria vulgaris</w:t>
      </w:r>
      <w:r w:rsidR="00565F58" w:rsidRPr="007A4B91">
        <w:rPr>
          <w:rFonts w:ascii="Times New Roman" w:hAnsi="Times New Roman"/>
          <w:sz w:val="24"/>
          <w:szCs w:val="24"/>
          <w:lang w:val="uk-UA"/>
        </w:rPr>
        <w:t xml:space="preserve"> Gaertn., </w:t>
      </w:r>
      <w:r w:rsidR="00565F58" w:rsidRPr="007A4B91">
        <w:rPr>
          <w:rFonts w:ascii="Times New Roman" w:hAnsi="Times New Roman"/>
          <w:i/>
          <w:sz w:val="24"/>
          <w:szCs w:val="24"/>
          <w:lang w:val="uk-UA"/>
        </w:rPr>
        <w:t>Armoracia rusticana</w:t>
      </w:r>
      <w:r w:rsidR="00565F58" w:rsidRPr="007A4B91">
        <w:rPr>
          <w:rFonts w:ascii="Times New Roman" w:hAnsi="Times New Roman"/>
          <w:sz w:val="24"/>
          <w:szCs w:val="24"/>
          <w:lang w:val="uk-UA"/>
        </w:rPr>
        <w:t xml:space="preserve"> P. Gaertner, B. Mey. &amp; Scherb., </w:t>
      </w:r>
      <w:r w:rsidR="00565F58" w:rsidRPr="007A4B91">
        <w:rPr>
          <w:rFonts w:ascii="Times New Roman" w:hAnsi="Times New Roman"/>
          <w:i/>
          <w:sz w:val="24"/>
          <w:szCs w:val="24"/>
          <w:lang w:val="uk-UA"/>
        </w:rPr>
        <w:t>Camelina microcarpa</w:t>
      </w:r>
      <w:r w:rsidR="00565F58" w:rsidRPr="007A4B91">
        <w:rPr>
          <w:rFonts w:ascii="Times New Roman" w:hAnsi="Times New Roman"/>
          <w:sz w:val="24"/>
          <w:szCs w:val="24"/>
          <w:lang w:val="uk-UA"/>
        </w:rPr>
        <w:t xml:space="preserve"> Andrz., </w:t>
      </w:r>
      <w:r w:rsidR="00565F58" w:rsidRPr="007A4B91">
        <w:rPr>
          <w:rFonts w:ascii="Times New Roman" w:hAnsi="Times New Roman"/>
          <w:i/>
          <w:sz w:val="24"/>
          <w:szCs w:val="24"/>
          <w:lang w:val="uk-UA"/>
        </w:rPr>
        <w:t>C. rumelica</w:t>
      </w:r>
      <w:r w:rsidR="00565F58" w:rsidRPr="007A4B91">
        <w:rPr>
          <w:rFonts w:ascii="Times New Roman" w:hAnsi="Times New Roman"/>
          <w:sz w:val="24"/>
          <w:szCs w:val="24"/>
          <w:lang w:val="uk-UA"/>
        </w:rPr>
        <w:t xml:space="preserve"> Velen., </w:t>
      </w:r>
      <w:r w:rsidR="00565F58" w:rsidRPr="007A4B91">
        <w:rPr>
          <w:rFonts w:ascii="Times New Roman" w:hAnsi="Times New Roman"/>
          <w:i/>
          <w:sz w:val="24"/>
          <w:szCs w:val="24"/>
          <w:lang w:val="uk-UA"/>
        </w:rPr>
        <w:t>Diplotaxis tenuifolia</w:t>
      </w:r>
      <w:r w:rsidR="00565F58" w:rsidRPr="007A4B91">
        <w:rPr>
          <w:rFonts w:ascii="Times New Roman" w:hAnsi="Times New Roman"/>
          <w:sz w:val="24"/>
          <w:szCs w:val="24"/>
          <w:lang w:val="uk-UA"/>
        </w:rPr>
        <w:t xml:space="preserve"> (L.) DC., </w:t>
      </w:r>
      <w:r w:rsidR="00565F58" w:rsidRPr="007A4B91">
        <w:rPr>
          <w:rFonts w:ascii="Times New Roman" w:hAnsi="Times New Roman"/>
          <w:i/>
          <w:sz w:val="24"/>
          <w:szCs w:val="24"/>
          <w:lang w:val="uk-UA"/>
        </w:rPr>
        <w:t>Lepidium perfoliatum</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L. ruderale</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Rorippa austriaca</w:t>
      </w:r>
      <w:r w:rsidR="00565F58" w:rsidRPr="007A4B91">
        <w:rPr>
          <w:rFonts w:ascii="Times New Roman" w:hAnsi="Times New Roman"/>
          <w:sz w:val="24"/>
          <w:szCs w:val="24"/>
          <w:lang w:val="uk-UA"/>
        </w:rPr>
        <w:t xml:space="preserve"> (Crantz) Besser, </w:t>
      </w:r>
      <w:r w:rsidR="00565F58" w:rsidRPr="007A4B91">
        <w:rPr>
          <w:rFonts w:ascii="Times New Roman" w:hAnsi="Times New Roman"/>
          <w:i/>
          <w:sz w:val="24"/>
          <w:szCs w:val="24"/>
          <w:lang w:val="uk-UA"/>
        </w:rPr>
        <w:t>R. brachycarpa</w:t>
      </w:r>
      <w:r w:rsidR="00565F58" w:rsidRPr="007A4B91">
        <w:rPr>
          <w:rFonts w:ascii="Times New Roman" w:hAnsi="Times New Roman"/>
          <w:sz w:val="24"/>
          <w:szCs w:val="24"/>
          <w:lang w:val="uk-UA"/>
        </w:rPr>
        <w:t xml:space="preserve"> (C.A. Mey.) Hayek, </w:t>
      </w:r>
      <w:r w:rsidR="00565F58" w:rsidRPr="007A4B91">
        <w:rPr>
          <w:rFonts w:ascii="Times New Roman" w:hAnsi="Times New Roman"/>
          <w:i/>
          <w:sz w:val="24"/>
          <w:szCs w:val="24"/>
          <w:lang w:val="uk-UA"/>
        </w:rPr>
        <w:t>Sinapis arvensis</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Butomus umbellatus</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Bolboschoenus glaucus</w:t>
      </w:r>
      <w:r w:rsidR="00565F58" w:rsidRPr="007A4B91">
        <w:rPr>
          <w:rFonts w:ascii="Times New Roman" w:hAnsi="Times New Roman"/>
          <w:sz w:val="24"/>
          <w:szCs w:val="24"/>
          <w:lang w:val="uk-UA"/>
        </w:rPr>
        <w:t xml:space="preserve"> (Lam.) S.G. Sm., </w:t>
      </w:r>
      <w:r w:rsidR="00565F58" w:rsidRPr="007A4B91">
        <w:rPr>
          <w:rFonts w:ascii="Times New Roman" w:hAnsi="Times New Roman"/>
          <w:i/>
          <w:sz w:val="24"/>
          <w:szCs w:val="24"/>
          <w:lang w:val="uk-UA"/>
        </w:rPr>
        <w:t>B. maritimus</w:t>
      </w:r>
      <w:r w:rsidR="00565F58" w:rsidRPr="007A4B91">
        <w:rPr>
          <w:rFonts w:ascii="Times New Roman" w:hAnsi="Times New Roman"/>
          <w:sz w:val="24"/>
          <w:szCs w:val="24"/>
          <w:lang w:val="uk-UA"/>
        </w:rPr>
        <w:t xml:space="preserve"> (L.) Palla, </w:t>
      </w:r>
      <w:r w:rsidR="00565F58" w:rsidRPr="007A4B91">
        <w:rPr>
          <w:rFonts w:ascii="Times New Roman" w:hAnsi="Times New Roman"/>
          <w:i/>
          <w:sz w:val="24"/>
          <w:szCs w:val="24"/>
          <w:lang w:val="uk-UA"/>
        </w:rPr>
        <w:t>Carex otrubae</w:t>
      </w:r>
      <w:r w:rsidR="00565F58" w:rsidRPr="007A4B91">
        <w:rPr>
          <w:rFonts w:ascii="Times New Roman" w:hAnsi="Times New Roman"/>
          <w:sz w:val="24"/>
          <w:szCs w:val="24"/>
          <w:lang w:val="uk-UA"/>
        </w:rPr>
        <w:t xml:space="preserve"> Podp., </w:t>
      </w:r>
      <w:r w:rsidR="00565F58" w:rsidRPr="007A4B91">
        <w:rPr>
          <w:rFonts w:ascii="Times New Roman" w:hAnsi="Times New Roman"/>
          <w:i/>
          <w:sz w:val="24"/>
          <w:szCs w:val="24"/>
          <w:lang w:val="uk-UA"/>
        </w:rPr>
        <w:t>C. stenophylla</w:t>
      </w:r>
      <w:r w:rsidR="00565F58" w:rsidRPr="007A4B91">
        <w:rPr>
          <w:rFonts w:ascii="Times New Roman" w:hAnsi="Times New Roman"/>
          <w:sz w:val="24"/>
          <w:szCs w:val="24"/>
          <w:lang w:val="uk-UA"/>
        </w:rPr>
        <w:t xml:space="preserve"> Wahlenb., </w:t>
      </w:r>
      <w:r w:rsidR="00565F58" w:rsidRPr="007A4B91">
        <w:rPr>
          <w:rFonts w:ascii="Times New Roman" w:hAnsi="Times New Roman"/>
          <w:i/>
          <w:sz w:val="24"/>
          <w:szCs w:val="24"/>
          <w:lang w:val="uk-UA"/>
        </w:rPr>
        <w:t>Cyperus fuscus</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Eleocharis acicularis</w:t>
      </w:r>
      <w:r w:rsidR="00565F58" w:rsidRPr="007A4B91">
        <w:rPr>
          <w:rFonts w:ascii="Times New Roman" w:hAnsi="Times New Roman"/>
          <w:sz w:val="24"/>
          <w:szCs w:val="24"/>
          <w:lang w:val="uk-UA"/>
        </w:rPr>
        <w:t xml:space="preserve"> (L.) Roem. &amp; Schult., </w:t>
      </w:r>
      <w:r w:rsidR="00565F58" w:rsidRPr="007A4B91">
        <w:rPr>
          <w:rFonts w:ascii="Times New Roman" w:hAnsi="Times New Roman"/>
          <w:i/>
          <w:sz w:val="24"/>
          <w:szCs w:val="24"/>
          <w:lang w:val="uk-UA"/>
        </w:rPr>
        <w:t>E. palustris</w:t>
      </w:r>
      <w:r w:rsidR="00565F58" w:rsidRPr="007A4B91">
        <w:rPr>
          <w:rFonts w:ascii="Times New Roman" w:hAnsi="Times New Roman"/>
          <w:sz w:val="24"/>
          <w:szCs w:val="24"/>
          <w:lang w:val="uk-UA"/>
        </w:rPr>
        <w:t xml:space="preserve"> (L.) Roem. &amp; Schult., </w:t>
      </w:r>
      <w:r w:rsidR="00565F58" w:rsidRPr="007A4B91">
        <w:rPr>
          <w:rFonts w:ascii="Times New Roman" w:hAnsi="Times New Roman"/>
          <w:i/>
          <w:sz w:val="24"/>
          <w:szCs w:val="24"/>
          <w:lang w:val="uk-UA"/>
        </w:rPr>
        <w:t>E. uniglumis</w:t>
      </w:r>
      <w:r w:rsidR="00565F58" w:rsidRPr="007A4B91">
        <w:rPr>
          <w:rFonts w:ascii="Times New Roman" w:hAnsi="Times New Roman"/>
          <w:sz w:val="24"/>
          <w:szCs w:val="24"/>
          <w:lang w:val="uk-UA"/>
        </w:rPr>
        <w:t xml:space="preserve"> (Link) Schult., </w:t>
      </w:r>
      <w:r w:rsidR="00565F58" w:rsidRPr="007A4B91">
        <w:rPr>
          <w:rFonts w:ascii="Times New Roman" w:hAnsi="Times New Roman"/>
          <w:i/>
          <w:sz w:val="24"/>
          <w:szCs w:val="24"/>
          <w:lang w:val="uk-UA"/>
        </w:rPr>
        <w:t>Pycreus flavescens</w:t>
      </w:r>
      <w:r w:rsidR="00565F58" w:rsidRPr="007A4B91">
        <w:rPr>
          <w:rFonts w:ascii="Times New Roman" w:hAnsi="Times New Roman"/>
          <w:sz w:val="24"/>
          <w:szCs w:val="24"/>
          <w:lang w:val="uk-UA"/>
        </w:rPr>
        <w:t xml:space="preserve"> (L.) P. Beauv. ex Rchb., </w:t>
      </w:r>
      <w:r w:rsidR="00565F58" w:rsidRPr="007A4B91">
        <w:rPr>
          <w:rFonts w:ascii="Times New Roman" w:hAnsi="Times New Roman"/>
          <w:i/>
          <w:sz w:val="24"/>
          <w:szCs w:val="24"/>
          <w:lang w:val="uk-UA"/>
        </w:rPr>
        <w:t>Schoenoplectus lacustris</w:t>
      </w:r>
      <w:r w:rsidR="00565F58" w:rsidRPr="007A4B91">
        <w:rPr>
          <w:rFonts w:ascii="Times New Roman" w:hAnsi="Times New Roman"/>
          <w:sz w:val="24"/>
          <w:szCs w:val="24"/>
          <w:lang w:val="uk-UA"/>
        </w:rPr>
        <w:t xml:space="preserve"> (L.) Palla, </w:t>
      </w:r>
      <w:r w:rsidR="00565F58" w:rsidRPr="007A4B91">
        <w:rPr>
          <w:rFonts w:ascii="Times New Roman" w:hAnsi="Times New Roman"/>
          <w:i/>
          <w:sz w:val="24"/>
          <w:szCs w:val="24"/>
          <w:lang w:val="uk-UA"/>
        </w:rPr>
        <w:t>E. hydropiper</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Lathyrus hirsutus</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Lathyrus tuberosus</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Lotus corniculatus</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Medicago lupulina</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M. minima</w:t>
      </w:r>
      <w:r w:rsidR="00565F58" w:rsidRPr="007A4B91">
        <w:rPr>
          <w:rFonts w:ascii="Times New Roman" w:hAnsi="Times New Roman"/>
          <w:sz w:val="24"/>
          <w:szCs w:val="24"/>
          <w:lang w:val="uk-UA"/>
        </w:rPr>
        <w:t xml:space="preserve"> (L.) Bartal., </w:t>
      </w:r>
      <w:r w:rsidR="00565F58" w:rsidRPr="007A4B91">
        <w:rPr>
          <w:rFonts w:ascii="Times New Roman" w:hAnsi="Times New Roman"/>
          <w:i/>
          <w:sz w:val="24"/>
          <w:szCs w:val="24"/>
          <w:lang w:val="uk-UA"/>
        </w:rPr>
        <w:t>M. sativa</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Melilotus albus</w:t>
      </w:r>
      <w:r w:rsidR="00565F58" w:rsidRPr="007A4B91">
        <w:rPr>
          <w:rFonts w:ascii="Times New Roman" w:hAnsi="Times New Roman"/>
          <w:sz w:val="24"/>
          <w:szCs w:val="24"/>
          <w:lang w:val="uk-UA"/>
        </w:rPr>
        <w:t xml:space="preserve"> Medik., </w:t>
      </w:r>
      <w:r w:rsidR="00565F58" w:rsidRPr="007A4B91">
        <w:rPr>
          <w:rFonts w:ascii="Times New Roman" w:hAnsi="Times New Roman"/>
          <w:i/>
          <w:sz w:val="24"/>
          <w:szCs w:val="24"/>
          <w:lang w:val="uk-UA"/>
        </w:rPr>
        <w:t>M. officinalis</w:t>
      </w:r>
      <w:r w:rsidR="00565F58" w:rsidRPr="007A4B91">
        <w:rPr>
          <w:rFonts w:ascii="Times New Roman" w:hAnsi="Times New Roman"/>
          <w:sz w:val="24"/>
          <w:szCs w:val="24"/>
          <w:lang w:val="uk-UA"/>
        </w:rPr>
        <w:t xml:space="preserve"> (L.) Pall., </w:t>
      </w:r>
      <w:r w:rsidR="00565F58" w:rsidRPr="007A4B91">
        <w:rPr>
          <w:rFonts w:ascii="Times New Roman" w:hAnsi="Times New Roman"/>
          <w:i/>
          <w:sz w:val="24"/>
          <w:szCs w:val="24"/>
          <w:lang w:val="uk-UA"/>
        </w:rPr>
        <w:t>Onobrychis viciifolia</w:t>
      </w:r>
      <w:r w:rsidR="00565F58" w:rsidRPr="007A4B91">
        <w:rPr>
          <w:rFonts w:ascii="Times New Roman" w:hAnsi="Times New Roman"/>
          <w:sz w:val="24"/>
          <w:szCs w:val="24"/>
          <w:lang w:val="uk-UA"/>
        </w:rPr>
        <w:t xml:space="preserve"> Scop., </w:t>
      </w:r>
      <w:r w:rsidR="00565F58" w:rsidRPr="007A4B91">
        <w:rPr>
          <w:rFonts w:ascii="Times New Roman" w:hAnsi="Times New Roman"/>
          <w:i/>
          <w:sz w:val="24"/>
          <w:szCs w:val="24"/>
          <w:lang w:val="uk-UA"/>
        </w:rPr>
        <w:t>Securigera varia</w:t>
      </w:r>
      <w:r w:rsidR="00565F58" w:rsidRPr="007A4B91">
        <w:rPr>
          <w:rFonts w:ascii="Times New Roman" w:hAnsi="Times New Roman"/>
          <w:sz w:val="24"/>
          <w:szCs w:val="24"/>
          <w:lang w:val="uk-UA"/>
        </w:rPr>
        <w:t xml:space="preserve"> (L.) Lassen, </w:t>
      </w:r>
      <w:r w:rsidR="00565F58" w:rsidRPr="007A4B91">
        <w:rPr>
          <w:rFonts w:ascii="Times New Roman" w:hAnsi="Times New Roman"/>
          <w:i/>
          <w:spacing w:val="-2"/>
          <w:sz w:val="24"/>
          <w:szCs w:val="24"/>
          <w:lang w:val="uk-UA"/>
        </w:rPr>
        <w:t>Trifolium ambiguum</w:t>
      </w:r>
      <w:r w:rsidR="00565F58" w:rsidRPr="007A4B91">
        <w:rPr>
          <w:rFonts w:ascii="Times New Roman" w:hAnsi="Times New Roman"/>
          <w:spacing w:val="-2"/>
          <w:sz w:val="24"/>
          <w:szCs w:val="24"/>
          <w:lang w:val="uk-UA"/>
        </w:rPr>
        <w:t xml:space="preserve"> M. Bieb., </w:t>
      </w:r>
      <w:r w:rsidR="00565F58" w:rsidRPr="007A4B91">
        <w:rPr>
          <w:rFonts w:ascii="Times New Roman" w:hAnsi="Times New Roman"/>
          <w:i/>
          <w:spacing w:val="-2"/>
          <w:sz w:val="24"/>
          <w:szCs w:val="24"/>
          <w:lang w:val="uk-UA"/>
        </w:rPr>
        <w:t>T. arvense</w:t>
      </w:r>
      <w:r w:rsidR="00565F58" w:rsidRPr="007A4B91">
        <w:rPr>
          <w:rFonts w:ascii="Times New Roman" w:hAnsi="Times New Roman"/>
          <w:spacing w:val="-2"/>
          <w:sz w:val="24"/>
          <w:szCs w:val="24"/>
          <w:lang w:val="uk-UA"/>
        </w:rPr>
        <w:t xml:space="preserve"> L., </w:t>
      </w:r>
      <w:r w:rsidR="00565F58" w:rsidRPr="007A4B91">
        <w:rPr>
          <w:rFonts w:ascii="Times New Roman" w:hAnsi="Times New Roman"/>
          <w:i/>
          <w:spacing w:val="-2"/>
          <w:sz w:val="24"/>
          <w:szCs w:val="24"/>
          <w:lang w:val="uk-UA"/>
        </w:rPr>
        <w:t>T. diffusum</w:t>
      </w:r>
      <w:r w:rsidR="00565F58" w:rsidRPr="007A4B91">
        <w:rPr>
          <w:rFonts w:ascii="Times New Roman" w:hAnsi="Times New Roman"/>
          <w:spacing w:val="-2"/>
          <w:sz w:val="24"/>
          <w:szCs w:val="24"/>
          <w:lang w:val="uk-UA"/>
        </w:rPr>
        <w:t xml:space="preserve"> Ehrh., </w:t>
      </w:r>
      <w:r w:rsidR="00565F58" w:rsidRPr="007A4B91">
        <w:rPr>
          <w:rFonts w:ascii="Times New Roman" w:hAnsi="Times New Roman"/>
          <w:i/>
          <w:spacing w:val="-2"/>
          <w:sz w:val="24"/>
          <w:szCs w:val="24"/>
          <w:lang w:val="uk-UA"/>
        </w:rPr>
        <w:t>Vicia lathyroides</w:t>
      </w:r>
      <w:r w:rsidR="00565F58" w:rsidRPr="007A4B91">
        <w:rPr>
          <w:rFonts w:ascii="Times New Roman" w:hAnsi="Times New Roman"/>
          <w:spacing w:val="-2"/>
          <w:sz w:val="24"/>
          <w:szCs w:val="24"/>
          <w:lang w:val="uk-UA"/>
        </w:rPr>
        <w:t xml:space="preserve"> L.,</w:t>
      </w:r>
      <w:r w:rsidR="00565F58" w:rsidRPr="007A4B91">
        <w:rPr>
          <w:rFonts w:ascii="Times New Roman" w:hAnsi="Times New Roman"/>
          <w:sz w:val="24"/>
          <w:szCs w:val="24"/>
          <w:lang w:val="uk-UA"/>
        </w:rPr>
        <w:t xml:space="preserve"> </w:t>
      </w:r>
      <w:r w:rsidR="00565F58" w:rsidRPr="007A4B91">
        <w:rPr>
          <w:rFonts w:ascii="Times New Roman" w:hAnsi="Times New Roman"/>
          <w:i/>
          <w:sz w:val="24"/>
          <w:szCs w:val="24"/>
          <w:lang w:val="uk-UA"/>
        </w:rPr>
        <w:t>V. pannonica</w:t>
      </w:r>
      <w:r w:rsidR="00565F58" w:rsidRPr="007A4B91">
        <w:rPr>
          <w:rFonts w:ascii="Times New Roman" w:hAnsi="Times New Roman"/>
          <w:sz w:val="24"/>
          <w:szCs w:val="24"/>
          <w:lang w:val="uk-UA"/>
        </w:rPr>
        <w:t xml:space="preserve"> Crantz, </w:t>
      </w:r>
      <w:r w:rsidR="00565F58" w:rsidRPr="007A4B91">
        <w:rPr>
          <w:rFonts w:ascii="Times New Roman" w:hAnsi="Times New Roman"/>
          <w:i/>
          <w:sz w:val="24"/>
          <w:szCs w:val="24"/>
          <w:lang w:val="uk-UA"/>
        </w:rPr>
        <w:t>V. tenuifolia</w:t>
      </w:r>
      <w:r w:rsidR="00565F58" w:rsidRPr="007A4B91">
        <w:rPr>
          <w:rFonts w:ascii="Times New Roman" w:hAnsi="Times New Roman"/>
          <w:sz w:val="24"/>
          <w:szCs w:val="24"/>
          <w:lang w:val="uk-UA"/>
        </w:rPr>
        <w:t xml:space="preserve"> Roth, </w:t>
      </w:r>
      <w:r w:rsidR="00565F58" w:rsidRPr="007A4B91">
        <w:rPr>
          <w:rFonts w:ascii="Times New Roman" w:hAnsi="Times New Roman"/>
          <w:i/>
          <w:sz w:val="24"/>
          <w:szCs w:val="24"/>
          <w:lang w:val="uk-UA"/>
        </w:rPr>
        <w:t>Centaurium erythraea</w:t>
      </w:r>
      <w:r w:rsidR="00565F58" w:rsidRPr="007A4B91">
        <w:rPr>
          <w:rFonts w:ascii="Times New Roman" w:hAnsi="Times New Roman"/>
          <w:sz w:val="24"/>
          <w:szCs w:val="24"/>
          <w:lang w:val="uk-UA"/>
        </w:rPr>
        <w:t xml:space="preserve"> Rafn, </w:t>
      </w:r>
      <w:r w:rsidR="00565F58" w:rsidRPr="007A4B91">
        <w:rPr>
          <w:rFonts w:ascii="Times New Roman" w:hAnsi="Times New Roman"/>
          <w:i/>
          <w:sz w:val="24"/>
          <w:szCs w:val="24"/>
          <w:lang w:val="uk-UA"/>
        </w:rPr>
        <w:t>C. pulchellum</w:t>
      </w:r>
      <w:r w:rsidR="00565F58" w:rsidRPr="007A4B91">
        <w:rPr>
          <w:rFonts w:ascii="Times New Roman" w:hAnsi="Times New Roman"/>
          <w:sz w:val="24"/>
          <w:szCs w:val="24"/>
          <w:lang w:val="uk-UA"/>
        </w:rPr>
        <w:t xml:space="preserve"> (Sw.) Druce, </w:t>
      </w:r>
      <w:r w:rsidR="00565F58" w:rsidRPr="007A4B91">
        <w:rPr>
          <w:rFonts w:ascii="Times New Roman" w:hAnsi="Times New Roman"/>
          <w:i/>
          <w:sz w:val="24"/>
          <w:szCs w:val="24"/>
          <w:lang w:val="uk-UA"/>
        </w:rPr>
        <w:t>Juncus bufonius</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J. compressus</w:t>
      </w:r>
      <w:r w:rsidR="00565F58" w:rsidRPr="007A4B91">
        <w:rPr>
          <w:rFonts w:ascii="Times New Roman" w:hAnsi="Times New Roman"/>
          <w:sz w:val="24"/>
          <w:szCs w:val="24"/>
          <w:lang w:val="uk-UA"/>
        </w:rPr>
        <w:t xml:space="preserve"> Jacq., </w:t>
      </w:r>
      <w:r w:rsidR="00565F58" w:rsidRPr="007A4B91">
        <w:rPr>
          <w:rFonts w:ascii="Times New Roman" w:hAnsi="Times New Roman"/>
          <w:i/>
          <w:sz w:val="24"/>
          <w:szCs w:val="24"/>
          <w:lang w:val="uk-UA"/>
        </w:rPr>
        <w:t>Juncus tenageia</w:t>
      </w:r>
      <w:r w:rsidR="00565F58" w:rsidRPr="007A4B91">
        <w:rPr>
          <w:rFonts w:ascii="Times New Roman" w:hAnsi="Times New Roman"/>
          <w:sz w:val="24"/>
          <w:szCs w:val="24"/>
          <w:lang w:val="uk-UA"/>
        </w:rPr>
        <w:t xml:space="preserve"> Ehrh. ex L. f., </w:t>
      </w:r>
      <w:r w:rsidR="00565F58" w:rsidRPr="007A4B91">
        <w:rPr>
          <w:rFonts w:ascii="Times New Roman" w:hAnsi="Times New Roman"/>
          <w:i/>
          <w:sz w:val="24"/>
          <w:szCs w:val="24"/>
          <w:lang w:val="uk-UA"/>
        </w:rPr>
        <w:t>Triglochin palustre</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Lycopus europаeus</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L. exaltatus</w:t>
      </w:r>
      <w:r w:rsidR="00565F58" w:rsidRPr="007A4B91">
        <w:rPr>
          <w:rFonts w:ascii="Times New Roman" w:hAnsi="Times New Roman"/>
          <w:sz w:val="24"/>
          <w:szCs w:val="24"/>
          <w:lang w:val="uk-UA"/>
        </w:rPr>
        <w:t xml:space="preserve"> L. f., </w:t>
      </w:r>
      <w:r w:rsidR="00565F58" w:rsidRPr="007A4B91">
        <w:rPr>
          <w:rFonts w:ascii="Times New Roman" w:hAnsi="Times New Roman"/>
          <w:i/>
          <w:sz w:val="24"/>
          <w:szCs w:val="24"/>
          <w:lang w:val="uk-UA"/>
        </w:rPr>
        <w:t>Lemna gibba</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L. minor</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Lythrum hyssopifolia</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Lythrum tribracteatum</w:t>
      </w:r>
      <w:r w:rsidR="00565F58" w:rsidRPr="007A4B91">
        <w:rPr>
          <w:rFonts w:ascii="Times New Roman" w:hAnsi="Times New Roman"/>
          <w:sz w:val="24"/>
          <w:szCs w:val="24"/>
          <w:lang w:val="uk-UA"/>
        </w:rPr>
        <w:t xml:space="preserve"> Salzm. ex Spreng., </w:t>
      </w:r>
      <w:r w:rsidR="00565F58" w:rsidRPr="007A4B91">
        <w:rPr>
          <w:rFonts w:ascii="Times New Roman" w:hAnsi="Times New Roman"/>
          <w:i/>
          <w:sz w:val="24"/>
          <w:szCs w:val="24"/>
          <w:lang w:val="uk-UA"/>
        </w:rPr>
        <w:t>L. virgatum</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Epilobium hirsutum</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E. parviflorum</w:t>
      </w:r>
      <w:r w:rsidR="00565F58" w:rsidRPr="007A4B91">
        <w:rPr>
          <w:rFonts w:ascii="Times New Roman" w:hAnsi="Times New Roman"/>
          <w:sz w:val="24"/>
          <w:szCs w:val="24"/>
          <w:lang w:val="uk-UA"/>
        </w:rPr>
        <w:t xml:space="preserve"> Schreb., </w:t>
      </w:r>
      <w:r w:rsidR="00565F58" w:rsidRPr="007A4B91">
        <w:rPr>
          <w:rFonts w:ascii="Times New Roman" w:hAnsi="Times New Roman"/>
          <w:i/>
          <w:sz w:val="24"/>
          <w:szCs w:val="24"/>
          <w:lang w:val="uk-UA"/>
        </w:rPr>
        <w:t>Persicaria lapatifolia</w:t>
      </w:r>
      <w:r w:rsidR="00565F58" w:rsidRPr="007A4B91">
        <w:rPr>
          <w:rFonts w:ascii="Times New Roman" w:hAnsi="Times New Roman"/>
          <w:sz w:val="24"/>
          <w:szCs w:val="24"/>
          <w:lang w:val="uk-UA"/>
        </w:rPr>
        <w:t xml:space="preserve"> (L.) Delarbe, </w:t>
      </w:r>
      <w:r w:rsidR="00565F58" w:rsidRPr="007A4B91">
        <w:rPr>
          <w:rFonts w:ascii="Times New Roman" w:hAnsi="Times New Roman"/>
          <w:i/>
          <w:sz w:val="24"/>
          <w:szCs w:val="24"/>
          <w:lang w:val="uk-UA"/>
        </w:rPr>
        <w:t>P. maculosa</w:t>
      </w:r>
      <w:r w:rsidR="00565F58" w:rsidRPr="007A4B91">
        <w:rPr>
          <w:rFonts w:ascii="Times New Roman" w:hAnsi="Times New Roman"/>
          <w:sz w:val="24"/>
          <w:szCs w:val="24"/>
          <w:lang w:val="uk-UA"/>
        </w:rPr>
        <w:t xml:space="preserve"> S.F. Gray, </w:t>
      </w:r>
      <w:r w:rsidR="00565F58" w:rsidRPr="007A4B91">
        <w:rPr>
          <w:rFonts w:ascii="Times New Roman" w:hAnsi="Times New Roman"/>
          <w:i/>
          <w:sz w:val="24"/>
          <w:szCs w:val="24"/>
          <w:lang w:val="uk-UA"/>
        </w:rPr>
        <w:t>Potamogeton berchtoldii</w:t>
      </w:r>
      <w:r w:rsidR="00565F58" w:rsidRPr="007A4B91">
        <w:rPr>
          <w:rFonts w:ascii="Times New Roman" w:hAnsi="Times New Roman"/>
          <w:sz w:val="24"/>
          <w:szCs w:val="24"/>
          <w:lang w:val="uk-UA"/>
        </w:rPr>
        <w:t xml:space="preserve"> Fieber, </w:t>
      </w:r>
      <w:r w:rsidR="00565F58" w:rsidRPr="007A4B91">
        <w:rPr>
          <w:rFonts w:ascii="Times New Roman" w:hAnsi="Times New Roman"/>
          <w:i/>
          <w:sz w:val="24"/>
          <w:szCs w:val="24"/>
          <w:lang w:val="uk-UA"/>
        </w:rPr>
        <w:t>P. nodosus</w:t>
      </w:r>
      <w:r w:rsidR="00565F58" w:rsidRPr="007A4B91">
        <w:rPr>
          <w:rFonts w:ascii="Times New Roman" w:hAnsi="Times New Roman"/>
          <w:sz w:val="24"/>
          <w:szCs w:val="24"/>
          <w:lang w:val="uk-UA"/>
        </w:rPr>
        <w:t xml:space="preserve"> Poir., </w:t>
      </w:r>
      <w:r w:rsidR="00565F58" w:rsidRPr="007A4B91">
        <w:rPr>
          <w:rFonts w:ascii="Times New Roman" w:hAnsi="Times New Roman"/>
          <w:i/>
          <w:sz w:val="24"/>
          <w:szCs w:val="24"/>
          <w:lang w:val="uk-UA"/>
        </w:rPr>
        <w:t>P. pusillus</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Ranunculus sceleratus</w:t>
      </w:r>
      <w:r w:rsidR="00565F58" w:rsidRPr="007A4B91">
        <w:rPr>
          <w:rFonts w:ascii="Times New Roman" w:hAnsi="Times New Roman"/>
          <w:sz w:val="24"/>
          <w:szCs w:val="24"/>
          <w:lang w:val="uk-UA"/>
        </w:rPr>
        <w:t xml:space="preserve"> L., </w:t>
      </w:r>
      <w:r w:rsidR="00565F58" w:rsidRPr="007A4B91">
        <w:rPr>
          <w:rFonts w:ascii="Times New Roman" w:hAnsi="Times New Roman"/>
          <w:i/>
          <w:spacing w:val="-2"/>
          <w:sz w:val="24"/>
          <w:szCs w:val="24"/>
          <w:lang w:val="uk-UA"/>
        </w:rPr>
        <w:t>Malus sylvestris</w:t>
      </w:r>
      <w:r w:rsidR="00565F58" w:rsidRPr="007A4B91">
        <w:rPr>
          <w:rFonts w:ascii="Times New Roman" w:hAnsi="Times New Roman"/>
          <w:spacing w:val="-2"/>
          <w:sz w:val="24"/>
          <w:szCs w:val="24"/>
          <w:lang w:val="uk-UA"/>
        </w:rPr>
        <w:t xml:space="preserve"> Mill., </w:t>
      </w:r>
      <w:r w:rsidR="00565F58" w:rsidRPr="007A4B91">
        <w:rPr>
          <w:rFonts w:ascii="Times New Roman" w:hAnsi="Times New Roman"/>
          <w:i/>
          <w:spacing w:val="-2"/>
          <w:sz w:val="24"/>
          <w:szCs w:val="24"/>
          <w:lang w:val="uk-UA"/>
        </w:rPr>
        <w:t>Potentilla supina</w:t>
      </w:r>
      <w:r w:rsidR="00565F58" w:rsidRPr="007A4B91">
        <w:rPr>
          <w:rFonts w:ascii="Times New Roman" w:hAnsi="Times New Roman"/>
          <w:spacing w:val="-2"/>
          <w:sz w:val="24"/>
          <w:szCs w:val="24"/>
          <w:lang w:val="uk-UA"/>
        </w:rPr>
        <w:t xml:space="preserve"> L., </w:t>
      </w:r>
      <w:r w:rsidR="00565F58" w:rsidRPr="007A4B91">
        <w:rPr>
          <w:rFonts w:ascii="Times New Roman" w:hAnsi="Times New Roman"/>
          <w:i/>
          <w:spacing w:val="-2"/>
          <w:sz w:val="24"/>
          <w:szCs w:val="24"/>
          <w:lang w:val="uk-UA"/>
        </w:rPr>
        <w:t>Prunus spinosa</w:t>
      </w:r>
      <w:r w:rsidR="00565F58" w:rsidRPr="007A4B91">
        <w:rPr>
          <w:rFonts w:ascii="Times New Roman" w:hAnsi="Times New Roman"/>
          <w:spacing w:val="-2"/>
          <w:sz w:val="24"/>
          <w:szCs w:val="24"/>
          <w:lang w:val="uk-UA"/>
        </w:rPr>
        <w:t xml:space="preserve"> L., </w:t>
      </w:r>
      <w:r w:rsidR="00565F58" w:rsidRPr="007A4B91">
        <w:rPr>
          <w:rFonts w:ascii="Times New Roman" w:hAnsi="Times New Roman"/>
          <w:i/>
          <w:spacing w:val="-2"/>
          <w:sz w:val="24"/>
          <w:szCs w:val="24"/>
          <w:lang w:val="uk-UA"/>
        </w:rPr>
        <w:t>Pyrus communis</w:t>
      </w:r>
      <w:r w:rsidR="00565F58" w:rsidRPr="007A4B91">
        <w:rPr>
          <w:rFonts w:ascii="Times New Roman" w:hAnsi="Times New Roman"/>
          <w:spacing w:val="-2"/>
          <w:sz w:val="24"/>
          <w:szCs w:val="24"/>
          <w:lang w:val="uk-UA"/>
        </w:rPr>
        <w:t xml:space="preserve"> L.,</w:t>
      </w:r>
      <w:r w:rsidR="00565F58" w:rsidRPr="007A4B91">
        <w:rPr>
          <w:rFonts w:ascii="Times New Roman" w:hAnsi="Times New Roman"/>
          <w:sz w:val="24"/>
          <w:szCs w:val="24"/>
          <w:lang w:val="uk-UA"/>
        </w:rPr>
        <w:t xml:space="preserve"> </w:t>
      </w:r>
      <w:r w:rsidR="00565F58" w:rsidRPr="007A4B91">
        <w:rPr>
          <w:rFonts w:ascii="Times New Roman" w:hAnsi="Times New Roman"/>
          <w:i/>
          <w:sz w:val="24"/>
          <w:szCs w:val="24"/>
          <w:lang w:val="uk-UA"/>
        </w:rPr>
        <w:t>Typha angustifolia</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T. latifolia</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Gratiola officinalis</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Limosella aquatica</w:t>
      </w:r>
      <w:r w:rsidR="00565F58" w:rsidRPr="007A4B91">
        <w:rPr>
          <w:rFonts w:ascii="Times New Roman" w:hAnsi="Times New Roman"/>
          <w:sz w:val="24"/>
          <w:szCs w:val="24"/>
          <w:lang w:val="uk-UA"/>
        </w:rPr>
        <w:t xml:space="preserve"> L., </w:t>
      </w:r>
      <w:r w:rsidR="00565F58" w:rsidRPr="007A4B91">
        <w:rPr>
          <w:rFonts w:ascii="Times New Roman" w:hAnsi="Times New Roman"/>
          <w:i/>
          <w:sz w:val="24"/>
          <w:szCs w:val="24"/>
          <w:lang w:val="uk-UA"/>
        </w:rPr>
        <w:t>V. anagalloides</w:t>
      </w:r>
      <w:r w:rsidR="00565F58" w:rsidRPr="007A4B91">
        <w:rPr>
          <w:rFonts w:ascii="Times New Roman" w:hAnsi="Times New Roman"/>
          <w:sz w:val="24"/>
          <w:szCs w:val="24"/>
          <w:lang w:val="uk-UA"/>
        </w:rPr>
        <w:t xml:space="preserve"> Guss., </w:t>
      </w:r>
      <w:r w:rsidR="00565F58" w:rsidRPr="007A4B91">
        <w:rPr>
          <w:rFonts w:ascii="Times New Roman" w:hAnsi="Times New Roman"/>
          <w:i/>
          <w:sz w:val="24"/>
          <w:szCs w:val="24"/>
          <w:lang w:val="uk-UA"/>
        </w:rPr>
        <w:t>Veronica anagallis-aquatica</w:t>
      </w:r>
      <w:r w:rsidR="00565F58" w:rsidRPr="007A4B91">
        <w:rPr>
          <w:rFonts w:ascii="Times New Roman" w:hAnsi="Times New Roman"/>
          <w:sz w:val="24"/>
          <w:szCs w:val="24"/>
          <w:lang w:val="uk-UA"/>
        </w:rPr>
        <w:t xml:space="preserve"> L</w:t>
      </w:r>
      <w:r w:rsidR="00565F58" w:rsidRPr="007A4B91">
        <w:rPr>
          <w:rFonts w:ascii="Times New Roman" w:hAnsi="Times New Roman"/>
          <w:iCs/>
          <w:sz w:val="24"/>
          <w:szCs w:val="24"/>
          <w:lang w:val="uk-UA"/>
        </w:rPr>
        <w:t xml:space="preserve">. </w:t>
      </w:r>
    </w:p>
    <w:p w:rsidR="00565F58" w:rsidRPr="007A4B91" w:rsidRDefault="00565F58" w:rsidP="00565F58">
      <w:pPr>
        <w:pStyle w:val="1fc"/>
        <w:tabs>
          <w:tab w:val="left" w:pos="4785"/>
        </w:tabs>
        <w:ind w:firstLine="567"/>
        <w:jc w:val="both"/>
        <w:rPr>
          <w:rFonts w:ascii="Times New Roman" w:hAnsi="Times New Roman"/>
          <w:spacing w:val="-2"/>
          <w:sz w:val="24"/>
          <w:szCs w:val="24"/>
          <w:lang w:val="uk-UA"/>
        </w:rPr>
      </w:pPr>
      <w:r w:rsidRPr="007A4B91">
        <w:rPr>
          <w:rFonts w:ascii="Times New Roman" w:hAnsi="Times New Roman"/>
          <w:iCs/>
          <w:spacing w:val="-2"/>
          <w:sz w:val="24"/>
          <w:szCs w:val="24"/>
          <w:lang w:val="uk-UA"/>
        </w:rPr>
        <w:t xml:space="preserve">Крім того вилучено 2 види зі старої редакції </w:t>
      </w:r>
      <w:r w:rsidRPr="007A4B91">
        <w:rPr>
          <w:rFonts w:ascii="Times New Roman" w:hAnsi="Times New Roman"/>
          <w:spacing w:val="-2"/>
          <w:sz w:val="24"/>
          <w:szCs w:val="24"/>
          <w:lang w:val="uk-UA"/>
        </w:rPr>
        <w:t xml:space="preserve">Червоного списку Херсонської області [4]: </w:t>
      </w:r>
      <w:r w:rsidRPr="007A4B91">
        <w:rPr>
          <w:rFonts w:ascii="Times New Roman" w:hAnsi="Times New Roman"/>
          <w:i/>
          <w:iCs/>
          <w:spacing w:val="-2"/>
          <w:sz w:val="24"/>
          <w:szCs w:val="24"/>
          <w:lang w:val="uk-UA"/>
        </w:rPr>
        <w:t>Cerastium ucrainicum</w:t>
      </w:r>
      <w:r w:rsidRPr="007A4B91">
        <w:rPr>
          <w:rFonts w:ascii="Times New Roman" w:hAnsi="Times New Roman"/>
          <w:spacing w:val="-2"/>
          <w:sz w:val="24"/>
          <w:szCs w:val="24"/>
          <w:lang w:val="uk-UA"/>
        </w:rPr>
        <w:t xml:space="preserve"> Pacz. ex Klokov і </w:t>
      </w:r>
      <w:r w:rsidRPr="007A4B91">
        <w:rPr>
          <w:rFonts w:ascii="Times New Roman" w:hAnsi="Times New Roman"/>
          <w:i/>
          <w:iCs/>
          <w:spacing w:val="-2"/>
          <w:sz w:val="24"/>
          <w:szCs w:val="24"/>
          <w:lang w:val="uk-UA"/>
        </w:rPr>
        <w:t xml:space="preserve">Ranunculus scythicus </w:t>
      </w:r>
      <w:r w:rsidRPr="007A4B91">
        <w:rPr>
          <w:rFonts w:ascii="Times New Roman" w:hAnsi="Times New Roman"/>
          <w:iCs/>
          <w:spacing w:val="-2"/>
          <w:sz w:val="24"/>
          <w:szCs w:val="24"/>
          <w:lang w:val="uk-UA"/>
        </w:rPr>
        <w:t>Klokov, що наразі утратили офіційний охоронний статус.</w:t>
      </w:r>
    </w:p>
    <w:p w:rsidR="00565F58" w:rsidRPr="007A4B91" w:rsidRDefault="00565F58" w:rsidP="00565F58">
      <w:pPr>
        <w:widowControl w:val="0"/>
        <w:ind w:firstLine="567"/>
        <w:rPr>
          <w:spacing w:val="-3"/>
          <w:szCs w:val="24"/>
        </w:rPr>
      </w:pPr>
      <w:r w:rsidRPr="007A4B91">
        <w:rPr>
          <w:spacing w:val="-3"/>
          <w:szCs w:val="24"/>
        </w:rPr>
        <w:t xml:space="preserve">З іншого боку, список созологічного елементу флори судинних рослин природного ядра розширено на 17 видів з регіонального охоронного списку згідно з його останньою редакцією, дотепер не оприлюдненою у спеціальній публікації (Додаток 1 до рішення ХХVІ сесії обласної ради VІ скликання від 13.11.2013 № 893 </w:t>
      </w:r>
      <w:r w:rsidR="00344D7C" w:rsidRPr="007A4B91">
        <w:rPr>
          <w:spacing w:val="-3"/>
          <w:szCs w:val="24"/>
        </w:rPr>
        <w:t>«</w:t>
      </w:r>
      <w:r w:rsidRPr="007A4B91">
        <w:rPr>
          <w:spacing w:val="-3"/>
          <w:szCs w:val="24"/>
        </w:rPr>
        <w:t>Червоний список Херсонської області. 1. Рослини, що охороняються на місцевому рівні в межах Херсонської області</w:t>
      </w:r>
      <w:r w:rsidR="00344D7C" w:rsidRPr="007A4B91">
        <w:rPr>
          <w:spacing w:val="-3"/>
          <w:szCs w:val="24"/>
        </w:rPr>
        <w:t>»)</w:t>
      </w:r>
      <w:r w:rsidRPr="007A4B91">
        <w:rPr>
          <w:spacing w:val="-3"/>
          <w:szCs w:val="24"/>
        </w:rPr>
        <w:t xml:space="preserve">: </w:t>
      </w:r>
      <w:r w:rsidRPr="007A4B91">
        <w:rPr>
          <w:bCs/>
          <w:spacing w:val="-3"/>
          <w:szCs w:val="24"/>
        </w:rPr>
        <w:t>деревій подовий</w:t>
      </w:r>
      <w:r w:rsidRPr="007A4B91">
        <w:rPr>
          <w:spacing w:val="-3"/>
          <w:szCs w:val="24"/>
        </w:rPr>
        <w:t xml:space="preserve"> </w:t>
      </w:r>
      <w:r w:rsidRPr="007A4B91">
        <w:rPr>
          <w:i/>
          <w:spacing w:val="-3"/>
          <w:szCs w:val="24"/>
        </w:rPr>
        <w:t>Achillea micranthoides</w:t>
      </w:r>
      <w:r w:rsidRPr="007A4B91">
        <w:rPr>
          <w:spacing w:val="-3"/>
          <w:szCs w:val="24"/>
        </w:rPr>
        <w:t xml:space="preserve"> Klokov</w:t>
      </w:r>
      <w:r w:rsidRPr="007A4B91">
        <w:rPr>
          <w:bCs/>
          <w:spacing w:val="-3"/>
          <w:szCs w:val="24"/>
        </w:rPr>
        <w:t xml:space="preserve">, амманнія кільчаста </w:t>
      </w:r>
      <w:r w:rsidRPr="007A4B91">
        <w:rPr>
          <w:i/>
          <w:spacing w:val="-3"/>
          <w:szCs w:val="24"/>
        </w:rPr>
        <w:t xml:space="preserve">Ammannia verticillata </w:t>
      </w:r>
      <w:r w:rsidRPr="007A4B91">
        <w:rPr>
          <w:spacing w:val="-3"/>
          <w:szCs w:val="24"/>
        </w:rPr>
        <w:t>(Arduino) Lam.</w:t>
      </w:r>
      <w:r w:rsidRPr="007A4B91">
        <w:rPr>
          <w:bCs/>
          <w:spacing w:val="-3"/>
          <w:szCs w:val="24"/>
        </w:rPr>
        <w:t xml:space="preserve">, мигдаль карликовий </w:t>
      </w:r>
      <w:r w:rsidRPr="007A4B91">
        <w:rPr>
          <w:i/>
          <w:spacing w:val="-3"/>
          <w:szCs w:val="24"/>
        </w:rPr>
        <w:t xml:space="preserve">Amygdalus nana </w:t>
      </w:r>
      <w:r w:rsidRPr="007A4B91">
        <w:rPr>
          <w:spacing w:val="-3"/>
          <w:szCs w:val="24"/>
        </w:rPr>
        <w:t>L.</w:t>
      </w:r>
      <w:r w:rsidRPr="007A4B91">
        <w:rPr>
          <w:bCs/>
          <w:spacing w:val="-3"/>
          <w:szCs w:val="24"/>
        </w:rPr>
        <w:t xml:space="preserve">, </w:t>
      </w:r>
      <w:r w:rsidRPr="007A4B91">
        <w:rPr>
          <w:spacing w:val="-3"/>
          <w:szCs w:val="24"/>
        </w:rPr>
        <w:t xml:space="preserve">беллевалія сарматська </w:t>
      </w:r>
      <w:r w:rsidRPr="007A4B91">
        <w:rPr>
          <w:i/>
          <w:spacing w:val="-3"/>
          <w:szCs w:val="24"/>
        </w:rPr>
        <w:t>Bellevalia sarmatica</w:t>
      </w:r>
      <w:r w:rsidRPr="007A4B91">
        <w:rPr>
          <w:spacing w:val="-3"/>
          <w:szCs w:val="24"/>
        </w:rPr>
        <w:t xml:space="preserve"> (Goergi) Woronow, </w:t>
      </w:r>
      <w:r w:rsidRPr="007A4B91">
        <w:rPr>
          <w:bCs/>
          <w:spacing w:val="-3"/>
          <w:szCs w:val="24"/>
        </w:rPr>
        <w:t>гвоздика Анджейовського</w:t>
      </w:r>
      <w:r w:rsidRPr="007A4B91">
        <w:rPr>
          <w:spacing w:val="-3"/>
          <w:szCs w:val="24"/>
        </w:rPr>
        <w:t xml:space="preserve"> </w:t>
      </w:r>
      <w:r w:rsidRPr="007A4B91">
        <w:rPr>
          <w:i/>
          <w:spacing w:val="-3"/>
          <w:szCs w:val="24"/>
        </w:rPr>
        <w:t>Dianthus andrzejowskianus</w:t>
      </w:r>
      <w:r w:rsidRPr="007A4B91">
        <w:rPr>
          <w:spacing w:val="-3"/>
          <w:szCs w:val="24"/>
        </w:rPr>
        <w:t xml:space="preserve"> (Zapal.) Kulcz., пирій подовий</w:t>
      </w:r>
      <w:r w:rsidRPr="007A4B91">
        <w:rPr>
          <w:bCs/>
          <w:spacing w:val="-3"/>
          <w:szCs w:val="24"/>
        </w:rPr>
        <w:t xml:space="preserve"> </w:t>
      </w:r>
      <w:r w:rsidRPr="007A4B91">
        <w:rPr>
          <w:bCs/>
          <w:i/>
          <w:spacing w:val="-3"/>
          <w:szCs w:val="24"/>
        </w:rPr>
        <w:t>Elytrigia</w:t>
      </w:r>
      <w:r w:rsidRPr="007A4B91">
        <w:rPr>
          <w:i/>
          <w:spacing w:val="-3"/>
          <w:szCs w:val="24"/>
        </w:rPr>
        <w:t xml:space="preserve"> </w:t>
      </w:r>
      <w:r w:rsidRPr="007A4B91">
        <w:rPr>
          <w:bCs/>
          <w:i/>
          <w:spacing w:val="-3"/>
          <w:szCs w:val="24"/>
        </w:rPr>
        <w:t>pseudocaesia</w:t>
      </w:r>
      <w:r w:rsidRPr="007A4B91">
        <w:rPr>
          <w:i/>
          <w:spacing w:val="-3"/>
          <w:szCs w:val="24"/>
        </w:rPr>
        <w:t xml:space="preserve"> </w:t>
      </w:r>
      <w:r w:rsidRPr="007A4B91">
        <w:rPr>
          <w:spacing w:val="-3"/>
          <w:szCs w:val="24"/>
        </w:rPr>
        <w:t xml:space="preserve">(Pacz.) Prokud., </w:t>
      </w:r>
      <w:r w:rsidRPr="007A4B91">
        <w:rPr>
          <w:bCs/>
          <w:spacing w:val="-3"/>
          <w:szCs w:val="24"/>
        </w:rPr>
        <w:t>ферульниця довголиста</w:t>
      </w:r>
      <w:r w:rsidRPr="007A4B91">
        <w:rPr>
          <w:spacing w:val="-3"/>
          <w:szCs w:val="24"/>
        </w:rPr>
        <w:t xml:space="preserve"> </w:t>
      </w:r>
      <w:r w:rsidRPr="007A4B91">
        <w:rPr>
          <w:i/>
          <w:spacing w:val="-3"/>
          <w:szCs w:val="24"/>
        </w:rPr>
        <w:t>Eriosynaphe longifolia</w:t>
      </w:r>
      <w:r w:rsidRPr="007A4B91">
        <w:rPr>
          <w:spacing w:val="-3"/>
          <w:szCs w:val="24"/>
        </w:rPr>
        <w:t xml:space="preserve"> (Fisch. ex Spreng.) DC.</w:t>
      </w:r>
      <w:r w:rsidRPr="007A4B91">
        <w:rPr>
          <w:bCs/>
          <w:spacing w:val="-3"/>
          <w:szCs w:val="24"/>
        </w:rPr>
        <w:t xml:space="preserve">, ферула каспійська </w:t>
      </w:r>
      <w:r w:rsidRPr="007A4B91">
        <w:rPr>
          <w:i/>
          <w:spacing w:val="-3"/>
          <w:szCs w:val="24"/>
        </w:rPr>
        <w:t>Ferula caspica</w:t>
      </w:r>
      <w:r w:rsidRPr="007A4B91">
        <w:rPr>
          <w:spacing w:val="-3"/>
          <w:szCs w:val="24"/>
        </w:rPr>
        <w:t xml:space="preserve"> M.Bieb., зірочки новоасканійські </w:t>
      </w:r>
      <w:r w:rsidRPr="007A4B91">
        <w:rPr>
          <w:i/>
          <w:spacing w:val="-3"/>
          <w:szCs w:val="24"/>
        </w:rPr>
        <w:t>Gagea novoascanica</w:t>
      </w:r>
      <w:r w:rsidRPr="007A4B91">
        <w:rPr>
          <w:spacing w:val="-3"/>
          <w:szCs w:val="24"/>
        </w:rPr>
        <w:t xml:space="preserve"> Klokov,</w:t>
      </w:r>
      <w:r w:rsidRPr="007A4B91">
        <w:rPr>
          <w:bCs/>
          <w:spacing w:val="-3"/>
          <w:szCs w:val="24"/>
        </w:rPr>
        <w:t xml:space="preserve"> льонок довгохвостий </w:t>
      </w:r>
      <w:r w:rsidRPr="007A4B91">
        <w:rPr>
          <w:i/>
          <w:spacing w:val="-3"/>
          <w:szCs w:val="24"/>
        </w:rPr>
        <w:t>Linaria macroura</w:t>
      </w:r>
      <w:r w:rsidRPr="007A4B91">
        <w:rPr>
          <w:spacing w:val="-3"/>
          <w:szCs w:val="24"/>
        </w:rPr>
        <w:t xml:space="preserve"> (M.Bieb.) Chav.</w:t>
      </w:r>
      <w:r w:rsidRPr="007A4B91">
        <w:rPr>
          <w:bCs/>
          <w:spacing w:val="-3"/>
          <w:szCs w:val="24"/>
        </w:rPr>
        <w:t>, п</w:t>
      </w:r>
      <w:r w:rsidRPr="007A4B91">
        <w:rPr>
          <w:spacing w:val="-3"/>
          <w:szCs w:val="24"/>
        </w:rPr>
        <w:t xml:space="preserve">лакун дрібнолистий </w:t>
      </w:r>
      <w:r w:rsidRPr="007A4B91">
        <w:rPr>
          <w:i/>
          <w:spacing w:val="-3"/>
          <w:szCs w:val="24"/>
        </w:rPr>
        <w:t xml:space="preserve">Lythrum microphyllum </w:t>
      </w:r>
      <w:r w:rsidRPr="007A4B91">
        <w:rPr>
          <w:spacing w:val="-3"/>
          <w:szCs w:val="24"/>
        </w:rPr>
        <w:t>Kar. et Kir., п</w:t>
      </w:r>
      <w:r w:rsidRPr="007A4B91">
        <w:rPr>
          <w:bCs/>
          <w:spacing w:val="-3"/>
          <w:szCs w:val="24"/>
        </w:rPr>
        <w:t>лакунець дніпровський</w:t>
      </w:r>
      <w:r w:rsidRPr="007A4B91">
        <w:rPr>
          <w:spacing w:val="-3"/>
          <w:szCs w:val="24"/>
        </w:rPr>
        <w:t xml:space="preserve"> </w:t>
      </w:r>
      <w:r w:rsidRPr="007A4B91">
        <w:rPr>
          <w:i/>
          <w:spacing w:val="-3"/>
          <w:szCs w:val="24"/>
        </w:rPr>
        <w:t>Middendorfia borysthenica</w:t>
      </w:r>
      <w:r w:rsidRPr="007A4B91">
        <w:rPr>
          <w:spacing w:val="-3"/>
          <w:szCs w:val="24"/>
        </w:rPr>
        <w:t xml:space="preserve"> (M.Bieb. ex Schrank) Trautv.,</w:t>
      </w:r>
      <w:r w:rsidRPr="007A4B91">
        <w:rPr>
          <w:bCs/>
          <w:spacing w:val="-3"/>
          <w:szCs w:val="24"/>
        </w:rPr>
        <w:t xml:space="preserve"> громовик різнобарвний </w:t>
      </w:r>
      <w:r w:rsidRPr="007A4B91">
        <w:rPr>
          <w:i/>
          <w:spacing w:val="-3"/>
          <w:szCs w:val="24"/>
        </w:rPr>
        <w:t>Onosma polychroma</w:t>
      </w:r>
      <w:r w:rsidRPr="007A4B91">
        <w:rPr>
          <w:spacing w:val="-3"/>
          <w:szCs w:val="24"/>
        </w:rPr>
        <w:t xml:space="preserve"> Klokov ex M.Pop., рястка Фішера</w:t>
      </w:r>
      <w:r w:rsidRPr="007A4B91">
        <w:rPr>
          <w:bCs/>
          <w:spacing w:val="-3"/>
          <w:szCs w:val="24"/>
        </w:rPr>
        <w:t xml:space="preserve"> </w:t>
      </w:r>
      <w:r w:rsidRPr="007A4B91">
        <w:rPr>
          <w:bCs/>
          <w:i/>
          <w:spacing w:val="-3"/>
          <w:szCs w:val="24"/>
        </w:rPr>
        <w:t>Ornithogalum</w:t>
      </w:r>
      <w:r w:rsidRPr="007A4B91">
        <w:rPr>
          <w:i/>
          <w:spacing w:val="-3"/>
          <w:szCs w:val="24"/>
        </w:rPr>
        <w:t xml:space="preserve"> fischerianum</w:t>
      </w:r>
      <w:r w:rsidRPr="007A4B91">
        <w:rPr>
          <w:spacing w:val="-3"/>
          <w:szCs w:val="24"/>
        </w:rPr>
        <w:t xml:space="preserve"> Krasch., смовдь руська </w:t>
      </w:r>
      <w:r w:rsidRPr="007A4B91">
        <w:rPr>
          <w:i/>
          <w:spacing w:val="-3"/>
          <w:szCs w:val="24"/>
        </w:rPr>
        <w:t>Peucedanum ruthenicum</w:t>
      </w:r>
      <w:r w:rsidRPr="007A4B91">
        <w:rPr>
          <w:spacing w:val="-3"/>
          <w:szCs w:val="24"/>
        </w:rPr>
        <w:t xml:space="preserve"> M.Bieb., лисонасінник оманоподібний </w:t>
      </w:r>
      <w:r w:rsidRPr="007A4B91">
        <w:rPr>
          <w:i/>
          <w:spacing w:val="-3"/>
          <w:szCs w:val="24"/>
        </w:rPr>
        <w:t>Phalacrachena inuloides</w:t>
      </w:r>
      <w:r w:rsidRPr="007A4B91">
        <w:rPr>
          <w:spacing w:val="-3"/>
          <w:szCs w:val="24"/>
        </w:rPr>
        <w:t xml:space="preserve"> (Fisch. et Janka) Iljin, </w:t>
      </w:r>
      <w:r w:rsidRPr="007A4B91">
        <w:rPr>
          <w:bCs/>
          <w:spacing w:val="-3"/>
          <w:szCs w:val="24"/>
        </w:rPr>
        <w:t>лускохвіст паннонський</w:t>
      </w:r>
      <w:r w:rsidRPr="007A4B91">
        <w:rPr>
          <w:spacing w:val="-3"/>
          <w:szCs w:val="24"/>
        </w:rPr>
        <w:t xml:space="preserve"> </w:t>
      </w:r>
      <w:r w:rsidRPr="007A4B91">
        <w:rPr>
          <w:i/>
          <w:spacing w:val="-3"/>
          <w:szCs w:val="24"/>
        </w:rPr>
        <w:t>Pholiurus pannonicus</w:t>
      </w:r>
      <w:r w:rsidRPr="007A4B91">
        <w:rPr>
          <w:spacing w:val="-3"/>
          <w:szCs w:val="24"/>
        </w:rPr>
        <w:t xml:space="preserve"> (Host) Trin., рдесник сарматський </w:t>
      </w:r>
      <w:r w:rsidRPr="007A4B91">
        <w:rPr>
          <w:i/>
          <w:spacing w:val="-3"/>
          <w:szCs w:val="24"/>
        </w:rPr>
        <w:t>Potamogeton sarmaticus</w:t>
      </w:r>
      <w:r w:rsidRPr="007A4B91">
        <w:rPr>
          <w:spacing w:val="-3"/>
          <w:szCs w:val="24"/>
        </w:rPr>
        <w:t xml:space="preserve"> Mäemets, </w:t>
      </w:r>
      <w:r w:rsidRPr="007A4B91">
        <w:rPr>
          <w:bCs/>
          <w:spacing w:val="-3"/>
          <w:szCs w:val="24"/>
        </w:rPr>
        <w:t>зубний корінь протизубний</w:t>
      </w:r>
      <w:r w:rsidRPr="007A4B91">
        <w:rPr>
          <w:spacing w:val="-3"/>
          <w:szCs w:val="24"/>
        </w:rPr>
        <w:t xml:space="preserve"> </w:t>
      </w:r>
      <w:r w:rsidRPr="007A4B91">
        <w:rPr>
          <w:i/>
          <w:spacing w:val="-3"/>
          <w:szCs w:val="24"/>
        </w:rPr>
        <w:t>Prangos odontalgica</w:t>
      </w:r>
      <w:r w:rsidRPr="007A4B91">
        <w:rPr>
          <w:spacing w:val="-3"/>
          <w:szCs w:val="24"/>
        </w:rPr>
        <w:t xml:space="preserve"> (Pall.) Herrnat. et Heyn, пролісник осінній</w:t>
      </w:r>
      <w:r w:rsidRPr="007A4B91">
        <w:rPr>
          <w:bCs/>
          <w:spacing w:val="-3"/>
          <w:szCs w:val="24"/>
        </w:rPr>
        <w:t xml:space="preserve"> </w:t>
      </w:r>
      <w:r w:rsidRPr="007A4B91">
        <w:rPr>
          <w:i/>
          <w:spacing w:val="-3"/>
          <w:szCs w:val="24"/>
        </w:rPr>
        <w:t>Prospero autumnale</w:t>
      </w:r>
      <w:r w:rsidRPr="007A4B91">
        <w:rPr>
          <w:spacing w:val="-3"/>
          <w:szCs w:val="24"/>
        </w:rPr>
        <w:t xml:space="preserve"> (L.) Salisb., чередник чотириостюковий </w:t>
      </w:r>
      <w:r w:rsidRPr="007A4B91">
        <w:rPr>
          <w:i/>
          <w:spacing w:val="-3"/>
          <w:szCs w:val="24"/>
        </w:rPr>
        <w:t>Rindera tetraspis</w:t>
      </w:r>
      <w:r w:rsidRPr="007A4B91">
        <w:rPr>
          <w:spacing w:val="-3"/>
          <w:szCs w:val="24"/>
        </w:rPr>
        <w:t xml:space="preserve"> Pall. та пухирник звичайний </w:t>
      </w:r>
      <w:r w:rsidRPr="007A4B91">
        <w:rPr>
          <w:i/>
          <w:spacing w:val="-3"/>
          <w:szCs w:val="24"/>
        </w:rPr>
        <w:t xml:space="preserve">Utricularia vulgaris </w:t>
      </w:r>
      <w:r w:rsidRPr="007A4B91">
        <w:rPr>
          <w:spacing w:val="-3"/>
          <w:szCs w:val="24"/>
        </w:rPr>
        <w:t xml:space="preserve">L. Усі перелічені види є новими для загального охоронного списку флори судинних рослин природного ядра Біосферного заповідника </w:t>
      </w:r>
      <w:r w:rsidR="00344D7C" w:rsidRPr="007A4B91">
        <w:rPr>
          <w:spacing w:val="-3"/>
          <w:szCs w:val="24"/>
        </w:rPr>
        <w:t>«</w:t>
      </w:r>
      <w:r w:rsidRPr="007A4B91">
        <w:rPr>
          <w:spacing w:val="-3"/>
          <w:szCs w:val="24"/>
        </w:rPr>
        <w:t>Асканія-Нова</w:t>
      </w:r>
      <w:r w:rsidR="00344D7C" w:rsidRPr="007A4B91">
        <w:rPr>
          <w:spacing w:val="-3"/>
          <w:szCs w:val="24"/>
        </w:rPr>
        <w:t>»</w:t>
      </w:r>
      <w:r w:rsidRPr="007A4B91">
        <w:rPr>
          <w:spacing w:val="-3"/>
          <w:szCs w:val="24"/>
        </w:rPr>
        <w:t>, оскільки не значились в інших зведеннях або мали низький охоронний статус</w:t>
      </w:r>
      <w:r w:rsidR="00CB7521" w:rsidRPr="007A4B91">
        <w:rPr>
          <w:spacing w:val="-3"/>
          <w:szCs w:val="24"/>
        </w:rPr>
        <w:t xml:space="preserve"> і</w:t>
      </w:r>
      <w:r w:rsidRPr="007A4B91">
        <w:rPr>
          <w:spacing w:val="-3"/>
          <w:szCs w:val="24"/>
        </w:rPr>
        <w:t xml:space="preserve"> тому не розглядались.</w:t>
      </w:r>
    </w:p>
    <w:p w:rsidR="00565F58" w:rsidRPr="007A4B91" w:rsidRDefault="00565F58" w:rsidP="00565F58">
      <w:pPr>
        <w:pStyle w:val="1fc"/>
        <w:tabs>
          <w:tab w:val="left" w:pos="4785"/>
        </w:tabs>
        <w:ind w:firstLine="567"/>
        <w:jc w:val="both"/>
        <w:rPr>
          <w:rFonts w:ascii="Times New Roman" w:hAnsi="Times New Roman"/>
          <w:spacing w:val="-2"/>
          <w:sz w:val="24"/>
          <w:szCs w:val="24"/>
          <w:shd w:val="clear" w:color="auto" w:fill="FFFFFF"/>
          <w:lang w:val="uk-UA"/>
        </w:rPr>
      </w:pPr>
      <w:r w:rsidRPr="007A4B91">
        <w:rPr>
          <w:rFonts w:ascii="Times New Roman" w:hAnsi="Times New Roman"/>
          <w:sz w:val="24"/>
          <w:szCs w:val="24"/>
          <w:lang w:val="uk-UA"/>
        </w:rPr>
        <w:t xml:space="preserve">Сучасний склад созологічного елементу флори судинних рослин природного ядра </w:t>
      </w:r>
      <w:r w:rsidRPr="007A4B91">
        <w:rPr>
          <w:rFonts w:ascii="Times New Roman" w:hAnsi="Times New Roman"/>
          <w:spacing w:val="-2"/>
          <w:sz w:val="24"/>
          <w:szCs w:val="24"/>
          <w:lang w:val="uk-UA"/>
        </w:rPr>
        <w:t xml:space="preserve">Біосферного заповідника </w:t>
      </w:r>
      <w:r w:rsidR="00344D7C" w:rsidRPr="007A4B91">
        <w:rPr>
          <w:rFonts w:ascii="Times New Roman" w:hAnsi="Times New Roman"/>
          <w:spacing w:val="-2"/>
          <w:sz w:val="24"/>
          <w:szCs w:val="24"/>
          <w:lang w:val="uk-UA"/>
        </w:rPr>
        <w:t>«</w:t>
      </w:r>
      <w:r w:rsidRPr="007A4B91">
        <w:rPr>
          <w:rFonts w:ascii="Times New Roman" w:hAnsi="Times New Roman"/>
          <w:spacing w:val="-2"/>
          <w:sz w:val="24"/>
          <w:szCs w:val="24"/>
          <w:lang w:val="uk-UA"/>
        </w:rPr>
        <w:t>Асканія-Нова</w:t>
      </w:r>
      <w:r w:rsidR="00344D7C" w:rsidRPr="007A4B91">
        <w:rPr>
          <w:rFonts w:ascii="Times New Roman" w:hAnsi="Times New Roman"/>
          <w:spacing w:val="-2"/>
          <w:sz w:val="24"/>
          <w:szCs w:val="24"/>
          <w:lang w:val="uk-UA"/>
        </w:rPr>
        <w:t>»</w:t>
      </w:r>
      <w:r w:rsidRPr="007A4B91">
        <w:rPr>
          <w:rFonts w:ascii="Times New Roman" w:hAnsi="Times New Roman"/>
          <w:spacing w:val="-2"/>
          <w:sz w:val="24"/>
          <w:szCs w:val="24"/>
          <w:lang w:val="uk-UA"/>
        </w:rPr>
        <w:t>, його приналежність та розподіл по діючих охоронних</w:t>
      </w:r>
      <w:r w:rsidRPr="007A4B91">
        <w:rPr>
          <w:rFonts w:ascii="Times New Roman" w:hAnsi="Times New Roman"/>
          <w:sz w:val="24"/>
          <w:szCs w:val="24"/>
          <w:lang w:val="uk-UA"/>
        </w:rPr>
        <w:t xml:space="preserve"> списках національного, регіонального та міжнародного рангу, а також </w:t>
      </w:r>
      <w:r w:rsidRPr="007A4B91">
        <w:rPr>
          <w:rFonts w:ascii="Times New Roman" w:hAnsi="Times New Roman"/>
          <w:spacing w:val="-2"/>
          <w:sz w:val="24"/>
          <w:szCs w:val="24"/>
          <w:lang w:val="uk-UA"/>
        </w:rPr>
        <w:t xml:space="preserve">статус </w:t>
      </w:r>
      <w:r w:rsidRPr="007A4B91">
        <w:rPr>
          <w:rFonts w:ascii="Times New Roman" w:hAnsi="Times New Roman"/>
          <w:sz w:val="24"/>
          <w:szCs w:val="24"/>
          <w:lang w:val="uk-UA"/>
        </w:rPr>
        <w:t>охорони</w:t>
      </w:r>
      <w:r w:rsidRPr="007A4B91">
        <w:rPr>
          <w:rFonts w:ascii="Times New Roman" w:hAnsi="Times New Roman"/>
          <w:spacing w:val="-2"/>
          <w:sz w:val="24"/>
          <w:szCs w:val="24"/>
          <w:lang w:val="uk-UA"/>
        </w:rPr>
        <w:t xml:space="preserve"> (категорії за ступенем загрози зникнення) відображені у додатку </w:t>
      </w:r>
      <w:r w:rsidR="00344D7C" w:rsidRPr="007A4B91">
        <w:rPr>
          <w:rFonts w:ascii="Times New Roman" w:hAnsi="Times New Roman"/>
          <w:spacing w:val="-2"/>
          <w:sz w:val="24"/>
          <w:szCs w:val="24"/>
          <w:lang w:val="uk-UA"/>
        </w:rPr>
        <w:t>Ш: табл. Ш.1</w:t>
      </w:r>
      <w:r w:rsidRPr="007A4B91">
        <w:rPr>
          <w:rFonts w:ascii="Times New Roman" w:hAnsi="Times New Roman"/>
          <w:spacing w:val="-2"/>
          <w:sz w:val="24"/>
          <w:szCs w:val="24"/>
          <w:lang w:val="uk-UA"/>
        </w:rPr>
        <w:t xml:space="preserve">. </w:t>
      </w:r>
      <w:r w:rsidR="00535232" w:rsidRPr="007A4B91">
        <w:rPr>
          <w:rFonts w:ascii="Times New Roman" w:hAnsi="Times New Roman"/>
          <w:spacing w:val="-2"/>
          <w:sz w:val="24"/>
          <w:szCs w:val="24"/>
          <w:lang w:val="uk-UA"/>
        </w:rPr>
        <w:t>П</w:t>
      </w:r>
      <w:r w:rsidRPr="007A4B91">
        <w:rPr>
          <w:rFonts w:ascii="Times New Roman" w:hAnsi="Times New Roman"/>
          <w:spacing w:val="-2"/>
          <w:sz w:val="24"/>
          <w:szCs w:val="24"/>
          <w:lang w:val="uk-UA"/>
        </w:rPr>
        <w:t xml:space="preserve">оданий список созофітів налічує 42 види. Структура </w:t>
      </w:r>
      <w:r w:rsidR="005600DA" w:rsidRPr="007A4B91">
        <w:rPr>
          <w:rFonts w:ascii="Times New Roman" w:hAnsi="Times New Roman"/>
          <w:spacing w:val="-2"/>
          <w:sz w:val="24"/>
          <w:szCs w:val="24"/>
          <w:lang w:val="uk-UA"/>
        </w:rPr>
        <w:t>цього</w:t>
      </w:r>
      <w:r w:rsidRPr="007A4B91">
        <w:rPr>
          <w:rFonts w:ascii="Times New Roman" w:hAnsi="Times New Roman"/>
          <w:spacing w:val="-2"/>
          <w:sz w:val="24"/>
          <w:szCs w:val="24"/>
          <w:lang w:val="uk-UA"/>
        </w:rPr>
        <w:t xml:space="preserve"> переліку наступна: до Червоної книги України </w:t>
      </w:r>
      <w:r w:rsidRPr="007A4B91">
        <w:rPr>
          <w:rFonts w:ascii="Times New Roman" w:hAnsi="Times New Roman"/>
          <w:spacing w:val="-2"/>
          <w:sz w:val="24"/>
          <w:szCs w:val="24"/>
          <w:shd w:val="clear" w:color="auto" w:fill="FFFFFF"/>
          <w:lang w:val="uk-UA"/>
        </w:rPr>
        <w:t>занесено</w:t>
      </w:r>
      <w:r w:rsidRPr="007A4B91">
        <w:rPr>
          <w:rFonts w:ascii="Times New Roman" w:hAnsi="Times New Roman"/>
          <w:spacing w:val="-2"/>
          <w:sz w:val="24"/>
          <w:szCs w:val="24"/>
          <w:lang w:val="uk-UA"/>
        </w:rPr>
        <w:t xml:space="preserve"> 19 видів (</w:t>
      </w:r>
      <w:r w:rsidRPr="007A4B91">
        <w:rPr>
          <w:rFonts w:ascii="Times New Roman" w:hAnsi="Times New Roman"/>
          <w:spacing w:val="-2"/>
          <w:sz w:val="24"/>
          <w:szCs w:val="24"/>
          <w:shd w:val="clear" w:color="auto" w:fill="FFFFFF"/>
          <w:lang w:val="uk-UA"/>
        </w:rPr>
        <w:t xml:space="preserve">45,2% загального складу), до Червоного списку Херсонської області – 23 (54,8%), додаток І Бернської конвенції налічує 1 вид (2,4%), список МСОП – 10 видів (23,8%), при цьому тільки 2 із них зі статусом </w:t>
      </w:r>
      <w:r w:rsidR="00FB22E1" w:rsidRPr="007A4B91">
        <w:rPr>
          <w:rFonts w:ascii="Times New Roman" w:hAnsi="Times New Roman"/>
          <w:spacing w:val="-2"/>
          <w:sz w:val="24"/>
          <w:szCs w:val="24"/>
          <w:shd w:val="clear" w:color="auto" w:fill="FFFFFF"/>
          <w:lang w:val="uk-UA"/>
        </w:rPr>
        <w:t>«</w:t>
      </w:r>
      <w:r w:rsidRPr="007A4B91">
        <w:rPr>
          <w:rFonts w:ascii="Times New Roman" w:hAnsi="Times New Roman"/>
          <w:sz w:val="24"/>
          <w:szCs w:val="24"/>
          <w:bdr w:val="none" w:sz="0" w:space="0" w:color="auto" w:frame="1"/>
          <w:shd w:val="clear" w:color="auto" w:fill="FFFFFF"/>
          <w:lang w:val="uk-UA"/>
        </w:rPr>
        <w:t>вразливий</w:t>
      </w:r>
      <w:r w:rsidR="00FB22E1" w:rsidRPr="007A4B91">
        <w:rPr>
          <w:rFonts w:ascii="Times New Roman" w:hAnsi="Times New Roman"/>
          <w:sz w:val="24"/>
          <w:szCs w:val="24"/>
          <w:bdr w:val="none" w:sz="0" w:space="0" w:color="auto" w:frame="1"/>
          <w:shd w:val="clear" w:color="auto" w:fill="FFFFFF"/>
          <w:lang w:val="uk-UA"/>
        </w:rPr>
        <w:t>»</w:t>
      </w:r>
      <w:r w:rsidRPr="007A4B91">
        <w:rPr>
          <w:rFonts w:ascii="Times New Roman" w:hAnsi="Times New Roman"/>
          <w:sz w:val="24"/>
          <w:szCs w:val="24"/>
          <w:bdr w:val="none" w:sz="0" w:space="0" w:color="auto" w:frame="1"/>
          <w:shd w:val="clear" w:color="auto" w:fill="FFFFFF"/>
          <w:lang w:val="uk-UA"/>
        </w:rPr>
        <w:t xml:space="preserve"> та </w:t>
      </w:r>
      <w:r w:rsidR="00FB22E1" w:rsidRPr="007A4B91">
        <w:rPr>
          <w:rFonts w:ascii="Times New Roman" w:hAnsi="Times New Roman"/>
          <w:sz w:val="24"/>
          <w:szCs w:val="24"/>
          <w:bdr w:val="none" w:sz="0" w:space="0" w:color="auto" w:frame="1"/>
          <w:shd w:val="clear" w:color="auto" w:fill="FFFFFF"/>
          <w:lang w:val="uk-UA"/>
        </w:rPr>
        <w:t>«</w:t>
      </w:r>
      <w:r w:rsidRPr="007A4B91">
        <w:rPr>
          <w:rFonts w:ascii="Times New Roman" w:hAnsi="Times New Roman"/>
          <w:spacing w:val="-2"/>
          <w:sz w:val="24"/>
          <w:szCs w:val="24"/>
          <w:lang w:val="uk-UA"/>
        </w:rPr>
        <w:t>близький до загрожуваних категорій</w:t>
      </w:r>
      <w:r w:rsidR="00FB22E1" w:rsidRPr="007A4B91">
        <w:rPr>
          <w:rFonts w:ascii="Times New Roman" w:hAnsi="Times New Roman"/>
          <w:spacing w:val="-2"/>
          <w:sz w:val="24"/>
          <w:szCs w:val="24"/>
          <w:lang w:val="uk-UA"/>
        </w:rPr>
        <w:t>»</w:t>
      </w:r>
      <w:r w:rsidRPr="007A4B91">
        <w:rPr>
          <w:rFonts w:ascii="Times New Roman" w:hAnsi="Times New Roman"/>
          <w:spacing w:val="-2"/>
          <w:sz w:val="24"/>
          <w:szCs w:val="24"/>
          <w:lang w:val="uk-UA"/>
        </w:rPr>
        <w:t xml:space="preserve">, по решті – статуси </w:t>
      </w:r>
      <w:r w:rsidR="00FB22E1" w:rsidRPr="007A4B91">
        <w:rPr>
          <w:rFonts w:ascii="Times New Roman" w:hAnsi="Times New Roman"/>
          <w:spacing w:val="-2"/>
          <w:sz w:val="24"/>
          <w:szCs w:val="24"/>
          <w:lang w:val="uk-UA"/>
        </w:rPr>
        <w:t>«</w:t>
      </w:r>
      <w:r w:rsidRPr="007A4B91">
        <w:rPr>
          <w:rFonts w:ascii="Times New Roman" w:hAnsi="Times New Roman"/>
          <w:spacing w:val="-2"/>
          <w:sz w:val="24"/>
          <w:szCs w:val="24"/>
          <w:lang w:val="uk-UA"/>
        </w:rPr>
        <w:t>недостатньо даних</w:t>
      </w:r>
      <w:r w:rsidR="00FB22E1" w:rsidRPr="007A4B91">
        <w:rPr>
          <w:rFonts w:ascii="Times New Roman" w:hAnsi="Times New Roman"/>
          <w:spacing w:val="-2"/>
          <w:sz w:val="24"/>
          <w:szCs w:val="24"/>
          <w:lang w:val="uk-UA"/>
        </w:rPr>
        <w:t>»</w:t>
      </w:r>
      <w:r w:rsidRPr="007A4B91">
        <w:rPr>
          <w:rFonts w:ascii="Times New Roman" w:hAnsi="Times New Roman"/>
          <w:spacing w:val="-2"/>
          <w:sz w:val="24"/>
          <w:szCs w:val="24"/>
          <w:shd w:val="clear" w:color="auto" w:fill="FFFFFF"/>
          <w:lang w:val="uk-UA"/>
        </w:rPr>
        <w:t xml:space="preserve"> або </w:t>
      </w:r>
      <w:r w:rsidR="00FB22E1" w:rsidRPr="007A4B91">
        <w:rPr>
          <w:rFonts w:ascii="Times New Roman" w:hAnsi="Times New Roman"/>
          <w:spacing w:val="-2"/>
          <w:sz w:val="24"/>
          <w:szCs w:val="24"/>
          <w:shd w:val="clear" w:color="auto" w:fill="FFFFFF"/>
          <w:lang w:val="uk-UA"/>
        </w:rPr>
        <w:t>«</w:t>
      </w:r>
      <w:r w:rsidRPr="007A4B91">
        <w:rPr>
          <w:rFonts w:ascii="Times New Roman" w:hAnsi="Times New Roman"/>
          <w:spacing w:val="-2"/>
          <w:sz w:val="24"/>
          <w:szCs w:val="24"/>
          <w:lang w:val="uk-UA"/>
        </w:rPr>
        <w:t>низький рівень занепокоєння</w:t>
      </w:r>
      <w:r w:rsidR="00FB22E1" w:rsidRPr="007A4B91">
        <w:rPr>
          <w:rFonts w:ascii="Times New Roman" w:hAnsi="Times New Roman"/>
          <w:spacing w:val="-2"/>
          <w:sz w:val="24"/>
          <w:szCs w:val="24"/>
          <w:lang w:val="uk-UA"/>
        </w:rPr>
        <w:t>»</w:t>
      </w:r>
      <w:r w:rsidRPr="007A4B91">
        <w:rPr>
          <w:rFonts w:ascii="Times New Roman" w:hAnsi="Times New Roman"/>
          <w:spacing w:val="-2"/>
          <w:sz w:val="24"/>
          <w:szCs w:val="24"/>
          <w:lang w:val="uk-UA"/>
        </w:rPr>
        <w:t xml:space="preserve">, </w:t>
      </w:r>
      <w:r w:rsidRPr="007A4B91">
        <w:rPr>
          <w:rFonts w:ascii="Times New Roman" w:hAnsi="Times New Roman"/>
          <w:spacing w:val="-2"/>
          <w:sz w:val="24"/>
          <w:szCs w:val="24"/>
          <w:shd w:val="clear" w:color="auto" w:fill="FFFFFF"/>
          <w:lang w:val="uk-UA"/>
        </w:rPr>
        <w:t xml:space="preserve">Європейський Червоний список </w:t>
      </w:r>
      <w:r w:rsidRPr="007A4B91">
        <w:rPr>
          <w:rFonts w:ascii="Times New Roman" w:hAnsi="Times New Roman"/>
          <w:spacing w:val="-2"/>
          <w:sz w:val="24"/>
          <w:szCs w:val="24"/>
          <w:lang w:val="uk-UA"/>
        </w:rPr>
        <w:t>–</w:t>
      </w:r>
      <w:r w:rsidRPr="007A4B91">
        <w:rPr>
          <w:rFonts w:ascii="Times New Roman" w:hAnsi="Times New Roman"/>
          <w:spacing w:val="-2"/>
          <w:sz w:val="24"/>
          <w:szCs w:val="24"/>
          <w:shd w:val="clear" w:color="auto" w:fill="FFFFFF"/>
          <w:lang w:val="uk-UA"/>
        </w:rPr>
        <w:t xml:space="preserve"> 9 видів (21,4%)</w:t>
      </w:r>
      <w:r w:rsidRPr="007A4B91">
        <w:rPr>
          <w:rFonts w:ascii="Times New Roman" w:hAnsi="Times New Roman"/>
          <w:spacing w:val="-2"/>
          <w:sz w:val="24"/>
          <w:szCs w:val="24"/>
          <w:lang w:val="uk-UA"/>
        </w:rPr>
        <w:t xml:space="preserve">, </w:t>
      </w:r>
      <w:r w:rsidRPr="007A4B91">
        <w:rPr>
          <w:rFonts w:ascii="Times New Roman" w:hAnsi="Times New Roman"/>
          <w:spacing w:val="-2"/>
          <w:sz w:val="24"/>
          <w:szCs w:val="24"/>
          <w:shd w:val="clear" w:color="auto" w:fill="FFFFFF"/>
          <w:lang w:val="uk-UA"/>
        </w:rPr>
        <w:t>і лише 2 з них з придатним охоронним статусом (</w:t>
      </w:r>
      <w:r w:rsidRPr="007A4B91">
        <w:rPr>
          <w:rFonts w:ascii="Times New Roman" w:hAnsi="Times New Roman"/>
          <w:spacing w:val="-2"/>
          <w:sz w:val="24"/>
          <w:szCs w:val="24"/>
          <w:lang w:val="uk-UA"/>
        </w:rPr>
        <w:t>NT).</w:t>
      </w:r>
      <w:r w:rsidRPr="007A4B91">
        <w:rPr>
          <w:rFonts w:ascii="Times New Roman" w:hAnsi="Times New Roman"/>
          <w:spacing w:val="-2"/>
          <w:sz w:val="24"/>
          <w:szCs w:val="24"/>
          <w:shd w:val="clear" w:color="auto" w:fill="FFFFFF"/>
          <w:lang w:val="uk-UA"/>
        </w:rPr>
        <w:t xml:space="preserve"> </w:t>
      </w:r>
    </w:p>
    <w:p w:rsidR="00565F58" w:rsidRPr="007A4B91" w:rsidRDefault="00565F58" w:rsidP="000128A2">
      <w:pPr>
        <w:pStyle w:val="1fc"/>
        <w:tabs>
          <w:tab w:val="left" w:pos="4785"/>
        </w:tabs>
        <w:ind w:firstLine="567"/>
        <w:jc w:val="both"/>
        <w:rPr>
          <w:rFonts w:ascii="Times New Roman" w:hAnsi="Times New Roman"/>
          <w:spacing w:val="-2"/>
          <w:sz w:val="24"/>
          <w:szCs w:val="24"/>
          <w:shd w:val="clear" w:color="auto" w:fill="FFFFFF"/>
          <w:lang w:val="uk-UA"/>
        </w:rPr>
      </w:pPr>
      <w:r w:rsidRPr="007A4B91">
        <w:rPr>
          <w:rFonts w:ascii="Times New Roman" w:hAnsi="Times New Roman"/>
          <w:spacing w:val="-2"/>
          <w:sz w:val="24"/>
          <w:szCs w:val="24"/>
          <w:shd w:val="clear" w:color="auto" w:fill="FFFFFF"/>
          <w:lang w:val="uk-UA"/>
        </w:rPr>
        <w:t xml:space="preserve">Зазначимо, що усі міжнародні охоронні переліки, здебільшого, дублюють один одного, </w:t>
      </w:r>
      <w:r w:rsidRPr="007A4B91">
        <w:rPr>
          <w:rFonts w:ascii="Times New Roman" w:hAnsi="Times New Roman"/>
          <w:spacing w:val="-2"/>
          <w:sz w:val="24"/>
          <w:szCs w:val="24"/>
          <w:lang w:val="uk-UA"/>
        </w:rPr>
        <w:t>доповнюють охоронні статуси</w:t>
      </w:r>
      <w:r w:rsidRPr="007A4B91">
        <w:rPr>
          <w:rFonts w:ascii="Times New Roman" w:hAnsi="Times New Roman"/>
          <w:spacing w:val="-2"/>
          <w:sz w:val="24"/>
          <w:szCs w:val="24"/>
          <w:shd w:val="clear" w:color="auto" w:fill="FFFFFF"/>
          <w:lang w:val="uk-UA"/>
        </w:rPr>
        <w:t xml:space="preserve"> видів, занесених до національного та регіонального зведень</w:t>
      </w:r>
      <w:r w:rsidR="00BD3F91" w:rsidRPr="007A4B91">
        <w:rPr>
          <w:rFonts w:ascii="Times New Roman" w:hAnsi="Times New Roman"/>
          <w:spacing w:val="-2"/>
          <w:sz w:val="24"/>
          <w:szCs w:val="24"/>
          <w:shd w:val="clear" w:color="auto" w:fill="FFFFFF"/>
          <w:lang w:val="uk-UA"/>
        </w:rPr>
        <w:t xml:space="preserve"> і в</w:t>
      </w:r>
      <w:r w:rsidRPr="007A4B91">
        <w:rPr>
          <w:rFonts w:ascii="Times New Roman" w:hAnsi="Times New Roman"/>
          <w:spacing w:val="-2"/>
          <w:sz w:val="24"/>
          <w:szCs w:val="24"/>
          <w:shd w:val="clear" w:color="auto" w:fill="FFFFFF"/>
          <w:lang w:val="uk-UA"/>
        </w:rPr>
        <w:t xml:space="preserve"> підсумку додають лише 1 вид до загального списку – </w:t>
      </w:r>
      <w:r w:rsidRPr="007A4B91">
        <w:rPr>
          <w:rFonts w:ascii="Times New Roman" w:hAnsi="Times New Roman"/>
          <w:i/>
          <w:iCs/>
          <w:spacing w:val="-2"/>
          <w:sz w:val="24"/>
          <w:szCs w:val="24"/>
          <w:lang w:val="uk-UA"/>
        </w:rPr>
        <w:t>Elatine alsinastrum</w:t>
      </w:r>
      <w:r w:rsidRPr="007A4B91">
        <w:rPr>
          <w:rFonts w:ascii="Times New Roman" w:hAnsi="Times New Roman"/>
          <w:spacing w:val="-2"/>
          <w:sz w:val="24"/>
          <w:szCs w:val="24"/>
          <w:lang w:val="uk-UA"/>
        </w:rPr>
        <w:t xml:space="preserve"> L.. З іншого боку, Європейський та Світовий Червоні списки </w:t>
      </w:r>
      <w:r w:rsidR="005952B1" w:rsidRPr="007A4B91">
        <w:rPr>
          <w:rFonts w:ascii="Times New Roman" w:hAnsi="Times New Roman"/>
          <w:sz w:val="24"/>
          <w:szCs w:val="24"/>
          <w:lang w:val="uk-UA"/>
        </w:rPr>
        <w:t>(</w:t>
      </w:r>
      <w:r w:rsidR="005952B1" w:rsidRPr="007A4B91">
        <w:rPr>
          <w:rFonts w:ascii="Times New Roman" w:hAnsi="Times New Roman"/>
          <w:iCs/>
          <w:spacing w:val="-3"/>
          <w:sz w:val="24"/>
          <w:szCs w:val="24"/>
          <w:shd w:val="clear" w:color="auto" w:fill="FFFFFF"/>
          <w:lang w:val="uk-UA"/>
        </w:rPr>
        <w:t xml:space="preserve">IUCN Red List…, 2021; </w:t>
      </w:r>
      <w:r w:rsidR="005952B1" w:rsidRPr="007A4B91">
        <w:rPr>
          <w:rFonts w:ascii="Times New Roman" w:hAnsi="Times New Roman"/>
          <w:spacing w:val="-4"/>
          <w:sz w:val="24"/>
          <w:szCs w:val="24"/>
          <w:lang w:val="uk-UA"/>
        </w:rPr>
        <w:t>Bilz et al., 2011)</w:t>
      </w:r>
      <w:r w:rsidRPr="007A4B91">
        <w:rPr>
          <w:rFonts w:ascii="Times New Roman" w:hAnsi="Times New Roman"/>
          <w:spacing w:val="-2"/>
          <w:sz w:val="24"/>
          <w:szCs w:val="24"/>
          <w:lang w:val="uk-UA"/>
        </w:rPr>
        <w:t xml:space="preserve"> є документами рекомендаційного характеру</w:t>
      </w:r>
      <w:r w:rsidRPr="007A4B91">
        <w:rPr>
          <w:rFonts w:ascii="Times New Roman" w:hAnsi="Times New Roman"/>
          <w:sz w:val="24"/>
          <w:szCs w:val="24"/>
          <w:lang w:val="uk-UA"/>
        </w:rPr>
        <w:t xml:space="preserve">, тому </w:t>
      </w:r>
      <w:r w:rsidRPr="007A4B91">
        <w:rPr>
          <w:rFonts w:ascii="Times New Roman" w:hAnsi="Times New Roman"/>
          <w:bCs/>
          <w:sz w:val="24"/>
          <w:szCs w:val="24"/>
          <w:lang w:val="uk-UA"/>
        </w:rPr>
        <w:t xml:space="preserve">пріоритетними об′єктами охорони є види судинних рослин, занесені до </w:t>
      </w:r>
      <w:r w:rsidRPr="007A4B91">
        <w:rPr>
          <w:rFonts w:ascii="Times New Roman" w:hAnsi="Times New Roman"/>
          <w:spacing w:val="-2"/>
          <w:sz w:val="24"/>
          <w:szCs w:val="24"/>
          <w:lang w:val="uk-UA"/>
        </w:rPr>
        <w:t xml:space="preserve">Червоної книги України, Червоного списку Херсонської області </w:t>
      </w:r>
      <w:r w:rsidR="005952B1" w:rsidRPr="007A4B91">
        <w:rPr>
          <w:rFonts w:ascii="Times New Roman" w:eastAsia="Times New Roman" w:hAnsi="Times New Roman"/>
          <w:spacing w:val="-3"/>
          <w:sz w:val="24"/>
          <w:szCs w:val="24"/>
          <w:lang w:val="uk-UA" w:eastAsia="ru-RU"/>
        </w:rPr>
        <w:t>(</w:t>
      </w:r>
      <w:r w:rsidR="005952B1" w:rsidRPr="007A4B91">
        <w:rPr>
          <w:rFonts w:ascii="Times New Roman" w:hAnsi="Times New Roman"/>
          <w:spacing w:val="-3"/>
          <w:sz w:val="24"/>
          <w:szCs w:val="24"/>
          <w:lang w:val="uk-UA"/>
        </w:rPr>
        <w:t xml:space="preserve">Додаток…., 2013) </w:t>
      </w:r>
      <w:r w:rsidRPr="007A4B91">
        <w:rPr>
          <w:rFonts w:ascii="Times New Roman" w:hAnsi="Times New Roman"/>
          <w:spacing w:val="-2"/>
          <w:sz w:val="24"/>
          <w:szCs w:val="24"/>
          <w:lang w:val="uk-UA"/>
        </w:rPr>
        <w:t xml:space="preserve">та </w:t>
      </w:r>
      <w:r w:rsidRPr="007A4B91">
        <w:rPr>
          <w:rFonts w:ascii="Times New Roman" w:hAnsi="Times New Roman"/>
          <w:bCs/>
          <w:spacing w:val="-2"/>
          <w:sz w:val="24"/>
          <w:szCs w:val="24"/>
          <w:lang w:val="uk-UA"/>
        </w:rPr>
        <w:t xml:space="preserve">додатку І Бернської конвенції </w:t>
      </w:r>
      <w:r w:rsidR="005952B1" w:rsidRPr="007A4B91">
        <w:rPr>
          <w:rFonts w:ascii="Times New Roman" w:hAnsi="Times New Roman"/>
          <w:spacing w:val="-3"/>
          <w:sz w:val="24"/>
          <w:szCs w:val="24"/>
          <w:lang w:val="uk-UA"/>
        </w:rPr>
        <w:t>(Конвенція…, 1998)</w:t>
      </w:r>
      <w:r w:rsidRPr="007A4B91">
        <w:rPr>
          <w:rFonts w:ascii="Times New Roman" w:hAnsi="Times New Roman"/>
          <w:spacing w:val="-2"/>
          <w:sz w:val="24"/>
          <w:szCs w:val="24"/>
          <w:shd w:val="clear" w:color="auto" w:fill="FFFFFF"/>
          <w:lang w:val="uk-UA"/>
        </w:rPr>
        <w:t xml:space="preserve">, </w:t>
      </w:r>
      <w:r w:rsidR="00535232" w:rsidRPr="007A4B91">
        <w:rPr>
          <w:rFonts w:ascii="Times New Roman" w:hAnsi="Times New Roman"/>
          <w:spacing w:val="-2"/>
          <w:sz w:val="24"/>
          <w:szCs w:val="24"/>
          <w:shd w:val="clear" w:color="auto" w:fill="FFFFFF"/>
          <w:lang w:val="uk-UA"/>
        </w:rPr>
        <w:t>наділе</w:t>
      </w:r>
      <w:r w:rsidRPr="007A4B91">
        <w:rPr>
          <w:rFonts w:ascii="Times New Roman" w:hAnsi="Times New Roman"/>
          <w:spacing w:val="-2"/>
          <w:sz w:val="24"/>
          <w:szCs w:val="24"/>
          <w:shd w:val="clear" w:color="auto" w:fill="FFFFFF"/>
          <w:lang w:val="uk-UA"/>
        </w:rPr>
        <w:t>ні юридичним статусом охорони, закріпленим законами України (</w:t>
      </w:r>
      <w:r w:rsidR="005952B1" w:rsidRPr="007A4B91">
        <w:rPr>
          <w:rFonts w:ascii="Times New Roman" w:hAnsi="Times New Roman"/>
          <w:spacing w:val="-2"/>
          <w:sz w:val="24"/>
          <w:szCs w:val="24"/>
          <w:shd w:val="clear" w:color="auto" w:fill="FFFFFF"/>
          <w:lang w:val="uk-UA"/>
        </w:rPr>
        <w:t>«</w:t>
      </w:r>
      <w:r w:rsidRPr="007A4B91">
        <w:rPr>
          <w:rFonts w:ascii="Times New Roman" w:hAnsi="Times New Roman"/>
          <w:spacing w:val="-2"/>
          <w:sz w:val="24"/>
          <w:szCs w:val="24"/>
          <w:shd w:val="clear" w:color="auto" w:fill="FFFFFF"/>
          <w:lang w:val="uk-UA"/>
        </w:rPr>
        <w:t>Про Червону книгу України</w:t>
      </w:r>
      <w:r w:rsidR="005952B1" w:rsidRPr="007A4B91">
        <w:rPr>
          <w:rFonts w:ascii="Times New Roman" w:hAnsi="Times New Roman"/>
          <w:spacing w:val="-2"/>
          <w:sz w:val="24"/>
          <w:szCs w:val="24"/>
          <w:shd w:val="clear" w:color="auto" w:fill="FFFFFF"/>
          <w:lang w:val="uk-UA"/>
        </w:rPr>
        <w:t>»</w:t>
      </w:r>
      <w:r w:rsidRPr="007A4B91">
        <w:rPr>
          <w:rFonts w:ascii="Times New Roman" w:hAnsi="Times New Roman"/>
          <w:spacing w:val="-2"/>
          <w:sz w:val="24"/>
          <w:szCs w:val="24"/>
          <w:shd w:val="clear" w:color="auto" w:fill="FFFFFF"/>
          <w:lang w:val="uk-UA"/>
        </w:rPr>
        <w:t xml:space="preserve"> (2002), </w:t>
      </w:r>
      <w:r w:rsidR="005952B1" w:rsidRPr="007A4B91">
        <w:rPr>
          <w:rFonts w:ascii="Times New Roman" w:hAnsi="Times New Roman"/>
          <w:spacing w:val="-2"/>
          <w:sz w:val="24"/>
          <w:szCs w:val="24"/>
          <w:shd w:val="clear" w:color="auto" w:fill="FFFFFF"/>
          <w:lang w:val="uk-UA"/>
        </w:rPr>
        <w:t>«</w:t>
      </w:r>
      <w:r w:rsidRPr="007A4B91">
        <w:rPr>
          <w:rFonts w:ascii="Times New Roman" w:hAnsi="Times New Roman"/>
          <w:spacing w:val="-2"/>
          <w:sz w:val="24"/>
          <w:szCs w:val="24"/>
          <w:shd w:val="clear" w:color="auto" w:fill="FFFFFF"/>
          <w:lang w:val="uk-UA"/>
        </w:rPr>
        <w:t>Про рослинний світ</w:t>
      </w:r>
      <w:r w:rsidR="005952B1" w:rsidRPr="007A4B91">
        <w:rPr>
          <w:rFonts w:ascii="Times New Roman" w:hAnsi="Times New Roman"/>
          <w:spacing w:val="-2"/>
          <w:sz w:val="24"/>
          <w:szCs w:val="24"/>
          <w:shd w:val="clear" w:color="auto" w:fill="FFFFFF"/>
          <w:lang w:val="uk-UA"/>
        </w:rPr>
        <w:t>»</w:t>
      </w:r>
      <w:r w:rsidRPr="007A4B91">
        <w:rPr>
          <w:rFonts w:ascii="Times New Roman" w:hAnsi="Times New Roman"/>
          <w:spacing w:val="-2"/>
          <w:sz w:val="24"/>
          <w:szCs w:val="24"/>
          <w:shd w:val="clear" w:color="auto" w:fill="FFFFFF"/>
          <w:lang w:val="uk-UA"/>
        </w:rPr>
        <w:t xml:space="preserve"> (</w:t>
      </w:r>
      <w:r w:rsidRPr="007A4B91">
        <w:rPr>
          <w:rFonts w:ascii="Times New Roman" w:hAnsi="Times New Roman"/>
          <w:iCs/>
          <w:spacing w:val="-2"/>
          <w:sz w:val="24"/>
          <w:szCs w:val="24"/>
          <w:bdr w:val="none" w:sz="0" w:space="0" w:color="auto" w:frame="1"/>
          <w:lang w:val="uk-UA"/>
        </w:rPr>
        <w:t>1999),</w:t>
      </w:r>
      <w:r w:rsidRPr="007A4B91">
        <w:rPr>
          <w:rFonts w:ascii="Times New Roman" w:hAnsi="Times New Roman"/>
          <w:i/>
          <w:iCs/>
          <w:spacing w:val="-2"/>
          <w:sz w:val="24"/>
          <w:szCs w:val="24"/>
          <w:bdr w:val="none" w:sz="0" w:space="0" w:color="auto" w:frame="1"/>
          <w:lang w:val="uk-UA"/>
        </w:rPr>
        <w:t xml:space="preserve"> </w:t>
      </w:r>
      <w:r w:rsidR="005952B1" w:rsidRPr="007A4B91">
        <w:rPr>
          <w:rFonts w:ascii="Times New Roman" w:hAnsi="Times New Roman"/>
          <w:spacing w:val="-2"/>
          <w:sz w:val="24"/>
          <w:szCs w:val="24"/>
          <w:shd w:val="clear" w:color="auto" w:fill="FFFFFF"/>
          <w:lang w:val="uk-UA"/>
        </w:rPr>
        <w:t>«</w:t>
      </w:r>
      <w:r w:rsidRPr="007A4B91">
        <w:rPr>
          <w:rFonts w:ascii="Times New Roman" w:hAnsi="Times New Roman"/>
          <w:spacing w:val="-2"/>
          <w:sz w:val="24"/>
          <w:szCs w:val="24"/>
          <w:shd w:val="clear" w:color="auto" w:fill="FFFFFF"/>
          <w:lang w:val="uk-UA"/>
        </w:rPr>
        <w:t>Про приєднання України до Конвенції 1979 року про охорону дикої флори і фауни та природних середовищ існування в Європі</w:t>
      </w:r>
      <w:r w:rsidR="005952B1" w:rsidRPr="007A4B91">
        <w:rPr>
          <w:rFonts w:ascii="Times New Roman" w:hAnsi="Times New Roman"/>
          <w:spacing w:val="-2"/>
          <w:sz w:val="24"/>
          <w:szCs w:val="24"/>
          <w:shd w:val="clear" w:color="auto" w:fill="FFFFFF"/>
          <w:lang w:val="uk-UA"/>
        </w:rPr>
        <w:t>»</w:t>
      </w:r>
      <w:r w:rsidRPr="007A4B91">
        <w:rPr>
          <w:rFonts w:ascii="Times New Roman" w:hAnsi="Times New Roman"/>
          <w:spacing w:val="-2"/>
          <w:sz w:val="24"/>
          <w:szCs w:val="24"/>
          <w:shd w:val="clear" w:color="auto" w:fill="FFFFFF"/>
          <w:lang w:val="uk-UA"/>
        </w:rPr>
        <w:t xml:space="preserve"> (1996)) та окремими підзаконними</w:t>
      </w:r>
      <w:r w:rsidRPr="007A4B91">
        <w:rPr>
          <w:rFonts w:ascii="Times New Roman" w:hAnsi="Times New Roman"/>
          <w:sz w:val="24"/>
          <w:szCs w:val="24"/>
          <w:shd w:val="clear" w:color="auto" w:fill="FFFFFF"/>
          <w:lang w:val="uk-UA"/>
        </w:rPr>
        <w:t xml:space="preserve"> </w:t>
      </w:r>
      <w:r w:rsidRPr="007A4B91">
        <w:rPr>
          <w:rFonts w:ascii="Times New Roman" w:hAnsi="Times New Roman"/>
          <w:spacing w:val="-2"/>
          <w:sz w:val="24"/>
          <w:szCs w:val="24"/>
          <w:shd w:val="clear" w:color="auto" w:fill="FFFFFF"/>
          <w:lang w:val="uk-UA"/>
        </w:rPr>
        <w:t>актами (</w:t>
      </w:r>
      <w:r w:rsidRPr="007A4B91">
        <w:rPr>
          <w:rFonts w:ascii="Times New Roman" w:hAnsi="Times New Roman"/>
          <w:sz w:val="24"/>
          <w:szCs w:val="24"/>
          <w:lang w:val="uk-UA"/>
        </w:rPr>
        <w:t>рішення ХХVІ сесії обласної ради VІ скликання від 13.11.2013 № 893</w:t>
      </w:r>
      <w:r w:rsidRPr="007A4B91">
        <w:rPr>
          <w:rFonts w:ascii="Times New Roman" w:hAnsi="Times New Roman"/>
          <w:spacing w:val="-2"/>
          <w:sz w:val="24"/>
          <w:szCs w:val="24"/>
          <w:shd w:val="clear" w:color="auto" w:fill="FFFFFF"/>
          <w:lang w:val="uk-UA"/>
        </w:rPr>
        <w:t xml:space="preserve">). </w:t>
      </w:r>
    </w:p>
    <w:p w:rsidR="000B0B19" w:rsidRPr="007A4B91" w:rsidRDefault="00565F58" w:rsidP="000128A2">
      <w:pPr>
        <w:ind w:firstLine="567"/>
        <w:rPr>
          <w:szCs w:val="24"/>
          <w:lang w:eastAsia="ru-RU"/>
        </w:rPr>
      </w:pPr>
      <w:r w:rsidRPr="007A4B91">
        <w:rPr>
          <w:szCs w:val="24"/>
        </w:rPr>
        <w:t>У</w:t>
      </w:r>
      <w:r w:rsidRPr="007A4B91">
        <w:rPr>
          <w:spacing w:val="-2"/>
          <w:szCs w:val="24"/>
        </w:rPr>
        <w:t xml:space="preserve"> складі созологічного елементу виокремлено </w:t>
      </w:r>
      <w:r w:rsidR="00BD3F91" w:rsidRPr="007A4B91">
        <w:rPr>
          <w:spacing w:val="-2"/>
          <w:szCs w:val="24"/>
        </w:rPr>
        <w:t>низку</w:t>
      </w:r>
      <w:r w:rsidRPr="007A4B91">
        <w:rPr>
          <w:spacing w:val="-2"/>
          <w:szCs w:val="24"/>
        </w:rPr>
        <w:t xml:space="preserve"> груп раритетних рослин за ступенем вразливості, що істотно різняться </w:t>
      </w:r>
      <w:r w:rsidR="00BD3F91" w:rsidRPr="007A4B91">
        <w:rPr>
          <w:spacing w:val="-2"/>
          <w:szCs w:val="24"/>
        </w:rPr>
        <w:t>при</w:t>
      </w:r>
      <w:r w:rsidRPr="007A4B91">
        <w:rPr>
          <w:spacing w:val="-2"/>
          <w:szCs w:val="24"/>
        </w:rPr>
        <w:t xml:space="preserve"> </w:t>
      </w:r>
      <w:r w:rsidR="00BD3F91" w:rsidRPr="007A4B91">
        <w:rPr>
          <w:spacing w:val="-2"/>
          <w:szCs w:val="24"/>
        </w:rPr>
        <w:t xml:space="preserve">оцінці </w:t>
      </w:r>
      <w:r w:rsidRPr="007A4B91">
        <w:rPr>
          <w:spacing w:val="-2"/>
          <w:szCs w:val="24"/>
        </w:rPr>
        <w:t>загроз, поточного стану збереженості, необхідності підтримки і оптимізації стану популяцій, за екологічними і ценотичними параметрами, тенденціями динаміки популяцій. У цьому переліку означуються наступні категорії: 1) фонові види, у т.ч. домінанти та едифікатори (</w:t>
      </w:r>
      <w:r w:rsidRPr="007A4B91">
        <w:rPr>
          <w:i/>
          <w:iCs/>
          <w:spacing w:val="-2"/>
          <w:szCs w:val="24"/>
        </w:rPr>
        <w:t>Stipa capillata</w:t>
      </w:r>
      <w:r w:rsidRPr="007A4B91">
        <w:rPr>
          <w:iCs/>
          <w:spacing w:val="-2"/>
          <w:szCs w:val="24"/>
        </w:rPr>
        <w:t>,</w:t>
      </w:r>
      <w:r w:rsidRPr="007A4B91">
        <w:rPr>
          <w:spacing w:val="-2"/>
          <w:szCs w:val="24"/>
        </w:rPr>
        <w:t xml:space="preserve"> </w:t>
      </w:r>
      <w:r w:rsidRPr="007A4B91">
        <w:rPr>
          <w:i/>
          <w:iCs/>
          <w:spacing w:val="-2"/>
          <w:szCs w:val="24"/>
        </w:rPr>
        <w:t>S. lessingiana</w:t>
      </w:r>
      <w:r w:rsidRPr="007A4B91">
        <w:rPr>
          <w:iCs/>
          <w:spacing w:val="-2"/>
          <w:szCs w:val="24"/>
        </w:rPr>
        <w:t>,</w:t>
      </w:r>
      <w:r w:rsidRPr="007A4B91">
        <w:rPr>
          <w:i/>
          <w:iCs/>
          <w:spacing w:val="-2"/>
          <w:szCs w:val="24"/>
        </w:rPr>
        <w:t xml:space="preserve"> S. ucrainica</w:t>
      </w:r>
      <w:r w:rsidRPr="007A4B91">
        <w:rPr>
          <w:iCs/>
          <w:spacing w:val="-2"/>
          <w:szCs w:val="24"/>
        </w:rPr>
        <w:t>,</w:t>
      </w:r>
      <w:r w:rsidRPr="007A4B91">
        <w:rPr>
          <w:bCs/>
          <w:i/>
          <w:spacing w:val="-2"/>
          <w:szCs w:val="24"/>
        </w:rPr>
        <w:t xml:space="preserve"> Elytrigia</w:t>
      </w:r>
      <w:r w:rsidRPr="007A4B91">
        <w:rPr>
          <w:i/>
          <w:spacing w:val="-2"/>
          <w:szCs w:val="24"/>
        </w:rPr>
        <w:t xml:space="preserve"> </w:t>
      </w:r>
      <w:r w:rsidRPr="007A4B91">
        <w:rPr>
          <w:bCs/>
          <w:i/>
          <w:spacing w:val="-2"/>
          <w:szCs w:val="24"/>
        </w:rPr>
        <w:t>pseudocaesia</w:t>
      </w:r>
      <w:r w:rsidRPr="007A4B91">
        <w:rPr>
          <w:bCs/>
          <w:spacing w:val="-2"/>
          <w:szCs w:val="24"/>
        </w:rPr>
        <w:t>,</w:t>
      </w:r>
      <w:r w:rsidRPr="007A4B91">
        <w:rPr>
          <w:i/>
          <w:spacing w:val="-2"/>
          <w:szCs w:val="24"/>
        </w:rPr>
        <w:t xml:space="preserve"> Achillea micranthoides</w:t>
      </w:r>
      <w:r w:rsidRPr="007A4B91">
        <w:rPr>
          <w:spacing w:val="-2"/>
          <w:szCs w:val="24"/>
        </w:rPr>
        <w:t xml:space="preserve">); </w:t>
      </w:r>
      <w:r w:rsidR="00BD3F91" w:rsidRPr="007A4B91">
        <w:rPr>
          <w:spacing w:val="-2"/>
          <w:szCs w:val="24"/>
        </w:rPr>
        <w:br/>
      </w:r>
      <w:r w:rsidRPr="007A4B91">
        <w:rPr>
          <w:spacing w:val="-2"/>
          <w:szCs w:val="24"/>
        </w:rPr>
        <w:t>2) благополучні види зі значною чисельністю, розосереджені по значній площі (</w:t>
      </w:r>
      <w:r w:rsidRPr="007A4B91">
        <w:rPr>
          <w:i/>
          <w:iCs/>
          <w:spacing w:val="-2"/>
          <w:szCs w:val="24"/>
        </w:rPr>
        <w:t>Phlomoides scythica</w:t>
      </w:r>
      <w:r w:rsidRPr="007A4B91">
        <w:rPr>
          <w:iCs/>
          <w:spacing w:val="-2"/>
          <w:szCs w:val="24"/>
        </w:rPr>
        <w:t>,</w:t>
      </w:r>
      <w:r w:rsidRPr="007A4B91">
        <w:rPr>
          <w:spacing w:val="-2"/>
          <w:szCs w:val="24"/>
        </w:rPr>
        <w:t xml:space="preserve"> </w:t>
      </w:r>
      <w:r w:rsidRPr="007A4B91">
        <w:rPr>
          <w:i/>
          <w:iCs/>
          <w:spacing w:val="-2"/>
          <w:szCs w:val="24"/>
        </w:rPr>
        <w:t>Bellevalia sarmatica</w:t>
      </w:r>
      <w:r w:rsidRPr="007A4B91">
        <w:rPr>
          <w:iCs/>
          <w:spacing w:val="-2"/>
          <w:szCs w:val="24"/>
        </w:rPr>
        <w:t>,</w:t>
      </w:r>
      <w:r w:rsidRPr="007A4B91">
        <w:rPr>
          <w:spacing w:val="-2"/>
          <w:szCs w:val="24"/>
        </w:rPr>
        <w:t xml:space="preserve"> </w:t>
      </w:r>
      <w:r w:rsidRPr="007A4B91">
        <w:rPr>
          <w:i/>
          <w:spacing w:val="-2"/>
          <w:szCs w:val="24"/>
        </w:rPr>
        <w:t>Peucedanum ruthenicum</w:t>
      </w:r>
      <w:r w:rsidRPr="007A4B91">
        <w:rPr>
          <w:spacing w:val="-2"/>
          <w:szCs w:val="24"/>
        </w:rPr>
        <w:t xml:space="preserve">, </w:t>
      </w:r>
      <w:r w:rsidRPr="007A4B91">
        <w:rPr>
          <w:i/>
          <w:spacing w:val="-2"/>
          <w:szCs w:val="24"/>
        </w:rPr>
        <w:t>Linaria macroura</w:t>
      </w:r>
      <w:r w:rsidRPr="007A4B91">
        <w:rPr>
          <w:spacing w:val="-2"/>
          <w:szCs w:val="24"/>
        </w:rPr>
        <w:t xml:space="preserve">, </w:t>
      </w:r>
      <w:r w:rsidRPr="007A4B91">
        <w:rPr>
          <w:i/>
          <w:spacing w:val="-2"/>
          <w:szCs w:val="24"/>
        </w:rPr>
        <w:t>Amygdalus nana</w:t>
      </w:r>
      <w:r w:rsidRPr="007A4B91">
        <w:rPr>
          <w:spacing w:val="-2"/>
          <w:szCs w:val="24"/>
        </w:rPr>
        <w:t xml:space="preserve">, </w:t>
      </w:r>
      <w:r w:rsidRPr="007A4B91">
        <w:rPr>
          <w:i/>
          <w:iCs/>
          <w:spacing w:val="-2"/>
          <w:szCs w:val="24"/>
        </w:rPr>
        <w:t>Allium regelianum</w:t>
      </w:r>
      <w:r w:rsidRPr="007A4B91">
        <w:rPr>
          <w:iCs/>
          <w:spacing w:val="-2"/>
          <w:szCs w:val="24"/>
        </w:rPr>
        <w:t>,</w:t>
      </w:r>
      <w:r w:rsidRPr="007A4B91">
        <w:rPr>
          <w:i/>
          <w:iCs/>
          <w:spacing w:val="-2"/>
          <w:szCs w:val="24"/>
        </w:rPr>
        <w:t xml:space="preserve"> </w:t>
      </w:r>
      <w:r w:rsidRPr="007A4B91">
        <w:rPr>
          <w:i/>
          <w:spacing w:val="-2"/>
          <w:szCs w:val="24"/>
        </w:rPr>
        <w:t>Pholiurus pannonicus</w:t>
      </w:r>
      <w:r w:rsidRPr="007A4B91">
        <w:rPr>
          <w:spacing w:val="-2"/>
          <w:szCs w:val="24"/>
        </w:rPr>
        <w:t xml:space="preserve">, </w:t>
      </w:r>
      <w:r w:rsidRPr="007A4B91">
        <w:rPr>
          <w:bCs/>
          <w:i/>
          <w:szCs w:val="24"/>
        </w:rPr>
        <w:t>Ornithogalum</w:t>
      </w:r>
      <w:r w:rsidRPr="007A4B91">
        <w:rPr>
          <w:i/>
          <w:szCs w:val="24"/>
        </w:rPr>
        <w:t xml:space="preserve"> fischerianum</w:t>
      </w:r>
      <w:r w:rsidRPr="007A4B91">
        <w:rPr>
          <w:szCs w:val="24"/>
        </w:rPr>
        <w:t xml:space="preserve">, </w:t>
      </w:r>
      <w:r w:rsidRPr="007A4B91">
        <w:rPr>
          <w:i/>
          <w:spacing w:val="-2"/>
          <w:szCs w:val="24"/>
        </w:rPr>
        <w:t>Dianthus andrzejowskianus</w:t>
      </w:r>
      <w:r w:rsidRPr="007A4B91">
        <w:rPr>
          <w:iCs/>
          <w:spacing w:val="-2"/>
          <w:szCs w:val="24"/>
        </w:rPr>
        <w:t>,</w:t>
      </w:r>
      <w:r w:rsidRPr="007A4B91">
        <w:rPr>
          <w:i/>
          <w:iCs/>
          <w:spacing w:val="-2"/>
          <w:szCs w:val="24"/>
        </w:rPr>
        <w:t xml:space="preserve"> </w:t>
      </w:r>
      <w:r w:rsidRPr="007A4B91">
        <w:rPr>
          <w:i/>
          <w:spacing w:val="-2"/>
          <w:szCs w:val="24"/>
        </w:rPr>
        <w:t>Onosma polychromа</w:t>
      </w:r>
      <w:r w:rsidRPr="007A4B91">
        <w:rPr>
          <w:spacing w:val="-2"/>
          <w:szCs w:val="24"/>
        </w:rPr>
        <w:t xml:space="preserve">, </w:t>
      </w:r>
      <w:r w:rsidRPr="007A4B91">
        <w:rPr>
          <w:i/>
          <w:iCs/>
          <w:spacing w:val="-2"/>
          <w:szCs w:val="24"/>
        </w:rPr>
        <w:t>Prangos odontalgica</w:t>
      </w:r>
      <w:r w:rsidRPr="007A4B91">
        <w:rPr>
          <w:spacing w:val="-2"/>
          <w:szCs w:val="24"/>
        </w:rPr>
        <w:t>); 2) благополучні види з помірною чисельністю / кількістю місцезростань (</w:t>
      </w:r>
      <w:r w:rsidRPr="007A4B91">
        <w:rPr>
          <w:i/>
          <w:iCs/>
          <w:spacing w:val="-2"/>
          <w:szCs w:val="24"/>
        </w:rPr>
        <w:t>Rhaponticoides taliewii</w:t>
      </w:r>
      <w:r w:rsidRPr="007A4B91">
        <w:rPr>
          <w:iCs/>
          <w:spacing w:val="-2"/>
          <w:szCs w:val="24"/>
        </w:rPr>
        <w:t>,</w:t>
      </w:r>
      <w:r w:rsidRPr="007A4B91">
        <w:rPr>
          <w:i/>
          <w:iCs/>
          <w:spacing w:val="-2"/>
          <w:szCs w:val="24"/>
        </w:rPr>
        <w:t xml:space="preserve"> </w:t>
      </w:r>
      <w:r w:rsidRPr="007A4B91">
        <w:rPr>
          <w:i/>
          <w:spacing w:val="-2"/>
          <w:szCs w:val="24"/>
        </w:rPr>
        <w:t>Phalacrachena inuloides</w:t>
      </w:r>
      <w:r w:rsidRPr="007A4B91">
        <w:rPr>
          <w:spacing w:val="-2"/>
          <w:szCs w:val="24"/>
        </w:rPr>
        <w:t xml:space="preserve">, </w:t>
      </w:r>
      <w:r w:rsidRPr="007A4B91">
        <w:rPr>
          <w:i/>
          <w:iCs/>
          <w:spacing w:val="-2"/>
          <w:szCs w:val="24"/>
        </w:rPr>
        <w:t>Astragalus henningii</w:t>
      </w:r>
      <w:r w:rsidRPr="007A4B91">
        <w:rPr>
          <w:iCs/>
          <w:spacing w:val="-2"/>
          <w:szCs w:val="24"/>
        </w:rPr>
        <w:t>,</w:t>
      </w:r>
      <w:r w:rsidRPr="007A4B91">
        <w:rPr>
          <w:spacing w:val="-2"/>
          <w:szCs w:val="24"/>
        </w:rPr>
        <w:t xml:space="preserve"> </w:t>
      </w:r>
      <w:r w:rsidRPr="007A4B91">
        <w:rPr>
          <w:i/>
          <w:spacing w:val="-2"/>
          <w:szCs w:val="24"/>
        </w:rPr>
        <w:t>Ferula caspica</w:t>
      </w:r>
      <w:r w:rsidRPr="007A4B91">
        <w:rPr>
          <w:spacing w:val="-2"/>
          <w:szCs w:val="24"/>
        </w:rPr>
        <w:t xml:space="preserve">, </w:t>
      </w:r>
      <w:r w:rsidRPr="007A4B91">
        <w:rPr>
          <w:i/>
          <w:spacing w:val="-2"/>
          <w:szCs w:val="24"/>
        </w:rPr>
        <w:t>Lathyrus nissolia</w:t>
      </w:r>
      <w:r w:rsidRPr="007A4B91">
        <w:rPr>
          <w:spacing w:val="-2"/>
          <w:szCs w:val="24"/>
        </w:rPr>
        <w:t xml:space="preserve">); 3) потенційно </w:t>
      </w:r>
      <w:r w:rsidRPr="007A4B91">
        <w:rPr>
          <w:spacing w:val="2"/>
          <w:szCs w:val="24"/>
        </w:rPr>
        <w:t>вразливі, за межею небезпеки зникнення види з різкими флуктуаціями чисельності та</w:t>
      </w:r>
      <w:r w:rsidRPr="007A4B91">
        <w:rPr>
          <w:spacing w:val="-2"/>
          <w:szCs w:val="24"/>
        </w:rPr>
        <w:t xml:space="preserve"> вузькою еколого-ценотичною нішею (</w:t>
      </w:r>
      <w:r w:rsidRPr="007A4B91">
        <w:rPr>
          <w:i/>
          <w:iCs/>
          <w:spacing w:val="-2"/>
          <w:szCs w:val="24"/>
        </w:rPr>
        <w:t>Damasonium alisma</w:t>
      </w:r>
      <w:r w:rsidRPr="007A4B91">
        <w:rPr>
          <w:iCs/>
          <w:spacing w:val="-2"/>
          <w:szCs w:val="24"/>
        </w:rPr>
        <w:t>,</w:t>
      </w:r>
      <w:r w:rsidRPr="007A4B91">
        <w:rPr>
          <w:i/>
          <w:iCs/>
          <w:spacing w:val="-2"/>
          <w:szCs w:val="24"/>
        </w:rPr>
        <w:t xml:space="preserve"> Elatine alsinastrum</w:t>
      </w:r>
      <w:r w:rsidRPr="007A4B91">
        <w:rPr>
          <w:iCs/>
          <w:spacing w:val="-2"/>
          <w:szCs w:val="24"/>
        </w:rPr>
        <w:t>,</w:t>
      </w:r>
      <w:r w:rsidRPr="007A4B91">
        <w:rPr>
          <w:spacing w:val="-2"/>
          <w:szCs w:val="24"/>
        </w:rPr>
        <w:t xml:space="preserve"> </w:t>
      </w:r>
      <w:r w:rsidRPr="007A4B91">
        <w:rPr>
          <w:i/>
          <w:iCs/>
          <w:spacing w:val="-2"/>
          <w:szCs w:val="24"/>
        </w:rPr>
        <w:t>E. hungarica</w:t>
      </w:r>
      <w:r w:rsidRPr="007A4B91">
        <w:rPr>
          <w:iCs/>
          <w:spacing w:val="-2"/>
          <w:szCs w:val="24"/>
        </w:rPr>
        <w:t>,</w:t>
      </w:r>
      <w:r w:rsidRPr="007A4B91">
        <w:rPr>
          <w:i/>
          <w:iCs/>
          <w:spacing w:val="-2"/>
          <w:szCs w:val="24"/>
        </w:rPr>
        <w:t xml:space="preserve"> Juncus sphaerocarpus</w:t>
      </w:r>
      <w:r w:rsidRPr="007A4B91">
        <w:rPr>
          <w:iCs/>
          <w:spacing w:val="-2"/>
          <w:szCs w:val="24"/>
        </w:rPr>
        <w:t>,</w:t>
      </w:r>
      <w:r w:rsidRPr="007A4B91">
        <w:rPr>
          <w:spacing w:val="-2"/>
          <w:szCs w:val="24"/>
        </w:rPr>
        <w:t xml:space="preserve"> </w:t>
      </w:r>
      <w:r w:rsidRPr="007A4B91">
        <w:rPr>
          <w:i/>
          <w:iCs/>
          <w:spacing w:val="-2"/>
          <w:szCs w:val="24"/>
        </w:rPr>
        <w:t>Lythrum thymifolia</w:t>
      </w:r>
      <w:r w:rsidRPr="007A4B91">
        <w:rPr>
          <w:iCs/>
          <w:spacing w:val="-2"/>
          <w:szCs w:val="24"/>
        </w:rPr>
        <w:t>,</w:t>
      </w:r>
      <w:r w:rsidRPr="007A4B91">
        <w:rPr>
          <w:i/>
          <w:spacing w:val="-2"/>
          <w:szCs w:val="24"/>
        </w:rPr>
        <w:t xml:space="preserve"> L. microphyllum</w:t>
      </w:r>
      <w:r w:rsidRPr="007A4B91">
        <w:rPr>
          <w:spacing w:val="-2"/>
          <w:szCs w:val="24"/>
        </w:rPr>
        <w:t>,</w:t>
      </w:r>
      <w:r w:rsidRPr="007A4B91">
        <w:rPr>
          <w:i/>
          <w:iCs/>
          <w:spacing w:val="-2"/>
          <w:szCs w:val="24"/>
        </w:rPr>
        <w:t xml:space="preserve"> Middendorfia borysthenica</w:t>
      </w:r>
      <w:r w:rsidRPr="007A4B91">
        <w:rPr>
          <w:iCs/>
          <w:spacing w:val="-2"/>
          <w:szCs w:val="24"/>
        </w:rPr>
        <w:t>,</w:t>
      </w:r>
      <w:r w:rsidRPr="007A4B91">
        <w:rPr>
          <w:i/>
          <w:iCs/>
          <w:spacing w:val="-2"/>
          <w:szCs w:val="24"/>
        </w:rPr>
        <w:t xml:space="preserve"> Tulipa </w:t>
      </w:r>
      <w:r w:rsidRPr="007A4B91">
        <w:rPr>
          <w:i/>
          <w:spacing w:val="-2"/>
          <w:szCs w:val="24"/>
        </w:rPr>
        <w:t>gesneriana</w:t>
      </w:r>
      <w:r w:rsidRPr="007A4B91">
        <w:rPr>
          <w:iCs/>
          <w:spacing w:val="-2"/>
          <w:szCs w:val="24"/>
        </w:rPr>
        <w:t>,</w:t>
      </w:r>
      <w:r w:rsidRPr="007A4B91">
        <w:rPr>
          <w:i/>
          <w:spacing w:val="-2"/>
          <w:szCs w:val="24"/>
        </w:rPr>
        <w:t xml:space="preserve"> </w:t>
      </w:r>
      <w:r w:rsidRPr="007A4B91">
        <w:rPr>
          <w:i/>
          <w:iCs/>
          <w:spacing w:val="-2"/>
          <w:szCs w:val="24"/>
        </w:rPr>
        <w:t>T. scythica</w:t>
      </w:r>
      <w:r w:rsidRPr="007A4B91">
        <w:rPr>
          <w:spacing w:val="-2"/>
          <w:szCs w:val="24"/>
        </w:rPr>
        <w:t>); 4) вразливі / під загрозою зникнення види з низькою чисельністю, єдиним чи обмеженою кількістю місцезростань (</w:t>
      </w:r>
      <w:r w:rsidRPr="007A4B91">
        <w:rPr>
          <w:i/>
          <w:iCs/>
          <w:spacing w:val="-2"/>
          <w:szCs w:val="24"/>
        </w:rPr>
        <w:t>Astragalus</w:t>
      </w:r>
      <w:r w:rsidRPr="007A4B91">
        <w:rPr>
          <w:i/>
          <w:spacing w:val="-2"/>
          <w:szCs w:val="24"/>
        </w:rPr>
        <w:t xml:space="preserve"> reduncus</w:t>
      </w:r>
      <w:r w:rsidRPr="007A4B91">
        <w:rPr>
          <w:iCs/>
          <w:spacing w:val="-2"/>
          <w:szCs w:val="24"/>
        </w:rPr>
        <w:t>,</w:t>
      </w:r>
      <w:r w:rsidRPr="007A4B91">
        <w:rPr>
          <w:spacing w:val="-2"/>
          <w:szCs w:val="24"/>
        </w:rPr>
        <w:t xml:space="preserve"> </w:t>
      </w:r>
      <w:r w:rsidRPr="007A4B91">
        <w:rPr>
          <w:bCs/>
          <w:i/>
          <w:spacing w:val="-2"/>
          <w:szCs w:val="24"/>
        </w:rPr>
        <w:t xml:space="preserve">Caragana </w:t>
      </w:r>
      <w:r w:rsidRPr="007A4B91">
        <w:rPr>
          <w:i/>
          <w:iCs/>
          <w:spacing w:val="-2"/>
          <w:szCs w:val="24"/>
        </w:rPr>
        <w:t>scythica</w:t>
      </w:r>
      <w:r w:rsidRPr="007A4B91">
        <w:rPr>
          <w:iCs/>
          <w:spacing w:val="-2"/>
          <w:szCs w:val="24"/>
        </w:rPr>
        <w:t>,</w:t>
      </w:r>
      <w:r w:rsidRPr="007A4B91">
        <w:rPr>
          <w:spacing w:val="-2"/>
          <w:szCs w:val="24"/>
        </w:rPr>
        <w:t xml:space="preserve"> </w:t>
      </w:r>
      <w:r w:rsidRPr="007A4B91">
        <w:rPr>
          <w:i/>
          <w:iCs/>
          <w:spacing w:val="-2"/>
          <w:szCs w:val="24"/>
        </w:rPr>
        <w:t>Prospero autumnale</w:t>
      </w:r>
      <w:r w:rsidRPr="007A4B91">
        <w:rPr>
          <w:iCs/>
          <w:spacing w:val="-2"/>
          <w:szCs w:val="24"/>
        </w:rPr>
        <w:t>,</w:t>
      </w:r>
      <w:r w:rsidRPr="007A4B91">
        <w:rPr>
          <w:i/>
          <w:spacing w:val="-2"/>
          <w:szCs w:val="24"/>
        </w:rPr>
        <w:t xml:space="preserve"> Potamogeton</w:t>
      </w:r>
      <w:r w:rsidRPr="007A4B91">
        <w:rPr>
          <w:i/>
          <w:iCs/>
          <w:spacing w:val="-2"/>
          <w:szCs w:val="24"/>
        </w:rPr>
        <w:t xml:space="preserve"> sarmaticus</w:t>
      </w:r>
      <w:r w:rsidRPr="007A4B91">
        <w:rPr>
          <w:iCs/>
          <w:spacing w:val="-2"/>
          <w:szCs w:val="24"/>
        </w:rPr>
        <w:t>,</w:t>
      </w:r>
      <w:r w:rsidRPr="007A4B91">
        <w:rPr>
          <w:spacing w:val="-2"/>
          <w:szCs w:val="24"/>
        </w:rPr>
        <w:t xml:space="preserve"> </w:t>
      </w:r>
      <w:r w:rsidRPr="007A4B91">
        <w:rPr>
          <w:i/>
          <w:spacing w:val="-2"/>
          <w:szCs w:val="24"/>
        </w:rPr>
        <w:t>Rindera tetraspis</w:t>
      </w:r>
      <w:r w:rsidRPr="007A4B91">
        <w:rPr>
          <w:spacing w:val="-2"/>
          <w:szCs w:val="24"/>
        </w:rPr>
        <w:t>,</w:t>
      </w:r>
      <w:r w:rsidRPr="007A4B91">
        <w:rPr>
          <w:bCs/>
          <w:i/>
          <w:smallCaps/>
          <w:spacing w:val="-2"/>
          <w:szCs w:val="24"/>
        </w:rPr>
        <w:t xml:space="preserve"> P</w:t>
      </w:r>
      <w:r w:rsidRPr="007A4B91">
        <w:rPr>
          <w:bCs/>
          <w:i/>
          <w:spacing w:val="-2"/>
          <w:szCs w:val="24"/>
        </w:rPr>
        <w:t>sathyrostachys juncea</w:t>
      </w:r>
      <w:r w:rsidRPr="007A4B91">
        <w:rPr>
          <w:spacing w:val="-2"/>
          <w:szCs w:val="24"/>
        </w:rPr>
        <w:t xml:space="preserve">); </w:t>
      </w:r>
      <w:r w:rsidR="00BD3F91" w:rsidRPr="007A4B91">
        <w:rPr>
          <w:spacing w:val="-2"/>
          <w:szCs w:val="24"/>
        </w:rPr>
        <w:br/>
      </w:r>
      <w:r w:rsidRPr="007A4B91">
        <w:rPr>
          <w:spacing w:val="-2"/>
          <w:szCs w:val="24"/>
        </w:rPr>
        <w:t>5) зникаючі / зниклі види, що не реєструються у ході сучасних обстежень (</w:t>
      </w:r>
      <w:r w:rsidRPr="007A4B91">
        <w:rPr>
          <w:i/>
          <w:spacing w:val="-2"/>
          <w:szCs w:val="24"/>
        </w:rPr>
        <w:t>Utricularia vulgaris</w:t>
      </w:r>
      <w:r w:rsidRPr="007A4B91">
        <w:rPr>
          <w:iCs/>
          <w:spacing w:val="-2"/>
          <w:szCs w:val="24"/>
        </w:rPr>
        <w:t xml:space="preserve">, </w:t>
      </w:r>
      <w:r w:rsidRPr="007A4B91">
        <w:rPr>
          <w:i/>
          <w:spacing w:val="-2"/>
          <w:szCs w:val="24"/>
        </w:rPr>
        <w:t>Eriosynaphe longifolia</w:t>
      </w:r>
      <w:r w:rsidRPr="007A4B91">
        <w:rPr>
          <w:spacing w:val="-2"/>
          <w:szCs w:val="24"/>
        </w:rPr>
        <w:t xml:space="preserve">, </w:t>
      </w:r>
      <w:r w:rsidRPr="007A4B91">
        <w:rPr>
          <w:i/>
          <w:iCs/>
          <w:spacing w:val="-2"/>
          <w:szCs w:val="24"/>
        </w:rPr>
        <w:t>Fritillaria</w:t>
      </w:r>
      <w:r w:rsidRPr="007A4B91">
        <w:rPr>
          <w:bCs/>
          <w:i/>
          <w:spacing w:val="-2"/>
          <w:szCs w:val="24"/>
        </w:rPr>
        <w:t xml:space="preserve"> meleagroides</w:t>
      </w:r>
      <w:r w:rsidRPr="007A4B91">
        <w:rPr>
          <w:spacing w:val="-2"/>
          <w:szCs w:val="24"/>
        </w:rPr>
        <w:t>); 6) малодосліджені таксономічно критичні види, неоцінені за станом збереженості (</w:t>
      </w:r>
      <w:r w:rsidRPr="007A4B91">
        <w:rPr>
          <w:i/>
          <w:iCs/>
          <w:spacing w:val="-2"/>
          <w:szCs w:val="24"/>
        </w:rPr>
        <w:t>Allium scythicum</w:t>
      </w:r>
      <w:r w:rsidRPr="007A4B91">
        <w:rPr>
          <w:iCs/>
          <w:spacing w:val="-2"/>
          <w:szCs w:val="24"/>
        </w:rPr>
        <w:t>,</w:t>
      </w:r>
      <w:r w:rsidRPr="007A4B91">
        <w:rPr>
          <w:i/>
          <w:iCs/>
          <w:spacing w:val="-2"/>
          <w:szCs w:val="24"/>
        </w:rPr>
        <w:t xml:space="preserve"> </w:t>
      </w:r>
      <w:r w:rsidRPr="007A4B91">
        <w:rPr>
          <w:i/>
          <w:spacing w:val="-2"/>
          <w:szCs w:val="24"/>
        </w:rPr>
        <w:t>Gagea novoascanica</w:t>
      </w:r>
      <w:r w:rsidRPr="007A4B91">
        <w:rPr>
          <w:spacing w:val="-2"/>
          <w:szCs w:val="24"/>
        </w:rPr>
        <w:t xml:space="preserve">, </w:t>
      </w:r>
      <w:r w:rsidRPr="007A4B91">
        <w:rPr>
          <w:i/>
          <w:iCs/>
          <w:spacing w:val="-2"/>
          <w:szCs w:val="24"/>
        </w:rPr>
        <w:t>Stipa</w:t>
      </w:r>
      <w:r w:rsidRPr="007A4B91">
        <w:rPr>
          <w:rFonts w:eastAsia="MyriadPro-CondIt"/>
          <w:i/>
          <w:iCs/>
          <w:spacing w:val="-2"/>
          <w:szCs w:val="24"/>
        </w:rPr>
        <w:t xml:space="preserve"> maeotica</w:t>
      </w:r>
      <w:r w:rsidRPr="007A4B91">
        <w:rPr>
          <w:rFonts w:eastAsia="MyriadPro-CondIt"/>
          <w:iCs/>
          <w:spacing w:val="-2"/>
          <w:szCs w:val="24"/>
        </w:rPr>
        <w:t xml:space="preserve">); </w:t>
      </w:r>
      <w:r w:rsidRPr="007A4B91">
        <w:rPr>
          <w:szCs w:val="24"/>
        </w:rPr>
        <w:t xml:space="preserve">7) </w:t>
      </w:r>
      <w:r w:rsidRPr="007A4B91">
        <w:rPr>
          <w:rFonts w:eastAsia="MyriadPro-CondIt"/>
          <w:iCs/>
          <w:spacing w:val="-2"/>
          <w:szCs w:val="24"/>
        </w:rPr>
        <w:t>д</w:t>
      </w:r>
      <w:r w:rsidRPr="007A4B91">
        <w:rPr>
          <w:szCs w:val="24"/>
        </w:rPr>
        <w:t xml:space="preserve">о беззаперечно зниклих з незрозумілим походженням належить </w:t>
      </w:r>
      <w:r w:rsidRPr="007A4B91">
        <w:rPr>
          <w:bCs/>
          <w:i/>
          <w:spacing w:val="-2"/>
          <w:szCs w:val="24"/>
        </w:rPr>
        <w:t xml:space="preserve">Anacamptis laxiflora </w:t>
      </w:r>
      <w:r w:rsidRPr="007A4B91">
        <w:rPr>
          <w:bCs/>
          <w:spacing w:val="-2"/>
          <w:szCs w:val="24"/>
        </w:rPr>
        <w:t>(Lam.) R.M. Bateman, Pridgeon et M.W. Chase</w:t>
      </w:r>
      <w:r w:rsidRPr="007A4B91">
        <w:rPr>
          <w:szCs w:val="24"/>
        </w:rPr>
        <w:t xml:space="preserve"> [</w:t>
      </w:r>
      <w:r w:rsidRPr="007A4B91">
        <w:rPr>
          <w:i/>
          <w:iCs/>
          <w:szCs w:val="24"/>
        </w:rPr>
        <w:t>Orchis laxiflora</w:t>
      </w:r>
      <w:r w:rsidRPr="007A4B91">
        <w:rPr>
          <w:szCs w:val="24"/>
        </w:rPr>
        <w:t xml:space="preserve"> subsp. </w:t>
      </w:r>
      <w:r w:rsidRPr="007A4B91">
        <w:rPr>
          <w:i/>
          <w:iCs/>
          <w:szCs w:val="24"/>
        </w:rPr>
        <w:t>ensifolia</w:t>
      </w:r>
      <w:r w:rsidRPr="007A4B91">
        <w:rPr>
          <w:szCs w:val="24"/>
        </w:rPr>
        <w:t xml:space="preserve"> (Vill.) Asch. &amp; Graebn., </w:t>
      </w:r>
      <w:r w:rsidRPr="007A4B91">
        <w:rPr>
          <w:i/>
          <w:szCs w:val="24"/>
        </w:rPr>
        <w:t>O. palustris</w:t>
      </w:r>
      <w:r w:rsidRPr="007A4B91">
        <w:rPr>
          <w:szCs w:val="24"/>
        </w:rPr>
        <w:t xml:space="preserve"> auct. non Jacq.].</w:t>
      </w:r>
    </w:p>
    <w:p w:rsidR="00565F58" w:rsidRPr="007A4B91" w:rsidRDefault="00237A6E" w:rsidP="000128A2">
      <w:pPr>
        <w:ind w:firstLine="567"/>
        <w:rPr>
          <w:rFonts w:eastAsia="Times New Roman"/>
          <w:spacing w:val="-3"/>
          <w:lang w:eastAsia="ru-RU"/>
        </w:rPr>
      </w:pPr>
      <w:r w:rsidRPr="007A4B91">
        <w:rPr>
          <w:rFonts w:eastAsia="Times New Roman"/>
          <w:spacing w:val="-3"/>
          <w:lang w:eastAsia="ru-RU"/>
        </w:rPr>
        <w:t xml:space="preserve">Інформацію про сучасне </w:t>
      </w:r>
      <w:r w:rsidR="005952B1" w:rsidRPr="007A4B91">
        <w:rPr>
          <w:rFonts w:eastAsia="Times New Roman"/>
          <w:spacing w:val="-3"/>
          <w:lang w:eastAsia="ru-RU"/>
        </w:rPr>
        <w:t>розповсюдження</w:t>
      </w:r>
      <w:r w:rsidRPr="007A4B91">
        <w:rPr>
          <w:rFonts w:eastAsia="Times New Roman"/>
          <w:spacing w:val="-3"/>
          <w:lang w:eastAsia="ru-RU"/>
        </w:rPr>
        <w:t xml:space="preserve"> у степу, чисельність і тенденції динаміки </w:t>
      </w:r>
      <w:r w:rsidR="00E020EA" w:rsidRPr="007A4B91">
        <w:rPr>
          <w:rFonts w:eastAsia="Times New Roman"/>
          <w:spacing w:val="-3"/>
          <w:lang w:eastAsia="ru-RU"/>
        </w:rPr>
        <w:t xml:space="preserve">созологічної групи рослин національного та регіонального рангу охорони і занесених до додатку І Бернської конвенції </w:t>
      </w:r>
      <w:r w:rsidRPr="007A4B91">
        <w:rPr>
          <w:rFonts w:eastAsia="Times New Roman"/>
          <w:spacing w:val="-3"/>
          <w:lang w:eastAsia="ru-RU"/>
        </w:rPr>
        <w:t xml:space="preserve">подано у </w:t>
      </w:r>
      <w:r w:rsidR="004576C5" w:rsidRPr="007A4B91">
        <w:rPr>
          <w:rFonts w:eastAsia="Times New Roman"/>
          <w:spacing w:val="-3"/>
          <w:lang w:eastAsia="ru-RU"/>
        </w:rPr>
        <w:t>табл</w:t>
      </w:r>
      <w:r w:rsidR="00FC61CC" w:rsidRPr="007A4B91">
        <w:rPr>
          <w:rFonts w:eastAsia="Times New Roman"/>
          <w:spacing w:val="-3"/>
          <w:lang w:eastAsia="ru-RU"/>
        </w:rPr>
        <w:t>иці</w:t>
      </w:r>
      <w:r w:rsidRPr="007A4B91">
        <w:rPr>
          <w:rFonts w:eastAsia="Times New Roman"/>
          <w:spacing w:val="-3"/>
          <w:lang w:eastAsia="ru-RU"/>
        </w:rPr>
        <w:t xml:space="preserve"> </w:t>
      </w:r>
      <w:r w:rsidR="005952B1" w:rsidRPr="007A4B91">
        <w:rPr>
          <w:rFonts w:eastAsia="Times New Roman"/>
          <w:bCs/>
          <w:lang w:eastAsia="ru-RU"/>
        </w:rPr>
        <w:t xml:space="preserve">18. Картосхеми </w:t>
      </w:r>
      <w:r w:rsidR="005952B1" w:rsidRPr="007A4B91">
        <w:rPr>
          <w:szCs w:val="24"/>
        </w:rPr>
        <w:t xml:space="preserve">поширення рідкісних та зникаючих видів флори судинних рослин з обмеженою кількістю місцезростань, у тому числі занесених до Червоної книги України, на території БЗ наведено у додатку И: </w:t>
      </w:r>
      <w:r w:rsidR="00BD3F91" w:rsidRPr="007A4B91">
        <w:rPr>
          <w:szCs w:val="24"/>
        </w:rPr>
        <w:br/>
      </w:r>
      <w:r w:rsidR="005952B1" w:rsidRPr="007A4B91">
        <w:rPr>
          <w:szCs w:val="24"/>
        </w:rPr>
        <w:t>рис. И.1–И.3</w:t>
      </w:r>
      <w:r w:rsidRPr="007A4B91">
        <w:rPr>
          <w:rFonts w:eastAsia="Times New Roman"/>
          <w:spacing w:val="-3"/>
          <w:lang w:eastAsia="ru-RU"/>
        </w:rPr>
        <w:t xml:space="preserve">. </w:t>
      </w:r>
    </w:p>
    <w:p w:rsidR="00237A6E" w:rsidRPr="007A4B91" w:rsidRDefault="00535232" w:rsidP="0088504B">
      <w:pPr>
        <w:ind w:firstLine="567"/>
        <w:rPr>
          <w:rFonts w:eastAsia="Times New Roman"/>
          <w:spacing w:val="-3"/>
          <w:lang w:eastAsia="ru-RU"/>
        </w:rPr>
      </w:pPr>
      <w:r w:rsidRPr="007A4B91">
        <w:rPr>
          <w:rFonts w:eastAsia="Times New Roman"/>
          <w:lang w:eastAsia="ru-RU"/>
        </w:rPr>
        <w:t xml:space="preserve">Через відсутність штатних фахівців (ліхенологів, альгологів, мікологів) постійне стеження за чисельністю і </w:t>
      </w:r>
      <w:r w:rsidRPr="007A4B91">
        <w:rPr>
          <w:rFonts w:eastAsia="Times New Roman"/>
          <w:szCs w:val="24"/>
          <w:lang w:eastAsia="ru-RU"/>
        </w:rPr>
        <w:t xml:space="preserve">тенденціями динаміки представників зазначених систематичних груп у степу не здійснюється, тому подібної інформації бракує. Загалом на території БЗ охоронний статус мають 2 види мохоподібних: </w:t>
      </w:r>
      <w:r w:rsidRPr="007A4B91">
        <w:rPr>
          <w:rFonts w:eastAsia="Times New Roman"/>
          <w:bCs/>
          <w:i/>
          <w:spacing w:val="-2"/>
          <w:szCs w:val="24"/>
          <w:lang w:eastAsia="ru-RU"/>
        </w:rPr>
        <w:t xml:space="preserve"> Riccia sorocarpa</w:t>
      </w:r>
      <w:r w:rsidRPr="007A4B91">
        <w:rPr>
          <w:rFonts w:eastAsia="Times New Roman"/>
          <w:bCs/>
          <w:spacing w:val="-2"/>
          <w:szCs w:val="24"/>
          <w:lang w:eastAsia="ru-RU"/>
        </w:rPr>
        <w:t xml:space="preserve"> Bish.</w:t>
      </w:r>
      <w:r w:rsidRPr="007A4B91">
        <w:rPr>
          <w:rFonts w:eastAsia="Times New Roman"/>
          <w:bCs/>
          <w:i/>
          <w:spacing w:val="-2"/>
          <w:szCs w:val="24"/>
          <w:lang w:eastAsia="ru-RU"/>
        </w:rPr>
        <w:t xml:space="preserve"> </w:t>
      </w:r>
      <w:r w:rsidRPr="007A4B91">
        <w:rPr>
          <w:rFonts w:eastAsia="Times New Roman"/>
          <w:bCs/>
          <w:spacing w:val="-2"/>
          <w:szCs w:val="24"/>
          <w:lang w:eastAsia="ru-RU"/>
        </w:rPr>
        <w:t xml:space="preserve">і </w:t>
      </w:r>
      <w:r w:rsidRPr="007A4B91">
        <w:rPr>
          <w:rFonts w:eastAsia="Times New Roman"/>
          <w:bCs/>
          <w:i/>
          <w:spacing w:val="-2"/>
          <w:szCs w:val="24"/>
          <w:lang w:eastAsia="ru-RU"/>
        </w:rPr>
        <w:t>Tortula papillosa</w:t>
      </w:r>
      <w:r w:rsidRPr="007A4B91">
        <w:rPr>
          <w:rFonts w:eastAsia="Times New Roman"/>
          <w:bCs/>
          <w:spacing w:val="-2"/>
          <w:szCs w:val="24"/>
          <w:lang w:eastAsia="ru-RU"/>
        </w:rPr>
        <w:t xml:space="preserve"> Wis.</w:t>
      </w:r>
      <w:r w:rsidR="000128A2" w:rsidRPr="007A4B91">
        <w:rPr>
          <w:rFonts w:eastAsia="Times New Roman"/>
          <w:bCs/>
          <w:spacing w:val="-2"/>
          <w:szCs w:val="24"/>
          <w:lang w:eastAsia="ru-RU"/>
        </w:rPr>
        <w:t xml:space="preserve">, – 2 види лишайників: </w:t>
      </w:r>
      <w:r w:rsidR="000128A2" w:rsidRPr="007A4B91">
        <w:rPr>
          <w:rFonts w:eastAsia="Times New Roman"/>
          <w:bCs/>
          <w:i/>
          <w:spacing w:val="-2"/>
          <w:szCs w:val="24"/>
          <w:lang w:eastAsia="ru-RU"/>
        </w:rPr>
        <w:t>Cetraria aculeata</w:t>
      </w:r>
      <w:r w:rsidR="000128A2" w:rsidRPr="007A4B91">
        <w:rPr>
          <w:rFonts w:eastAsia="Times New Roman"/>
          <w:bCs/>
          <w:spacing w:val="-2"/>
          <w:szCs w:val="24"/>
          <w:lang w:eastAsia="ru-RU"/>
        </w:rPr>
        <w:t xml:space="preserve"> (Schreb.) Fr.</w:t>
      </w:r>
      <w:r w:rsidR="000128A2" w:rsidRPr="007A4B91">
        <w:rPr>
          <w:rFonts w:eastAsia="Times New Roman"/>
          <w:bCs/>
          <w:i/>
          <w:spacing w:val="-2"/>
          <w:szCs w:val="24"/>
          <w:lang w:eastAsia="ru-RU"/>
        </w:rPr>
        <w:t xml:space="preserve"> </w:t>
      </w:r>
      <w:r w:rsidR="000128A2" w:rsidRPr="007A4B91">
        <w:rPr>
          <w:rFonts w:eastAsia="Times New Roman"/>
          <w:bCs/>
          <w:spacing w:val="-2"/>
          <w:szCs w:val="24"/>
          <w:lang w:eastAsia="ru-RU"/>
        </w:rPr>
        <w:t xml:space="preserve">і </w:t>
      </w:r>
      <w:r w:rsidR="000128A2" w:rsidRPr="007A4B91">
        <w:rPr>
          <w:rFonts w:eastAsia="Times New Roman"/>
          <w:bCs/>
          <w:i/>
          <w:spacing w:val="-2"/>
          <w:szCs w:val="24"/>
          <w:lang w:eastAsia="ru-RU"/>
        </w:rPr>
        <w:t>Xanthoparmelia ryssolea</w:t>
      </w:r>
      <w:r w:rsidR="000128A2" w:rsidRPr="007A4B91">
        <w:rPr>
          <w:rFonts w:eastAsia="Times New Roman"/>
          <w:bCs/>
          <w:spacing w:val="-2"/>
          <w:szCs w:val="24"/>
          <w:lang w:eastAsia="ru-RU"/>
        </w:rPr>
        <w:t xml:space="preserve"> (Ach.) O. Blanco et al., – та 4 види грибів: </w:t>
      </w:r>
      <w:r w:rsidR="000128A2" w:rsidRPr="007A4B91">
        <w:rPr>
          <w:rFonts w:eastAsia="Times New Roman"/>
          <w:bCs/>
          <w:i/>
          <w:spacing w:val="-2"/>
          <w:szCs w:val="24"/>
          <w:lang w:eastAsia="ru-RU"/>
        </w:rPr>
        <w:t>Agaricus tabularis</w:t>
      </w:r>
      <w:r w:rsidR="000128A2" w:rsidRPr="007A4B91">
        <w:rPr>
          <w:rFonts w:eastAsia="Times New Roman"/>
          <w:bCs/>
          <w:spacing w:val="-2"/>
          <w:szCs w:val="24"/>
          <w:lang w:eastAsia="ru-RU"/>
        </w:rPr>
        <w:t xml:space="preserve"> Pk.,</w:t>
      </w:r>
      <w:r w:rsidR="000128A2" w:rsidRPr="007A4B91">
        <w:rPr>
          <w:rFonts w:eastAsia="Times New Roman"/>
          <w:bCs/>
          <w:i/>
          <w:spacing w:val="-2"/>
          <w:szCs w:val="24"/>
          <w:lang w:eastAsia="ru-RU"/>
        </w:rPr>
        <w:t xml:space="preserve"> Galeropsis desertorum</w:t>
      </w:r>
      <w:r w:rsidR="000128A2" w:rsidRPr="007A4B91">
        <w:rPr>
          <w:rFonts w:eastAsia="Times New Roman"/>
          <w:bCs/>
          <w:spacing w:val="-2"/>
          <w:szCs w:val="24"/>
          <w:lang w:eastAsia="ru-RU"/>
        </w:rPr>
        <w:t xml:space="preserve"> Vel., </w:t>
      </w:r>
      <w:r w:rsidR="000128A2" w:rsidRPr="007A4B91">
        <w:rPr>
          <w:rFonts w:eastAsia="Times New Roman"/>
          <w:bCs/>
          <w:i/>
          <w:spacing w:val="-2"/>
          <w:szCs w:val="24"/>
          <w:lang w:eastAsia="ru-RU"/>
        </w:rPr>
        <w:t>Polyporus rhizophilus</w:t>
      </w:r>
      <w:r w:rsidR="000128A2" w:rsidRPr="007A4B91">
        <w:rPr>
          <w:rFonts w:eastAsia="Times New Roman"/>
          <w:bCs/>
          <w:spacing w:val="-2"/>
          <w:szCs w:val="24"/>
          <w:lang w:eastAsia="ru-RU"/>
        </w:rPr>
        <w:t xml:space="preserve"> (Pat.) Sacc. et Dvor.</w:t>
      </w:r>
      <w:r w:rsidR="000128A2" w:rsidRPr="007A4B91">
        <w:rPr>
          <w:rFonts w:eastAsia="Times New Roman"/>
          <w:bCs/>
          <w:i/>
          <w:spacing w:val="-2"/>
          <w:szCs w:val="24"/>
          <w:lang w:eastAsia="ru-RU"/>
        </w:rPr>
        <w:t xml:space="preserve"> </w:t>
      </w:r>
      <w:r w:rsidR="000128A2" w:rsidRPr="007A4B91">
        <w:rPr>
          <w:rFonts w:eastAsia="Times New Roman"/>
          <w:bCs/>
          <w:spacing w:val="-2"/>
          <w:szCs w:val="24"/>
          <w:lang w:eastAsia="ru-RU"/>
        </w:rPr>
        <w:t xml:space="preserve">та </w:t>
      </w:r>
      <w:r w:rsidR="000128A2" w:rsidRPr="007A4B91">
        <w:rPr>
          <w:rFonts w:eastAsia="Times New Roman"/>
          <w:bCs/>
          <w:i/>
          <w:spacing w:val="-2"/>
          <w:szCs w:val="24"/>
          <w:lang w:eastAsia="ru-RU"/>
        </w:rPr>
        <w:t>Xanthoparmelia convoluta</w:t>
      </w:r>
      <w:r w:rsidR="000128A2" w:rsidRPr="007A4B91">
        <w:rPr>
          <w:rFonts w:eastAsia="Times New Roman"/>
          <w:bCs/>
          <w:spacing w:val="-2"/>
          <w:szCs w:val="24"/>
          <w:lang w:eastAsia="ru-RU"/>
        </w:rPr>
        <w:t xml:space="preserve"> (Krempelh.) Hale</w:t>
      </w:r>
      <w:r w:rsidR="005952B1" w:rsidRPr="007A4B91">
        <w:rPr>
          <w:rFonts w:eastAsia="Times New Roman"/>
          <w:bCs/>
          <w:spacing w:val="-2"/>
          <w:szCs w:val="24"/>
          <w:lang w:eastAsia="ru-RU"/>
        </w:rPr>
        <w:t xml:space="preserve"> </w:t>
      </w:r>
      <w:r w:rsidR="005952B1" w:rsidRPr="007A4B91">
        <w:rPr>
          <w:rFonts w:eastAsia="Times New Roman"/>
          <w:szCs w:val="24"/>
          <w:lang w:eastAsia="ru-RU"/>
        </w:rPr>
        <w:t>(див. табл. Ш.1 додатку Ш)</w:t>
      </w:r>
      <w:r w:rsidR="000128A2" w:rsidRPr="007A4B91">
        <w:rPr>
          <w:rFonts w:eastAsia="Times New Roman"/>
          <w:bCs/>
          <w:spacing w:val="-2"/>
          <w:szCs w:val="24"/>
          <w:lang w:eastAsia="ru-RU"/>
        </w:rPr>
        <w:t>.</w:t>
      </w:r>
    </w:p>
    <w:p w:rsidR="00237A6E" w:rsidRPr="007A4B91" w:rsidRDefault="00237A6E" w:rsidP="0088504B">
      <w:pPr>
        <w:ind w:firstLine="567"/>
        <w:rPr>
          <w:rFonts w:eastAsia="Times New Roman"/>
          <w:shd w:val="clear" w:color="auto" w:fill="FFFFFF"/>
          <w:lang w:eastAsia="ru-RU"/>
        </w:rPr>
        <w:sectPr w:rsidR="00237A6E" w:rsidRPr="007A4B91" w:rsidSect="00213AC2">
          <w:pgSz w:w="11906" w:h="16838"/>
          <w:pgMar w:top="1134" w:right="851" w:bottom="1134" w:left="1701" w:header="709" w:footer="709" w:gutter="0"/>
          <w:cols w:space="708"/>
          <w:docGrid w:linePitch="360"/>
        </w:sectPr>
      </w:pPr>
    </w:p>
    <w:p w:rsidR="000B0B19" w:rsidRPr="007A4B91" w:rsidRDefault="000B0B19" w:rsidP="004F7403">
      <w:pPr>
        <w:spacing w:after="120"/>
        <w:ind w:firstLine="0"/>
        <w:jc w:val="center"/>
        <w:rPr>
          <w:lang w:eastAsia="ru-RU"/>
        </w:rPr>
      </w:pPr>
      <w:r w:rsidRPr="007A4B91">
        <w:rPr>
          <w:lang w:eastAsia="ru-RU"/>
        </w:rPr>
        <w:t>Таблиц</w:t>
      </w:r>
      <w:r w:rsidR="005952B1" w:rsidRPr="007A4B91">
        <w:rPr>
          <w:lang w:eastAsia="ru-RU"/>
        </w:rPr>
        <w:t>я 18</w:t>
      </w:r>
      <w:r w:rsidR="004F7403" w:rsidRPr="007A4B91">
        <w:rPr>
          <w:lang w:eastAsia="ru-RU"/>
        </w:rPr>
        <w:t xml:space="preserve">. </w:t>
      </w:r>
      <w:r w:rsidRPr="007A4B91">
        <w:rPr>
          <w:lang w:eastAsia="ru-RU"/>
        </w:rPr>
        <w:t xml:space="preserve">Чисельність (площа зростання) популяцій рідкісних та зникаючих видів рослин, оцінка їх стану збереження на території природного ядра </w:t>
      </w:r>
      <w:r w:rsidR="004576C5" w:rsidRPr="007A4B91">
        <w:rPr>
          <w:lang w:eastAsia="ru-RU"/>
        </w:rPr>
        <w:t>БЗ</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54"/>
        <w:gridCol w:w="2223"/>
        <w:gridCol w:w="1969"/>
        <w:gridCol w:w="3453"/>
        <w:gridCol w:w="2762"/>
        <w:gridCol w:w="2011"/>
      </w:tblGrid>
      <w:tr w:rsidR="006C0E1E" w:rsidRPr="007A4B91" w:rsidTr="005952B1">
        <w:trPr>
          <w:cantSplit/>
          <w:trHeight w:val="20"/>
          <w:tblHeader/>
          <w:jc w:val="center"/>
        </w:trPr>
        <w:tc>
          <w:tcPr>
            <w:tcW w:w="2154" w:type="dxa"/>
            <w:vAlign w:val="center"/>
          </w:tcPr>
          <w:p w:rsidR="000B0B19" w:rsidRPr="007A4B91" w:rsidRDefault="000B0B19" w:rsidP="005A06B0">
            <w:pPr>
              <w:pStyle w:val="120"/>
              <w:ind w:left="-57" w:right="-57"/>
              <w:jc w:val="center"/>
              <w:rPr>
                <w:spacing w:val="-2"/>
                <w:lang w:val="uk-UA" w:eastAsia="ru-RU"/>
              </w:rPr>
            </w:pPr>
            <w:r w:rsidRPr="007A4B91">
              <w:rPr>
                <w:spacing w:val="-2"/>
                <w:lang w:val="uk-UA" w:eastAsia="ru-RU"/>
              </w:rPr>
              <w:t xml:space="preserve">Назва </w:t>
            </w:r>
            <w:r w:rsidR="005D2DEB" w:rsidRPr="007A4B91">
              <w:rPr>
                <w:spacing w:val="-2"/>
                <w:lang w:val="uk-UA" w:eastAsia="ru-RU"/>
              </w:rPr>
              <w:t xml:space="preserve">родини і </w:t>
            </w:r>
            <w:r w:rsidRPr="007A4B91">
              <w:rPr>
                <w:spacing w:val="-2"/>
                <w:lang w:val="uk-UA" w:eastAsia="ru-RU"/>
              </w:rPr>
              <w:t>виду латинською мовою</w:t>
            </w:r>
          </w:p>
        </w:tc>
        <w:tc>
          <w:tcPr>
            <w:tcW w:w="2223" w:type="dxa"/>
          </w:tcPr>
          <w:p w:rsidR="000B0B19" w:rsidRPr="007A4B91" w:rsidRDefault="000B0B19" w:rsidP="005A06B0">
            <w:pPr>
              <w:pStyle w:val="120"/>
              <w:ind w:left="-57" w:right="-57"/>
              <w:jc w:val="center"/>
              <w:rPr>
                <w:spacing w:val="-2"/>
                <w:lang w:val="uk-UA" w:eastAsia="ru-RU"/>
              </w:rPr>
            </w:pPr>
            <w:r w:rsidRPr="007A4B91">
              <w:rPr>
                <w:spacing w:val="-2"/>
                <w:lang w:val="uk-UA" w:eastAsia="ru-RU"/>
              </w:rPr>
              <w:t>Чисельність, екз. / площа зростання, га</w:t>
            </w:r>
          </w:p>
        </w:tc>
        <w:tc>
          <w:tcPr>
            <w:tcW w:w="1969" w:type="dxa"/>
          </w:tcPr>
          <w:p w:rsidR="000B0B19" w:rsidRPr="007A4B91" w:rsidRDefault="000B0B19" w:rsidP="005A06B0">
            <w:pPr>
              <w:pStyle w:val="120"/>
              <w:ind w:left="-57" w:right="-57"/>
              <w:jc w:val="center"/>
              <w:rPr>
                <w:spacing w:val="-2"/>
                <w:lang w:val="uk-UA" w:eastAsia="ru-RU"/>
              </w:rPr>
            </w:pPr>
            <w:r w:rsidRPr="007A4B91">
              <w:rPr>
                <w:spacing w:val="-2"/>
                <w:lang w:val="uk-UA" w:eastAsia="ru-RU"/>
              </w:rPr>
              <w:t>Тенденція динаміки</w:t>
            </w:r>
          </w:p>
        </w:tc>
        <w:tc>
          <w:tcPr>
            <w:tcW w:w="3453" w:type="dxa"/>
          </w:tcPr>
          <w:p w:rsidR="000B0B19" w:rsidRPr="007A4B91" w:rsidRDefault="000B0B19" w:rsidP="005A06B0">
            <w:pPr>
              <w:pStyle w:val="120"/>
              <w:ind w:left="-57" w:right="-57"/>
              <w:jc w:val="center"/>
              <w:rPr>
                <w:spacing w:val="-2"/>
                <w:lang w:val="uk-UA" w:eastAsia="ru-RU"/>
              </w:rPr>
            </w:pPr>
            <w:r w:rsidRPr="007A4B91">
              <w:rPr>
                <w:spacing w:val="-2"/>
                <w:lang w:val="uk-UA" w:eastAsia="ru-RU"/>
              </w:rPr>
              <w:t>Значущість збереження</w:t>
            </w:r>
          </w:p>
        </w:tc>
        <w:tc>
          <w:tcPr>
            <w:tcW w:w="2762" w:type="dxa"/>
          </w:tcPr>
          <w:p w:rsidR="000B0B19" w:rsidRPr="007A4B91" w:rsidRDefault="000B0B19" w:rsidP="005A06B0">
            <w:pPr>
              <w:pStyle w:val="120"/>
              <w:ind w:left="-57" w:right="-57"/>
              <w:jc w:val="center"/>
              <w:rPr>
                <w:spacing w:val="-2"/>
                <w:lang w:val="uk-UA" w:eastAsia="ru-RU"/>
              </w:rPr>
            </w:pPr>
            <w:r w:rsidRPr="007A4B91">
              <w:rPr>
                <w:spacing w:val="-2"/>
                <w:lang w:val="uk-UA" w:eastAsia="ru-RU"/>
              </w:rPr>
              <w:t>Актуальність збереження</w:t>
            </w:r>
          </w:p>
        </w:tc>
        <w:tc>
          <w:tcPr>
            <w:tcW w:w="2011" w:type="dxa"/>
          </w:tcPr>
          <w:p w:rsidR="000B0B19" w:rsidRPr="007A4B91" w:rsidRDefault="000B0B19" w:rsidP="005A06B0">
            <w:pPr>
              <w:pStyle w:val="120"/>
              <w:ind w:left="-57" w:right="-57"/>
              <w:jc w:val="center"/>
              <w:rPr>
                <w:spacing w:val="-2"/>
                <w:lang w:val="uk-UA" w:eastAsia="ru-RU"/>
              </w:rPr>
            </w:pPr>
            <w:r w:rsidRPr="007A4B91">
              <w:rPr>
                <w:spacing w:val="-2"/>
                <w:lang w:val="uk-UA" w:eastAsia="ru-RU"/>
              </w:rPr>
              <w:t>Оцінка збереження</w:t>
            </w:r>
          </w:p>
        </w:tc>
      </w:tr>
      <w:tr w:rsidR="005D2DEB" w:rsidRPr="007A4B91" w:rsidTr="005952B1">
        <w:trPr>
          <w:cantSplit/>
          <w:trHeight w:val="20"/>
          <w:tblHeader/>
          <w:jc w:val="center"/>
        </w:trPr>
        <w:tc>
          <w:tcPr>
            <w:tcW w:w="14572" w:type="dxa"/>
            <w:gridSpan w:val="6"/>
            <w:vAlign w:val="center"/>
          </w:tcPr>
          <w:p w:rsidR="0059527A" w:rsidRPr="007A4B91" w:rsidRDefault="0059527A" w:rsidP="005A06B0">
            <w:pPr>
              <w:pStyle w:val="120"/>
              <w:ind w:left="-57" w:right="-57"/>
              <w:jc w:val="left"/>
              <w:rPr>
                <w:b/>
                <w:bCs/>
                <w:spacing w:val="-2"/>
                <w:lang w:val="uk-UA" w:eastAsia="ru-RU"/>
              </w:rPr>
            </w:pPr>
          </w:p>
          <w:p w:rsidR="000B0B19" w:rsidRPr="007A4B91" w:rsidRDefault="000B0B19" w:rsidP="005A06B0">
            <w:pPr>
              <w:pStyle w:val="120"/>
              <w:ind w:left="-57" w:right="-57"/>
              <w:jc w:val="left"/>
              <w:rPr>
                <w:spacing w:val="-2"/>
                <w:lang w:val="uk-UA" w:eastAsia="ru-RU"/>
              </w:rPr>
            </w:pPr>
            <w:r w:rsidRPr="007A4B91">
              <w:rPr>
                <w:b/>
                <w:bCs/>
                <w:spacing w:val="-2"/>
                <w:lang w:val="uk-UA" w:eastAsia="ru-RU"/>
              </w:rPr>
              <w:t>Alismataceae</w:t>
            </w:r>
          </w:p>
        </w:tc>
      </w:tr>
      <w:tr w:rsidR="006C0E1E" w:rsidRPr="007A4B91" w:rsidTr="005952B1">
        <w:trPr>
          <w:cantSplit/>
          <w:trHeight w:val="20"/>
          <w:tblHeader/>
          <w:jc w:val="center"/>
        </w:trPr>
        <w:tc>
          <w:tcPr>
            <w:tcW w:w="2154" w:type="dxa"/>
          </w:tcPr>
          <w:p w:rsidR="000B0B19" w:rsidRPr="007A4B91" w:rsidRDefault="00321313" w:rsidP="005952B1">
            <w:pPr>
              <w:pStyle w:val="120"/>
              <w:ind w:left="-57" w:right="-57"/>
              <w:jc w:val="left"/>
              <w:rPr>
                <w:bCs/>
                <w:i/>
                <w:spacing w:val="-2"/>
                <w:lang w:val="uk-UA" w:eastAsia="ru-RU"/>
              </w:rPr>
            </w:pPr>
            <w:r w:rsidRPr="007A4B91">
              <w:rPr>
                <w:i/>
                <w:iCs/>
                <w:spacing w:val="-2"/>
                <w:lang w:val="uk-UA"/>
              </w:rPr>
              <w:t>Damasonium alisma</w:t>
            </w:r>
            <w:r w:rsidRPr="007A4B91">
              <w:rPr>
                <w:spacing w:val="-2"/>
                <w:lang w:val="uk-UA"/>
              </w:rPr>
              <w:t xml:space="preserve"> Mill.</w:t>
            </w:r>
          </w:p>
        </w:tc>
        <w:tc>
          <w:tcPr>
            <w:tcW w:w="2223" w:type="dxa"/>
          </w:tcPr>
          <w:p w:rsidR="000B0B19" w:rsidRPr="007A4B91" w:rsidRDefault="000B0B19" w:rsidP="005952B1">
            <w:pPr>
              <w:pStyle w:val="120"/>
              <w:ind w:left="-57" w:right="-57"/>
              <w:jc w:val="left"/>
              <w:rPr>
                <w:spacing w:val="-2"/>
                <w:lang w:val="uk-UA" w:eastAsia="ru-RU"/>
              </w:rPr>
            </w:pPr>
            <w:r w:rsidRPr="007A4B91">
              <w:rPr>
                <w:spacing w:val="-2"/>
                <w:lang w:val="uk-UA" w:eastAsia="ru-RU"/>
              </w:rPr>
              <w:t>/ до 1300 (</w:t>
            </w:r>
            <w:r w:rsidR="006C0E1E" w:rsidRPr="007A4B91">
              <w:rPr>
                <w:spacing w:val="-2"/>
                <w:lang w:val="uk-UA" w:eastAsia="ru-RU"/>
              </w:rPr>
              <w:t>здебільшого,</w:t>
            </w:r>
            <w:r w:rsidR="005A06B0" w:rsidRPr="007A4B91">
              <w:rPr>
                <w:spacing w:val="-2"/>
                <w:lang w:val="uk-UA" w:eastAsia="ru-RU"/>
              </w:rPr>
              <w:t xml:space="preserve"> </w:t>
            </w:r>
            <w:r w:rsidRPr="007A4B91">
              <w:rPr>
                <w:spacing w:val="-2"/>
                <w:lang w:val="uk-UA" w:eastAsia="ru-RU"/>
              </w:rPr>
              <w:t>популяція у латентному стані)</w:t>
            </w:r>
          </w:p>
        </w:tc>
        <w:tc>
          <w:tcPr>
            <w:tcW w:w="1969"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задов.</w:t>
            </w:r>
            <w:r w:rsidR="006C0E1E" w:rsidRPr="007A4B91">
              <w:rPr>
                <w:spacing w:val="-2"/>
                <w:lang w:val="uk-UA" w:eastAsia="ru-RU"/>
              </w:rPr>
              <w:t xml:space="preserve"> (</w:t>
            </w:r>
            <w:r w:rsidRPr="007A4B91">
              <w:rPr>
                <w:spacing w:val="-2"/>
                <w:lang w:val="uk-UA" w:eastAsia="ru-RU"/>
              </w:rPr>
              <w:t>з різкими флуктуаціями</w:t>
            </w:r>
            <w:r w:rsidR="006C0E1E" w:rsidRPr="007A4B91">
              <w:rPr>
                <w:spacing w:val="-2"/>
                <w:lang w:val="uk-UA" w:eastAsia="ru-RU"/>
              </w:rPr>
              <w:t>)</w:t>
            </w:r>
          </w:p>
        </w:tc>
        <w:tc>
          <w:tcPr>
            <w:tcW w:w="3453"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надзв.</w:t>
            </w:r>
            <w:r w:rsidRPr="007A4B91">
              <w:rPr>
                <w:spacing w:val="-2"/>
                <w:lang w:val="uk-UA" w:eastAsia="ru-RU"/>
              </w:rPr>
              <w:t xml:space="preserve"> </w:t>
            </w:r>
            <w:r w:rsidR="006C0E1E" w:rsidRPr="007A4B91">
              <w:rPr>
                <w:spacing w:val="-2"/>
                <w:lang w:val="uk-UA" w:eastAsia="ru-RU"/>
              </w:rPr>
              <w:t>(</w:t>
            </w:r>
            <w:r w:rsidRPr="007A4B91">
              <w:rPr>
                <w:spacing w:val="-2"/>
                <w:lang w:val="uk-UA" w:eastAsia="ru-RU"/>
              </w:rPr>
              <w:t>диз</w:t>
            </w:r>
            <w:r w:rsidR="000235C2" w:rsidRPr="007A4B91">
              <w:rPr>
                <w:spacing w:val="-2"/>
                <w:lang w:val="uk-UA" w:eastAsia="ru-RU"/>
              </w:rPr>
              <w:t>′</w:t>
            </w:r>
            <w:r w:rsidRPr="007A4B91">
              <w:rPr>
                <w:spacing w:val="-2"/>
                <w:lang w:val="uk-UA" w:eastAsia="ru-RU"/>
              </w:rPr>
              <w:t>юнктивно-ареальний таксон</w:t>
            </w:r>
            <w:r w:rsidR="005A06B0" w:rsidRPr="007A4B91">
              <w:rPr>
                <w:spacing w:val="-2"/>
                <w:lang w:val="uk-UA" w:eastAsia="ru-RU"/>
              </w:rPr>
              <w:t xml:space="preserve">, елемент подового </w:t>
            </w:r>
            <w:r w:rsidR="005952B1" w:rsidRPr="007A4B91">
              <w:rPr>
                <w:spacing w:val="-2"/>
                <w:lang w:val="uk-UA" w:eastAsia="ru-RU"/>
              </w:rPr>
              <w:t>«</w:t>
            </w:r>
            <w:r w:rsidR="005A06B0" w:rsidRPr="007A4B91">
              <w:rPr>
                <w:spacing w:val="-2"/>
                <w:lang w:val="uk-UA" w:eastAsia="ru-RU"/>
              </w:rPr>
              <w:t>ефемеретуму</w:t>
            </w:r>
            <w:r w:rsidR="005952B1" w:rsidRPr="007A4B91">
              <w:rPr>
                <w:spacing w:val="-2"/>
                <w:lang w:val="uk-UA" w:eastAsia="ru-RU"/>
              </w:rPr>
              <w:t>»</w:t>
            </w:r>
            <w:r w:rsidR="006C0E1E" w:rsidRPr="007A4B91">
              <w:rPr>
                <w:spacing w:val="-2"/>
                <w:lang w:val="uk-UA" w:eastAsia="ru-RU"/>
              </w:rPr>
              <w:t>)</w:t>
            </w:r>
            <w:r w:rsidR="005A06B0" w:rsidRPr="007A4B91">
              <w:rPr>
                <w:spacing w:val="-2"/>
                <w:lang w:val="uk-UA" w:eastAsia="ru-RU"/>
              </w:rPr>
              <w:t xml:space="preserve"> </w:t>
            </w:r>
          </w:p>
        </w:tc>
        <w:tc>
          <w:tcPr>
            <w:tcW w:w="2762"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контрол.</w:t>
            </w:r>
            <w:r w:rsidR="005A06B0" w:rsidRPr="007A4B91">
              <w:rPr>
                <w:spacing w:val="-2"/>
                <w:lang w:val="uk-UA" w:eastAsia="ru-RU"/>
              </w:rPr>
              <w:t xml:space="preserve"> (моніторинг стану популяцій, дослідження онтоморфогенезу)</w:t>
            </w:r>
          </w:p>
        </w:tc>
        <w:tc>
          <w:tcPr>
            <w:tcW w:w="2011" w:type="dxa"/>
          </w:tcPr>
          <w:p w:rsidR="000B0B19" w:rsidRPr="007A4B91" w:rsidRDefault="00B72789" w:rsidP="005952B1">
            <w:pPr>
              <w:pStyle w:val="120"/>
              <w:ind w:left="-57" w:right="-57"/>
              <w:jc w:val="left"/>
              <w:rPr>
                <w:spacing w:val="-2"/>
                <w:lang w:val="uk-UA" w:eastAsia="ru-RU"/>
              </w:rPr>
            </w:pPr>
            <w:r w:rsidRPr="007A4B91">
              <w:rPr>
                <w:i/>
                <w:spacing w:val="-2"/>
                <w:lang w:val="uk-UA" w:eastAsia="ru-RU"/>
              </w:rPr>
              <w:t>задов.</w:t>
            </w:r>
            <w:r w:rsidR="006C0E1E" w:rsidRPr="007A4B91">
              <w:rPr>
                <w:spacing w:val="-2"/>
                <w:lang w:val="uk-UA" w:eastAsia="ru-RU"/>
              </w:rPr>
              <w:t xml:space="preserve"> (необхідні заходи з оптимізації гідрорежиму ВЧП)</w:t>
            </w:r>
          </w:p>
        </w:tc>
      </w:tr>
      <w:tr w:rsidR="005D2DEB" w:rsidRPr="007A4B91" w:rsidTr="005952B1">
        <w:trPr>
          <w:cantSplit/>
          <w:trHeight w:val="20"/>
          <w:tblHeader/>
          <w:jc w:val="center"/>
        </w:trPr>
        <w:tc>
          <w:tcPr>
            <w:tcW w:w="14572" w:type="dxa"/>
            <w:gridSpan w:val="6"/>
            <w:vAlign w:val="center"/>
          </w:tcPr>
          <w:p w:rsidR="0059527A" w:rsidRPr="007A4B91" w:rsidRDefault="0059527A" w:rsidP="005A06B0">
            <w:pPr>
              <w:pStyle w:val="120"/>
              <w:ind w:left="-57" w:right="-57"/>
              <w:jc w:val="left"/>
              <w:rPr>
                <w:b/>
                <w:bCs/>
                <w:spacing w:val="-2"/>
                <w:lang w:val="uk-UA" w:eastAsia="ru-RU"/>
              </w:rPr>
            </w:pPr>
          </w:p>
          <w:p w:rsidR="000B0B19" w:rsidRPr="007A4B91" w:rsidRDefault="000B0B19" w:rsidP="005A06B0">
            <w:pPr>
              <w:pStyle w:val="120"/>
              <w:ind w:left="-57" w:right="-57"/>
              <w:jc w:val="left"/>
              <w:rPr>
                <w:i/>
                <w:spacing w:val="-2"/>
                <w:lang w:val="uk-UA" w:eastAsia="ru-RU"/>
              </w:rPr>
            </w:pPr>
            <w:r w:rsidRPr="007A4B91">
              <w:rPr>
                <w:b/>
                <w:bCs/>
                <w:spacing w:val="-2"/>
                <w:lang w:val="uk-UA" w:eastAsia="ru-RU"/>
              </w:rPr>
              <w:t>Alliaceae</w:t>
            </w:r>
          </w:p>
        </w:tc>
      </w:tr>
      <w:tr w:rsidR="006C0E1E" w:rsidRPr="007A4B91" w:rsidTr="005952B1">
        <w:trPr>
          <w:cantSplit/>
          <w:trHeight w:val="20"/>
          <w:tblHeader/>
          <w:jc w:val="center"/>
        </w:trPr>
        <w:tc>
          <w:tcPr>
            <w:tcW w:w="2154" w:type="dxa"/>
          </w:tcPr>
          <w:p w:rsidR="000B0B19" w:rsidRPr="007A4B91" w:rsidRDefault="00321313" w:rsidP="005952B1">
            <w:pPr>
              <w:pStyle w:val="120"/>
              <w:ind w:left="-57" w:right="-57"/>
              <w:jc w:val="left"/>
              <w:rPr>
                <w:bCs/>
                <w:spacing w:val="-2"/>
                <w:lang w:val="uk-UA" w:eastAsia="ru-RU"/>
              </w:rPr>
            </w:pPr>
            <w:r w:rsidRPr="007A4B91">
              <w:rPr>
                <w:i/>
                <w:iCs/>
                <w:spacing w:val="-2"/>
                <w:lang w:val="uk-UA"/>
              </w:rPr>
              <w:t>Allium regelianum</w:t>
            </w:r>
            <w:r w:rsidRPr="007A4B91">
              <w:rPr>
                <w:i/>
                <w:spacing w:val="-2"/>
                <w:lang w:val="uk-UA"/>
              </w:rPr>
              <w:t xml:space="preserve"> </w:t>
            </w:r>
            <w:r w:rsidRPr="007A4B91">
              <w:rPr>
                <w:spacing w:val="-2"/>
                <w:lang w:val="uk-UA"/>
              </w:rPr>
              <w:t>A. Becker ex Iljin</w:t>
            </w:r>
          </w:p>
        </w:tc>
        <w:tc>
          <w:tcPr>
            <w:tcW w:w="2223" w:type="dxa"/>
          </w:tcPr>
          <w:p w:rsidR="000B0B19" w:rsidRPr="007A4B91" w:rsidRDefault="000B0B19" w:rsidP="005952B1">
            <w:pPr>
              <w:pStyle w:val="120"/>
              <w:ind w:left="-57" w:right="-57"/>
              <w:jc w:val="left"/>
              <w:rPr>
                <w:spacing w:val="-2"/>
                <w:lang w:val="uk-UA" w:eastAsia="ru-RU"/>
              </w:rPr>
            </w:pPr>
            <w:r w:rsidRPr="007A4B91">
              <w:rPr>
                <w:spacing w:val="-2"/>
                <w:lang w:val="uk-UA" w:eastAsia="ru-RU"/>
              </w:rPr>
              <w:t xml:space="preserve">1001–10000 (макс. аспект у </w:t>
            </w:r>
            <w:r w:rsidR="00240DDC" w:rsidRPr="007A4B91">
              <w:rPr>
                <w:spacing w:val="-2"/>
                <w:lang w:val="uk-UA" w:eastAsia="ru-RU"/>
              </w:rPr>
              <w:t>ВЧП</w:t>
            </w:r>
            <w:r w:rsidRPr="007A4B91">
              <w:rPr>
                <w:spacing w:val="-2"/>
                <w:lang w:val="uk-UA" w:eastAsia="ru-RU"/>
              </w:rPr>
              <w:t>)</w:t>
            </w:r>
          </w:p>
        </w:tc>
        <w:tc>
          <w:tcPr>
            <w:tcW w:w="1969"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задов.</w:t>
            </w:r>
            <w:r w:rsidR="006C0E1E" w:rsidRPr="007A4B91">
              <w:rPr>
                <w:spacing w:val="-2"/>
                <w:lang w:val="uk-UA" w:eastAsia="ru-RU"/>
              </w:rPr>
              <w:t>(</w:t>
            </w:r>
            <w:r w:rsidRPr="007A4B91">
              <w:rPr>
                <w:spacing w:val="-2"/>
                <w:lang w:val="uk-UA" w:eastAsia="ru-RU"/>
              </w:rPr>
              <w:t xml:space="preserve">щорічно фіксується у </w:t>
            </w:r>
            <w:r w:rsidR="00240DDC" w:rsidRPr="007A4B91">
              <w:rPr>
                <w:spacing w:val="-2"/>
                <w:lang w:val="uk-UA" w:eastAsia="ru-RU"/>
              </w:rPr>
              <w:t>ВЧП</w:t>
            </w:r>
            <w:r w:rsidR="005A06B0" w:rsidRPr="007A4B91">
              <w:rPr>
                <w:spacing w:val="-2"/>
                <w:lang w:val="uk-UA" w:eastAsia="ru-RU"/>
              </w:rPr>
              <w:t xml:space="preserve"> та малих </w:t>
            </w:r>
            <w:r w:rsidRPr="007A4B91">
              <w:rPr>
                <w:spacing w:val="-2"/>
                <w:lang w:val="uk-UA" w:eastAsia="ru-RU"/>
              </w:rPr>
              <w:t>подах</w:t>
            </w:r>
            <w:r w:rsidR="006C0E1E" w:rsidRPr="007A4B91">
              <w:rPr>
                <w:spacing w:val="-2"/>
                <w:lang w:val="uk-UA" w:eastAsia="ru-RU"/>
              </w:rPr>
              <w:t>)</w:t>
            </w:r>
            <w:r w:rsidRPr="007A4B91">
              <w:rPr>
                <w:spacing w:val="-2"/>
                <w:lang w:val="uk-UA" w:eastAsia="ru-RU"/>
              </w:rPr>
              <w:t xml:space="preserve"> </w:t>
            </w:r>
          </w:p>
        </w:tc>
        <w:tc>
          <w:tcPr>
            <w:tcW w:w="3453"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пошир.</w:t>
            </w:r>
            <w:r w:rsidRPr="007A4B91">
              <w:rPr>
                <w:spacing w:val="-2"/>
                <w:lang w:val="uk-UA" w:eastAsia="ru-RU"/>
              </w:rPr>
              <w:t xml:space="preserve"> </w:t>
            </w:r>
            <w:r w:rsidR="006C0E1E" w:rsidRPr="007A4B91">
              <w:rPr>
                <w:spacing w:val="-2"/>
                <w:lang w:val="uk-UA" w:eastAsia="ru-RU"/>
              </w:rPr>
              <w:t>(</w:t>
            </w:r>
            <w:r w:rsidRPr="007A4B91">
              <w:rPr>
                <w:spacing w:val="-2"/>
                <w:lang w:val="uk-UA" w:eastAsia="ru-RU"/>
              </w:rPr>
              <w:t>східнопричорноморсько-прикаспійський геміендемік з диз</w:t>
            </w:r>
            <w:r w:rsidR="000235C2" w:rsidRPr="007A4B91">
              <w:rPr>
                <w:spacing w:val="-2"/>
                <w:lang w:val="uk-UA" w:eastAsia="ru-RU"/>
              </w:rPr>
              <w:t>′</w:t>
            </w:r>
            <w:r w:rsidRPr="007A4B91">
              <w:rPr>
                <w:spacing w:val="-2"/>
                <w:lang w:val="uk-UA" w:eastAsia="ru-RU"/>
              </w:rPr>
              <w:t>юнкціями ареалу</w:t>
            </w:r>
            <w:r w:rsidR="006C0E1E" w:rsidRPr="007A4B91">
              <w:rPr>
                <w:spacing w:val="-2"/>
                <w:lang w:val="uk-UA" w:eastAsia="ru-RU"/>
              </w:rPr>
              <w:t>)</w:t>
            </w:r>
          </w:p>
        </w:tc>
        <w:tc>
          <w:tcPr>
            <w:tcW w:w="2762"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план.</w:t>
            </w:r>
            <w:r w:rsidR="006C0E1E" w:rsidRPr="007A4B91">
              <w:rPr>
                <w:spacing w:val="-2"/>
                <w:lang w:val="uk-UA" w:eastAsia="ru-RU"/>
              </w:rPr>
              <w:t xml:space="preserve"> (</w:t>
            </w:r>
            <w:r w:rsidRPr="007A4B91">
              <w:rPr>
                <w:spacing w:val="-2"/>
                <w:lang w:val="uk-UA" w:eastAsia="ru-RU"/>
              </w:rPr>
              <w:t xml:space="preserve">нормований випас, </w:t>
            </w:r>
            <w:r w:rsidR="005A06B0" w:rsidRPr="007A4B91">
              <w:rPr>
                <w:spacing w:val="-2"/>
                <w:lang w:val="uk-UA" w:eastAsia="ru-RU"/>
              </w:rPr>
              <w:t xml:space="preserve">викошування, пожежі, </w:t>
            </w:r>
            <w:r w:rsidRPr="007A4B91">
              <w:rPr>
                <w:spacing w:val="-2"/>
                <w:lang w:val="uk-UA" w:eastAsia="ru-RU"/>
              </w:rPr>
              <w:t>що протиді</w:t>
            </w:r>
            <w:r w:rsidR="005A06B0" w:rsidRPr="007A4B91">
              <w:rPr>
                <w:spacing w:val="-2"/>
                <w:lang w:val="uk-UA" w:eastAsia="ru-RU"/>
              </w:rPr>
              <w:t>ють</w:t>
            </w:r>
            <w:r w:rsidRPr="007A4B91">
              <w:rPr>
                <w:spacing w:val="-2"/>
                <w:lang w:val="uk-UA" w:eastAsia="ru-RU"/>
              </w:rPr>
              <w:t xml:space="preserve"> накопиченню мортмаси</w:t>
            </w:r>
            <w:r w:rsidR="006C0E1E" w:rsidRPr="007A4B91">
              <w:rPr>
                <w:spacing w:val="-2"/>
                <w:lang w:val="uk-UA" w:eastAsia="ru-RU"/>
              </w:rPr>
              <w:t>)</w:t>
            </w:r>
          </w:p>
        </w:tc>
        <w:tc>
          <w:tcPr>
            <w:tcW w:w="2011" w:type="dxa"/>
          </w:tcPr>
          <w:p w:rsidR="000B0B19" w:rsidRPr="007A4B91" w:rsidRDefault="000B0B19" w:rsidP="005952B1">
            <w:pPr>
              <w:pStyle w:val="120"/>
              <w:ind w:left="-57" w:right="-57"/>
              <w:jc w:val="left"/>
              <w:rPr>
                <w:i/>
                <w:spacing w:val="-2"/>
                <w:lang w:val="uk-UA" w:eastAsia="ru-RU"/>
              </w:rPr>
            </w:pPr>
            <w:r w:rsidRPr="007A4B91">
              <w:rPr>
                <w:i/>
                <w:spacing w:val="-2"/>
                <w:lang w:val="uk-UA" w:eastAsia="ru-RU"/>
              </w:rPr>
              <w:t>добр.</w:t>
            </w:r>
          </w:p>
        </w:tc>
      </w:tr>
      <w:tr w:rsidR="006C0E1E" w:rsidRPr="007A4B91" w:rsidTr="005952B1">
        <w:trPr>
          <w:cantSplit/>
          <w:trHeight w:val="20"/>
          <w:tblHeader/>
          <w:jc w:val="center"/>
        </w:trPr>
        <w:tc>
          <w:tcPr>
            <w:tcW w:w="2154" w:type="dxa"/>
          </w:tcPr>
          <w:p w:rsidR="000B0B19" w:rsidRPr="007A4B91" w:rsidRDefault="00321313" w:rsidP="005952B1">
            <w:pPr>
              <w:pStyle w:val="120"/>
              <w:ind w:left="-57" w:right="-57"/>
              <w:jc w:val="left"/>
              <w:rPr>
                <w:bCs/>
                <w:spacing w:val="-2"/>
                <w:lang w:val="uk-UA" w:eastAsia="ru-RU"/>
              </w:rPr>
            </w:pPr>
            <w:r w:rsidRPr="007A4B91">
              <w:rPr>
                <w:i/>
                <w:iCs/>
                <w:spacing w:val="-2"/>
                <w:lang w:val="uk-UA"/>
              </w:rPr>
              <w:t>A. scythicum</w:t>
            </w:r>
            <w:r w:rsidRPr="007A4B91">
              <w:rPr>
                <w:spacing w:val="-2"/>
                <w:lang w:val="uk-UA"/>
              </w:rPr>
              <w:t xml:space="preserve"> Zoz</w:t>
            </w:r>
          </w:p>
        </w:tc>
        <w:tc>
          <w:tcPr>
            <w:tcW w:w="2223" w:type="dxa"/>
          </w:tcPr>
          <w:p w:rsidR="000B0B19" w:rsidRPr="007A4B91" w:rsidRDefault="000B0B19" w:rsidP="005952B1">
            <w:pPr>
              <w:pStyle w:val="120"/>
              <w:ind w:left="-57" w:right="-57"/>
              <w:jc w:val="left"/>
              <w:rPr>
                <w:spacing w:val="-2"/>
                <w:lang w:val="uk-UA" w:eastAsia="ru-RU"/>
              </w:rPr>
            </w:pPr>
            <w:r w:rsidRPr="007A4B91">
              <w:rPr>
                <w:spacing w:val="-2"/>
                <w:lang w:val="uk-UA" w:eastAsia="ru-RU"/>
              </w:rPr>
              <w:t>? (критичний таксон)</w:t>
            </w:r>
          </w:p>
        </w:tc>
        <w:tc>
          <w:tcPr>
            <w:tcW w:w="1969"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спорад.</w:t>
            </w:r>
          </w:p>
        </w:tc>
        <w:tc>
          <w:tcPr>
            <w:tcW w:w="3453"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надзв.</w:t>
            </w:r>
            <w:r w:rsidRPr="007A4B91">
              <w:rPr>
                <w:spacing w:val="-2"/>
                <w:lang w:val="uk-UA" w:eastAsia="ru-RU"/>
              </w:rPr>
              <w:t xml:space="preserve"> </w:t>
            </w:r>
            <w:r w:rsidR="006C0E1E" w:rsidRPr="007A4B91">
              <w:rPr>
                <w:spacing w:val="-2"/>
                <w:lang w:val="uk-UA" w:eastAsia="ru-RU"/>
              </w:rPr>
              <w:t>(</w:t>
            </w:r>
            <w:r w:rsidRPr="007A4B91">
              <w:rPr>
                <w:spacing w:val="-2"/>
                <w:lang w:val="uk-UA" w:eastAsia="ru-RU"/>
              </w:rPr>
              <w:t>локальний дніпровсько-молочанський неоендемік, locus сlassicus</w:t>
            </w:r>
            <w:r w:rsidR="006C0E1E" w:rsidRPr="007A4B91">
              <w:rPr>
                <w:spacing w:val="-2"/>
                <w:lang w:val="uk-UA" w:eastAsia="ru-RU"/>
              </w:rPr>
              <w:t>)</w:t>
            </w:r>
          </w:p>
        </w:tc>
        <w:tc>
          <w:tcPr>
            <w:tcW w:w="2762"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передб.</w:t>
            </w:r>
            <w:r w:rsidR="00B72789" w:rsidRPr="007A4B91">
              <w:rPr>
                <w:i/>
                <w:spacing w:val="-2"/>
                <w:lang w:val="uk-UA" w:eastAsia="ru-RU"/>
              </w:rPr>
              <w:t xml:space="preserve"> </w:t>
            </w:r>
            <w:r w:rsidR="00B72789" w:rsidRPr="007A4B91">
              <w:rPr>
                <w:spacing w:val="-2"/>
                <w:lang w:val="uk-UA" w:eastAsia="ru-RU"/>
              </w:rPr>
              <w:t>(реінвентаризаційні обстеження флори)</w:t>
            </w:r>
          </w:p>
        </w:tc>
        <w:tc>
          <w:tcPr>
            <w:tcW w:w="2011"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незадов.</w:t>
            </w:r>
            <w:r w:rsidR="00CF3A93" w:rsidRPr="007A4B91">
              <w:rPr>
                <w:spacing w:val="-2"/>
                <w:lang w:val="uk-UA" w:eastAsia="ru-RU"/>
              </w:rPr>
              <w:t xml:space="preserve"> (неоцінений)</w:t>
            </w:r>
          </w:p>
        </w:tc>
      </w:tr>
      <w:tr w:rsidR="005D2DEB" w:rsidRPr="007A4B91" w:rsidTr="005952B1">
        <w:trPr>
          <w:cantSplit/>
          <w:trHeight w:val="20"/>
          <w:tblHeader/>
          <w:jc w:val="center"/>
        </w:trPr>
        <w:tc>
          <w:tcPr>
            <w:tcW w:w="14572" w:type="dxa"/>
            <w:gridSpan w:val="6"/>
            <w:vAlign w:val="center"/>
          </w:tcPr>
          <w:p w:rsidR="0059527A" w:rsidRPr="007A4B91" w:rsidRDefault="0059527A" w:rsidP="005A06B0">
            <w:pPr>
              <w:pStyle w:val="120"/>
              <w:ind w:left="-57" w:right="-57"/>
              <w:jc w:val="left"/>
              <w:rPr>
                <w:b/>
                <w:bCs/>
                <w:spacing w:val="-2"/>
                <w:lang w:val="uk-UA" w:eastAsia="ru-RU"/>
              </w:rPr>
            </w:pPr>
          </w:p>
          <w:p w:rsidR="000B0B19" w:rsidRPr="007A4B91" w:rsidRDefault="000B0B19" w:rsidP="005A06B0">
            <w:pPr>
              <w:pStyle w:val="120"/>
              <w:ind w:left="-57" w:right="-57"/>
              <w:jc w:val="left"/>
              <w:rPr>
                <w:i/>
                <w:spacing w:val="-2"/>
                <w:lang w:val="uk-UA" w:eastAsia="ru-RU"/>
              </w:rPr>
            </w:pPr>
            <w:r w:rsidRPr="007A4B91">
              <w:rPr>
                <w:b/>
                <w:bCs/>
                <w:spacing w:val="-2"/>
                <w:lang w:val="uk-UA" w:eastAsia="ru-RU"/>
              </w:rPr>
              <w:t>Hyacinthaceae</w:t>
            </w:r>
          </w:p>
        </w:tc>
      </w:tr>
      <w:tr w:rsidR="006C0E1E" w:rsidRPr="007A4B91" w:rsidTr="005952B1">
        <w:trPr>
          <w:cantSplit/>
          <w:trHeight w:val="20"/>
          <w:tblHeader/>
          <w:jc w:val="center"/>
        </w:trPr>
        <w:tc>
          <w:tcPr>
            <w:tcW w:w="2154" w:type="dxa"/>
          </w:tcPr>
          <w:p w:rsidR="000B0B19" w:rsidRPr="007A4B91" w:rsidRDefault="00321313" w:rsidP="005952B1">
            <w:pPr>
              <w:pStyle w:val="120"/>
              <w:ind w:left="-57" w:right="-57"/>
              <w:jc w:val="left"/>
              <w:rPr>
                <w:bCs/>
                <w:spacing w:val="-2"/>
                <w:lang w:val="uk-UA" w:eastAsia="ru-RU"/>
              </w:rPr>
            </w:pPr>
            <w:r w:rsidRPr="007A4B91">
              <w:rPr>
                <w:i/>
                <w:spacing w:val="-2"/>
                <w:lang w:val="uk-UA"/>
              </w:rPr>
              <w:t>Bellevalia sarmatica</w:t>
            </w:r>
            <w:r w:rsidRPr="007A4B91">
              <w:rPr>
                <w:spacing w:val="-2"/>
                <w:lang w:val="uk-UA"/>
              </w:rPr>
              <w:t xml:space="preserve"> (Georgi) Woronow</w:t>
            </w:r>
          </w:p>
        </w:tc>
        <w:tc>
          <w:tcPr>
            <w:tcW w:w="2223" w:type="dxa"/>
          </w:tcPr>
          <w:p w:rsidR="000B0B19" w:rsidRPr="007A4B91" w:rsidRDefault="000B0B19" w:rsidP="005952B1">
            <w:pPr>
              <w:pStyle w:val="120"/>
              <w:ind w:left="-57" w:right="-57"/>
              <w:jc w:val="left"/>
              <w:rPr>
                <w:spacing w:val="-2"/>
                <w:lang w:val="uk-UA" w:eastAsia="ru-RU"/>
              </w:rPr>
            </w:pPr>
            <w:r w:rsidRPr="007A4B91">
              <w:rPr>
                <w:spacing w:val="-2"/>
                <w:lang w:val="uk-UA" w:eastAsia="ru-RU"/>
              </w:rPr>
              <w:t>понад 10000</w:t>
            </w:r>
          </w:p>
        </w:tc>
        <w:tc>
          <w:tcPr>
            <w:tcW w:w="1969"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задов.</w:t>
            </w:r>
            <w:r w:rsidRPr="007A4B91">
              <w:rPr>
                <w:spacing w:val="-2"/>
                <w:lang w:val="uk-UA" w:eastAsia="ru-RU"/>
              </w:rPr>
              <w:t xml:space="preserve"> </w:t>
            </w:r>
            <w:r w:rsidR="006C0E1E" w:rsidRPr="007A4B91">
              <w:rPr>
                <w:spacing w:val="-2"/>
                <w:lang w:val="uk-UA" w:eastAsia="ru-RU"/>
              </w:rPr>
              <w:t>(</w:t>
            </w:r>
            <w:r w:rsidRPr="007A4B91">
              <w:rPr>
                <w:spacing w:val="-2"/>
                <w:lang w:val="uk-UA" w:eastAsia="ru-RU"/>
              </w:rPr>
              <w:t>стабільна</w:t>
            </w:r>
            <w:r w:rsidR="006C0E1E" w:rsidRPr="007A4B91">
              <w:rPr>
                <w:spacing w:val="-2"/>
                <w:lang w:val="uk-UA" w:eastAsia="ru-RU"/>
              </w:rPr>
              <w:t>)</w:t>
            </w:r>
          </w:p>
        </w:tc>
        <w:tc>
          <w:tcPr>
            <w:tcW w:w="3453"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пошир</w:t>
            </w:r>
            <w:r w:rsidR="006C0E1E" w:rsidRPr="007A4B91">
              <w:rPr>
                <w:spacing w:val="-2"/>
                <w:lang w:val="uk-UA" w:eastAsia="ru-RU"/>
              </w:rPr>
              <w:t>.</w:t>
            </w:r>
            <w:r w:rsidRPr="007A4B91">
              <w:rPr>
                <w:spacing w:val="-2"/>
                <w:lang w:val="uk-UA" w:eastAsia="ru-RU"/>
              </w:rPr>
              <w:t xml:space="preserve"> </w:t>
            </w:r>
            <w:r w:rsidR="006C0E1E" w:rsidRPr="007A4B91">
              <w:rPr>
                <w:spacing w:val="-2"/>
                <w:lang w:val="uk-UA" w:eastAsia="ru-RU"/>
              </w:rPr>
              <w:t>(</w:t>
            </w:r>
            <w:r w:rsidRPr="007A4B91">
              <w:rPr>
                <w:spacing w:val="-2"/>
                <w:lang w:val="uk-UA" w:eastAsia="ru-RU"/>
              </w:rPr>
              <w:t>причорноморсько-прикаспійський геміендемік</w:t>
            </w:r>
            <w:r w:rsidR="006C0E1E" w:rsidRPr="007A4B91">
              <w:rPr>
                <w:spacing w:val="-2"/>
                <w:lang w:val="uk-UA" w:eastAsia="ru-RU"/>
              </w:rPr>
              <w:t>)</w:t>
            </w:r>
          </w:p>
        </w:tc>
        <w:tc>
          <w:tcPr>
            <w:tcW w:w="2762"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контрол.</w:t>
            </w:r>
          </w:p>
        </w:tc>
        <w:tc>
          <w:tcPr>
            <w:tcW w:w="2011"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добр.</w:t>
            </w:r>
          </w:p>
        </w:tc>
      </w:tr>
      <w:tr w:rsidR="006C0E1E" w:rsidRPr="007A4B91" w:rsidTr="005952B1">
        <w:trPr>
          <w:cantSplit/>
          <w:trHeight w:val="20"/>
          <w:tblHeader/>
          <w:jc w:val="center"/>
        </w:trPr>
        <w:tc>
          <w:tcPr>
            <w:tcW w:w="2154" w:type="dxa"/>
          </w:tcPr>
          <w:p w:rsidR="00321313" w:rsidRPr="007A4B91" w:rsidRDefault="00321313" w:rsidP="005952B1">
            <w:pPr>
              <w:pStyle w:val="120"/>
              <w:ind w:left="-57" w:right="-57"/>
              <w:jc w:val="left"/>
              <w:rPr>
                <w:i/>
                <w:spacing w:val="-2"/>
                <w:lang w:val="uk-UA"/>
              </w:rPr>
            </w:pPr>
            <w:r w:rsidRPr="007A4B91">
              <w:rPr>
                <w:bCs/>
                <w:i/>
                <w:spacing w:val="-2"/>
                <w:lang w:val="uk-UA"/>
              </w:rPr>
              <w:t>Ornithogalum</w:t>
            </w:r>
            <w:r w:rsidRPr="007A4B91">
              <w:rPr>
                <w:i/>
                <w:spacing w:val="-2"/>
                <w:lang w:val="uk-UA"/>
              </w:rPr>
              <w:t xml:space="preserve"> fischerianum</w:t>
            </w:r>
            <w:r w:rsidRPr="007A4B91">
              <w:rPr>
                <w:spacing w:val="-2"/>
                <w:lang w:val="uk-UA"/>
              </w:rPr>
              <w:t xml:space="preserve"> Krasch.</w:t>
            </w:r>
          </w:p>
        </w:tc>
        <w:tc>
          <w:tcPr>
            <w:tcW w:w="2223" w:type="dxa"/>
          </w:tcPr>
          <w:p w:rsidR="00321313" w:rsidRPr="007A4B91" w:rsidRDefault="00B72789" w:rsidP="005952B1">
            <w:pPr>
              <w:pStyle w:val="120"/>
              <w:ind w:left="-57" w:right="-57"/>
              <w:jc w:val="left"/>
              <w:rPr>
                <w:spacing w:val="-2"/>
                <w:lang w:val="uk-UA" w:eastAsia="ru-RU"/>
              </w:rPr>
            </w:pPr>
            <w:r w:rsidRPr="007A4B91">
              <w:rPr>
                <w:spacing w:val="-2"/>
                <w:lang w:val="uk-UA" w:eastAsia="ru-RU"/>
              </w:rPr>
              <w:t>100–1000</w:t>
            </w:r>
          </w:p>
        </w:tc>
        <w:tc>
          <w:tcPr>
            <w:tcW w:w="1969" w:type="dxa"/>
          </w:tcPr>
          <w:p w:rsidR="00321313" w:rsidRPr="007A4B91" w:rsidRDefault="00B72789" w:rsidP="005952B1">
            <w:pPr>
              <w:pStyle w:val="120"/>
              <w:ind w:left="-57" w:right="-57"/>
              <w:jc w:val="left"/>
              <w:rPr>
                <w:i/>
                <w:spacing w:val="-2"/>
                <w:lang w:val="uk-UA" w:eastAsia="ru-RU"/>
              </w:rPr>
            </w:pPr>
            <w:r w:rsidRPr="007A4B91">
              <w:rPr>
                <w:i/>
                <w:spacing w:val="-2"/>
                <w:lang w:val="uk-UA" w:eastAsia="ru-RU"/>
              </w:rPr>
              <w:t>задов.</w:t>
            </w:r>
            <w:r w:rsidRPr="007A4B91">
              <w:rPr>
                <w:spacing w:val="-2"/>
                <w:lang w:val="uk-UA" w:eastAsia="ru-RU"/>
              </w:rPr>
              <w:t xml:space="preserve"> </w:t>
            </w:r>
            <w:r w:rsidR="006C0E1E" w:rsidRPr="007A4B91">
              <w:rPr>
                <w:spacing w:val="-2"/>
                <w:lang w:val="uk-UA" w:eastAsia="ru-RU"/>
              </w:rPr>
              <w:t>(</w:t>
            </w:r>
            <w:r w:rsidRPr="007A4B91">
              <w:rPr>
                <w:spacing w:val="-2"/>
                <w:lang w:val="uk-UA" w:eastAsia="ru-RU"/>
              </w:rPr>
              <w:t>стабільна</w:t>
            </w:r>
            <w:r w:rsidR="006C0E1E" w:rsidRPr="007A4B91">
              <w:rPr>
                <w:spacing w:val="-2"/>
                <w:lang w:val="uk-UA" w:eastAsia="ru-RU"/>
              </w:rPr>
              <w:t>)</w:t>
            </w:r>
          </w:p>
        </w:tc>
        <w:tc>
          <w:tcPr>
            <w:tcW w:w="3453" w:type="dxa"/>
          </w:tcPr>
          <w:p w:rsidR="00321313" w:rsidRPr="007A4B91" w:rsidRDefault="00B72789" w:rsidP="005952B1">
            <w:pPr>
              <w:pStyle w:val="120"/>
              <w:ind w:left="-57" w:right="-57"/>
              <w:jc w:val="left"/>
              <w:rPr>
                <w:i/>
                <w:spacing w:val="-2"/>
                <w:lang w:val="uk-UA" w:eastAsia="ru-RU"/>
              </w:rPr>
            </w:pPr>
            <w:r w:rsidRPr="007A4B91">
              <w:rPr>
                <w:i/>
                <w:spacing w:val="-2"/>
                <w:lang w:val="uk-UA" w:eastAsia="ru-RU"/>
              </w:rPr>
              <w:t>пошир</w:t>
            </w:r>
            <w:r w:rsidRPr="007A4B91">
              <w:rPr>
                <w:spacing w:val="-2"/>
                <w:lang w:val="uk-UA" w:eastAsia="ru-RU"/>
              </w:rPr>
              <w:t>.</w:t>
            </w:r>
          </w:p>
        </w:tc>
        <w:tc>
          <w:tcPr>
            <w:tcW w:w="2762" w:type="dxa"/>
          </w:tcPr>
          <w:p w:rsidR="00321313" w:rsidRPr="007A4B91" w:rsidRDefault="00B72789" w:rsidP="005952B1">
            <w:pPr>
              <w:pStyle w:val="120"/>
              <w:ind w:left="-57" w:right="-57"/>
              <w:jc w:val="left"/>
              <w:rPr>
                <w:i/>
                <w:spacing w:val="-2"/>
                <w:lang w:val="uk-UA" w:eastAsia="ru-RU"/>
              </w:rPr>
            </w:pPr>
            <w:r w:rsidRPr="007A4B91">
              <w:rPr>
                <w:i/>
                <w:spacing w:val="-2"/>
                <w:lang w:val="uk-UA" w:eastAsia="ru-RU"/>
              </w:rPr>
              <w:t xml:space="preserve">контрол. </w:t>
            </w:r>
          </w:p>
        </w:tc>
        <w:tc>
          <w:tcPr>
            <w:tcW w:w="2011" w:type="dxa"/>
          </w:tcPr>
          <w:p w:rsidR="00321313" w:rsidRPr="007A4B91" w:rsidRDefault="00B72789" w:rsidP="005952B1">
            <w:pPr>
              <w:pStyle w:val="120"/>
              <w:ind w:left="-57" w:right="-57"/>
              <w:jc w:val="left"/>
              <w:rPr>
                <w:i/>
                <w:spacing w:val="-2"/>
                <w:lang w:val="uk-UA" w:eastAsia="ru-RU"/>
              </w:rPr>
            </w:pPr>
            <w:r w:rsidRPr="007A4B91">
              <w:rPr>
                <w:i/>
                <w:spacing w:val="-2"/>
                <w:lang w:val="uk-UA" w:eastAsia="ru-RU"/>
              </w:rPr>
              <w:t>добр.</w:t>
            </w:r>
          </w:p>
        </w:tc>
      </w:tr>
      <w:tr w:rsidR="006C0E1E" w:rsidRPr="007A4B91" w:rsidTr="005952B1">
        <w:trPr>
          <w:cantSplit/>
          <w:trHeight w:val="20"/>
          <w:tblHeader/>
          <w:jc w:val="center"/>
        </w:trPr>
        <w:tc>
          <w:tcPr>
            <w:tcW w:w="2154" w:type="dxa"/>
          </w:tcPr>
          <w:p w:rsidR="000B0B19" w:rsidRPr="007A4B91" w:rsidRDefault="00321313" w:rsidP="005952B1">
            <w:pPr>
              <w:pStyle w:val="120"/>
              <w:ind w:left="-57" w:right="-57"/>
              <w:jc w:val="left"/>
              <w:rPr>
                <w:bCs/>
                <w:spacing w:val="-2"/>
                <w:lang w:val="uk-UA" w:eastAsia="ru-RU"/>
              </w:rPr>
            </w:pPr>
            <w:r w:rsidRPr="007A4B91">
              <w:rPr>
                <w:i/>
                <w:iCs/>
                <w:spacing w:val="-2"/>
                <w:lang w:val="uk-UA"/>
              </w:rPr>
              <w:t>Prospero</w:t>
            </w:r>
            <w:r w:rsidRPr="007A4B91">
              <w:rPr>
                <w:i/>
                <w:spacing w:val="-2"/>
                <w:lang w:val="uk-UA"/>
              </w:rPr>
              <w:t xml:space="preserve"> </w:t>
            </w:r>
            <w:r w:rsidRPr="007A4B91">
              <w:rPr>
                <w:i/>
                <w:iCs/>
                <w:spacing w:val="-2"/>
                <w:lang w:val="uk-UA"/>
              </w:rPr>
              <w:t>autumnale</w:t>
            </w:r>
            <w:r w:rsidRPr="007A4B91">
              <w:rPr>
                <w:spacing w:val="-2"/>
                <w:lang w:val="uk-UA"/>
              </w:rPr>
              <w:t xml:space="preserve"> (</w:t>
            </w:r>
            <w:hyperlink r:id="rId22" w:history="1">
              <w:r w:rsidRPr="007A4B91">
                <w:rPr>
                  <w:rStyle w:val="a3"/>
                  <w:color w:val="auto"/>
                  <w:spacing w:val="-2"/>
                  <w:lang w:val="uk-UA"/>
                </w:rPr>
                <w:t>L.</w:t>
              </w:r>
            </w:hyperlink>
            <w:r w:rsidRPr="007A4B91">
              <w:rPr>
                <w:spacing w:val="-2"/>
                <w:lang w:val="uk-UA"/>
              </w:rPr>
              <w:t xml:space="preserve">) </w:t>
            </w:r>
            <w:hyperlink r:id="rId23" w:history="1">
              <w:r w:rsidRPr="007A4B91">
                <w:rPr>
                  <w:rStyle w:val="a3"/>
                  <w:color w:val="auto"/>
                  <w:spacing w:val="-2"/>
                  <w:lang w:val="uk-UA"/>
                </w:rPr>
                <w:t>Salisb.</w:t>
              </w:r>
            </w:hyperlink>
          </w:p>
        </w:tc>
        <w:tc>
          <w:tcPr>
            <w:tcW w:w="2223" w:type="dxa"/>
          </w:tcPr>
          <w:p w:rsidR="000B0B19" w:rsidRPr="007A4B91" w:rsidRDefault="000B0B19" w:rsidP="005952B1">
            <w:pPr>
              <w:pStyle w:val="120"/>
              <w:ind w:left="-57" w:right="-57"/>
              <w:jc w:val="left"/>
              <w:rPr>
                <w:spacing w:val="-2"/>
                <w:lang w:val="uk-UA" w:eastAsia="ru-RU"/>
              </w:rPr>
            </w:pPr>
            <w:r w:rsidRPr="007A4B91">
              <w:rPr>
                <w:spacing w:val="-2"/>
                <w:lang w:val="uk-UA" w:eastAsia="ru-RU"/>
              </w:rPr>
              <w:t>0–1000</w:t>
            </w:r>
          </w:p>
        </w:tc>
        <w:tc>
          <w:tcPr>
            <w:tcW w:w="1969" w:type="dxa"/>
          </w:tcPr>
          <w:p w:rsidR="000B0B19" w:rsidRPr="007A4B91" w:rsidRDefault="000B0B19" w:rsidP="005952B1">
            <w:pPr>
              <w:pStyle w:val="120"/>
              <w:ind w:left="-57" w:right="-57"/>
              <w:jc w:val="left"/>
              <w:rPr>
                <w:i/>
                <w:spacing w:val="-2"/>
                <w:lang w:val="uk-UA" w:eastAsia="ru-RU"/>
              </w:rPr>
            </w:pPr>
            <w:r w:rsidRPr="007A4B91">
              <w:rPr>
                <w:i/>
                <w:spacing w:val="-2"/>
                <w:lang w:val="uk-UA" w:eastAsia="ru-RU"/>
              </w:rPr>
              <w:t>спорад.</w:t>
            </w:r>
          </w:p>
        </w:tc>
        <w:tc>
          <w:tcPr>
            <w:tcW w:w="3453" w:type="dxa"/>
          </w:tcPr>
          <w:p w:rsidR="000B0B19" w:rsidRPr="007A4B91" w:rsidRDefault="000B0B19" w:rsidP="005952B1">
            <w:pPr>
              <w:pStyle w:val="120"/>
              <w:ind w:left="-57" w:right="-57"/>
              <w:jc w:val="left"/>
              <w:rPr>
                <w:i/>
                <w:spacing w:val="-2"/>
                <w:lang w:val="uk-UA" w:eastAsia="ru-RU"/>
              </w:rPr>
            </w:pPr>
            <w:r w:rsidRPr="007A4B91">
              <w:rPr>
                <w:i/>
                <w:spacing w:val="-2"/>
                <w:lang w:val="uk-UA" w:eastAsia="ru-RU"/>
              </w:rPr>
              <w:t>надзв.</w:t>
            </w:r>
            <w:r w:rsidR="006C0E1E" w:rsidRPr="007A4B91">
              <w:rPr>
                <w:i/>
                <w:spacing w:val="-2"/>
                <w:lang w:val="uk-UA" w:eastAsia="ru-RU"/>
              </w:rPr>
              <w:t xml:space="preserve"> </w:t>
            </w:r>
            <w:r w:rsidR="006C0E1E" w:rsidRPr="007A4B91">
              <w:rPr>
                <w:spacing w:val="-2"/>
                <w:lang w:val="uk-UA" w:eastAsia="ru-RU"/>
              </w:rPr>
              <w:t>(вид на</w:t>
            </w:r>
            <w:r w:rsidRPr="007A4B91">
              <w:rPr>
                <w:spacing w:val="-2"/>
                <w:lang w:val="uk-UA" w:eastAsia="ru-RU"/>
              </w:rPr>
              <w:t xml:space="preserve"> меж</w:t>
            </w:r>
            <w:r w:rsidR="006C0E1E" w:rsidRPr="007A4B91">
              <w:rPr>
                <w:spacing w:val="-2"/>
                <w:lang w:val="uk-UA" w:eastAsia="ru-RU"/>
              </w:rPr>
              <w:t>і</w:t>
            </w:r>
            <w:r w:rsidRPr="007A4B91">
              <w:rPr>
                <w:spacing w:val="-2"/>
                <w:lang w:val="uk-UA" w:eastAsia="ru-RU"/>
              </w:rPr>
              <w:t xml:space="preserve"> ареалу</w:t>
            </w:r>
            <w:r w:rsidR="006C0E1E" w:rsidRPr="007A4B91">
              <w:rPr>
                <w:spacing w:val="-2"/>
                <w:lang w:val="uk-UA" w:eastAsia="ru-RU"/>
              </w:rPr>
              <w:t>)</w:t>
            </w:r>
          </w:p>
        </w:tc>
        <w:tc>
          <w:tcPr>
            <w:tcW w:w="2762"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контрол.</w:t>
            </w:r>
          </w:p>
        </w:tc>
        <w:tc>
          <w:tcPr>
            <w:tcW w:w="2011" w:type="dxa"/>
          </w:tcPr>
          <w:p w:rsidR="000B0B19" w:rsidRPr="007A4B91" w:rsidRDefault="00CF3A93" w:rsidP="005952B1">
            <w:pPr>
              <w:pStyle w:val="120"/>
              <w:ind w:left="-57" w:right="-57"/>
              <w:jc w:val="left"/>
              <w:rPr>
                <w:i/>
                <w:spacing w:val="-2"/>
                <w:lang w:val="uk-UA" w:eastAsia="ru-RU"/>
              </w:rPr>
            </w:pPr>
            <w:r w:rsidRPr="007A4B91">
              <w:rPr>
                <w:i/>
                <w:spacing w:val="-2"/>
                <w:lang w:val="uk-UA" w:eastAsia="ru-RU"/>
              </w:rPr>
              <w:t>незадов.</w:t>
            </w:r>
          </w:p>
        </w:tc>
      </w:tr>
      <w:tr w:rsidR="005D2DEB" w:rsidRPr="007A4B91" w:rsidTr="005952B1">
        <w:trPr>
          <w:cantSplit/>
          <w:trHeight w:val="20"/>
          <w:tblHeader/>
          <w:jc w:val="center"/>
        </w:trPr>
        <w:tc>
          <w:tcPr>
            <w:tcW w:w="14572" w:type="dxa"/>
            <w:gridSpan w:val="6"/>
            <w:vAlign w:val="center"/>
          </w:tcPr>
          <w:p w:rsidR="000B0B19" w:rsidRPr="007A4B91" w:rsidRDefault="000B0B19" w:rsidP="005A06B0">
            <w:pPr>
              <w:pStyle w:val="120"/>
              <w:ind w:left="-57" w:right="-57"/>
              <w:jc w:val="left"/>
              <w:rPr>
                <w:i/>
                <w:spacing w:val="-2"/>
                <w:lang w:val="uk-UA" w:eastAsia="ru-RU"/>
              </w:rPr>
            </w:pPr>
            <w:r w:rsidRPr="007A4B91">
              <w:rPr>
                <w:b/>
                <w:bCs/>
                <w:spacing w:val="-2"/>
                <w:lang w:val="uk-UA" w:eastAsia="ru-RU"/>
              </w:rPr>
              <w:t>Juncaceae</w:t>
            </w:r>
          </w:p>
        </w:tc>
      </w:tr>
      <w:tr w:rsidR="006C0E1E" w:rsidRPr="007A4B91" w:rsidTr="005952B1">
        <w:trPr>
          <w:cantSplit/>
          <w:trHeight w:val="20"/>
          <w:tblHeader/>
          <w:jc w:val="center"/>
        </w:trPr>
        <w:tc>
          <w:tcPr>
            <w:tcW w:w="2154" w:type="dxa"/>
          </w:tcPr>
          <w:p w:rsidR="000B0B19" w:rsidRPr="007A4B91" w:rsidRDefault="00321313" w:rsidP="005952B1">
            <w:pPr>
              <w:pStyle w:val="120"/>
              <w:ind w:left="-57" w:right="-57"/>
              <w:jc w:val="left"/>
              <w:rPr>
                <w:bCs/>
                <w:iCs/>
                <w:spacing w:val="-2"/>
                <w:lang w:val="uk-UA" w:eastAsia="ru-RU"/>
              </w:rPr>
            </w:pPr>
            <w:r w:rsidRPr="007A4B91">
              <w:rPr>
                <w:i/>
                <w:spacing w:val="-2"/>
                <w:lang w:val="uk-UA"/>
              </w:rPr>
              <w:t>Juncus</w:t>
            </w:r>
            <w:r w:rsidRPr="007A4B91">
              <w:rPr>
                <w:i/>
                <w:iCs/>
                <w:spacing w:val="-2"/>
                <w:lang w:val="uk-UA"/>
              </w:rPr>
              <w:t xml:space="preserve"> sphaerocarpus </w:t>
            </w:r>
            <w:r w:rsidRPr="007A4B91">
              <w:rPr>
                <w:iCs/>
                <w:spacing w:val="-2"/>
                <w:lang w:val="uk-UA"/>
              </w:rPr>
              <w:t>Nees</w:t>
            </w:r>
            <w:r w:rsidRPr="007A4B91">
              <w:rPr>
                <w:i/>
                <w:iCs/>
                <w:spacing w:val="-2"/>
                <w:lang w:val="uk-UA"/>
              </w:rPr>
              <w:t>.</w:t>
            </w:r>
          </w:p>
        </w:tc>
        <w:tc>
          <w:tcPr>
            <w:tcW w:w="2223" w:type="dxa"/>
          </w:tcPr>
          <w:p w:rsidR="000B0B19" w:rsidRPr="007A4B91" w:rsidRDefault="000B0B19" w:rsidP="005952B1">
            <w:pPr>
              <w:pStyle w:val="120"/>
              <w:ind w:left="-57" w:right="-57"/>
              <w:jc w:val="left"/>
              <w:rPr>
                <w:spacing w:val="-2"/>
                <w:lang w:val="uk-UA" w:eastAsia="ru-RU"/>
              </w:rPr>
            </w:pPr>
            <w:r w:rsidRPr="007A4B91">
              <w:rPr>
                <w:spacing w:val="-2"/>
                <w:lang w:val="uk-UA" w:eastAsia="ru-RU"/>
              </w:rPr>
              <w:t>0–1000 (здебільшого ценопопуляція у латентному стані)</w:t>
            </w:r>
          </w:p>
        </w:tc>
        <w:tc>
          <w:tcPr>
            <w:tcW w:w="1969"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задов.</w:t>
            </w:r>
            <w:r w:rsidR="006C0E1E" w:rsidRPr="007A4B91">
              <w:rPr>
                <w:spacing w:val="-2"/>
                <w:lang w:val="uk-UA" w:eastAsia="ru-RU"/>
              </w:rPr>
              <w:t xml:space="preserve"> (</w:t>
            </w:r>
            <w:r w:rsidRPr="007A4B91">
              <w:rPr>
                <w:spacing w:val="-2"/>
                <w:lang w:val="uk-UA" w:eastAsia="ru-RU"/>
              </w:rPr>
              <w:t>флуктуює</w:t>
            </w:r>
            <w:r w:rsidR="006C0E1E" w:rsidRPr="007A4B91">
              <w:rPr>
                <w:spacing w:val="-2"/>
                <w:lang w:val="uk-UA" w:eastAsia="ru-RU"/>
              </w:rPr>
              <w:t>)</w:t>
            </w:r>
          </w:p>
        </w:tc>
        <w:tc>
          <w:tcPr>
            <w:tcW w:w="3453"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пошир</w:t>
            </w:r>
            <w:r w:rsidR="006C0E1E" w:rsidRPr="007A4B91">
              <w:rPr>
                <w:spacing w:val="-2"/>
                <w:lang w:val="uk-UA" w:eastAsia="ru-RU"/>
              </w:rPr>
              <w:t>.</w:t>
            </w:r>
            <w:r w:rsidRPr="007A4B91">
              <w:rPr>
                <w:spacing w:val="-2"/>
                <w:lang w:val="uk-UA" w:eastAsia="ru-RU"/>
              </w:rPr>
              <w:t xml:space="preserve"> </w:t>
            </w:r>
            <w:r w:rsidR="006C0E1E" w:rsidRPr="007A4B91">
              <w:rPr>
                <w:spacing w:val="-2"/>
                <w:lang w:val="uk-UA" w:eastAsia="ru-RU"/>
              </w:rPr>
              <w:t>(</w:t>
            </w:r>
            <w:r w:rsidRPr="007A4B91">
              <w:rPr>
                <w:spacing w:val="-2"/>
                <w:lang w:val="uk-UA" w:eastAsia="ru-RU"/>
              </w:rPr>
              <w:t>погранично-ареальний елемент</w:t>
            </w:r>
            <w:r w:rsidR="006C0E1E" w:rsidRPr="007A4B91">
              <w:rPr>
                <w:spacing w:val="-2"/>
                <w:lang w:val="uk-UA" w:eastAsia="ru-RU"/>
              </w:rPr>
              <w:t>)</w:t>
            </w:r>
          </w:p>
        </w:tc>
        <w:tc>
          <w:tcPr>
            <w:tcW w:w="2762"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контрол.</w:t>
            </w:r>
          </w:p>
        </w:tc>
        <w:tc>
          <w:tcPr>
            <w:tcW w:w="2011" w:type="dxa"/>
          </w:tcPr>
          <w:p w:rsidR="000B0B19" w:rsidRPr="007A4B91" w:rsidRDefault="000B0B19" w:rsidP="005952B1">
            <w:pPr>
              <w:pStyle w:val="120"/>
              <w:ind w:left="-57" w:right="-57"/>
              <w:jc w:val="left"/>
              <w:rPr>
                <w:spacing w:val="-2"/>
                <w:lang w:val="uk-UA" w:eastAsia="ru-RU"/>
              </w:rPr>
            </w:pPr>
            <w:r w:rsidRPr="007A4B91">
              <w:rPr>
                <w:i/>
                <w:spacing w:val="-2"/>
                <w:lang w:val="uk-UA" w:eastAsia="ru-RU"/>
              </w:rPr>
              <w:t>задов.</w:t>
            </w:r>
          </w:p>
        </w:tc>
      </w:tr>
      <w:tr w:rsidR="005D2DEB" w:rsidRPr="007A4B91" w:rsidTr="005952B1">
        <w:trPr>
          <w:cantSplit/>
          <w:trHeight w:val="20"/>
          <w:tblHeader/>
          <w:jc w:val="center"/>
        </w:trPr>
        <w:tc>
          <w:tcPr>
            <w:tcW w:w="14572" w:type="dxa"/>
            <w:gridSpan w:val="6"/>
            <w:vAlign w:val="center"/>
          </w:tcPr>
          <w:p w:rsidR="000B0B19" w:rsidRPr="007A4B91" w:rsidRDefault="000B0B19" w:rsidP="005A06B0">
            <w:pPr>
              <w:pStyle w:val="120"/>
              <w:ind w:left="-57" w:right="-57"/>
              <w:jc w:val="left"/>
              <w:rPr>
                <w:i/>
                <w:spacing w:val="-2"/>
                <w:lang w:val="uk-UA" w:eastAsia="ru-RU"/>
              </w:rPr>
            </w:pPr>
            <w:r w:rsidRPr="007A4B91">
              <w:rPr>
                <w:b/>
                <w:spacing w:val="-2"/>
                <w:lang w:val="uk-UA" w:eastAsia="ru-RU"/>
              </w:rPr>
              <w:t>Liliaceae</w:t>
            </w:r>
          </w:p>
        </w:tc>
      </w:tr>
      <w:tr w:rsidR="006C0E1E" w:rsidRPr="007A4B91" w:rsidTr="005952B1">
        <w:trPr>
          <w:cantSplit/>
          <w:trHeight w:val="20"/>
          <w:tblHeader/>
          <w:jc w:val="center"/>
        </w:trPr>
        <w:tc>
          <w:tcPr>
            <w:tcW w:w="2154" w:type="dxa"/>
          </w:tcPr>
          <w:p w:rsidR="000B0B19" w:rsidRPr="007A4B91" w:rsidRDefault="00321313" w:rsidP="00766046">
            <w:pPr>
              <w:pStyle w:val="120"/>
              <w:ind w:left="-57" w:right="-57"/>
              <w:jc w:val="left"/>
              <w:rPr>
                <w:bCs/>
                <w:spacing w:val="-2"/>
                <w:lang w:val="uk-UA" w:eastAsia="ru-RU"/>
              </w:rPr>
            </w:pPr>
            <w:r w:rsidRPr="007A4B91">
              <w:rPr>
                <w:i/>
                <w:iCs/>
                <w:spacing w:val="-2"/>
                <w:lang w:val="uk-UA"/>
              </w:rPr>
              <w:t>Fritillaria</w:t>
            </w:r>
            <w:r w:rsidRPr="007A4B91">
              <w:rPr>
                <w:bCs/>
                <w:i/>
                <w:spacing w:val="-2"/>
                <w:lang w:val="uk-UA"/>
              </w:rPr>
              <w:t xml:space="preserve"> </w:t>
            </w:r>
            <w:r w:rsidR="00766046" w:rsidRPr="007A4B91">
              <w:rPr>
                <w:bCs/>
                <w:i/>
                <w:spacing w:val="-2"/>
                <w:lang w:val="uk-UA"/>
              </w:rPr>
              <w:t>meleagroides</w:t>
            </w:r>
            <w:r w:rsidR="00766046" w:rsidRPr="007A4B91">
              <w:rPr>
                <w:bCs/>
                <w:spacing w:val="-2"/>
                <w:lang w:val="uk-UA"/>
              </w:rPr>
              <w:t xml:space="preserve"> Patrin</w:t>
            </w:r>
          </w:p>
        </w:tc>
        <w:tc>
          <w:tcPr>
            <w:tcW w:w="2223" w:type="dxa"/>
          </w:tcPr>
          <w:p w:rsidR="000B0B19" w:rsidRPr="007A4B91" w:rsidRDefault="000B0B19" w:rsidP="005952B1">
            <w:pPr>
              <w:pStyle w:val="120"/>
              <w:ind w:left="-57" w:right="-57"/>
              <w:jc w:val="left"/>
              <w:rPr>
                <w:spacing w:val="-2"/>
                <w:lang w:val="uk-UA" w:eastAsia="ru-RU"/>
              </w:rPr>
            </w:pPr>
            <w:r w:rsidRPr="007A4B91">
              <w:rPr>
                <w:spacing w:val="-2"/>
                <w:lang w:val="uk-UA" w:eastAsia="ru-RU"/>
              </w:rPr>
              <w:t>? (</w:t>
            </w:r>
            <w:r w:rsidR="00CF3A93" w:rsidRPr="007A4B91">
              <w:rPr>
                <w:spacing w:val="-2"/>
                <w:lang w:val="uk-UA" w:eastAsia="ru-RU"/>
              </w:rPr>
              <w:t>не реєструється</w:t>
            </w:r>
            <w:r w:rsidRPr="007A4B91">
              <w:rPr>
                <w:spacing w:val="-2"/>
                <w:lang w:val="uk-UA" w:eastAsia="ru-RU"/>
              </w:rPr>
              <w:t>)</w:t>
            </w:r>
          </w:p>
        </w:tc>
        <w:tc>
          <w:tcPr>
            <w:tcW w:w="1969" w:type="dxa"/>
          </w:tcPr>
          <w:p w:rsidR="00617E03" w:rsidRPr="007A4B91" w:rsidRDefault="000B0B19" w:rsidP="005952B1">
            <w:pPr>
              <w:pStyle w:val="120"/>
              <w:ind w:left="-57" w:right="-57"/>
              <w:jc w:val="left"/>
              <w:rPr>
                <w:spacing w:val="-2"/>
                <w:lang w:val="uk-UA" w:eastAsia="ru-RU"/>
              </w:rPr>
            </w:pPr>
            <w:r w:rsidRPr="007A4B91">
              <w:rPr>
                <w:i/>
                <w:spacing w:val="-2"/>
                <w:lang w:val="uk-UA" w:eastAsia="ru-RU"/>
              </w:rPr>
              <w:t>спорад.</w:t>
            </w:r>
            <w:r w:rsidR="006C0E1E" w:rsidRPr="007A4B91">
              <w:rPr>
                <w:spacing w:val="-2"/>
                <w:lang w:val="uk-UA" w:eastAsia="ru-RU"/>
              </w:rPr>
              <w:t xml:space="preserve"> (єдина знахідка </w:t>
            </w:r>
            <w:r w:rsidR="00CF3A93" w:rsidRPr="007A4B91">
              <w:rPr>
                <w:spacing w:val="-2"/>
                <w:lang w:val="uk-UA" w:eastAsia="ru-RU"/>
              </w:rPr>
              <w:t>1968</w:t>
            </w:r>
            <w:r w:rsidR="006C0E1E" w:rsidRPr="007A4B91">
              <w:rPr>
                <w:spacing w:val="-2"/>
                <w:lang w:val="uk-UA" w:eastAsia="ru-RU"/>
              </w:rPr>
              <w:t xml:space="preserve"> р.)</w:t>
            </w:r>
          </w:p>
        </w:tc>
        <w:tc>
          <w:tcPr>
            <w:tcW w:w="3453" w:type="dxa"/>
          </w:tcPr>
          <w:p w:rsidR="000B0B19" w:rsidRPr="007A4B91" w:rsidRDefault="00CF3A93" w:rsidP="005952B1">
            <w:pPr>
              <w:pStyle w:val="120"/>
              <w:ind w:left="-57" w:right="-57"/>
              <w:jc w:val="left"/>
              <w:rPr>
                <w:i/>
                <w:spacing w:val="-2"/>
                <w:lang w:val="uk-UA" w:eastAsia="ru-RU"/>
              </w:rPr>
            </w:pPr>
            <w:r w:rsidRPr="007A4B91">
              <w:rPr>
                <w:i/>
                <w:spacing w:val="-2"/>
                <w:lang w:val="uk-UA" w:eastAsia="ru-RU"/>
              </w:rPr>
              <w:t>надзв.</w:t>
            </w:r>
            <w:r w:rsidR="006C0E1E" w:rsidRPr="007A4B91">
              <w:rPr>
                <w:spacing w:val="-2"/>
                <w:lang w:val="uk-UA" w:eastAsia="ru-RU"/>
              </w:rPr>
              <w:t xml:space="preserve"> (</w:t>
            </w:r>
            <w:r w:rsidRPr="007A4B91">
              <w:rPr>
                <w:spacing w:val="-2"/>
                <w:lang w:val="uk-UA" w:eastAsia="ru-RU"/>
              </w:rPr>
              <w:t>рідкісний вид на межі ареалу</w:t>
            </w:r>
            <w:r w:rsidR="006C0E1E" w:rsidRPr="007A4B91">
              <w:rPr>
                <w:spacing w:val="-2"/>
                <w:lang w:val="uk-UA" w:eastAsia="ru-RU"/>
              </w:rPr>
              <w:t>)</w:t>
            </w:r>
          </w:p>
        </w:tc>
        <w:tc>
          <w:tcPr>
            <w:tcW w:w="2762" w:type="dxa"/>
          </w:tcPr>
          <w:p w:rsidR="000B0B19" w:rsidRPr="007A4B91" w:rsidRDefault="000B0B19" w:rsidP="00766046">
            <w:pPr>
              <w:pStyle w:val="120"/>
              <w:ind w:left="-57" w:right="-57"/>
              <w:jc w:val="left"/>
              <w:rPr>
                <w:spacing w:val="-2"/>
                <w:lang w:val="uk-UA" w:eastAsia="ru-RU"/>
              </w:rPr>
            </w:pPr>
            <w:r w:rsidRPr="007A4B91">
              <w:rPr>
                <w:i/>
                <w:spacing w:val="-2"/>
                <w:lang w:val="uk-UA" w:eastAsia="ru-RU"/>
              </w:rPr>
              <w:t>передб.</w:t>
            </w:r>
            <w:r w:rsidR="006C0E1E" w:rsidRPr="007A4B91">
              <w:rPr>
                <w:spacing w:val="-2"/>
                <w:lang w:val="uk-UA" w:eastAsia="ru-RU"/>
              </w:rPr>
              <w:t xml:space="preserve"> (</w:t>
            </w:r>
            <w:r w:rsidRPr="007A4B91">
              <w:rPr>
                <w:spacing w:val="-2"/>
                <w:lang w:val="uk-UA" w:eastAsia="ru-RU"/>
              </w:rPr>
              <w:t>репатріація</w:t>
            </w:r>
            <w:r w:rsidR="00CF3A93" w:rsidRPr="007A4B91">
              <w:rPr>
                <w:spacing w:val="-2"/>
                <w:lang w:val="uk-UA" w:eastAsia="ru-RU"/>
              </w:rPr>
              <w:t xml:space="preserve">, моніторинг у прилеглих </w:t>
            </w:r>
          </w:p>
        </w:tc>
        <w:tc>
          <w:tcPr>
            <w:tcW w:w="2011" w:type="dxa"/>
          </w:tcPr>
          <w:p w:rsidR="005652FC" w:rsidRPr="007A4B91" w:rsidRDefault="00CF3A93" w:rsidP="005952B1">
            <w:pPr>
              <w:pStyle w:val="120"/>
              <w:ind w:left="-57" w:right="-57"/>
              <w:jc w:val="left"/>
              <w:rPr>
                <w:i/>
                <w:spacing w:val="-2"/>
                <w:lang w:val="uk-UA" w:eastAsia="ru-RU"/>
              </w:rPr>
            </w:pPr>
            <w:r w:rsidRPr="007A4B91">
              <w:rPr>
                <w:i/>
                <w:spacing w:val="-2"/>
                <w:lang w:val="uk-UA" w:eastAsia="ru-RU"/>
              </w:rPr>
              <w:t xml:space="preserve">незадов. </w:t>
            </w:r>
            <w:r w:rsidRPr="007A4B91">
              <w:rPr>
                <w:spacing w:val="-2"/>
                <w:lang w:val="uk-UA" w:eastAsia="ru-RU"/>
              </w:rPr>
              <w:t>(зниклий)</w:t>
            </w:r>
          </w:p>
        </w:tc>
      </w:tr>
      <w:tr w:rsidR="00766046" w:rsidRPr="007A4B91" w:rsidTr="005952B1">
        <w:trPr>
          <w:cantSplit/>
          <w:trHeight w:val="20"/>
          <w:tblHeader/>
          <w:jc w:val="center"/>
        </w:trPr>
        <w:tc>
          <w:tcPr>
            <w:tcW w:w="2154" w:type="dxa"/>
          </w:tcPr>
          <w:p w:rsidR="00766046" w:rsidRPr="007A4B91" w:rsidRDefault="00766046" w:rsidP="005952B1">
            <w:pPr>
              <w:pStyle w:val="120"/>
              <w:ind w:left="-57" w:right="-57"/>
              <w:jc w:val="left"/>
              <w:rPr>
                <w:i/>
                <w:iCs/>
                <w:spacing w:val="-4"/>
                <w:lang w:val="uk-UA"/>
              </w:rPr>
            </w:pPr>
            <w:r w:rsidRPr="007A4B91">
              <w:rPr>
                <w:bCs/>
                <w:spacing w:val="-4"/>
                <w:lang w:val="uk-UA"/>
              </w:rPr>
              <w:t>ex Schult. &amp; Schult. f.</w:t>
            </w:r>
          </w:p>
        </w:tc>
        <w:tc>
          <w:tcPr>
            <w:tcW w:w="2223" w:type="dxa"/>
          </w:tcPr>
          <w:p w:rsidR="00766046" w:rsidRPr="007A4B91" w:rsidRDefault="00766046" w:rsidP="005952B1">
            <w:pPr>
              <w:pStyle w:val="120"/>
              <w:ind w:left="-57" w:right="-57"/>
              <w:jc w:val="left"/>
              <w:rPr>
                <w:spacing w:val="-2"/>
                <w:lang w:val="uk-UA" w:eastAsia="ru-RU"/>
              </w:rPr>
            </w:pPr>
          </w:p>
        </w:tc>
        <w:tc>
          <w:tcPr>
            <w:tcW w:w="1969" w:type="dxa"/>
          </w:tcPr>
          <w:p w:rsidR="00766046" w:rsidRPr="007A4B91" w:rsidRDefault="00766046" w:rsidP="005952B1">
            <w:pPr>
              <w:pStyle w:val="120"/>
              <w:ind w:left="-57" w:right="-57"/>
              <w:jc w:val="left"/>
              <w:rPr>
                <w:i/>
                <w:spacing w:val="-2"/>
                <w:lang w:val="uk-UA" w:eastAsia="ru-RU"/>
              </w:rPr>
            </w:pPr>
          </w:p>
        </w:tc>
        <w:tc>
          <w:tcPr>
            <w:tcW w:w="3453" w:type="dxa"/>
          </w:tcPr>
          <w:p w:rsidR="00766046" w:rsidRPr="007A4B91" w:rsidRDefault="00766046" w:rsidP="005952B1">
            <w:pPr>
              <w:pStyle w:val="120"/>
              <w:ind w:left="-57" w:right="-57"/>
              <w:jc w:val="left"/>
              <w:rPr>
                <w:i/>
                <w:spacing w:val="-2"/>
                <w:lang w:val="uk-UA" w:eastAsia="ru-RU"/>
              </w:rPr>
            </w:pPr>
          </w:p>
        </w:tc>
        <w:tc>
          <w:tcPr>
            <w:tcW w:w="2762" w:type="dxa"/>
          </w:tcPr>
          <w:p w:rsidR="00766046" w:rsidRPr="007A4B91" w:rsidRDefault="00766046" w:rsidP="005952B1">
            <w:pPr>
              <w:pStyle w:val="120"/>
              <w:ind w:left="-57" w:right="-57"/>
              <w:jc w:val="left"/>
              <w:rPr>
                <w:i/>
                <w:spacing w:val="-2"/>
                <w:lang w:val="uk-UA" w:eastAsia="ru-RU"/>
              </w:rPr>
            </w:pPr>
            <w:r w:rsidRPr="007A4B91">
              <w:rPr>
                <w:spacing w:val="-2"/>
                <w:lang w:val="uk-UA" w:eastAsia="ru-RU"/>
              </w:rPr>
              <w:t>цілинних урочищах)</w:t>
            </w:r>
          </w:p>
        </w:tc>
        <w:tc>
          <w:tcPr>
            <w:tcW w:w="2011" w:type="dxa"/>
          </w:tcPr>
          <w:p w:rsidR="00766046" w:rsidRPr="007A4B91" w:rsidRDefault="00766046" w:rsidP="005952B1">
            <w:pPr>
              <w:pStyle w:val="120"/>
              <w:ind w:left="-57" w:right="-57"/>
              <w:jc w:val="left"/>
              <w:rPr>
                <w:i/>
                <w:spacing w:val="-2"/>
                <w:lang w:val="uk-UA" w:eastAsia="ru-RU"/>
              </w:rPr>
            </w:pPr>
          </w:p>
        </w:tc>
      </w:tr>
      <w:tr w:rsidR="006C0E1E" w:rsidRPr="007A4B91" w:rsidTr="005952B1">
        <w:trPr>
          <w:cantSplit/>
          <w:trHeight w:val="20"/>
          <w:tblHeader/>
          <w:jc w:val="center"/>
        </w:trPr>
        <w:tc>
          <w:tcPr>
            <w:tcW w:w="2154" w:type="dxa"/>
          </w:tcPr>
          <w:p w:rsidR="00321313" w:rsidRPr="007A4B91" w:rsidRDefault="00321313" w:rsidP="005952B1">
            <w:pPr>
              <w:pStyle w:val="120"/>
              <w:ind w:left="-57" w:right="-57"/>
              <w:jc w:val="left"/>
              <w:rPr>
                <w:i/>
                <w:iCs/>
                <w:spacing w:val="-2"/>
                <w:lang w:val="uk-UA"/>
              </w:rPr>
            </w:pPr>
            <w:r w:rsidRPr="007A4B91">
              <w:rPr>
                <w:i/>
                <w:spacing w:val="-2"/>
                <w:lang w:val="uk-UA"/>
              </w:rPr>
              <w:t>Gagea novoascanica</w:t>
            </w:r>
            <w:r w:rsidRPr="007A4B91">
              <w:rPr>
                <w:spacing w:val="-2"/>
                <w:lang w:val="uk-UA"/>
              </w:rPr>
              <w:t xml:space="preserve"> Klokov</w:t>
            </w:r>
          </w:p>
        </w:tc>
        <w:tc>
          <w:tcPr>
            <w:tcW w:w="2223" w:type="dxa"/>
          </w:tcPr>
          <w:p w:rsidR="00321313" w:rsidRPr="007A4B91" w:rsidRDefault="0059161F" w:rsidP="005952B1">
            <w:pPr>
              <w:pStyle w:val="120"/>
              <w:ind w:left="-57" w:right="-57"/>
              <w:jc w:val="left"/>
              <w:rPr>
                <w:spacing w:val="-2"/>
                <w:lang w:val="uk-UA" w:eastAsia="ru-RU"/>
              </w:rPr>
            </w:pPr>
            <w:r w:rsidRPr="007A4B91">
              <w:rPr>
                <w:spacing w:val="-2"/>
                <w:lang w:val="uk-UA" w:eastAsia="ru-RU"/>
              </w:rPr>
              <w:t>? (таксономічно критичний вид</w:t>
            </w:r>
            <w:r w:rsidR="005A06B0" w:rsidRPr="007A4B91">
              <w:rPr>
                <w:spacing w:val="-2"/>
                <w:lang w:val="uk-UA" w:eastAsia="ru-RU"/>
              </w:rPr>
              <w:t>, чисельність невідома)</w:t>
            </w:r>
          </w:p>
        </w:tc>
        <w:tc>
          <w:tcPr>
            <w:tcW w:w="1969" w:type="dxa"/>
          </w:tcPr>
          <w:p w:rsidR="00321313" w:rsidRPr="007A4B91" w:rsidRDefault="005A06B0" w:rsidP="005952B1">
            <w:pPr>
              <w:pStyle w:val="120"/>
              <w:ind w:left="-57" w:right="-57"/>
              <w:jc w:val="left"/>
              <w:rPr>
                <w:i/>
                <w:spacing w:val="-2"/>
                <w:lang w:val="uk-UA" w:eastAsia="ru-RU"/>
              </w:rPr>
            </w:pPr>
            <w:r w:rsidRPr="007A4B91">
              <w:rPr>
                <w:i/>
                <w:spacing w:val="-2"/>
                <w:lang w:val="uk-UA" w:eastAsia="ru-RU"/>
              </w:rPr>
              <w:t>спорад.</w:t>
            </w:r>
          </w:p>
        </w:tc>
        <w:tc>
          <w:tcPr>
            <w:tcW w:w="3453" w:type="dxa"/>
          </w:tcPr>
          <w:p w:rsidR="00321313" w:rsidRPr="007A4B91" w:rsidRDefault="005A06B0" w:rsidP="005952B1">
            <w:pPr>
              <w:pStyle w:val="120"/>
              <w:ind w:left="-57" w:right="-57"/>
              <w:jc w:val="left"/>
              <w:rPr>
                <w:i/>
                <w:spacing w:val="-2"/>
                <w:lang w:val="uk-UA" w:eastAsia="ru-RU"/>
              </w:rPr>
            </w:pPr>
            <w:r w:rsidRPr="007A4B91">
              <w:rPr>
                <w:i/>
                <w:spacing w:val="-2"/>
                <w:lang w:val="uk-UA" w:eastAsia="ru-RU"/>
              </w:rPr>
              <w:t>надзв.</w:t>
            </w:r>
            <w:r w:rsidRPr="007A4B91">
              <w:rPr>
                <w:spacing w:val="-2"/>
                <w:lang w:val="uk-UA" w:eastAsia="ru-RU"/>
              </w:rPr>
              <w:t xml:space="preserve"> </w:t>
            </w:r>
            <w:r w:rsidR="006C0E1E" w:rsidRPr="007A4B91">
              <w:rPr>
                <w:spacing w:val="-2"/>
                <w:lang w:val="uk-UA" w:eastAsia="ru-RU"/>
              </w:rPr>
              <w:t>(</w:t>
            </w:r>
            <w:r w:rsidRPr="007A4B91">
              <w:rPr>
                <w:spacing w:val="-2"/>
                <w:lang w:val="uk-UA" w:eastAsia="ru-RU"/>
              </w:rPr>
              <w:t>локальний дніпровсько-молочанський неоендемік</w:t>
            </w:r>
            <w:r w:rsidR="006C0E1E" w:rsidRPr="007A4B91">
              <w:rPr>
                <w:spacing w:val="-2"/>
                <w:lang w:val="uk-UA" w:eastAsia="ru-RU"/>
              </w:rPr>
              <w:t>)</w:t>
            </w:r>
          </w:p>
        </w:tc>
        <w:tc>
          <w:tcPr>
            <w:tcW w:w="2762" w:type="dxa"/>
          </w:tcPr>
          <w:p w:rsidR="00321313" w:rsidRPr="007A4B91" w:rsidRDefault="005A06B0" w:rsidP="005952B1">
            <w:pPr>
              <w:pStyle w:val="120"/>
              <w:ind w:left="-57" w:right="-57"/>
              <w:jc w:val="left"/>
              <w:rPr>
                <w:spacing w:val="-2"/>
                <w:lang w:val="uk-UA" w:eastAsia="ru-RU"/>
              </w:rPr>
            </w:pPr>
            <w:r w:rsidRPr="007A4B91">
              <w:rPr>
                <w:i/>
                <w:spacing w:val="-2"/>
                <w:lang w:val="uk-UA" w:eastAsia="ru-RU"/>
              </w:rPr>
              <w:t xml:space="preserve">контрол. </w:t>
            </w:r>
            <w:r w:rsidRPr="007A4B91">
              <w:rPr>
                <w:spacing w:val="-2"/>
                <w:lang w:val="uk-UA" w:eastAsia="ru-RU"/>
              </w:rPr>
              <w:t>(здійснюються пошуки при інвентаризації флори)</w:t>
            </w:r>
          </w:p>
        </w:tc>
        <w:tc>
          <w:tcPr>
            <w:tcW w:w="2011" w:type="dxa"/>
          </w:tcPr>
          <w:p w:rsidR="00321313" w:rsidRPr="007A4B91" w:rsidRDefault="00CF3A93" w:rsidP="005952B1">
            <w:pPr>
              <w:pStyle w:val="120"/>
              <w:ind w:left="-57" w:right="-57"/>
              <w:jc w:val="left"/>
              <w:rPr>
                <w:spacing w:val="-2"/>
                <w:lang w:val="uk-UA" w:eastAsia="ru-RU"/>
              </w:rPr>
            </w:pPr>
            <w:r w:rsidRPr="007A4B91">
              <w:rPr>
                <w:i/>
                <w:spacing w:val="-2"/>
                <w:lang w:val="uk-UA" w:eastAsia="ru-RU"/>
              </w:rPr>
              <w:t>незадов.</w:t>
            </w:r>
            <w:r w:rsidRPr="007A4B91">
              <w:rPr>
                <w:spacing w:val="-2"/>
                <w:lang w:val="uk-UA" w:eastAsia="ru-RU"/>
              </w:rPr>
              <w:t xml:space="preserve"> (неоцінений)</w:t>
            </w:r>
          </w:p>
        </w:tc>
      </w:tr>
      <w:tr w:rsidR="006C0E1E" w:rsidRPr="007A4B91" w:rsidTr="005952B1">
        <w:trPr>
          <w:cantSplit/>
          <w:trHeight w:val="20"/>
          <w:tblHeader/>
          <w:jc w:val="center"/>
        </w:trPr>
        <w:tc>
          <w:tcPr>
            <w:tcW w:w="2154" w:type="dxa"/>
          </w:tcPr>
          <w:p w:rsidR="00240DDC" w:rsidRPr="007A4B91" w:rsidRDefault="00321313" w:rsidP="005952B1">
            <w:pPr>
              <w:pStyle w:val="120"/>
              <w:ind w:left="-57" w:right="-57"/>
              <w:jc w:val="left"/>
              <w:rPr>
                <w:bCs/>
                <w:spacing w:val="-2"/>
                <w:lang w:val="uk-UA" w:eastAsia="ru-RU"/>
              </w:rPr>
            </w:pPr>
            <w:r w:rsidRPr="007A4B91">
              <w:rPr>
                <w:i/>
                <w:spacing w:val="-2"/>
                <w:lang w:val="uk-UA"/>
              </w:rPr>
              <w:t>Tulipa schrenkii</w:t>
            </w:r>
            <w:r w:rsidRPr="007A4B91">
              <w:rPr>
                <w:spacing w:val="-2"/>
                <w:lang w:val="uk-UA"/>
              </w:rPr>
              <w:t xml:space="preserve"> Regel</w:t>
            </w:r>
          </w:p>
        </w:tc>
        <w:tc>
          <w:tcPr>
            <w:tcW w:w="2223" w:type="dxa"/>
          </w:tcPr>
          <w:p w:rsidR="00240DDC" w:rsidRPr="007A4B91" w:rsidRDefault="00240DDC" w:rsidP="005952B1">
            <w:pPr>
              <w:pStyle w:val="120"/>
              <w:ind w:left="-57" w:right="-57"/>
              <w:jc w:val="left"/>
              <w:rPr>
                <w:spacing w:val="-2"/>
                <w:lang w:val="uk-UA" w:eastAsia="ru-RU"/>
              </w:rPr>
            </w:pPr>
            <w:r w:rsidRPr="007A4B91">
              <w:rPr>
                <w:spacing w:val="-2"/>
                <w:lang w:val="uk-UA" w:eastAsia="ru-RU"/>
              </w:rPr>
              <w:t>понад 10000</w:t>
            </w:r>
          </w:p>
        </w:tc>
        <w:tc>
          <w:tcPr>
            <w:tcW w:w="1969" w:type="dxa"/>
          </w:tcPr>
          <w:p w:rsidR="00240DDC" w:rsidRPr="007A4B91" w:rsidRDefault="00240DDC" w:rsidP="005952B1">
            <w:pPr>
              <w:pStyle w:val="120"/>
              <w:ind w:left="-57" w:right="-57"/>
              <w:jc w:val="left"/>
              <w:rPr>
                <w:i/>
                <w:spacing w:val="-2"/>
                <w:lang w:val="uk-UA" w:eastAsia="ru-RU"/>
              </w:rPr>
            </w:pPr>
            <w:r w:rsidRPr="007A4B91">
              <w:rPr>
                <w:i/>
                <w:spacing w:val="-2"/>
                <w:lang w:val="uk-UA" w:eastAsia="ru-RU"/>
              </w:rPr>
              <w:t>задов.</w:t>
            </w:r>
          </w:p>
        </w:tc>
        <w:tc>
          <w:tcPr>
            <w:tcW w:w="3453" w:type="dxa"/>
          </w:tcPr>
          <w:p w:rsidR="00240DDC" w:rsidRPr="007A4B91" w:rsidRDefault="00240DDC" w:rsidP="005952B1">
            <w:pPr>
              <w:pStyle w:val="120"/>
              <w:ind w:left="-57" w:right="-57"/>
              <w:jc w:val="left"/>
              <w:rPr>
                <w:i/>
                <w:spacing w:val="-2"/>
                <w:lang w:val="uk-UA" w:eastAsia="ru-RU"/>
              </w:rPr>
            </w:pPr>
            <w:r w:rsidRPr="007A4B91">
              <w:rPr>
                <w:i/>
                <w:spacing w:val="-2"/>
                <w:lang w:val="uk-UA" w:eastAsia="ru-RU"/>
              </w:rPr>
              <w:t>пошир.</w:t>
            </w:r>
          </w:p>
        </w:tc>
        <w:tc>
          <w:tcPr>
            <w:tcW w:w="2762" w:type="dxa"/>
          </w:tcPr>
          <w:p w:rsidR="00240DDC" w:rsidRPr="007A4B91" w:rsidRDefault="00240DDC" w:rsidP="005952B1">
            <w:pPr>
              <w:pStyle w:val="120"/>
              <w:ind w:left="-57" w:right="-57"/>
              <w:jc w:val="left"/>
              <w:rPr>
                <w:i/>
                <w:spacing w:val="-2"/>
                <w:lang w:val="uk-UA" w:eastAsia="ru-RU"/>
              </w:rPr>
            </w:pPr>
            <w:r w:rsidRPr="007A4B91">
              <w:rPr>
                <w:i/>
                <w:spacing w:val="-2"/>
                <w:lang w:val="uk-UA" w:eastAsia="ru-RU"/>
              </w:rPr>
              <w:t>передб.</w:t>
            </w:r>
          </w:p>
        </w:tc>
        <w:tc>
          <w:tcPr>
            <w:tcW w:w="2011" w:type="dxa"/>
          </w:tcPr>
          <w:p w:rsidR="00240DDC" w:rsidRPr="007A4B91" w:rsidRDefault="00CF3A93" w:rsidP="005952B1">
            <w:pPr>
              <w:pStyle w:val="120"/>
              <w:ind w:left="-57" w:right="-57"/>
              <w:jc w:val="left"/>
              <w:rPr>
                <w:i/>
                <w:spacing w:val="-2"/>
                <w:lang w:val="uk-UA" w:eastAsia="ru-RU"/>
              </w:rPr>
            </w:pPr>
            <w:r w:rsidRPr="007A4B91">
              <w:rPr>
                <w:i/>
                <w:spacing w:val="-2"/>
                <w:lang w:val="uk-UA" w:eastAsia="ru-RU"/>
              </w:rPr>
              <w:t>задов.</w:t>
            </w:r>
          </w:p>
        </w:tc>
      </w:tr>
      <w:tr w:rsidR="006C0E1E" w:rsidRPr="007A4B91" w:rsidTr="005952B1">
        <w:trPr>
          <w:cantSplit/>
          <w:trHeight w:val="20"/>
          <w:tblHeader/>
          <w:jc w:val="center"/>
        </w:trPr>
        <w:tc>
          <w:tcPr>
            <w:tcW w:w="2154" w:type="dxa"/>
          </w:tcPr>
          <w:p w:rsidR="00240DDC" w:rsidRPr="007A4B91" w:rsidRDefault="00321313" w:rsidP="005952B1">
            <w:pPr>
              <w:pStyle w:val="120"/>
              <w:ind w:left="-57" w:right="-57"/>
              <w:jc w:val="left"/>
              <w:rPr>
                <w:bCs/>
                <w:spacing w:val="-2"/>
                <w:lang w:val="uk-UA" w:eastAsia="ru-RU"/>
              </w:rPr>
            </w:pPr>
            <w:r w:rsidRPr="007A4B91">
              <w:rPr>
                <w:i/>
                <w:spacing w:val="-2"/>
                <w:lang w:val="uk-UA"/>
              </w:rPr>
              <w:t>T. scythica</w:t>
            </w:r>
            <w:r w:rsidRPr="007A4B91">
              <w:rPr>
                <w:spacing w:val="-2"/>
                <w:lang w:val="uk-UA"/>
              </w:rPr>
              <w:t xml:space="preserve"> Klokov &amp; Zoz</w:t>
            </w:r>
          </w:p>
        </w:tc>
        <w:tc>
          <w:tcPr>
            <w:tcW w:w="2223" w:type="dxa"/>
          </w:tcPr>
          <w:p w:rsidR="00240DDC" w:rsidRPr="007A4B91" w:rsidRDefault="00240DDC" w:rsidP="005952B1">
            <w:pPr>
              <w:pStyle w:val="120"/>
              <w:ind w:left="-57" w:right="-57"/>
              <w:jc w:val="left"/>
              <w:rPr>
                <w:spacing w:val="-2"/>
                <w:lang w:val="uk-UA" w:eastAsia="ru-RU"/>
              </w:rPr>
            </w:pPr>
            <w:r w:rsidRPr="007A4B91">
              <w:rPr>
                <w:spacing w:val="-2"/>
                <w:lang w:val="uk-UA" w:eastAsia="ru-RU"/>
              </w:rPr>
              <w:t>1001–10000</w:t>
            </w:r>
          </w:p>
        </w:tc>
        <w:tc>
          <w:tcPr>
            <w:tcW w:w="1969" w:type="dxa"/>
          </w:tcPr>
          <w:p w:rsidR="00240DDC" w:rsidRPr="007A4B91" w:rsidRDefault="00240DDC" w:rsidP="005952B1">
            <w:pPr>
              <w:pStyle w:val="120"/>
              <w:ind w:left="-57" w:right="-57"/>
              <w:jc w:val="left"/>
              <w:rPr>
                <w:i/>
                <w:spacing w:val="-2"/>
                <w:lang w:val="uk-UA" w:eastAsia="ru-RU"/>
              </w:rPr>
            </w:pPr>
            <w:r w:rsidRPr="007A4B91">
              <w:rPr>
                <w:i/>
                <w:spacing w:val="-2"/>
                <w:lang w:val="uk-UA" w:eastAsia="ru-RU"/>
              </w:rPr>
              <w:t>задов.</w:t>
            </w:r>
          </w:p>
        </w:tc>
        <w:tc>
          <w:tcPr>
            <w:tcW w:w="3453" w:type="dxa"/>
          </w:tcPr>
          <w:p w:rsidR="00240DDC" w:rsidRPr="007A4B91" w:rsidRDefault="00240DDC" w:rsidP="005952B1">
            <w:pPr>
              <w:pStyle w:val="120"/>
              <w:ind w:left="-57" w:right="-57"/>
              <w:jc w:val="left"/>
              <w:rPr>
                <w:spacing w:val="-2"/>
                <w:lang w:val="uk-UA" w:eastAsia="ru-RU"/>
              </w:rPr>
            </w:pPr>
            <w:r w:rsidRPr="007A4B91">
              <w:rPr>
                <w:i/>
                <w:spacing w:val="-2"/>
                <w:lang w:val="uk-UA" w:eastAsia="ru-RU"/>
              </w:rPr>
              <w:t>надзв.</w:t>
            </w:r>
            <w:r w:rsidR="006C0E1E" w:rsidRPr="007A4B91">
              <w:rPr>
                <w:spacing w:val="-2"/>
                <w:lang w:val="uk-UA" w:eastAsia="ru-RU"/>
              </w:rPr>
              <w:t xml:space="preserve"> (</w:t>
            </w:r>
            <w:r w:rsidRPr="007A4B91">
              <w:rPr>
                <w:spacing w:val="-2"/>
                <w:lang w:val="uk-UA" w:eastAsia="ru-RU"/>
              </w:rPr>
              <w:t>локальний дніпровсько-молочанський неоендемік</w:t>
            </w:r>
            <w:r w:rsidR="006C0E1E" w:rsidRPr="007A4B91">
              <w:rPr>
                <w:spacing w:val="-2"/>
                <w:lang w:val="uk-UA" w:eastAsia="ru-RU"/>
              </w:rPr>
              <w:t>)</w:t>
            </w:r>
          </w:p>
        </w:tc>
        <w:tc>
          <w:tcPr>
            <w:tcW w:w="2762" w:type="dxa"/>
          </w:tcPr>
          <w:p w:rsidR="00240DDC" w:rsidRPr="007A4B91" w:rsidRDefault="00240DDC" w:rsidP="005952B1">
            <w:pPr>
              <w:pStyle w:val="120"/>
              <w:ind w:left="-57" w:right="-57"/>
              <w:jc w:val="left"/>
              <w:rPr>
                <w:spacing w:val="-2"/>
                <w:lang w:val="uk-UA" w:eastAsia="ru-RU"/>
              </w:rPr>
            </w:pPr>
            <w:r w:rsidRPr="007A4B91">
              <w:rPr>
                <w:i/>
                <w:spacing w:val="-2"/>
                <w:lang w:val="uk-UA" w:eastAsia="ru-RU"/>
              </w:rPr>
              <w:t>передб.</w:t>
            </w:r>
            <w:r w:rsidRPr="007A4B91">
              <w:rPr>
                <w:spacing w:val="-2"/>
                <w:lang w:val="uk-UA" w:eastAsia="ru-RU"/>
              </w:rPr>
              <w:t xml:space="preserve"> </w:t>
            </w:r>
            <w:r w:rsidR="006C0E1E" w:rsidRPr="007A4B91">
              <w:rPr>
                <w:spacing w:val="-2"/>
                <w:lang w:val="uk-UA" w:eastAsia="ru-RU"/>
              </w:rPr>
              <w:t>(</w:t>
            </w:r>
            <w:r w:rsidRPr="007A4B91">
              <w:rPr>
                <w:spacing w:val="-2"/>
                <w:lang w:val="uk-UA" w:eastAsia="ru-RU"/>
              </w:rPr>
              <w:t>репатріація у прилеглі цілинні поди</w:t>
            </w:r>
            <w:r w:rsidR="006C0E1E" w:rsidRPr="007A4B91">
              <w:rPr>
                <w:spacing w:val="-2"/>
                <w:lang w:val="uk-UA" w:eastAsia="ru-RU"/>
              </w:rPr>
              <w:t>)</w:t>
            </w:r>
          </w:p>
        </w:tc>
        <w:tc>
          <w:tcPr>
            <w:tcW w:w="2011" w:type="dxa"/>
          </w:tcPr>
          <w:p w:rsidR="00240DDC" w:rsidRPr="007A4B91" w:rsidRDefault="00CF3A93" w:rsidP="005952B1">
            <w:pPr>
              <w:pStyle w:val="120"/>
              <w:ind w:left="-57" w:right="-57"/>
              <w:jc w:val="left"/>
              <w:rPr>
                <w:i/>
                <w:spacing w:val="-2"/>
                <w:lang w:val="uk-UA" w:eastAsia="ru-RU"/>
              </w:rPr>
            </w:pPr>
            <w:r w:rsidRPr="007A4B91">
              <w:rPr>
                <w:i/>
                <w:spacing w:val="-2"/>
                <w:lang w:val="uk-UA" w:eastAsia="ru-RU"/>
              </w:rPr>
              <w:t>задов.</w:t>
            </w:r>
          </w:p>
        </w:tc>
      </w:tr>
      <w:tr w:rsidR="005D2DEB" w:rsidRPr="007A4B91" w:rsidTr="005952B1">
        <w:trPr>
          <w:cantSplit/>
          <w:trHeight w:val="20"/>
          <w:tblHeader/>
          <w:jc w:val="center"/>
        </w:trPr>
        <w:tc>
          <w:tcPr>
            <w:tcW w:w="14572" w:type="dxa"/>
            <w:gridSpan w:val="6"/>
            <w:vAlign w:val="center"/>
          </w:tcPr>
          <w:p w:rsidR="0059527A" w:rsidRPr="007A4B91" w:rsidRDefault="0059527A" w:rsidP="005A06B0">
            <w:pPr>
              <w:pStyle w:val="120"/>
              <w:ind w:left="-57" w:right="-57"/>
              <w:jc w:val="left"/>
              <w:rPr>
                <w:b/>
                <w:spacing w:val="-2"/>
                <w:lang w:val="uk-UA" w:eastAsia="ru-RU"/>
              </w:rPr>
            </w:pPr>
          </w:p>
          <w:p w:rsidR="00240DDC" w:rsidRPr="007A4B91" w:rsidRDefault="00240DDC" w:rsidP="005A06B0">
            <w:pPr>
              <w:pStyle w:val="120"/>
              <w:ind w:left="-57" w:right="-57"/>
              <w:jc w:val="left"/>
              <w:rPr>
                <w:i/>
                <w:spacing w:val="-2"/>
                <w:lang w:val="uk-UA" w:eastAsia="ru-RU"/>
              </w:rPr>
            </w:pPr>
            <w:r w:rsidRPr="007A4B91">
              <w:rPr>
                <w:b/>
                <w:spacing w:val="-2"/>
                <w:lang w:val="uk-UA" w:eastAsia="ru-RU"/>
              </w:rPr>
              <w:t>Poaceae</w:t>
            </w:r>
          </w:p>
        </w:tc>
      </w:tr>
      <w:tr w:rsidR="006C0E1E" w:rsidRPr="007A4B91" w:rsidTr="005952B1">
        <w:trPr>
          <w:cantSplit/>
          <w:trHeight w:val="20"/>
          <w:tblHeader/>
          <w:jc w:val="center"/>
        </w:trPr>
        <w:tc>
          <w:tcPr>
            <w:tcW w:w="2154" w:type="dxa"/>
          </w:tcPr>
          <w:p w:rsidR="00321313" w:rsidRPr="007A4B91" w:rsidRDefault="00321313" w:rsidP="005952B1">
            <w:pPr>
              <w:pStyle w:val="120"/>
              <w:ind w:left="-57" w:right="-57"/>
              <w:jc w:val="left"/>
              <w:rPr>
                <w:bCs/>
                <w:i/>
                <w:spacing w:val="-2"/>
                <w:lang w:val="uk-UA" w:eastAsia="ru-RU"/>
              </w:rPr>
            </w:pPr>
            <w:r w:rsidRPr="007A4B91">
              <w:rPr>
                <w:bCs/>
                <w:i/>
                <w:spacing w:val="-2"/>
                <w:lang w:val="uk-UA"/>
              </w:rPr>
              <w:t>Elytrigia</w:t>
            </w:r>
            <w:r w:rsidRPr="007A4B91">
              <w:rPr>
                <w:i/>
                <w:spacing w:val="-2"/>
                <w:lang w:val="uk-UA"/>
              </w:rPr>
              <w:t xml:space="preserve"> </w:t>
            </w:r>
            <w:r w:rsidRPr="007A4B91">
              <w:rPr>
                <w:bCs/>
                <w:i/>
                <w:spacing w:val="-2"/>
                <w:lang w:val="uk-UA"/>
              </w:rPr>
              <w:t>pseudocaesia</w:t>
            </w:r>
            <w:r w:rsidRPr="007A4B91">
              <w:rPr>
                <w:spacing w:val="-2"/>
                <w:lang w:val="uk-UA"/>
              </w:rPr>
              <w:t xml:space="preserve"> (Pacz.) Prokud.</w:t>
            </w:r>
          </w:p>
        </w:tc>
        <w:tc>
          <w:tcPr>
            <w:tcW w:w="2223" w:type="dxa"/>
          </w:tcPr>
          <w:p w:rsidR="00321313" w:rsidRPr="007A4B91" w:rsidRDefault="008556C4" w:rsidP="005952B1">
            <w:pPr>
              <w:pStyle w:val="120"/>
              <w:ind w:left="-57" w:right="-57"/>
              <w:jc w:val="left"/>
              <w:rPr>
                <w:spacing w:val="-2"/>
                <w:lang w:val="uk-UA" w:eastAsia="ru-RU"/>
              </w:rPr>
            </w:pPr>
            <w:r w:rsidRPr="007A4B91">
              <w:rPr>
                <w:spacing w:val="-2"/>
                <w:lang w:val="uk-UA" w:eastAsia="ru-RU"/>
              </w:rPr>
              <w:t>/ до 1000</w:t>
            </w:r>
          </w:p>
        </w:tc>
        <w:tc>
          <w:tcPr>
            <w:tcW w:w="1969" w:type="dxa"/>
          </w:tcPr>
          <w:p w:rsidR="00321313" w:rsidRPr="007A4B91" w:rsidRDefault="008556C4" w:rsidP="005952B1">
            <w:pPr>
              <w:pStyle w:val="120"/>
              <w:ind w:left="-57" w:right="-57"/>
              <w:jc w:val="left"/>
              <w:rPr>
                <w:i/>
                <w:spacing w:val="-2"/>
                <w:lang w:val="uk-UA" w:eastAsia="ru-RU"/>
              </w:rPr>
            </w:pPr>
            <w:r w:rsidRPr="007A4B91">
              <w:rPr>
                <w:i/>
                <w:spacing w:val="-2"/>
                <w:lang w:val="uk-UA" w:eastAsia="ru-RU"/>
              </w:rPr>
              <w:t>задов.</w:t>
            </w:r>
            <w:r w:rsidRPr="007A4B91">
              <w:rPr>
                <w:spacing w:val="-2"/>
                <w:lang w:val="uk-UA" w:eastAsia="ru-RU"/>
              </w:rPr>
              <w:t xml:space="preserve"> </w:t>
            </w:r>
            <w:r w:rsidR="006C0E1E" w:rsidRPr="007A4B91">
              <w:rPr>
                <w:spacing w:val="-2"/>
                <w:lang w:val="uk-UA" w:eastAsia="ru-RU"/>
              </w:rPr>
              <w:t>(</w:t>
            </w:r>
            <w:r w:rsidRPr="007A4B91">
              <w:rPr>
                <w:spacing w:val="-2"/>
                <w:lang w:val="uk-UA" w:eastAsia="ru-RU"/>
              </w:rPr>
              <w:t>флуктуює</w:t>
            </w:r>
            <w:r w:rsidR="006C0E1E" w:rsidRPr="007A4B91">
              <w:rPr>
                <w:spacing w:val="-2"/>
                <w:lang w:val="uk-UA" w:eastAsia="ru-RU"/>
              </w:rPr>
              <w:t>)</w:t>
            </w:r>
          </w:p>
        </w:tc>
        <w:tc>
          <w:tcPr>
            <w:tcW w:w="3453" w:type="dxa"/>
          </w:tcPr>
          <w:p w:rsidR="00321313" w:rsidRPr="007A4B91" w:rsidRDefault="008556C4" w:rsidP="005952B1">
            <w:pPr>
              <w:pStyle w:val="120"/>
              <w:ind w:left="-57" w:right="-57"/>
              <w:jc w:val="left"/>
              <w:rPr>
                <w:i/>
                <w:spacing w:val="-2"/>
                <w:lang w:val="uk-UA" w:eastAsia="ru-RU"/>
              </w:rPr>
            </w:pPr>
            <w:r w:rsidRPr="007A4B91">
              <w:rPr>
                <w:i/>
                <w:spacing w:val="-2"/>
                <w:lang w:val="uk-UA" w:eastAsia="ru-RU"/>
              </w:rPr>
              <w:t>надзв.</w:t>
            </w:r>
            <w:r w:rsidR="006C0E1E" w:rsidRPr="007A4B91">
              <w:rPr>
                <w:spacing w:val="-2"/>
                <w:lang w:val="uk-UA" w:eastAsia="ru-RU"/>
              </w:rPr>
              <w:t xml:space="preserve"> (</w:t>
            </w:r>
            <w:r w:rsidRPr="007A4B91">
              <w:rPr>
                <w:spacing w:val="-2"/>
                <w:lang w:val="uk-UA" w:eastAsia="ru-RU"/>
              </w:rPr>
              <w:t>бузько-молочанський геміендемік</w:t>
            </w:r>
            <w:r w:rsidR="006C0E1E" w:rsidRPr="007A4B91">
              <w:rPr>
                <w:spacing w:val="-2"/>
                <w:lang w:val="uk-UA" w:eastAsia="ru-RU"/>
              </w:rPr>
              <w:t>)</w:t>
            </w:r>
          </w:p>
        </w:tc>
        <w:tc>
          <w:tcPr>
            <w:tcW w:w="2762" w:type="dxa"/>
          </w:tcPr>
          <w:p w:rsidR="00321313" w:rsidRPr="007A4B91" w:rsidRDefault="008556C4"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321313" w:rsidRPr="007A4B91" w:rsidRDefault="005D2DEB" w:rsidP="005952B1">
            <w:pPr>
              <w:pStyle w:val="120"/>
              <w:ind w:left="-57" w:right="-57"/>
              <w:jc w:val="left"/>
              <w:rPr>
                <w:i/>
                <w:spacing w:val="-2"/>
                <w:lang w:val="uk-UA" w:eastAsia="ru-RU"/>
              </w:rPr>
            </w:pPr>
            <w:r w:rsidRPr="007A4B91">
              <w:rPr>
                <w:i/>
                <w:spacing w:val="-2"/>
                <w:lang w:val="uk-UA" w:eastAsia="ru-RU"/>
              </w:rPr>
              <w:t xml:space="preserve">добр. </w:t>
            </w:r>
            <w:r w:rsidRPr="007A4B91">
              <w:rPr>
                <w:spacing w:val="-2"/>
                <w:lang w:val="uk-UA" w:eastAsia="ru-RU"/>
              </w:rPr>
              <w:t>(фоновий вид)</w:t>
            </w:r>
          </w:p>
        </w:tc>
      </w:tr>
      <w:tr w:rsidR="006C0E1E" w:rsidRPr="007A4B91" w:rsidTr="005952B1">
        <w:trPr>
          <w:cantSplit/>
          <w:trHeight w:val="20"/>
          <w:tblHeader/>
          <w:jc w:val="center"/>
        </w:trPr>
        <w:tc>
          <w:tcPr>
            <w:tcW w:w="2154" w:type="dxa"/>
          </w:tcPr>
          <w:p w:rsidR="00321313" w:rsidRPr="007A4B91" w:rsidRDefault="00321313" w:rsidP="005952B1">
            <w:pPr>
              <w:pStyle w:val="120"/>
              <w:ind w:left="-57" w:right="-57"/>
              <w:jc w:val="left"/>
              <w:rPr>
                <w:bCs/>
                <w:i/>
                <w:spacing w:val="-2"/>
                <w:lang w:val="uk-UA" w:eastAsia="ru-RU"/>
              </w:rPr>
            </w:pPr>
            <w:r w:rsidRPr="007A4B91">
              <w:rPr>
                <w:i/>
                <w:spacing w:val="-2"/>
                <w:lang w:val="uk-UA"/>
              </w:rPr>
              <w:t>Pholiurus pannonicus</w:t>
            </w:r>
            <w:r w:rsidRPr="007A4B91">
              <w:rPr>
                <w:spacing w:val="-2"/>
                <w:lang w:val="uk-UA"/>
              </w:rPr>
              <w:t xml:space="preserve"> (Host) Trin.</w:t>
            </w:r>
          </w:p>
        </w:tc>
        <w:tc>
          <w:tcPr>
            <w:tcW w:w="2223" w:type="dxa"/>
          </w:tcPr>
          <w:p w:rsidR="00321313" w:rsidRPr="007A4B91" w:rsidRDefault="0059161F" w:rsidP="005952B1">
            <w:pPr>
              <w:pStyle w:val="120"/>
              <w:ind w:left="-57" w:right="-57"/>
              <w:jc w:val="left"/>
              <w:rPr>
                <w:spacing w:val="-2"/>
                <w:lang w:val="uk-UA" w:eastAsia="ru-RU"/>
              </w:rPr>
            </w:pPr>
            <w:r w:rsidRPr="007A4B91">
              <w:rPr>
                <w:spacing w:val="-2"/>
                <w:lang w:val="uk-UA" w:eastAsia="ru-RU"/>
              </w:rPr>
              <w:t>1001–10000</w:t>
            </w:r>
          </w:p>
        </w:tc>
        <w:tc>
          <w:tcPr>
            <w:tcW w:w="1969" w:type="dxa"/>
          </w:tcPr>
          <w:p w:rsidR="00321313" w:rsidRPr="007A4B91" w:rsidRDefault="0059161F" w:rsidP="005952B1">
            <w:pPr>
              <w:pStyle w:val="120"/>
              <w:ind w:left="-57" w:right="-57"/>
              <w:jc w:val="left"/>
              <w:rPr>
                <w:i/>
                <w:spacing w:val="-2"/>
                <w:lang w:val="uk-UA" w:eastAsia="ru-RU"/>
              </w:rPr>
            </w:pPr>
            <w:r w:rsidRPr="007A4B91">
              <w:rPr>
                <w:i/>
                <w:spacing w:val="-2"/>
                <w:lang w:val="uk-UA" w:eastAsia="ru-RU"/>
              </w:rPr>
              <w:t>задов.</w:t>
            </w:r>
            <w:r w:rsidRPr="007A4B91">
              <w:rPr>
                <w:spacing w:val="-2"/>
                <w:lang w:val="uk-UA" w:eastAsia="ru-RU"/>
              </w:rPr>
              <w:t xml:space="preserve"> </w:t>
            </w:r>
            <w:r w:rsidR="006C0E1E" w:rsidRPr="007A4B91">
              <w:rPr>
                <w:spacing w:val="-2"/>
                <w:lang w:val="uk-UA" w:eastAsia="ru-RU"/>
              </w:rPr>
              <w:t>(</w:t>
            </w:r>
            <w:r w:rsidRPr="007A4B91">
              <w:rPr>
                <w:spacing w:val="-2"/>
                <w:lang w:val="uk-UA" w:eastAsia="ru-RU"/>
              </w:rPr>
              <w:t>флуктуює</w:t>
            </w:r>
            <w:r w:rsidR="006C0E1E" w:rsidRPr="007A4B91">
              <w:rPr>
                <w:spacing w:val="-2"/>
                <w:lang w:val="uk-UA" w:eastAsia="ru-RU"/>
              </w:rPr>
              <w:t>)</w:t>
            </w:r>
          </w:p>
        </w:tc>
        <w:tc>
          <w:tcPr>
            <w:tcW w:w="3453" w:type="dxa"/>
          </w:tcPr>
          <w:p w:rsidR="00321313" w:rsidRPr="007A4B91" w:rsidRDefault="0059161F" w:rsidP="005952B1">
            <w:pPr>
              <w:pStyle w:val="120"/>
              <w:ind w:left="-57" w:right="-57"/>
              <w:jc w:val="left"/>
              <w:rPr>
                <w:i/>
                <w:spacing w:val="-2"/>
                <w:lang w:val="uk-UA" w:eastAsia="ru-RU"/>
              </w:rPr>
            </w:pPr>
            <w:r w:rsidRPr="007A4B91">
              <w:rPr>
                <w:i/>
                <w:spacing w:val="-2"/>
                <w:lang w:val="uk-UA" w:eastAsia="ru-RU"/>
              </w:rPr>
              <w:t>пошир.</w:t>
            </w:r>
          </w:p>
        </w:tc>
        <w:tc>
          <w:tcPr>
            <w:tcW w:w="2762" w:type="dxa"/>
          </w:tcPr>
          <w:p w:rsidR="00321313" w:rsidRPr="007A4B91" w:rsidRDefault="0059161F"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321313" w:rsidRPr="007A4B91" w:rsidRDefault="00B72789" w:rsidP="005952B1">
            <w:pPr>
              <w:pStyle w:val="120"/>
              <w:ind w:left="-57" w:right="-57"/>
              <w:jc w:val="left"/>
              <w:rPr>
                <w:i/>
                <w:spacing w:val="-2"/>
                <w:lang w:val="uk-UA" w:eastAsia="ru-RU"/>
              </w:rPr>
            </w:pPr>
            <w:r w:rsidRPr="007A4B91">
              <w:rPr>
                <w:i/>
                <w:spacing w:val="-2"/>
                <w:lang w:val="uk-UA" w:eastAsia="ru-RU"/>
              </w:rPr>
              <w:t>добр.</w:t>
            </w:r>
          </w:p>
        </w:tc>
      </w:tr>
      <w:tr w:rsidR="006C0E1E" w:rsidRPr="007A4B91" w:rsidTr="005952B1">
        <w:trPr>
          <w:cantSplit/>
          <w:trHeight w:val="20"/>
          <w:tblHeader/>
          <w:jc w:val="center"/>
        </w:trPr>
        <w:tc>
          <w:tcPr>
            <w:tcW w:w="2154" w:type="dxa"/>
          </w:tcPr>
          <w:p w:rsidR="00240DDC" w:rsidRPr="007A4B91" w:rsidRDefault="00321313" w:rsidP="005952B1">
            <w:pPr>
              <w:pStyle w:val="120"/>
              <w:ind w:left="-57" w:right="-57"/>
              <w:jc w:val="left"/>
              <w:rPr>
                <w:i/>
                <w:spacing w:val="-2"/>
                <w:lang w:val="uk-UA" w:eastAsia="ru-RU"/>
              </w:rPr>
            </w:pPr>
            <w:r w:rsidRPr="007A4B91">
              <w:rPr>
                <w:bCs/>
                <w:i/>
                <w:spacing w:val="-2"/>
                <w:lang w:val="uk-UA"/>
              </w:rPr>
              <w:t>Psathyrostachys juncea</w:t>
            </w:r>
            <w:r w:rsidRPr="007A4B91">
              <w:rPr>
                <w:bCs/>
                <w:spacing w:val="-2"/>
                <w:lang w:val="uk-UA"/>
              </w:rPr>
              <w:t xml:space="preserve"> (Fisch.) Nevski</w:t>
            </w:r>
          </w:p>
        </w:tc>
        <w:tc>
          <w:tcPr>
            <w:tcW w:w="2223" w:type="dxa"/>
          </w:tcPr>
          <w:p w:rsidR="00240DDC" w:rsidRPr="007A4B91" w:rsidRDefault="00CF3A93" w:rsidP="005952B1">
            <w:pPr>
              <w:pStyle w:val="120"/>
              <w:ind w:left="-57" w:right="-57"/>
              <w:jc w:val="left"/>
              <w:rPr>
                <w:spacing w:val="-2"/>
                <w:lang w:val="uk-UA" w:eastAsia="ru-RU"/>
              </w:rPr>
            </w:pPr>
            <w:r w:rsidRPr="007A4B91">
              <w:rPr>
                <w:spacing w:val="-2"/>
                <w:lang w:val="uk-UA" w:eastAsia="ru-RU"/>
              </w:rPr>
              <w:t>10–100</w:t>
            </w:r>
            <w:r w:rsidR="00240DDC" w:rsidRPr="007A4B91">
              <w:rPr>
                <w:spacing w:val="-2"/>
                <w:lang w:val="uk-UA" w:eastAsia="ru-RU"/>
              </w:rPr>
              <w:t xml:space="preserve"> </w:t>
            </w:r>
            <w:r w:rsidRPr="007A4B91">
              <w:rPr>
                <w:spacing w:val="-2"/>
                <w:lang w:val="uk-UA" w:eastAsia="ru-RU"/>
              </w:rPr>
              <w:t>(заносний елемент)</w:t>
            </w:r>
          </w:p>
        </w:tc>
        <w:tc>
          <w:tcPr>
            <w:tcW w:w="1969" w:type="dxa"/>
          </w:tcPr>
          <w:p w:rsidR="00240DDC" w:rsidRPr="007A4B91" w:rsidRDefault="00240DDC" w:rsidP="005952B1">
            <w:pPr>
              <w:pStyle w:val="120"/>
              <w:ind w:left="-57" w:right="-57"/>
              <w:jc w:val="left"/>
              <w:rPr>
                <w:i/>
                <w:spacing w:val="-2"/>
                <w:lang w:val="uk-UA" w:eastAsia="ru-RU"/>
              </w:rPr>
            </w:pPr>
            <w:r w:rsidRPr="007A4B91">
              <w:rPr>
                <w:i/>
                <w:spacing w:val="-2"/>
                <w:lang w:val="uk-UA" w:eastAsia="ru-RU"/>
              </w:rPr>
              <w:t>спорад.</w:t>
            </w:r>
            <w:r w:rsidRPr="007A4B91">
              <w:rPr>
                <w:spacing w:val="-2"/>
                <w:lang w:val="uk-UA" w:eastAsia="ru-RU"/>
              </w:rPr>
              <w:t xml:space="preserve">, </w:t>
            </w:r>
            <w:r w:rsidR="00CF3A93" w:rsidRPr="007A4B91">
              <w:rPr>
                <w:spacing w:val="-2"/>
                <w:lang w:val="uk-UA" w:eastAsia="ru-RU"/>
              </w:rPr>
              <w:t>(реєструється у буферній зоні)</w:t>
            </w:r>
          </w:p>
        </w:tc>
        <w:tc>
          <w:tcPr>
            <w:tcW w:w="3453" w:type="dxa"/>
          </w:tcPr>
          <w:p w:rsidR="00240DDC" w:rsidRPr="007A4B91" w:rsidRDefault="00CF3A93" w:rsidP="005952B1">
            <w:pPr>
              <w:pStyle w:val="120"/>
              <w:ind w:left="-57" w:right="-57"/>
              <w:jc w:val="left"/>
              <w:rPr>
                <w:i/>
                <w:spacing w:val="-2"/>
                <w:lang w:val="uk-UA" w:eastAsia="ru-RU"/>
              </w:rPr>
            </w:pPr>
            <w:r w:rsidRPr="007A4B91">
              <w:rPr>
                <w:i/>
                <w:spacing w:val="-2"/>
                <w:lang w:val="uk-UA" w:eastAsia="ru-RU"/>
              </w:rPr>
              <w:t>надзв</w:t>
            </w:r>
            <w:r w:rsidR="00240DDC" w:rsidRPr="007A4B91">
              <w:rPr>
                <w:i/>
                <w:spacing w:val="-2"/>
                <w:lang w:val="uk-UA" w:eastAsia="ru-RU"/>
              </w:rPr>
              <w:t>.</w:t>
            </w:r>
            <w:r w:rsidRPr="007A4B91">
              <w:rPr>
                <w:spacing w:val="-2"/>
                <w:lang w:val="uk-UA" w:eastAsia="ru-RU"/>
              </w:rPr>
              <w:t xml:space="preserve"> (диз′юнктивно-ареальний вид)</w:t>
            </w:r>
          </w:p>
        </w:tc>
        <w:tc>
          <w:tcPr>
            <w:tcW w:w="2762" w:type="dxa"/>
          </w:tcPr>
          <w:p w:rsidR="00240DDC" w:rsidRPr="007A4B91" w:rsidRDefault="00240DDC" w:rsidP="005952B1">
            <w:pPr>
              <w:pStyle w:val="120"/>
              <w:ind w:left="-57" w:right="-57"/>
              <w:jc w:val="left"/>
              <w:rPr>
                <w:spacing w:val="-2"/>
                <w:lang w:val="uk-UA" w:eastAsia="ru-RU"/>
              </w:rPr>
            </w:pPr>
            <w:r w:rsidRPr="007A4B91">
              <w:rPr>
                <w:i/>
                <w:spacing w:val="-2"/>
                <w:lang w:val="uk-UA" w:eastAsia="ru-RU"/>
              </w:rPr>
              <w:t>передб.</w:t>
            </w:r>
            <w:r w:rsidR="006C0E1E" w:rsidRPr="007A4B91">
              <w:rPr>
                <w:spacing w:val="-2"/>
                <w:lang w:val="uk-UA" w:eastAsia="ru-RU"/>
              </w:rPr>
              <w:t>(</w:t>
            </w:r>
            <w:r w:rsidRPr="007A4B91">
              <w:rPr>
                <w:spacing w:val="-2"/>
                <w:lang w:val="uk-UA" w:eastAsia="ru-RU"/>
              </w:rPr>
              <w:t xml:space="preserve"> репатріація</w:t>
            </w:r>
            <w:r w:rsidR="006C0E1E" w:rsidRPr="007A4B91">
              <w:rPr>
                <w:spacing w:val="-2"/>
                <w:lang w:val="uk-UA" w:eastAsia="ru-RU"/>
              </w:rPr>
              <w:t>)</w:t>
            </w:r>
          </w:p>
        </w:tc>
        <w:tc>
          <w:tcPr>
            <w:tcW w:w="2011" w:type="dxa"/>
          </w:tcPr>
          <w:p w:rsidR="00240DDC" w:rsidRPr="007A4B91" w:rsidRDefault="00240DDC" w:rsidP="005952B1">
            <w:pPr>
              <w:pStyle w:val="120"/>
              <w:ind w:left="-57" w:right="-57"/>
              <w:jc w:val="left"/>
              <w:rPr>
                <w:i/>
                <w:spacing w:val="-2"/>
                <w:lang w:val="uk-UA" w:eastAsia="ru-RU"/>
              </w:rPr>
            </w:pPr>
            <w:r w:rsidRPr="007A4B91">
              <w:rPr>
                <w:i/>
                <w:spacing w:val="-2"/>
                <w:lang w:val="uk-UA" w:eastAsia="ru-RU"/>
              </w:rPr>
              <w:t>незадов.</w:t>
            </w:r>
          </w:p>
        </w:tc>
      </w:tr>
      <w:tr w:rsidR="006C0E1E" w:rsidRPr="007A4B91" w:rsidTr="005952B1">
        <w:trPr>
          <w:cantSplit/>
          <w:trHeight w:val="20"/>
          <w:tblHeader/>
          <w:jc w:val="center"/>
        </w:trPr>
        <w:tc>
          <w:tcPr>
            <w:tcW w:w="2154" w:type="dxa"/>
          </w:tcPr>
          <w:p w:rsidR="00240DDC" w:rsidRPr="007A4B91" w:rsidRDefault="00321313" w:rsidP="005952B1">
            <w:pPr>
              <w:pStyle w:val="120"/>
              <w:ind w:left="-57" w:right="-57"/>
              <w:jc w:val="left"/>
              <w:rPr>
                <w:bCs/>
                <w:spacing w:val="-2"/>
                <w:lang w:val="uk-UA" w:eastAsia="ru-RU"/>
              </w:rPr>
            </w:pPr>
            <w:r w:rsidRPr="007A4B91">
              <w:rPr>
                <w:i/>
                <w:spacing w:val="-2"/>
                <w:lang w:val="uk-UA"/>
              </w:rPr>
              <w:t>Stipa capillata</w:t>
            </w:r>
            <w:r w:rsidRPr="007A4B91">
              <w:rPr>
                <w:spacing w:val="-2"/>
                <w:lang w:val="uk-UA"/>
              </w:rPr>
              <w:t xml:space="preserve"> L.</w:t>
            </w:r>
          </w:p>
        </w:tc>
        <w:tc>
          <w:tcPr>
            <w:tcW w:w="2223" w:type="dxa"/>
          </w:tcPr>
          <w:p w:rsidR="00240DDC" w:rsidRPr="007A4B91" w:rsidRDefault="00240DDC" w:rsidP="005952B1">
            <w:pPr>
              <w:pStyle w:val="120"/>
              <w:ind w:left="-57" w:right="-57"/>
              <w:jc w:val="left"/>
              <w:rPr>
                <w:spacing w:val="-2"/>
                <w:lang w:val="uk-UA" w:eastAsia="ru-RU"/>
              </w:rPr>
            </w:pPr>
            <w:r w:rsidRPr="007A4B91">
              <w:rPr>
                <w:spacing w:val="-2"/>
                <w:lang w:val="uk-UA" w:eastAsia="ru-RU"/>
              </w:rPr>
              <w:t>/ понад 1000</w:t>
            </w:r>
          </w:p>
        </w:tc>
        <w:tc>
          <w:tcPr>
            <w:tcW w:w="1969" w:type="dxa"/>
          </w:tcPr>
          <w:p w:rsidR="00240DDC" w:rsidRPr="007A4B91" w:rsidRDefault="00240DDC" w:rsidP="005952B1">
            <w:pPr>
              <w:pStyle w:val="120"/>
              <w:ind w:left="-57" w:right="-57"/>
              <w:jc w:val="left"/>
              <w:rPr>
                <w:spacing w:val="-2"/>
                <w:lang w:val="uk-UA" w:eastAsia="ru-RU"/>
              </w:rPr>
            </w:pPr>
            <w:r w:rsidRPr="007A4B91">
              <w:rPr>
                <w:i/>
                <w:spacing w:val="-2"/>
                <w:lang w:val="uk-UA" w:eastAsia="ru-RU"/>
              </w:rPr>
              <w:t>збільш.</w:t>
            </w:r>
          </w:p>
        </w:tc>
        <w:tc>
          <w:tcPr>
            <w:tcW w:w="3453" w:type="dxa"/>
          </w:tcPr>
          <w:p w:rsidR="00240DDC" w:rsidRPr="007A4B91" w:rsidRDefault="00240DDC" w:rsidP="005952B1">
            <w:pPr>
              <w:pStyle w:val="120"/>
              <w:ind w:left="-57" w:right="-57"/>
              <w:jc w:val="left"/>
              <w:rPr>
                <w:i/>
                <w:spacing w:val="-2"/>
                <w:lang w:val="uk-UA" w:eastAsia="ru-RU"/>
              </w:rPr>
            </w:pPr>
            <w:r w:rsidRPr="007A4B91">
              <w:rPr>
                <w:i/>
                <w:spacing w:val="-2"/>
                <w:lang w:val="uk-UA" w:eastAsia="ru-RU"/>
              </w:rPr>
              <w:t>пошир.</w:t>
            </w:r>
          </w:p>
        </w:tc>
        <w:tc>
          <w:tcPr>
            <w:tcW w:w="2762" w:type="dxa"/>
          </w:tcPr>
          <w:p w:rsidR="00240DDC" w:rsidRPr="007A4B91" w:rsidRDefault="00240DDC"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240DDC" w:rsidRPr="007A4B91" w:rsidRDefault="00240DDC" w:rsidP="005952B1">
            <w:pPr>
              <w:pStyle w:val="120"/>
              <w:ind w:left="-57" w:right="-57"/>
              <w:jc w:val="left"/>
              <w:rPr>
                <w:i/>
                <w:spacing w:val="-2"/>
                <w:lang w:val="uk-UA" w:eastAsia="ru-RU"/>
              </w:rPr>
            </w:pPr>
            <w:r w:rsidRPr="007A4B91">
              <w:rPr>
                <w:i/>
                <w:spacing w:val="-2"/>
                <w:lang w:val="uk-UA" w:eastAsia="ru-RU"/>
              </w:rPr>
              <w:t>добр.</w:t>
            </w:r>
            <w:r w:rsidR="005D2DEB" w:rsidRPr="007A4B91">
              <w:rPr>
                <w:i/>
                <w:spacing w:val="-2"/>
                <w:lang w:val="uk-UA" w:eastAsia="ru-RU"/>
              </w:rPr>
              <w:t xml:space="preserve"> </w:t>
            </w:r>
            <w:r w:rsidR="005D2DEB" w:rsidRPr="007A4B91">
              <w:rPr>
                <w:spacing w:val="-2"/>
                <w:lang w:val="uk-UA" w:eastAsia="ru-RU"/>
              </w:rPr>
              <w:t>(фоновий вид)</w:t>
            </w:r>
          </w:p>
        </w:tc>
      </w:tr>
      <w:tr w:rsidR="006C0E1E" w:rsidRPr="007A4B91" w:rsidTr="005952B1">
        <w:trPr>
          <w:cantSplit/>
          <w:trHeight w:val="20"/>
          <w:tblHeader/>
          <w:jc w:val="center"/>
        </w:trPr>
        <w:tc>
          <w:tcPr>
            <w:tcW w:w="2154" w:type="dxa"/>
          </w:tcPr>
          <w:p w:rsidR="00240DDC" w:rsidRPr="007A4B91" w:rsidRDefault="00321313" w:rsidP="005952B1">
            <w:pPr>
              <w:pStyle w:val="120"/>
              <w:ind w:left="-57" w:right="-57"/>
              <w:jc w:val="left"/>
              <w:rPr>
                <w:spacing w:val="-2"/>
                <w:lang w:val="uk-UA" w:eastAsia="ru-RU"/>
              </w:rPr>
            </w:pPr>
            <w:r w:rsidRPr="007A4B91">
              <w:rPr>
                <w:i/>
                <w:spacing w:val="-2"/>
                <w:lang w:val="uk-UA"/>
              </w:rPr>
              <w:t xml:space="preserve">S. </w:t>
            </w:r>
            <w:r w:rsidRPr="007A4B91">
              <w:rPr>
                <w:i/>
                <w:iCs/>
                <w:spacing w:val="-2"/>
                <w:lang w:val="uk-UA"/>
              </w:rPr>
              <w:t>lessingiana</w:t>
            </w:r>
            <w:r w:rsidRPr="007A4B91">
              <w:rPr>
                <w:spacing w:val="-2"/>
                <w:lang w:val="uk-UA"/>
              </w:rPr>
              <w:t xml:space="preserve"> Trin. &amp; Rupr.</w:t>
            </w:r>
          </w:p>
        </w:tc>
        <w:tc>
          <w:tcPr>
            <w:tcW w:w="2223" w:type="dxa"/>
          </w:tcPr>
          <w:p w:rsidR="00240DDC" w:rsidRPr="007A4B91" w:rsidRDefault="00240DDC" w:rsidP="005952B1">
            <w:pPr>
              <w:pStyle w:val="120"/>
              <w:ind w:left="-57" w:right="-57"/>
              <w:jc w:val="left"/>
              <w:rPr>
                <w:spacing w:val="-2"/>
                <w:lang w:val="uk-UA" w:eastAsia="ru-RU"/>
              </w:rPr>
            </w:pPr>
            <w:r w:rsidRPr="007A4B91">
              <w:rPr>
                <w:spacing w:val="-2"/>
                <w:lang w:val="uk-UA" w:eastAsia="ru-RU"/>
              </w:rPr>
              <w:t xml:space="preserve">/ понад 500 </w:t>
            </w:r>
          </w:p>
        </w:tc>
        <w:tc>
          <w:tcPr>
            <w:tcW w:w="1969" w:type="dxa"/>
          </w:tcPr>
          <w:p w:rsidR="00240DDC" w:rsidRPr="007A4B91" w:rsidRDefault="005D2DEB" w:rsidP="005952B1">
            <w:pPr>
              <w:pStyle w:val="120"/>
              <w:ind w:left="-57" w:right="-57"/>
              <w:jc w:val="left"/>
              <w:rPr>
                <w:spacing w:val="-2"/>
                <w:lang w:val="uk-UA" w:eastAsia="ru-RU"/>
              </w:rPr>
            </w:pPr>
            <w:r w:rsidRPr="007A4B91">
              <w:rPr>
                <w:i/>
                <w:spacing w:val="-2"/>
                <w:lang w:val="uk-UA" w:eastAsia="ru-RU"/>
              </w:rPr>
              <w:t>задов</w:t>
            </w:r>
            <w:r w:rsidR="00240DDC" w:rsidRPr="007A4B91">
              <w:rPr>
                <w:i/>
                <w:spacing w:val="-2"/>
                <w:lang w:val="uk-UA" w:eastAsia="ru-RU"/>
              </w:rPr>
              <w:t>.</w:t>
            </w:r>
          </w:p>
        </w:tc>
        <w:tc>
          <w:tcPr>
            <w:tcW w:w="3453" w:type="dxa"/>
          </w:tcPr>
          <w:p w:rsidR="00240DDC" w:rsidRPr="007A4B91" w:rsidRDefault="00240DDC" w:rsidP="005952B1">
            <w:pPr>
              <w:pStyle w:val="120"/>
              <w:ind w:left="-57" w:right="-57"/>
              <w:jc w:val="left"/>
              <w:rPr>
                <w:i/>
                <w:spacing w:val="-2"/>
                <w:lang w:val="uk-UA" w:eastAsia="ru-RU"/>
              </w:rPr>
            </w:pPr>
            <w:r w:rsidRPr="007A4B91">
              <w:rPr>
                <w:i/>
                <w:spacing w:val="-2"/>
                <w:lang w:val="uk-UA" w:eastAsia="ru-RU"/>
              </w:rPr>
              <w:t>пошир.</w:t>
            </w:r>
          </w:p>
        </w:tc>
        <w:tc>
          <w:tcPr>
            <w:tcW w:w="2762" w:type="dxa"/>
          </w:tcPr>
          <w:p w:rsidR="00240DDC" w:rsidRPr="007A4B91" w:rsidRDefault="00240DDC"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240DDC" w:rsidRPr="007A4B91" w:rsidRDefault="005D2DEB" w:rsidP="005952B1">
            <w:pPr>
              <w:pStyle w:val="120"/>
              <w:ind w:left="-57" w:right="-57"/>
              <w:jc w:val="left"/>
              <w:rPr>
                <w:i/>
                <w:spacing w:val="-2"/>
                <w:lang w:val="uk-UA" w:eastAsia="ru-RU"/>
              </w:rPr>
            </w:pPr>
            <w:r w:rsidRPr="007A4B91">
              <w:rPr>
                <w:i/>
                <w:spacing w:val="-2"/>
                <w:lang w:val="uk-UA" w:eastAsia="ru-RU"/>
              </w:rPr>
              <w:t xml:space="preserve">добр. </w:t>
            </w:r>
            <w:r w:rsidRPr="007A4B91">
              <w:rPr>
                <w:spacing w:val="-2"/>
                <w:lang w:val="uk-UA" w:eastAsia="ru-RU"/>
              </w:rPr>
              <w:t>(фоновий вид)</w:t>
            </w:r>
          </w:p>
        </w:tc>
      </w:tr>
      <w:tr w:rsidR="006C0E1E" w:rsidRPr="007A4B91" w:rsidTr="005952B1">
        <w:trPr>
          <w:cantSplit/>
          <w:trHeight w:val="20"/>
          <w:tblHeader/>
          <w:jc w:val="center"/>
        </w:trPr>
        <w:tc>
          <w:tcPr>
            <w:tcW w:w="2154" w:type="dxa"/>
          </w:tcPr>
          <w:p w:rsidR="00240DDC" w:rsidRPr="007A4B91" w:rsidRDefault="00321313" w:rsidP="005952B1">
            <w:pPr>
              <w:pStyle w:val="120"/>
              <w:ind w:left="-57" w:right="-57"/>
              <w:jc w:val="left"/>
              <w:rPr>
                <w:bCs/>
                <w:spacing w:val="-2"/>
                <w:lang w:val="uk-UA" w:eastAsia="ru-RU"/>
              </w:rPr>
            </w:pPr>
            <w:r w:rsidRPr="007A4B91">
              <w:rPr>
                <w:i/>
                <w:spacing w:val="-2"/>
                <w:lang w:val="uk-UA"/>
              </w:rPr>
              <w:t>S. maeotica</w:t>
            </w:r>
            <w:r w:rsidRPr="007A4B91">
              <w:rPr>
                <w:spacing w:val="-2"/>
                <w:lang w:val="uk-UA"/>
              </w:rPr>
              <w:t xml:space="preserve"> Klokov &amp; Ossycznjuk</w:t>
            </w:r>
          </w:p>
        </w:tc>
        <w:tc>
          <w:tcPr>
            <w:tcW w:w="2223" w:type="dxa"/>
          </w:tcPr>
          <w:p w:rsidR="00240DDC" w:rsidRPr="007A4B91" w:rsidRDefault="00240DDC" w:rsidP="005952B1">
            <w:pPr>
              <w:pStyle w:val="120"/>
              <w:ind w:left="-57" w:right="-57"/>
              <w:jc w:val="left"/>
              <w:rPr>
                <w:spacing w:val="-2"/>
                <w:lang w:val="uk-UA" w:eastAsia="ru-RU"/>
              </w:rPr>
            </w:pPr>
            <w:r w:rsidRPr="007A4B91">
              <w:rPr>
                <w:spacing w:val="-2"/>
                <w:lang w:val="uk-UA" w:eastAsia="ru-RU"/>
              </w:rPr>
              <w:t>? (екіофіт)</w:t>
            </w:r>
          </w:p>
        </w:tc>
        <w:tc>
          <w:tcPr>
            <w:tcW w:w="1969" w:type="dxa"/>
          </w:tcPr>
          <w:p w:rsidR="00240DDC" w:rsidRPr="007A4B91" w:rsidRDefault="00240DDC" w:rsidP="005952B1">
            <w:pPr>
              <w:pStyle w:val="120"/>
              <w:ind w:left="-57" w:right="-57"/>
              <w:jc w:val="left"/>
              <w:rPr>
                <w:spacing w:val="-2"/>
                <w:lang w:val="uk-UA" w:eastAsia="ru-RU"/>
              </w:rPr>
            </w:pPr>
            <w:r w:rsidRPr="007A4B91">
              <w:rPr>
                <w:i/>
                <w:spacing w:val="-2"/>
                <w:lang w:val="uk-UA" w:eastAsia="ru-RU"/>
              </w:rPr>
              <w:t>спорад.</w:t>
            </w:r>
            <w:r w:rsidR="006C0E1E" w:rsidRPr="007A4B91">
              <w:rPr>
                <w:spacing w:val="-2"/>
                <w:lang w:val="uk-UA" w:eastAsia="ru-RU"/>
              </w:rPr>
              <w:t xml:space="preserve"> (</w:t>
            </w:r>
            <w:r w:rsidRPr="007A4B91">
              <w:rPr>
                <w:spacing w:val="-2"/>
                <w:lang w:val="uk-UA" w:eastAsia="ru-RU"/>
              </w:rPr>
              <w:t>зареєстровано у 1974 і 1990 рр.</w:t>
            </w:r>
            <w:r w:rsidR="006C0E1E" w:rsidRPr="007A4B91">
              <w:rPr>
                <w:spacing w:val="-2"/>
                <w:lang w:val="uk-UA" w:eastAsia="ru-RU"/>
              </w:rPr>
              <w:t>)</w:t>
            </w:r>
            <w:r w:rsidRPr="007A4B91">
              <w:rPr>
                <w:spacing w:val="-2"/>
                <w:lang w:val="uk-UA" w:eastAsia="ru-RU"/>
              </w:rPr>
              <w:t xml:space="preserve"> </w:t>
            </w:r>
          </w:p>
        </w:tc>
        <w:tc>
          <w:tcPr>
            <w:tcW w:w="3453" w:type="dxa"/>
          </w:tcPr>
          <w:p w:rsidR="00240DDC" w:rsidRPr="007A4B91" w:rsidRDefault="008556C4" w:rsidP="005952B1">
            <w:pPr>
              <w:pStyle w:val="120"/>
              <w:ind w:left="-57" w:right="-57"/>
              <w:jc w:val="left"/>
              <w:rPr>
                <w:spacing w:val="-2"/>
                <w:lang w:val="uk-UA" w:eastAsia="ru-RU"/>
              </w:rPr>
            </w:pPr>
            <w:r w:rsidRPr="007A4B91">
              <w:rPr>
                <w:i/>
                <w:spacing w:val="-2"/>
                <w:lang w:val="uk-UA" w:eastAsia="ru-RU"/>
              </w:rPr>
              <w:t>неважл.</w:t>
            </w:r>
            <w:r w:rsidR="00240DDC" w:rsidRPr="007A4B91">
              <w:rPr>
                <w:spacing w:val="-2"/>
                <w:lang w:val="uk-UA" w:eastAsia="ru-RU"/>
              </w:rPr>
              <w:t xml:space="preserve"> </w:t>
            </w:r>
            <w:r w:rsidR="006C0E1E" w:rsidRPr="007A4B91">
              <w:rPr>
                <w:spacing w:val="-2"/>
                <w:lang w:val="uk-UA" w:eastAsia="ru-RU"/>
              </w:rPr>
              <w:t>(</w:t>
            </w:r>
            <w:r w:rsidR="00240DDC" w:rsidRPr="007A4B91">
              <w:rPr>
                <w:spacing w:val="-2"/>
                <w:lang w:val="uk-UA" w:eastAsia="ru-RU"/>
              </w:rPr>
              <w:t>причорноморсько-приазовський геміендемік</w:t>
            </w:r>
            <w:r w:rsidR="006C0E1E" w:rsidRPr="007A4B91">
              <w:rPr>
                <w:spacing w:val="-2"/>
                <w:lang w:val="uk-UA" w:eastAsia="ru-RU"/>
              </w:rPr>
              <w:t>)</w:t>
            </w:r>
          </w:p>
        </w:tc>
        <w:tc>
          <w:tcPr>
            <w:tcW w:w="2762" w:type="dxa"/>
          </w:tcPr>
          <w:p w:rsidR="00240DDC" w:rsidRPr="007A4B91" w:rsidRDefault="00240DDC" w:rsidP="005952B1">
            <w:pPr>
              <w:pStyle w:val="120"/>
              <w:ind w:left="-57" w:right="-57"/>
              <w:jc w:val="left"/>
              <w:rPr>
                <w:i/>
                <w:spacing w:val="-2"/>
                <w:lang w:val="uk-UA" w:eastAsia="ru-RU"/>
              </w:rPr>
            </w:pPr>
            <w:r w:rsidRPr="007A4B91">
              <w:rPr>
                <w:i/>
                <w:spacing w:val="-2"/>
                <w:lang w:val="uk-UA" w:eastAsia="ru-RU"/>
              </w:rPr>
              <w:t>безконтр.</w:t>
            </w:r>
          </w:p>
        </w:tc>
        <w:tc>
          <w:tcPr>
            <w:tcW w:w="2011" w:type="dxa"/>
          </w:tcPr>
          <w:p w:rsidR="00240DDC" w:rsidRPr="007A4B91" w:rsidRDefault="00CF3A93" w:rsidP="005952B1">
            <w:pPr>
              <w:pStyle w:val="120"/>
              <w:ind w:left="-57" w:right="-57"/>
              <w:jc w:val="left"/>
              <w:rPr>
                <w:i/>
                <w:spacing w:val="-2"/>
                <w:lang w:val="uk-UA" w:eastAsia="ru-RU"/>
              </w:rPr>
            </w:pPr>
            <w:r w:rsidRPr="007A4B91">
              <w:rPr>
                <w:i/>
                <w:spacing w:val="-2"/>
                <w:lang w:val="uk-UA" w:eastAsia="ru-RU"/>
              </w:rPr>
              <w:t>незадов.</w:t>
            </w:r>
            <w:r w:rsidRPr="007A4B91">
              <w:rPr>
                <w:spacing w:val="-2"/>
                <w:lang w:val="uk-UA" w:eastAsia="ru-RU"/>
              </w:rPr>
              <w:t xml:space="preserve"> (неоцінений)</w:t>
            </w:r>
          </w:p>
        </w:tc>
      </w:tr>
      <w:tr w:rsidR="006C0E1E" w:rsidRPr="007A4B91" w:rsidTr="005952B1">
        <w:trPr>
          <w:cantSplit/>
          <w:trHeight w:val="20"/>
          <w:tblHeader/>
          <w:jc w:val="center"/>
        </w:trPr>
        <w:tc>
          <w:tcPr>
            <w:tcW w:w="2154" w:type="dxa"/>
          </w:tcPr>
          <w:p w:rsidR="00240DDC" w:rsidRPr="007A4B91" w:rsidRDefault="00321313" w:rsidP="005952B1">
            <w:pPr>
              <w:pStyle w:val="120"/>
              <w:ind w:left="-57" w:right="-57"/>
              <w:jc w:val="left"/>
              <w:rPr>
                <w:bCs/>
                <w:spacing w:val="-2"/>
                <w:lang w:val="uk-UA" w:eastAsia="ru-RU"/>
              </w:rPr>
            </w:pPr>
            <w:r w:rsidRPr="007A4B91">
              <w:rPr>
                <w:i/>
                <w:spacing w:val="-2"/>
                <w:lang w:val="uk-UA"/>
              </w:rPr>
              <w:t>S. ucrainica</w:t>
            </w:r>
            <w:r w:rsidRPr="007A4B91">
              <w:rPr>
                <w:spacing w:val="-2"/>
                <w:lang w:val="uk-UA"/>
              </w:rPr>
              <w:t xml:space="preserve"> P. Smirn.</w:t>
            </w:r>
          </w:p>
        </w:tc>
        <w:tc>
          <w:tcPr>
            <w:tcW w:w="2223" w:type="dxa"/>
          </w:tcPr>
          <w:p w:rsidR="00240DDC" w:rsidRPr="007A4B91" w:rsidRDefault="00240DDC" w:rsidP="005952B1">
            <w:pPr>
              <w:pStyle w:val="120"/>
              <w:ind w:left="-57" w:right="-57"/>
              <w:jc w:val="left"/>
              <w:rPr>
                <w:spacing w:val="-2"/>
                <w:lang w:val="uk-UA" w:eastAsia="ru-RU"/>
              </w:rPr>
            </w:pPr>
            <w:r w:rsidRPr="007A4B91">
              <w:rPr>
                <w:spacing w:val="-2"/>
                <w:lang w:val="uk-UA" w:eastAsia="ru-RU"/>
              </w:rPr>
              <w:t>/ понад 3000</w:t>
            </w:r>
          </w:p>
        </w:tc>
        <w:tc>
          <w:tcPr>
            <w:tcW w:w="1969" w:type="dxa"/>
          </w:tcPr>
          <w:p w:rsidR="00240DDC" w:rsidRPr="007A4B91" w:rsidRDefault="005D2DEB" w:rsidP="005952B1">
            <w:pPr>
              <w:pStyle w:val="120"/>
              <w:ind w:left="-57" w:right="-57"/>
              <w:jc w:val="left"/>
              <w:rPr>
                <w:spacing w:val="-2"/>
                <w:lang w:val="uk-UA" w:eastAsia="ru-RU"/>
              </w:rPr>
            </w:pPr>
            <w:r w:rsidRPr="007A4B91">
              <w:rPr>
                <w:i/>
                <w:spacing w:val="-2"/>
                <w:lang w:val="uk-UA" w:eastAsia="ru-RU"/>
              </w:rPr>
              <w:t>задов</w:t>
            </w:r>
            <w:r w:rsidR="00240DDC" w:rsidRPr="007A4B91">
              <w:rPr>
                <w:i/>
                <w:spacing w:val="-2"/>
                <w:lang w:val="uk-UA" w:eastAsia="ru-RU"/>
              </w:rPr>
              <w:t>.</w:t>
            </w:r>
          </w:p>
        </w:tc>
        <w:tc>
          <w:tcPr>
            <w:tcW w:w="3453" w:type="dxa"/>
          </w:tcPr>
          <w:p w:rsidR="00240DDC" w:rsidRPr="007A4B91" w:rsidRDefault="00240DDC" w:rsidP="005952B1">
            <w:pPr>
              <w:pStyle w:val="120"/>
              <w:ind w:left="-57" w:right="-57"/>
              <w:jc w:val="left"/>
              <w:rPr>
                <w:spacing w:val="-2"/>
                <w:lang w:val="uk-UA" w:eastAsia="ru-RU"/>
              </w:rPr>
            </w:pPr>
            <w:r w:rsidRPr="007A4B91">
              <w:rPr>
                <w:i/>
                <w:spacing w:val="-2"/>
                <w:lang w:val="uk-UA" w:eastAsia="ru-RU"/>
              </w:rPr>
              <w:t>пошир.</w:t>
            </w:r>
            <w:r w:rsidR="006C0E1E" w:rsidRPr="007A4B91">
              <w:rPr>
                <w:spacing w:val="-2"/>
                <w:lang w:val="uk-UA" w:eastAsia="ru-RU"/>
              </w:rPr>
              <w:t xml:space="preserve"> (</w:t>
            </w:r>
            <w:r w:rsidRPr="007A4B91">
              <w:rPr>
                <w:spacing w:val="-2"/>
                <w:lang w:val="uk-UA" w:eastAsia="ru-RU"/>
              </w:rPr>
              <w:t>причорноморсько-прикаспійський геміендемік</w:t>
            </w:r>
            <w:r w:rsidR="006C0E1E" w:rsidRPr="007A4B91">
              <w:rPr>
                <w:spacing w:val="-2"/>
                <w:lang w:val="uk-UA" w:eastAsia="ru-RU"/>
              </w:rPr>
              <w:t>)</w:t>
            </w:r>
          </w:p>
        </w:tc>
        <w:tc>
          <w:tcPr>
            <w:tcW w:w="2762" w:type="dxa"/>
          </w:tcPr>
          <w:p w:rsidR="00240DDC" w:rsidRPr="007A4B91" w:rsidRDefault="00240DDC"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240DDC" w:rsidRPr="007A4B91" w:rsidRDefault="005D2DEB" w:rsidP="005952B1">
            <w:pPr>
              <w:pStyle w:val="120"/>
              <w:ind w:left="-57" w:right="-57"/>
              <w:jc w:val="left"/>
              <w:rPr>
                <w:i/>
                <w:spacing w:val="-2"/>
                <w:lang w:val="uk-UA" w:eastAsia="ru-RU"/>
              </w:rPr>
            </w:pPr>
            <w:r w:rsidRPr="007A4B91">
              <w:rPr>
                <w:i/>
                <w:spacing w:val="-2"/>
                <w:lang w:val="uk-UA" w:eastAsia="ru-RU"/>
              </w:rPr>
              <w:t xml:space="preserve">добр. </w:t>
            </w:r>
            <w:r w:rsidRPr="007A4B91">
              <w:rPr>
                <w:spacing w:val="-2"/>
                <w:lang w:val="uk-UA" w:eastAsia="ru-RU"/>
              </w:rPr>
              <w:t>(фоновий вид)</w:t>
            </w:r>
          </w:p>
        </w:tc>
      </w:tr>
      <w:tr w:rsidR="00321313" w:rsidRPr="007A4B91" w:rsidTr="005952B1">
        <w:trPr>
          <w:cantSplit/>
          <w:trHeight w:val="20"/>
          <w:tblHeader/>
          <w:jc w:val="center"/>
        </w:trPr>
        <w:tc>
          <w:tcPr>
            <w:tcW w:w="14572" w:type="dxa"/>
            <w:gridSpan w:val="6"/>
          </w:tcPr>
          <w:p w:rsidR="0059527A" w:rsidRPr="007A4B91" w:rsidRDefault="0059527A" w:rsidP="005952B1">
            <w:pPr>
              <w:pStyle w:val="120"/>
              <w:ind w:left="-57" w:right="-57"/>
              <w:jc w:val="left"/>
              <w:rPr>
                <w:b/>
                <w:bCs/>
                <w:spacing w:val="-2"/>
                <w:lang w:val="uk-UA"/>
              </w:rPr>
            </w:pPr>
          </w:p>
          <w:p w:rsidR="00321313" w:rsidRPr="007A4B91" w:rsidRDefault="00321313" w:rsidP="005952B1">
            <w:pPr>
              <w:pStyle w:val="120"/>
              <w:ind w:left="-57" w:right="-57"/>
              <w:jc w:val="left"/>
              <w:rPr>
                <w:i/>
                <w:spacing w:val="-2"/>
                <w:lang w:val="uk-UA" w:eastAsia="ru-RU"/>
              </w:rPr>
            </w:pPr>
            <w:r w:rsidRPr="007A4B91">
              <w:rPr>
                <w:b/>
                <w:bCs/>
                <w:spacing w:val="-2"/>
                <w:lang w:val="uk-UA"/>
              </w:rPr>
              <w:t>Potamogetonaceae</w:t>
            </w:r>
          </w:p>
        </w:tc>
      </w:tr>
      <w:tr w:rsidR="0059527A" w:rsidRPr="007A4B91" w:rsidTr="00D247F2">
        <w:trPr>
          <w:cantSplit/>
          <w:trHeight w:val="833"/>
          <w:tblHeader/>
          <w:jc w:val="center"/>
        </w:trPr>
        <w:tc>
          <w:tcPr>
            <w:tcW w:w="2154" w:type="dxa"/>
          </w:tcPr>
          <w:p w:rsidR="0059527A" w:rsidRPr="007A4B91" w:rsidRDefault="0059527A" w:rsidP="00766046">
            <w:pPr>
              <w:pStyle w:val="120"/>
              <w:ind w:left="-57" w:right="-57"/>
              <w:jc w:val="left"/>
              <w:rPr>
                <w:i/>
                <w:spacing w:val="-2"/>
                <w:lang w:val="uk-UA"/>
              </w:rPr>
            </w:pPr>
            <w:r w:rsidRPr="007A4B91">
              <w:rPr>
                <w:i/>
                <w:spacing w:val="-2"/>
                <w:lang w:val="uk-UA"/>
              </w:rPr>
              <w:t>Potamogeton</w:t>
            </w:r>
            <w:r w:rsidRPr="007A4B91">
              <w:rPr>
                <w:i/>
                <w:iCs/>
                <w:spacing w:val="-2"/>
                <w:lang w:val="uk-UA"/>
              </w:rPr>
              <w:t xml:space="preserve"> sarmaticus</w:t>
            </w:r>
            <w:r w:rsidRPr="007A4B91">
              <w:rPr>
                <w:spacing w:val="-2"/>
                <w:lang w:val="uk-UA"/>
              </w:rPr>
              <w:t xml:space="preserve"> Maemets</w:t>
            </w:r>
          </w:p>
        </w:tc>
        <w:tc>
          <w:tcPr>
            <w:tcW w:w="2223" w:type="dxa"/>
          </w:tcPr>
          <w:p w:rsidR="0059527A" w:rsidRPr="007A4B91" w:rsidRDefault="0059527A" w:rsidP="00766046">
            <w:pPr>
              <w:pStyle w:val="120"/>
              <w:ind w:left="-57" w:right="-57"/>
              <w:jc w:val="left"/>
              <w:rPr>
                <w:spacing w:val="-2"/>
                <w:lang w:val="uk-UA" w:eastAsia="ru-RU"/>
              </w:rPr>
            </w:pPr>
            <w:r w:rsidRPr="007A4B91">
              <w:rPr>
                <w:spacing w:val="-2"/>
                <w:lang w:val="uk-UA" w:eastAsia="ru-RU"/>
              </w:rPr>
              <w:t>10–100 (заносний, у штучних екотопах)</w:t>
            </w:r>
          </w:p>
        </w:tc>
        <w:tc>
          <w:tcPr>
            <w:tcW w:w="1969" w:type="dxa"/>
          </w:tcPr>
          <w:p w:rsidR="0059527A" w:rsidRPr="007A4B91" w:rsidRDefault="0059527A" w:rsidP="00766046">
            <w:pPr>
              <w:pStyle w:val="120"/>
              <w:ind w:left="-57" w:right="-57"/>
              <w:jc w:val="left"/>
              <w:rPr>
                <w:i/>
                <w:spacing w:val="-2"/>
                <w:lang w:val="uk-UA" w:eastAsia="ru-RU"/>
              </w:rPr>
            </w:pPr>
            <w:r w:rsidRPr="007A4B91">
              <w:rPr>
                <w:i/>
                <w:spacing w:val="-2"/>
                <w:lang w:val="uk-UA" w:eastAsia="ru-RU"/>
              </w:rPr>
              <w:t>спорад.</w:t>
            </w:r>
            <w:r w:rsidRPr="007A4B91">
              <w:rPr>
                <w:spacing w:val="-2"/>
                <w:lang w:val="uk-UA" w:eastAsia="ru-RU"/>
              </w:rPr>
              <w:t xml:space="preserve"> (по обводнених</w:t>
            </w:r>
          </w:p>
          <w:p w:rsidR="0059527A" w:rsidRPr="007A4B91" w:rsidRDefault="0059527A" w:rsidP="005952B1">
            <w:pPr>
              <w:pStyle w:val="120"/>
              <w:ind w:left="-57" w:right="-57"/>
              <w:jc w:val="left"/>
              <w:rPr>
                <w:i/>
                <w:spacing w:val="-2"/>
                <w:lang w:val="uk-UA" w:eastAsia="ru-RU"/>
              </w:rPr>
            </w:pPr>
            <w:r w:rsidRPr="007A4B91">
              <w:rPr>
                <w:spacing w:val="-2"/>
                <w:lang w:val="uk-UA" w:eastAsia="ru-RU"/>
              </w:rPr>
              <w:t>ариках ВЧП)</w:t>
            </w:r>
          </w:p>
        </w:tc>
        <w:tc>
          <w:tcPr>
            <w:tcW w:w="3453" w:type="dxa"/>
          </w:tcPr>
          <w:p w:rsidR="0059527A" w:rsidRPr="007A4B91" w:rsidRDefault="0059527A" w:rsidP="005952B1">
            <w:pPr>
              <w:pStyle w:val="120"/>
              <w:ind w:left="-57" w:right="-57"/>
              <w:jc w:val="left"/>
              <w:rPr>
                <w:i/>
                <w:spacing w:val="-2"/>
                <w:lang w:val="uk-UA" w:eastAsia="ru-RU"/>
              </w:rPr>
            </w:pPr>
            <w:r w:rsidRPr="007A4B91">
              <w:rPr>
                <w:i/>
                <w:spacing w:val="-2"/>
                <w:lang w:val="uk-UA" w:eastAsia="ru-RU"/>
              </w:rPr>
              <w:t>пошир.</w:t>
            </w:r>
          </w:p>
        </w:tc>
        <w:tc>
          <w:tcPr>
            <w:tcW w:w="2762" w:type="dxa"/>
          </w:tcPr>
          <w:p w:rsidR="0059527A" w:rsidRPr="007A4B91" w:rsidRDefault="0059527A" w:rsidP="005952B1">
            <w:pPr>
              <w:pStyle w:val="120"/>
              <w:ind w:left="-57" w:right="-57"/>
              <w:jc w:val="left"/>
              <w:rPr>
                <w:i/>
                <w:spacing w:val="-2"/>
                <w:lang w:val="uk-UA" w:eastAsia="ru-RU"/>
              </w:rPr>
            </w:pPr>
            <w:r w:rsidRPr="007A4B91">
              <w:rPr>
                <w:i/>
                <w:spacing w:val="-2"/>
                <w:lang w:val="uk-UA" w:eastAsia="ru-RU"/>
              </w:rPr>
              <w:t>безконтр.</w:t>
            </w:r>
          </w:p>
        </w:tc>
        <w:tc>
          <w:tcPr>
            <w:tcW w:w="2011" w:type="dxa"/>
          </w:tcPr>
          <w:p w:rsidR="0059527A" w:rsidRPr="007A4B91" w:rsidRDefault="0059527A" w:rsidP="00766046">
            <w:pPr>
              <w:pStyle w:val="120"/>
              <w:ind w:left="-57" w:right="-57"/>
              <w:jc w:val="left"/>
              <w:rPr>
                <w:spacing w:val="-2"/>
                <w:lang w:val="uk-UA" w:eastAsia="ru-RU"/>
              </w:rPr>
            </w:pPr>
            <w:r w:rsidRPr="007A4B91">
              <w:rPr>
                <w:i/>
                <w:spacing w:val="-2"/>
                <w:lang w:val="uk-UA" w:eastAsia="ru-RU"/>
              </w:rPr>
              <w:t xml:space="preserve">незадов. </w:t>
            </w:r>
            <w:r w:rsidRPr="007A4B91">
              <w:rPr>
                <w:spacing w:val="-2"/>
                <w:lang w:val="uk-UA" w:eastAsia="ru-RU"/>
              </w:rPr>
              <w:t>(мала кількість</w:t>
            </w:r>
          </w:p>
          <w:p w:rsidR="0059527A" w:rsidRPr="007A4B91" w:rsidRDefault="0059527A" w:rsidP="00766046">
            <w:pPr>
              <w:pStyle w:val="120"/>
              <w:ind w:left="-57" w:right="-57"/>
              <w:jc w:val="left"/>
              <w:rPr>
                <w:spacing w:val="-2"/>
                <w:lang w:val="uk-UA" w:eastAsia="ru-RU"/>
              </w:rPr>
            </w:pPr>
            <w:r w:rsidRPr="007A4B91">
              <w:rPr>
                <w:spacing w:val="-2"/>
                <w:lang w:val="uk-UA" w:eastAsia="ru-RU"/>
              </w:rPr>
              <w:t>місцезростань)</w:t>
            </w:r>
          </w:p>
        </w:tc>
      </w:tr>
      <w:tr w:rsidR="005D2DEB" w:rsidRPr="007A4B91" w:rsidTr="005952B1">
        <w:trPr>
          <w:cantSplit/>
          <w:trHeight w:val="20"/>
          <w:tblHeader/>
          <w:jc w:val="center"/>
        </w:trPr>
        <w:tc>
          <w:tcPr>
            <w:tcW w:w="14572" w:type="dxa"/>
            <w:gridSpan w:val="6"/>
          </w:tcPr>
          <w:p w:rsidR="00240DDC" w:rsidRPr="007A4B91" w:rsidRDefault="00240DDC" w:rsidP="005952B1">
            <w:pPr>
              <w:pStyle w:val="120"/>
              <w:ind w:left="-57" w:right="-57"/>
              <w:jc w:val="left"/>
              <w:rPr>
                <w:i/>
                <w:spacing w:val="-2"/>
                <w:lang w:val="uk-UA" w:eastAsia="ru-RU"/>
              </w:rPr>
            </w:pPr>
            <w:r w:rsidRPr="007A4B91">
              <w:rPr>
                <w:b/>
                <w:bCs/>
                <w:spacing w:val="-2"/>
                <w:lang w:val="uk-UA" w:eastAsia="ru-RU"/>
              </w:rPr>
              <w:t>Apiaceae</w:t>
            </w:r>
          </w:p>
        </w:tc>
      </w:tr>
      <w:tr w:rsidR="006C0E1E" w:rsidRPr="007A4B91" w:rsidTr="005952B1">
        <w:trPr>
          <w:cantSplit/>
          <w:trHeight w:val="20"/>
          <w:tblHeader/>
          <w:jc w:val="center"/>
        </w:trPr>
        <w:tc>
          <w:tcPr>
            <w:tcW w:w="2154" w:type="dxa"/>
          </w:tcPr>
          <w:p w:rsidR="00321313" w:rsidRPr="007A4B91" w:rsidRDefault="00321313" w:rsidP="005952B1">
            <w:pPr>
              <w:pStyle w:val="120"/>
              <w:ind w:left="-57" w:right="-57"/>
              <w:jc w:val="left"/>
              <w:rPr>
                <w:i/>
                <w:spacing w:val="-2"/>
                <w:lang w:val="uk-UA"/>
              </w:rPr>
            </w:pPr>
            <w:r w:rsidRPr="007A4B91">
              <w:rPr>
                <w:i/>
                <w:spacing w:val="-2"/>
                <w:lang w:val="uk-UA"/>
              </w:rPr>
              <w:t>Eriosynaphe longifolia</w:t>
            </w:r>
            <w:r w:rsidRPr="007A4B91">
              <w:rPr>
                <w:spacing w:val="-2"/>
                <w:lang w:val="uk-UA"/>
              </w:rPr>
              <w:t xml:space="preserve"> (Fisch. ex Spreng.) DC.</w:t>
            </w:r>
          </w:p>
        </w:tc>
        <w:tc>
          <w:tcPr>
            <w:tcW w:w="2223" w:type="dxa"/>
          </w:tcPr>
          <w:p w:rsidR="00321313" w:rsidRPr="007A4B91" w:rsidRDefault="007C1CAC" w:rsidP="005952B1">
            <w:pPr>
              <w:pStyle w:val="120"/>
              <w:ind w:left="-57" w:right="-57"/>
              <w:jc w:val="left"/>
              <w:rPr>
                <w:spacing w:val="-2"/>
                <w:lang w:val="uk-UA" w:eastAsia="ru-RU"/>
              </w:rPr>
            </w:pPr>
            <w:r w:rsidRPr="007A4B91">
              <w:rPr>
                <w:spacing w:val="-2"/>
                <w:lang w:val="uk-UA" w:eastAsia="ru-RU"/>
              </w:rPr>
              <w:t>? (до 100)</w:t>
            </w:r>
          </w:p>
        </w:tc>
        <w:tc>
          <w:tcPr>
            <w:tcW w:w="1969" w:type="dxa"/>
          </w:tcPr>
          <w:p w:rsidR="00321313" w:rsidRPr="007A4B91" w:rsidRDefault="007C1CAC" w:rsidP="005952B1">
            <w:pPr>
              <w:pStyle w:val="120"/>
              <w:ind w:left="-57" w:right="-57"/>
              <w:jc w:val="left"/>
              <w:rPr>
                <w:spacing w:val="-2"/>
                <w:lang w:val="uk-UA" w:eastAsia="ru-RU"/>
              </w:rPr>
            </w:pPr>
            <w:r w:rsidRPr="007A4B91">
              <w:rPr>
                <w:i/>
                <w:spacing w:val="-2"/>
                <w:lang w:val="uk-UA" w:eastAsia="ru-RU"/>
              </w:rPr>
              <w:t>спорад.</w:t>
            </w:r>
            <w:r w:rsidRPr="007A4B91">
              <w:rPr>
                <w:spacing w:val="-2"/>
                <w:lang w:val="uk-UA" w:eastAsia="ru-RU"/>
              </w:rPr>
              <w:t xml:space="preserve"> (поодинокі застарілі знахідки)</w:t>
            </w:r>
          </w:p>
        </w:tc>
        <w:tc>
          <w:tcPr>
            <w:tcW w:w="3453" w:type="dxa"/>
          </w:tcPr>
          <w:p w:rsidR="00321313" w:rsidRPr="007A4B91" w:rsidRDefault="007C1CAC" w:rsidP="005952B1">
            <w:pPr>
              <w:pStyle w:val="120"/>
              <w:ind w:left="-57" w:right="-57"/>
              <w:jc w:val="left"/>
              <w:rPr>
                <w:spacing w:val="-2"/>
                <w:lang w:val="uk-UA" w:eastAsia="ru-RU"/>
              </w:rPr>
            </w:pPr>
            <w:r w:rsidRPr="007A4B91">
              <w:rPr>
                <w:i/>
                <w:spacing w:val="-2"/>
                <w:lang w:val="uk-UA" w:eastAsia="ru-RU"/>
              </w:rPr>
              <w:t>надзв.</w:t>
            </w:r>
            <w:r w:rsidRPr="007A4B91">
              <w:rPr>
                <w:spacing w:val="-2"/>
                <w:lang w:val="uk-UA" w:eastAsia="ru-RU"/>
              </w:rPr>
              <w:t xml:space="preserve"> (регіонально рідкісний вид)</w:t>
            </w:r>
          </w:p>
        </w:tc>
        <w:tc>
          <w:tcPr>
            <w:tcW w:w="2762" w:type="dxa"/>
          </w:tcPr>
          <w:p w:rsidR="00321313" w:rsidRPr="007A4B91" w:rsidRDefault="007C1CAC"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321313" w:rsidRPr="007A4B91" w:rsidRDefault="00CF3A93" w:rsidP="005952B1">
            <w:pPr>
              <w:pStyle w:val="120"/>
              <w:ind w:left="-57" w:right="-57"/>
              <w:jc w:val="left"/>
              <w:rPr>
                <w:i/>
                <w:spacing w:val="-2"/>
                <w:lang w:val="uk-UA" w:eastAsia="ru-RU"/>
              </w:rPr>
            </w:pPr>
            <w:r w:rsidRPr="007A4B91">
              <w:rPr>
                <w:i/>
                <w:spacing w:val="-2"/>
                <w:lang w:val="uk-UA" w:eastAsia="ru-RU"/>
              </w:rPr>
              <w:t xml:space="preserve">незадов. </w:t>
            </w:r>
            <w:r w:rsidRPr="007A4B91">
              <w:rPr>
                <w:spacing w:val="-2"/>
                <w:lang w:val="uk-UA" w:eastAsia="ru-RU"/>
              </w:rPr>
              <w:t>(зникаючий)</w:t>
            </w:r>
          </w:p>
        </w:tc>
      </w:tr>
      <w:tr w:rsidR="006C0E1E" w:rsidRPr="007A4B91" w:rsidTr="005952B1">
        <w:trPr>
          <w:cantSplit/>
          <w:trHeight w:val="20"/>
          <w:tblHeader/>
          <w:jc w:val="center"/>
        </w:trPr>
        <w:tc>
          <w:tcPr>
            <w:tcW w:w="2154" w:type="dxa"/>
          </w:tcPr>
          <w:p w:rsidR="00321313" w:rsidRPr="007A4B91" w:rsidRDefault="00321313" w:rsidP="005952B1">
            <w:pPr>
              <w:pStyle w:val="120"/>
              <w:ind w:left="-57" w:right="-57"/>
              <w:jc w:val="left"/>
              <w:rPr>
                <w:spacing w:val="-2"/>
                <w:lang w:val="uk-UA" w:eastAsia="ru-RU"/>
              </w:rPr>
            </w:pPr>
            <w:r w:rsidRPr="007A4B91">
              <w:rPr>
                <w:i/>
                <w:spacing w:val="-2"/>
                <w:lang w:val="uk-UA"/>
              </w:rPr>
              <w:t>Ferula caspica</w:t>
            </w:r>
            <w:r w:rsidRPr="007A4B91">
              <w:rPr>
                <w:spacing w:val="-2"/>
                <w:lang w:val="uk-UA"/>
              </w:rPr>
              <w:t xml:space="preserve"> M. Bieb.</w:t>
            </w:r>
          </w:p>
        </w:tc>
        <w:tc>
          <w:tcPr>
            <w:tcW w:w="2223" w:type="dxa"/>
          </w:tcPr>
          <w:p w:rsidR="00321313" w:rsidRPr="007A4B91" w:rsidRDefault="00321313" w:rsidP="005952B1">
            <w:pPr>
              <w:pStyle w:val="120"/>
              <w:ind w:left="-57" w:right="-57"/>
              <w:jc w:val="left"/>
              <w:rPr>
                <w:spacing w:val="-2"/>
                <w:lang w:val="uk-UA" w:eastAsia="ru-RU"/>
              </w:rPr>
            </w:pPr>
            <w:r w:rsidRPr="007A4B91">
              <w:rPr>
                <w:spacing w:val="-2"/>
                <w:lang w:val="uk-UA" w:eastAsia="ru-RU"/>
              </w:rPr>
              <w:t>100</w:t>
            </w:r>
            <w:r w:rsidR="00C231D0" w:rsidRPr="007A4B91">
              <w:rPr>
                <w:spacing w:val="-2"/>
                <w:lang w:val="uk-UA" w:eastAsia="ru-RU"/>
              </w:rPr>
              <w:t>–1000</w:t>
            </w:r>
          </w:p>
        </w:tc>
        <w:tc>
          <w:tcPr>
            <w:tcW w:w="1969" w:type="dxa"/>
          </w:tcPr>
          <w:p w:rsidR="00321313" w:rsidRPr="007A4B91" w:rsidRDefault="00321313" w:rsidP="005952B1">
            <w:pPr>
              <w:pStyle w:val="120"/>
              <w:ind w:left="-57" w:right="-57"/>
              <w:jc w:val="left"/>
              <w:rPr>
                <w:spacing w:val="-2"/>
                <w:lang w:val="uk-UA" w:eastAsia="ru-RU"/>
              </w:rPr>
            </w:pPr>
            <w:r w:rsidRPr="007A4B91">
              <w:rPr>
                <w:i/>
                <w:spacing w:val="-2"/>
                <w:lang w:val="uk-UA" w:eastAsia="ru-RU"/>
              </w:rPr>
              <w:t>задов.</w:t>
            </w:r>
            <w:r w:rsidR="00C231D0" w:rsidRPr="007A4B91">
              <w:rPr>
                <w:spacing w:val="-2"/>
                <w:lang w:val="uk-UA" w:eastAsia="ru-RU"/>
              </w:rPr>
              <w:t xml:space="preserve"> (</w:t>
            </w:r>
            <w:r w:rsidRPr="007A4B91">
              <w:rPr>
                <w:spacing w:val="-2"/>
                <w:lang w:val="uk-UA" w:eastAsia="ru-RU"/>
              </w:rPr>
              <w:t>стабільна</w:t>
            </w:r>
            <w:r w:rsidR="00C231D0" w:rsidRPr="007A4B91">
              <w:rPr>
                <w:spacing w:val="-2"/>
                <w:lang w:val="uk-UA" w:eastAsia="ru-RU"/>
              </w:rPr>
              <w:t>)</w:t>
            </w:r>
          </w:p>
        </w:tc>
        <w:tc>
          <w:tcPr>
            <w:tcW w:w="3453" w:type="dxa"/>
          </w:tcPr>
          <w:p w:rsidR="00321313" w:rsidRPr="007A4B91" w:rsidRDefault="00321313" w:rsidP="005952B1">
            <w:pPr>
              <w:pStyle w:val="120"/>
              <w:ind w:left="-57" w:right="-57"/>
              <w:jc w:val="left"/>
              <w:rPr>
                <w:spacing w:val="-2"/>
                <w:lang w:val="uk-UA" w:eastAsia="ru-RU"/>
              </w:rPr>
            </w:pPr>
            <w:r w:rsidRPr="007A4B91">
              <w:rPr>
                <w:i/>
                <w:spacing w:val="-2"/>
                <w:lang w:val="uk-UA" w:eastAsia="ru-RU"/>
              </w:rPr>
              <w:t>надзв.</w:t>
            </w:r>
            <w:r w:rsidR="00C231D0" w:rsidRPr="007A4B91">
              <w:rPr>
                <w:spacing w:val="-2"/>
                <w:lang w:val="uk-UA" w:eastAsia="ru-RU"/>
              </w:rPr>
              <w:t xml:space="preserve"> (</w:t>
            </w:r>
            <w:r w:rsidRPr="007A4B91">
              <w:rPr>
                <w:spacing w:val="-2"/>
                <w:lang w:val="uk-UA" w:eastAsia="ru-RU"/>
              </w:rPr>
              <w:t>геміендемік</w:t>
            </w:r>
            <w:r w:rsidR="00C231D0" w:rsidRPr="007A4B91">
              <w:rPr>
                <w:spacing w:val="-2"/>
                <w:lang w:val="uk-UA" w:eastAsia="ru-RU"/>
              </w:rPr>
              <w:t>)</w:t>
            </w:r>
          </w:p>
        </w:tc>
        <w:tc>
          <w:tcPr>
            <w:tcW w:w="2762" w:type="dxa"/>
          </w:tcPr>
          <w:p w:rsidR="00321313" w:rsidRPr="007A4B91" w:rsidRDefault="00321313"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321313" w:rsidRPr="007A4B91" w:rsidRDefault="00B72789" w:rsidP="005952B1">
            <w:pPr>
              <w:pStyle w:val="120"/>
              <w:ind w:left="-57" w:right="-57"/>
              <w:jc w:val="left"/>
              <w:rPr>
                <w:i/>
                <w:spacing w:val="-2"/>
                <w:lang w:val="uk-UA" w:eastAsia="ru-RU"/>
              </w:rPr>
            </w:pPr>
            <w:r w:rsidRPr="007A4B91">
              <w:rPr>
                <w:i/>
                <w:spacing w:val="-2"/>
                <w:lang w:val="uk-UA" w:eastAsia="ru-RU"/>
              </w:rPr>
              <w:t>задов.</w:t>
            </w:r>
            <w:r w:rsidR="00321313" w:rsidRPr="007A4B91">
              <w:rPr>
                <w:i/>
                <w:spacing w:val="-2"/>
                <w:lang w:val="uk-UA" w:eastAsia="ru-RU"/>
              </w:rPr>
              <w:t>.</w:t>
            </w:r>
          </w:p>
        </w:tc>
      </w:tr>
      <w:tr w:rsidR="006C0E1E" w:rsidRPr="007A4B91" w:rsidTr="005952B1">
        <w:trPr>
          <w:cantSplit/>
          <w:trHeight w:val="20"/>
          <w:tblHeader/>
          <w:jc w:val="center"/>
        </w:trPr>
        <w:tc>
          <w:tcPr>
            <w:tcW w:w="2154" w:type="dxa"/>
          </w:tcPr>
          <w:p w:rsidR="007C1CAC" w:rsidRPr="007A4B91" w:rsidRDefault="007C1CAC" w:rsidP="005952B1">
            <w:pPr>
              <w:pStyle w:val="120"/>
              <w:ind w:left="-57" w:right="-57"/>
              <w:jc w:val="left"/>
              <w:rPr>
                <w:spacing w:val="-2"/>
                <w:lang w:val="uk-UA" w:eastAsia="ru-RU"/>
              </w:rPr>
            </w:pPr>
            <w:r w:rsidRPr="007A4B91">
              <w:rPr>
                <w:i/>
                <w:spacing w:val="-2"/>
                <w:lang w:val="uk-UA"/>
              </w:rPr>
              <w:t>Peucedanum ruthenicum</w:t>
            </w:r>
            <w:r w:rsidRPr="007A4B91">
              <w:rPr>
                <w:spacing w:val="-2"/>
                <w:lang w:val="uk-UA"/>
              </w:rPr>
              <w:t xml:space="preserve"> M.Bieb.</w:t>
            </w:r>
          </w:p>
        </w:tc>
        <w:tc>
          <w:tcPr>
            <w:tcW w:w="2223" w:type="dxa"/>
          </w:tcPr>
          <w:p w:rsidR="007C1CAC" w:rsidRPr="007A4B91" w:rsidRDefault="007C1CAC" w:rsidP="005952B1">
            <w:pPr>
              <w:pStyle w:val="120"/>
              <w:ind w:left="-57" w:right="-57"/>
              <w:jc w:val="left"/>
              <w:rPr>
                <w:spacing w:val="-2"/>
                <w:lang w:val="uk-UA" w:eastAsia="ru-RU"/>
              </w:rPr>
            </w:pPr>
            <w:r w:rsidRPr="007A4B91">
              <w:rPr>
                <w:spacing w:val="-2"/>
                <w:lang w:val="uk-UA" w:eastAsia="ru-RU"/>
              </w:rPr>
              <w:t>понад 100</w:t>
            </w:r>
          </w:p>
        </w:tc>
        <w:tc>
          <w:tcPr>
            <w:tcW w:w="1969" w:type="dxa"/>
          </w:tcPr>
          <w:p w:rsidR="007C1CAC" w:rsidRPr="007A4B91" w:rsidRDefault="00C231D0" w:rsidP="005952B1">
            <w:pPr>
              <w:pStyle w:val="120"/>
              <w:ind w:left="-57" w:right="-57"/>
              <w:jc w:val="left"/>
              <w:rPr>
                <w:spacing w:val="-2"/>
                <w:lang w:val="uk-UA" w:eastAsia="ru-RU"/>
              </w:rPr>
            </w:pPr>
            <w:r w:rsidRPr="007A4B91">
              <w:rPr>
                <w:i/>
                <w:spacing w:val="-2"/>
                <w:lang w:val="uk-UA" w:eastAsia="ru-RU"/>
              </w:rPr>
              <w:t>задов.</w:t>
            </w:r>
            <w:r w:rsidRPr="007A4B91">
              <w:rPr>
                <w:spacing w:val="-2"/>
                <w:lang w:val="uk-UA" w:eastAsia="ru-RU"/>
              </w:rPr>
              <w:t xml:space="preserve"> (стабільна)</w:t>
            </w:r>
          </w:p>
        </w:tc>
        <w:tc>
          <w:tcPr>
            <w:tcW w:w="3453" w:type="dxa"/>
          </w:tcPr>
          <w:p w:rsidR="007C1CAC" w:rsidRPr="007A4B91" w:rsidRDefault="007C1CAC" w:rsidP="005952B1">
            <w:pPr>
              <w:pStyle w:val="120"/>
              <w:ind w:left="-57" w:right="-57"/>
              <w:jc w:val="left"/>
              <w:rPr>
                <w:i/>
                <w:spacing w:val="-2"/>
                <w:lang w:val="uk-UA" w:eastAsia="ru-RU"/>
              </w:rPr>
            </w:pPr>
            <w:r w:rsidRPr="007A4B91">
              <w:rPr>
                <w:i/>
                <w:spacing w:val="-2"/>
                <w:lang w:val="uk-UA" w:eastAsia="ru-RU"/>
              </w:rPr>
              <w:t>пошир.</w:t>
            </w:r>
          </w:p>
        </w:tc>
        <w:tc>
          <w:tcPr>
            <w:tcW w:w="2762" w:type="dxa"/>
          </w:tcPr>
          <w:p w:rsidR="007C1CAC" w:rsidRPr="007A4B91" w:rsidRDefault="007C1CAC" w:rsidP="005952B1">
            <w:pPr>
              <w:pStyle w:val="120"/>
              <w:ind w:left="-57" w:right="-57"/>
              <w:jc w:val="left"/>
              <w:rPr>
                <w:spacing w:val="-2"/>
                <w:lang w:val="uk-UA" w:eastAsia="ru-RU"/>
              </w:rPr>
            </w:pPr>
            <w:r w:rsidRPr="007A4B91">
              <w:rPr>
                <w:i/>
                <w:spacing w:val="-2"/>
                <w:lang w:val="uk-UA" w:eastAsia="ru-RU"/>
              </w:rPr>
              <w:t>контрол.</w:t>
            </w:r>
            <w:r w:rsidRPr="007A4B91">
              <w:rPr>
                <w:spacing w:val="-2"/>
                <w:lang w:val="uk-UA" w:eastAsia="ru-RU"/>
              </w:rPr>
              <w:t xml:space="preserve"> (моніторинг на території БЗ та у регіоні)</w:t>
            </w:r>
          </w:p>
        </w:tc>
        <w:tc>
          <w:tcPr>
            <w:tcW w:w="2011" w:type="dxa"/>
          </w:tcPr>
          <w:p w:rsidR="007C1CAC" w:rsidRPr="007A4B91" w:rsidRDefault="007C1CAC" w:rsidP="005952B1">
            <w:pPr>
              <w:pStyle w:val="120"/>
              <w:ind w:left="-57" w:right="-57"/>
              <w:jc w:val="left"/>
              <w:rPr>
                <w:i/>
                <w:spacing w:val="-2"/>
                <w:lang w:val="uk-UA" w:eastAsia="ru-RU"/>
              </w:rPr>
            </w:pPr>
            <w:r w:rsidRPr="007A4B91">
              <w:rPr>
                <w:i/>
                <w:spacing w:val="-2"/>
                <w:lang w:val="uk-UA" w:eastAsia="ru-RU"/>
              </w:rPr>
              <w:t>добр.</w:t>
            </w:r>
          </w:p>
        </w:tc>
      </w:tr>
      <w:tr w:rsidR="006C0E1E" w:rsidRPr="007A4B91" w:rsidTr="005952B1">
        <w:trPr>
          <w:cantSplit/>
          <w:trHeight w:val="20"/>
          <w:tblHeader/>
          <w:jc w:val="center"/>
        </w:trPr>
        <w:tc>
          <w:tcPr>
            <w:tcW w:w="2154" w:type="dxa"/>
          </w:tcPr>
          <w:p w:rsidR="00321313" w:rsidRPr="007A4B91" w:rsidRDefault="00321313" w:rsidP="005952B1">
            <w:pPr>
              <w:pStyle w:val="120"/>
              <w:ind w:left="-57" w:right="-57"/>
              <w:jc w:val="left"/>
              <w:rPr>
                <w:spacing w:val="-2"/>
                <w:lang w:val="uk-UA" w:eastAsia="ru-RU"/>
              </w:rPr>
            </w:pPr>
            <w:r w:rsidRPr="007A4B91">
              <w:rPr>
                <w:i/>
                <w:iCs/>
                <w:spacing w:val="-2"/>
                <w:lang w:val="uk-UA"/>
              </w:rPr>
              <w:t>Prangos odontalgica</w:t>
            </w:r>
            <w:r w:rsidRPr="007A4B91">
              <w:rPr>
                <w:spacing w:val="-2"/>
                <w:lang w:val="uk-UA"/>
              </w:rPr>
              <w:t xml:space="preserve"> (Pall.) Herrnst. &amp; Heyn.</w:t>
            </w:r>
          </w:p>
        </w:tc>
        <w:tc>
          <w:tcPr>
            <w:tcW w:w="2223" w:type="dxa"/>
          </w:tcPr>
          <w:p w:rsidR="00321313" w:rsidRPr="007A4B91" w:rsidRDefault="00321313" w:rsidP="005952B1">
            <w:pPr>
              <w:pStyle w:val="120"/>
              <w:ind w:left="-57" w:right="-57"/>
              <w:jc w:val="left"/>
              <w:rPr>
                <w:spacing w:val="-2"/>
                <w:lang w:val="uk-UA" w:eastAsia="ru-RU"/>
              </w:rPr>
            </w:pPr>
            <w:r w:rsidRPr="007A4B91">
              <w:rPr>
                <w:spacing w:val="-2"/>
                <w:lang w:val="uk-UA" w:eastAsia="ru-RU"/>
              </w:rPr>
              <w:t>1001–10000</w:t>
            </w:r>
          </w:p>
        </w:tc>
        <w:tc>
          <w:tcPr>
            <w:tcW w:w="1969" w:type="dxa"/>
          </w:tcPr>
          <w:p w:rsidR="00321313" w:rsidRPr="007A4B91" w:rsidRDefault="00C231D0" w:rsidP="005952B1">
            <w:pPr>
              <w:pStyle w:val="120"/>
              <w:ind w:left="-57" w:right="-57"/>
              <w:jc w:val="left"/>
              <w:rPr>
                <w:spacing w:val="-2"/>
                <w:lang w:val="uk-UA" w:eastAsia="ru-RU"/>
              </w:rPr>
            </w:pPr>
            <w:r w:rsidRPr="007A4B91">
              <w:rPr>
                <w:i/>
                <w:spacing w:val="-2"/>
                <w:lang w:val="uk-UA" w:eastAsia="ru-RU"/>
              </w:rPr>
              <w:t>задов.</w:t>
            </w:r>
            <w:r w:rsidRPr="007A4B91">
              <w:rPr>
                <w:spacing w:val="-2"/>
                <w:lang w:val="uk-UA" w:eastAsia="ru-RU"/>
              </w:rPr>
              <w:t xml:space="preserve"> (стабільна)</w:t>
            </w:r>
          </w:p>
        </w:tc>
        <w:tc>
          <w:tcPr>
            <w:tcW w:w="3453" w:type="dxa"/>
          </w:tcPr>
          <w:p w:rsidR="00321313" w:rsidRPr="007A4B91" w:rsidRDefault="00321313" w:rsidP="005952B1">
            <w:pPr>
              <w:pStyle w:val="120"/>
              <w:ind w:left="-57" w:right="-57"/>
              <w:jc w:val="left"/>
              <w:rPr>
                <w:i/>
                <w:spacing w:val="-2"/>
                <w:lang w:val="uk-UA" w:eastAsia="ru-RU"/>
              </w:rPr>
            </w:pPr>
            <w:r w:rsidRPr="007A4B91">
              <w:rPr>
                <w:i/>
                <w:spacing w:val="-2"/>
                <w:lang w:val="uk-UA" w:eastAsia="ru-RU"/>
              </w:rPr>
              <w:t>пошир.</w:t>
            </w:r>
          </w:p>
        </w:tc>
        <w:tc>
          <w:tcPr>
            <w:tcW w:w="2762" w:type="dxa"/>
          </w:tcPr>
          <w:p w:rsidR="00321313" w:rsidRPr="007A4B91" w:rsidRDefault="00321313"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321313" w:rsidRPr="007A4B91" w:rsidRDefault="00321313" w:rsidP="005952B1">
            <w:pPr>
              <w:pStyle w:val="120"/>
              <w:ind w:left="-57" w:right="-57"/>
              <w:jc w:val="left"/>
              <w:rPr>
                <w:i/>
                <w:spacing w:val="-2"/>
                <w:lang w:val="uk-UA" w:eastAsia="ru-RU"/>
              </w:rPr>
            </w:pPr>
            <w:r w:rsidRPr="007A4B91">
              <w:rPr>
                <w:i/>
                <w:spacing w:val="-2"/>
                <w:lang w:val="uk-UA" w:eastAsia="ru-RU"/>
              </w:rPr>
              <w:t>добр.</w:t>
            </w:r>
          </w:p>
        </w:tc>
      </w:tr>
      <w:tr w:rsidR="00321313" w:rsidRPr="007A4B91" w:rsidTr="005952B1">
        <w:trPr>
          <w:cantSplit/>
          <w:trHeight w:val="20"/>
          <w:tblHeader/>
          <w:jc w:val="center"/>
        </w:trPr>
        <w:tc>
          <w:tcPr>
            <w:tcW w:w="14572" w:type="dxa"/>
            <w:gridSpan w:val="6"/>
          </w:tcPr>
          <w:p w:rsidR="0059527A" w:rsidRPr="007A4B91" w:rsidRDefault="0059527A" w:rsidP="005952B1">
            <w:pPr>
              <w:pStyle w:val="120"/>
              <w:ind w:left="-57" w:right="-57"/>
              <w:jc w:val="left"/>
              <w:rPr>
                <w:b/>
                <w:bCs/>
                <w:spacing w:val="-2"/>
                <w:lang w:val="uk-UA" w:eastAsia="ru-RU"/>
              </w:rPr>
            </w:pPr>
          </w:p>
          <w:p w:rsidR="00321313" w:rsidRPr="007A4B91" w:rsidRDefault="00321313" w:rsidP="005952B1">
            <w:pPr>
              <w:pStyle w:val="120"/>
              <w:ind w:left="-57" w:right="-57"/>
              <w:jc w:val="left"/>
              <w:rPr>
                <w:i/>
                <w:spacing w:val="-2"/>
                <w:lang w:val="uk-UA" w:eastAsia="ru-RU"/>
              </w:rPr>
            </w:pPr>
            <w:r w:rsidRPr="007A4B91">
              <w:rPr>
                <w:b/>
                <w:bCs/>
                <w:spacing w:val="-2"/>
                <w:lang w:val="uk-UA" w:eastAsia="ru-RU"/>
              </w:rPr>
              <w:t>Asteraceae</w:t>
            </w:r>
          </w:p>
        </w:tc>
      </w:tr>
      <w:tr w:rsidR="006C0E1E" w:rsidRPr="007A4B91" w:rsidTr="005952B1">
        <w:trPr>
          <w:cantSplit/>
          <w:trHeight w:val="20"/>
          <w:tblHeader/>
          <w:jc w:val="center"/>
        </w:trPr>
        <w:tc>
          <w:tcPr>
            <w:tcW w:w="2154" w:type="dxa"/>
          </w:tcPr>
          <w:p w:rsidR="007C1CAC" w:rsidRPr="007A4B91" w:rsidRDefault="007C1CAC" w:rsidP="005952B1">
            <w:pPr>
              <w:pStyle w:val="120"/>
              <w:ind w:left="-57" w:right="-57"/>
              <w:jc w:val="left"/>
              <w:rPr>
                <w:bCs/>
                <w:i/>
                <w:iCs/>
                <w:spacing w:val="-2"/>
                <w:lang w:val="uk-UA" w:eastAsia="ru-RU"/>
              </w:rPr>
            </w:pPr>
            <w:r w:rsidRPr="007A4B91">
              <w:rPr>
                <w:i/>
                <w:spacing w:val="-2"/>
                <w:lang w:val="uk-UA"/>
              </w:rPr>
              <w:t>Achillea micranthoides</w:t>
            </w:r>
            <w:r w:rsidRPr="007A4B91">
              <w:rPr>
                <w:spacing w:val="-2"/>
                <w:lang w:val="uk-UA"/>
              </w:rPr>
              <w:t xml:space="preserve"> Klokov</w:t>
            </w:r>
          </w:p>
        </w:tc>
        <w:tc>
          <w:tcPr>
            <w:tcW w:w="2223" w:type="dxa"/>
          </w:tcPr>
          <w:p w:rsidR="007C1CAC" w:rsidRPr="007A4B91" w:rsidRDefault="007C1CAC" w:rsidP="005952B1">
            <w:pPr>
              <w:pStyle w:val="120"/>
              <w:ind w:left="-57" w:right="-57"/>
              <w:jc w:val="left"/>
              <w:rPr>
                <w:spacing w:val="-2"/>
                <w:lang w:val="uk-UA" w:eastAsia="ru-RU"/>
              </w:rPr>
            </w:pPr>
            <w:r w:rsidRPr="007A4B91">
              <w:rPr>
                <w:spacing w:val="-2"/>
                <w:lang w:val="uk-UA" w:eastAsia="ru-RU"/>
              </w:rPr>
              <w:t>1001–10000</w:t>
            </w:r>
          </w:p>
        </w:tc>
        <w:tc>
          <w:tcPr>
            <w:tcW w:w="1969" w:type="dxa"/>
          </w:tcPr>
          <w:p w:rsidR="007C1CAC" w:rsidRPr="007A4B91" w:rsidRDefault="00C231D0" w:rsidP="005952B1">
            <w:pPr>
              <w:pStyle w:val="120"/>
              <w:ind w:left="-57" w:right="-57"/>
              <w:jc w:val="left"/>
              <w:rPr>
                <w:spacing w:val="-2"/>
                <w:lang w:val="uk-UA" w:eastAsia="ru-RU"/>
              </w:rPr>
            </w:pPr>
            <w:r w:rsidRPr="007A4B91">
              <w:rPr>
                <w:i/>
                <w:spacing w:val="-2"/>
                <w:lang w:val="uk-UA" w:eastAsia="ru-RU"/>
              </w:rPr>
              <w:t>задов.</w:t>
            </w:r>
            <w:r w:rsidRPr="007A4B91">
              <w:rPr>
                <w:spacing w:val="-2"/>
                <w:lang w:val="uk-UA" w:eastAsia="ru-RU"/>
              </w:rPr>
              <w:t xml:space="preserve"> </w:t>
            </w:r>
          </w:p>
        </w:tc>
        <w:tc>
          <w:tcPr>
            <w:tcW w:w="3453" w:type="dxa"/>
          </w:tcPr>
          <w:p w:rsidR="007C1CAC" w:rsidRPr="007A4B91" w:rsidRDefault="007C1CAC" w:rsidP="005952B1">
            <w:pPr>
              <w:pStyle w:val="120"/>
              <w:ind w:left="-57" w:right="-57"/>
              <w:jc w:val="left"/>
              <w:rPr>
                <w:i/>
                <w:spacing w:val="-2"/>
                <w:lang w:val="uk-UA" w:eastAsia="ru-RU"/>
              </w:rPr>
            </w:pPr>
            <w:r w:rsidRPr="007A4B91">
              <w:rPr>
                <w:i/>
                <w:spacing w:val="-2"/>
                <w:lang w:val="uk-UA" w:eastAsia="ru-RU"/>
              </w:rPr>
              <w:t>надзв.</w:t>
            </w:r>
            <w:r w:rsidRPr="007A4B91">
              <w:rPr>
                <w:spacing w:val="-2"/>
                <w:lang w:val="uk-UA" w:eastAsia="ru-RU"/>
              </w:rPr>
              <w:t xml:space="preserve"> </w:t>
            </w:r>
            <w:r w:rsidR="00C231D0" w:rsidRPr="007A4B91">
              <w:rPr>
                <w:spacing w:val="-2"/>
                <w:lang w:val="uk-UA" w:eastAsia="ru-RU"/>
              </w:rPr>
              <w:t>(</w:t>
            </w:r>
            <w:r w:rsidRPr="007A4B91">
              <w:rPr>
                <w:spacing w:val="-2"/>
                <w:lang w:val="uk-UA" w:eastAsia="ru-RU"/>
              </w:rPr>
              <w:t>локальний дніпровсько-молочанський неоендемік</w:t>
            </w:r>
            <w:r w:rsidR="00C231D0" w:rsidRPr="007A4B91">
              <w:rPr>
                <w:spacing w:val="-2"/>
                <w:lang w:val="uk-UA" w:eastAsia="ru-RU"/>
              </w:rPr>
              <w:t>)</w:t>
            </w:r>
          </w:p>
        </w:tc>
        <w:tc>
          <w:tcPr>
            <w:tcW w:w="2762" w:type="dxa"/>
          </w:tcPr>
          <w:p w:rsidR="007C1CAC" w:rsidRPr="007A4B91" w:rsidRDefault="007C1CAC" w:rsidP="005952B1">
            <w:pPr>
              <w:pStyle w:val="120"/>
              <w:ind w:left="-57" w:right="-57"/>
              <w:jc w:val="left"/>
              <w:rPr>
                <w:spacing w:val="-2"/>
                <w:lang w:val="uk-UA" w:eastAsia="ru-RU"/>
              </w:rPr>
            </w:pPr>
            <w:r w:rsidRPr="007A4B91">
              <w:rPr>
                <w:i/>
                <w:spacing w:val="-2"/>
                <w:lang w:val="uk-UA" w:eastAsia="ru-RU"/>
              </w:rPr>
              <w:t>контрол.</w:t>
            </w:r>
            <w:r w:rsidRPr="007A4B91">
              <w:rPr>
                <w:spacing w:val="-2"/>
                <w:lang w:val="uk-UA" w:eastAsia="ru-RU"/>
              </w:rPr>
              <w:t xml:space="preserve"> (геоботанічний моніторинг)</w:t>
            </w:r>
          </w:p>
        </w:tc>
        <w:tc>
          <w:tcPr>
            <w:tcW w:w="2011" w:type="dxa"/>
          </w:tcPr>
          <w:p w:rsidR="007C1CAC" w:rsidRPr="007A4B91" w:rsidRDefault="007C1CAC" w:rsidP="005952B1">
            <w:pPr>
              <w:pStyle w:val="120"/>
              <w:ind w:left="-57" w:right="-57"/>
              <w:jc w:val="left"/>
              <w:rPr>
                <w:i/>
                <w:spacing w:val="-2"/>
                <w:lang w:val="uk-UA" w:eastAsia="ru-RU"/>
              </w:rPr>
            </w:pPr>
            <w:r w:rsidRPr="007A4B91">
              <w:rPr>
                <w:i/>
                <w:spacing w:val="-2"/>
                <w:lang w:val="uk-UA" w:eastAsia="ru-RU"/>
              </w:rPr>
              <w:t xml:space="preserve">добр. </w:t>
            </w:r>
            <w:r w:rsidRPr="007A4B91">
              <w:rPr>
                <w:spacing w:val="-2"/>
                <w:lang w:val="uk-UA" w:eastAsia="ru-RU"/>
              </w:rPr>
              <w:t>(фоновий вид у подах)</w:t>
            </w:r>
          </w:p>
        </w:tc>
      </w:tr>
      <w:tr w:rsidR="006C0E1E" w:rsidRPr="007A4B91" w:rsidTr="005952B1">
        <w:trPr>
          <w:cantSplit/>
          <w:trHeight w:val="20"/>
          <w:tblHeader/>
          <w:jc w:val="center"/>
        </w:trPr>
        <w:tc>
          <w:tcPr>
            <w:tcW w:w="2154" w:type="dxa"/>
          </w:tcPr>
          <w:p w:rsidR="007C1CAC" w:rsidRPr="007A4B91" w:rsidRDefault="007C1CAC" w:rsidP="005952B1">
            <w:pPr>
              <w:pStyle w:val="120"/>
              <w:ind w:left="-57" w:right="-57"/>
              <w:jc w:val="left"/>
              <w:rPr>
                <w:bCs/>
                <w:i/>
                <w:iCs/>
                <w:spacing w:val="-2"/>
                <w:lang w:val="uk-UA" w:eastAsia="ru-RU"/>
              </w:rPr>
            </w:pPr>
            <w:r w:rsidRPr="007A4B91">
              <w:rPr>
                <w:i/>
                <w:spacing w:val="-2"/>
                <w:lang w:val="uk-UA"/>
              </w:rPr>
              <w:t>Phalacrachena inuloides</w:t>
            </w:r>
            <w:r w:rsidRPr="007A4B91">
              <w:rPr>
                <w:spacing w:val="-2"/>
                <w:lang w:val="uk-UA"/>
              </w:rPr>
              <w:t xml:space="preserve"> (Fisch. et Janka) Iljin</w:t>
            </w:r>
          </w:p>
        </w:tc>
        <w:tc>
          <w:tcPr>
            <w:tcW w:w="2223" w:type="dxa"/>
          </w:tcPr>
          <w:p w:rsidR="007C1CAC" w:rsidRPr="007A4B91" w:rsidRDefault="007C1CAC" w:rsidP="005952B1">
            <w:pPr>
              <w:pStyle w:val="120"/>
              <w:ind w:left="-57" w:right="-57"/>
              <w:jc w:val="left"/>
              <w:rPr>
                <w:spacing w:val="-2"/>
                <w:lang w:val="uk-UA" w:eastAsia="ru-RU"/>
              </w:rPr>
            </w:pPr>
            <w:r w:rsidRPr="007A4B91">
              <w:rPr>
                <w:spacing w:val="-2"/>
                <w:lang w:val="uk-UA" w:eastAsia="ru-RU"/>
              </w:rPr>
              <w:t>100–1000</w:t>
            </w:r>
          </w:p>
        </w:tc>
        <w:tc>
          <w:tcPr>
            <w:tcW w:w="1969" w:type="dxa"/>
          </w:tcPr>
          <w:p w:rsidR="007C1CAC" w:rsidRPr="007A4B91" w:rsidRDefault="00C231D0" w:rsidP="005952B1">
            <w:pPr>
              <w:pStyle w:val="120"/>
              <w:ind w:left="-57" w:right="-57"/>
              <w:jc w:val="left"/>
              <w:rPr>
                <w:spacing w:val="-2"/>
                <w:lang w:val="uk-UA" w:eastAsia="ru-RU"/>
              </w:rPr>
            </w:pPr>
            <w:r w:rsidRPr="007A4B91">
              <w:rPr>
                <w:i/>
                <w:spacing w:val="-2"/>
                <w:lang w:val="uk-UA" w:eastAsia="ru-RU"/>
              </w:rPr>
              <w:t>задов.</w:t>
            </w:r>
            <w:r w:rsidRPr="007A4B91">
              <w:rPr>
                <w:spacing w:val="-2"/>
                <w:lang w:val="uk-UA" w:eastAsia="ru-RU"/>
              </w:rPr>
              <w:t xml:space="preserve"> </w:t>
            </w:r>
          </w:p>
        </w:tc>
        <w:tc>
          <w:tcPr>
            <w:tcW w:w="3453" w:type="dxa"/>
          </w:tcPr>
          <w:p w:rsidR="007C1CAC" w:rsidRPr="007A4B91" w:rsidRDefault="007C1CAC" w:rsidP="005952B1">
            <w:pPr>
              <w:pStyle w:val="120"/>
              <w:ind w:left="-57" w:right="-57"/>
              <w:jc w:val="left"/>
              <w:rPr>
                <w:i/>
                <w:spacing w:val="-2"/>
                <w:lang w:val="uk-UA" w:eastAsia="ru-RU"/>
              </w:rPr>
            </w:pPr>
            <w:r w:rsidRPr="007A4B91">
              <w:rPr>
                <w:i/>
                <w:spacing w:val="-2"/>
                <w:lang w:val="uk-UA" w:eastAsia="ru-RU"/>
              </w:rPr>
              <w:t>пошир.</w:t>
            </w:r>
            <w:r w:rsidRPr="007A4B91">
              <w:rPr>
                <w:spacing w:val="-2"/>
                <w:lang w:val="uk-UA" w:eastAsia="ru-RU"/>
              </w:rPr>
              <w:t xml:space="preserve"> </w:t>
            </w:r>
            <w:r w:rsidR="00C231D0" w:rsidRPr="007A4B91">
              <w:rPr>
                <w:spacing w:val="-2"/>
                <w:lang w:val="uk-UA" w:eastAsia="ru-RU"/>
              </w:rPr>
              <w:t>(</w:t>
            </w:r>
            <w:r w:rsidRPr="007A4B91">
              <w:rPr>
                <w:spacing w:val="-2"/>
                <w:lang w:val="uk-UA" w:eastAsia="ru-RU"/>
              </w:rPr>
              <w:t>геміендемік</w:t>
            </w:r>
            <w:r w:rsidR="00C231D0" w:rsidRPr="007A4B91">
              <w:rPr>
                <w:spacing w:val="-2"/>
                <w:lang w:val="uk-UA" w:eastAsia="ru-RU"/>
              </w:rPr>
              <w:t>)</w:t>
            </w:r>
          </w:p>
        </w:tc>
        <w:tc>
          <w:tcPr>
            <w:tcW w:w="2762" w:type="dxa"/>
          </w:tcPr>
          <w:p w:rsidR="007C1CAC" w:rsidRPr="007A4B91" w:rsidRDefault="007C1CAC"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7C1CAC" w:rsidRPr="007A4B91" w:rsidRDefault="007C1CAC" w:rsidP="005952B1">
            <w:pPr>
              <w:pStyle w:val="120"/>
              <w:ind w:left="-57" w:right="-57"/>
              <w:jc w:val="left"/>
              <w:rPr>
                <w:i/>
                <w:spacing w:val="-2"/>
                <w:lang w:val="uk-UA" w:eastAsia="ru-RU"/>
              </w:rPr>
            </w:pPr>
            <w:r w:rsidRPr="007A4B91">
              <w:rPr>
                <w:i/>
                <w:spacing w:val="-2"/>
                <w:lang w:val="uk-UA" w:eastAsia="ru-RU"/>
              </w:rPr>
              <w:t>задов.</w:t>
            </w:r>
          </w:p>
        </w:tc>
      </w:tr>
      <w:tr w:rsidR="006C0E1E" w:rsidRPr="007A4B91" w:rsidTr="005952B1">
        <w:trPr>
          <w:cantSplit/>
          <w:trHeight w:val="20"/>
          <w:tblHeader/>
          <w:jc w:val="center"/>
        </w:trPr>
        <w:tc>
          <w:tcPr>
            <w:tcW w:w="2154" w:type="dxa"/>
          </w:tcPr>
          <w:p w:rsidR="007C1CAC" w:rsidRPr="007A4B91" w:rsidRDefault="007C1CAC" w:rsidP="005952B1">
            <w:pPr>
              <w:pStyle w:val="120"/>
              <w:ind w:left="-57" w:right="-57"/>
              <w:jc w:val="left"/>
              <w:rPr>
                <w:bCs/>
                <w:spacing w:val="-2"/>
                <w:lang w:val="uk-UA" w:eastAsia="ru-RU"/>
              </w:rPr>
            </w:pPr>
            <w:r w:rsidRPr="007A4B91">
              <w:rPr>
                <w:i/>
                <w:iCs/>
                <w:spacing w:val="-2"/>
                <w:lang w:val="uk-UA"/>
              </w:rPr>
              <w:t>Rhaponticoides</w:t>
            </w:r>
            <w:r w:rsidRPr="007A4B91">
              <w:rPr>
                <w:i/>
                <w:spacing w:val="-2"/>
                <w:lang w:val="uk-UA"/>
              </w:rPr>
              <w:t xml:space="preserve"> </w:t>
            </w:r>
            <w:r w:rsidRPr="007A4B91">
              <w:rPr>
                <w:i/>
                <w:iCs/>
                <w:spacing w:val="-2"/>
                <w:lang w:val="uk-UA"/>
              </w:rPr>
              <w:t>taliewii</w:t>
            </w:r>
            <w:r w:rsidRPr="007A4B91">
              <w:rPr>
                <w:spacing w:val="-2"/>
                <w:lang w:val="uk-UA"/>
              </w:rPr>
              <w:t xml:space="preserve"> (</w:t>
            </w:r>
            <w:hyperlink r:id="rId24" w:history="1">
              <w:r w:rsidRPr="007A4B91">
                <w:rPr>
                  <w:spacing w:val="-2"/>
                  <w:lang w:val="uk-UA"/>
                </w:rPr>
                <w:t>Kleopow</w:t>
              </w:r>
            </w:hyperlink>
            <w:r w:rsidRPr="007A4B91">
              <w:rPr>
                <w:spacing w:val="-2"/>
                <w:lang w:val="uk-UA"/>
              </w:rPr>
              <w:t xml:space="preserve">) </w:t>
            </w:r>
            <w:hyperlink r:id="rId25" w:history="1">
              <w:r w:rsidRPr="007A4B91">
                <w:rPr>
                  <w:spacing w:val="-2"/>
                  <w:lang w:val="uk-UA"/>
                </w:rPr>
                <w:t>M.V. Agab.</w:t>
              </w:r>
            </w:hyperlink>
            <w:r w:rsidRPr="007A4B91">
              <w:rPr>
                <w:spacing w:val="-2"/>
                <w:lang w:val="uk-UA"/>
              </w:rPr>
              <w:t xml:space="preserve"> &amp; </w:t>
            </w:r>
            <w:hyperlink r:id="rId26" w:history="1">
              <w:r w:rsidRPr="007A4B91">
                <w:rPr>
                  <w:spacing w:val="-2"/>
                  <w:lang w:val="uk-UA"/>
                </w:rPr>
                <w:t>Greuter</w:t>
              </w:r>
            </w:hyperlink>
          </w:p>
        </w:tc>
        <w:tc>
          <w:tcPr>
            <w:tcW w:w="2223" w:type="dxa"/>
          </w:tcPr>
          <w:p w:rsidR="007C1CAC" w:rsidRPr="007A4B91" w:rsidRDefault="007C1CAC" w:rsidP="005952B1">
            <w:pPr>
              <w:pStyle w:val="120"/>
              <w:ind w:left="-57" w:right="-57"/>
              <w:jc w:val="left"/>
              <w:rPr>
                <w:spacing w:val="-2"/>
                <w:lang w:val="uk-UA" w:eastAsia="ru-RU"/>
              </w:rPr>
            </w:pPr>
            <w:r w:rsidRPr="007A4B91">
              <w:rPr>
                <w:spacing w:val="-2"/>
                <w:lang w:val="uk-UA" w:eastAsia="ru-RU"/>
              </w:rPr>
              <w:t>100–10000</w:t>
            </w:r>
          </w:p>
        </w:tc>
        <w:tc>
          <w:tcPr>
            <w:tcW w:w="1969" w:type="dxa"/>
          </w:tcPr>
          <w:p w:rsidR="007C1CAC" w:rsidRPr="007A4B91" w:rsidRDefault="007C1CAC" w:rsidP="005952B1">
            <w:pPr>
              <w:pStyle w:val="120"/>
              <w:ind w:left="-57" w:right="-57"/>
              <w:jc w:val="left"/>
              <w:rPr>
                <w:i/>
                <w:spacing w:val="-2"/>
                <w:lang w:val="uk-UA" w:eastAsia="ru-RU"/>
              </w:rPr>
            </w:pPr>
            <w:r w:rsidRPr="007A4B91">
              <w:rPr>
                <w:i/>
                <w:spacing w:val="-2"/>
                <w:lang w:val="uk-UA" w:eastAsia="ru-RU"/>
              </w:rPr>
              <w:t>задов.</w:t>
            </w:r>
          </w:p>
        </w:tc>
        <w:tc>
          <w:tcPr>
            <w:tcW w:w="3453" w:type="dxa"/>
          </w:tcPr>
          <w:p w:rsidR="007C1CAC" w:rsidRPr="007A4B91" w:rsidRDefault="007C1CAC" w:rsidP="005952B1">
            <w:pPr>
              <w:pStyle w:val="120"/>
              <w:ind w:left="-57" w:right="-57"/>
              <w:jc w:val="left"/>
              <w:rPr>
                <w:spacing w:val="-2"/>
                <w:lang w:val="uk-UA" w:eastAsia="ru-RU"/>
              </w:rPr>
            </w:pPr>
            <w:r w:rsidRPr="007A4B91">
              <w:rPr>
                <w:i/>
                <w:spacing w:val="-2"/>
                <w:lang w:val="uk-UA" w:eastAsia="ru-RU"/>
              </w:rPr>
              <w:t>надзв.</w:t>
            </w:r>
            <w:r w:rsidR="00C231D0" w:rsidRPr="007A4B91">
              <w:rPr>
                <w:spacing w:val="-2"/>
                <w:lang w:val="uk-UA" w:eastAsia="ru-RU"/>
              </w:rPr>
              <w:t xml:space="preserve"> (</w:t>
            </w:r>
            <w:r w:rsidRPr="007A4B91">
              <w:rPr>
                <w:spacing w:val="-2"/>
                <w:lang w:val="uk-UA" w:eastAsia="ru-RU"/>
              </w:rPr>
              <w:t>південнопричор-номорський геміендемі</w:t>
            </w:r>
            <w:r w:rsidR="00C231D0" w:rsidRPr="007A4B91">
              <w:rPr>
                <w:spacing w:val="-2"/>
                <w:lang w:val="uk-UA" w:eastAsia="ru-RU"/>
              </w:rPr>
              <w:t xml:space="preserve">к, погранично-ареальний таксон – </w:t>
            </w:r>
            <w:r w:rsidRPr="007A4B91">
              <w:rPr>
                <w:spacing w:val="-2"/>
                <w:lang w:val="uk-UA" w:eastAsia="ru-RU"/>
              </w:rPr>
              <w:t>західна межа ареалу)</w:t>
            </w:r>
          </w:p>
        </w:tc>
        <w:tc>
          <w:tcPr>
            <w:tcW w:w="2762" w:type="dxa"/>
          </w:tcPr>
          <w:p w:rsidR="007C1CAC" w:rsidRPr="007A4B91" w:rsidRDefault="007C1CAC"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7C1CAC" w:rsidRPr="007A4B91" w:rsidRDefault="007C1CAC" w:rsidP="005952B1">
            <w:pPr>
              <w:pStyle w:val="120"/>
              <w:ind w:left="-57" w:right="-57"/>
              <w:jc w:val="left"/>
              <w:rPr>
                <w:i/>
                <w:spacing w:val="-2"/>
                <w:lang w:val="uk-UA" w:eastAsia="ru-RU"/>
              </w:rPr>
            </w:pPr>
            <w:r w:rsidRPr="007A4B91">
              <w:rPr>
                <w:i/>
                <w:spacing w:val="-2"/>
                <w:lang w:val="uk-UA" w:eastAsia="ru-RU"/>
              </w:rPr>
              <w:t>задов.</w:t>
            </w:r>
          </w:p>
        </w:tc>
      </w:tr>
      <w:tr w:rsidR="007C1CAC" w:rsidRPr="007A4B91" w:rsidTr="005952B1">
        <w:trPr>
          <w:cantSplit/>
          <w:trHeight w:val="20"/>
          <w:tblHeader/>
          <w:jc w:val="center"/>
        </w:trPr>
        <w:tc>
          <w:tcPr>
            <w:tcW w:w="14572" w:type="dxa"/>
            <w:gridSpan w:val="6"/>
          </w:tcPr>
          <w:p w:rsidR="0059527A" w:rsidRPr="007A4B91" w:rsidRDefault="0059527A" w:rsidP="005952B1">
            <w:pPr>
              <w:pStyle w:val="120"/>
              <w:ind w:left="-57" w:right="-57"/>
              <w:jc w:val="left"/>
              <w:rPr>
                <w:b/>
                <w:iCs/>
                <w:spacing w:val="-2"/>
                <w:lang w:val="uk-UA"/>
              </w:rPr>
            </w:pPr>
          </w:p>
          <w:p w:rsidR="007C1CAC" w:rsidRPr="007A4B91" w:rsidRDefault="007C1CAC" w:rsidP="005952B1">
            <w:pPr>
              <w:pStyle w:val="120"/>
              <w:ind w:left="-57" w:right="-57"/>
              <w:jc w:val="left"/>
              <w:rPr>
                <w:i/>
                <w:spacing w:val="-2"/>
                <w:lang w:val="uk-UA" w:eastAsia="ru-RU"/>
              </w:rPr>
            </w:pPr>
            <w:r w:rsidRPr="007A4B91">
              <w:rPr>
                <w:b/>
                <w:iCs/>
                <w:spacing w:val="-2"/>
                <w:lang w:val="uk-UA"/>
              </w:rPr>
              <w:t>Boraginaceae</w:t>
            </w:r>
          </w:p>
        </w:tc>
      </w:tr>
      <w:tr w:rsidR="006C0E1E" w:rsidRPr="007A4B91" w:rsidTr="005952B1">
        <w:trPr>
          <w:cantSplit/>
          <w:trHeight w:val="20"/>
          <w:tblHeader/>
          <w:jc w:val="center"/>
        </w:trPr>
        <w:tc>
          <w:tcPr>
            <w:tcW w:w="2154" w:type="dxa"/>
          </w:tcPr>
          <w:p w:rsidR="007C1CAC" w:rsidRPr="007A4B91" w:rsidRDefault="007C1CAC" w:rsidP="005952B1">
            <w:pPr>
              <w:pStyle w:val="120"/>
              <w:ind w:left="-57" w:right="-57"/>
              <w:jc w:val="left"/>
              <w:rPr>
                <w:bCs/>
                <w:i/>
                <w:iCs/>
                <w:spacing w:val="-2"/>
                <w:lang w:val="uk-UA" w:eastAsia="ru-RU"/>
              </w:rPr>
            </w:pPr>
            <w:r w:rsidRPr="007A4B91">
              <w:rPr>
                <w:i/>
                <w:spacing w:val="-2"/>
                <w:lang w:val="uk-UA"/>
              </w:rPr>
              <w:t>Onosma polychroma</w:t>
            </w:r>
            <w:r w:rsidRPr="007A4B91">
              <w:rPr>
                <w:spacing w:val="-2"/>
                <w:lang w:val="uk-UA"/>
              </w:rPr>
              <w:t xml:space="preserve"> Klokov ex M. Pop.</w:t>
            </w:r>
          </w:p>
        </w:tc>
        <w:tc>
          <w:tcPr>
            <w:tcW w:w="2223" w:type="dxa"/>
          </w:tcPr>
          <w:p w:rsidR="007C1CAC" w:rsidRPr="007A4B91" w:rsidRDefault="007C1CAC" w:rsidP="005952B1">
            <w:pPr>
              <w:pStyle w:val="120"/>
              <w:ind w:left="-57" w:right="-57"/>
              <w:jc w:val="left"/>
              <w:rPr>
                <w:spacing w:val="-2"/>
                <w:lang w:val="uk-UA" w:eastAsia="ru-RU"/>
              </w:rPr>
            </w:pPr>
            <w:r w:rsidRPr="007A4B91">
              <w:rPr>
                <w:spacing w:val="-2"/>
                <w:lang w:val="uk-UA" w:eastAsia="ru-RU"/>
              </w:rPr>
              <w:t>100–1000</w:t>
            </w:r>
          </w:p>
        </w:tc>
        <w:tc>
          <w:tcPr>
            <w:tcW w:w="1969" w:type="dxa"/>
          </w:tcPr>
          <w:p w:rsidR="007C1CAC" w:rsidRPr="007A4B91" w:rsidRDefault="00C231D0" w:rsidP="005952B1">
            <w:pPr>
              <w:pStyle w:val="120"/>
              <w:ind w:left="-57" w:right="-57"/>
              <w:jc w:val="left"/>
              <w:rPr>
                <w:spacing w:val="-2"/>
                <w:lang w:val="uk-UA" w:eastAsia="ru-RU"/>
              </w:rPr>
            </w:pPr>
            <w:r w:rsidRPr="007A4B91">
              <w:rPr>
                <w:i/>
                <w:spacing w:val="-2"/>
                <w:lang w:val="uk-UA" w:eastAsia="ru-RU"/>
              </w:rPr>
              <w:t>задов.</w:t>
            </w:r>
            <w:r w:rsidRPr="007A4B91">
              <w:rPr>
                <w:spacing w:val="-2"/>
                <w:lang w:val="uk-UA" w:eastAsia="ru-RU"/>
              </w:rPr>
              <w:t xml:space="preserve"> (стабільна)</w:t>
            </w:r>
          </w:p>
        </w:tc>
        <w:tc>
          <w:tcPr>
            <w:tcW w:w="3453" w:type="dxa"/>
          </w:tcPr>
          <w:p w:rsidR="007C1CAC" w:rsidRPr="007A4B91" w:rsidRDefault="007C1CAC" w:rsidP="005952B1">
            <w:pPr>
              <w:pStyle w:val="120"/>
              <w:ind w:left="-57" w:right="-57"/>
              <w:jc w:val="left"/>
              <w:rPr>
                <w:i/>
                <w:spacing w:val="-2"/>
                <w:lang w:val="uk-UA" w:eastAsia="ru-RU"/>
              </w:rPr>
            </w:pPr>
            <w:r w:rsidRPr="007A4B91">
              <w:rPr>
                <w:i/>
                <w:spacing w:val="-2"/>
                <w:lang w:val="uk-UA" w:eastAsia="ru-RU"/>
              </w:rPr>
              <w:t>пошир.</w:t>
            </w:r>
            <w:r w:rsidRPr="007A4B91">
              <w:rPr>
                <w:spacing w:val="-2"/>
                <w:lang w:val="uk-UA" w:eastAsia="ru-RU"/>
              </w:rPr>
              <w:t xml:space="preserve"> </w:t>
            </w:r>
            <w:r w:rsidR="00C231D0" w:rsidRPr="007A4B91">
              <w:rPr>
                <w:spacing w:val="-2"/>
                <w:lang w:val="uk-UA" w:eastAsia="ru-RU"/>
              </w:rPr>
              <w:t>(</w:t>
            </w:r>
            <w:r w:rsidRPr="007A4B91">
              <w:rPr>
                <w:spacing w:val="-2"/>
                <w:lang w:val="uk-UA" w:eastAsia="ru-RU"/>
              </w:rPr>
              <w:t>геміендемік</w:t>
            </w:r>
            <w:r w:rsidR="00C231D0" w:rsidRPr="007A4B91">
              <w:rPr>
                <w:spacing w:val="-2"/>
                <w:lang w:val="uk-UA" w:eastAsia="ru-RU"/>
              </w:rPr>
              <w:t>)</w:t>
            </w:r>
          </w:p>
        </w:tc>
        <w:tc>
          <w:tcPr>
            <w:tcW w:w="2762" w:type="dxa"/>
          </w:tcPr>
          <w:p w:rsidR="007C1CAC" w:rsidRPr="007A4B91" w:rsidRDefault="007C1CAC"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7C1CAC" w:rsidRPr="007A4B91" w:rsidRDefault="007C1CAC" w:rsidP="005952B1">
            <w:pPr>
              <w:pStyle w:val="120"/>
              <w:ind w:left="-57" w:right="-57"/>
              <w:jc w:val="left"/>
              <w:rPr>
                <w:i/>
                <w:spacing w:val="-2"/>
                <w:lang w:val="uk-UA" w:eastAsia="ru-RU"/>
              </w:rPr>
            </w:pPr>
            <w:r w:rsidRPr="007A4B91">
              <w:rPr>
                <w:i/>
                <w:spacing w:val="-2"/>
                <w:lang w:val="uk-UA" w:eastAsia="ru-RU"/>
              </w:rPr>
              <w:t>добр.</w:t>
            </w:r>
          </w:p>
        </w:tc>
      </w:tr>
      <w:tr w:rsidR="006C0E1E" w:rsidRPr="007A4B91" w:rsidTr="005952B1">
        <w:trPr>
          <w:cantSplit/>
          <w:trHeight w:val="20"/>
          <w:tblHeader/>
          <w:jc w:val="center"/>
        </w:trPr>
        <w:tc>
          <w:tcPr>
            <w:tcW w:w="2154" w:type="dxa"/>
          </w:tcPr>
          <w:p w:rsidR="007C1CAC" w:rsidRPr="007A4B91" w:rsidRDefault="007C1CAC" w:rsidP="005952B1">
            <w:pPr>
              <w:pStyle w:val="120"/>
              <w:ind w:left="-57" w:right="-57"/>
              <w:jc w:val="left"/>
              <w:rPr>
                <w:bCs/>
                <w:i/>
                <w:iCs/>
                <w:spacing w:val="-2"/>
                <w:lang w:val="uk-UA" w:eastAsia="ru-RU"/>
              </w:rPr>
            </w:pPr>
            <w:r w:rsidRPr="007A4B91">
              <w:rPr>
                <w:i/>
                <w:spacing w:val="-2"/>
                <w:lang w:val="uk-UA"/>
              </w:rPr>
              <w:t>Rindera tetraspis</w:t>
            </w:r>
            <w:r w:rsidRPr="007A4B91">
              <w:rPr>
                <w:spacing w:val="-2"/>
                <w:lang w:val="uk-UA"/>
              </w:rPr>
              <w:t xml:space="preserve"> Pall.</w:t>
            </w:r>
          </w:p>
        </w:tc>
        <w:tc>
          <w:tcPr>
            <w:tcW w:w="2223" w:type="dxa"/>
          </w:tcPr>
          <w:p w:rsidR="007C1CAC" w:rsidRPr="007A4B91" w:rsidRDefault="007C1CAC" w:rsidP="005952B1">
            <w:pPr>
              <w:pStyle w:val="120"/>
              <w:ind w:left="-57" w:right="-57"/>
              <w:jc w:val="left"/>
              <w:rPr>
                <w:spacing w:val="-2"/>
                <w:lang w:val="uk-UA" w:eastAsia="ru-RU"/>
              </w:rPr>
            </w:pPr>
            <w:r w:rsidRPr="007A4B91">
              <w:rPr>
                <w:spacing w:val="-2"/>
                <w:lang w:val="uk-UA" w:eastAsia="ru-RU"/>
              </w:rPr>
              <w:t>до 100</w:t>
            </w:r>
          </w:p>
        </w:tc>
        <w:tc>
          <w:tcPr>
            <w:tcW w:w="1969" w:type="dxa"/>
          </w:tcPr>
          <w:p w:rsidR="007C1CAC" w:rsidRPr="007A4B91" w:rsidRDefault="007C1CAC" w:rsidP="005952B1">
            <w:pPr>
              <w:pStyle w:val="120"/>
              <w:ind w:left="-57" w:right="-57"/>
              <w:jc w:val="left"/>
              <w:rPr>
                <w:spacing w:val="-2"/>
                <w:lang w:val="uk-UA" w:eastAsia="ru-RU"/>
              </w:rPr>
            </w:pPr>
            <w:r w:rsidRPr="007A4B91">
              <w:rPr>
                <w:i/>
                <w:spacing w:val="-2"/>
                <w:lang w:val="uk-UA" w:eastAsia="ru-RU"/>
              </w:rPr>
              <w:t>спорад.</w:t>
            </w:r>
            <w:r w:rsidRPr="007A4B91">
              <w:rPr>
                <w:spacing w:val="-2"/>
                <w:lang w:val="uk-UA" w:eastAsia="ru-RU"/>
              </w:rPr>
              <w:t xml:space="preserve"> (поодинокі знахідки)</w:t>
            </w:r>
          </w:p>
        </w:tc>
        <w:tc>
          <w:tcPr>
            <w:tcW w:w="3453" w:type="dxa"/>
          </w:tcPr>
          <w:p w:rsidR="007C1CAC" w:rsidRPr="007A4B91" w:rsidRDefault="007C1CAC" w:rsidP="005952B1">
            <w:pPr>
              <w:pStyle w:val="120"/>
              <w:ind w:left="-57" w:right="-57"/>
              <w:jc w:val="left"/>
              <w:rPr>
                <w:spacing w:val="-2"/>
                <w:lang w:val="uk-UA" w:eastAsia="ru-RU"/>
              </w:rPr>
            </w:pPr>
            <w:r w:rsidRPr="007A4B91">
              <w:rPr>
                <w:i/>
                <w:spacing w:val="-2"/>
                <w:lang w:val="uk-UA" w:eastAsia="ru-RU"/>
              </w:rPr>
              <w:t>надзв.</w:t>
            </w:r>
            <w:r w:rsidR="00C231D0" w:rsidRPr="007A4B91">
              <w:rPr>
                <w:spacing w:val="-2"/>
                <w:lang w:val="uk-UA" w:eastAsia="ru-RU"/>
              </w:rPr>
              <w:t>(</w:t>
            </w:r>
            <w:r w:rsidRPr="007A4B91">
              <w:rPr>
                <w:spacing w:val="-2"/>
                <w:lang w:val="uk-UA" w:eastAsia="ru-RU"/>
              </w:rPr>
              <w:t>регіонально-рідкісний вид</w:t>
            </w:r>
            <w:r w:rsidR="00C231D0" w:rsidRPr="007A4B91">
              <w:rPr>
                <w:spacing w:val="-2"/>
                <w:lang w:val="uk-UA" w:eastAsia="ru-RU"/>
              </w:rPr>
              <w:t>)</w:t>
            </w:r>
          </w:p>
        </w:tc>
        <w:tc>
          <w:tcPr>
            <w:tcW w:w="2762" w:type="dxa"/>
          </w:tcPr>
          <w:p w:rsidR="007C1CAC" w:rsidRPr="007A4B91" w:rsidRDefault="007C1CAC"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7C1CAC" w:rsidRPr="007A4B91" w:rsidRDefault="007C1CAC" w:rsidP="005952B1">
            <w:pPr>
              <w:pStyle w:val="120"/>
              <w:ind w:left="-57" w:right="-57"/>
              <w:jc w:val="left"/>
              <w:rPr>
                <w:i/>
                <w:spacing w:val="-2"/>
                <w:lang w:val="uk-UA" w:eastAsia="ru-RU"/>
              </w:rPr>
            </w:pPr>
            <w:r w:rsidRPr="007A4B91">
              <w:rPr>
                <w:i/>
                <w:spacing w:val="-2"/>
                <w:lang w:val="uk-UA" w:eastAsia="ru-RU"/>
              </w:rPr>
              <w:t>незадов.</w:t>
            </w:r>
          </w:p>
        </w:tc>
      </w:tr>
      <w:tr w:rsidR="007C1CAC" w:rsidRPr="007A4B91" w:rsidTr="005952B1">
        <w:trPr>
          <w:cantSplit/>
          <w:trHeight w:val="20"/>
          <w:tblHeader/>
          <w:jc w:val="center"/>
        </w:trPr>
        <w:tc>
          <w:tcPr>
            <w:tcW w:w="14572" w:type="dxa"/>
            <w:gridSpan w:val="6"/>
          </w:tcPr>
          <w:p w:rsidR="0059527A" w:rsidRPr="007A4B91" w:rsidRDefault="0059527A" w:rsidP="0059527A">
            <w:pPr>
              <w:pStyle w:val="120"/>
              <w:ind w:left="-57" w:right="-57"/>
              <w:jc w:val="left"/>
              <w:rPr>
                <w:b/>
                <w:spacing w:val="-2"/>
                <w:lang w:val="uk-UA" w:eastAsia="ru-RU"/>
              </w:rPr>
            </w:pPr>
          </w:p>
          <w:p w:rsidR="0059527A" w:rsidRPr="007A4B91" w:rsidRDefault="007C1CAC" w:rsidP="0059527A">
            <w:pPr>
              <w:pStyle w:val="120"/>
              <w:ind w:left="-57" w:right="-57"/>
              <w:jc w:val="left"/>
              <w:rPr>
                <w:b/>
                <w:spacing w:val="-2"/>
                <w:lang w:val="uk-UA" w:eastAsia="ru-RU"/>
              </w:rPr>
            </w:pPr>
            <w:r w:rsidRPr="007A4B91">
              <w:rPr>
                <w:b/>
                <w:spacing w:val="-2"/>
                <w:lang w:val="uk-UA" w:eastAsia="ru-RU"/>
              </w:rPr>
              <w:t>Caryophyllaceae</w:t>
            </w:r>
          </w:p>
        </w:tc>
      </w:tr>
      <w:tr w:rsidR="006C0E1E" w:rsidRPr="007A4B91" w:rsidTr="005952B1">
        <w:trPr>
          <w:cantSplit/>
          <w:trHeight w:val="20"/>
          <w:tblHeader/>
          <w:jc w:val="center"/>
        </w:trPr>
        <w:tc>
          <w:tcPr>
            <w:tcW w:w="2154" w:type="dxa"/>
          </w:tcPr>
          <w:p w:rsidR="007C1CAC" w:rsidRPr="007A4B91" w:rsidRDefault="007C1CAC" w:rsidP="005952B1">
            <w:pPr>
              <w:pStyle w:val="120"/>
              <w:ind w:left="-57" w:right="-57"/>
              <w:jc w:val="left"/>
              <w:rPr>
                <w:bCs/>
                <w:spacing w:val="-2"/>
                <w:lang w:val="uk-UA" w:eastAsia="ru-RU"/>
              </w:rPr>
            </w:pPr>
            <w:r w:rsidRPr="007A4B91">
              <w:rPr>
                <w:i/>
                <w:spacing w:val="-2"/>
                <w:lang w:val="uk-UA"/>
              </w:rPr>
              <w:t>Dianthus andrzejowskianus</w:t>
            </w:r>
            <w:r w:rsidRPr="007A4B91">
              <w:rPr>
                <w:spacing w:val="-2"/>
                <w:lang w:val="uk-UA"/>
              </w:rPr>
              <w:t xml:space="preserve"> (Zapal.) Kulcz.</w:t>
            </w:r>
          </w:p>
        </w:tc>
        <w:tc>
          <w:tcPr>
            <w:tcW w:w="2223" w:type="dxa"/>
          </w:tcPr>
          <w:p w:rsidR="007C1CAC" w:rsidRPr="007A4B91" w:rsidRDefault="007C1CAC" w:rsidP="005952B1">
            <w:pPr>
              <w:pStyle w:val="120"/>
              <w:ind w:left="-57" w:right="-57"/>
              <w:jc w:val="left"/>
              <w:rPr>
                <w:spacing w:val="-2"/>
                <w:lang w:val="uk-UA" w:eastAsia="ru-RU"/>
              </w:rPr>
            </w:pPr>
            <w:r w:rsidRPr="007A4B91">
              <w:rPr>
                <w:spacing w:val="-2"/>
                <w:lang w:val="uk-UA" w:eastAsia="ru-RU"/>
              </w:rPr>
              <w:t>1000–10000</w:t>
            </w:r>
          </w:p>
        </w:tc>
        <w:tc>
          <w:tcPr>
            <w:tcW w:w="1969" w:type="dxa"/>
          </w:tcPr>
          <w:p w:rsidR="007C1CAC" w:rsidRPr="007A4B91" w:rsidRDefault="00C231D0" w:rsidP="005952B1">
            <w:pPr>
              <w:pStyle w:val="120"/>
              <w:ind w:left="-57" w:right="-57"/>
              <w:jc w:val="left"/>
              <w:rPr>
                <w:spacing w:val="-2"/>
                <w:lang w:val="uk-UA" w:eastAsia="ru-RU"/>
              </w:rPr>
            </w:pPr>
            <w:r w:rsidRPr="007A4B91">
              <w:rPr>
                <w:i/>
                <w:spacing w:val="-2"/>
                <w:lang w:val="uk-UA" w:eastAsia="ru-RU"/>
              </w:rPr>
              <w:t>задов.</w:t>
            </w:r>
            <w:r w:rsidRPr="007A4B91">
              <w:rPr>
                <w:spacing w:val="-2"/>
                <w:lang w:val="uk-UA" w:eastAsia="ru-RU"/>
              </w:rPr>
              <w:t xml:space="preserve"> (стабільна)</w:t>
            </w:r>
          </w:p>
        </w:tc>
        <w:tc>
          <w:tcPr>
            <w:tcW w:w="3453" w:type="dxa"/>
          </w:tcPr>
          <w:p w:rsidR="007C1CAC" w:rsidRPr="007A4B91" w:rsidRDefault="007C1CAC" w:rsidP="005952B1">
            <w:pPr>
              <w:pStyle w:val="120"/>
              <w:ind w:left="-57" w:right="-57"/>
              <w:jc w:val="left"/>
              <w:rPr>
                <w:spacing w:val="-2"/>
                <w:lang w:val="uk-UA" w:eastAsia="ru-RU"/>
              </w:rPr>
            </w:pPr>
            <w:r w:rsidRPr="007A4B91">
              <w:rPr>
                <w:i/>
                <w:spacing w:val="-2"/>
                <w:lang w:val="uk-UA" w:eastAsia="ru-RU"/>
              </w:rPr>
              <w:t>пошир.</w:t>
            </w:r>
          </w:p>
        </w:tc>
        <w:tc>
          <w:tcPr>
            <w:tcW w:w="2762" w:type="dxa"/>
          </w:tcPr>
          <w:p w:rsidR="007C1CAC" w:rsidRPr="007A4B91" w:rsidRDefault="007C1CAC"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7C1CAC" w:rsidRPr="007A4B91" w:rsidRDefault="007C1CAC" w:rsidP="005952B1">
            <w:pPr>
              <w:pStyle w:val="120"/>
              <w:ind w:left="-57" w:right="-57"/>
              <w:jc w:val="left"/>
              <w:rPr>
                <w:i/>
                <w:spacing w:val="-2"/>
                <w:lang w:val="uk-UA" w:eastAsia="ru-RU"/>
              </w:rPr>
            </w:pPr>
            <w:r w:rsidRPr="007A4B91">
              <w:rPr>
                <w:i/>
                <w:spacing w:val="-2"/>
                <w:lang w:val="uk-UA" w:eastAsia="ru-RU"/>
              </w:rPr>
              <w:t>добр.</w:t>
            </w:r>
          </w:p>
        </w:tc>
      </w:tr>
      <w:tr w:rsidR="007C1CAC" w:rsidRPr="007A4B91" w:rsidTr="005952B1">
        <w:trPr>
          <w:cantSplit/>
          <w:trHeight w:val="20"/>
          <w:tblHeader/>
          <w:jc w:val="center"/>
        </w:trPr>
        <w:tc>
          <w:tcPr>
            <w:tcW w:w="14572" w:type="dxa"/>
            <w:gridSpan w:val="6"/>
          </w:tcPr>
          <w:p w:rsidR="0059527A" w:rsidRPr="007A4B91" w:rsidRDefault="0059527A" w:rsidP="005952B1">
            <w:pPr>
              <w:pStyle w:val="120"/>
              <w:ind w:left="-57" w:right="-57"/>
              <w:jc w:val="left"/>
              <w:rPr>
                <w:b/>
                <w:iCs/>
                <w:spacing w:val="-2"/>
                <w:lang w:val="uk-UA" w:eastAsia="ru-RU"/>
              </w:rPr>
            </w:pPr>
          </w:p>
          <w:p w:rsidR="007C1CAC" w:rsidRPr="007A4B91" w:rsidRDefault="007C1CAC" w:rsidP="005952B1">
            <w:pPr>
              <w:pStyle w:val="120"/>
              <w:ind w:left="-57" w:right="-57"/>
              <w:jc w:val="left"/>
              <w:rPr>
                <w:i/>
                <w:spacing w:val="-2"/>
                <w:lang w:val="uk-UA" w:eastAsia="ru-RU"/>
              </w:rPr>
            </w:pPr>
            <w:r w:rsidRPr="007A4B91">
              <w:rPr>
                <w:b/>
                <w:iCs/>
                <w:spacing w:val="-2"/>
                <w:lang w:val="uk-UA" w:eastAsia="ru-RU"/>
              </w:rPr>
              <w:t>Elatinaceae</w:t>
            </w:r>
          </w:p>
        </w:tc>
      </w:tr>
      <w:tr w:rsidR="006C0E1E" w:rsidRPr="007A4B91" w:rsidTr="005952B1">
        <w:trPr>
          <w:cantSplit/>
          <w:trHeight w:val="20"/>
          <w:tblHeader/>
          <w:jc w:val="center"/>
        </w:trPr>
        <w:tc>
          <w:tcPr>
            <w:tcW w:w="2154" w:type="dxa"/>
          </w:tcPr>
          <w:p w:rsidR="006C0E1E" w:rsidRPr="007A4B91" w:rsidRDefault="006C0E1E" w:rsidP="005952B1">
            <w:pPr>
              <w:pStyle w:val="120"/>
              <w:ind w:left="-57" w:right="-57"/>
              <w:jc w:val="left"/>
              <w:rPr>
                <w:bCs/>
                <w:spacing w:val="-2"/>
                <w:lang w:val="uk-UA" w:eastAsia="ru-RU"/>
              </w:rPr>
            </w:pPr>
            <w:r w:rsidRPr="007A4B91">
              <w:rPr>
                <w:i/>
                <w:iCs/>
                <w:spacing w:val="-2"/>
                <w:lang w:val="uk-UA"/>
              </w:rPr>
              <w:t>Elatine alsinastrum</w:t>
            </w:r>
            <w:r w:rsidRPr="007A4B91">
              <w:rPr>
                <w:spacing w:val="-2"/>
                <w:lang w:val="uk-UA"/>
              </w:rPr>
              <w:t xml:space="preserve"> L.</w:t>
            </w:r>
          </w:p>
        </w:tc>
        <w:tc>
          <w:tcPr>
            <w:tcW w:w="2223" w:type="dxa"/>
          </w:tcPr>
          <w:p w:rsidR="006C0E1E" w:rsidRPr="007A4B91" w:rsidRDefault="006C0E1E" w:rsidP="005952B1">
            <w:pPr>
              <w:pStyle w:val="120"/>
              <w:ind w:left="-57" w:right="-57"/>
              <w:jc w:val="left"/>
              <w:rPr>
                <w:spacing w:val="-2"/>
                <w:lang w:val="uk-UA" w:eastAsia="ru-RU"/>
              </w:rPr>
            </w:pPr>
            <w:r w:rsidRPr="007A4B91">
              <w:rPr>
                <w:spacing w:val="-2"/>
                <w:lang w:val="uk-UA" w:eastAsia="ru-RU"/>
              </w:rPr>
              <w:t>0 – понад 10000 (здебільшого ценопопуляція у латентному стані)</w:t>
            </w:r>
          </w:p>
        </w:tc>
        <w:tc>
          <w:tcPr>
            <w:tcW w:w="1969" w:type="dxa"/>
          </w:tcPr>
          <w:p w:rsidR="006C0E1E" w:rsidRPr="007A4B91" w:rsidRDefault="006C0E1E" w:rsidP="005952B1">
            <w:pPr>
              <w:pStyle w:val="120"/>
              <w:ind w:left="-57" w:right="-57"/>
              <w:jc w:val="left"/>
              <w:rPr>
                <w:spacing w:val="-2"/>
                <w:lang w:val="uk-UA" w:eastAsia="ru-RU"/>
              </w:rPr>
            </w:pPr>
            <w:r w:rsidRPr="007A4B91">
              <w:rPr>
                <w:i/>
                <w:spacing w:val="-2"/>
                <w:lang w:val="uk-UA" w:eastAsia="ru-RU"/>
              </w:rPr>
              <w:t>задов.</w:t>
            </w:r>
            <w:r w:rsidRPr="007A4B91">
              <w:rPr>
                <w:spacing w:val="-2"/>
                <w:lang w:val="uk-UA" w:eastAsia="ru-RU"/>
              </w:rPr>
              <w:t xml:space="preserve"> </w:t>
            </w:r>
            <w:r w:rsidR="00C231D0" w:rsidRPr="007A4B91">
              <w:rPr>
                <w:spacing w:val="-2"/>
                <w:lang w:val="uk-UA" w:eastAsia="ru-RU"/>
              </w:rPr>
              <w:t>(</w:t>
            </w:r>
            <w:r w:rsidRPr="007A4B91">
              <w:rPr>
                <w:spacing w:val="-2"/>
                <w:lang w:val="uk-UA" w:eastAsia="ru-RU"/>
              </w:rPr>
              <w:t>з різкими гідрогенними флуктуаціями</w:t>
            </w:r>
            <w:r w:rsidR="00C231D0" w:rsidRPr="007A4B91">
              <w:rPr>
                <w:spacing w:val="-2"/>
                <w:lang w:val="uk-UA" w:eastAsia="ru-RU"/>
              </w:rPr>
              <w:t>)</w:t>
            </w:r>
          </w:p>
        </w:tc>
        <w:tc>
          <w:tcPr>
            <w:tcW w:w="3453" w:type="dxa"/>
          </w:tcPr>
          <w:p w:rsidR="006C0E1E" w:rsidRPr="007A4B91" w:rsidRDefault="006C0E1E" w:rsidP="005952B1">
            <w:pPr>
              <w:pStyle w:val="120"/>
              <w:ind w:left="-57" w:right="-57"/>
              <w:jc w:val="left"/>
              <w:rPr>
                <w:spacing w:val="-2"/>
                <w:lang w:val="uk-UA" w:eastAsia="ru-RU"/>
              </w:rPr>
            </w:pPr>
            <w:r w:rsidRPr="007A4B91">
              <w:rPr>
                <w:i/>
                <w:spacing w:val="-2"/>
                <w:lang w:val="uk-UA" w:eastAsia="ru-RU"/>
              </w:rPr>
              <w:t>пошир.</w:t>
            </w:r>
          </w:p>
        </w:tc>
        <w:tc>
          <w:tcPr>
            <w:tcW w:w="2762" w:type="dxa"/>
          </w:tcPr>
          <w:p w:rsidR="006C0E1E" w:rsidRPr="007A4B91" w:rsidRDefault="006C0E1E" w:rsidP="005952B1">
            <w:pPr>
              <w:pStyle w:val="120"/>
              <w:ind w:left="-57" w:right="-57"/>
              <w:jc w:val="left"/>
              <w:rPr>
                <w:spacing w:val="-2"/>
                <w:lang w:val="uk-UA" w:eastAsia="ru-RU"/>
              </w:rPr>
            </w:pPr>
            <w:r w:rsidRPr="007A4B91">
              <w:rPr>
                <w:i/>
                <w:spacing w:val="-2"/>
                <w:lang w:val="uk-UA" w:eastAsia="ru-RU"/>
              </w:rPr>
              <w:t>контрол.</w:t>
            </w:r>
            <w:r w:rsidRPr="007A4B91">
              <w:rPr>
                <w:spacing w:val="-2"/>
                <w:lang w:val="uk-UA" w:eastAsia="ru-RU"/>
              </w:rPr>
              <w:t xml:space="preserve"> </w:t>
            </w:r>
            <w:r w:rsidR="00C231D0" w:rsidRPr="007A4B91">
              <w:rPr>
                <w:spacing w:val="-2"/>
                <w:lang w:val="uk-UA" w:eastAsia="ru-RU"/>
              </w:rPr>
              <w:t>(</w:t>
            </w:r>
            <w:r w:rsidRPr="007A4B91">
              <w:rPr>
                <w:spacing w:val="-2"/>
                <w:lang w:val="uk-UA" w:eastAsia="ru-RU"/>
              </w:rPr>
              <w:t>оптимізація режиму гідрографічного басейну поду</w:t>
            </w:r>
            <w:r w:rsidR="00C231D0" w:rsidRPr="007A4B91">
              <w:rPr>
                <w:spacing w:val="-2"/>
                <w:lang w:val="uk-UA" w:eastAsia="ru-RU"/>
              </w:rPr>
              <w:t>)</w:t>
            </w:r>
          </w:p>
        </w:tc>
        <w:tc>
          <w:tcPr>
            <w:tcW w:w="2011"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задов.</w:t>
            </w:r>
          </w:p>
        </w:tc>
      </w:tr>
      <w:tr w:rsidR="006C0E1E" w:rsidRPr="007A4B91" w:rsidTr="005952B1">
        <w:trPr>
          <w:cantSplit/>
          <w:trHeight w:val="20"/>
          <w:tblHeader/>
          <w:jc w:val="center"/>
        </w:trPr>
        <w:tc>
          <w:tcPr>
            <w:tcW w:w="2154" w:type="dxa"/>
          </w:tcPr>
          <w:p w:rsidR="006C0E1E" w:rsidRPr="007A4B91" w:rsidRDefault="006C0E1E" w:rsidP="005952B1">
            <w:pPr>
              <w:pStyle w:val="120"/>
              <w:ind w:left="-57" w:right="-57"/>
              <w:jc w:val="left"/>
              <w:rPr>
                <w:bCs/>
                <w:spacing w:val="-2"/>
                <w:lang w:val="uk-UA" w:eastAsia="ru-RU"/>
              </w:rPr>
            </w:pPr>
            <w:r w:rsidRPr="007A4B91">
              <w:rPr>
                <w:i/>
                <w:iCs/>
                <w:spacing w:val="-2"/>
                <w:lang w:val="uk-UA"/>
              </w:rPr>
              <w:t>E. hungarica</w:t>
            </w:r>
            <w:r w:rsidRPr="007A4B91">
              <w:rPr>
                <w:spacing w:val="-2"/>
                <w:lang w:val="uk-UA"/>
              </w:rPr>
              <w:t xml:space="preserve"> Moesz</w:t>
            </w:r>
          </w:p>
        </w:tc>
        <w:tc>
          <w:tcPr>
            <w:tcW w:w="2223" w:type="dxa"/>
          </w:tcPr>
          <w:p w:rsidR="006C0E1E" w:rsidRPr="007A4B91" w:rsidRDefault="006C0E1E" w:rsidP="005952B1">
            <w:pPr>
              <w:pStyle w:val="120"/>
              <w:ind w:left="-57" w:right="-57"/>
              <w:jc w:val="left"/>
              <w:rPr>
                <w:spacing w:val="-2"/>
                <w:lang w:val="uk-UA" w:eastAsia="ru-RU"/>
              </w:rPr>
            </w:pPr>
            <w:r w:rsidRPr="007A4B91">
              <w:rPr>
                <w:spacing w:val="-2"/>
                <w:lang w:val="uk-UA" w:eastAsia="ru-RU"/>
              </w:rPr>
              <w:t>0 – понад 10000 (здебільшого ценопопуляція у латентному стані)</w:t>
            </w:r>
          </w:p>
        </w:tc>
        <w:tc>
          <w:tcPr>
            <w:tcW w:w="1969" w:type="dxa"/>
          </w:tcPr>
          <w:p w:rsidR="006C0E1E" w:rsidRPr="007A4B91" w:rsidRDefault="00C231D0" w:rsidP="005952B1">
            <w:pPr>
              <w:pStyle w:val="120"/>
              <w:ind w:left="-57" w:right="-57"/>
              <w:jc w:val="left"/>
              <w:rPr>
                <w:spacing w:val="-2"/>
                <w:lang w:val="uk-UA" w:eastAsia="ru-RU"/>
              </w:rPr>
            </w:pPr>
            <w:r w:rsidRPr="007A4B91">
              <w:rPr>
                <w:i/>
                <w:spacing w:val="-2"/>
                <w:lang w:val="uk-UA" w:eastAsia="ru-RU"/>
              </w:rPr>
              <w:t>задов.</w:t>
            </w:r>
            <w:r w:rsidRPr="007A4B91">
              <w:rPr>
                <w:spacing w:val="-2"/>
                <w:lang w:val="uk-UA" w:eastAsia="ru-RU"/>
              </w:rPr>
              <w:t xml:space="preserve"> (з різкими гідрогенними флуктуаціями)</w:t>
            </w:r>
          </w:p>
        </w:tc>
        <w:tc>
          <w:tcPr>
            <w:tcW w:w="3453" w:type="dxa"/>
          </w:tcPr>
          <w:p w:rsidR="006C0E1E" w:rsidRPr="007A4B91" w:rsidRDefault="006C0E1E" w:rsidP="005952B1">
            <w:pPr>
              <w:pStyle w:val="120"/>
              <w:ind w:left="-57" w:right="-57"/>
              <w:jc w:val="left"/>
              <w:rPr>
                <w:spacing w:val="-2"/>
                <w:lang w:val="uk-UA" w:eastAsia="ru-RU"/>
              </w:rPr>
            </w:pPr>
            <w:r w:rsidRPr="007A4B91">
              <w:rPr>
                <w:i/>
                <w:spacing w:val="-2"/>
                <w:lang w:val="uk-UA" w:eastAsia="ru-RU"/>
              </w:rPr>
              <w:t>пошир.</w:t>
            </w:r>
            <w:r w:rsidRPr="007A4B91">
              <w:rPr>
                <w:spacing w:val="-2"/>
                <w:lang w:val="uk-UA" w:eastAsia="ru-RU"/>
              </w:rPr>
              <w:t xml:space="preserve"> </w:t>
            </w:r>
            <w:r w:rsidR="00C231D0" w:rsidRPr="007A4B91">
              <w:rPr>
                <w:spacing w:val="-2"/>
                <w:lang w:val="uk-UA" w:eastAsia="ru-RU"/>
              </w:rPr>
              <w:t>(</w:t>
            </w:r>
            <w:r w:rsidRPr="007A4B91">
              <w:rPr>
                <w:bCs/>
                <w:spacing w:val="-2"/>
                <w:lang w:val="uk-UA" w:eastAsia="ru-RU"/>
              </w:rPr>
              <w:t>п</w:t>
            </w:r>
            <w:r w:rsidRPr="007A4B91">
              <w:rPr>
                <w:spacing w:val="-2"/>
                <w:lang w:val="uk-UA" w:eastAsia="ru-RU"/>
              </w:rPr>
              <w:t>аннонсько-причорноморсько-прикаспійський геміендемік</w:t>
            </w:r>
            <w:r w:rsidR="00C231D0" w:rsidRPr="007A4B91">
              <w:rPr>
                <w:spacing w:val="-2"/>
                <w:lang w:val="uk-UA" w:eastAsia="ru-RU"/>
              </w:rPr>
              <w:t>)</w:t>
            </w:r>
          </w:p>
        </w:tc>
        <w:tc>
          <w:tcPr>
            <w:tcW w:w="2762" w:type="dxa"/>
          </w:tcPr>
          <w:p w:rsidR="006C0E1E" w:rsidRPr="007A4B91" w:rsidRDefault="006C0E1E" w:rsidP="005952B1">
            <w:pPr>
              <w:pStyle w:val="120"/>
              <w:ind w:left="-57" w:right="-57"/>
              <w:jc w:val="left"/>
              <w:rPr>
                <w:spacing w:val="-2"/>
                <w:lang w:val="uk-UA" w:eastAsia="ru-RU"/>
              </w:rPr>
            </w:pPr>
            <w:r w:rsidRPr="007A4B91">
              <w:rPr>
                <w:i/>
                <w:spacing w:val="-2"/>
                <w:lang w:val="uk-UA" w:eastAsia="ru-RU"/>
              </w:rPr>
              <w:t>контрол.</w:t>
            </w:r>
            <w:r w:rsidRPr="007A4B91">
              <w:rPr>
                <w:spacing w:val="-2"/>
                <w:lang w:val="uk-UA" w:eastAsia="ru-RU"/>
              </w:rPr>
              <w:t xml:space="preserve"> </w:t>
            </w:r>
            <w:r w:rsidR="00C231D0" w:rsidRPr="007A4B91">
              <w:rPr>
                <w:spacing w:val="-2"/>
                <w:lang w:val="uk-UA" w:eastAsia="ru-RU"/>
              </w:rPr>
              <w:t>(</w:t>
            </w:r>
            <w:r w:rsidRPr="007A4B91">
              <w:rPr>
                <w:spacing w:val="-2"/>
                <w:lang w:val="uk-UA" w:eastAsia="ru-RU"/>
              </w:rPr>
              <w:t>оптимізація режиму гідрографічного басейну поду</w:t>
            </w:r>
            <w:r w:rsidR="00C231D0" w:rsidRPr="007A4B91">
              <w:rPr>
                <w:spacing w:val="-2"/>
                <w:lang w:val="uk-UA" w:eastAsia="ru-RU"/>
              </w:rPr>
              <w:t>)</w:t>
            </w:r>
          </w:p>
        </w:tc>
        <w:tc>
          <w:tcPr>
            <w:tcW w:w="2011"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задов.</w:t>
            </w:r>
          </w:p>
        </w:tc>
      </w:tr>
      <w:tr w:rsidR="006C0E1E" w:rsidRPr="007A4B91" w:rsidTr="005952B1">
        <w:trPr>
          <w:cantSplit/>
          <w:trHeight w:val="20"/>
          <w:tblHeader/>
          <w:jc w:val="center"/>
        </w:trPr>
        <w:tc>
          <w:tcPr>
            <w:tcW w:w="14572" w:type="dxa"/>
            <w:gridSpan w:val="6"/>
          </w:tcPr>
          <w:p w:rsidR="0059527A" w:rsidRPr="007A4B91" w:rsidRDefault="0059527A" w:rsidP="005952B1">
            <w:pPr>
              <w:pStyle w:val="120"/>
              <w:ind w:left="-57" w:right="-57"/>
              <w:jc w:val="left"/>
              <w:rPr>
                <w:b/>
                <w:spacing w:val="-2"/>
                <w:lang w:val="uk-UA" w:eastAsia="ru-RU"/>
              </w:rPr>
            </w:pPr>
          </w:p>
          <w:p w:rsidR="006C0E1E" w:rsidRPr="007A4B91" w:rsidRDefault="006C0E1E" w:rsidP="005952B1">
            <w:pPr>
              <w:pStyle w:val="120"/>
              <w:ind w:left="-57" w:right="-57"/>
              <w:jc w:val="left"/>
              <w:rPr>
                <w:i/>
                <w:spacing w:val="-2"/>
                <w:lang w:val="uk-UA" w:eastAsia="ru-RU"/>
              </w:rPr>
            </w:pPr>
            <w:r w:rsidRPr="007A4B91">
              <w:rPr>
                <w:b/>
                <w:spacing w:val="-2"/>
                <w:lang w:val="uk-UA" w:eastAsia="ru-RU"/>
              </w:rPr>
              <w:t>Fabaceae</w:t>
            </w:r>
          </w:p>
        </w:tc>
      </w:tr>
      <w:tr w:rsidR="006C0E1E" w:rsidRPr="007A4B91" w:rsidTr="005952B1">
        <w:trPr>
          <w:cantSplit/>
          <w:trHeight w:val="20"/>
          <w:tblHeader/>
          <w:jc w:val="center"/>
        </w:trPr>
        <w:tc>
          <w:tcPr>
            <w:tcW w:w="2154" w:type="dxa"/>
          </w:tcPr>
          <w:p w:rsidR="006C0E1E" w:rsidRPr="007A4B91" w:rsidRDefault="006C0E1E" w:rsidP="005952B1">
            <w:pPr>
              <w:pStyle w:val="120"/>
              <w:ind w:left="-57" w:right="-57"/>
              <w:jc w:val="left"/>
              <w:rPr>
                <w:spacing w:val="-2"/>
                <w:lang w:val="uk-UA" w:eastAsia="ru-RU"/>
              </w:rPr>
            </w:pPr>
            <w:r w:rsidRPr="007A4B91">
              <w:rPr>
                <w:i/>
                <w:spacing w:val="-2"/>
                <w:lang w:val="uk-UA"/>
              </w:rPr>
              <w:t>Astragalus henningii</w:t>
            </w:r>
            <w:r w:rsidRPr="007A4B91">
              <w:rPr>
                <w:spacing w:val="-2"/>
                <w:lang w:val="uk-UA"/>
              </w:rPr>
              <w:t xml:space="preserve"> (Steven) Klokov</w:t>
            </w:r>
          </w:p>
        </w:tc>
        <w:tc>
          <w:tcPr>
            <w:tcW w:w="2223" w:type="dxa"/>
          </w:tcPr>
          <w:p w:rsidR="006C0E1E" w:rsidRPr="007A4B91" w:rsidRDefault="006C0E1E" w:rsidP="005952B1">
            <w:pPr>
              <w:pStyle w:val="120"/>
              <w:ind w:left="-57" w:right="-57"/>
              <w:jc w:val="left"/>
              <w:rPr>
                <w:spacing w:val="-2"/>
                <w:lang w:val="uk-UA" w:eastAsia="ru-RU"/>
              </w:rPr>
            </w:pPr>
            <w:r w:rsidRPr="007A4B91">
              <w:rPr>
                <w:spacing w:val="-2"/>
                <w:lang w:val="uk-UA" w:eastAsia="ru-RU"/>
              </w:rPr>
              <w:t>1001–10000</w:t>
            </w:r>
          </w:p>
        </w:tc>
        <w:tc>
          <w:tcPr>
            <w:tcW w:w="1969" w:type="dxa"/>
          </w:tcPr>
          <w:p w:rsidR="006C0E1E" w:rsidRPr="007A4B91" w:rsidRDefault="006C0E1E" w:rsidP="005952B1">
            <w:pPr>
              <w:pStyle w:val="120"/>
              <w:ind w:left="-57" w:right="-57"/>
              <w:jc w:val="left"/>
              <w:rPr>
                <w:spacing w:val="-2"/>
                <w:lang w:val="uk-UA" w:eastAsia="ru-RU"/>
              </w:rPr>
            </w:pPr>
            <w:r w:rsidRPr="007A4B91">
              <w:rPr>
                <w:i/>
                <w:spacing w:val="-2"/>
                <w:lang w:val="uk-UA" w:eastAsia="ru-RU"/>
              </w:rPr>
              <w:t>задов.</w:t>
            </w:r>
          </w:p>
        </w:tc>
        <w:tc>
          <w:tcPr>
            <w:tcW w:w="3453" w:type="dxa"/>
          </w:tcPr>
          <w:p w:rsidR="006C0E1E" w:rsidRPr="007A4B91" w:rsidRDefault="006C0E1E" w:rsidP="005952B1">
            <w:pPr>
              <w:pStyle w:val="120"/>
              <w:ind w:left="-57" w:right="-57"/>
              <w:jc w:val="left"/>
              <w:rPr>
                <w:spacing w:val="-2"/>
                <w:lang w:val="uk-UA" w:eastAsia="ru-RU"/>
              </w:rPr>
            </w:pPr>
            <w:r w:rsidRPr="007A4B91">
              <w:rPr>
                <w:i/>
                <w:spacing w:val="-2"/>
                <w:lang w:val="uk-UA" w:eastAsia="ru-RU"/>
              </w:rPr>
              <w:t>пошир.</w:t>
            </w:r>
            <w:r w:rsidRPr="007A4B91">
              <w:rPr>
                <w:spacing w:val="-2"/>
                <w:lang w:val="uk-UA" w:eastAsia="ru-RU"/>
              </w:rPr>
              <w:t xml:space="preserve"> </w:t>
            </w:r>
            <w:r w:rsidR="00C231D0" w:rsidRPr="007A4B91">
              <w:rPr>
                <w:spacing w:val="-2"/>
                <w:lang w:val="uk-UA" w:eastAsia="ru-RU"/>
              </w:rPr>
              <w:t>(</w:t>
            </w:r>
            <w:r w:rsidRPr="007A4B91">
              <w:rPr>
                <w:spacing w:val="-2"/>
                <w:lang w:val="uk-UA" w:eastAsia="ru-RU"/>
              </w:rPr>
              <w:t>причорноморсько-прикаспійський геміендемік</w:t>
            </w:r>
            <w:r w:rsidR="00C231D0" w:rsidRPr="007A4B91">
              <w:rPr>
                <w:spacing w:val="-2"/>
                <w:lang w:val="uk-UA" w:eastAsia="ru-RU"/>
              </w:rPr>
              <w:t>)</w:t>
            </w:r>
          </w:p>
        </w:tc>
        <w:tc>
          <w:tcPr>
            <w:tcW w:w="2762"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задов.</w:t>
            </w:r>
          </w:p>
        </w:tc>
      </w:tr>
      <w:tr w:rsidR="006C0E1E" w:rsidRPr="007A4B91" w:rsidTr="005952B1">
        <w:trPr>
          <w:cantSplit/>
          <w:trHeight w:val="20"/>
          <w:tblHeader/>
          <w:jc w:val="center"/>
        </w:trPr>
        <w:tc>
          <w:tcPr>
            <w:tcW w:w="2154" w:type="dxa"/>
          </w:tcPr>
          <w:p w:rsidR="006C0E1E" w:rsidRPr="007A4B91" w:rsidRDefault="006C0E1E" w:rsidP="005952B1">
            <w:pPr>
              <w:pStyle w:val="120"/>
              <w:ind w:left="-57" w:right="-57"/>
              <w:jc w:val="left"/>
              <w:rPr>
                <w:spacing w:val="-2"/>
                <w:lang w:val="uk-UA" w:eastAsia="ru-RU"/>
              </w:rPr>
            </w:pPr>
            <w:r w:rsidRPr="007A4B91">
              <w:rPr>
                <w:i/>
                <w:spacing w:val="-2"/>
                <w:lang w:val="uk-UA"/>
              </w:rPr>
              <w:t>A.</w:t>
            </w:r>
            <w:r w:rsidRPr="007A4B91">
              <w:rPr>
                <w:bCs/>
                <w:i/>
                <w:spacing w:val="-2"/>
                <w:lang w:val="uk-UA"/>
              </w:rPr>
              <w:t xml:space="preserve"> reduncus</w:t>
            </w:r>
            <w:r w:rsidRPr="007A4B91">
              <w:rPr>
                <w:spacing w:val="-2"/>
                <w:lang w:val="uk-UA"/>
              </w:rPr>
              <w:t xml:space="preserve"> Pall.</w:t>
            </w:r>
          </w:p>
        </w:tc>
        <w:tc>
          <w:tcPr>
            <w:tcW w:w="2223" w:type="dxa"/>
          </w:tcPr>
          <w:p w:rsidR="006C0E1E" w:rsidRPr="007A4B91" w:rsidRDefault="006C0E1E" w:rsidP="005952B1">
            <w:pPr>
              <w:pStyle w:val="120"/>
              <w:ind w:left="-57" w:right="-57"/>
              <w:jc w:val="left"/>
              <w:rPr>
                <w:spacing w:val="-2"/>
                <w:lang w:val="uk-UA" w:eastAsia="ru-RU"/>
              </w:rPr>
            </w:pPr>
            <w:r w:rsidRPr="007A4B91">
              <w:rPr>
                <w:spacing w:val="-2"/>
                <w:lang w:val="uk-UA" w:eastAsia="ru-RU"/>
              </w:rPr>
              <w:t>51–100</w:t>
            </w:r>
          </w:p>
        </w:tc>
        <w:tc>
          <w:tcPr>
            <w:tcW w:w="1969" w:type="dxa"/>
          </w:tcPr>
          <w:p w:rsidR="006C0E1E" w:rsidRPr="007A4B91" w:rsidRDefault="006C0E1E" w:rsidP="005952B1">
            <w:pPr>
              <w:pStyle w:val="120"/>
              <w:ind w:left="-57" w:right="-57"/>
              <w:jc w:val="left"/>
              <w:rPr>
                <w:spacing w:val="-2"/>
                <w:lang w:val="uk-UA" w:eastAsia="ru-RU"/>
              </w:rPr>
            </w:pPr>
            <w:r w:rsidRPr="007A4B91">
              <w:rPr>
                <w:i/>
                <w:spacing w:val="-2"/>
                <w:lang w:val="uk-UA" w:eastAsia="ru-RU"/>
              </w:rPr>
              <w:t>задов.</w:t>
            </w:r>
          </w:p>
        </w:tc>
        <w:tc>
          <w:tcPr>
            <w:tcW w:w="3453" w:type="dxa"/>
          </w:tcPr>
          <w:p w:rsidR="006C0E1E" w:rsidRPr="007A4B91" w:rsidRDefault="006C0E1E" w:rsidP="005952B1">
            <w:pPr>
              <w:pStyle w:val="120"/>
              <w:ind w:left="-57" w:right="-57"/>
              <w:jc w:val="left"/>
              <w:rPr>
                <w:spacing w:val="-2"/>
                <w:lang w:val="uk-UA" w:eastAsia="ru-RU"/>
              </w:rPr>
            </w:pPr>
            <w:r w:rsidRPr="007A4B91">
              <w:rPr>
                <w:i/>
                <w:spacing w:val="-2"/>
                <w:lang w:val="uk-UA" w:eastAsia="ru-RU"/>
              </w:rPr>
              <w:t>надзв.</w:t>
            </w:r>
            <w:r w:rsidR="00C231D0" w:rsidRPr="007A4B91">
              <w:rPr>
                <w:spacing w:val="-2"/>
                <w:lang w:val="uk-UA" w:eastAsia="ru-RU"/>
              </w:rPr>
              <w:t xml:space="preserve"> (</w:t>
            </w:r>
            <w:r w:rsidRPr="007A4B91">
              <w:rPr>
                <w:spacing w:val="-2"/>
                <w:lang w:val="uk-UA" w:eastAsia="ru-RU"/>
              </w:rPr>
              <w:t>локальний дніпровсько-молочанський неоендемік</w:t>
            </w:r>
            <w:r w:rsidR="00C231D0" w:rsidRPr="007A4B91">
              <w:rPr>
                <w:spacing w:val="-2"/>
                <w:lang w:val="uk-UA" w:eastAsia="ru-RU"/>
              </w:rPr>
              <w:t>)</w:t>
            </w:r>
          </w:p>
        </w:tc>
        <w:tc>
          <w:tcPr>
            <w:tcW w:w="2762"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незадов.</w:t>
            </w:r>
          </w:p>
        </w:tc>
      </w:tr>
      <w:tr w:rsidR="006C0E1E" w:rsidRPr="007A4B91" w:rsidTr="005952B1">
        <w:trPr>
          <w:cantSplit/>
          <w:trHeight w:val="20"/>
          <w:tblHeader/>
          <w:jc w:val="center"/>
        </w:trPr>
        <w:tc>
          <w:tcPr>
            <w:tcW w:w="2154" w:type="dxa"/>
          </w:tcPr>
          <w:p w:rsidR="006C0E1E" w:rsidRPr="007A4B91" w:rsidRDefault="006C0E1E" w:rsidP="005952B1">
            <w:pPr>
              <w:pStyle w:val="120"/>
              <w:ind w:left="-57" w:right="-57"/>
              <w:jc w:val="left"/>
              <w:rPr>
                <w:spacing w:val="-2"/>
                <w:lang w:val="uk-UA" w:eastAsia="ru-RU"/>
              </w:rPr>
            </w:pPr>
            <w:r w:rsidRPr="007A4B91">
              <w:rPr>
                <w:i/>
                <w:spacing w:val="-2"/>
                <w:lang w:val="uk-UA"/>
              </w:rPr>
              <w:t>Caragana scythica</w:t>
            </w:r>
            <w:r w:rsidRPr="007A4B91">
              <w:rPr>
                <w:spacing w:val="-2"/>
                <w:lang w:val="uk-UA"/>
              </w:rPr>
              <w:t xml:space="preserve"> (Kom.) Pojark.</w:t>
            </w:r>
          </w:p>
        </w:tc>
        <w:tc>
          <w:tcPr>
            <w:tcW w:w="2223" w:type="dxa"/>
          </w:tcPr>
          <w:p w:rsidR="006C0E1E" w:rsidRPr="007A4B91" w:rsidRDefault="006C0E1E" w:rsidP="005952B1">
            <w:pPr>
              <w:pStyle w:val="120"/>
              <w:ind w:left="-57" w:right="-57"/>
              <w:jc w:val="left"/>
              <w:rPr>
                <w:spacing w:val="-2"/>
                <w:lang w:val="uk-UA" w:eastAsia="ru-RU"/>
              </w:rPr>
            </w:pPr>
            <w:r w:rsidRPr="007A4B91">
              <w:rPr>
                <w:spacing w:val="-2"/>
                <w:lang w:val="uk-UA" w:eastAsia="ru-RU"/>
              </w:rPr>
              <w:t>/ 0,1</w:t>
            </w:r>
          </w:p>
        </w:tc>
        <w:tc>
          <w:tcPr>
            <w:tcW w:w="1969"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збільш.</w:t>
            </w:r>
          </w:p>
        </w:tc>
        <w:tc>
          <w:tcPr>
            <w:tcW w:w="3453"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надзв.</w:t>
            </w:r>
            <w:r w:rsidRPr="007A4B91">
              <w:rPr>
                <w:spacing w:val="-2"/>
                <w:lang w:val="uk-UA" w:eastAsia="ru-RU"/>
              </w:rPr>
              <w:t xml:space="preserve"> </w:t>
            </w:r>
            <w:r w:rsidR="00C231D0" w:rsidRPr="007A4B91">
              <w:rPr>
                <w:spacing w:val="-2"/>
                <w:lang w:val="uk-UA" w:eastAsia="ru-RU"/>
              </w:rPr>
              <w:t>(</w:t>
            </w:r>
            <w:r w:rsidRPr="007A4B91">
              <w:rPr>
                <w:spacing w:val="-2"/>
                <w:lang w:val="uk-UA" w:eastAsia="ru-RU"/>
              </w:rPr>
              <w:t>південно-причорноморський ендемік</w:t>
            </w:r>
            <w:r w:rsidR="00C231D0" w:rsidRPr="007A4B91">
              <w:rPr>
                <w:spacing w:val="-2"/>
                <w:lang w:val="uk-UA" w:eastAsia="ru-RU"/>
              </w:rPr>
              <w:t>)</w:t>
            </w:r>
          </w:p>
        </w:tc>
        <w:tc>
          <w:tcPr>
            <w:tcW w:w="2762"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незадов.</w:t>
            </w:r>
          </w:p>
        </w:tc>
      </w:tr>
      <w:tr w:rsidR="006C0E1E" w:rsidRPr="007A4B91" w:rsidTr="005952B1">
        <w:trPr>
          <w:cantSplit/>
          <w:trHeight w:val="20"/>
          <w:tblHeader/>
          <w:jc w:val="center"/>
        </w:trPr>
        <w:tc>
          <w:tcPr>
            <w:tcW w:w="2154" w:type="dxa"/>
          </w:tcPr>
          <w:p w:rsidR="006C0E1E" w:rsidRPr="007A4B91" w:rsidRDefault="006C0E1E" w:rsidP="005952B1">
            <w:pPr>
              <w:pStyle w:val="120"/>
              <w:ind w:left="-57" w:right="-57"/>
              <w:jc w:val="left"/>
              <w:rPr>
                <w:i/>
                <w:spacing w:val="-2"/>
                <w:lang w:val="uk-UA"/>
              </w:rPr>
            </w:pPr>
            <w:r w:rsidRPr="007A4B91">
              <w:rPr>
                <w:i/>
                <w:spacing w:val="-2"/>
                <w:lang w:val="uk-UA"/>
              </w:rPr>
              <w:t>Lathyrus nissolia</w:t>
            </w:r>
            <w:r w:rsidRPr="007A4B91">
              <w:rPr>
                <w:spacing w:val="-2"/>
                <w:lang w:val="uk-UA"/>
              </w:rPr>
              <w:t xml:space="preserve"> L.</w:t>
            </w:r>
          </w:p>
        </w:tc>
        <w:tc>
          <w:tcPr>
            <w:tcW w:w="2223" w:type="dxa"/>
          </w:tcPr>
          <w:p w:rsidR="006C0E1E" w:rsidRPr="007A4B91" w:rsidRDefault="00C231D0" w:rsidP="005952B1">
            <w:pPr>
              <w:pStyle w:val="120"/>
              <w:ind w:left="-57" w:right="-57"/>
              <w:jc w:val="left"/>
              <w:rPr>
                <w:spacing w:val="-2"/>
                <w:lang w:val="uk-UA" w:eastAsia="ru-RU"/>
              </w:rPr>
            </w:pPr>
            <w:r w:rsidRPr="007A4B91">
              <w:rPr>
                <w:spacing w:val="-2"/>
                <w:lang w:val="uk-UA" w:eastAsia="ru-RU"/>
              </w:rPr>
              <w:t>100–1000</w:t>
            </w:r>
          </w:p>
        </w:tc>
        <w:tc>
          <w:tcPr>
            <w:tcW w:w="1969" w:type="dxa"/>
          </w:tcPr>
          <w:p w:rsidR="006C0E1E" w:rsidRPr="007A4B91" w:rsidRDefault="00C231D0" w:rsidP="005952B1">
            <w:pPr>
              <w:pStyle w:val="120"/>
              <w:ind w:left="-57" w:right="-57"/>
              <w:jc w:val="left"/>
              <w:rPr>
                <w:i/>
                <w:spacing w:val="-2"/>
                <w:lang w:val="uk-UA" w:eastAsia="ru-RU"/>
              </w:rPr>
            </w:pPr>
            <w:r w:rsidRPr="007A4B91">
              <w:rPr>
                <w:i/>
                <w:spacing w:val="-2"/>
                <w:lang w:val="uk-UA" w:eastAsia="ru-RU"/>
              </w:rPr>
              <w:t>задов.</w:t>
            </w:r>
          </w:p>
        </w:tc>
        <w:tc>
          <w:tcPr>
            <w:tcW w:w="3453" w:type="dxa"/>
          </w:tcPr>
          <w:p w:rsidR="006C0E1E" w:rsidRPr="007A4B91" w:rsidRDefault="00C231D0" w:rsidP="005952B1">
            <w:pPr>
              <w:pStyle w:val="120"/>
              <w:ind w:left="-57" w:right="-57"/>
              <w:jc w:val="left"/>
              <w:rPr>
                <w:spacing w:val="-2"/>
                <w:lang w:val="uk-UA" w:eastAsia="ru-RU"/>
              </w:rPr>
            </w:pPr>
            <w:r w:rsidRPr="007A4B91">
              <w:rPr>
                <w:i/>
                <w:spacing w:val="-2"/>
                <w:lang w:val="uk-UA" w:eastAsia="ru-RU"/>
              </w:rPr>
              <w:t xml:space="preserve">пошир. </w:t>
            </w:r>
            <w:r w:rsidRPr="007A4B91">
              <w:rPr>
                <w:spacing w:val="-2"/>
                <w:lang w:val="uk-UA" w:eastAsia="ru-RU"/>
              </w:rPr>
              <w:t>(регіонально рідкісний вид)</w:t>
            </w:r>
          </w:p>
        </w:tc>
        <w:tc>
          <w:tcPr>
            <w:tcW w:w="2762" w:type="dxa"/>
          </w:tcPr>
          <w:p w:rsidR="006C0E1E" w:rsidRPr="007A4B91" w:rsidRDefault="00C231D0" w:rsidP="005952B1">
            <w:pPr>
              <w:pStyle w:val="120"/>
              <w:ind w:left="-57" w:right="-57"/>
              <w:jc w:val="left"/>
              <w:rPr>
                <w:spacing w:val="-2"/>
                <w:lang w:val="uk-UA" w:eastAsia="ru-RU"/>
              </w:rPr>
            </w:pPr>
            <w:r w:rsidRPr="007A4B91">
              <w:rPr>
                <w:i/>
                <w:spacing w:val="-2"/>
                <w:lang w:val="uk-UA" w:eastAsia="ru-RU"/>
              </w:rPr>
              <w:t xml:space="preserve">контрол. </w:t>
            </w:r>
            <w:r w:rsidRPr="007A4B91">
              <w:rPr>
                <w:spacing w:val="-2"/>
                <w:lang w:val="uk-UA" w:eastAsia="ru-RU"/>
              </w:rPr>
              <w:t>(моніторинг на території БЗ та у прилеглих цілинних подах)</w:t>
            </w:r>
          </w:p>
        </w:tc>
        <w:tc>
          <w:tcPr>
            <w:tcW w:w="2011"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задов.</w:t>
            </w:r>
          </w:p>
        </w:tc>
      </w:tr>
      <w:tr w:rsidR="006C0E1E" w:rsidRPr="007A4B91" w:rsidTr="005952B1">
        <w:trPr>
          <w:cantSplit/>
          <w:trHeight w:val="20"/>
          <w:tblHeader/>
          <w:jc w:val="center"/>
        </w:trPr>
        <w:tc>
          <w:tcPr>
            <w:tcW w:w="14572" w:type="dxa"/>
            <w:gridSpan w:val="6"/>
          </w:tcPr>
          <w:p w:rsidR="0059527A" w:rsidRPr="007A4B91" w:rsidRDefault="0059527A" w:rsidP="005952B1">
            <w:pPr>
              <w:pStyle w:val="120"/>
              <w:ind w:left="-57" w:right="-57"/>
              <w:jc w:val="left"/>
              <w:rPr>
                <w:b/>
                <w:iCs/>
                <w:spacing w:val="-2"/>
                <w:lang w:val="uk-UA" w:eastAsia="ru-RU"/>
              </w:rPr>
            </w:pPr>
          </w:p>
          <w:p w:rsidR="006C0E1E" w:rsidRPr="007A4B91" w:rsidRDefault="006C0E1E" w:rsidP="005952B1">
            <w:pPr>
              <w:pStyle w:val="120"/>
              <w:ind w:left="-57" w:right="-57"/>
              <w:jc w:val="left"/>
              <w:rPr>
                <w:i/>
                <w:spacing w:val="-2"/>
                <w:lang w:val="uk-UA" w:eastAsia="ru-RU"/>
              </w:rPr>
            </w:pPr>
            <w:r w:rsidRPr="007A4B91">
              <w:rPr>
                <w:b/>
                <w:iCs/>
                <w:spacing w:val="-2"/>
                <w:lang w:val="uk-UA" w:eastAsia="ru-RU"/>
              </w:rPr>
              <w:t>Lamiaceae</w:t>
            </w:r>
          </w:p>
        </w:tc>
      </w:tr>
      <w:tr w:rsidR="006C0E1E" w:rsidRPr="007A4B91" w:rsidTr="005952B1">
        <w:trPr>
          <w:cantSplit/>
          <w:trHeight w:val="20"/>
          <w:tblHeader/>
          <w:jc w:val="center"/>
        </w:trPr>
        <w:tc>
          <w:tcPr>
            <w:tcW w:w="2154" w:type="dxa"/>
          </w:tcPr>
          <w:p w:rsidR="006C0E1E" w:rsidRPr="007A4B91" w:rsidRDefault="006C0E1E" w:rsidP="005952B1">
            <w:pPr>
              <w:pStyle w:val="120"/>
              <w:ind w:left="-57" w:right="-57"/>
              <w:jc w:val="left"/>
              <w:rPr>
                <w:bCs/>
                <w:spacing w:val="-2"/>
                <w:lang w:val="uk-UA" w:eastAsia="ru-RU"/>
              </w:rPr>
            </w:pPr>
            <w:r w:rsidRPr="007A4B91">
              <w:rPr>
                <w:i/>
                <w:iCs/>
                <w:spacing w:val="-2"/>
                <w:lang w:val="uk-UA"/>
              </w:rPr>
              <w:t>Phlomoides scythica</w:t>
            </w:r>
            <w:r w:rsidRPr="007A4B91">
              <w:rPr>
                <w:spacing w:val="-2"/>
                <w:lang w:val="uk-UA"/>
              </w:rPr>
              <w:t xml:space="preserve"> (Klokov &amp; Des.–Shost.) Czerep.</w:t>
            </w:r>
          </w:p>
        </w:tc>
        <w:tc>
          <w:tcPr>
            <w:tcW w:w="2223" w:type="dxa"/>
          </w:tcPr>
          <w:p w:rsidR="006C0E1E" w:rsidRPr="007A4B91" w:rsidRDefault="006C0E1E" w:rsidP="00D15BA6">
            <w:pPr>
              <w:pStyle w:val="120"/>
              <w:ind w:left="-57" w:right="-57"/>
              <w:jc w:val="left"/>
              <w:rPr>
                <w:spacing w:val="-2"/>
                <w:lang w:val="uk-UA" w:eastAsia="ru-RU"/>
              </w:rPr>
            </w:pPr>
            <w:r w:rsidRPr="007A4B91">
              <w:rPr>
                <w:spacing w:val="-2"/>
                <w:lang w:val="uk-UA" w:eastAsia="ru-RU"/>
              </w:rPr>
              <w:t xml:space="preserve">/ ~ 10 (при затопленні ВЧП </w:t>
            </w:r>
            <w:r w:rsidR="00D15BA6" w:rsidRPr="007A4B91">
              <w:rPr>
                <w:spacing w:val="-2"/>
                <w:lang w:val="uk-UA" w:eastAsia="ru-RU"/>
              </w:rPr>
              <w:t>стрімке збільшення)</w:t>
            </w:r>
          </w:p>
        </w:tc>
        <w:tc>
          <w:tcPr>
            <w:tcW w:w="1969" w:type="dxa"/>
          </w:tcPr>
          <w:p w:rsidR="006C0E1E" w:rsidRPr="007A4B91" w:rsidRDefault="006C0E1E" w:rsidP="005952B1">
            <w:pPr>
              <w:pStyle w:val="120"/>
              <w:ind w:left="-57" w:right="-57"/>
              <w:jc w:val="left"/>
              <w:rPr>
                <w:spacing w:val="-2"/>
                <w:lang w:val="uk-UA" w:eastAsia="ru-RU"/>
              </w:rPr>
            </w:pPr>
            <w:r w:rsidRPr="007A4B91">
              <w:rPr>
                <w:i/>
                <w:spacing w:val="-2"/>
                <w:lang w:val="uk-UA" w:eastAsia="ru-RU"/>
              </w:rPr>
              <w:t>задов.</w:t>
            </w:r>
            <w:r w:rsidR="00C231D0" w:rsidRPr="007A4B91">
              <w:rPr>
                <w:spacing w:val="-2"/>
                <w:lang w:val="uk-UA" w:eastAsia="ru-RU"/>
              </w:rPr>
              <w:t xml:space="preserve"> (</w:t>
            </w:r>
            <w:r w:rsidRPr="007A4B91">
              <w:rPr>
                <w:spacing w:val="-2"/>
                <w:lang w:val="uk-UA" w:eastAsia="ru-RU"/>
              </w:rPr>
              <w:t>флуктуює</w:t>
            </w:r>
            <w:r w:rsidR="00C231D0" w:rsidRPr="007A4B91">
              <w:rPr>
                <w:spacing w:val="-2"/>
                <w:lang w:val="uk-UA" w:eastAsia="ru-RU"/>
              </w:rPr>
              <w:t>)</w:t>
            </w:r>
          </w:p>
        </w:tc>
        <w:tc>
          <w:tcPr>
            <w:tcW w:w="3453" w:type="dxa"/>
          </w:tcPr>
          <w:p w:rsidR="006C0E1E" w:rsidRPr="007A4B91" w:rsidRDefault="006C0E1E" w:rsidP="005952B1">
            <w:pPr>
              <w:pStyle w:val="120"/>
              <w:ind w:left="-57" w:right="-57"/>
              <w:jc w:val="left"/>
              <w:rPr>
                <w:spacing w:val="-2"/>
                <w:lang w:val="uk-UA" w:eastAsia="ru-RU"/>
              </w:rPr>
            </w:pPr>
            <w:r w:rsidRPr="007A4B91">
              <w:rPr>
                <w:i/>
                <w:spacing w:val="-2"/>
                <w:lang w:val="uk-UA" w:eastAsia="ru-RU"/>
              </w:rPr>
              <w:t>надзв.</w:t>
            </w:r>
            <w:r w:rsidRPr="007A4B91">
              <w:rPr>
                <w:spacing w:val="-2"/>
                <w:lang w:val="uk-UA" w:eastAsia="ru-RU"/>
              </w:rPr>
              <w:t xml:space="preserve"> </w:t>
            </w:r>
            <w:r w:rsidR="00C231D0" w:rsidRPr="007A4B91">
              <w:rPr>
                <w:spacing w:val="-2"/>
                <w:lang w:val="uk-UA" w:eastAsia="ru-RU"/>
              </w:rPr>
              <w:t>(</w:t>
            </w:r>
            <w:r w:rsidRPr="007A4B91">
              <w:rPr>
                <w:spacing w:val="-2"/>
                <w:lang w:val="uk-UA" w:eastAsia="ru-RU"/>
              </w:rPr>
              <w:t>локальний дніпровсько-молочанський неоендемік</w:t>
            </w:r>
            <w:r w:rsidR="00C231D0" w:rsidRPr="007A4B91">
              <w:rPr>
                <w:spacing w:val="-2"/>
                <w:lang w:val="uk-UA" w:eastAsia="ru-RU"/>
              </w:rPr>
              <w:t>)</w:t>
            </w:r>
          </w:p>
        </w:tc>
        <w:tc>
          <w:tcPr>
            <w:tcW w:w="2762" w:type="dxa"/>
          </w:tcPr>
          <w:p w:rsidR="006C0E1E" w:rsidRPr="007A4B91" w:rsidRDefault="006C0E1E" w:rsidP="00D15BA6">
            <w:pPr>
              <w:pStyle w:val="120"/>
              <w:ind w:left="-57" w:right="-57"/>
              <w:jc w:val="left"/>
              <w:rPr>
                <w:i/>
                <w:spacing w:val="-2"/>
                <w:lang w:val="uk-UA" w:eastAsia="ru-RU"/>
              </w:rPr>
            </w:pPr>
            <w:r w:rsidRPr="007A4B91">
              <w:rPr>
                <w:i/>
                <w:spacing w:val="-2"/>
                <w:lang w:val="uk-UA" w:eastAsia="ru-RU"/>
              </w:rPr>
              <w:t>передб.</w:t>
            </w:r>
            <w:r w:rsidRPr="007A4B91">
              <w:rPr>
                <w:spacing w:val="-2"/>
                <w:lang w:val="uk-UA" w:eastAsia="ru-RU"/>
              </w:rPr>
              <w:t xml:space="preserve"> </w:t>
            </w:r>
            <w:r w:rsidR="00C231D0" w:rsidRPr="007A4B91">
              <w:rPr>
                <w:spacing w:val="-2"/>
                <w:lang w:val="uk-UA" w:eastAsia="ru-RU"/>
              </w:rPr>
              <w:t>(</w:t>
            </w:r>
            <w:r w:rsidRPr="007A4B91">
              <w:rPr>
                <w:spacing w:val="-2"/>
                <w:lang w:val="uk-UA" w:eastAsia="ru-RU"/>
              </w:rPr>
              <w:t>репатріація у прилеглі цілинні поди, дослідження онтогенезу</w:t>
            </w:r>
            <w:r w:rsidR="00C231D0" w:rsidRPr="007A4B91">
              <w:rPr>
                <w:spacing w:val="-2"/>
                <w:lang w:val="uk-UA" w:eastAsia="ru-RU"/>
              </w:rPr>
              <w:t>)</w:t>
            </w:r>
          </w:p>
        </w:tc>
        <w:tc>
          <w:tcPr>
            <w:tcW w:w="2011" w:type="dxa"/>
          </w:tcPr>
          <w:p w:rsidR="006C0E1E" w:rsidRPr="007A4B91" w:rsidRDefault="006C0E1E" w:rsidP="005952B1">
            <w:pPr>
              <w:pStyle w:val="120"/>
              <w:ind w:left="-57" w:right="-57"/>
              <w:jc w:val="left"/>
              <w:rPr>
                <w:spacing w:val="-2"/>
                <w:lang w:val="uk-UA" w:eastAsia="ru-RU"/>
              </w:rPr>
            </w:pPr>
            <w:r w:rsidRPr="007A4B91">
              <w:rPr>
                <w:i/>
                <w:spacing w:val="-2"/>
                <w:lang w:val="uk-UA" w:eastAsia="ru-RU"/>
              </w:rPr>
              <w:t>добр.</w:t>
            </w:r>
            <w:r w:rsidRPr="007A4B91">
              <w:rPr>
                <w:spacing w:val="-2"/>
                <w:lang w:val="uk-UA" w:eastAsia="ru-RU"/>
              </w:rPr>
              <w:t xml:space="preserve"> </w:t>
            </w:r>
          </w:p>
        </w:tc>
      </w:tr>
      <w:tr w:rsidR="006C0E1E" w:rsidRPr="007A4B91" w:rsidTr="005952B1">
        <w:trPr>
          <w:cantSplit/>
          <w:trHeight w:val="20"/>
          <w:tblHeader/>
          <w:jc w:val="center"/>
        </w:trPr>
        <w:tc>
          <w:tcPr>
            <w:tcW w:w="14572" w:type="dxa"/>
            <w:gridSpan w:val="6"/>
          </w:tcPr>
          <w:p w:rsidR="0059527A" w:rsidRPr="007A4B91" w:rsidRDefault="0059527A" w:rsidP="005952B1">
            <w:pPr>
              <w:pStyle w:val="120"/>
              <w:ind w:left="-57" w:right="-57"/>
              <w:jc w:val="left"/>
              <w:rPr>
                <w:b/>
                <w:bCs/>
                <w:spacing w:val="-2"/>
                <w:lang w:val="uk-UA" w:eastAsia="ru-RU"/>
              </w:rPr>
            </w:pPr>
          </w:p>
          <w:p w:rsidR="006C0E1E" w:rsidRPr="007A4B91" w:rsidRDefault="006C0E1E" w:rsidP="005952B1">
            <w:pPr>
              <w:pStyle w:val="120"/>
              <w:ind w:left="-57" w:right="-57"/>
              <w:jc w:val="left"/>
              <w:rPr>
                <w:i/>
                <w:spacing w:val="-2"/>
                <w:lang w:val="uk-UA" w:eastAsia="ru-RU"/>
              </w:rPr>
            </w:pPr>
            <w:r w:rsidRPr="007A4B91">
              <w:rPr>
                <w:b/>
                <w:bCs/>
                <w:spacing w:val="-2"/>
                <w:lang w:val="uk-UA" w:eastAsia="ru-RU"/>
              </w:rPr>
              <w:t>Lentibulariaceae</w:t>
            </w:r>
          </w:p>
        </w:tc>
      </w:tr>
      <w:tr w:rsidR="006C0E1E" w:rsidRPr="007A4B91" w:rsidTr="005952B1">
        <w:trPr>
          <w:cantSplit/>
          <w:trHeight w:val="20"/>
          <w:tblHeader/>
          <w:jc w:val="center"/>
        </w:trPr>
        <w:tc>
          <w:tcPr>
            <w:tcW w:w="2154" w:type="dxa"/>
          </w:tcPr>
          <w:p w:rsidR="006C0E1E" w:rsidRPr="007A4B91" w:rsidRDefault="006C0E1E" w:rsidP="005952B1">
            <w:pPr>
              <w:pStyle w:val="120"/>
              <w:ind w:left="-57" w:right="-57"/>
              <w:jc w:val="left"/>
              <w:rPr>
                <w:bCs/>
                <w:spacing w:val="-2"/>
                <w:lang w:val="uk-UA" w:eastAsia="ru-RU"/>
              </w:rPr>
            </w:pPr>
            <w:r w:rsidRPr="007A4B91">
              <w:rPr>
                <w:i/>
                <w:spacing w:val="-2"/>
                <w:lang w:val="uk-UA"/>
              </w:rPr>
              <w:t>Utricularia vulgaris</w:t>
            </w:r>
            <w:r w:rsidRPr="007A4B91">
              <w:rPr>
                <w:spacing w:val="-2"/>
                <w:lang w:val="uk-UA"/>
              </w:rPr>
              <w:t xml:space="preserve"> L.</w:t>
            </w:r>
          </w:p>
        </w:tc>
        <w:tc>
          <w:tcPr>
            <w:tcW w:w="2223" w:type="dxa"/>
          </w:tcPr>
          <w:p w:rsidR="006C0E1E" w:rsidRPr="007A4B91" w:rsidRDefault="006C0E1E" w:rsidP="005952B1">
            <w:pPr>
              <w:pStyle w:val="120"/>
              <w:ind w:left="-57" w:right="-57"/>
              <w:jc w:val="left"/>
              <w:rPr>
                <w:spacing w:val="-2"/>
                <w:lang w:val="uk-UA" w:eastAsia="ru-RU"/>
              </w:rPr>
            </w:pPr>
            <w:r w:rsidRPr="007A4B91">
              <w:rPr>
                <w:spacing w:val="-2"/>
                <w:lang w:val="uk-UA" w:eastAsia="ru-RU"/>
              </w:rPr>
              <w:t>? (екіофіт)</w:t>
            </w:r>
          </w:p>
        </w:tc>
        <w:tc>
          <w:tcPr>
            <w:tcW w:w="1969" w:type="dxa"/>
          </w:tcPr>
          <w:p w:rsidR="006C0E1E" w:rsidRPr="007A4B91" w:rsidRDefault="006C0E1E" w:rsidP="005952B1">
            <w:pPr>
              <w:pStyle w:val="120"/>
              <w:ind w:left="-57" w:right="-57"/>
              <w:jc w:val="left"/>
              <w:rPr>
                <w:spacing w:val="-2"/>
                <w:lang w:val="uk-UA" w:eastAsia="ru-RU"/>
              </w:rPr>
            </w:pPr>
            <w:r w:rsidRPr="007A4B91">
              <w:rPr>
                <w:i/>
                <w:spacing w:val="-2"/>
                <w:lang w:val="uk-UA" w:eastAsia="ru-RU"/>
              </w:rPr>
              <w:t>спорад.</w:t>
            </w:r>
            <w:r w:rsidRPr="007A4B91">
              <w:rPr>
                <w:spacing w:val="-2"/>
                <w:lang w:val="uk-UA" w:eastAsia="ru-RU"/>
              </w:rPr>
              <w:t xml:space="preserve"> </w:t>
            </w:r>
            <w:r w:rsidR="00C231D0" w:rsidRPr="007A4B91">
              <w:rPr>
                <w:spacing w:val="-2"/>
                <w:lang w:val="uk-UA" w:eastAsia="ru-RU"/>
              </w:rPr>
              <w:t>(</w:t>
            </w:r>
            <w:r w:rsidRPr="007A4B91">
              <w:rPr>
                <w:spacing w:val="-2"/>
                <w:lang w:val="uk-UA" w:eastAsia="ru-RU"/>
              </w:rPr>
              <w:t>не реєструється з 1923 р.</w:t>
            </w:r>
            <w:r w:rsidR="00C231D0" w:rsidRPr="007A4B91">
              <w:rPr>
                <w:spacing w:val="-2"/>
                <w:lang w:val="uk-UA" w:eastAsia="ru-RU"/>
              </w:rPr>
              <w:t>)</w:t>
            </w:r>
            <w:r w:rsidRPr="007A4B91">
              <w:rPr>
                <w:spacing w:val="-2"/>
                <w:lang w:val="uk-UA" w:eastAsia="ru-RU"/>
              </w:rPr>
              <w:t xml:space="preserve"> </w:t>
            </w:r>
          </w:p>
        </w:tc>
        <w:tc>
          <w:tcPr>
            <w:tcW w:w="3453" w:type="dxa"/>
          </w:tcPr>
          <w:p w:rsidR="006C0E1E" w:rsidRPr="007A4B91" w:rsidRDefault="00C231D0" w:rsidP="005952B1">
            <w:pPr>
              <w:pStyle w:val="120"/>
              <w:ind w:left="-57" w:right="-57"/>
              <w:jc w:val="left"/>
              <w:rPr>
                <w:spacing w:val="-2"/>
                <w:lang w:val="uk-UA" w:eastAsia="ru-RU"/>
              </w:rPr>
            </w:pPr>
            <w:r w:rsidRPr="007A4B91">
              <w:rPr>
                <w:i/>
                <w:spacing w:val="-2"/>
                <w:lang w:val="uk-UA" w:eastAsia="ru-RU"/>
              </w:rPr>
              <w:t>надзв.</w:t>
            </w:r>
            <w:r w:rsidRPr="007A4B91">
              <w:rPr>
                <w:spacing w:val="-2"/>
                <w:lang w:val="uk-UA" w:eastAsia="ru-RU"/>
              </w:rPr>
              <w:t xml:space="preserve"> (ВЧП – унікальне оселище виду)</w:t>
            </w:r>
          </w:p>
        </w:tc>
        <w:tc>
          <w:tcPr>
            <w:tcW w:w="2762"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безконтр.</w:t>
            </w:r>
          </w:p>
        </w:tc>
        <w:tc>
          <w:tcPr>
            <w:tcW w:w="2011"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 xml:space="preserve">незадов. </w:t>
            </w:r>
            <w:r w:rsidRPr="007A4B91">
              <w:rPr>
                <w:spacing w:val="-2"/>
                <w:lang w:val="uk-UA" w:eastAsia="ru-RU"/>
              </w:rPr>
              <w:t>(зникаючий)</w:t>
            </w:r>
          </w:p>
        </w:tc>
      </w:tr>
      <w:tr w:rsidR="006C0E1E" w:rsidRPr="007A4B91" w:rsidTr="005952B1">
        <w:trPr>
          <w:cantSplit/>
          <w:trHeight w:val="20"/>
          <w:tblHeader/>
          <w:jc w:val="center"/>
        </w:trPr>
        <w:tc>
          <w:tcPr>
            <w:tcW w:w="14572" w:type="dxa"/>
            <w:gridSpan w:val="6"/>
          </w:tcPr>
          <w:p w:rsidR="0059527A" w:rsidRPr="007A4B91" w:rsidRDefault="0059527A" w:rsidP="005952B1">
            <w:pPr>
              <w:pStyle w:val="120"/>
              <w:ind w:left="-57" w:right="-57"/>
              <w:jc w:val="left"/>
              <w:rPr>
                <w:b/>
                <w:iCs/>
                <w:spacing w:val="-2"/>
                <w:lang w:val="uk-UA" w:eastAsia="ru-RU"/>
              </w:rPr>
            </w:pPr>
          </w:p>
          <w:p w:rsidR="006C0E1E" w:rsidRPr="007A4B91" w:rsidRDefault="006C0E1E" w:rsidP="005952B1">
            <w:pPr>
              <w:pStyle w:val="120"/>
              <w:ind w:left="-57" w:right="-57"/>
              <w:jc w:val="left"/>
              <w:rPr>
                <w:i/>
                <w:spacing w:val="-2"/>
                <w:lang w:val="uk-UA" w:eastAsia="ru-RU"/>
              </w:rPr>
            </w:pPr>
            <w:r w:rsidRPr="007A4B91">
              <w:rPr>
                <w:b/>
                <w:iCs/>
                <w:spacing w:val="-2"/>
                <w:lang w:val="uk-UA" w:eastAsia="ru-RU"/>
              </w:rPr>
              <w:t>Lythraceae</w:t>
            </w:r>
          </w:p>
        </w:tc>
      </w:tr>
      <w:tr w:rsidR="006C0E1E" w:rsidRPr="007A4B91" w:rsidTr="005952B1">
        <w:trPr>
          <w:cantSplit/>
          <w:trHeight w:val="20"/>
          <w:tblHeader/>
          <w:jc w:val="center"/>
        </w:trPr>
        <w:tc>
          <w:tcPr>
            <w:tcW w:w="2154" w:type="dxa"/>
          </w:tcPr>
          <w:p w:rsidR="006C0E1E" w:rsidRPr="007A4B91" w:rsidRDefault="006C0E1E" w:rsidP="005952B1">
            <w:pPr>
              <w:pStyle w:val="120"/>
              <w:ind w:left="-57" w:right="-57"/>
              <w:jc w:val="left"/>
              <w:rPr>
                <w:i/>
                <w:spacing w:val="-2"/>
                <w:lang w:val="uk-UA"/>
              </w:rPr>
            </w:pPr>
            <w:r w:rsidRPr="007A4B91">
              <w:rPr>
                <w:i/>
                <w:spacing w:val="-2"/>
                <w:lang w:val="uk-UA"/>
              </w:rPr>
              <w:t>Lythrum microphyllum</w:t>
            </w:r>
            <w:r w:rsidRPr="007A4B91">
              <w:rPr>
                <w:spacing w:val="-2"/>
                <w:lang w:val="uk-UA"/>
              </w:rPr>
              <w:t xml:space="preserve"> Kar. et Kir.</w:t>
            </w:r>
          </w:p>
        </w:tc>
        <w:tc>
          <w:tcPr>
            <w:tcW w:w="2223" w:type="dxa"/>
          </w:tcPr>
          <w:p w:rsidR="006C0E1E" w:rsidRPr="007A4B91" w:rsidRDefault="006C0E1E" w:rsidP="005952B1">
            <w:pPr>
              <w:pStyle w:val="120"/>
              <w:ind w:left="-57" w:right="-57"/>
              <w:jc w:val="left"/>
              <w:rPr>
                <w:spacing w:val="-2"/>
                <w:lang w:val="uk-UA" w:eastAsia="ru-RU"/>
              </w:rPr>
            </w:pPr>
            <w:r w:rsidRPr="007A4B91">
              <w:rPr>
                <w:spacing w:val="-2"/>
                <w:lang w:val="uk-UA" w:eastAsia="ru-RU"/>
              </w:rPr>
              <w:t>до 100</w:t>
            </w:r>
          </w:p>
        </w:tc>
        <w:tc>
          <w:tcPr>
            <w:tcW w:w="1969"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задов.</w:t>
            </w:r>
            <w:r w:rsidR="00C231D0" w:rsidRPr="007A4B91">
              <w:rPr>
                <w:spacing w:val="-2"/>
                <w:lang w:val="uk-UA" w:eastAsia="ru-RU"/>
              </w:rPr>
              <w:t xml:space="preserve"> (</w:t>
            </w:r>
            <w:r w:rsidRPr="007A4B91">
              <w:rPr>
                <w:spacing w:val="-2"/>
                <w:lang w:val="uk-UA" w:eastAsia="ru-RU"/>
              </w:rPr>
              <w:t>флуктуює</w:t>
            </w:r>
            <w:r w:rsidR="00C231D0" w:rsidRPr="007A4B91">
              <w:rPr>
                <w:spacing w:val="-2"/>
                <w:lang w:val="uk-UA" w:eastAsia="ru-RU"/>
              </w:rPr>
              <w:t>)</w:t>
            </w:r>
          </w:p>
        </w:tc>
        <w:tc>
          <w:tcPr>
            <w:tcW w:w="3453" w:type="dxa"/>
          </w:tcPr>
          <w:p w:rsidR="006C0E1E" w:rsidRPr="007A4B91" w:rsidRDefault="006C0E1E" w:rsidP="00766046">
            <w:pPr>
              <w:pStyle w:val="120"/>
              <w:ind w:left="-57" w:right="-57"/>
              <w:jc w:val="left"/>
              <w:rPr>
                <w:spacing w:val="-2"/>
                <w:lang w:val="uk-UA" w:eastAsia="ru-RU"/>
              </w:rPr>
            </w:pPr>
            <w:r w:rsidRPr="007A4B91">
              <w:rPr>
                <w:i/>
                <w:spacing w:val="-2"/>
                <w:lang w:val="uk-UA" w:eastAsia="ru-RU"/>
              </w:rPr>
              <w:t>пошир.</w:t>
            </w:r>
            <w:r w:rsidRPr="007A4B91">
              <w:rPr>
                <w:spacing w:val="-2"/>
                <w:lang w:val="uk-UA" w:eastAsia="ru-RU"/>
              </w:rPr>
              <w:t xml:space="preserve"> (елемент подового </w:t>
            </w:r>
            <w:r w:rsidR="00766046" w:rsidRPr="007A4B91">
              <w:rPr>
                <w:spacing w:val="-2"/>
                <w:lang w:val="uk-UA" w:eastAsia="ru-RU"/>
              </w:rPr>
              <w:t>«</w:t>
            </w:r>
            <w:r w:rsidRPr="007A4B91">
              <w:rPr>
                <w:spacing w:val="-2"/>
                <w:lang w:val="uk-UA" w:eastAsia="ru-RU"/>
              </w:rPr>
              <w:t>ефемеретуму</w:t>
            </w:r>
            <w:r w:rsidR="00766046" w:rsidRPr="007A4B91">
              <w:rPr>
                <w:spacing w:val="-2"/>
                <w:lang w:val="uk-UA" w:eastAsia="ru-RU"/>
              </w:rPr>
              <w:t>»</w:t>
            </w:r>
            <w:r w:rsidRPr="007A4B91">
              <w:rPr>
                <w:spacing w:val="-2"/>
                <w:lang w:val="uk-UA" w:eastAsia="ru-RU"/>
              </w:rPr>
              <w:t>, регіонально рідкісний вид)</w:t>
            </w:r>
          </w:p>
        </w:tc>
        <w:tc>
          <w:tcPr>
            <w:tcW w:w="2762"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задов.</w:t>
            </w:r>
          </w:p>
        </w:tc>
      </w:tr>
      <w:tr w:rsidR="006C0E1E" w:rsidRPr="007A4B91" w:rsidTr="005952B1">
        <w:trPr>
          <w:cantSplit/>
          <w:trHeight w:val="20"/>
          <w:tblHeader/>
          <w:jc w:val="center"/>
        </w:trPr>
        <w:tc>
          <w:tcPr>
            <w:tcW w:w="2154" w:type="dxa"/>
          </w:tcPr>
          <w:p w:rsidR="006C0E1E" w:rsidRPr="007A4B91" w:rsidRDefault="006C0E1E" w:rsidP="005952B1">
            <w:pPr>
              <w:pStyle w:val="120"/>
              <w:ind w:left="-57" w:right="-57"/>
              <w:jc w:val="left"/>
              <w:rPr>
                <w:bCs/>
                <w:i/>
                <w:spacing w:val="-2"/>
                <w:lang w:val="uk-UA" w:eastAsia="ru-RU"/>
              </w:rPr>
            </w:pPr>
            <w:r w:rsidRPr="007A4B91">
              <w:rPr>
                <w:i/>
                <w:spacing w:val="-2"/>
                <w:lang w:val="uk-UA"/>
              </w:rPr>
              <w:t>L.</w:t>
            </w:r>
            <w:r w:rsidRPr="007A4B91">
              <w:rPr>
                <w:i/>
                <w:iCs/>
                <w:spacing w:val="-2"/>
                <w:lang w:val="uk-UA"/>
              </w:rPr>
              <w:t xml:space="preserve"> thymifolia</w:t>
            </w:r>
            <w:r w:rsidRPr="007A4B91">
              <w:rPr>
                <w:spacing w:val="-2"/>
                <w:lang w:val="uk-UA"/>
              </w:rPr>
              <w:t xml:space="preserve"> L.</w:t>
            </w:r>
          </w:p>
        </w:tc>
        <w:tc>
          <w:tcPr>
            <w:tcW w:w="2223" w:type="dxa"/>
          </w:tcPr>
          <w:p w:rsidR="006C0E1E" w:rsidRPr="007A4B91" w:rsidRDefault="006C0E1E" w:rsidP="005952B1">
            <w:pPr>
              <w:pStyle w:val="120"/>
              <w:ind w:left="-57" w:right="-57"/>
              <w:jc w:val="left"/>
              <w:rPr>
                <w:spacing w:val="-2"/>
                <w:lang w:val="uk-UA" w:eastAsia="ru-RU"/>
              </w:rPr>
            </w:pPr>
            <w:r w:rsidRPr="007A4B91">
              <w:rPr>
                <w:spacing w:val="-2"/>
                <w:lang w:val="uk-UA" w:eastAsia="ru-RU"/>
              </w:rPr>
              <w:t>до 100</w:t>
            </w:r>
          </w:p>
        </w:tc>
        <w:tc>
          <w:tcPr>
            <w:tcW w:w="1969" w:type="dxa"/>
          </w:tcPr>
          <w:p w:rsidR="006C0E1E" w:rsidRPr="007A4B91" w:rsidRDefault="00C231D0" w:rsidP="005952B1">
            <w:pPr>
              <w:pStyle w:val="120"/>
              <w:ind w:left="-57" w:right="-57"/>
              <w:jc w:val="left"/>
              <w:rPr>
                <w:i/>
                <w:spacing w:val="-2"/>
                <w:lang w:val="uk-UA" w:eastAsia="ru-RU"/>
              </w:rPr>
            </w:pPr>
            <w:r w:rsidRPr="007A4B91">
              <w:rPr>
                <w:i/>
                <w:spacing w:val="-2"/>
                <w:lang w:val="uk-UA" w:eastAsia="ru-RU"/>
              </w:rPr>
              <w:t>задов.</w:t>
            </w:r>
          </w:p>
        </w:tc>
        <w:tc>
          <w:tcPr>
            <w:tcW w:w="3453"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пошир.</w:t>
            </w:r>
            <w:r w:rsidRPr="007A4B91">
              <w:rPr>
                <w:spacing w:val="-2"/>
                <w:lang w:val="uk-UA" w:eastAsia="ru-RU"/>
              </w:rPr>
              <w:t xml:space="preserve"> </w:t>
            </w:r>
          </w:p>
        </w:tc>
        <w:tc>
          <w:tcPr>
            <w:tcW w:w="2762"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задов.</w:t>
            </w:r>
          </w:p>
        </w:tc>
      </w:tr>
      <w:tr w:rsidR="006C0E1E" w:rsidRPr="007A4B91" w:rsidTr="005952B1">
        <w:trPr>
          <w:cantSplit/>
          <w:trHeight w:val="20"/>
          <w:tblHeader/>
          <w:jc w:val="center"/>
        </w:trPr>
        <w:tc>
          <w:tcPr>
            <w:tcW w:w="2154" w:type="dxa"/>
          </w:tcPr>
          <w:p w:rsidR="006C0E1E" w:rsidRPr="007A4B91" w:rsidRDefault="006C0E1E" w:rsidP="005952B1">
            <w:pPr>
              <w:pStyle w:val="120"/>
              <w:ind w:left="-57" w:right="-57"/>
              <w:jc w:val="left"/>
              <w:rPr>
                <w:i/>
                <w:spacing w:val="-2"/>
                <w:lang w:val="uk-UA"/>
              </w:rPr>
            </w:pPr>
            <w:r w:rsidRPr="007A4B91">
              <w:rPr>
                <w:i/>
                <w:iCs/>
                <w:spacing w:val="-2"/>
                <w:lang w:val="uk-UA"/>
              </w:rPr>
              <w:t xml:space="preserve">Middendorfia borysthenica </w:t>
            </w:r>
            <w:r w:rsidRPr="007A4B91">
              <w:rPr>
                <w:iCs/>
                <w:spacing w:val="-2"/>
                <w:lang w:val="uk-UA"/>
              </w:rPr>
              <w:t>(M. Bieb. ex Schrank) Trautv.</w:t>
            </w:r>
          </w:p>
        </w:tc>
        <w:tc>
          <w:tcPr>
            <w:tcW w:w="2223" w:type="dxa"/>
          </w:tcPr>
          <w:p w:rsidR="006C0E1E" w:rsidRPr="007A4B91" w:rsidRDefault="006C0E1E" w:rsidP="005952B1">
            <w:pPr>
              <w:pStyle w:val="120"/>
              <w:ind w:left="-57" w:right="-57"/>
              <w:jc w:val="left"/>
              <w:rPr>
                <w:spacing w:val="-2"/>
                <w:lang w:val="uk-UA" w:eastAsia="ru-RU"/>
              </w:rPr>
            </w:pPr>
            <w:r w:rsidRPr="007A4B91">
              <w:rPr>
                <w:spacing w:val="-2"/>
                <w:lang w:val="uk-UA" w:eastAsia="ru-RU"/>
              </w:rPr>
              <w:t>до 100</w:t>
            </w:r>
          </w:p>
        </w:tc>
        <w:tc>
          <w:tcPr>
            <w:tcW w:w="1969" w:type="dxa"/>
          </w:tcPr>
          <w:p w:rsidR="006C0E1E" w:rsidRPr="007A4B91" w:rsidRDefault="00C231D0" w:rsidP="005952B1">
            <w:pPr>
              <w:pStyle w:val="120"/>
              <w:ind w:left="-57" w:right="-57"/>
              <w:jc w:val="left"/>
              <w:rPr>
                <w:i/>
                <w:spacing w:val="-2"/>
                <w:lang w:val="uk-UA" w:eastAsia="ru-RU"/>
              </w:rPr>
            </w:pPr>
            <w:r w:rsidRPr="007A4B91">
              <w:rPr>
                <w:i/>
                <w:spacing w:val="-2"/>
                <w:lang w:val="uk-UA" w:eastAsia="ru-RU"/>
              </w:rPr>
              <w:t>задов.</w:t>
            </w:r>
            <w:r w:rsidRPr="007A4B91">
              <w:rPr>
                <w:spacing w:val="-2"/>
                <w:lang w:val="uk-UA" w:eastAsia="ru-RU"/>
              </w:rPr>
              <w:t xml:space="preserve"> (флуктуює)</w:t>
            </w:r>
          </w:p>
        </w:tc>
        <w:tc>
          <w:tcPr>
            <w:tcW w:w="3453" w:type="dxa"/>
          </w:tcPr>
          <w:p w:rsidR="006C0E1E" w:rsidRPr="007A4B91" w:rsidRDefault="006C0E1E" w:rsidP="00766046">
            <w:pPr>
              <w:pStyle w:val="120"/>
              <w:ind w:left="-57" w:right="-57"/>
              <w:jc w:val="left"/>
              <w:rPr>
                <w:i/>
                <w:spacing w:val="-2"/>
                <w:lang w:val="uk-UA" w:eastAsia="ru-RU"/>
              </w:rPr>
            </w:pPr>
            <w:r w:rsidRPr="007A4B91">
              <w:rPr>
                <w:i/>
                <w:spacing w:val="-2"/>
                <w:lang w:val="uk-UA" w:eastAsia="ru-RU"/>
              </w:rPr>
              <w:t>пошир.</w:t>
            </w:r>
            <w:r w:rsidRPr="007A4B91">
              <w:rPr>
                <w:spacing w:val="-2"/>
                <w:lang w:val="uk-UA" w:eastAsia="ru-RU"/>
              </w:rPr>
              <w:t xml:space="preserve"> (елемент подового </w:t>
            </w:r>
            <w:r w:rsidR="00766046" w:rsidRPr="007A4B91">
              <w:rPr>
                <w:spacing w:val="-2"/>
                <w:lang w:val="uk-UA" w:eastAsia="ru-RU"/>
              </w:rPr>
              <w:t>«</w:t>
            </w:r>
            <w:r w:rsidRPr="007A4B91">
              <w:rPr>
                <w:spacing w:val="-2"/>
                <w:lang w:val="uk-UA" w:eastAsia="ru-RU"/>
              </w:rPr>
              <w:t>ефемеретуму</w:t>
            </w:r>
            <w:r w:rsidR="00766046" w:rsidRPr="007A4B91">
              <w:rPr>
                <w:spacing w:val="-2"/>
                <w:lang w:val="uk-UA" w:eastAsia="ru-RU"/>
              </w:rPr>
              <w:t>»</w:t>
            </w:r>
            <w:r w:rsidRPr="007A4B91">
              <w:rPr>
                <w:spacing w:val="-2"/>
                <w:lang w:val="uk-UA" w:eastAsia="ru-RU"/>
              </w:rPr>
              <w:t>, регіонально рідкісний вид)</w:t>
            </w:r>
          </w:p>
        </w:tc>
        <w:tc>
          <w:tcPr>
            <w:tcW w:w="2762"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задов.</w:t>
            </w:r>
          </w:p>
        </w:tc>
      </w:tr>
      <w:tr w:rsidR="006C0E1E" w:rsidRPr="007A4B91" w:rsidTr="005952B1">
        <w:trPr>
          <w:cantSplit/>
          <w:trHeight w:val="20"/>
          <w:tblHeader/>
          <w:jc w:val="center"/>
        </w:trPr>
        <w:tc>
          <w:tcPr>
            <w:tcW w:w="14572" w:type="dxa"/>
            <w:gridSpan w:val="6"/>
          </w:tcPr>
          <w:p w:rsidR="006C0E1E" w:rsidRPr="007A4B91" w:rsidRDefault="006C0E1E" w:rsidP="005952B1">
            <w:pPr>
              <w:pStyle w:val="120"/>
              <w:ind w:left="-57" w:right="-57"/>
              <w:jc w:val="left"/>
              <w:rPr>
                <w:i/>
                <w:spacing w:val="-2"/>
                <w:lang w:val="uk-UA" w:eastAsia="ru-RU"/>
              </w:rPr>
            </w:pPr>
            <w:r w:rsidRPr="007A4B91">
              <w:rPr>
                <w:b/>
                <w:spacing w:val="-2"/>
                <w:lang w:val="uk-UA"/>
              </w:rPr>
              <w:t>Rosaceae</w:t>
            </w:r>
          </w:p>
        </w:tc>
      </w:tr>
      <w:tr w:rsidR="006C0E1E" w:rsidRPr="007A4B91" w:rsidTr="005952B1">
        <w:trPr>
          <w:cantSplit/>
          <w:trHeight w:val="20"/>
          <w:tblHeader/>
          <w:jc w:val="center"/>
        </w:trPr>
        <w:tc>
          <w:tcPr>
            <w:tcW w:w="2154" w:type="dxa"/>
          </w:tcPr>
          <w:p w:rsidR="006C0E1E" w:rsidRPr="007A4B91" w:rsidRDefault="006C0E1E" w:rsidP="005952B1">
            <w:pPr>
              <w:pStyle w:val="120"/>
              <w:ind w:left="-57" w:right="-57"/>
              <w:jc w:val="left"/>
              <w:rPr>
                <w:bCs/>
                <w:i/>
                <w:spacing w:val="-2"/>
                <w:lang w:val="uk-UA" w:eastAsia="ru-RU"/>
              </w:rPr>
            </w:pPr>
            <w:r w:rsidRPr="007A4B91">
              <w:rPr>
                <w:i/>
                <w:spacing w:val="-2"/>
                <w:lang w:val="uk-UA"/>
              </w:rPr>
              <w:t>Amygdalus nana</w:t>
            </w:r>
            <w:r w:rsidRPr="007A4B91">
              <w:rPr>
                <w:spacing w:val="-2"/>
                <w:lang w:val="uk-UA"/>
              </w:rPr>
              <w:t xml:space="preserve"> L.</w:t>
            </w:r>
          </w:p>
        </w:tc>
        <w:tc>
          <w:tcPr>
            <w:tcW w:w="2223" w:type="dxa"/>
          </w:tcPr>
          <w:p w:rsidR="006C0E1E" w:rsidRPr="007A4B91" w:rsidRDefault="006C0E1E" w:rsidP="005952B1">
            <w:pPr>
              <w:pStyle w:val="120"/>
              <w:ind w:left="-57" w:right="-57"/>
              <w:jc w:val="left"/>
              <w:rPr>
                <w:spacing w:val="-2"/>
                <w:lang w:val="uk-UA" w:eastAsia="ru-RU"/>
              </w:rPr>
            </w:pPr>
            <w:r w:rsidRPr="007A4B91">
              <w:rPr>
                <w:spacing w:val="-2"/>
                <w:lang w:val="uk-UA" w:eastAsia="ru-RU"/>
              </w:rPr>
              <w:t>/ 4</w:t>
            </w:r>
          </w:p>
        </w:tc>
        <w:tc>
          <w:tcPr>
            <w:tcW w:w="1969"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збільш.</w:t>
            </w:r>
          </w:p>
        </w:tc>
        <w:tc>
          <w:tcPr>
            <w:tcW w:w="3453"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пошир.</w:t>
            </w:r>
          </w:p>
        </w:tc>
        <w:tc>
          <w:tcPr>
            <w:tcW w:w="2762" w:type="dxa"/>
          </w:tcPr>
          <w:p w:rsidR="006C0E1E" w:rsidRPr="007A4B91" w:rsidRDefault="006C0E1E" w:rsidP="005952B1">
            <w:pPr>
              <w:pStyle w:val="120"/>
              <w:ind w:left="-57" w:right="-57"/>
              <w:jc w:val="left"/>
              <w:rPr>
                <w:spacing w:val="-2"/>
                <w:lang w:val="uk-UA" w:eastAsia="ru-RU"/>
              </w:rPr>
            </w:pPr>
            <w:r w:rsidRPr="007A4B91">
              <w:rPr>
                <w:i/>
                <w:spacing w:val="-2"/>
                <w:lang w:val="uk-UA" w:eastAsia="ru-RU"/>
              </w:rPr>
              <w:t>контрол.</w:t>
            </w:r>
            <w:r w:rsidR="00C231D0" w:rsidRPr="007A4B91">
              <w:rPr>
                <w:spacing w:val="-2"/>
                <w:lang w:val="uk-UA" w:eastAsia="ru-RU"/>
              </w:rPr>
              <w:t xml:space="preserve"> (геоботанічний та фенологічний моніторинг)</w:t>
            </w:r>
          </w:p>
        </w:tc>
        <w:tc>
          <w:tcPr>
            <w:tcW w:w="2011"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добр.</w:t>
            </w:r>
          </w:p>
        </w:tc>
      </w:tr>
      <w:tr w:rsidR="006C0E1E" w:rsidRPr="007A4B91" w:rsidTr="005952B1">
        <w:trPr>
          <w:cantSplit/>
          <w:trHeight w:val="20"/>
          <w:tblHeader/>
          <w:jc w:val="center"/>
        </w:trPr>
        <w:tc>
          <w:tcPr>
            <w:tcW w:w="14572" w:type="dxa"/>
            <w:gridSpan w:val="6"/>
          </w:tcPr>
          <w:p w:rsidR="0059527A" w:rsidRPr="007A4B91" w:rsidRDefault="0059527A" w:rsidP="005952B1">
            <w:pPr>
              <w:pStyle w:val="120"/>
              <w:ind w:left="-57" w:right="-57"/>
              <w:jc w:val="left"/>
              <w:rPr>
                <w:b/>
                <w:bCs/>
                <w:spacing w:val="-2"/>
                <w:lang w:val="uk-UA"/>
              </w:rPr>
            </w:pPr>
          </w:p>
          <w:p w:rsidR="006C0E1E" w:rsidRPr="007A4B91" w:rsidRDefault="006C0E1E" w:rsidP="005952B1">
            <w:pPr>
              <w:pStyle w:val="120"/>
              <w:ind w:left="-57" w:right="-57"/>
              <w:jc w:val="left"/>
              <w:rPr>
                <w:i/>
                <w:spacing w:val="-2"/>
                <w:lang w:val="uk-UA" w:eastAsia="ru-RU"/>
              </w:rPr>
            </w:pPr>
            <w:r w:rsidRPr="007A4B91">
              <w:rPr>
                <w:b/>
                <w:bCs/>
                <w:spacing w:val="-2"/>
                <w:lang w:val="uk-UA"/>
              </w:rPr>
              <w:t>Veronicaceae</w:t>
            </w:r>
          </w:p>
        </w:tc>
      </w:tr>
      <w:tr w:rsidR="006C0E1E" w:rsidRPr="007A4B91" w:rsidTr="005952B1">
        <w:trPr>
          <w:cantSplit/>
          <w:trHeight w:val="20"/>
          <w:tblHeader/>
          <w:jc w:val="center"/>
        </w:trPr>
        <w:tc>
          <w:tcPr>
            <w:tcW w:w="2154" w:type="dxa"/>
          </w:tcPr>
          <w:p w:rsidR="006C0E1E" w:rsidRPr="007A4B91" w:rsidRDefault="006C0E1E" w:rsidP="005952B1">
            <w:pPr>
              <w:pStyle w:val="120"/>
              <w:ind w:left="-57" w:right="-57"/>
              <w:jc w:val="left"/>
              <w:rPr>
                <w:bCs/>
                <w:i/>
                <w:spacing w:val="-2"/>
                <w:lang w:val="uk-UA" w:eastAsia="ru-RU"/>
              </w:rPr>
            </w:pPr>
            <w:r w:rsidRPr="007A4B91">
              <w:rPr>
                <w:i/>
                <w:spacing w:val="-2"/>
                <w:lang w:val="uk-UA"/>
              </w:rPr>
              <w:t>Linaria macroura</w:t>
            </w:r>
            <w:r w:rsidRPr="007A4B91">
              <w:rPr>
                <w:spacing w:val="-2"/>
                <w:lang w:val="uk-UA"/>
              </w:rPr>
              <w:t xml:space="preserve"> (M. Bieb.) Chav.</w:t>
            </w:r>
          </w:p>
        </w:tc>
        <w:tc>
          <w:tcPr>
            <w:tcW w:w="2223" w:type="dxa"/>
          </w:tcPr>
          <w:p w:rsidR="006C0E1E" w:rsidRPr="007A4B91" w:rsidRDefault="006C0E1E" w:rsidP="005952B1">
            <w:pPr>
              <w:pStyle w:val="120"/>
              <w:ind w:left="-57" w:right="-57"/>
              <w:jc w:val="left"/>
              <w:rPr>
                <w:spacing w:val="-2"/>
                <w:lang w:val="uk-UA" w:eastAsia="ru-RU"/>
              </w:rPr>
            </w:pPr>
            <w:r w:rsidRPr="007A4B91">
              <w:rPr>
                <w:spacing w:val="-2"/>
                <w:lang w:val="uk-UA" w:eastAsia="ru-RU"/>
              </w:rPr>
              <w:t>1000–10000</w:t>
            </w:r>
          </w:p>
        </w:tc>
        <w:tc>
          <w:tcPr>
            <w:tcW w:w="1969"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задов.</w:t>
            </w:r>
          </w:p>
        </w:tc>
        <w:tc>
          <w:tcPr>
            <w:tcW w:w="3453"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пошир.</w:t>
            </w:r>
          </w:p>
        </w:tc>
        <w:tc>
          <w:tcPr>
            <w:tcW w:w="2762"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контрол.</w:t>
            </w:r>
          </w:p>
        </w:tc>
        <w:tc>
          <w:tcPr>
            <w:tcW w:w="2011" w:type="dxa"/>
          </w:tcPr>
          <w:p w:rsidR="006C0E1E" w:rsidRPr="007A4B91" w:rsidRDefault="006C0E1E" w:rsidP="005952B1">
            <w:pPr>
              <w:pStyle w:val="120"/>
              <w:ind w:left="-57" w:right="-57"/>
              <w:jc w:val="left"/>
              <w:rPr>
                <w:i/>
                <w:spacing w:val="-2"/>
                <w:lang w:val="uk-UA" w:eastAsia="ru-RU"/>
              </w:rPr>
            </w:pPr>
            <w:r w:rsidRPr="007A4B91">
              <w:rPr>
                <w:i/>
                <w:spacing w:val="-2"/>
                <w:lang w:val="uk-UA" w:eastAsia="ru-RU"/>
              </w:rPr>
              <w:t>добр.</w:t>
            </w:r>
          </w:p>
        </w:tc>
      </w:tr>
    </w:tbl>
    <w:p w:rsidR="00237A6E" w:rsidRPr="007A4B91" w:rsidRDefault="000B0B19" w:rsidP="000846ED">
      <w:pPr>
        <w:pStyle w:val="120"/>
        <w:rPr>
          <w:lang w:val="uk-UA" w:eastAsia="ru-RU"/>
        </w:rPr>
      </w:pPr>
      <w:r w:rsidRPr="007A4B91">
        <w:rPr>
          <w:lang w:val="uk-UA" w:eastAsia="ru-RU"/>
        </w:rPr>
        <w:t>Примітк</w:t>
      </w:r>
      <w:r w:rsidR="00EE2C7E" w:rsidRPr="007A4B91">
        <w:rPr>
          <w:lang w:val="uk-UA" w:eastAsia="ru-RU"/>
        </w:rPr>
        <w:t>и</w:t>
      </w:r>
      <w:r w:rsidR="00C1788B" w:rsidRPr="007A4B91">
        <w:rPr>
          <w:lang w:val="uk-UA" w:eastAsia="ru-RU"/>
        </w:rPr>
        <w:t xml:space="preserve">: </w:t>
      </w:r>
      <w:r w:rsidRPr="007A4B91">
        <w:rPr>
          <w:i/>
          <w:lang w:val="uk-UA" w:eastAsia="ru-RU"/>
        </w:rPr>
        <w:t>тенденція динаміки чисельності</w:t>
      </w:r>
      <w:r w:rsidRPr="007A4B91">
        <w:rPr>
          <w:lang w:val="uk-UA" w:eastAsia="ru-RU"/>
        </w:rPr>
        <w:t xml:space="preserve">: задов. – задовільна і стабільна, збільш. – чисельність збільшується, спорад. – вид зустрічається спорадично; </w:t>
      </w:r>
      <w:r w:rsidRPr="007A4B91">
        <w:rPr>
          <w:i/>
          <w:lang w:val="uk-UA" w:eastAsia="ru-RU"/>
        </w:rPr>
        <w:t>значущість збереження</w:t>
      </w:r>
      <w:r w:rsidRPr="007A4B91">
        <w:rPr>
          <w:lang w:val="uk-UA" w:eastAsia="ru-RU"/>
        </w:rPr>
        <w:t xml:space="preserve">: надзв. – надзвичайно важливо зберігати, пошир. – вид широко поширений, неважл. – територія неважлива для збереження виду; </w:t>
      </w:r>
      <w:r w:rsidRPr="007A4B91">
        <w:rPr>
          <w:i/>
          <w:lang w:val="uk-UA" w:eastAsia="ru-RU"/>
        </w:rPr>
        <w:t>актуальність збереження</w:t>
      </w:r>
      <w:r w:rsidRPr="007A4B91">
        <w:rPr>
          <w:lang w:val="uk-UA" w:eastAsia="ru-RU"/>
        </w:rPr>
        <w:t xml:space="preserve">: контрол. – проводиться постійний моніторинг за поширенням і чисельністю виду, безконтр. – вид зустрічається спорадично і не входить до складу пріоритетних видів </w:t>
      </w:r>
      <w:r w:rsidR="00727BC7" w:rsidRPr="007A4B91">
        <w:rPr>
          <w:lang w:val="uk-UA" w:eastAsia="ru-RU"/>
        </w:rPr>
        <w:t>цієї</w:t>
      </w:r>
      <w:r w:rsidRPr="007A4B91">
        <w:rPr>
          <w:lang w:val="uk-UA" w:eastAsia="ru-RU"/>
        </w:rPr>
        <w:t xml:space="preserve"> території, </w:t>
      </w:r>
      <w:r w:rsidRPr="007A4B91">
        <w:rPr>
          <w:szCs w:val="20"/>
          <w:lang w:val="uk-UA" w:eastAsia="ru-RU"/>
        </w:rPr>
        <w:t xml:space="preserve">передб. – здійснення природоохоронних заходів щодо збереження виду передбачається; </w:t>
      </w:r>
      <w:r w:rsidRPr="007A4B91">
        <w:rPr>
          <w:i/>
          <w:szCs w:val="20"/>
          <w:lang w:val="uk-UA" w:eastAsia="ru-RU"/>
        </w:rPr>
        <w:t>оцінка</w:t>
      </w:r>
      <w:r w:rsidRPr="007A4B91">
        <w:rPr>
          <w:i/>
          <w:lang w:val="uk-UA" w:eastAsia="ru-RU"/>
        </w:rPr>
        <w:t xml:space="preserve"> збереження</w:t>
      </w:r>
      <w:r w:rsidRPr="007A4B91">
        <w:rPr>
          <w:lang w:val="uk-UA" w:eastAsia="ru-RU"/>
        </w:rPr>
        <w:t>: добр. – добре збереження, задов. – задовільне збереження, незадов. – незадовільне збереження.</w:t>
      </w:r>
    </w:p>
    <w:p w:rsidR="00237A6E" w:rsidRPr="007A4B91" w:rsidRDefault="00237A6E" w:rsidP="0088504B">
      <w:pPr>
        <w:widowControl w:val="0"/>
        <w:ind w:firstLine="567"/>
        <w:rPr>
          <w:rFonts w:eastAsia="Times New Roman"/>
          <w:spacing w:val="-3"/>
          <w:lang w:eastAsia="ru-RU"/>
        </w:rPr>
        <w:sectPr w:rsidR="00237A6E" w:rsidRPr="007A4B91" w:rsidSect="005D2DEB">
          <w:pgSz w:w="16838" w:h="11906" w:orient="landscape"/>
          <w:pgMar w:top="1701" w:right="1134" w:bottom="851" w:left="1134" w:header="709" w:footer="709" w:gutter="0"/>
          <w:cols w:space="708"/>
          <w:docGrid w:linePitch="360"/>
        </w:sectPr>
      </w:pPr>
    </w:p>
    <w:p w:rsidR="000B0B19" w:rsidRPr="007A4B91" w:rsidRDefault="00BF45A0" w:rsidP="00BF45A0">
      <w:pPr>
        <w:pStyle w:val="4"/>
        <w:keepNext w:val="0"/>
        <w:widowControl w:val="0"/>
        <w:ind w:firstLine="567"/>
        <w:rPr>
          <w:lang w:val="uk-UA"/>
        </w:rPr>
      </w:pPr>
      <w:r w:rsidRPr="007A4B91">
        <w:rPr>
          <w:i w:val="0"/>
          <w:lang w:val="uk-UA"/>
        </w:rPr>
        <w:t>1.2.7.3</w:t>
      </w:r>
      <w:r w:rsidR="00B508C6" w:rsidRPr="007A4B91">
        <w:rPr>
          <w:i w:val="0"/>
          <w:lang w:val="uk-UA"/>
        </w:rPr>
        <w:t>.</w:t>
      </w:r>
      <w:r w:rsidRPr="007A4B91">
        <w:rPr>
          <w:i w:val="0"/>
          <w:lang w:val="uk-UA"/>
        </w:rPr>
        <w:t xml:space="preserve"> </w:t>
      </w:r>
      <w:r w:rsidR="000B0B19" w:rsidRPr="007A4B91">
        <w:rPr>
          <w:lang w:val="uk-UA"/>
        </w:rPr>
        <w:t>Типові та рідкісні рослинні угруповання Зеленої книги України</w:t>
      </w:r>
    </w:p>
    <w:p w:rsidR="00534551" w:rsidRPr="007A4B91" w:rsidRDefault="00534551" w:rsidP="00FA17E5">
      <w:pPr>
        <w:widowControl w:val="0"/>
        <w:ind w:firstLine="567"/>
      </w:pPr>
      <w:r w:rsidRPr="007A4B91">
        <w:rPr>
          <w:rFonts w:eastAsia="Times New Roman"/>
          <w:lang w:eastAsia="ru-RU"/>
        </w:rPr>
        <w:t>До ІІ видання Зеленої книги України занесен</w:t>
      </w:r>
      <w:r w:rsidR="00BD3F91" w:rsidRPr="007A4B91">
        <w:rPr>
          <w:rFonts w:eastAsia="Times New Roman"/>
          <w:lang w:eastAsia="ru-RU"/>
        </w:rPr>
        <w:t>о</w:t>
      </w:r>
      <w:r w:rsidRPr="007A4B91">
        <w:rPr>
          <w:rFonts w:eastAsia="Times New Roman"/>
          <w:lang w:eastAsia="ru-RU"/>
        </w:rPr>
        <w:t xml:space="preserve"> 5 формацій рослинності асканійського степу: </w:t>
      </w:r>
      <w:r w:rsidRPr="007A4B91">
        <w:t>ковили української</w:t>
      </w:r>
      <w:r w:rsidRPr="007A4B91">
        <w:rPr>
          <w:i/>
        </w:rPr>
        <w:t xml:space="preserve"> </w:t>
      </w:r>
      <w:r w:rsidRPr="007A4B91">
        <w:t>(</w:t>
      </w:r>
      <w:r w:rsidRPr="007A4B91">
        <w:rPr>
          <w:i/>
        </w:rPr>
        <w:t>Stipeta ucrainicae</w:t>
      </w:r>
      <w:r w:rsidRPr="007A4B91">
        <w:t>), ковили волосистої</w:t>
      </w:r>
      <w:r w:rsidRPr="007A4B91">
        <w:rPr>
          <w:i/>
        </w:rPr>
        <w:t xml:space="preserve"> </w:t>
      </w:r>
      <w:r w:rsidRPr="007A4B91">
        <w:t>(</w:t>
      </w:r>
      <w:r w:rsidRPr="007A4B91">
        <w:rPr>
          <w:i/>
        </w:rPr>
        <w:t>Stipeta capillatae</w:t>
      </w:r>
      <w:r w:rsidRPr="007A4B91">
        <w:t>), ковили Лессінга</w:t>
      </w:r>
      <w:r w:rsidRPr="007A4B91">
        <w:rPr>
          <w:i/>
        </w:rPr>
        <w:t xml:space="preserve"> </w:t>
      </w:r>
      <w:r w:rsidRPr="007A4B91">
        <w:t>(</w:t>
      </w:r>
      <w:r w:rsidRPr="007A4B91">
        <w:rPr>
          <w:i/>
        </w:rPr>
        <w:t>Stipeta lessingianae</w:t>
      </w:r>
      <w:r w:rsidRPr="007A4B91">
        <w:t>), мигдалю низького (</w:t>
      </w:r>
      <w:r w:rsidRPr="007A4B91">
        <w:rPr>
          <w:i/>
        </w:rPr>
        <w:t>Amygdaleta nanae</w:t>
      </w:r>
      <w:r w:rsidRPr="007A4B91">
        <w:t>) та карагани скіфської</w:t>
      </w:r>
      <w:r w:rsidRPr="007A4B91">
        <w:rPr>
          <w:i/>
        </w:rPr>
        <w:t xml:space="preserve"> </w:t>
      </w:r>
      <w:r w:rsidRPr="007A4B91">
        <w:t>(</w:t>
      </w:r>
      <w:r w:rsidRPr="007A4B91">
        <w:rPr>
          <w:i/>
        </w:rPr>
        <w:t>Caraganeta scythicae</w:t>
      </w:r>
      <w:r w:rsidRPr="007A4B91">
        <w:t xml:space="preserve">), що об′єднують </w:t>
      </w:r>
      <w:r w:rsidR="00BD3F91" w:rsidRPr="007A4B91">
        <w:t>низку</w:t>
      </w:r>
      <w:r w:rsidRPr="007A4B91">
        <w:t xml:space="preserve"> асоціацій</w:t>
      </w:r>
      <w:r w:rsidRPr="007A4B91">
        <w:rPr>
          <w:rFonts w:eastAsia="Times New Roman"/>
          <w:lang w:eastAsia="ru-RU"/>
        </w:rPr>
        <w:t xml:space="preserve"> (табл.</w:t>
      </w:r>
      <w:r w:rsidR="00D15BA6" w:rsidRPr="007A4B91">
        <w:rPr>
          <w:rFonts w:eastAsia="Times New Roman"/>
          <w:bCs/>
          <w:lang w:eastAsia="ru-RU"/>
        </w:rPr>
        <w:t xml:space="preserve"> 19</w:t>
      </w:r>
      <w:r w:rsidRPr="007A4B91">
        <w:rPr>
          <w:rFonts w:eastAsia="Times New Roman"/>
          <w:lang w:eastAsia="ru-RU"/>
        </w:rPr>
        <w:t xml:space="preserve">). </w:t>
      </w:r>
      <w:r w:rsidR="00D15BA6" w:rsidRPr="007A4B91">
        <w:rPr>
          <w:rFonts w:eastAsia="Times New Roman"/>
          <w:szCs w:val="20"/>
          <w:lang w:eastAsia="ru-RU"/>
        </w:rPr>
        <w:t>Інформацію про</w:t>
      </w:r>
      <w:r w:rsidRPr="007A4B91">
        <w:rPr>
          <w:rFonts w:eastAsia="Times New Roman"/>
          <w:szCs w:val="20"/>
          <w:lang w:eastAsia="ru-RU"/>
        </w:rPr>
        <w:t xml:space="preserve"> поширення у </w:t>
      </w:r>
      <w:r w:rsidR="00D15BA6" w:rsidRPr="007A4B91">
        <w:rPr>
          <w:rFonts w:eastAsia="Times New Roman"/>
          <w:szCs w:val="20"/>
          <w:lang w:eastAsia="ru-RU"/>
        </w:rPr>
        <w:t xml:space="preserve">заповідній зоні БЗ </w:t>
      </w:r>
      <w:r w:rsidRPr="007A4B91">
        <w:rPr>
          <w:rFonts w:eastAsia="Times New Roman"/>
          <w:szCs w:val="20"/>
          <w:lang w:eastAsia="ru-RU"/>
        </w:rPr>
        <w:t xml:space="preserve">рідкісних рослинних угруповань </w:t>
      </w:r>
      <w:r w:rsidR="00D15BA6" w:rsidRPr="007A4B91">
        <w:rPr>
          <w:rFonts w:eastAsia="Times New Roman"/>
          <w:szCs w:val="20"/>
          <w:lang w:eastAsia="ru-RU"/>
        </w:rPr>
        <w:t>містить загальна карта рослинності та інші геоботанічні карти (додаток Ж: рис. Ж.6–Ж.8)</w:t>
      </w:r>
      <w:r w:rsidRPr="007A4B91">
        <w:rPr>
          <w:rFonts w:eastAsia="Times New Roman"/>
          <w:lang w:eastAsia="ru-RU"/>
        </w:rPr>
        <w:t>.</w:t>
      </w:r>
      <w:r w:rsidRPr="007A4B91">
        <w:t xml:space="preserve"> Сучасний стан та фітоценотична структура р</w:t>
      </w:r>
      <w:r w:rsidRPr="007A4B91">
        <w:rPr>
          <w:spacing w:val="-1"/>
          <w:lang w:eastAsia="ar-SA"/>
        </w:rPr>
        <w:t>аритетного фітоценофонду описані нижче</w:t>
      </w:r>
      <w:r w:rsidRPr="007A4B91">
        <w:t>.</w:t>
      </w:r>
    </w:p>
    <w:p w:rsidR="00FA17E5" w:rsidRPr="007A4B91" w:rsidRDefault="00FA17E5" w:rsidP="00FA17E5">
      <w:pPr>
        <w:widowControl w:val="0"/>
        <w:tabs>
          <w:tab w:val="left" w:pos="9360"/>
        </w:tabs>
        <w:ind w:firstLine="0"/>
        <w:rPr>
          <w:rFonts w:eastAsia="Times New Roman"/>
          <w:lang w:eastAsia="ru-RU"/>
        </w:rPr>
      </w:pPr>
    </w:p>
    <w:p w:rsidR="00534551" w:rsidRPr="007A4B91" w:rsidRDefault="00534551" w:rsidP="00FA17E5">
      <w:pPr>
        <w:widowControl w:val="0"/>
        <w:tabs>
          <w:tab w:val="left" w:pos="9360"/>
        </w:tabs>
        <w:ind w:firstLine="0"/>
        <w:rPr>
          <w:rFonts w:eastAsia="Times New Roman"/>
          <w:lang w:eastAsia="ru-RU"/>
        </w:rPr>
      </w:pPr>
      <w:r w:rsidRPr="007A4B91">
        <w:rPr>
          <w:rFonts w:eastAsia="Times New Roman"/>
          <w:lang w:eastAsia="ru-RU"/>
        </w:rPr>
        <w:t xml:space="preserve">Таблиця </w:t>
      </w:r>
      <w:r w:rsidR="00D15BA6" w:rsidRPr="007A4B91">
        <w:rPr>
          <w:rFonts w:eastAsia="Times New Roman"/>
          <w:bCs/>
          <w:lang w:eastAsia="ru-RU"/>
        </w:rPr>
        <w:t>19</w:t>
      </w:r>
      <w:r w:rsidR="00DF2B81" w:rsidRPr="007A4B91">
        <w:rPr>
          <w:rFonts w:eastAsia="Times New Roman"/>
          <w:bCs/>
          <w:lang w:eastAsia="ru-RU"/>
        </w:rPr>
        <w:t>.</w:t>
      </w:r>
      <w:r w:rsidRPr="007A4B91">
        <w:rPr>
          <w:rFonts w:eastAsia="Times New Roman"/>
          <w:lang w:eastAsia="ru-RU"/>
        </w:rPr>
        <w:t xml:space="preserve"> Поширення типових та рідкісних типів рослинних угруповань Зеленої книги України</w:t>
      </w:r>
      <w:r w:rsidR="00D15BA6" w:rsidRPr="007A4B91">
        <w:rPr>
          <w:rFonts w:eastAsia="Times New Roman"/>
          <w:lang w:eastAsia="ru-RU"/>
        </w:rPr>
        <w:t xml:space="preserve"> (2009) у заповідній зоні БЗ</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3775"/>
        <w:gridCol w:w="2238"/>
        <w:gridCol w:w="1585"/>
        <w:gridCol w:w="879"/>
        <w:gridCol w:w="879"/>
      </w:tblGrid>
      <w:tr w:rsidR="00534551" w:rsidRPr="007A4B91" w:rsidTr="00AE6D0D">
        <w:trPr>
          <w:trHeight w:val="240"/>
          <w:jc w:val="center"/>
        </w:trPr>
        <w:tc>
          <w:tcPr>
            <w:tcW w:w="2017" w:type="pct"/>
            <w:vMerge w:val="restart"/>
            <w:vAlign w:val="center"/>
          </w:tcPr>
          <w:p w:rsidR="00534551" w:rsidRPr="007A4B91" w:rsidRDefault="00534551" w:rsidP="00AE6D0D">
            <w:pPr>
              <w:ind w:firstLine="0"/>
              <w:jc w:val="center"/>
              <w:rPr>
                <w:rFonts w:eastAsia="Times New Roman"/>
                <w:szCs w:val="24"/>
                <w:lang w:eastAsia="ru-RU"/>
              </w:rPr>
            </w:pPr>
            <w:r w:rsidRPr="007A4B91">
              <w:rPr>
                <w:rFonts w:eastAsia="Times New Roman"/>
                <w:szCs w:val="24"/>
                <w:lang w:eastAsia="ru-RU"/>
              </w:rPr>
              <w:t>Тип рослинності, рослинне угруповання</w:t>
            </w:r>
          </w:p>
        </w:tc>
        <w:tc>
          <w:tcPr>
            <w:tcW w:w="1196" w:type="pct"/>
            <w:vMerge w:val="restart"/>
            <w:vAlign w:val="center"/>
          </w:tcPr>
          <w:p w:rsidR="00534551" w:rsidRPr="007A4B91" w:rsidRDefault="00534551" w:rsidP="00AE6D0D">
            <w:pPr>
              <w:ind w:firstLine="0"/>
              <w:jc w:val="center"/>
              <w:rPr>
                <w:rFonts w:eastAsia="Times New Roman"/>
                <w:szCs w:val="24"/>
                <w:lang w:eastAsia="ru-RU"/>
              </w:rPr>
            </w:pPr>
            <w:r w:rsidRPr="007A4B91">
              <w:rPr>
                <w:rFonts w:eastAsia="Times New Roman"/>
                <w:szCs w:val="24"/>
                <w:lang w:eastAsia="ru-RU"/>
              </w:rPr>
              <w:t>Синтаксон</w:t>
            </w:r>
          </w:p>
        </w:tc>
        <w:tc>
          <w:tcPr>
            <w:tcW w:w="847" w:type="pct"/>
            <w:vMerge w:val="restart"/>
            <w:vAlign w:val="center"/>
          </w:tcPr>
          <w:p w:rsidR="00534551" w:rsidRPr="007A4B91" w:rsidRDefault="00534551" w:rsidP="00AE6D0D">
            <w:pPr>
              <w:overflowPunct w:val="0"/>
              <w:autoSpaceDE w:val="0"/>
              <w:autoSpaceDN w:val="0"/>
              <w:adjustRightInd w:val="0"/>
              <w:ind w:firstLine="0"/>
              <w:jc w:val="center"/>
              <w:textAlignment w:val="baseline"/>
              <w:rPr>
                <w:rFonts w:eastAsia="Times New Roman"/>
                <w:szCs w:val="24"/>
                <w:lang w:eastAsia="ru-RU"/>
              </w:rPr>
            </w:pPr>
            <w:r w:rsidRPr="007A4B91">
              <w:rPr>
                <w:rFonts w:eastAsia="Times New Roman"/>
                <w:szCs w:val="24"/>
                <w:lang w:eastAsia="ru-RU"/>
              </w:rPr>
              <w:t>Типове чи рідкісне</w:t>
            </w:r>
          </w:p>
        </w:tc>
        <w:tc>
          <w:tcPr>
            <w:tcW w:w="940" w:type="pct"/>
            <w:gridSpan w:val="2"/>
            <w:vAlign w:val="center"/>
          </w:tcPr>
          <w:p w:rsidR="00534551" w:rsidRPr="007A4B91" w:rsidRDefault="00534551" w:rsidP="00AE6D0D">
            <w:pPr>
              <w:overflowPunct w:val="0"/>
              <w:autoSpaceDE w:val="0"/>
              <w:autoSpaceDN w:val="0"/>
              <w:adjustRightInd w:val="0"/>
              <w:ind w:firstLine="0"/>
              <w:jc w:val="center"/>
              <w:textAlignment w:val="baseline"/>
              <w:rPr>
                <w:rFonts w:eastAsia="Times New Roman"/>
                <w:szCs w:val="24"/>
                <w:lang w:eastAsia="ru-RU"/>
              </w:rPr>
            </w:pPr>
            <w:r w:rsidRPr="007A4B91">
              <w:rPr>
                <w:rFonts w:eastAsia="Times New Roman"/>
                <w:szCs w:val="24"/>
                <w:lang w:eastAsia="ru-RU"/>
              </w:rPr>
              <w:t>Площа</w:t>
            </w:r>
          </w:p>
        </w:tc>
      </w:tr>
      <w:tr w:rsidR="00534551" w:rsidRPr="007A4B91" w:rsidTr="00AE6D0D">
        <w:trPr>
          <w:trHeight w:val="240"/>
          <w:jc w:val="center"/>
        </w:trPr>
        <w:tc>
          <w:tcPr>
            <w:tcW w:w="2017" w:type="pct"/>
            <w:vMerge/>
            <w:vAlign w:val="center"/>
          </w:tcPr>
          <w:p w:rsidR="00534551" w:rsidRPr="007A4B91" w:rsidRDefault="00534551" w:rsidP="00AE6D0D">
            <w:pPr>
              <w:ind w:firstLine="0"/>
              <w:jc w:val="center"/>
              <w:rPr>
                <w:rFonts w:eastAsia="Times New Roman"/>
                <w:szCs w:val="24"/>
                <w:lang w:eastAsia="ru-RU"/>
              </w:rPr>
            </w:pPr>
          </w:p>
        </w:tc>
        <w:tc>
          <w:tcPr>
            <w:tcW w:w="1196" w:type="pct"/>
            <w:vMerge/>
            <w:vAlign w:val="center"/>
          </w:tcPr>
          <w:p w:rsidR="00534551" w:rsidRPr="007A4B91" w:rsidRDefault="00534551" w:rsidP="00AE6D0D">
            <w:pPr>
              <w:ind w:firstLine="0"/>
              <w:jc w:val="center"/>
              <w:rPr>
                <w:rFonts w:eastAsia="Times New Roman"/>
                <w:szCs w:val="24"/>
                <w:lang w:eastAsia="ru-RU"/>
              </w:rPr>
            </w:pPr>
          </w:p>
        </w:tc>
        <w:tc>
          <w:tcPr>
            <w:tcW w:w="847" w:type="pct"/>
            <w:vMerge/>
            <w:vAlign w:val="center"/>
          </w:tcPr>
          <w:p w:rsidR="00534551" w:rsidRPr="007A4B91" w:rsidRDefault="00534551" w:rsidP="00AE6D0D">
            <w:pPr>
              <w:overflowPunct w:val="0"/>
              <w:autoSpaceDE w:val="0"/>
              <w:autoSpaceDN w:val="0"/>
              <w:adjustRightInd w:val="0"/>
              <w:ind w:firstLine="0"/>
              <w:jc w:val="center"/>
              <w:textAlignment w:val="baseline"/>
              <w:rPr>
                <w:rFonts w:eastAsia="Times New Roman"/>
                <w:szCs w:val="24"/>
                <w:lang w:eastAsia="ru-RU"/>
              </w:rPr>
            </w:pPr>
          </w:p>
        </w:tc>
        <w:tc>
          <w:tcPr>
            <w:tcW w:w="470" w:type="pct"/>
            <w:vAlign w:val="center"/>
          </w:tcPr>
          <w:p w:rsidR="00534551" w:rsidRPr="007A4B91" w:rsidRDefault="00534551" w:rsidP="00AE6D0D">
            <w:pPr>
              <w:ind w:firstLine="0"/>
              <w:jc w:val="center"/>
              <w:rPr>
                <w:rFonts w:eastAsia="Times New Roman"/>
                <w:szCs w:val="24"/>
                <w:lang w:eastAsia="ru-RU"/>
              </w:rPr>
            </w:pPr>
            <w:r w:rsidRPr="007A4B91">
              <w:rPr>
                <w:rFonts w:eastAsia="Times New Roman"/>
                <w:szCs w:val="24"/>
                <w:lang w:eastAsia="ru-RU"/>
              </w:rPr>
              <w:t>га</w:t>
            </w:r>
          </w:p>
        </w:tc>
        <w:tc>
          <w:tcPr>
            <w:tcW w:w="470" w:type="pct"/>
            <w:vAlign w:val="center"/>
          </w:tcPr>
          <w:p w:rsidR="00534551" w:rsidRPr="007A4B91" w:rsidRDefault="00534551" w:rsidP="00AE6D0D">
            <w:pPr>
              <w:overflowPunct w:val="0"/>
              <w:autoSpaceDE w:val="0"/>
              <w:autoSpaceDN w:val="0"/>
              <w:adjustRightInd w:val="0"/>
              <w:ind w:firstLine="0"/>
              <w:jc w:val="center"/>
              <w:textAlignment w:val="baseline"/>
              <w:rPr>
                <w:rFonts w:eastAsia="Times New Roman"/>
                <w:szCs w:val="24"/>
                <w:lang w:eastAsia="ru-RU"/>
              </w:rPr>
            </w:pPr>
            <w:r w:rsidRPr="007A4B91">
              <w:rPr>
                <w:rFonts w:eastAsia="Times New Roman"/>
                <w:szCs w:val="24"/>
                <w:lang w:eastAsia="ru-RU"/>
              </w:rPr>
              <w:t>%</w:t>
            </w:r>
          </w:p>
        </w:tc>
      </w:tr>
      <w:tr w:rsidR="004D5B35" w:rsidRPr="007A4B91" w:rsidTr="00AE6D0D">
        <w:trPr>
          <w:jc w:val="center"/>
        </w:trPr>
        <w:tc>
          <w:tcPr>
            <w:tcW w:w="5000" w:type="pct"/>
            <w:gridSpan w:val="5"/>
          </w:tcPr>
          <w:p w:rsidR="004D5B35" w:rsidRPr="007A4B91" w:rsidRDefault="004D5B35" w:rsidP="004D5B35">
            <w:pPr>
              <w:ind w:firstLine="0"/>
              <w:jc w:val="left"/>
              <w:rPr>
                <w:rFonts w:eastAsia="Times New Roman"/>
                <w:szCs w:val="24"/>
                <w:lang w:eastAsia="ru-RU"/>
              </w:rPr>
            </w:pPr>
            <w:r w:rsidRPr="007A4B91">
              <w:rPr>
                <w:rFonts w:eastAsia="Times New Roman"/>
                <w:b/>
                <w:szCs w:val="24"/>
                <w:lang w:eastAsia="ru-RU"/>
              </w:rPr>
              <w:t>Степовий тип</w:t>
            </w:r>
          </w:p>
        </w:tc>
      </w:tr>
      <w:tr w:rsidR="00534551" w:rsidRPr="007A4B91" w:rsidTr="00AE6D0D">
        <w:trPr>
          <w:jc w:val="center"/>
        </w:trPr>
        <w:tc>
          <w:tcPr>
            <w:tcW w:w="2017" w:type="pct"/>
          </w:tcPr>
          <w:p w:rsidR="00534551" w:rsidRPr="007A4B91" w:rsidRDefault="00534551" w:rsidP="00534551">
            <w:pPr>
              <w:ind w:firstLine="0"/>
              <w:jc w:val="left"/>
              <w:rPr>
                <w:rFonts w:eastAsia="Times New Roman"/>
                <w:szCs w:val="24"/>
                <w:lang w:eastAsia="ru-RU"/>
              </w:rPr>
            </w:pPr>
            <w:r w:rsidRPr="007A4B91">
              <w:rPr>
                <w:rFonts w:eastAsia="Times New Roman"/>
                <w:szCs w:val="24"/>
                <w:lang w:eastAsia="ru-RU"/>
              </w:rPr>
              <w:t>Українськоковилове</w:t>
            </w:r>
          </w:p>
        </w:tc>
        <w:tc>
          <w:tcPr>
            <w:tcW w:w="1196" w:type="pct"/>
          </w:tcPr>
          <w:p w:rsidR="00534551" w:rsidRPr="007A4B91" w:rsidRDefault="00534551" w:rsidP="00534551">
            <w:pPr>
              <w:ind w:firstLine="0"/>
              <w:jc w:val="left"/>
              <w:rPr>
                <w:rFonts w:eastAsia="Times New Roman"/>
                <w:szCs w:val="24"/>
                <w:lang w:eastAsia="ru-RU"/>
              </w:rPr>
            </w:pPr>
            <w:r w:rsidRPr="007A4B91">
              <w:rPr>
                <w:rFonts w:eastAsia="Times New Roman"/>
                <w:szCs w:val="24"/>
                <w:lang w:eastAsia="ru-RU"/>
              </w:rPr>
              <w:t>Stipeta ucrainiсae</w:t>
            </w:r>
          </w:p>
        </w:tc>
        <w:tc>
          <w:tcPr>
            <w:tcW w:w="847" w:type="pct"/>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типове</w:t>
            </w:r>
          </w:p>
        </w:tc>
        <w:tc>
          <w:tcPr>
            <w:tcW w:w="470" w:type="pct"/>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3000</w:t>
            </w:r>
          </w:p>
        </w:tc>
        <w:tc>
          <w:tcPr>
            <w:tcW w:w="470" w:type="pct"/>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27,14</w:t>
            </w:r>
          </w:p>
        </w:tc>
      </w:tr>
      <w:tr w:rsidR="00534551" w:rsidRPr="007A4B91" w:rsidTr="00AE6D0D">
        <w:trPr>
          <w:jc w:val="center"/>
        </w:trPr>
        <w:tc>
          <w:tcPr>
            <w:tcW w:w="2017" w:type="pct"/>
          </w:tcPr>
          <w:p w:rsidR="00534551" w:rsidRPr="007A4B91" w:rsidRDefault="00534551" w:rsidP="00534551">
            <w:pPr>
              <w:ind w:firstLine="0"/>
              <w:jc w:val="left"/>
              <w:rPr>
                <w:rFonts w:eastAsia="Times New Roman"/>
                <w:szCs w:val="24"/>
                <w:lang w:eastAsia="ru-RU"/>
              </w:rPr>
            </w:pPr>
            <w:r w:rsidRPr="007A4B91">
              <w:rPr>
                <w:rFonts w:eastAsia="Times New Roman"/>
                <w:szCs w:val="24"/>
                <w:lang w:eastAsia="ru-RU"/>
              </w:rPr>
              <w:t>Волосиcтоковилове</w:t>
            </w:r>
          </w:p>
        </w:tc>
        <w:tc>
          <w:tcPr>
            <w:tcW w:w="1196" w:type="pct"/>
          </w:tcPr>
          <w:p w:rsidR="00534551" w:rsidRPr="007A4B91" w:rsidRDefault="00534551" w:rsidP="00534551">
            <w:pPr>
              <w:ind w:firstLine="0"/>
              <w:jc w:val="left"/>
              <w:rPr>
                <w:rFonts w:eastAsia="Times New Roman"/>
                <w:szCs w:val="24"/>
                <w:lang w:eastAsia="ru-RU"/>
              </w:rPr>
            </w:pPr>
            <w:r w:rsidRPr="007A4B91">
              <w:rPr>
                <w:rFonts w:eastAsia="Times New Roman"/>
                <w:szCs w:val="24"/>
                <w:lang w:eastAsia="ru-RU"/>
              </w:rPr>
              <w:t>Stipeta lessingianae</w:t>
            </w:r>
          </w:p>
        </w:tc>
        <w:tc>
          <w:tcPr>
            <w:tcW w:w="847" w:type="pct"/>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типове</w:t>
            </w:r>
          </w:p>
        </w:tc>
        <w:tc>
          <w:tcPr>
            <w:tcW w:w="470" w:type="pct"/>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500</w:t>
            </w:r>
          </w:p>
        </w:tc>
        <w:tc>
          <w:tcPr>
            <w:tcW w:w="470" w:type="pct"/>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4,52</w:t>
            </w:r>
          </w:p>
        </w:tc>
      </w:tr>
      <w:tr w:rsidR="00534551" w:rsidRPr="007A4B91" w:rsidTr="00AE6D0D">
        <w:trPr>
          <w:jc w:val="center"/>
        </w:trPr>
        <w:tc>
          <w:tcPr>
            <w:tcW w:w="2017" w:type="pct"/>
          </w:tcPr>
          <w:p w:rsidR="00534551" w:rsidRPr="007A4B91" w:rsidRDefault="00534551" w:rsidP="00534551">
            <w:pPr>
              <w:ind w:firstLine="0"/>
              <w:jc w:val="left"/>
              <w:rPr>
                <w:rFonts w:eastAsia="Times New Roman"/>
                <w:szCs w:val="24"/>
                <w:lang w:eastAsia="ru-RU"/>
              </w:rPr>
            </w:pPr>
            <w:r w:rsidRPr="007A4B91">
              <w:rPr>
                <w:rFonts w:eastAsia="Times New Roman"/>
                <w:szCs w:val="24"/>
                <w:lang w:eastAsia="ru-RU"/>
              </w:rPr>
              <w:t>Лессінговоковилове</w:t>
            </w:r>
          </w:p>
        </w:tc>
        <w:tc>
          <w:tcPr>
            <w:tcW w:w="1196" w:type="pct"/>
          </w:tcPr>
          <w:p w:rsidR="00534551" w:rsidRPr="007A4B91" w:rsidRDefault="00534551" w:rsidP="00534551">
            <w:pPr>
              <w:ind w:firstLine="0"/>
              <w:jc w:val="left"/>
              <w:rPr>
                <w:rFonts w:eastAsia="Times New Roman"/>
                <w:szCs w:val="24"/>
                <w:lang w:eastAsia="ru-RU"/>
              </w:rPr>
            </w:pPr>
            <w:r w:rsidRPr="007A4B91">
              <w:rPr>
                <w:rFonts w:eastAsia="Times New Roman"/>
                <w:szCs w:val="24"/>
                <w:lang w:eastAsia="ru-RU"/>
              </w:rPr>
              <w:t>Stipeta capillatae</w:t>
            </w:r>
          </w:p>
        </w:tc>
        <w:tc>
          <w:tcPr>
            <w:tcW w:w="847" w:type="pct"/>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типове</w:t>
            </w:r>
          </w:p>
        </w:tc>
        <w:tc>
          <w:tcPr>
            <w:tcW w:w="470" w:type="pct"/>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1000</w:t>
            </w:r>
          </w:p>
        </w:tc>
        <w:tc>
          <w:tcPr>
            <w:tcW w:w="470" w:type="pct"/>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9,05</w:t>
            </w:r>
          </w:p>
        </w:tc>
      </w:tr>
      <w:tr w:rsidR="004D5B35" w:rsidRPr="007A4B91" w:rsidTr="00AE6D0D">
        <w:trPr>
          <w:jc w:val="center"/>
        </w:trPr>
        <w:tc>
          <w:tcPr>
            <w:tcW w:w="5000" w:type="pct"/>
            <w:gridSpan w:val="5"/>
          </w:tcPr>
          <w:p w:rsidR="004D5B35" w:rsidRPr="007A4B91" w:rsidRDefault="004D5B35" w:rsidP="004D5B35">
            <w:pPr>
              <w:ind w:firstLine="0"/>
              <w:jc w:val="left"/>
              <w:rPr>
                <w:rFonts w:eastAsia="Times New Roman"/>
                <w:szCs w:val="24"/>
                <w:lang w:eastAsia="ru-RU"/>
              </w:rPr>
            </w:pPr>
            <w:r w:rsidRPr="007A4B91">
              <w:rPr>
                <w:rFonts w:eastAsia="Times New Roman"/>
                <w:b/>
                <w:szCs w:val="24"/>
                <w:lang w:eastAsia="ru-RU"/>
              </w:rPr>
              <w:t>Чагарниково-степовий тип</w:t>
            </w:r>
          </w:p>
        </w:tc>
      </w:tr>
      <w:tr w:rsidR="00534551" w:rsidRPr="007A4B91" w:rsidTr="00AE6D0D">
        <w:trPr>
          <w:jc w:val="center"/>
        </w:trPr>
        <w:tc>
          <w:tcPr>
            <w:tcW w:w="2017" w:type="pct"/>
          </w:tcPr>
          <w:p w:rsidR="00534551" w:rsidRPr="007A4B91" w:rsidRDefault="00534551" w:rsidP="00534551">
            <w:pPr>
              <w:ind w:firstLine="0"/>
              <w:jc w:val="left"/>
              <w:rPr>
                <w:rFonts w:eastAsia="Times New Roman"/>
                <w:szCs w:val="24"/>
                <w:lang w:eastAsia="ru-RU"/>
              </w:rPr>
            </w:pPr>
            <w:r w:rsidRPr="007A4B91">
              <w:rPr>
                <w:rFonts w:eastAsia="Times New Roman"/>
                <w:szCs w:val="24"/>
                <w:lang w:eastAsia="ru-RU"/>
              </w:rPr>
              <w:t>Степовомигдалеве</w:t>
            </w:r>
          </w:p>
        </w:tc>
        <w:tc>
          <w:tcPr>
            <w:tcW w:w="1196" w:type="pct"/>
          </w:tcPr>
          <w:p w:rsidR="00534551" w:rsidRPr="007A4B91" w:rsidRDefault="00534551" w:rsidP="00534551">
            <w:pPr>
              <w:ind w:firstLine="0"/>
              <w:jc w:val="left"/>
              <w:rPr>
                <w:rFonts w:eastAsia="Times New Roman"/>
                <w:szCs w:val="24"/>
                <w:lang w:eastAsia="ru-RU"/>
              </w:rPr>
            </w:pPr>
            <w:r w:rsidRPr="007A4B91">
              <w:rPr>
                <w:rFonts w:eastAsia="Times New Roman"/>
                <w:szCs w:val="24"/>
                <w:lang w:eastAsia="ru-RU"/>
              </w:rPr>
              <w:t>Amygdaleta nanae</w:t>
            </w:r>
          </w:p>
        </w:tc>
        <w:tc>
          <w:tcPr>
            <w:tcW w:w="847" w:type="pct"/>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рідкісне</w:t>
            </w:r>
          </w:p>
        </w:tc>
        <w:tc>
          <w:tcPr>
            <w:tcW w:w="470" w:type="pct"/>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4</w:t>
            </w:r>
          </w:p>
        </w:tc>
        <w:tc>
          <w:tcPr>
            <w:tcW w:w="470" w:type="pct"/>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0,04</w:t>
            </w:r>
          </w:p>
        </w:tc>
      </w:tr>
      <w:tr w:rsidR="00534551" w:rsidRPr="007A4B91" w:rsidTr="00AE6D0D">
        <w:trPr>
          <w:jc w:val="center"/>
        </w:trPr>
        <w:tc>
          <w:tcPr>
            <w:tcW w:w="2017" w:type="pct"/>
          </w:tcPr>
          <w:p w:rsidR="00534551" w:rsidRPr="007A4B91" w:rsidRDefault="00534551" w:rsidP="00534551">
            <w:pPr>
              <w:ind w:firstLine="0"/>
              <w:jc w:val="left"/>
              <w:rPr>
                <w:rFonts w:eastAsia="Times New Roman"/>
                <w:szCs w:val="24"/>
                <w:lang w:eastAsia="ru-RU"/>
              </w:rPr>
            </w:pPr>
            <w:r w:rsidRPr="007A4B91">
              <w:rPr>
                <w:rFonts w:eastAsia="Times New Roman"/>
                <w:szCs w:val="24"/>
                <w:lang w:eastAsia="ru-RU"/>
              </w:rPr>
              <w:t>Скіфськокараганове</w:t>
            </w:r>
          </w:p>
        </w:tc>
        <w:tc>
          <w:tcPr>
            <w:tcW w:w="1196" w:type="pct"/>
          </w:tcPr>
          <w:p w:rsidR="00534551" w:rsidRPr="007A4B91" w:rsidRDefault="00534551" w:rsidP="00534551">
            <w:pPr>
              <w:ind w:firstLine="0"/>
              <w:jc w:val="left"/>
              <w:rPr>
                <w:rFonts w:eastAsia="Times New Roman"/>
                <w:szCs w:val="24"/>
                <w:lang w:eastAsia="ru-RU"/>
              </w:rPr>
            </w:pPr>
            <w:r w:rsidRPr="007A4B91">
              <w:rPr>
                <w:rFonts w:eastAsia="Times New Roman"/>
                <w:szCs w:val="24"/>
                <w:lang w:eastAsia="ru-RU"/>
              </w:rPr>
              <w:t>Caraganeta scythicae</w:t>
            </w:r>
          </w:p>
        </w:tc>
        <w:tc>
          <w:tcPr>
            <w:tcW w:w="847" w:type="pct"/>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рідкісне</w:t>
            </w:r>
          </w:p>
        </w:tc>
        <w:tc>
          <w:tcPr>
            <w:tcW w:w="470" w:type="pct"/>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0,1</w:t>
            </w:r>
          </w:p>
        </w:tc>
        <w:tc>
          <w:tcPr>
            <w:tcW w:w="470" w:type="pct"/>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0,01</w:t>
            </w:r>
          </w:p>
        </w:tc>
      </w:tr>
    </w:tbl>
    <w:p w:rsidR="00534551" w:rsidRPr="007A4B91" w:rsidRDefault="00534551" w:rsidP="00534551">
      <w:pPr>
        <w:ind w:firstLine="0"/>
        <w:jc w:val="left"/>
        <w:rPr>
          <w:rFonts w:eastAsia="Times New Roman"/>
          <w:i/>
          <w:iCs/>
          <w:szCs w:val="24"/>
          <w:lang w:eastAsia="ru-RU"/>
        </w:rPr>
      </w:pPr>
    </w:p>
    <w:p w:rsidR="00534551" w:rsidRPr="007A4B91" w:rsidRDefault="00534551" w:rsidP="00AE6D0D">
      <w:pPr>
        <w:ind w:firstLine="567"/>
        <w:rPr>
          <w:i/>
          <w:spacing w:val="-2"/>
        </w:rPr>
      </w:pPr>
      <w:r w:rsidRPr="007A4B91">
        <w:rPr>
          <w:b/>
          <w:spacing w:val="-2"/>
        </w:rPr>
        <w:t>Формація ковили української (</w:t>
      </w:r>
      <w:r w:rsidRPr="007A4B91">
        <w:rPr>
          <w:b/>
          <w:i/>
          <w:spacing w:val="-2"/>
        </w:rPr>
        <w:t>Stipeta ucrainicae</w:t>
      </w:r>
      <w:r w:rsidRPr="007A4B91">
        <w:rPr>
          <w:b/>
          <w:spacing w:val="-2"/>
        </w:rPr>
        <w:t xml:space="preserve">). </w:t>
      </w:r>
      <w:r w:rsidR="0062486F" w:rsidRPr="007A4B91">
        <w:rPr>
          <w:spacing w:val="-2"/>
        </w:rPr>
        <w:t>Ця</w:t>
      </w:r>
      <w:r w:rsidRPr="007A4B91">
        <w:rPr>
          <w:spacing w:val="-2"/>
        </w:rPr>
        <w:t xml:space="preserve"> формація об′єднує 8 асоціацій: австрійськополиново-українськоковилова (</w:t>
      </w:r>
      <w:r w:rsidRPr="007A4B91">
        <w:rPr>
          <w:i/>
          <w:spacing w:val="-2"/>
        </w:rPr>
        <w:t xml:space="preserve">Stipetum </w:t>
      </w:r>
      <w:r w:rsidRPr="007A4B91">
        <w:rPr>
          <w:spacing w:val="-2"/>
        </w:rPr>
        <w:t>(</w:t>
      </w:r>
      <w:r w:rsidRPr="007A4B91">
        <w:rPr>
          <w:i/>
          <w:spacing w:val="-2"/>
        </w:rPr>
        <w:t>ucrainicae</w:t>
      </w:r>
      <w:r w:rsidRPr="007A4B91">
        <w:rPr>
          <w:spacing w:val="-2"/>
        </w:rPr>
        <w:t>)</w:t>
      </w:r>
      <w:r w:rsidRPr="007A4B91">
        <w:rPr>
          <w:i/>
          <w:spacing w:val="-2"/>
        </w:rPr>
        <w:t xml:space="preserve"> artemisiosum </w:t>
      </w:r>
      <w:r w:rsidRPr="007A4B91">
        <w:rPr>
          <w:spacing w:val="-2"/>
        </w:rPr>
        <w:t>(</w:t>
      </w:r>
      <w:r w:rsidRPr="007A4B91">
        <w:rPr>
          <w:i/>
          <w:spacing w:val="-2"/>
        </w:rPr>
        <w:t>austriacae</w:t>
      </w:r>
      <w:r w:rsidRPr="007A4B91">
        <w:rPr>
          <w:spacing w:val="-2"/>
        </w:rPr>
        <w:t>)), валіськокострицево-українськоковилова</w:t>
      </w:r>
      <w:r w:rsidRPr="007A4B91">
        <w:rPr>
          <w:i/>
          <w:spacing w:val="-2"/>
        </w:rPr>
        <w:t xml:space="preserve"> </w:t>
      </w:r>
      <w:r w:rsidRPr="007A4B91">
        <w:rPr>
          <w:spacing w:val="-2"/>
        </w:rPr>
        <w:t>(</w:t>
      </w:r>
      <w:r w:rsidRPr="007A4B91">
        <w:rPr>
          <w:i/>
          <w:spacing w:val="-2"/>
        </w:rPr>
        <w:t xml:space="preserve">Stipetum </w:t>
      </w:r>
      <w:r w:rsidRPr="007A4B91">
        <w:rPr>
          <w:spacing w:val="-2"/>
        </w:rPr>
        <w:t>(</w:t>
      </w:r>
      <w:r w:rsidRPr="007A4B91">
        <w:rPr>
          <w:i/>
          <w:spacing w:val="-2"/>
        </w:rPr>
        <w:t>ucrainicae</w:t>
      </w:r>
      <w:r w:rsidRPr="007A4B91">
        <w:rPr>
          <w:spacing w:val="-2"/>
        </w:rPr>
        <w:t>)</w:t>
      </w:r>
      <w:r w:rsidRPr="007A4B91">
        <w:rPr>
          <w:i/>
          <w:spacing w:val="-2"/>
        </w:rPr>
        <w:t xml:space="preserve"> festucosum </w:t>
      </w:r>
      <w:r w:rsidRPr="007A4B91">
        <w:rPr>
          <w:spacing w:val="-2"/>
        </w:rPr>
        <w:t>(</w:t>
      </w:r>
      <w:r w:rsidRPr="007A4B91">
        <w:rPr>
          <w:i/>
          <w:spacing w:val="-2"/>
        </w:rPr>
        <w:t>valesiacae</w:t>
      </w:r>
      <w:r w:rsidRPr="007A4B91">
        <w:rPr>
          <w:spacing w:val="-2"/>
        </w:rPr>
        <w:t>)), волосистоковилово-українськоковилова (</w:t>
      </w:r>
      <w:r w:rsidRPr="007A4B91">
        <w:rPr>
          <w:i/>
          <w:spacing w:val="-2"/>
        </w:rPr>
        <w:t xml:space="preserve">Stipetum </w:t>
      </w:r>
      <w:r w:rsidRPr="007A4B91">
        <w:rPr>
          <w:spacing w:val="-2"/>
        </w:rPr>
        <w:t>(</w:t>
      </w:r>
      <w:r w:rsidRPr="007A4B91">
        <w:rPr>
          <w:i/>
          <w:spacing w:val="-2"/>
        </w:rPr>
        <w:t>ucrainicae</w:t>
      </w:r>
      <w:r w:rsidRPr="007A4B91">
        <w:rPr>
          <w:spacing w:val="-2"/>
        </w:rPr>
        <w:t>)</w:t>
      </w:r>
      <w:r w:rsidRPr="007A4B91">
        <w:rPr>
          <w:i/>
          <w:spacing w:val="-2"/>
        </w:rPr>
        <w:t xml:space="preserve"> stiposum </w:t>
      </w:r>
      <w:r w:rsidRPr="007A4B91">
        <w:rPr>
          <w:spacing w:val="-2"/>
        </w:rPr>
        <w:t>(</w:t>
      </w:r>
      <w:r w:rsidRPr="007A4B91">
        <w:rPr>
          <w:i/>
          <w:spacing w:val="-2"/>
        </w:rPr>
        <w:t>capillatae</w:t>
      </w:r>
      <w:r w:rsidRPr="007A4B91">
        <w:rPr>
          <w:spacing w:val="-2"/>
        </w:rPr>
        <w:t>)), волохатокринітарієво-українськоковилова (</w:t>
      </w:r>
      <w:r w:rsidRPr="007A4B91">
        <w:rPr>
          <w:i/>
          <w:spacing w:val="-2"/>
        </w:rPr>
        <w:t xml:space="preserve">Stipetum </w:t>
      </w:r>
      <w:r w:rsidRPr="007A4B91">
        <w:rPr>
          <w:spacing w:val="-2"/>
        </w:rPr>
        <w:t>(</w:t>
      </w:r>
      <w:r w:rsidRPr="007A4B91">
        <w:rPr>
          <w:i/>
          <w:spacing w:val="-2"/>
        </w:rPr>
        <w:t>ucrainicae</w:t>
      </w:r>
      <w:r w:rsidRPr="007A4B91">
        <w:rPr>
          <w:spacing w:val="-2"/>
        </w:rPr>
        <w:t>)</w:t>
      </w:r>
      <w:r w:rsidRPr="007A4B91">
        <w:rPr>
          <w:i/>
          <w:spacing w:val="-2"/>
        </w:rPr>
        <w:t xml:space="preserve"> crinitariosum </w:t>
      </w:r>
      <w:r w:rsidRPr="007A4B91">
        <w:rPr>
          <w:spacing w:val="-2"/>
        </w:rPr>
        <w:t>(</w:t>
      </w:r>
      <w:r w:rsidRPr="007A4B91">
        <w:rPr>
          <w:i/>
          <w:spacing w:val="-2"/>
        </w:rPr>
        <w:t>villosae</w:t>
      </w:r>
      <w:r w:rsidRPr="007A4B91">
        <w:rPr>
          <w:spacing w:val="-2"/>
        </w:rPr>
        <w:t>)), вузьколистотонконогово-українськоковилова (</w:t>
      </w:r>
      <w:r w:rsidRPr="007A4B91">
        <w:rPr>
          <w:i/>
          <w:spacing w:val="-2"/>
        </w:rPr>
        <w:t xml:space="preserve">Stipetum </w:t>
      </w:r>
      <w:r w:rsidRPr="007A4B91">
        <w:rPr>
          <w:spacing w:val="-2"/>
        </w:rPr>
        <w:t>(</w:t>
      </w:r>
      <w:r w:rsidRPr="007A4B91">
        <w:rPr>
          <w:i/>
          <w:spacing w:val="-2"/>
        </w:rPr>
        <w:t>ucrainicae</w:t>
      </w:r>
      <w:r w:rsidRPr="007A4B91">
        <w:rPr>
          <w:spacing w:val="-2"/>
        </w:rPr>
        <w:t>)</w:t>
      </w:r>
      <w:r w:rsidRPr="007A4B91">
        <w:rPr>
          <w:i/>
          <w:spacing w:val="-2"/>
        </w:rPr>
        <w:t xml:space="preserve"> poosum </w:t>
      </w:r>
      <w:r w:rsidRPr="007A4B91">
        <w:rPr>
          <w:spacing w:val="-2"/>
        </w:rPr>
        <w:t>(</w:t>
      </w:r>
      <w:r w:rsidRPr="007A4B91">
        <w:rPr>
          <w:i/>
          <w:spacing w:val="-2"/>
        </w:rPr>
        <w:t>angustifoliae</w:t>
      </w:r>
      <w:r w:rsidRPr="007A4B91">
        <w:rPr>
          <w:spacing w:val="-2"/>
        </w:rPr>
        <w:t>)), лессінгоковилово-українськоковилова (</w:t>
      </w:r>
      <w:r w:rsidRPr="007A4B91">
        <w:rPr>
          <w:i/>
          <w:spacing w:val="-2"/>
        </w:rPr>
        <w:t xml:space="preserve">Stipetum </w:t>
      </w:r>
      <w:r w:rsidRPr="007A4B91">
        <w:rPr>
          <w:spacing w:val="-2"/>
        </w:rPr>
        <w:t>(</w:t>
      </w:r>
      <w:r w:rsidRPr="007A4B91">
        <w:rPr>
          <w:i/>
          <w:spacing w:val="-2"/>
        </w:rPr>
        <w:t>ucrainicae</w:t>
      </w:r>
      <w:r w:rsidRPr="007A4B91">
        <w:rPr>
          <w:spacing w:val="-2"/>
        </w:rPr>
        <w:t>)</w:t>
      </w:r>
      <w:r w:rsidRPr="007A4B91">
        <w:rPr>
          <w:i/>
          <w:spacing w:val="-2"/>
        </w:rPr>
        <w:t xml:space="preserve"> stiposum </w:t>
      </w:r>
      <w:r w:rsidRPr="007A4B91">
        <w:rPr>
          <w:spacing w:val="-2"/>
        </w:rPr>
        <w:t>(</w:t>
      </w:r>
      <w:r w:rsidRPr="007A4B91">
        <w:rPr>
          <w:i/>
          <w:spacing w:val="-2"/>
        </w:rPr>
        <w:t>lessingianae</w:t>
      </w:r>
      <w:r w:rsidRPr="007A4B91">
        <w:rPr>
          <w:spacing w:val="-2"/>
        </w:rPr>
        <w:t>)), ранньоосоково-українськоковилова (</w:t>
      </w:r>
      <w:r w:rsidRPr="007A4B91">
        <w:rPr>
          <w:i/>
          <w:spacing w:val="-2"/>
        </w:rPr>
        <w:t xml:space="preserve">Stipetum </w:t>
      </w:r>
      <w:r w:rsidRPr="007A4B91">
        <w:rPr>
          <w:spacing w:val="-2"/>
        </w:rPr>
        <w:t>(</w:t>
      </w:r>
      <w:r w:rsidRPr="007A4B91">
        <w:rPr>
          <w:i/>
          <w:spacing w:val="-2"/>
        </w:rPr>
        <w:t>ucrainicae</w:t>
      </w:r>
      <w:r w:rsidRPr="007A4B91">
        <w:rPr>
          <w:spacing w:val="-2"/>
        </w:rPr>
        <w:t>)</w:t>
      </w:r>
      <w:r w:rsidRPr="007A4B91">
        <w:rPr>
          <w:i/>
          <w:spacing w:val="-2"/>
        </w:rPr>
        <w:t xml:space="preserve"> caricosum </w:t>
      </w:r>
      <w:r w:rsidRPr="007A4B91">
        <w:rPr>
          <w:spacing w:val="-2"/>
        </w:rPr>
        <w:t>(</w:t>
      </w:r>
      <w:r w:rsidRPr="007A4B91">
        <w:rPr>
          <w:i/>
          <w:spacing w:val="-2"/>
        </w:rPr>
        <w:t>praecocis</w:t>
      </w:r>
      <w:r w:rsidRPr="007A4B91">
        <w:rPr>
          <w:spacing w:val="-2"/>
        </w:rPr>
        <w:t>)), сегієромолочаєво-українськоковилова (</w:t>
      </w:r>
      <w:r w:rsidRPr="007A4B91">
        <w:rPr>
          <w:i/>
          <w:spacing w:val="-2"/>
        </w:rPr>
        <w:t xml:space="preserve">Stipetum </w:t>
      </w:r>
      <w:r w:rsidRPr="007A4B91">
        <w:rPr>
          <w:spacing w:val="-2"/>
        </w:rPr>
        <w:t>(</w:t>
      </w:r>
      <w:r w:rsidRPr="007A4B91">
        <w:rPr>
          <w:i/>
          <w:spacing w:val="-2"/>
        </w:rPr>
        <w:t>ucrainicae</w:t>
      </w:r>
      <w:r w:rsidRPr="007A4B91">
        <w:rPr>
          <w:spacing w:val="-2"/>
        </w:rPr>
        <w:t>)</w:t>
      </w:r>
      <w:r w:rsidRPr="007A4B91">
        <w:rPr>
          <w:i/>
          <w:spacing w:val="-2"/>
        </w:rPr>
        <w:t xml:space="preserve"> euphorbiosum </w:t>
      </w:r>
      <w:r w:rsidRPr="007A4B91">
        <w:rPr>
          <w:spacing w:val="-2"/>
        </w:rPr>
        <w:t>(</w:t>
      </w:r>
      <w:r w:rsidRPr="007A4B91">
        <w:rPr>
          <w:i/>
          <w:spacing w:val="-2"/>
        </w:rPr>
        <w:t>sequieranae</w:t>
      </w:r>
      <w:r w:rsidRPr="007A4B91">
        <w:rPr>
          <w:spacing w:val="-2"/>
        </w:rPr>
        <w:t>)).</w:t>
      </w:r>
      <w:r w:rsidRPr="007A4B91">
        <w:rPr>
          <w:i/>
          <w:spacing w:val="-2"/>
        </w:rPr>
        <w:t xml:space="preserve"> </w:t>
      </w:r>
      <w:r w:rsidRPr="007A4B91">
        <w:rPr>
          <w:spacing w:val="-2"/>
        </w:rPr>
        <w:t>Найбільшого поширення у складі сучасної рослинності асканійського степу набули асоціації валіськокострицево-українськоковилова, волосистоковилово-українськоковилова та вузьколистотонконогово-українськоковилова. Австрійськополиново-українськоковилова та сегієромолочаєво-українськоковилова асоціації поширені локально у плакорно-зональних екотопах з ознаками колишніх порушень (збої, дороги тощо).</w:t>
      </w:r>
    </w:p>
    <w:p w:rsidR="00534551" w:rsidRPr="007A4B91" w:rsidRDefault="00534551" w:rsidP="00AE6D0D">
      <w:pPr>
        <w:ind w:firstLine="567"/>
      </w:pPr>
      <w:r w:rsidRPr="007A4B91">
        <w:t>У цілому формація ковили української (</w:t>
      </w:r>
      <w:r w:rsidRPr="007A4B91">
        <w:rPr>
          <w:i/>
        </w:rPr>
        <w:t>Stipeta ucrainicae</w:t>
      </w:r>
      <w:r w:rsidRPr="007A4B91">
        <w:t xml:space="preserve">) є досить гетерогенною, поєднуючи суто ксерофітні ценози (зі значною часткою типчака) та крайні мезоморфні ланки – з субдомінантною роллю тонконогу вузьколистого </w:t>
      </w:r>
      <w:r w:rsidRPr="007A4B91">
        <w:rPr>
          <w:i/>
          <w:spacing w:val="-2"/>
        </w:rPr>
        <w:t xml:space="preserve">Poa </w:t>
      </w:r>
      <w:r w:rsidRPr="007A4B91">
        <w:rPr>
          <w:i/>
          <w:iCs/>
          <w:spacing w:val="-2"/>
        </w:rPr>
        <w:t>angustifolia</w:t>
      </w:r>
      <w:r w:rsidRPr="007A4B91">
        <w:rPr>
          <w:spacing w:val="-2"/>
        </w:rPr>
        <w:t>,</w:t>
      </w:r>
      <w:r w:rsidRPr="007A4B91">
        <w:rPr>
          <w:iCs/>
          <w:spacing w:val="-2"/>
        </w:rPr>
        <w:t xml:space="preserve"> осоки ранньої </w:t>
      </w:r>
      <w:r w:rsidRPr="007A4B91">
        <w:rPr>
          <w:i/>
          <w:iCs/>
          <w:spacing w:val="-2"/>
        </w:rPr>
        <w:t>Carex praecox</w:t>
      </w:r>
      <w:r w:rsidRPr="007A4B91">
        <w:rPr>
          <w:spacing w:val="-2"/>
        </w:rPr>
        <w:t xml:space="preserve">, колосняку гіллястого </w:t>
      </w:r>
      <w:r w:rsidRPr="007A4B91">
        <w:rPr>
          <w:i/>
          <w:spacing w:val="-2"/>
        </w:rPr>
        <w:t>Leymus</w:t>
      </w:r>
      <w:r w:rsidRPr="007A4B91">
        <w:rPr>
          <w:i/>
          <w:iCs/>
          <w:spacing w:val="-2"/>
        </w:rPr>
        <w:t xml:space="preserve"> ramosus</w:t>
      </w:r>
      <w:r w:rsidRPr="007A4B91">
        <w:rPr>
          <w:spacing w:val="-2"/>
        </w:rPr>
        <w:t xml:space="preserve"> або синузією herba varia</w:t>
      </w:r>
      <w:r w:rsidRPr="007A4B91">
        <w:t xml:space="preserve">. Найбільшою видовою різноманітністю та насиченістю характеризуються типчаково-ковилові угруповання плакорних місцезростань (ас. </w:t>
      </w:r>
      <w:r w:rsidRPr="007A4B91">
        <w:rPr>
          <w:i/>
        </w:rPr>
        <w:t xml:space="preserve">Stipa </w:t>
      </w:r>
      <w:r w:rsidRPr="007A4B91">
        <w:rPr>
          <w:i/>
          <w:spacing w:val="-2"/>
        </w:rPr>
        <w:t xml:space="preserve">ucrainica </w:t>
      </w:r>
      <w:r w:rsidRPr="007A4B91">
        <w:rPr>
          <w:spacing w:val="-2"/>
        </w:rPr>
        <w:t>(</w:t>
      </w:r>
      <w:r w:rsidRPr="007A4B91">
        <w:rPr>
          <w:i/>
          <w:spacing w:val="-2"/>
        </w:rPr>
        <w:t>+ S. capillata</w:t>
      </w:r>
      <w:r w:rsidRPr="007A4B91">
        <w:rPr>
          <w:spacing w:val="-2"/>
        </w:rPr>
        <w:t>,</w:t>
      </w:r>
      <w:r w:rsidRPr="007A4B91">
        <w:rPr>
          <w:i/>
          <w:spacing w:val="-2"/>
        </w:rPr>
        <w:t xml:space="preserve"> S. lessingiana</w:t>
      </w:r>
      <w:r w:rsidRPr="007A4B91">
        <w:rPr>
          <w:spacing w:val="-2"/>
        </w:rPr>
        <w:t xml:space="preserve">) </w:t>
      </w:r>
      <w:r w:rsidRPr="007A4B91">
        <w:rPr>
          <w:i/>
          <w:spacing w:val="-2"/>
        </w:rPr>
        <w:t>+ Festuca valesiaca</w:t>
      </w:r>
      <w:r w:rsidRPr="007A4B91">
        <w:rPr>
          <w:spacing w:val="-2"/>
        </w:rPr>
        <w:t>), поширені на темно-каштано</w:t>
      </w:r>
      <w:r w:rsidRPr="007A4B91">
        <w:rPr>
          <w:spacing w:val="2"/>
        </w:rPr>
        <w:t xml:space="preserve">вих </w:t>
      </w:r>
      <w:r w:rsidRPr="007A4B91">
        <w:t>залишково слабкосолонцюватих легкоглинистих ґрунтах у комплексі з солонцями степовими.</w:t>
      </w:r>
      <w:r w:rsidRPr="007A4B91">
        <w:rPr>
          <w:spacing w:val="-2"/>
        </w:rPr>
        <w:t xml:space="preserve"> Ярусна структура у фітоценозах формації загалом невиражена – одноярусні ценози, здебільшого, диференційовані на три під′яруси. Перший під′ярус формують тирса, будяк гачкуватий (</w:t>
      </w:r>
      <w:r w:rsidRPr="007A4B91">
        <w:rPr>
          <w:i/>
          <w:spacing w:val="-2"/>
        </w:rPr>
        <w:t>Carduus uncinatus</w:t>
      </w:r>
      <w:r w:rsidRPr="007A4B91">
        <w:rPr>
          <w:spacing w:val="-2"/>
        </w:rPr>
        <w:t xml:space="preserve">), сухоребрик мінливий </w:t>
      </w:r>
      <w:r w:rsidRPr="007A4B91">
        <w:rPr>
          <w:i/>
          <w:spacing w:val="-2"/>
        </w:rPr>
        <w:t>Sisymbrium polymorphum</w:t>
      </w:r>
      <w:r w:rsidRPr="007A4B91">
        <w:rPr>
          <w:spacing w:val="-2"/>
        </w:rPr>
        <w:t xml:space="preserve">, малабайла пахуча </w:t>
      </w:r>
      <w:r w:rsidRPr="007A4B91">
        <w:rPr>
          <w:i/>
          <w:spacing w:val="-2"/>
        </w:rPr>
        <w:t>Malabaila graveolens</w:t>
      </w:r>
      <w:r w:rsidRPr="007A4B91">
        <w:rPr>
          <w:spacing w:val="-2"/>
        </w:rPr>
        <w:t xml:space="preserve"> тощо, другий – згадані ковила українська, тонконіг вузьколистий, кипець гребінчастий тощо, третій ‒ здебільшого, низькорослі однорічники: фіалка Китайбелева </w:t>
      </w:r>
      <w:r w:rsidRPr="007A4B91">
        <w:rPr>
          <w:i/>
          <w:spacing w:val="-2"/>
        </w:rPr>
        <w:t>Viola kitaibeliana</w:t>
      </w:r>
      <w:r w:rsidRPr="007A4B91">
        <w:rPr>
          <w:spacing w:val="-2"/>
        </w:rPr>
        <w:t xml:space="preserve">, роговик український </w:t>
      </w:r>
      <w:r w:rsidRPr="007A4B91">
        <w:rPr>
          <w:i/>
          <w:spacing w:val="-2"/>
        </w:rPr>
        <w:t>Cerastium ucrainicum</w:t>
      </w:r>
      <w:r w:rsidRPr="007A4B91">
        <w:rPr>
          <w:spacing w:val="-2"/>
        </w:rPr>
        <w:t xml:space="preserve">, вероніка трилиста </w:t>
      </w:r>
      <w:r w:rsidRPr="007A4B91">
        <w:rPr>
          <w:i/>
          <w:spacing w:val="-2"/>
        </w:rPr>
        <w:t>Veronica triphyllos</w:t>
      </w:r>
      <w:r w:rsidRPr="007A4B91">
        <w:rPr>
          <w:spacing w:val="-2"/>
        </w:rPr>
        <w:t xml:space="preserve"> та ін. </w:t>
      </w:r>
      <w:r w:rsidRPr="007A4B91">
        <w:t>Ценопопуляції домінанта та едифікатора ‒ ковили української, а також кодомінантів за віковою структурою є, здебільшого, повночленними зрілими, з правосторонннім спектром. Переважають особини у середньому та старому генеративних вікових станах, з огляду на значну тривалість онтогенезу щільнодернинних злаків; сенільні та субсенільні стани невиражені (нечисленні особини), рослини ювенільного та іматурного вікового стану іноді відсутні внаслідок впливу того чи іншого фактора (сильна пожежа, накопичення потужної підстилки, надмірне пасовищне навантаження по схилах Великого Чапельського поду, протипожежні прокоси по периметру природного ядра). У такому разі ценопопуляції набувають неповночленного характеру. Усі ценопопуляції домінантів та співдомінантів є нормальними (самопідтримними), оскільки не залежать від заносу насіння з інших територій та здатні формувати локальний банк діаспор.</w:t>
      </w:r>
    </w:p>
    <w:p w:rsidR="00534551" w:rsidRPr="007A4B91" w:rsidRDefault="00534551" w:rsidP="00AE6D0D">
      <w:pPr>
        <w:ind w:firstLine="567"/>
        <w:rPr>
          <w:spacing w:val="-2"/>
        </w:rPr>
      </w:pPr>
      <w:r w:rsidRPr="007A4B91">
        <w:rPr>
          <w:b/>
          <w:spacing w:val="-2"/>
        </w:rPr>
        <w:t>Формація ковили волосистої (</w:t>
      </w:r>
      <w:r w:rsidRPr="007A4B91">
        <w:rPr>
          <w:b/>
          <w:i/>
          <w:spacing w:val="-2"/>
        </w:rPr>
        <w:t>Stipeta capillatae</w:t>
      </w:r>
      <w:r w:rsidRPr="007A4B91">
        <w:rPr>
          <w:b/>
          <w:spacing w:val="-2"/>
        </w:rPr>
        <w:t xml:space="preserve">). </w:t>
      </w:r>
      <w:r w:rsidRPr="007A4B91">
        <w:rPr>
          <w:spacing w:val="-2"/>
        </w:rPr>
        <w:t xml:space="preserve">Формацію репрезентують </w:t>
      </w:r>
      <w:r w:rsidR="00DF2B81" w:rsidRPr="007A4B91">
        <w:rPr>
          <w:spacing w:val="-2"/>
        </w:rPr>
        <w:br/>
      </w:r>
      <w:r w:rsidRPr="007A4B91">
        <w:rPr>
          <w:spacing w:val="-2"/>
        </w:rPr>
        <w:t>5 асоціацій: валіськокострицево-волосистоковилова (</w:t>
      </w:r>
      <w:r w:rsidRPr="007A4B91">
        <w:rPr>
          <w:i/>
          <w:spacing w:val="-2"/>
        </w:rPr>
        <w:t>Stipetum</w:t>
      </w:r>
      <w:r w:rsidRPr="007A4B91">
        <w:rPr>
          <w:spacing w:val="-2"/>
        </w:rPr>
        <w:t xml:space="preserve"> (</w:t>
      </w:r>
      <w:r w:rsidRPr="007A4B91">
        <w:rPr>
          <w:i/>
          <w:spacing w:val="-2"/>
        </w:rPr>
        <w:t>capillatae</w:t>
      </w:r>
      <w:r w:rsidRPr="007A4B91">
        <w:rPr>
          <w:spacing w:val="-2"/>
        </w:rPr>
        <w:t xml:space="preserve">) </w:t>
      </w:r>
      <w:r w:rsidRPr="007A4B91">
        <w:rPr>
          <w:i/>
          <w:spacing w:val="-2"/>
        </w:rPr>
        <w:t>festucosum</w:t>
      </w:r>
      <w:r w:rsidRPr="007A4B91">
        <w:rPr>
          <w:spacing w:val="-2"/>
        </w:rPr>
        <w:t xml:space="preserve"> (</w:t>
      </w:r>
      <w:r w:rsidRPr="007A4B91">
        <w:rPr>
          <w:i/>
          <w:spacing w:val="-2"/>
        </w:rPr>
        <w:t>valesiacae</w:t>
      </w:r>
      <w:r w:rsidRPr="007A4B91">
        <w:rPr>
          <w:spacing w:val="-2"/>
        </w:rPr>
        <w:t>)), волосистоковилова чиста (</w:t>
      </w:r>
      <w:r w:rsidRPr="007A4B91">
        <w:rPr>
          <w:i/>
          <w:spacing w:val="-2"/>
        </w:rPr>
        <w:t>Stipetum</w:t>
      </w:r>
      <w:r w:rsidRPr="007A4B91">
        <w:rPr>
          <w:spacing w:val="-2"/>
        </w:rPr>
        <w:t xml:space="preserve"> (</w:t>
      </w:r>
      <w:r w:rsidRPr="007A4B91">
        <w:rPr>
          <w:i/>
          <w:spacing w:val="-2"/>
        </w:rPr>
        <w:t>capillatae</w:t>
      </w:r>
      <w:r w:rsidRPr="007A4B91">
        <w:rPr>
          <w:spacing w:val="-2"/>
        </w:rPr>
        <w:t xml:space="preserve">) </w:t>
      </w:r>
      <w:r w:rsidRPr="007A4B91">
        <w:rPr>
          <w:i/>
          <w:spacing w:val="-2"/>
        </w:rPr>
        <w:t>purum</w:t>
      </w:r>
      <w:r w:rsidRPr="007A4B91">
        <w:rPr>
          <w:spacing w:val="-2"/>
        </w:rPr>
        <w:t>), гребінчастокипцево-волосистоковилова (</w:t>
      </w:r>
      <w:r w:rsidRPr="007A4B91">
        <w:rPr>
          <w:i/>
          <w:spacing w:val="-2"/>
        </w:rPr>
        <w:t>Stipetum</w:t>
      </w:r>
      <w:r w:rsidRPr="007A4B91">
        <w:rPr>
          <w:spacing w:val="-2"/>
        </w:rPr>
        <w:t xml:space="preserve"> (</w:t>
      </w:r>
      <w:r w:rsidRPr="007A4B91">
        <w:rPr>
          <w:i/>
          <w:spacing w:val="-2"/>
        </w:rPr>
        <w:t>capillatae</w:t>
      </w:r>
      <w:r w:rsidRPr="007A4B91">
        <w:rPr>
          <w:spacing w:val="-2"/>
        </w:rPr>
        <w:t xml:space="preserve">) </w:t>
      </w:r>
      <w:r w:rsidRPr="007A4B91">
        <w:rPr>
          <w:i/>
          <w:spacing w:val="-2"/>
        </w:rPr>
        <w:t>koeleriosum</w:t>
      </w:r>
      <w:r w:rsidRPr="007A4B91">
        <w:rPr>
          <w:spacing w:val="-2"/>
        </w:rPr>
        <w:t xml:space="preserve"> (</w:t>
      </w:r>
      <w:r w:rsidRPr="007A4B91">
        <w:rPr>
          <w:i/>
          <w:spacing w:val="-2"/>
        </w:rPr>
        <w:t>cristatae</w:t>
      </w:r>
      <w:r w:rsidRPr="007A4B91">
        <w:rPr>
          <w:spacing w:val="-2"/>
        </w:rPr>
        <w:t>)), лессінгоковилово-волосистоковилова (</w:t>
      </w:r>
      <w:r w:rsidRPr="007A4B91">
        <w:rPr>
          <w:i/>
          <w:spacing w:val="-2"/>
        </w:rPr>
        <w:t>Stipetum</w:t>
      </w:r>
      <w:r w:rsidRPr="007A4B91">
        <w:rPr>
          <w:spacing w:val="-2"/>
        </w:rPr>
        <w:t xml:space="preserve"> (</w:t>
      </w:r>
      <w:r w:rsidRPr="007A4B91">
        <w:rPr>
          <w:i/>
          <w:spacing w:val="-2"/>
        </w:rPr>
        <w:t>capillatae</w:t>
      </w:r>
      <w:r w:rsidRPr="007A4B91">
        <w:rPr>
          <w:spacing w:val="-2"/>
        </w:rPr>
        <w:t xml:space="preserve">) </w:t>
      </w:r>
      <w:r w:rsidRPr="007A4B91">
        <w:rPr>
          <w:i/>
          <w:spacing w:val="-2"/>
        </w:rPr>
        <w:t>stiposum</w:t>
      </w:r>
      <w:r w:rsidRPr="007A4B91">
        <w:rPr>
          <w:spacing w:val="-2"/>
        </w:rPr>
        <w:t xml:space="preserve"> (</w:t>
      </w:r>
      <w:r w:rsidRPr="007A4B91">
        <w:rPr>
          <w:i/>
          <w:spacing w:val="-2"/>
        </w:rPr>
        <w:t>lessingianae</w:t>
      </w:r>
      <w:r w:rsidRPr="007A4B91">
        <w:rPr>
          <w:spacing w:val="-2"/>
        </w:rPr>
        <w:t>)), українськоковилово-волосистоковилова (</w:t>
      </w:r>
      <w:r w:rsidRPr="007A4B91">
        <w:rPr>
          <w:i/>
          <w:spacing w:val="-2"/>
        </w:rPr>
        <w:t>Stipetum</w:t>
      </w:r>
      <w:r w:rsidRPr="007A4B91">
        <w:rPr>
          <w:spacing w:val="-2"/>
        </w:rPr>
        <w:t xml:space="preserve"> (</w:t>
      </w:r>
      <w:r w:rsidRPr="007A4B91">
        <w:rPr>
          <w:i/>
          <w:spacing w:val="-2"/>
        </w:rPr>
        <w:t>capillatae</w:t>
      </w:r>
      <w:r w:rsidRPr="007A4B91">
        <w:rPr>
          <w:spacing w:val="-2"/>
        </w:rPr>
        <w:t xml:space="preserve">) </w:t>
      </w:r>
      <w:r w:rsidRPr="007A4B91">
        <w:rPr>
          <w:i/>
          <w:spacing w:val="-2"/>
        </w:rPr>
        <w:t>stiposum</w:t>
      </w:r>
      <w:r w:rsidRPr="007A4B91">
        <w:rPr>
          <w:spacing w:val="-2"/>
        </w:rPr>
        <w:t xml:space="preserve"> (</w:t>
      </w:r>
      <w:r w:rsidRPr="007A4B91">
        <w:rPr>
          <w:i/>
          <w:spacing w:val="-2"/>
        </w:rPr>
        <w:t>ucrainicae</w:t>
      </w:r>
      <w:r w:rsidRPr="007A4B91">
        <w:rPr>
          <w:spacing w:val="-2"/>
        </w:rPr>
        <w:t xml:space="preserve">)). Фоновими асоціаціями у асканійському степу є волосистоковилова чиста та українськоковилово-волосистоковилова. Фітоценотична роль ковили волосистої </w:t>
      </w:r>
      <w:r w:rsidRPr="007A4B91">
        <w:rPr>
          <w:i/>
          <w:spacing w:val="-2"/>
        </w:rPr>
        <w:t>Stipa capillata</w:t>
      </w:r>
      <w:r w:rsidRPr="007A4B91">
        <w:rPr>
          <w:spacing w:val="-2"/>
        </w:rPr>
        <w:t xml:space="preserve"> значно зростає по схилах та контурах западин, де тирса часто перехоплює домінуючі позиції ковили української </w:t>
      </w:r>
      <w:r w:rsidRPr="007A4B91">
        <w:rPr>
          <w:i/>
          <w:spacing w:val="-2"/>
        </w:rPr>
        <w:t>S. ucrainica</w:t>
      </w:r>
      <w:r w:rsidRPr="007A4B91">
        <w:rPr>
          <w:spacing w:val="-2"/>
        </w:rPr>
        <w:t xml:space="preserve">. Тенденція приуроченості волосистоковилових угруповань до похилих і знижених ділянок степу наразі простежується у межах усього її локального ареалу. Хоча раніше, при значному пасквальному навантаженні асканійського степу, ці фітоценози обіймали більші площі через помітну стійкість тирси до випасу. </w:t>
      </w:r>
    </w:p>
    <w:p w:rsidR="00534551" w:rsidRPr="007A4B91" w:rsidRDefault="00534551" w:rsidP="00AE6D0D">
      <w:pPr>
        <w:ind w:firstLine="567"/>
        <w:rPr>
          <w:spacing w:val="-2"/>
        </w:rPr>
      </w:pPr>
      <w:r w:rsidRPr="007A4B91">
        <w:t>Фітоценози формації ковили волосистої (</w:t>
      </w:r>
      <w:r w:rsidRPr="007A4B91">
        <w:rPr>
          <w:i/>
        </w:rPr>
        <w:t>Stipeta capillatae</w:t>
      </w:r>
      <w:r w:rsidRPr="007A4B91">
        <w:t xml:space="preserve">) почасти втратили ценотичну різноманітність внаслідок мезоморфної трансформації за рахунок різкого посилення фітоценотичної ролі тонконогу вузьколистого </w:t>
      </w:r>
      <w:r w:rsidRPr="007A4B91">
        <w:rPr>
          <w:i/>
        </w:rPr>
        <w:t>Poa аngustifolia</w:t>
      </w:r>
      <w:r w:rsidRPr="007A4B91">
        <w:t>. Здебільшого, фітоценози тирси межують або оточені угрупованнями формації тонконогу вузьколистого (</w:t>
      </w:r>
      <w:r w:rsidRPr="007A4B91">
        <w:rPr>
          <w:i/>
        </w:rPr>
        <w:t>Poeta angustifoliae</w:t>
      </w:r>
      <w:r w:rsidRPr="007A4B91">
        <w:t>)</w:t>
      </w:r>
      <w:r w:rsidRPr="007A4B91">
        <w:rPr>
          <w:i/>
        </w:rPr>
        <w:t xml:space="preserve"> </w:t>
      </w:r>
      <w:r w:rsidRPr="007A4B91">
        <w:t>по схилах водозбірних улоговин та окраїнах депресій.</w:t>
      </w:r>
    </w:p>
    <w:p w:rsidR="00534551" w:rsidRPr="007A4B91" w:rsidRDefault="00534551" w:rsidP="00AE6D0D">
      <w:pPr>
        <w:ind w:firstLine="567"/>
        <w:rPr>
          <w:lang w:eastAsia="ar-SA"/>
        </w:rPr>
      </w:pPr>
      <w:r w:rsidRPr="007A4B91">
        <w:rPr>
          <w:lang w:eastAsia="ar-SA"/>
        </w:rPr>
        <w:t xml:space="preserve">Одноярусні фітоценози з трьома під′ярусами. Перший, здебільшого, одноосібно формує домінант та едифікатор – тирса, другий – кодомінанти ковила українська, тонконіг вузьколистий, кипець гребінчастий тощо, третій ‒ низькорослі однорічники: </w:t>
      </w:r>
      <w:r w:rsidRPr="007A4B91">
        <w:rPr>
          <w:i/>
          <w:lang w:eastAsia="ar-SA"/>
        </w:rPr>
        <w:t>Viola kitaibeliana</w:t>
      </w:r>
      <w:r w:rsidRPr="007A4B91">
        <w:rPr>
          <w:lang w:eastAsia="ar-SA"/>
        </w:rPr>
        <w:t xml:space="preserve">, </w:t>
      </w:r>
      <w:r w:rsidRPr="007A4B91">
        <w:rPr>
          <w:i/>
          <w:lang w:eastAsia="ar-SA"/>
        </w:rPr>
        <w:t>Cerastium ucrainicum</w:t>
      </w:r>
      <w:r w:rsidRPr="007A4B91">
        <w:rPr>
          <w:lang w:eastAsia="ar-SA"/>
        </w:rPr>
        <w:t xml:space="preserve">, </w:t>
      </w:r>
      <w:r w:rsidRPr="007A4B91">
        <w:rPr>
          <w:i/>
          <w:lang w:eastAsia="ar-SA"/>
        </w:rPr>
        <w:t>Veronica triphyllos</w:t>
      </w:r>
      <w:r w:rsidRPr="007A4B91">
        <w:rPr>
          <w:lang w:eastAsia="ar-SA"/>
        </w:rPr>
        <w:t xml:space="preserve"> та ін. Ценопопуляції домінанта та едифікатора ‒ ковили волосистої, а також кодомінантів (ковили української, костриці валіської, кипцю гребінчастого) є повночленними зрілими, з </w:t>
      </w:r>
      <w:r w:rsidR="00095FF1" w:rsidRPr="007A4B91">
        <w:rPr>
          <w:lang w:eastAsia="ar-SA"/>
        </w:rPr>
        <w:t>правостороннім</w:t>
      </w:r>
      <w:r w:rsidRPr="007A4B91">
        <w:rPr>
          <w:lang w:eastAsia="ar-SA"/>
        </w:rPr>
        <w:t xml:space="preserve"> віковим спектром. Переважають особини у середньому та старому генеративних вікових станах, унаслідок значної тривалості онтогенезу у щільнодернинних злаків; сенільні та субсенільні стани невиражені (нечисленні особини), рослини ювенільного та іматурного вікового стану іноді відсутні внаслідок впливу пожеж або при накопиченні потужного шару підстилки (при цьому ценопопуляції набувають неповночленного характеру). Усі ценопопуляції домінантів та співдомінантів є нормальними (самопідтримними), оскільки не залежать від заносу діаспор з інших територій.</w:t>
      </w:r>
    </w:p>
    <w:p w:rsidR="00534551" w:rsidRPr="007A4B91" w:rsidRDefault="00534551" w:rsidP="00AE6D0D">
      <w:pPr>
        <w:ind w:firstLine="567"/>
        <w:rPr>
          <w:spacing w:val="-2"/>
        </w:rPr>
      </w:pPr>
      <w:r w:rsidRPr="007A4B91">
        <w:rPr>
          <w:b/>
          <w:spacing w:val="-2"/>
        </w:rPr>
        <w:t>Формація ковили Лессінга (</w:t>
      </w:r>
      <w:r w:rsidRPr="007A4B91">
        <w:rPr>
          <w:b/>
          <w:i/>
          <w:spacing w:val="-2"/>
        </w:rPr>
        <w:t>Stipeta lessingianae</w:t>
      </w:r>
      <w:r w:rsidRPr="007A4B91">
        <w:rPr>
          <w:b/>
          <w:spacing w:val="-2"/>
        </w:rPr>
        <w:t xml:space="preserve">). </w:t>
      </w:r>
      <w:r w:rsidRPr="007A4B91">
        <w:rPr>
          <w:spacing w:val="-2"/>
        </w:rPr>
        <w:t xml:space="preserve">Формацію репрезентують </w:t>
      </w:r>
      <w:r w:rsidR="00DF2B81" w:rsidRPr="007A4B91">
        <w:rPr>
          <w:spacing w:val="-2"/>
        </w:rPr>
        <w:br/>
      </w:r>
      <w:r w:rsidRPr="007A4B91">
        <w:rPr>
          <w:spacing w:val="-2"/>
        </w:rPr>
        <w:t>4 асоціації: валіськокострицево-лессінговоковилова (</w:t>
      </w:r>
      <w:r w:rsidRPr="007A4B91">
        <w:rPr>
          <w:i/>
          <w:spacing w:val="-2"/>
        </w:rPr>
        <w:t>Stipetum</w:t>
      </w:r>
      <w:r w:rsidRPr="007A4B91">
        <w:rPr>
          <w:spacing w:val="-2"/>
        </w:rPr>
        <w:t xml:space="preserve"> (</w:t>
      </w:r>
      <w:r w:rsidRPr="007A4B91">
        <w:rPr>
          <w:i/>
          <w:spacing w:val="-2"/>
        </w:rPr>
        <w:t>lessingianae</w:t>
      </w:r>
      <w:r w:rsidRPr="007A4B91">
        <w:rPr>
          <w:spacing w:val="-2"/>
        </w:rPr>
        <w:t xml:space="preserve">) </w:t>
      </w:r>
      <w:r w:rsidRPr="007A4B91">
        <w:rPr>
          <w:i/>
          <w:spacing w:val="-2"/>
        </w:rPr>
        <w:t>festucosum</w:t>
      </w:r>
      <w:r w:rsidRPr="007A4B91">
        <w:rPr>
          <w:spacing w:val="-2"/>
        </w:rPr>
        <w:t xml:space="preserve"> (</w:t>
      </w:r>
      <w:r w:rsidRPr="007A4B91">
        <w:rPr>
          <w:i/>
          <w:spacing w:val="-2"/>
        </w:rPr>
        <w:t>valesiacae</w:t>
      </w:r>
      <w:r w:rsidRPr="007A4B91">
        <w:rPr>
          <w:spacing w:val="-2"/>
        </w:rPr>
        <w:t>)), волосистоковилово-лессінговоковилова (</w:t>
      </w:r>
      <w:r w:rsidRPr="007A4B91">
        <w:rPr>
          <w:i/>
          <w:spacing w:val="-2"/>
        </w:rPr>
        <w:t>Stipetum</w:t>
      </w:r>
      <w:r w:rsidRPr="007A4B91">
        <w:rPr>
          <w:spacing w:val="-2"/>
        </w:rPr>
        <w:t xml:space="preserve"> (</w:t>
      </w:r>
      <w:r w:rsidRPr="007A4B91">
        <w:rPr>
          <w:i/>
          <w:spacing w:val="-2"/>
        </w:rPr>
        <w:t>lessingianae</w:t>
      </w:r>
      <w:r w:rsidRPr="007A4B91">
        <w:rPr>
          <w:spacing w:val="-2"/>
        </w:rPr>
        <w:t>) s</w:t>
      </w:r>
      <w:r w:rsidRPr="007A4B91">
        <w:rPr>
          <w:i/>
          <w:spacing w:val="-2"/>
        </w:rPr>
        <w:t>tiposum</w:t>
      </w:r>
      <w:r w:rsidRPr="007A4B91">
        <w:rPr>
          <w:spacing w:val="-2"/>
        </w:rPr>
        <w:t xml:space="preserve"> (</w:t>
      </w:r>
      <w:r w:rsidRPr="007A4B91">
        <w:rPr>
          <w:i/>
          <w:spacing w:val="-2"/>
        </w:rPr>
        <w:t>capillatae</w:t>
      </w:r>
      <w:r w:rsidRPr="007A4B91">
        <w:rPr>
          <w:spacing w:val="-2"/>
        </w:rPr>
        <w:t>)), гребінчастожитняково-лессінговоковилова (</w:t>
      </w:r>
      <w:r w:rsidRPr="007A4B91">
        <w:rPr>
          <w:i/>
          <w:spacing w:val="-2"/>
        </w:rPr>
        <w:t>Stipetum</w:t>
      </w:r>
      <w:r w:rsidRPr="007A4B91">
        <w:rPr>
          <w:spacing w:val="-2"/>
        </w:rPr>
        <w:t xml:space="preserve"> (</w:t>
      </w:r>
      <w:r w:rsidRPr="007A4B91">
        <w:rPr>
          <w:i/>
          <w:spacing w:val="-2"/>
        </w:rPr>
        <w:t>lessingianae</w:t>
      </w:r>
      <w:r w:rsidRPr="007A4B91">
        <w:rPr>
          <w:spacing w:val="-2"/>
        </w:rPr>
        <w:t xml:space="preserve">) </w:t>
      </w:r>
      <w:r w:rsidRPr="007A4B91">
        <w:rPr>
          <w:i/>
          <w:spacing w:val="-2"/>
        </w:rPr>
        <w:t>agropyrosum</w:t>
      </w:r>
      <w:r w:rsidRPr="007A4B91">
        <w:rPr>
          <w:spacing w:val="-2"/>
        </w:rPr>
        <w:t xml:space="preserve"> (</w:t>
      </w:r>
      <w:r w:rsidRPr="007A4B91">
        <w:rPr>
          <w:i/>
          <w:spacing w:val="-2"/>
        </w:rPr>
        <w:t>pectinatae</w:t>
      </w:r>
      <w:r w:rsidRPr="007A4B91">
        <w:rPr>
          <w:spacing w:val="-2"/>
        </w:rPr>
        <w:t>)), українськоковилово-лессінговоковилова (</w:t>
      </w:r>
      <w:r w:rsidRPr="007A4B91">
        <w:rPr>
          <w:i/>
          <w:spacing w:val="-2"/>
        </w:rPr>
        <w:t>Stipetum</w:t>
      </w:r>
      <w:r w:rsidRPr="007A4B91">
        <w:rPr>
          <w:spacing w:val="-2"/>
        </w:rPr>
        <w:t xml:space="preserve"> (</w:t>
      </w:r>
      <w:r w:rsidRPr="007A4B91">
        <w:rPr>
          <w:i/>
          <w:spacing w:val="-2"/>
        </w:rPr>
        <w:t>lessingianae</w:t>
      </w:r>
      <w:r w:rsidRPr="007A4B91">
        <w:rPr>
          <w:spacing w:val="-2"/>
        </w:rPr>
        <w:t xml:space="preserve">) </w:t>
      </w:r>
      <w:r w:rsidRPr="007A4B91">
        <w:rPr>
          <w:i/>
          <w:spacing w:val="-2"/>
        </w:rPr>
        <w:t>stiposum</w:t>
      </w:r>
      <w:r w:rsidRPr="007A4B91">
        <w:rPr>
          <w:spacing w:val="-2"/>
        </w:rPr>
        <w:t xml:space="preserve"> (</w:t>
      </w:r>
      <w:r w:rsidRPr="007A4B91">
        <w:rPr>
          <w:i/>
          <w:spacing w:val="-2"/>
        </w:rPr>
        <w:t>ucrainicae</w:t>
      </w:r>
      <w:r w:rsidRPr="007A4B91">
        <w:rPr>
          <w:spacing w:val="-2"/>
        </w:rPr>
        <w:t>)). Здебільшого, ковила Лессінга (</w:t>
      </w:r>
      <w:r w:rsidRPr="007A4B91">
        <w:rPr>
          <w:i/>
          <w:spacing w:val="-2"/>
        </w:rPr>
        <w:t>Stipa lessingiana</w:t>
      </w:r>
      <w:r w:rsidRPr="007A4B91">
        <w:rPr>
          <w:spacing w:val="-2"/>
        </w:rPr>
        <w:t xml:space="preserve">) </w:t>
      </w:r>
      <w:bookmarkStart w:id="97" w:name="_Hlk23154789"/>
      <w:r w:rsidRPr="007A4B91">
        <w:rPr>
          <w:spacing w:val="-2"/>
        </w:rPr>
        <w:t>реалізується у асканійському степу як другорядний домінант</w:t>
      </w:r>
      <w:bookmarkEnd w:id="97"/>
      <w:r w:rsidRPr="007A4B91">
        <w:rPr>
          <w:spacing w:val="-2"/>
        </w:rPr>
        <w:t>; але її чисельність та рясність дещо збільшується на збагачених карбонатами зоогенних викидах ґрунту (колонії бабаків, бутани ховраховин, утолоки лисячих нір тощо) або старих прооранках та борознах по межах степу, де</w:t>
      </w:r>
      <w:r w:rsidRPr="007A4B91">
        <w:rPr>
          <w:b/>
          <w:spacing w:val="-2"/>
        </w:rPr>
        <w:t xml:space="preserve"> </w:t>
      </w:r>
      <w:r w:rsidRPr="007A4B91">
        <w:rPr>
          <w:spacing w:val="-2"/>
        </w:rPr>
        <w:t>ковила Лессінга позиціонує себе домінантом першого порядку, а кодомінантами є типчак, кипець гребінчастий, тирса або, частіше, ковила українська. Саме тому асоціації ковили Лессінга мають мозаїчний характер і вкраплені у фонові плакорно-зональні фітоценози асканійського степу.</w:t>
      </w:r>
    </w:p>
    <w:p w:rsidR="00534551" w:rsidRPr="007A4B91" w:rsidRDefault="00534551" w:rsidP="00AE6D0D">
      <w:pPr>
        <w:ind w:firstLine="567"/>
        <w:rPr>
          <w:spacing w:val="-2"/>
        </w:rPr>
      </w:pPr>
      <w:r w:rsidRPr="007A4B91">
        <w:t xml:space="preserve">Ковила Лессінга порівняно стійка до викошування, тому плями валіськокострицево-лессінговоковилових угруповань </w:t>
      </w:r>
      <w:r w:rsidRPr="007A4B91">
        <w:rPr>
          <w:i/>
        </w:rPr>
        <w:t>Stipetum</w:t>
      </w:r>
      <w:r w:rsidRPr="007A4B91">
        <w:t xml:space="preserve"> (</w:t>
      </w:r>
      <w:r w:rsidRPr="007A4B91">
        <w:rPr>
          <w:i/>
        </w:rPr>
        <w:t>lessingianae</w:t>
      </w:r>
      <w:r w:rsidRPr="007A4B91">
        <w:t xml:space="preserve">) </w:t>
      </w:r>
      <w:r w:rsidRPr="007A4B91">
        <w:rPr>
          <w:i/>
        </w:rPr>
        <w:t>festucosum</w:t>
      </w:r>
      <w:r w:rsidRPr="007A4B91">
        <w:t xml:space="preserve"> (</w:t>
      </w:r>
      <w:r w:rsidRPr="007A4B91">
        <w:rPr>
          <w:i/>
        </w:rPr>
        <w:t>valesiacae</w:t>
      </w:r>
      <w:r w:rsidRPr="007A4B91">
        <w:t xml:space="preserve">) досить часто трапляються на протипожежних прокосах степу, при цьому характеризуються високим флористичним різноманіттям, що загалом характерне прокосам та рослинності фенісекціальної сукцесійної серії, де надлишок мортмаси вилучається. Гребінчастожитняково-лессінговоковилові фітоценози </w:t>
      </w:r>
      <w:r w:rsidRPr="007A4B91">
        <w:rPr>
          <w:i/>
        </w:rPr>
        <w:t>Stipetum</w:t>
      </w:r>
      <w:r w:rsidRPr="007A4B91">
        <w:t xml:space="preserve"> (</w:t>
      </w:r>
      <w:r w:rsidRPr="007A4B91">
        <w:rPr>
          <w:i/>
        </w:rPr>
        <w:t>lessingianae</w:t>
      </w:r>
      <w:r w:rsidRPr="007A4B91">
        <w:t xml:space="preserve">) </w:t>
      </w:r>
      <w:r w:rsidRPr="007A4B91">
        <w:rPr>
          <w:i/>
        </w:rPr>
        <w:t>agropyrosum</w:t>
      </w:r>
      <w:r w:rsidRPr="007A4B91">
        <w:t xml:space="preserve"> (</w:t>
      </w:r>
      <w:r w:rsidRPr="007A4B91">
        <w:rPr>
          <w:i/>
        </w:rPr>
        <w:t>pectinatae</w:t>
      </w:r>
      <w:r w:rsidRPr="007A4B91">
        <w:t>) притаманні глинистим бутанам ховраховин. У плакорному степу локально поширені волосистоковилово-лессінговоковилова та українськоковилово-лессінговоковилова асоціації.</w:t>
      </w:r>
    </w:p>
    <w:p w:rsidR="00534551" w:rsidRPr="007A4B91" w:rsidRDefault="00534551" w:rsidP="00AE6D0D">
      <w:pPr>
        <w:ind w:firstLine="567"/>
      </w:pPr>
      <w:r w:rsidRPr="007A4B91">
        <w:t xml:space="preserve">Фітоценози формації одноярусні, з трьома під′ярусами. Перший формують тирса </w:t>
      </w:r>
      <w:r w:rsidRPr="007A4B91">
        <w:rPr>
          <w:i/>
          <w:iCs/>
        </w:rPr>
        <w:t>Stipa capillata</w:t>
      </w:r>
      <w:r w:rsidRPr="007A4B91">
        <w:t xml:space="preserve">, будяк гачкуватий </w:t>
      </w:r>
      <w:r w:rsidRPr="007A4B91">
        <w:rPr>
          <w:i/>
        </w:rPr>
        <w:t>Carduus uncinatus</w:t>
      </w:r>
      <w:r w:rsidRPr="007A4B91">
        <w:t xml:space="preserve">, сухоребрик мінливий </w:t>
      </w:r>
      <w:r w:rsidRPr="007A4B91">
        <w:rPr>
          <w:i/>
        </w:rPr>
        <w:t>Sisymbrium polymorphum</w:t>
      </w:r>
      <w:r w:rsidRPr="007A4B91">
        <w:t xml:space="preserve">, малабайла пахуча </w:t>
      </w:r>
      <w:r w:rsidRPr="007A4B91">
        <w:rPr>
          <w:i/>
        </w:rPr>
        <w:t>Malabaila graveolens</w:t>
      </w:r>
      <w:r w:rsidRPr="007A4B91">
        <w:t xml:space="preserve"> тощо, другий – ковила Лессінга </w:t>
      </w:r>
      <w:r w:rsidRPr="007A4B91">
        <w:rPr>
          <w:i/>
        </w:rPr>
        <w:t>Stipa lessingiana</w:t>
      </w:r>
      <w:r w:rsidRPr="007A4B91">
        <w:t xml:space="preserve"> та кодомінанти ковила українська, житняк гребінчастий, кипець гребінчастий тощо, третій ‒ осока вузьколиста </w:t>
      </w:r>
      <w:r w:rsidRPr="007A4B91">
        <w:rPr>
          <w:i/>
        </w:rPr>
        <w:t>Carex stenophylla</w:t>
      </w:r>
      <w:r w:rsidRPr="007A4B91">
        <w:t xml:space="preserve"> та низькорослі однорічники.</w:t>
      </w:r>
    </w:p>
    <w:p w:rsidR="00534551" w:rsidRPr="007A4B91" w:rsidRDefault="00534551" w:rsidP="00AE6D0D">
      <w:pPr>
        <w:ind w:firstLine="567"/>
      </w:pPr>
      <w:r w:rsidRPr="007A4B91">
        <w:rPr>
          <w:b/>
        </w:rPr>
        <w:t>Формація мигдалю низького (</w:t>
      </w:r>
      <w:r w:rsidRPr="007A4B91">
        <w:rPr>
          <w:b/>
          <w:i/>
        </w:rPr>
        <w:t>Amygdaleta nanae</w:t>
      </w:r>
      <w:r w:rsidRPr="007A4B91">
        <w:rPr>
          <w:b/>
        </w:rPr>
        <w:t xml:space="preserve">). </w:t>
      </w:r>
      <w:r w:rsidRPr="007A4B91">
        <w:t xml:space="preserve">Формацію репрезентують </w:t>
      </w:r>
      <w:r w:rsidR="00DF2B81" w:rsidRPr="007A4B91">
        <w:br/>
      </w:r>
      <w:r w:rsidRPr="007A4B91">
        <w:t>5 асоціацій: безостоколосово-низькомигдалева (</w:t>
      </w:r>
      <w:r w:rsidRPr="007A4B91">
        <w:rPr>
          <w:i/>
        </w:rPr>
        <w:t xml:space="preserve">Amygdaletum </w:t>
      </w:r>
      <w:r w:rsidRPr="007A4B91">
        <w:t>(</w:t>
      </w:r>
      <w:r w:rsidRPr="007A4B91">
        <w:rPr>
          <w:i/>
        </w:rPr>
        <w:t>nanae</w:t>
      </w:r>
      <w:r w:rsidRPr="007A4B91">
        <w:t>)</w:t>
      </w:r>
      <w:r w:rsidRPr="007A4B91">
        <w:rPr>
          <w:i/>
        </w:rPr>
        <w:t xml:space="preserve"> bromopsidosum </w:t>
      </w:r>
      <w:r w:rsidRPr="007A4B91">
        <w:t>(</w:t>
      </w:r>
      <w:r w:rsidRPr="007A4B91">
        <w:rPr>
          <w:i/>
        </w:rPr>
        <w:t>inermis</w:t>
      </w:r>
      <w:r w:rsidRPr="007A4B91">
        <w:t>)), валіськокострицево-низькомигдалева (</w:t>
      </w:r>
      <w:r w:rsidRPr="007A4B91">
        <w:rPr>
          <w:i/>
        </w:rPr>
        <w:t xml:space="preserve">Amygdaletum </w:t>
      </w:r>
      <w:r w:rsidRPr="007A4B91">
        <w:t>(</w:t>
      </w:r>
      <w:r w:rsidRPr="007A4B91">
        <w:rPr>
          <w:i/>
        </w:rPr>
        <w:t>nanae</w:t>
      </w:r>
      <w:r w:rsidRPr="007A4B91">
        <w:t>)</w:t>
      </w:r>
      <w:r w:rsidRPr="007A4B91">
        <w:rPr>
          <w:i/>
        </w:rPr>
        <w:t xml:space="preserve"> festucosum </w:t>
      </w:r>
      <w:r w:rsidRPr="007A4B91">
        <w:t>(</w:t>
      </w:r>
      <w:r w:rsidRPr="007A4B91">
        <w:rPr>
          <w:i/>
        </w:rPr>
        <w:t>valesiacae</w:t>
      </w:r>
      <w:r w:rsidRPr="007A4B91">
        <w:t>)), волосистоковилово-низькомигдалева (</w:t>
      </w:r>
      <w:r w:rsidRPr="007A4B91">
        <w:rPr>
          <w:i/>
        </w:rPr>
        <w:t xml:space="preserve">Amygdaletum </w:t>
      </w:r>
      <w:r w:rsidRPr="007A4B91">
        <w:t>(</w:t>
      </w:r>
      <w:r w:rsidRPr="007A4B91">
        <w:rPr>
          <w:i/>
        </w:rPr>
        <w:t>nanae</w:t>
      </w:r>
      <w:r w:rsidRPr="007A4B91">
        <w:t>)</w:t>
      </w:r>
      <w:r w:rsidRPr="007A4B91">
        <w:rPr>
          <w:i/>
        </w:rPr>
        <w:t xml:space="preserve"> stiposum </w:t>
      </w:r>
      <w:r w:rsidRPr="007A4B91">
        <w:t>(</w:t>
      </w:r>
      <w:r w:rsidRPr="007A4B91">
        <w:rPr>
          <w:i/>
        </w:rPr>
        <w:t>capillatae</w:t>
      </w:r>
      <w:r w:rsidRPr="007A4B91">
        <w:t>)), вузьколистотонконогово-низькомигдалева (</w:t>
      </w:r>
      <w:r w:rsidRPr="007A4B91">
        <w:rPr>
          <w:i/>
        </w:rPr>
        <w:t xml:space="preserve">Amygdaletum </w:t>
      </w:r>
      <w:r w:rsidRPr="007A4B91">
        <w:t>(</w:t>
      </w:r>
      <w:r w:rsidRPr="007A4B91">
        <w:rPr>
          <w:i/>
        </w:rPr>
        <w:t>nanae</w:t>
      </w:r>
      <w:r w:rsidRPr="007A4B91">
        <w:t>)</w:t>
      </w:r>
      <w:r w:rsidRPr="007A4B91">
        <w:rPr>
          <w:i/>
        </w:rPr>
        <w:t xml:space="preserve"> poosum </w:t>
      </w:r>
      <w:r w:rsidRPr="007A4B91">
        <w:t>(</w:t>
      </w:r>
      <w:r w:rsidRPr="007A4B91">
        <w:rPr>
          <w:i/>
        </w:rPr>
        <w:t>angustifoliae</w:t>
      </w:r>
      <w:r w:rsidRPr="007A4B91">
        <w:t>)), низькомигдалева чиста (</w:t>
      </w:r>
      <w:r w:rsidRPr="007A4B91">
        <w:rPr>
          <w:i/>
        </w:rPr>
        <w:t>Amygdaletum nanae purum</w:t>
      </w:r>
      <w:r w:rsidRPr="007A4B91">
        <w:t xml:space="preserve">). Найбільш поширеною є низькомигдалева чиста асоціація. Загалом, мигдальники на території Біосферного заповідника «Асканія-Нова» поширені у вигляді вузького перехідного поясу чагарничкового степу, що облямовує днища западин. Куртини досить розкидані (відстань між сусідніми складає до 200‒250 м), мають різний розмір (від 1‒2 до 20‒25 м у діаметрі); їх сумарна площа ‒ до 4 га. Відомі локалітети: квартали 37‒39, 44, 45, 50, 54, 55, 60‒62 </w:t>
      </w:r>
      <w:r w:rsidR="00E07CE8" w:rsidRPr="007A4B91">
        <w:t xml:space="preserve">ділянки </w:t>
      </w:r>
      <w:r w:rsidRPr="007A4B91">
        <w:t>«</w:t>
      </w:r>
      <w:r w:rsidR="00E07CE8" w:rsidRPr="007A4B91">
        <w:t>Південна</w:t>
      </w:r>
      <w:r w:rsidRPr="007A4B91">
        <w:t xml:space="preserve">», ‒ що охоплюють поди, схили та водозбірні улоговини ділянки «Стара» (у режимі абсолютної заповідності з 1898 р.), прилеглий Комишанський переліг (розораний у 1963‒1968 рр.) та інші западини і улоговини у східній частині </w:t>
      </w:r>
      <w:r w:rsidR="00E07CE8" w:rsidRPr="007A4B91">
        <w:t xml:space="preserve">ділянки </w:t>
      </w:r>
      <w:r w:rsidRPr="007A4B91">
        <w:t>«</w:t>
      </w:r>
      <w:r w:rsidR="00E07CE8" w:rsidRPr="007A4B91">
        <w:t>Південна</w:t>
      </w:r>
      <w:r w:rsidRPr="007A4B91">
        <w:t xml:space="preserve">» (цілина та окремі перелоги). </w:t>
      </w:r>
    </w:p>
    <w:p w:rsidR="00534551" w:rsidRPr="007A4B91" w:rsidRDefault="00534551" w:rsidP="00AE6D0D">
      <w:pPr>
        <w:ind w:firstLine="567"/>
        <w:rPr>
          <w:spacing w:val="2"/>
        </w:rPr>
      </w:pPr>
      <w:r w:rsidRPr="007A4B91">
        <w:rPr>
          <w:spacing w:val="2"/>
        </w:rPr>
        <w:t>Характерною рисою куртин мигдалю є ускладнена синузіальна структура зі значним перекриттям надземних частин рослин, що зростають у складі формації, при цьому мигдаль</w:t>
      </w:r>
      <w:r w:rsidRPr="007A4B91">
        <w:rPr>
          <w:iCs/>
          <w:spacing w:val="2"/>
        </w:rPr>
        <w:t xml:space="preserve"> безроздільно панує у другому під′ярусі – (25)30–45(50) см, – поступаючись висотою крупним злакам першого під′ярусу – 60–80(110) см (стоколос безостий (</w:t>
      </w:r>
      <w:r w:rsidRPr="007A4B91">
        <w:rPr>
          <w:i/>
          <w:spacing w:val="2"/>
        </w:rPr>
        <w:t>Bromopsis</w:t>
      </w:r>
      <w:r w:rsidRPr="007A4B91">
        <w:rPr>
          <w:i/>
          <w:iCs/>
          <w:spacing w:val="2"/>
        </w:rPr>
        <w:t xml:space="preserve"> inermis</w:t>
      </w:r>
      <w:r w:rsidRPr="007A4B91">
        <w:rPr>
          <w:iCs/>
          <w:spacing w:val="2"/>
        </w:rPr>
        <w:t>),</w:t>
      </w:r>
      <w:r w:rsidRPr="007A4B91">
        <w:rPr>
          <w:i/>
          <w:spacing w:val="2"/>
        </w:rPr>
        <w:t xml:space="preserve"> </w:t>
      </w:r>
      <w:r w:rsidRPr="007A4B91">
        <w:rPr>
          <w:spacing w:val="2"/>
        </w:rPr>
        <w:t xml:space="preserve">тонконіг вузьколистий </w:t>
      </w:r>
      <w:r w:rsidRPr="007A4B91">
        <w:rPr>
          <w:i/>
          <w:spacing w:val="2"/>
        </w:rPr>
        <w:t>Poa angustifolia</w:t>
      </w:r>
      <w:r w:rsidRPr="007A4B91">
        <w:rPr>
          <w:spacing w:val="2"/>
        </w:rPr>
        <w:t>,</w:t>
      </w:r>
      <w:r w:rsidRPr="007A4B91">
        <w:rPr>
          <w:i/>
          <w:spacing w:val="2"/>
        </w:rPr>
        <w:t xml:space="preserve"> </w:t>
      </w:r>
      <w:r w:rsidRPr="007A4B91">
        <w:rPr>
          <w:spacing w:val="2"/>
        </w:rPr>
        <w:t xml:space="preserve">тирса </w:t>
      </w:r>
      <w:r w:rsidRPr="007A4B91">
        <w:rPr>
          <w:i/>
          <w:spacing w:val="2"/>
        </w:rPr>
        <w:t>Stipa capillata</w:t>
      </w:r>
      <w:r w:rsidRPr="007A4B91">
        <w:rPr>
          <w:spacing w:val="2"/>
        </w:rPr>
        <w:t>,</w:t>
      </w:r>
      <w:r w:rsidRPr="007A4B91">
        <w:rPr>
          <w:i/>
          <w:spacing w:val="2"/>
        </w:rPr>
        <w:t xml:space="preserve"> </w:t>
      </w:r>
      <w:r w:rsidRPr="007A4B91">
        <w:rPr>
          <w:spacing w:val="2"/>
        </w:rPr>
        <w:t xml:space="preserve">пирій повзучий </w:t>
      </w:r>
      <w:r w:rsidRPr="007A4B91">
        <w:rPr>
          <w:i/>
          <w:spacing w:val="2"/>
        </w:rPr>
        <w:t>Elytrigia repens</w:t>
      </w:r>
      <w:r w:rsidRPr="007A4B91">
        <w:rPr>
          <w:spacing w:val="2"/>
        </w:rPr>
        <w:t>,</w:t>
      </w:r>
      <w:r w:rsidRPr="007A4B91">
        <w:rPr>
          <w:i/>
          <w:spacing w:val="2"/>
        </w:rPr>
        <w:t xml:space="preserve"> </w:t>
      </w:r>
      <w:r w:rsidRPr="007A4B91">
        <w:rPr>
          <w:spacing w:val="2"/>
        </w:rPr>
        <w:t xml:space="preserve">іноді п. волосистий </w:t>
      </w:r>
      <w:r w:rsidRPr="007A4B91">
        <w:rPr>
          <w:i/>
          <w:spacing w:val="2"/>
        </w:rPr>
        <w:t xml:space="preserve">E. </w:t>
      </w:r>
      <w:r w:rsidRPr="007A4B91">
        <w:rPr>
          <w:i/>
          <w:iCs/>
          <w:spacing w:val="2"/>
        </w:rPr>
        <w:t>trichophora</w:t>
      </w:r>
      <w:r w:rsidRPr="007A4B91">
        <w:rPr>
          <w:spacing w:val="2"/>
        </w:rPr>
        <w:t xml:space="preserve">). </w:t>
      </w:r>
      <w:r w:rsidRPr="007A4B91">
        <w:rPr>
          <w:iCs/>
          <w:spacing w:val="2"/>
        </w:rPr>
        <w:t xml:space="preserve">Досить часто пагони мигдалю практично цілком перекриті фітомасою останніх та минулорічним сухостоєм. Спостерігається накопичення потужної підстилки (близько 10–15 см), місцями висячої, та принесених сухих решток перекотипільних біоморф. Мигдальникам притаманна погранична локалізація – на межі чи по лінії стику дрібних плям або крупних заростей лучних та олучнених асоціацій: </w:t>
      </w:r>
      <w:r w:rsidRPr="007A4B91">
        <w:rPr>
          <w:i/>
          <w:spacing w:val="2"/>
        </w:rPr>
        <w:t>Elytrigietum repentis</w:t>
      </w:r>
      <w:r w:rsidRPr="007A4B91">
        <w:rPr>
          <w:spacing w:val="2"/>
        </w:rPr>
        <w:t>,</w:t>
      </w:r>
      <w:r w:rsidRPr="007A4B91">
        <w:rPr>
          <w:i/>
          <w:spacing w:val="2"/>
        </w:rPr>
        <w:t xml:space="preserve"> Poetum angustifoliae</w:t>
      </w:r>
      <w:r w:rsidRPr="007A4B91">
        <w:rPr>
          <w:spacing w:val="2"/>
        </w:rPr>
        <w:t xml:space="preserve">, </w:t>
      </w:r>
      <w:r w:rsidRPr="007A4B91">
        <w:rPr>
          <w:i/>
          <w:spacing w:val="2"/>
        </w:rPr>
        <w:t>Elytrigia repens + Poa angustifolia</w:t>
      </w:r>
      <w:r w:rsidRPr="007A4B91">
        <w:rPr>
          <w:spacing w:val="2"/>
        </w:rPr>
        <w:t>,</w:t>
      </w:r>
      <w:r w:rsidRPr="007A4B91">
        <w:rPr>
          <w:iCs/>
          <w:spacing w:val="2"/>
        </w:rPr>
        <w:t xml:space="preserve"> </w:t>
      </w:r>
      <w:r w:rsidRPr="007A4B91">
        <w:rPr>
          <w:i/>
          <w:spacing w:val="2"/>
        </w:rPr>
        <w:t>Bromopsidetum inermis</w:t>
      </w:r>
      <w:r w:rsidRPr="007A4B91">
        <w:rPr>
          <w:spacing w:val="2"/>
        </w:rPr>
        <w:t>,</w:t>
      </w:r>
      <w:r w:rsidRPr="007A4B91">
        <w:rPr>
          <w:i/>
          <w:spacing w:val="2"/>
        </w:rPr>
        <w:t xml:space="preserve"> Poa angustifolia + Stipa capillata </w:t>
      </w:r>
      <w:r w:rsidRPr="007A4B91">
        <w:rPr>
          <w:spacing w:val="2"/>
        </w:rPr>
        <w:t>(</w:t>
      </w:r>
      <w:r w:rsidRPr="007A4B91">
        <w:rPr>
          <w:i/>
          <w:spacing w:val="2"/>
        </w:rPr>
        <w:t>+ S. ucrainica</w:t>
      </w:r>
      <w:r w:rsidRPr="007A4B91">
        <w:rPr>
          <w:spacing w:val="2"/>
        </w:rPr>
        <w:t>),</w:t>
      </w:r>
      <w:r w:rsidRPr="007A4B91">
        <w:rPr>
          <w:i/>
          <w:spacing w:val="2"/>
        </w:rPr>
        <w:t xml:space="preserve"> Leymus ramosus</w:t>
      </w:r>
      <w:r w:rsidRPr="007A4B91">
        <w:rPr>
          <w:spacing w:val="2"/>
        </w:rPr>
        <w:t xml:space="preserve"> + </w:t>
      </w:r>
      <w:r w:rsidRPr="007A4B91">
        <w:rPr>
          <w:i/>
          <w:spacing w:val="2"/>
        </w:rPr>
        <w:t>Carex praecox</w:t>
      </w:r>
      <w:r w:rsidRPr="007A4B91">
        <w:rPr>
          <w:spacing w:val="2"/>
        </w:rPr>
        <w:t>,</w:t>
      </w:r>
      <w:r w:rsidRPr="007A4B91">
        <w:rPr>
          <w:i/>
          <w:spacing w:val="2"/>
        </w:rPr>
        <w:t xml:space="preserve"> Poa angustifolia </w:t>
      </w:r>
      <w:r w:rsidRPr="007A4B91">
        <w:rPr>
          <w:spacing w:val="2"/>
        </w:rPr>
        <w:t>+</w:t>
      </w:r>
      <w:r w:rsidRPr="007A4B91">
        <w:rPr>
          <w:i/>
          <w:spacing w:val="2"/>
        </w:rPr>
        <w:t xml:space="preserve"> Саrех рrаесох</w:t>
      </w:r>
      <w:r w:rsidRPr="007A4B91">
        <w:rPr>
          <w:spacing w:val="2"/>
        </w:rPr>
        <w:t xml:space="preserve"> тощо</w:t>
      </w:r>
      <w:r w:rsidRPr="007A4B91">
        <w:rPr>
          <w:iCs/>
          <w:spacing w:val="2"/>
        </w:rPr>
        <w:t>. Цілком природно, що загальне фіторізноманіття по цих дотичних контурах зростає і носить гетерогенний характер</w:t>
      </w:r>
      <w:r w:rsidRPr="007A4B91">
        <w:rPr>
          <w:spacing w:val="2"/>
        </w:rPr>
        <w:t xml:space="preserve">. Ценопопуляції домінанта та едифікатора ‒ мигдалю низького ‒ за віковою структурою є неповночленними, з </w:t>
      </w:r>
      <w:r w:rsidR="0007248D" w:rsidRPr="007A4B91">
        <w:rPr>
          <w:spacing w:val="2"/>
        </w:rPr>
        <w:t>правостороннім</w:t>
      </w:r>
      <w:r w:rsidRPr="007A4B91">
        <w:rPr>
          <w:spacing w:val="2"/>
        </w:rPr>
        <w:t xml:space="preserve"> спектром. Переважають особини у середньому та старому генеративних вікових станах. Рослини ювенільного та іматурного вікового стану у фітоценозах практично відсутні з огляду на несприятливі кліматичні фактори під час фенологічної фази цвітіння. Разом з тим, ценопопуляції є нормальними (самопідтримними), оскільки не залежать від заносу насіння з інших територій та здатні до активного вегетативного розростання та розмноження з формуванням куртин та клонів.</w:t>
      </w:r>
    </w:p>
    <w:p w:rsidR="00534551" w:rsidRPr="007A4B91" w:rsidRDefault="00534551" w:rsidP="00CC6DA4">
      <w:pPr>
        <w:ind w:firstLine="567"/>
        <w:rPr>
          <w:spacing w:val="2"/>
        </w:rPr>
      </w:pPr>
      <w:r w:rsidRPr="007A4B91">
        <w:rPr>
          <w:b/>
          <w:spacing w:val="2"/>
        </w:rPr>
        <w:t>Формація карагани скіфської (</w:t>
      </w:r>
      <w:r w:rsidRPr="007A4B91">
        <w:rPr>
          <w:b/>
          <w:i/>
          <w:spacing w:val="2"/>
        </w:rPr>
        <w:t>Caraganeta scythicae</w:t>
      </w:r>
      <w:r w:rsidRPr="007A4B91">
        <w:rPr>
          <w:b/>
          <w:spacing w:val="2"/>
        </w:rPr>
        <w:t xml:space="preserve">). </w:t>
      </w:r>
      <w:r w:rsidRPr="007A4B91">
        <w:rPr>
          <w:spacing w:val="2"/>
        </w:rPr>
        <w:t>Формацію репрезентує асоціація українськоковилово-скіфськокараганова (</w:t>
      </w:r>
      <w:r w:rsidRPr="007A4B91">
        <w:rPr>
          <w:i/>
          <w:spacing w:val="2"/>
        </w:rPr>
        <w:t>Caraganetum</w:t>
      </w:r>
      <w:r w:rsidRPr="007A4B91">
        <w:rPr>
          <w:spacing w:val="2"/>
        </w:rPr>
        <w:t xml:space="preserve"> (</w:t>
      </w:r>
      <w:r w:rsidRPr="007A4B91">
        <w:rPr>
          <w:i/>
          <w:spacing w:val="2"/>
        </w:rPr>
        <w:t>scythicae</w:t>
      </w:r>
      <w:r w:rsidRPr="007A4B91">
        <w:rPr>
          <w:spacing w:val="2"/>
        </w:rPr>
        <w:t xml:space="preserve">) </w:t>
      </w:r>
      <w:r w:rsidRPr="007A4B91">
        <w:rPr>
          <w:i/>
          <w:spacing w:val="2"/>
        </w:rPr>
        <w:t>stiposum</w:t>
      </w:r>
      <w:r w:rsidRPr="007A4B91">
        <w:rPr>
          <w:spacing w:val="2"/>
        </w:rPr>
        <w:t xml:space="preserve"> (</w:t>
      </w:r>
      <w:r w:rsidRPr="007A4B91">
        <w:rPr>
          <w:i/>
          <w:spacing w:val="2"/>
        </w:rPr>
        <w:t>ucrainicae</w:t>
      </w:r>
      <w:r w:rsidRPr="007A4B91">
        <w:rPr>
          <w:spacing w:val="2"/>
        </w:rPr>
        <w:t xml:space="preserve">)). Загальна площа, зайнята чагарничковим степом з участю карагани скіфської у природному ядрі Біосферного заповідника «Асканія-Нова» не перебільшує 0,1 га. Відомі три мікроосередки у межах </w:t>
      </w:r>
      <w:r w:rsidR="00E07CE8" w:rsidRPr="007A4B91">
        <w:rPr>
          <w:spacing w:val="2"/>
        </w:rPr>
        <w:t xml:space="preserve">ділянки </w:t>
      </w:r>
      <w:r w:rsidRPr="007A4B91">
        <w:rPr>
          <w:spacing w:val="2"/>
        </w:rPr>
        <w:t>«</w:t>
      </w:r>
      <w:r w:rsidR="00E07CE8" w:rsidRPr="007A4B91">
        <w:rPr>
          <w:spacing w:val="2"/>
        </w:rPr>
        <w:t>Південної</w:t>
      </w:r>
      <w:r w:rsidRPr="007A4B91">
        <w:rPr>
          <w:spacing w:val="2"/>
        </w:rPr>
        <w:t xml:space="preserve">»: кв. 38, 39 та 60. </w:t>
      </w:r>
      <w:r w:rsidRPr="007A4B91">
        <w:rPr>
          <w:bCs/>
          <w:spacing w:val="2"/>
        </w:rPr>
        <w:t>На ділянці «Стара» формація карагани скіфської</w:t>
      </w:r>
      <w:r w:rsidRPr="007A4B91">
        <w:rPr>
          <w:spacing w:val="2"/>
        </w:rPr>
        <w:t xml:space="preserve"> займає близько 10 м</w:t>
      </w:r>
      <w:r w:rsidRPr="007A4B91">
        <w:rPr>
          <w:spacing w:val="2"/>
          <w:vertAlign w:val="superscript"/>
        </w:rPr>
        <w:t>2</w:t>
      </w:r>
      <w:r w:rsidRPr="007A4B91">
        <w:rPr>
          <w:spacing w:val="2"/>
        </w:rPr>
        <w:t xml:space="preserve"> (2 прилеглі куртини у згаданому 60 кв.). Загальне проективне покриття плакорно-зонального фітоценозу з участю кальцефільного ксероморфного чагарничка карагани скіфської </w:t>
      </w:r>
      <w:r w:rsidRPr="007A4B91">
        <w:rPr>
          <w:i/>
          <w:iCs/>
          <w:spacing w:val="2"/>
        </w:rPr>
        <w:t>Caragana scythica</w:t>
      </w:r>
      <w:r w:rsidRPr="007A4B91">
        <w:rPr>
          <w:spacing w:val="2"/>
        </w:rPr>
        <w:t xml:space="preserve"> складає близько 75%. Проективне покриття домінанта складає 20‒40%. Кодомінантом є </w:t>
      </w:r>
      <w:r w:rsidRPr="007A4B91">
        <w:rPr>
          <w:i/>
          <w:spacing w:val="2"/>
        </w:rPr>
        <w:t>Stipa ucrainica</w:t>
      </w:r>
      <w:r w:rsidRPr="007A4B91">
        <w:rPr>
          <w:spacing w:val="2"/>
        </w:rPr>
        <w:t xml:space="preserve"> з осібним проективним покриттям до 40%. Із рясністю понад 5% зустрічається </w:t>
      </w:r>
      <w:r w:rsidRPr="007A4B91">
        <w:rPr>
          <w:i/>
          <w:spacing w:val="2"/>
        </w:rPr>
        <w:t>Carex praecox</w:t>
      </w:r>
      <w:r w:rsidRPr="007A4B91">
        <w:rPr>
          <w:spacing w:val="2"/>
        </w:rPr>
        <w:t xml:space="preserve">; з показником 0,5‒2% ‒ тирса </w:t>
      </w:r>
      <w:r w:rsidRPr="007A4B91">
        <w:rPr>
          <w:i/>
          <w:spacing w:val="2"/>
        </w:rPr>
        <w:t>Stipa capillata</w:t>
      </w:r>
      <w:r w:rsidRPr="007A4B91">
        <w:rPr>
          <w:spacing w:val="2"/>
        </w:rPr>
        <w:t>,</w:t>
      </w:r>
      <w:r w:rsidRPr="007A4B91">
        <w:rPr>
          <w:i/>
          <w:iCs/>
          <w:spacing w:val="2"/>
        </w:rPr>
        <w:t xml:space="preserve"> </w:t>
      </w:r>
      <w:r w:rsidRPr="007A4B91">
        <w:rPr>
          <w:iCs/>
          <w:spacing w:val="2"/>
        </w:rPr>
        <w:t xml:space="preserve">костриця валіська </w:t>
      </w:r>
      <w:r w:rsidRPr="007A4B91">
        <w:rPr>
          <w:i/>
          <w:spacing w:val="2"/>
        </w:rPr>
        <w:t>Festuca valesiaca</w:t>
      </w:r>
      <w:r w:rsidRPr="007A4B91">
        <w:rPr>
          <w:spacing w:val="2"/>
        </w:rPr>
        <w:t xml:space="preserve">, кипець гребінчастий </w:t>
      </w:r>
      <w:r w:rsidRPr="007A4B91">
        <w:rPr>
          <w:i/>
          <w:iCs/>
          <w:spacing w:val="2"/>
        </w:rPr>
        <w:t>Koeleria cristata</w:t>
      </w:r>
      <w:r w:rsidRPr="007A4B91">
        <w:rPr>
          <w:iCs/>
          <w:spacing w:val="2"/>
        </w:rPr>
        <w:t xml:space="preserve">, тонконіг вузьколистий </w:t>
      </w:r>
      <w:r w:rsidRPr="007A4B91">
        <w:rPr>
          <w:i/>
          <w:spacing w:val="2"/>
        </w:rPr>
        <w:t xml:space="preserve">Poa </w:t>
      </w:r>
      <w:r w:rsidRPr="007A4B91">
        <w:rPr>
          <w:i/>
          <w:iCs/>
          <w:spacing w:val="2"/>
        </w:rPr>
        <w:t>angustifolia</w:t>
      </w:r>
      <w:r w:rsidRPr="007A4B91">
        <w:rPr>
          <w:spacing w:val="2"/>
        </w:rPr>
        <w:t xml:space="preserve">, грудниця волохата </w:t>
      </w:r>
      <w:r w:rsidRPr="007A4B91">
        <w:rPr>
          <w:i/>
          <w:spacing w:val="2"/>
        </w:rPr>
        <w:t>Galatella villosa</w:t>
      </w:r>
      <w:r w:rsidRPr="007A4B91">
        <w:rPr>
          <w:spacing w:val="2"/>
        </w:rPr>
        <w:t>,</w:t>
      </w:r>
      <w:r w:rsidRPr="007A4B91">
        <w:rPr>
          <w:iCs/>
          <w:spacing w:val="2"/>
        </w:rPr>
        <w:t xml:space="preserve"> полин австрійський </w:t>
      </w:r>
      <w:r w:rsidRPr="007A4B91">
        <w:rPr>
          <w:i/>
          <w:spacing w:val="2"/>
        </w:rPr>
        <w:t>Artemisia austriaca</w:t>
      </w:r>
      <w:r w:rsidRPr="007A4B91">
        <w:rPr>
          <w:spacing w:val="2"/>
        </w:rPr>
        <w:t xml:space="preserve">, кермек сарептський </w:t>
      </w:r>
      <w:r w:rsidRPr="007A4B91">
        <w:rPr>
          <w:i/>
          <w:spacing w:val="2"/>
        </w:rPr>
        <w:t>Limonium</w:t>
      </w:r>
      <w:r w:rsidRPr="007A4B91">
        <w:rPr>
          <w:i/>
          <w:iCs/>
          <w:spacing w:val="2"/>
        </w:rPr>
        <w:t xml:space="preserve"> sareptanum</w:t>
      </w:r>
      <w:r w:rsidRPr="007A4B91">
        <w:rPr>
          <w:iCs/>
          <w:spacing w:val="2"/>
        </w:rPr>
        <w:t xml:space="preserve">, кермечник татарський </w:t>
      </w:r>
      <w:r w:rsidRPr="007A4B91">
        <w:rPr>
          <w:i/>
          <w:spacing w:val="2"/>
        </w:rPr>
        <w:t>Goniolimon</w:t>
      </w:r>
      <w:r w:rsidRPr="007A4B91">
        <w:rPr>
          <w:i/>
          <w:iCs/>
          <w:spacing w:val="2"/>
        </w:rPr>
        <w:t xml:space="preserve"> tataricum</w:t>
      </w:r>
      <w:r w:rsidRPr="007A4B91">
        <w:rPr>
          <w:spacing w:val="2"/>
        </w:rPr>
        <w:t xml:space="preserve">, жабриця звивиста </w:t>
      </w:r>
      <w:r w:rsidRPr="007A4B91">
        <w:rPr>
          <w:i/>
          <w:iCs/>
          <w:spacing w:val="2"/>
        </w:rPr>
        <w:t>Seseli tortuosum</w:t>
      </w:r>
      <w:r w:rsidRPr="007A4B91">
        <w:rPr>
          <w:spacing w:val="2"/>
        </w:rPr>
        <w:t xml:space="preserve">, гвоздика ланцетна </w:t>
      </w:r>
      <w:r w:rsidRPr="007A4B91">
        <w:rPr>
          <w:i/>
          <w:iCs/>
          <w:spacing w:val="2"/>
        </w:rPr>
        <w:t>Dianthus lanceolatus</w:t>
      </w:r>
      <w:r w:rsidRPr="007A4B91">
        <w:rPr>
          <w:spacing w:val="2"/>
        </w:rPr>
        <w:t xml:space="preserve">, залізняк колючий </w:t>
      </w:r>
      <w:r w:rsidRPr="007A4B91">
        <w:rPr>
          <w:i/>
          <w:spacing w:val="2"/>
        </w:rPr>
        <w:t>Phlomis</w:t>
      </w:r>
      <w:r w:rsidRPr="007A4B91">
        <w:rPr>
          <w:i/>
          <w:iCs/>
          <w:spacing w:val="2"/>
        </w:rPr>
        <w:t xml:space="preserve"> pungens</w:t>
      </w:r>
      <w:r w:rsidRPr="007A4B91">
        <w:rPr>
          <w:spacing w:val="2"/>
        </w:rPr>
        <w:t xml:space="preserve">, перстач розсічений </w:t>
      </w:r>
      <w:r w:rsidRPr="007A4B91">
        <w:rPr>
          <w:i/>
          <w:spacing w:val="2"/>
        </w:rPr>
        <w:t>Potentilla laciniosa</w:t>
      </w:r>
      <w:r w:rsidRPr="007A4B91">
        <w:rPr>
          <w:spacing w:val="2"/>
        </w:rPr>
        <w:t xml:space="preserve">, цибуля Пачоського </w:t>
      </w:r>
      <w:r w:rsidRPr="007A4B91">
        <w:rPr>
          <w:i/>
          <w:iCs/>
          <w:spacing w:val="2"/>
        </w:rPr>
        <w:t>Allium paczoskianum</w:t>
      </w:r>
      <w:r w:rsidRPr="007A4B91">
        <w:rPr>
          <w:spacing w:val="2"/>
        </w:rPr>
        <w:t xml:space="preserve">, белевалія сарматська </w:t>
      </w:r>
      <w:r w:rsidRPr="007A4B91">
        <w:rPr>
          <w:i/>
          <w:spacing w:val="2"/>
        </w:rPr>
        <w:t>Bellevalia</w:t>
      </w:r>
      <w:r w:rsidRPr="007A4B91">
        <w:rPr>
          <w:i/>
          <w:iCs/>
          <w:spacing w:val="2"/>
        </w:rPr>
        <w:t xml:space="preserve"> sarmatica</w:t>
      </w:r>
      <w:r w:rsidRPr="007A4B91">
        <w:rPr>
          <w:spacing w:val="2"/>
        </w:rPr>
        <w:t xml:space="preserve">, скереда галузиста </w:t>
      </w:r>
      <w:r w:rsidRPr="007A4B91">
        <w:rPr>
          <w:i/>
          <w:iCs/>
          <w:spacing w:val="2"/>
        </w:rPr>
        <w:t>Crepis ramosissima</w:t>
      </w:r>
      <w:r w:rsidRPr="007A4B91">
        <w:rPr>
          <w:spacing w:val="2"/>
        </w:rPr>
        <w:t xml:space="preserve">, хрестолист п′ємонтський </w:t>
      </w:r>
      <w:r w:rsidRPr="007A4B91">
        <w:rPr>
          <w:i/>
          <w:spacing w:val="2"/>
        </w:rPr>
        <w:t>Cruciata</w:t>
      </w:r>
      <w:r w:rsidRPr="007A4B91">
        <w:rPr>
          <w:i/>
          <w:iCs/>
          <w:spacing w:val="2"/>
        </w:rPr>
        <w:t xml:space="preserve"> pedemontana</w:t>
      </w:r>
      <w:r w:rsidRPr="007A4B91">
        <w:rPr>
          <w:spacing w:val="2"/>
        </w:rPr>
        <w:t xml:space="preserve">, роговик український </w:t>
      </w:r>
      <w:r w:rsidRPr="007A4B91">
        <w:rPr>
          <w:i/>
          <w:iCs/>
          <w:spacing w:val="2"/>
        </w:rPr>
        <w:t>Cerastium ucrainicum</w:t>
      </w:r>
      <w:r w:rsidRPr="007A4B91">
        <w:rPr>
          <w:spacing w:val="2"/>
        </w:rPr>
        <w:t xml:space="preserve">, підмаренник руський </w:t>
      </w:r>
      <w:r w:rsidRPr="007A4B91">
        <w:rPr>
          <w:i/>
          <w:spacing w:val="2"/>
        </w:rPr>
        <w:t>Galium</w:t>
      </w:r>
      <w:r w:rsidRPr="007A4B91">
        <w:rPr>
          <w:i/>
          <w:iCs/>
          <w:spacing w:val="2"/>
        </w:rPr>
        <w:t xml:space="preserve"> ruthenicum</w:t>
      </w:r>
      <w:r w:rsidRPr="007A4B91">
        <w:rPr>
          <w:spacing w:val="2"/>
        </w:rPr>
        <w:t xml:space="preserve">, вероніка польова </w:t>
      </w:r>
      <w:r w:rsidRPr="007A4B91">
        <w:rPr>
          <w:i/>
          <w:spacing w:val="2"/>
        </w:rPr>
        <w:t>Veronica</w:t>
      </w:r>
      <w:r w:rsidRPr="007A4B91">
        <w:rPr>
          <w:i/>
          <w:iCs/>
          <w:spacing w:val="2"/>
        </w:rPr>
        <w:t xml:space="preserve"> arvensis</w:t>
      </w:r>
      <w:r w:rsidRPr="007A4B91">
        <w:rPr>
          <w:spacing w:val="2"/>
        </w:rPr>
        <w:t xml:space="preserve">, сокирки волотисті </w:t>
      </w:r>
      <w:r w:rsidRPr="007A4B91">
        <w:rPr>
          <w:i/>
          <w:spacing w:val="2"/>
        </w:rPr>
        <w:t>Consolida paniculata</w:t>
      </w:r>
      <w:r w:rsidRPr="007A4B91">
        <w:rPr>
          <w:spacing w:val="2"/>
        </w:rPr>
        <w:t xml:space="preserve">, миколайчики польові </w:t>
      </w:r>
      <w:r w:rsidRPr="007A4B91">
        <w:rPr>
          <w:i/>
          <w:iCs/>
          <w:spacing w:val="2"/>
        </w:rPr>
        <w:t>Eryngium campestre</w:t>
      </w:r>
      <w:r w:rsidRPr="007A4B91">
        <w:rPr>
          <w:iCs/>
          <w:spacing w:val="2"/>
        </w:rPr>
        <w:t xml:space="preserve">, різак звичайний </w:t>
      </w:r>
      <w:r w:rsidRPr="007A4B91">
        <w:rPr>
          <w:i/>
          <w:iCs/>
          <w:spacing w:val="2"/>
        </w:rPr>
        <w:t>Falcaria vulgaris</w:t>
      </w:r>
      <w:r w:rsidRPr="007A4B91">
        <w:rPr>
          <w:spacing w:val="2"/>
        </w:rPr>
        <w:t xml:space="preserve"> та ін</w:t>
      </w:r>
      <w:r w:rsidRPr="007A4B91">
        <w:rPr>
          <w:bCs/>
          <w:spacing w:val="2"/>
        </w:rPr>
        <w:t xml:space="preserve">. </w:t>
      </w:r>
    </w:p>
    <w:p w:rsidR="00534551" w:rsidRPr="007A4B91" w:rsidRDefault="00534551" w:rsidP="00AE6D0D">
      <w:pPr>
        <w:ind w:firstLine="567"/>
        <w:rPr>
          <w:spacing w:val="-2"/>
        </w:rPr>
      </w:pPr>
      <w:r w:rsidRPr="007A4B91">
        <w:t xml:space="preserve">Фітоценози українськоковилово-скіфськокараганової асоціації одноярусні, поділені </w:t>
      </w:r>
      <w:r w:rsidRPr="007A4B91">
        <w:rPr>
          <w:spacing w:val="-2"/>
        </w:rPr>
        <w:t>на 2‒3 під′яруси. Перший подекуди формує тирса</w:t>
      </w:r>
      <w:r w:rsidRPr="007A4B91">
        <w:rPr>
          <w:i/>
        </w:rPr>
        <w:t xml:space="preserve"> Stipa capillata</w:t>
      </w:r>
      <w:r w:rsidRPr="007A4B91">
        <w:rPr>
          <w:spacing w:val="-2"/>
        </w:rPr>
        <w:t xml:space="preserve">, у другому безроздільно панує ковила українська </w:t>
      </w:r>
      <w:r w:rsidRPr="007A4B91">
        <w:rPr>
          <w:i/>
        </w:rPr>
        <w:t>S. ucrainica</w:t>
      </w:r>
      <w:r w:rsidRPr="007A4B91">
        <w:rPr>
          <w:spacing w:val="-2"/>
        </w:rPr>
        <w:t xml:space="preserve"> з домішкою </w:t>
      </w:r>
      <w:r w:rsidRPr="007A4B91">
        <w:rPr>
          <w:iCs/>
        </w:rPr>
        <w:t>костриці валіської</w:t>
      </w:r>
      <w:r w:rsidRPr="007A4B91">
        <w:rPr>
          <w:i/>
        </w:rPr>
        <w:t xml:space="preserve"> Festuca valesiaca</w:t>
      </w:r>
      <w:r w:rsidRPr="007A4B91">
        <w:t>, кипцю гребінчастого</w:t>
      </w:r>
      <w:r w:rsidRPr="007A4B91">
        <w:rPr>
          <w:i/>
          <w:iCs/>
        </w:rPr>
        <w:t xml:space="preserve"> Koeleria cristata</w:t>
      </w:r>
      <w:r w:rsidRPr="007A4B91">
        <w:rPr>
          <w:iCs/>
        </w:rPr>
        <w:t xml:space="preserve">, </w:t>
      </w:r>
      <w:r w:rsidRPr="007A4B91">
        <w:t>грудниці волохатої</w:t>
      </w:r>
      <w:r w:rsidRPr="007A4B91">
        <w:rPr>
          <w:i/>
        </w:rPr>
        <w:t xml:space="preserve"> Galatella villosa</w:t>
      </w:r>
      <w:r w:rsidRPr="007A4B91">
        <w:t>,</w:t>
      </w:r>
      <w:r w:rsidRPr="007A4B91">
        <w:rPr>
          <w:iCs/>
        </w:rPr>
        <w:t xml:space="preserve"> полину австрійського </w:t>
      </w:r>
      <w:r w:rsidRPr="007A4B91">
        <w:rPr>
          <w:i/>
          <w:iCs/>
        </w:rPr>
        <w:t>Artemisia austriaca</w:t>
      </w:r>
      <w:r w:rsidRPr="007A4B91">
        <w:rPr>
          <w:iCs/>
        </w:rPr>
        <w:t xml:space="preserve"> </w:t>
      </w:r>
      <w:r w:rsidRPr="007A4B91">
        <w:rPr>
          <w:spacing w:val="-2"/>
        </w:rPr>
        <w:t xml:space="preserve">тощо, до третього приурочена карагана скіфська та інші низькорослі види. </w:t>
      </w:r>
    </w:p>
    <w:p w:rsidR="00534551" w:rsidRPr="007A4B91" w:rsidRDefault="00534551" w:rsidP="00AE6D0D">
      <w:pPr>
        <w:widowControl w:val="0"/>
        <w:ind w:firstLine="567"/>
        <w:rPr>
          <w:spacing w:val="-2"/>
        </w:rPr>
      </w:pPr>
      <w:r w:rsidRPr="007A4B91">
        <w:t>Ценопопуляції домінанта та едифікатора ‒ карагани скіфської, за віковою структурою є неповночленними, з правосторонннім спектром. Переважають особини у середньому та старому генеративних вікових станах. Рослини ювенільного та іматурного вікового стану у фітоценозах відсутні. Розмноження здійснюється виключно вегетативним способом. Карагана скіфська – геоксильний чагарничок зі спеціалізованою дезінтеграцією, опосередкованою формуванням видовжених анізотропних гіпогеогенних кореневищ. Ценопопуляції нормальні (самопідтрим</w:t>
      </w:r>
      <w:r w:rsidR="00DF2B81" w:rsidRPr="007A4B91">
        <w:t>уючі</w:t>
      </w:r>
      <w:r w:rsidRPr="007A4B91">
        <w:t>).</w:t>
      </w:r>
    </w:p>
    <w:p w:rsidR="00AE6D0D" w:rsidRPr="007A4B91" w:rsidRDefault="00AE6D0D" w:rsidP="00AE6D0D">
      <w:pPr>
        <w:pStyle w:val="4"/>
        <w:keepNext w:val="0"/>
        <w:widowControl w:val="0"/>
        <w:spacing w:after="0"/>
        <w:ind w:firstLine="0"/>
        <w:rPr>
          <w:lang w:val="uk-UA"/>
        </w:rPr>
      </w:pPr>
    </w:p>
    <w:p w:rsidR="00D85306" w:rsidRPr="007A4B91" w:rsidRDefault="00BF45A0" w:rsidP="00D15BA6">
      <w:pPr>
        <w:pStyle w:val="4"/>
        <w:keepNext w:val="0"/>
        <w:widowControl w:val="0"/>
        <w:ind w:firstLine="567"/>
        <w:jc w:val="both"/>
        <w:rPr>
          <w:i w:val="0"/>
          <w:lang w:val="uk-UA"/>
        </w:rPr>
      </w:pPr>
      <w:r w:rsidRPr="007A4B91">
        <w:rPr>
          <w:i w:val="0"/>
          <w:lang w:val="uk-UA"/>
        </w:rPr>
        <w:t>1.2.7.4</w:t>
      </w:r>
      <w:r w:rsidR="00B508C6" w:rsidRPr="007A4B91">
        <w:rPr>
          <w:i w:val="0"/>
          <w:lang w:val="uk-UA"/>
        </w:rPr>
        <w:t xml:space="preserve">. </w:t>
      </w:r>
      <w:r w:rsidRPr="007A4B91">
        <w:rPr>
          <w:lang w:val="uk-UA"/>
        </w:rPr>
        <w:t>Видове різноманіття Дендро</w:t>
      </w:r>
      <w:r w:rsidR="00CC6DA4" w:rsidRPr="007A4B91">
        <w:rPr>
          <w:lang w:val="uk-UA"/>
        </w:rPr>
        <w:t>парку</w:t>
      </w:r>
    </w:p>
    <w:p w:rsidR="00A73708" w:rsidRPr="007A4B91" w:rsidRDefault="00A73708" w:rsidP="00383811">
      <w:pPr>
        <w:widowControl w:val="0"/>
        <w:ind w:firstLine="567"/>
        <w:rPr>
          <w:lang w:eastAsia="uk-UA"/>
        </w:rPr>
      </w:pPr>
      <w:r w:rsidRPr="007A4B91">
        <w:rPr>
          <w:lang w:eastAsia="ru-RU"/>
        </w:rPr>
        <w:t>Враховуючи, що природно з деревної рослинності в умовах степу зростає лише два види чагарникових рослин, вся інша деревна рослинність Д</w:t>
      </w:r>
      <w:r w:rsidRPr="007A4B91">
        <w:rPr>
          <w:lang w:eastAsia="uk-UA"/>
        </w:rPr>
        <w:t>ендропарку</w:t>
      </w:r>
      <w:r w:rsidRPr="007A4B91">
        <w:rPr>
          <w:lang w:eastAsia="ru-RU"/>
        </w:rPr>
        <w:t xml:space="preserve"> є інтродукованою. Протягом трьох століть на його територію </w:t>
      </w:r>
      <w:r w:rsidR="00161882" w:rsidRPr="007A4B91">
        <w:rPr>
          <w:lang w:eastAsia="ru-RU"/>
        </w:rPr>
        <w:t xml:space="preserve">відбувається </w:t>
      </w:r>
      <w:r w:rsidRPr="007A4B91">
        <w:rPr>
          <w:lang w:eastAsia="ru-RU"/>
        </w:rPr>
        <w:t xml:space="preserve">також спонтанна </w:t>
      </w:r>
      <w:r w:rsidR="00161882" w:rsidRPr="007A4B91">
        <w:rPr>
          <w:lang w:eastAsia="ru-RU"/>
        </w:rPr>
        <w:t>або</w:t>
      </w:r>
      <w:r w:rsidRPr="007A4B91">
        <w:rPr>
          <w:lang w:eastAsia="ru-RU"/>
        </w:rPr>
        <w:t xml:space="preserve"> штучна інтродукція трав</w:t>
      </w:r>
      <w:r w:rsidR="000235C2" w:rsidRPr="007A4B91">
        <w:rPr>
          <w:lang w:eastAsia="ru-RU"/>
        </w:rPr>
        <w:t>′</w:t>
      </w:r>
      <w:r w:rsidRPr="007A4B91">
        <w:rPr>
          <w:lang w:eastAsia="ru-RU"/>
        </w:rPr>
        <w:t>янистих рослин. Кількість видів рослин у флорі Д</w:t>
      </w:r>
      <w:r w:rsidRPr="007A4B91">
        <w:rPr>
          <w:lang w:eastAsia="uk-UA"/>
        </w:rPr>
        <w:t xml:space="preserve">ендропарку </w:t>
      </w:r>
      <w:r w:rsidR="00161882" w:rsidRPr="007A4B91">
        <w:rPr>
          <w:lang w:eastAsia="uk-UA"/>
        </w:rPr>
        <w:t>узагальнена у</w:t>
      </w:r>
      <w:r w:rsidRPr="007A4B91">
        <w:rPr>
          <w:lang w:eastAsia="uk-UA"/>
        </w:rPr>
        <w:t xml:space="preserve"> табл</w:t>
      </w:r>
      <w:r w:rsidR="00E07CE8" w:rsidRPr="007A4B91">
        <w:rPr>
          <w:lang w:eastAsia="uk-UA"/>
        </w:rPr>
        <w:t xml:space="preserve">иці </w:t>
      </w:r>
      <w:r w:rsidR="00D15BA6" w:rsidRPr="007A4B91">
        <w:rPr>
          <w:lang w:eastAsia="uk-UA"/>
        </w:rPr>
        <w:t>20</w:t>
      </w:r>
      <w:r w:rsidR="00E07CE8" w:rsidRPr="007A4B91">
        <w:rPr>
          <w:lang w:eastAsia="uk-UA"/>
        </w:rPr>
        <w:t>.</w:t>
      </w:r>
    </w:p>
    <w:p w:rsidR="00383811" w:rsidRPr="007A4B91" w:rsidRDefault="00383811" w:rsidP="00383811">
      <w:pPr>
        <w:widowControl w:val="0"/>
        <w:ind w:firstLine="567"/>
        <w:rPr>
          <w:spacing w:val="2"/>
          <w:lang w:eastAsia="ru-RU"/>
        </w:rPr>
      </w:pPr>
    </w:p>
    <w:p w:rsidR="00A73708" w:rsidRPr="007A4B91" w:rsidRDefault="00A73708" w:rsidP="000B5760">
      <w:pPr>
        <w:spacing w:after="120"/>
        <w:ind w:firstLine="0"/>
        <w:jc w:val="center"/>
      </w:pPr>
      <w:r w:rsidRPr="007A4B91">
        <w:rPr>
          <w:rFonts w:eastAsia="Times New Roman"/>
          <w:lang w:eastAsia="ru-RU"/>
        </w:rPr>
        <w:t xml:space="preserve">Таблиця </w:t>
      </w:r>
      <w:r w:rsidR="00D15BA6" w:rsidRPr="007A4B91">
        <w:rPr>
          <w:rFonts w:eastAsia="Times New Roman"/>
          <w:lang w:eastAsia="ru-RU"/>
        </w:rPr>
        <w:t>20</w:t>
      </w:r>
      <w:r w:rsidR="000B5760" w:rsidRPr="007A4B91">
        <w:rPr>
          <w:rFonts w:eastAsia="Times New Roman"/>
          <w:lang w:eastAsia="ru-RU"/>
        </w:rPr>
        <w:t>.</w:t>
      </w:r>
      <w:r w:rsidRPr="007A4B91">
        <w:rPr>
          <w:rFonts w:eastAsia="Times New Roman"/>
          <w:lang w:eastAsia="ru-RU"/>
        </w:rPr>
        <w:t xml:space="preserve"> </w:t>
      </w:r>
      <w:r w:rsidRPr="007A4B91">
        <w:t xml:space="preserve">Кількість видів рослин у флорі </w:t>
      </w:r>
      <w:r w:rsidR="00E07CE8" w:rsidRPr="007A4B91">
        <w:t>Дендро</w:t>
      </w:r>
      <w:r w:rsidRPr="007A4B91">
        <w:t>парку*</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529"/>
        <w:gridCol w:w="3827"/>
      </w:tblGrid>
      <w:tr w:rsidR="00A73708" w:rsidRPr="007A4B91" w:rsidTr="00D15BA6">
        <w:trPr>
          <w:jc w:val="center"/>
        </w:trPr>
        <w:tc>
          <w:tcPr>
            <w:tcW w:w="5529" w:type="dxa"/>
            <w:shd w:val="clear" w:color="auto" w:fill="auto"/>
          </w:tcPr>
          <w:p w:rsidR="00A73708" w:rsidRPr="007A4B91" w:rsidRDefault="00A73708" w:rsidP="0052373F">
            <w:pPr>
              <w:ind w:firstLine="0"/>
              <w:jc w:val="center"/>
              <w:rPr>
                <w:szCs w:val="24"/>
              </w:rPr>
            </w:pPr>
            <w:r w:rsidRPr="007A4B91">
              <w:rPr>
                <w:szCs w:val="24"/>
              </w:rPr>
              <w:t>Систематична група рослин</w:t>
            </w:r>
          </w:p>
        </w:tc>
        <w:tc>
          <w:tcPr>
            <w:tcW w:w="3827" w:type="dxa"/>
            <w:shd w:val="clear" w:color="auto" w:fill="auto"/>
          </w:tcPr>
          <w:p w:rsidR="00A73708" w:rsidRPr="007A4B91" w:rsidRDefault="00A73708" w:rsidP="006C237E">
            <w:pPr>
              <w:ind w:firstLine="0"/>
              <w:jc w:val="center"/>
              <w:rPr>
                <w:szCs w:val="24"/>
              </w:rPr>
            </w:pPr>
            <w:r w:rsidRPr="007A4B91">
              <w:rPr>
                <w:szCs w:val="24"/>
              </w:rPr>
              <w:t>Кількість видів</w:t>
            </w:r>
          </w:p>
        </w:tc>
      </w:tr>
      <w:tr w:rsidR="00A73708" w:rsidRPr="007A4B91" w:rsidTr="00D15BA6">
        <w:trPr>
          <w:jc w:val="center"/>
        </w:trPr>
        <w:tc>
          <w:tcPr>
            <w:tcW w:w="9356" w:type="dxa"/>
            <w:gridSpan w:val="2"/>
            <w:shd w:val="clear" w:color="auto" w:fill="auto"/>
          </w:tcPr>
          <w:p w:rsidR="00DF2B81" w:rsidRPr="007A4B91" w:rsidRDefault="00DF2B81" w:rsidP="0052373F">
            <w:pPr>
              <w:ind w:firstLine="0"/>
              <w:jc w:val="center"/>
              <w:rPr>
                <w:b/>
                <w:szCs w:val="24"/>
              </w:rPr>
            </w:pPr>
          </w:p>
          <w:p w:rsidR="00A73708" w:rsidRPr="007A4B91" w:rsidRDefault="00A73708" w:rsidP="0052373F">
            <w:pPr>
              <w:ind w:firstLine="0"/>
              <w:jc w:val="center"/>
              <w:rPr>
                <w:b/>
                <w:szCs w:val="24"/>
              </w:rPr>
            </w:pPr>
            <w:r w:rsidRPr="007A4B91">
              <w:rPr>
                <w:b/>
                <w:szCs w:val="24"/>
              </w:rPr>
              <w:t>Культивована флора</w:t>
            </w:r>
          </w:p>
        </w:tc>
      </w:tr>
      <w:tr w:rsidR="00A73708" w:rsidRPr="007A4B91" w:rsidTr="00D15BA6">
        <w:trPr>
          <w:jc w:val="center"/>
        </w:trPr>
        <w:tc>
          <w:tcPr>
            <w:tcW w:w="9356" w:type="dxa"/>
            <w:gridSpan w:val="2"/>
            <w:shd w:val="clear" w:color="auto" w:fill="auto"/>
          </w:tcPr>
          <w:p w:rsidR="00A73708" w:rsidRPr="007A4B91" w:rsidRDefault="00A73708" w:rsidP="0052373F">
            <w:pPr>
              <w:ind w:firstLine="0"/>
              <w:jc w:val="center"/>
              <w:rPr>
                <w:szCs w:val="24"/>
              </w:rPr>
            </w:pPr>
            <w:r w:rsidRPr="007A4B91">
              <w:rPr>
                <w:szCs w:val="24"/>
              </w:rPr>
              <w:t>ВИЩІ РОСЛИНИ</w:t>
            </w:r>
          </w:p>
        </w:tc>
      </w:tr>
      <w:tr w:rsidR="00A73708" w:rsidRPr="007A4B91" w:rsidTr="00D15BA6">
        <w:trPr>
          <w:jc w:val="center"/>
        </w:trPr>
        <w:tc>
          <w:tcPr>
            <w:tcW w:w="9356" w:type="dxa"/>
            <w:gridSpan w:val="2"/>
            <w:shd w:val="clear" w:color="auto" w:fill="auto"/>
          </w:tcPr>
          <w:p w:rsidR="00A73708" w:rsidRPr="007A4B91" w:rsidRDefault="00A73708" w:rsidP="0052373F">
            <w:pPr>
              <w:ind w:firstLine="0"/>
              <w:rPr>
                <w:szCs w:val="24"/>
              </w:rPr>
            </w:pPr>
            <w:r w:rsidRPr="007A4B91">
              <w:rPr>
                <w:szCs w:val="24"/>
              </w:rPr>
              <w:t>Судинні рослини</w:t>
            </w:r>
          </w:p>
        </w:tc>
      </w:tr>
      <w:tr w:rsidR="00A73708" w:rsidRPr="007A4B91" w:rsidTr="00D15BA6">
        <w:trPr>
          <w:jc w:val="center"/>
        </w:trPr>
        <w:tc>
          <w:tcPr>
            <w:tcW w:w="5529" w:type="dxa"/>
            <w:shd w:val="clear" w:color="auto" w:fill="auto"/>
          </w:tcPr>
          <w:p w:rsidR="00A73708" w:rsidRPr="007A4B91" w:rsidRDefault="00A73708" w:rsidP="0052373F">
            <w:pPr>
              <w:ind w:firstLine="0"/>
              <w:rPr>
                <w:szCs w:val="24"/>
              </w:rPr>
            </w:pPr>
            <w:r w:rsidRPr="007A4B91">
              <w:rPr>
                <w:szCs w:val="24"/>
              </w:rPr>
              <w:t>Покритонасінні (квіткові)</w:t>
            </w:r>
          </w:p>
        </w:tc>
        <w:tc>
          <w:tcPr>
            <w:tcW w:w="3827" w:type="dxa"/>
            <w:shd w:val="clear" w:color="auto" w:fill="auto"/>
          </w:tcPr>
          <w:p w:rsidR="00A73708" w:rsidRPr="007A4B91" w:rsidRDefault="00A73708" w:rsidP="006C237E">
            <w:pPr>
              <w:ind w:firstLine="0"/>
              <w:rPr>
                <w:szCs w:val="24"/>
              </w:rPr>
            </w:pPr>
            <w:r w:rsidRPr="007A4B91">
              <w:rPr>
                <w:szCs w:val="24"/>
              </w:rPr>
              <w:t>1091 вид, 567 форм та сортів</w:t>
            </w:r>
          </w:p>
        </w:tc>
      </w:tr>
      <w:tr w:rsidR="00A73708" w:rsidRPr="007A4B91" w:rsidTr="00D15BA6">
        <w:trPr>
          <w:jc w:val="center"/>
        </w:trPr>
        <w:tc>
          <w:tcPr>
            <w:tcW w:w="5529" w:type="dxa"/>
            <w:shd w:val="clear" w:color="auto" w:fill="auto"/>
          </w:tcPr>
          <w:p w:rsidR="00A73708" w:rsidRPr="007A4B91" w:rsidRDefault="00A73708" w:rsidP="0052373F">
            <w:pPr>
              <w:ind w:firstLine="0"/>
              <w:rPr>
                <w:szCs w:val="24"/>
              </w:rPr>
            </w:pPr>
            <w:r w:rsidRPr="007A4B91">
              <w:rPr>
                <w:szCs w:val="24"/>
              </w:rPr>
              <w:t>Голонасінні</w:t>
            </w:r>
          </w:p>
        </w:tc>
        <w:tc>
          <w:tcPr>
            <w:tcW w:w="3827" w:type="dxa"/>
            <w:shd w:val="clear" w:color="auto" w:fill="auto"/>
          </w:tcPr>
          <w:p w:rsidR="00A73708" w:rsidRPr="007A4B91" w:rsidRDefault="00A73708" w:rsidP="006C237E">
            <w:pPr>
              <w:ind w:firstLine="0"/>
              <w:rPr>
                <w:szCs w:val="24"/>
              </w:rPr>
            </w:pPr>
            <w:r w:rsidRPr="007A4B91">
              <w:rPr>
                <w:szCs w:val="24"/>
              </w:rPr>
              <w:t>72 види, 84 форми</w:t>
            </w:r>
          </w:p>
        </w:tc>
      </w:tr>
      <w:tr w:rsidR="00A73708" w:rsidRPr="007A4B91" w:rsidTr="00D15BA6">
        <w:trPr>
          <w:jc w:val="center"/>
        </w:trPr>
        <w:tc>
          <w:tcPr>
            <w:tcW w:w="5529" w:type="dxa"/>
            <w:shd w:val="clear" w:color="auto" w:fill="auto"/>
          </w:tcPr>
          <w:p w:rsidR="00A73708" w:rsidRPr="007A4B91" w:rsidRDefault="00A73708" w:rsidP="0052373F">
            <w:pPr>
              <w:ind w:firstLine="0"/>
              <w:rPr>
                <w:i/>
                <w:szCs w:val="24"/>
              </w:rPr>
            </w:pPr>
            <w:r w:rsidRPr="007A4B91">
              <w:rPr>
                <w:i/>
                <w:szCs w:val="24"/>
              </w:rPr>
              <w:t>Разом судинних</w:t>
            </w:r>
          </w:p>
        </w:tc>
        <w:tc>
          <w:tcPr>
            <w:tcW w:w="3827" w:type="dxa"/>
            <w:shd w:val="clear" w:color="auto" w:fill="auto"/>
          </w:tcPr>
          <w:p w:rsidR="00A73708" w:rsidRPr="007A4B91" w:rsidRDefault="00A73708" w:rsidP="006C237E">
            <w:pPr>
              <w:ind w:firstLine="0"/>
              <w:rPr>
                <w:szCs w:val="24"/>
              </w:rPr>
            </w:pPr>
            <w:r w:rsidRPr="007A4B91">
              <w:rPr>
                <w:szCs w:val="24"/>
              </w:rPr>
              <w:t>1163 види, 651 форма та сорт</w:t>
            </w:r>
          </w:p>
        </w:tc>
      </w:tr>
      <w:tr w:rsidR="00A73708" w:rsidRPr="007A4B91" w:rsidTr="00D15BA6">
        <w:trPr>
          <w:jc w:val="center"/>
        </w:trPr>
        <w:tc>
          <w:tcPr>
            <w:tcW w:w="5529" w:type="dxa"/>
            <w:shd w:val="clear" w:color="auto" w:fill="auto"/>
          </w:tcPr>
          <w:p w:rsidR="00A73708" w:rsidRPr="007A4B91" w:rsidRDefault="00A73708" w:rsidP="0052373F">
            <w:pPr>
              <w:ind w:firstLine="0"/>
              <w:rPr>
                <w:i/>
                <w:szCs w:val="24"/>
              </w:rPr>
            </w:pPr>
            <w:r w:rsidRPr="007A4B91">
              <w:rPr>
                <w:i/>
                <w:szCs w:val="24"/>
              </w:rPr>
              <w:t>Разом вищих рослин</w:t>
            </w:r>
          </w:p>
        </w:tc>
        <w:tc>
          <w:tcPr>
            <w:tcW w:w="3827" w:type="dxa"/>
            <w:shd w:val="clear" w:color="auto" w:fill="auto"/>
          </w:tcPr>
          <w:p w:rsidR="00A73708" w:rsidRPr="007A4B91" w:rsidRDefault="00A73708" w:rsidP="006C237E">
            <w:pPr>
              <w:ind w:firstLine="0"/>
              <w:rPr>
                <w:szCs w:val="24"/>
              </w:rPr>
            </w:pPr>
            <w:r w:rsidRPr="007A4B91">
              <w:rPr>
                <w:szCs w:val="24"/>
              </w:rPr>
              <w:t>1163 види, 651 форма та сорт</w:t>
            </w:r>
          </w:p>
        </w:tc>
      </w:tr>
      <w:tr w:rsidR="00A73708" w:rsidRPr="007A4B91" w:rsidTr="00D15BA6">
        <w:trPr>
          <w:jc w:val="center"/>
        </w:trPr>
        <w:tc>
          <w:tcPr>
            <w:tcW w:w="9356" w:type="dxa"/>
            <w:gridSpan w:val="2"/>
            <w:shd w:val="clear" w:color="auto" w:fill="auto"/>
          </w:tcPr>
          <w:p w:rsidR="00DF2B81" w:rsidRPr="007A4B91" w:rsidRDefault="00DF2B81" w:rsidP="0052373F">
            <w:pPr>
              <w:ind w:firstLine="0"/>
              <w:jc w:val="center"/>
              <w:rPr>
                <w:b/>
                <w:szCs w:val="24"/>
              </w:rPr>
            </w:pPr>
          </w:p>
          <w:p w:rsidR="00A73708" w:rsidRPr="007A4B91" w:rsidRDefault="00A73708" w:rsidP="0052373F">
            <w:pPr>
              <w:ind w:firstLine="0"/>
              <w:jc w:val="center"/>
              <w:rPr>
                <w:szCs w:val="24"/>
              </w:rPr>
            </w:pPr>
            <w:r w:rsidRPr="007A4B91">
              <w:rPr>
                <w:b/>
                <w:szCs w:val="24"/>
              </w:rPr>
              <w:t>Спонтанна флора</w:t>
            </w:r>
          </w:p>
        </w:tc>
      </w:tr>
      <w:tr w:rsidR="00A73708" w:rsidRPr="007A4B91" w:rsidTr="00D15BA6">
        <w:trPr>
          <w:jc w:val="center"/>
        </w:trPr>
        <w:tc>
          <w:tcPr>
            <w:tcW w:w="9356" w:type="dxa"/>
            <w:gridSpan w:val="2"/>
            <w:shd w:val="clear" w:color="auto" w:fill="auto"/>
          </w:tcPr>
          <w:p w:rsidR="00A73708" w:rsidRPr="007A4B91" w:rsidRDefault="00A73708" w:rsidP="0052373F">
            <w:pPr>
              <w:ind w:firstLine="0"/>
              <w:jc w:val="center"/>
              <w:rPr>
                <w:szCs w:val="24"/>
              </w:rPr>
            </w:pPr>
            <w:r w:rsidRPr="007A4B91">
              <w:rPr>
                <w:szCs w:val="24"/>
              </w:rPr>
              <w:t>ВИЩІ РОСЛИНИ</w:t>
            </w:r>
          </w:p>
        </w:tc>
      </w:tr>
      <w:tr w:rsidR="00A73708" w:rsidRPr="007A4B91" w:rsidTr="00D15BA6">
        <w:trPr>
          <w:jc w:val="center"/>
        </w:trPr>
        <w:tc>
          <w:tcPr>
            <w:tcW w:w="9356" w:type="dxa"/>
            <w:gridSpan w:val="2"/>
            <w:shd w:val="clear" w:color="auto" w:fill="auto"/>
          </w:tcPr>
          <w:p w:rsidR="00A73708" w:rsidRPr="007A4B91" w:rsidRDefault="00A73708" w:rsidP="0052373F">
            <w:pPr>
              <w:ind w:firstLine="0"/>
              <w:rPr>
                <w:szCs w:val="24"/>
              </w:rPr>
            </w:pPr>
            <w:r w:rsidRPr="007A4B91">
              <w:rPr>
                <w:szCs w:val="24"/>
              </w:rPr>
              <w:t>Судинні рослини</w:t>
            </w:r>
          </w:p>
        </w:tc>
      </w:tr>
      <w:tr w:rsidR="00A73708" w:rsidRPr="007A4B91" w:rsidTr="00D15BA6">
        <w:trPr>
          <w:jc w:val="center"/>
        </w:trPr>
        <w:tc>
          <w:tcPr>
            <w:tcW w:w="5529" w:type="dxa"/>
            <w:shd w:val="clear" w:color="auto" w:fill="auto"/>
          </w:tcPr>
          <w:p w:rsidR="00A73708" w:rsidRPr="007A4B91" w:rsidRDefault="00A73708" w:rsidP="0052373F">
            <w:pPr>
              <w:ind w:firstLine="0"/>
              <w:rPr>
                <w:szCs w:val="24"/>
              </w:rPr>
            </w:pPr>
            <w:r w:rsidRPr="007A4B91">
              <w:rPr>
                <w:szCs w:val="24"/>
              </w:rPr>
              <w:t>Покритонасінні (квіткові)</w:t>
            </w:r>
          </w:p>
        </w:tc>
        <w:tc>
          <w:tcPr>
            <w:tcW w:w="3827" w:type="dxa"/>
            <w:shd w:val="clear" w:color="auto" w:fill="auto"/>
          </w:tcPr>
          <w:p w:rsidR="00A73708" w:rsidRPr="007A4B91" w:rsidRDefault="00A73708" w:rsidP="006C237E">
            <w:pPr>
              <w:ind w:firstLine="0"/>
              <w:jc w:val="center"/>
              <w:rPr>
                <w:szCs w:val="24"/>
              </w:rPr>
            </w:pPr>
            <w:r w:rsidRPr="007A4B91">
              <w:rPr>
                <w:szCs w:val="24"/>
              </w:rPr>
              <w:t>484</w:t>
            </w:r>
          </w:p>
        </w:tc>
      </w:tr>
      <w:tr w:rsidR="00A73708" w:rsidRPr="007A4B91" w:rsidTr="00D15BA6">
        <w:trPr>
          <w:jc w:val="center"/>
        </w:trPr>
        <w:tc>
          <w:tcPr>
            <w:tcW w:w="5529" w:type="dxa"/>
            <w:shd w:val="clear" w:color="auto" w:fill="auto"/>
          </w:tcPr>
          <w:p w:rsidR="00A73708" w:rsidRPr="007A4B91" w:rsidRDefault="00A73708" w:rsidP="0052373F">
            <w:pPr>
              <w:ind w:firstLine="0"/>
              <w:rPr>
                <w:i/>
                <w:szCs w:val="24"/>
              </w:rPr>
            </w:pPr>
            <w:r w:rsidRPr="007A4B91">
              <w:rPr>
                <w:i/>
                <w:szCs w:val="24"/>
              </w:rPr>
              <w:t>Разом судинних</w:t>
            </w:r>
          </w:p>
        </w:tc>
        <w:tc>
          <w:tcPr>
            <w:tcW w:w="3827" w:type="dxa"/>
            <w:shd w:val="clear" w:color="auto" w:fill="auto"/>
          </w:tcPr>
          <w:p w:rsidR="00A73708" w:rsidRPr="007A4B91" w:rsidRDefault="00A73708" w:rsidP="006C237E">
            <w:pPr>
              <w:ind w:firstLine="0"/>
              <w:jc w:val="center"/>
              <w:rPr>
                <w:szCs w:val="24"/>
              </w:rPr>
            </w:pPr>
            <w:r w:rsidRPr="007A4B91">
              <w:rPr>
                <w:szCs w:val="24"/>
              </w:rPr>
              <w:t>484</w:t>
            </w:r>
          </w:p>
        </w:tc>
      </w:tr>
      <w:tr w:rsidR="00A73708" w:rsidRPr="007A4B91" w:rsidTr="00D15BA6">
        <w:trPr>
          <w:jc w:val="center"/>
        </w:trPr>
        <w:tc>
          <w:tcPr>
            <w:tcW w:w="9356" w:type="dxa"/>
            <w:gridSpan w:val="2"/>
            <w:shd w:val="clear" w:color="auto" w:fill="auto"/>
          </w:tcPr>
          <w:p w:rsidR="00A73708" w:rsidRPr="007A4B91" w:rsidRDefault="00A73708" w:rsidP="0052373F">
            <w:pPr>
              <w:ind w:firstLine="0"/>
              <w:rPr>
                <w:szCs w:val="24"/>
              </w:rPr>
            </w:pPr>
            <w:r w:rsidRPr="007A4B91">
              <w:rPr>
                <w:szCs w:val="24"/>
              </w:rPr>
              <w:t>Несудинні рослини</w:t>
            </w:r>
          </w:p>
        </w:tc>
      </w:tr>
      <w:tr w:rsidR="00A73708" w:rsidRPr="007A4B91" w:rsidTr="00D15BA6">
        <w:trPr>
          <w:jc w:val="center"/>
        </w:trPr>
        <w:tc>
          <w:tcPr>
            <w:tcW w:w="5529" w:type="dxa"/>
            <w:shd w:val="clear" w:color="auto" w:fill="auto"/>
          </w:tcPr>
          <w:p w:rsidR="00A73708" w:rsidRPr="007A4B91" w:rsidRDefault="00A73708" w:rsidP="0052373F">
            <w:pPr>
              <w:ind w:firstLine="0"/>
              <w:rPr>
                <w:szCs w:val="24"/>
              </w:rPr>
            </w:pPr>
            <w:r w:rsidRPr="007A4B91">
              <w:rPr>
                <w:szCs w:val="24"/>
              </w:rPr>
              <w:t>Мохоподібні</w:t>
            </w:r>
          </w:p>
        </w:tc>
        <w:tc>
          <w:tcPr>
            <w:tcW w:w="3827" w:type="dxa"/>
            <w:shd w:val="clear" w:color="auto" w:fill="auto"/>
          </w:tcPr>
          <w:p w:rsidR="00A73708" w:rsidRPr="007A4B91" w:rsidRDefault="00A73708" w:rsidP="006C237E">
            <w:pPr>
              <w:ind w:firstLine="0"/>
              <w:jc w:val="center"/>
              <w:rPr>
                <w:szCs w:val="24"/>
              </w:rPr>
            </w:pPr>
            <w:r w:rsidRPr="007A4B91">
              <w:rPr>
                <w:szCs w:val="24"/>
              </w:rPr>
              <w:t>46</w:t>
            </w:r>
          </w:p>
        </w:tc>
      </w:tr>
      <w:tr w:rsidR="00A73708" w:rsidRPr="007A4B91" w:rsidTr="00D15BA6">
        <w:trPr>
          <w:jc w:val="center"/>
        </w:trPr>
        <w:tc>
          <w:tcPr>
            <w:tcW w:w="5529" w:type="dxa"/>
            <w:shd w:val="clear" w:color="auto" w:fill="auto"/>
          </w:tcPr>
          <w:p w:rsidR="00A73708" w:rsidRPr="007A4B91" w:rsidRDefault="00A73708" w:rsidP="0052373F">
            <w:pPr>
              <w:ind w:firstLine="0"/>
              <w:rPr>
                <w:i/>
                <w:szCs w:val="24"/>
              </w:rPr>
            </w:pPr>
            <w:r w:rsidRPr="007A4B91">
              <w:rPr>
                <w:i/>
                <w:szCs w:val="24"/>
              </w:rPr>
              <w:t>Разом вищих рослин</w:t>
            </w:r>
          </w:p>
        </w:tc>
        <w:tc>
          <w:tcPr>
            <w:tcW w:w="3827" w:type="dxa"/>
            <w:shd w:val="clear" w:color="auto" w:fill="auto"/>
          </w:tcPr>
          <w:p w:rsidR="00A73708" w:rsidRPr="007A4B91" w:rsidRDefault="00A73708" w:rsidP="006C237E">
            <w:pPr>
              <w:ind w:firstLine="0"/>
              <w:jc w:val="center"/>
              <w:rPr>
                <w:szCs w:val="24"/>
              </w:rPr>
            </w:pPr>
            <w:r w:rsidRPr="007A4B91">
              <w:rPr>
                <w:szCs w:val="24"/>
              </w:rPr>
              <w:t>530</w:t>
            </w:r>
          </w:p>
        </w:tc>
      </w:tr>
      <w:tr w:rsidR="00A73708" w:rsidRPr="007A4B91" w:rsidTr="00D15BA6">
        <w:trPr>
          <w:jc w:val="center"/>
        </w:trPr>
        <w:tc>
          <w:tcPr>
            <w:tcW w:w="9356" w:type="dxa"/>
            <w:gridSpan w:val="2"/>
            <w:shd w:val="clear" w:color="auto" w:fill="auto"/>
          </w:tcPr>
          <w:p w:rsidR="00A73708" w:rsidRPr="007A4B91" w:rsidRDefault="00A73708" w:rsidP="0052373F">
            <w:pPr>
              <w:ind w:firstLine="0"/>
              <w:jc w:val="center"/>
              <w:rPr>
                <w:szCs w:val="24"/>
              </w:rPr>
            </w:pPr>
            <w:r w:rsidRPr="007A4B91">
              <w:rPr>
                <w:szCs w:val="24"/>
              </w:rPr>
              <w:t>НИЖЧІ РОСЛИНИ</w:t>
            </w:r>
          </w:p>
        </w:tc>
      </w:tr>
      <w:tr w:rsidR="00A73708" w:rsidRPr="007A4B91" w:rsidTr="00D15BA6">
        <w:trPr>
          <w:jc w:val="center"/>
        </w:trPr>
        <w:tc>
          <w:tcPr>
            <w:tcW w:w="5529" w:type="dxa"/>
            <w:shd w:val="clear" w:color="auto" w:fill="auto"/>
          </w:tcPr>
          <w:p w:rsidR="00A73708" w:rsidRPr="007A4B91" w:rsidRDefault="00A73708" w:rsidP="0052373F">
            <w:pPr>
              <w:ind w:firstLine="0"/>
              <w:rPr>
                <w:szCs w:val="24"/>
              </w:rPr>
            </w:pPr>
            <w:r w:rsidRPr="007A4B91">
              <w:rPr>
                <w:szCs w:val="24"/>
              </w:rPr>
              <w:t>Лишайники та ліхенофільні гриби</w:t>
            </w:r>
          </w:p>
        </w:tc>
        <w:tc>
          <w:tcPr>
            <w:tcW w:w="3827" w:type="dxa"/>
            <w:shd w:val="clear" w:color="auto" w:fill="auto"/>
          </w:tcPr>
          <w:p w:rsidR="00A73708" w:rsidRPr="007A4B91" w:rsidRDefault="00A73708" w:rsidP="006C237E">
            <w:pPr>
              <w:ind w:firstLine="0"/>
              <w:jc w:val="center"/>
              <w:rPr>
                <w:szCs w:val="24"/>
              </w:rPr>
            </w:pPr>
            <w:r w:rsidRPr="007A4B91">
              <w:rPr>
                <w:szCs w:val="24"/>
              </w:rPr>
              <w:t>32</w:t>
            </w:r>
          </w:p>
        </w:tc>
      </w:tr>
      <w:tr w:rsidR="00A73708" w:rsidRPr="007A4B91" w:rsidTr="00D15BA6">
        <w:trPr>
          <w:jc w:val="center"/>
        </w:trPr>
        <w:tc>
          <w:tcPr>
            <w:tcW w:w="9356" w:type="dxa"/>
            <w:gridSpan w:val="2"/>
            <w:shd w:val="clear" w:color="auto" w:fill="auto"/>
          </w:tcPr>
          <w:p w:rsidR="00A73708" w:rsidRPr="007A4B91" w:rsidRDefault="00A73708" w:rsidP="0052373F">
            <w:pPr>
              <w:ind w:firstLine="0"/>
              <w:jc w:val="center"/>
              <w:rPr>
                <w:szCs w:val="24"/>
              </w:rPr>
            </w:pPr>
            <w:r w:rsidRPr="007A4B91">
              <w:rPr>
                <w:szCs w:val="24"/>
              </w:rPr>
              <w:t>ГРИБИ</w:t>
            </w:r>
          </w:p>
        </w:tc>
      </w:tr>
      <w:tr w:rsidR="00A73708" w:rsidRPr="007A4B91" w:rsidTr="00D15BA6">
        <w:trPr>
          <w:jc w:val="center"/>
        </w:trPr>
        <w:tc>
          <w:tcPr>
            <w:tcW w:w="5529" w:type="dxa"/>
            <w:shd w:val="clear" w:color="auto" w:fill="auto"/>
          </w:tcPr>
          <w:p w:rsidR="00A73708" w:rsidRPr="007A4B91" w:rsidRDefault="00A73708" w:rsidP="0052373F">
            <w:pPr>
              <w:ind w:firstLine="0"/>
              <w:rPr>
                <w:szCs w:val="24"/>
              </w:rPr>
            </w:pPr>
            <w:r w:rsidRPr="007A4B91">
              <w:rPr>
                <w:szCs w:val="24"/>
              </w:rPr>
              <w:t>Борошнисторосяні гриби</w:t>
            </w:r>
          </w:p>
        </w:tc>
        <w:tc>
          <w:tcPr>
            <w:tcW w:w="3827" w:type="dxa"/>
            <w:shd w:val="clear" w:color="auto" w:fill="auto"/>
          </w:tcPr>
          <w:p w:rsidR="00A73708" w:rsidRPr="007A4B91" w:rsidRDefault="00A73708" w:rsidP="006C237E">
            <w:pPr>
              <w:ind w:firstLine="0"/>
              <w:jc w:val="center"/>
              <w:rPr>
                <w:szCs w:val="24"/>
              </w:rPr>
            </w:pPr>
            <w:r w:rsidRPr="007A4B91">
              <w:rPr>
                <w:szCs w:val="24"/>
              </w:rPr>
              <w:t>23</w:t>
            </w:r>
          </w:p>
        </w:tc>
      </w:tr>
      <w:tr w:rsidR="00A73708" w:rsidRPr="007A4B91" w:rsidTr="00D15BA6">
        <w:trPr>
          <w:jc w:val="center"/>
        </w:trPr>
        <w:tc>
          <w:tcPr>
            <w:tcW w:w="5529" w:type="dxa"/>
            <w:shd w:val="clear" w:color="auto" w:fill="auto"/>
          </w:tcPr>
          <w:p w:rsidR="00A73708" w:rsidRPr="007A4B91" w:rsidRDefault="00A73708" w:rsidP="0052373F">
            <w:pPr>
              <w:ind w:firstLine="0"/>
              <w:rPr>
                <w:szCs w:val="24"/>
              </w:rPr>
            </w:pPr>
            <w:r w:rsidRPr="007A4B91">
              <w:rPr>
                <w:szCs w:val="24"/>
              </w:rPr>
              <w:t>Мікроміцети</w:t>
            </w:r>
          </w:p>
        </w:tc>
        <w:tc>
          <w:tcPr>
            <w:tcW w:w="3827" w:type="dxa"/>
            <w:shd w:val="clear" w:color="auto" w:fill="auto"/>
          </w:tcPr>
          <w:p w:rsidR="00A73708" w:rsidRPr="007A4B91" w:rsidRDefault="00A73708" w:rsidP="006C237E">
            <w:pPr>
              <w:ind w:firstLine="0"/>
              <w:jc w:val="center"/>
              <w:rPr>
                <w:szCs w:val="24"/>
              </w:rPr>
            </w:pPr>
            <w:r w:rsidRPr="007A4B91">
              <w:rPr>
                <w:szCs w:val="24"/>
              </w:rPr>
              <w:t>94</w:t>
            </w:r>
          </w:p>
        </w:tc>
      </w:tr>
      <w:tr w:rsidR="00A73708" w:rsidRPr="007A4B91" w:rsidTr="00D15BA6">
        <w:trPr>
          <w:jc w:val="center"/>
        </w:trPr>
        <w:tc>
          <w:tcPr>
            <w:tcW w:w="5529" w:type="dxa"/>
            <w:shd w:val="clear" w:color="auto" w:fill="auto"/>
          </w:tcPr>
          <w:p w:rsidR="00A73708" w:rsidRPr="007A4B91" w:rsidRDefault="00A73708" w:rsidP="0052373F">
            <w:pPr>
              <w:ind w:firstLine="0"/>
              <w:rPr>
                <w:szCs w:val="24"/>
              </w:rPr>
            </w:pPr>
            <w:r w:rsidRPr="007A4B91">
              <w:rPr>
                <w:szCs w:val="24"/>
              </w:rPr>
              <w:t>Базидіальні макроміцети</w:t>
            </w:r>
          </w:p>
        </w:tc>
        <w:tc>
          <w:tcPr>
            <w:tcW w:w="3827" w:type="dxa"/>
            <w:shd w:val="clear" w:color="auto" w:fill="auto"/>
          </w:tcPr>
          <w:p w:rsidR="00A73708" w:rsidRPr="007A4B91" w:rsidRDefault="00A73708" w:rsidP="006C237E">
            <w:pPr>
              <w:ind w:firstLine="0"/>
              <w:jc w:val="center"/>
              <w:rPr>
                <w:szCs w:val="24"/>
              </w:rPr>
            </w:pPr>
            <w:r w:rsidRPr="007A4B91">
              <w:rPr>
                <w:szCs w:val="24"/>
              </w:rPr>
              <w:t>87</w:t>
            </w:r>
          </w:p>
        </w:tc>
      </w:tr>
      <w:tr w:rsidR="00A73708" w:rsidRPr="007A4B91" w:rsidTr="00D15BA6">
        <w:trPr>
          <w:jc w:val="center"/>
        </w:trPr>
        <w:tc>
          <w:tcPr>
            <w:tcW w:w="5529" w:type="dxa"/>
            <w:shd w:val="clear" w:color="auto" w:fill="auto"/>
          </w:tcPr>
          <w:p w:rsidR="00A73708" w:rsidRPr="007A4B91" w:rsidRDefault="00A73708" w:rsidP="0052373F">
            <w:pPr>
              <w:ind w:firstLine="0"/>
              <w:rPr>
                <w:i/>
                <w:szCs w:val="24"/>
              </w:rPr>
            </w:pPr>
            <w:r w:rsidRPr="007A4B91">
              <w:rPr>
                <w:i/>
                <w:szCs w:val="24"/>
              </w:rPr>
              <w:t>Разом нижчих рослин та грибів</w:t>
            </w:r>
          </w:p>
        </w:tc>
        <w:tc>
          <w:tcPr>
            <w:tcW w:w="3827" w:type="dxa"/>
            <w:shd w:val="clear" w:color="auto" w:fill="auto"/>
          </w:tcPr>
          <w:p w:rsidR="00A73708" w:rsidRPr="007A4B91" w:rsidRDefault="00A73708" w:rsidP="006C237E">
            <w:pPr>
              <w:ind w:firstLine="0"/>
              <w:jc w:val="center"/>
              <w:rPr>
                <w:szCs w:val="24"/>
              </w:rPr>
            </w:pPr>
            <w:r w:rsidRPr="007A4B91">
              <w:rPr>
                <w:szCs w:val="24"/>
              </w:rPr>
              <w:t>236</w:t>
            </w:r>
          </w:p>
        </w:tc>
      </w:tr>
      <w:tr w:rsidR="00A73708" w:rsidRPr="007A4B91" w:rsidTr="00D15BA6">
        <w:trPr>
          <w:jc w:val="center"/>
        </w:trPr>
        <w:tc>
          <w:tcPr>
            <w:tcW w:w="5529" w:type="dxa"/>
            <w:shd w:val="clear" w:color="auto" w:fill="auto"/>
          </w:tcPr>
          <w:p w:rsidR="00A73708" w:rsidRPr="007A4B91" w:rsidRDefault="00A73708" w:rsidP="0052373F">
            <w:pPr>
              <w:ind w:firstLine="0"/>
              <w:rPr>
                <w:i/>
                <w:szCs w:val="24"/>
              </w:rPr>
            </w:pPr>
            <w:r w:rsidRPr="007A4B91">
              <w:rPr>
                <w:i/>
                <w:szCs w:val="24"/>
              </w:rPr>
              <w:t>Усього вищих і нижчих рослин та грибів</w:t>
            </w:r>
          </w:p>
        </w:tc>
        <w:tc>
          <w:tcPr>
            <w:tcW w:w="3827" w:type="dxa"/>
            <w:shd w:val="clear" w:color="auto" w:fill="auto"/>
          </w:tcPr>
          <w:p w:rsidR="00A73708" w:rsidRPr="007A4B91" w:rsidRDefault="00A73708" w:rsidP="006C237E">
            <w:pPr>
              <w:ind w:firstLine="0"/>
              <w:jc w:val="center"/>
              <w:rPr>
                <w:szCs w:val="24"/>
              </w:rPr>
            </w:pPr>
            <w:r w:rsidRPr="007A4B91">
              <w:rPr>
                <w:szCs w:val="24"/>
              </w:rPr>
              <w:t>766</w:t>
            </w:r>
          </w:p>
        </w:tc>
      </w:tr>
    </w:tbl>
    <w:p w:rsidR="00A73708" w:rsidRPr="007A4B91" w:rsidRDefault="00A73708" w:rsidP="000846ED">
      <w:pPr>
        <w:ind w:firstLine="0"/>
        <w:rPr>
          <w:spacing w:val="-3"/>
        </w:rPr>
      </w:pPr>
      <w:r w:rsidRPr="007A4B91">
        <w:rPr>
          <w:spacing w:val="-3"/>
        </w:rPr>
        <w:t xml:space="preserve">Примітки: * – видовий склад культивованої флори наведено за даними «Каталог </w:t>
      </w:r>
      <w:r w:rsidR="00E07CE8" w:rsidRPr="007A4B91">
        <w:rPr>
          <w:spacing w:val="-3"/>
        </w:rPr>
        <w:t>…, 2012</w:t>
      </w:r>
      <w:r w:rsidRPr="007A4B91">
        <w:rPr>
          <w:spacing w:val="-3"/>
        </w:rPr>
        <w:t xml:space="preserve">»; судинних рослин спонтанної флори </w:t>
      </w:r>
      <w:r w:rsidR="00161882" w:rsidRPr="007A4B91">
        <w:rPr>
          <w:spacing w:val="-3"/>
        </w:rPr>
        <w:t xml:space="preserve">– за Н.О. </w:t>
      </w:r>
      <w:r w:rsidRPr="007A4B91">
        <w:rPr>
          <w:spacing w:val="-3"/>
        </w:rPr>
        <w:t xml:space="preserve">Гавриленко, </w:t>
      </w:r>
      <w:r w:rsidR="00161882" w:rsidRPr="007A4B91">
        <w:rPr>
          <w:spacing w:val="-3"/>
        </w:rPr>
        <w:t xml:space="preserve">І.І. </w:t>
      </w:r>
      <w:r w:rsidRPr="007A4B91">
        <w:rPr>
          <w:spacing w:val="-3"/>
        </w:rPr>
        <w:t>Мойсієнк</w:t>
      </w:r>
      <w:r w:rsidR="00161882" w:rsidRPr="007A4B91">
        <w:rPr>
          <w:spacing w:val="-3"/>
        </w:rPr>
        <w:t>ом</w:t>
      </w:r>
      <w:r w:rsidRPr="007A4B91">
        <w:rPr>
          <w:spacing w:val="-3"/>
        </w:rPr>
        <w:t xml:space="preserve">, </w:t>
      </w:r>
      <w:r w:rsidR="00161882" w:rsidRPr="007A4B91">
        <w:rPr>
          <w:spacing w:val="-3"/>
        </w:rPr>
        <w:t xml:space="preserve">В.В. </w:t>
      </w:r>
      <w:r w:rsidRPr="007A4B91">
        <w:rPr>
          <w:spacing w:val="-3"/>
        </w:rPr>
        <w:t>Шаповал</w:t>
      </w:r>
      <w:r w:rsidR="00161882" w:rsidRPr="007A4B91">
        <w:rPr>
          <w:spacing w:val="-3"/>
        </w:rPr>
        <w:t>ом (2008)</w:t>
      </w:r>
      <w:r w:rsidRPr="007A4B91">
        <w:rPr>
          <w:spacing w:val="-3"/>
        </w:rPr>
        <w:t xml:space="preserve">; мохоподібних </w:t>
      </w:r>
      <w:r w:rsidR="00161882" w:rsidRPr="007A4B91">
        <w:rPr>
          <w:spacing w:val="-3"/>
        </w:rPr>
        <w:t xml:space="preserve">– за М.Ф. </w:t>
      </w:r>
      <w:r w:rsidRPr="007A4B91">
        <w:rPr>
          <w:spacing w:val="-3"/>
        </w:rPr>
        <w:t>Бойко</w:t>
      </w:r>
      <w:r w:rsidR="00161882" w:rsidRPr="007A4B91">
        <w:rPr>
          <w:spacing w:val="-3"/>
        </w:rPr>
        <w:t>м (</w:t>
      </w:r>
      <w:r w:rsidRPr="007A4B91">
        <w:rPr>
          <w:spacing w:val="-3"/>
        </w:rPr>
        <w:t xml:space="preserve">1998); лишайників </w:t>
      </w:r>
      <w:r w:rsidR="00161882" w:rsidRPr="007A4B91">
        <w:rPr>
          <w:spacing w:val="-3"/>
        </w:rPr>
        <w:t xml:space="preserve">– за Ю.А. </w:t>
      </w:r>
      <w:r w:rsidRPr="007A4B91">
        <w:rPr>
          <w:spacing w:val="-3"/>
        </w:rPr>
        <w:t>Ходосовцев</w:t>
      </w:r>
      <w:r w:rsidR="00161882" w:rsidRPr="007A4B91">
        <w:rPr>
          <w:spacing w:val="-3"/>
        </w:rPr>
        <w:t>ою</w:t>
      </w:r>
      <w:r w:rsidRPr="007A4B91">
        <w:rPr>
          <w:spacing w:val="-3"/>
        </w:rPr>
        <w:t xml:space="preserve">, </w:t>
      </w:r>
      <w:r w:rsidR="00161882" w:rsidRPr="007A4B91">
        <w:rPr>
          <w:spacing w:val="-3"/>
        </w:rPr>
        <w:t xml:space="preserve">О.Є. </w:t>
      </w:r>
      <w:r w:rsidRPr="007A4B91">
        <w:rPr>
          <w:spacing w:val="-3"/>
        </w:rPr>
        <w:t>Ходосовцев</w:t>
      </w:r>
      <w:r w:rsidR="00161882" w:rsidRPr="007A4B91">
        <w:rPr>
          <w:spacing w:val="-3"/>
        </w:rPr>
        <w:t>ем (</w:t>
      </w:r>
      <w:r w:rsidRPr="007A4B91">
        <w:rPr>
          <w:spacing w:val="-3"/>
        </w:rPr>
        <w:t>2014); грибів</w:t>
      </w:r>
      <w:r w:rsidR="00161882" w:rsidRPr="007A4B91">
        <w:rPr>
          <w:spacing w:val="-3"/>
        </w:rPr>
        <w:t xml:space="preserve"> </w:t>
      </w:r>
      <w:r w:rsidRPr="007A4B91">
        <w:rPr>
          <w:spacing w:val="-3"/>
        </w:rPr>
        <w:t xml:space="preserve">– </w:t>
      </w:r>
      <w:r w:rsidR="00161882" w:rsidRPr="007A4B91">
        <w:rPr>
          <w:spacing w:val="-3"/>
        </w:rPr>
        <w:t xml:space="preserve">за </w:t>
      </w:r>
      <w:r w:rsidRPr="007A4B91">
        <w:rPr>
          <w:spacing w:val="-3"/>
        </w:rPr>
        <w:t>В.П. Гелют</w:t>
      </w:r>
      <w:r w:rsidR="00161882" w:rsidRPr="007A4B91">
        <w:rPr>
          <w:spacing w:val="-3"/>
        </w:rPr>
        <w:t>ою</w:t>
      </w:r>
      <w:r w:rsidRPr="007A4B91">
        <w:rPr>
          <w:spacing w:val="-3"/>
        </w:rPr>
        <w:t xml:space="preserve"> зі співавторами (Гриби …, 2009).</w:t>
      </w:r>
    </w:p>
    <w:p w:rsidR="00854CAD" w:rsidRPr="007A4B91" w:rsidRDefault="00854CAD" w:rsidP="00383811">
      <w:pPr>
        <w:ind w:firstLine="567"/>
        <w:rPr>
          <w:rFonts w:eastAsia="Times New Roman"/>
          <w:lang w:eastAsia="ru-RU"/>
        </w:rPr>
      </w:pPr>
    </w:p>
    <w:p w:rsidR="005D13E5" w:rsidRPr="007A4B91" w:rsidRDefault="00F15D68" w:rsidP="00383811">
      <w:pPr>
        <w:widowControl w:val="0"/>
        <w:ind w:firstLine="567"/>
        <w:rPr>
          <w:spacing w:val="-2"/>
          <w:szCs w:val="24"/>
          <w:lang w:eastAsia="ru-RU"/>
        </w:rPr>
      </w:pPr>
      <w:r w:rsidRPr="007A4B91">
        <w:rPr>
          <w:rFonts w:eastAsia="Times New Roman"/>
          <w:spacing w:val="-2"/>
          <w:lang w:eastAsia="ru-RU"/>
        </w:rPr>
        <w:t xml:space="preserve">Види рослин, що занесені до Червоної книги України, Європейського Червоного списку видів тварин і рослин, що знаходяться під загрозою зникнення у світовому масштабі, додатків міжнародних конвенцій, регіональних (обласних) «червоних» списків подано </w:t>
      </w:r>
      <w:r w:rsidR="00E4353D" w:rsidRPr="007A4B91">
        <w:rPr>
          <w:rFonts w:eastAsia="Times New Roman"/>
          <w:spacing w:val="-2"/>
          <w:lang w:eastAsia="ru-RU"/>
        </w:rPr>
        <w:t>у додатку</w:t>
      </w:r>
      <w:r w:rsidRPr="007A4B91">
        <w:rPr>
          <w:rFonts w:eastAsia="Times New Roman"/>
          <w:spacing w:val="-2"/>
          <w:lang w:eastAsia="ru-RU"/>
        </w:rPr>
        <w:t xml:space="preserve"> </w:t>
      </w:r>
      <w:r w:rsidR="00E4353D" w:rsidRPr="007A4B91">
        <w:rPr>
          <w:rFonts w:eastAsia="Times New Roman"/>
          <w:spacing w:val="-2"/>
          <w:lang w:eastAsia="ru-RU"/>
        </w:rPr>
        <w:t>Ш.2</w:t>
      </w:r>
      <w:r w:rsidR="005D13E5" w:rsidRPr="007A4B91">
        <w:rPr>
          <w:rFonts w:eastAsia="Times New Roman"/>
          <w:spacing w:val="-2"/>
          <w:lang w:eastAsia="ru-RU"/>
        </w:rPr>
        <w:t xml:space="preserve">, </w:t>
      </w:r>
      <w:r w:rsidR="00E4353D" w:rsidRPr="007A4B91">
        <w:rPr>
          <w:rFonts w:eastAsia="Times New Roman"/>
          <w:spacing w:val="-2"/>
          <w:lang w:eastAsia="ru-RU"/>
        </w:rPr>
        <w:t xml:space="preserve">характеристику </w:t>
      </w:r>
      <w:r w:rsidR="005D13E5" w:rsidRPr="007A4B91">
        <w:rPr>
          <w:rFonts w:eastAsia="Times New Roman"/>
          <w:spacing w:val="-2"/>
          <w:lang w:eastAsia="ru-RU"/>
        </w:rPr>
        <w:t>ч</w:t>
      </w:r>
      <w:r w:rsidR="00E4353D" w:rsidRPr="007A4B91">
        <w:rPr>
          <w:spacing w:val="-2"/>
          <w:szCs w:val="24"/>
          <w:lang w:eastAsia="ru-RU"/>
        </w:rPr>
        <w:t>исельно</w:t>
      </w:r>
      <w:r w:rsidR="005D13E5" w:rsidRPr="007A4B91">
        <w:rPr>
          <w:spacing w:val="-2"/>
          <w:szCs w:val="24"/>
          <w:lang w:eastAsia="ru-RU"/>
        </w:rPr>
        <w:t>ст</w:t>
      </w:r>
      <w:r w:rsidR="00E4353D" w:rsidRPr="007A4B91">
        <w:rPr>
          <w:spacing w:val="-2"/>
          <w:szCs w:val="24"/>
          <w:lang w:eastAsia="ru-RU"/>
        </w:rPr>
        <w:t>і</w:t>
      </w:r>
      <w:r w:rsidR="005D13E5" w:rsidRPr="007A4B91">
        <w:rPr>
          <w:spacing w:val="-2"/>
          <w:szCs w:val="24"/>
          <w:lang w:eastAsia="ru-RU"/>
        </w:rPr>
        <w:t xml:space="preserve"> популяцій рідкісних та зникаючих видів рослин, які культивуються у Дендропарку</w:t>
      </w:r>
      <w:r w:rsidR="00E4353D" w:rsidRPr="007A4B91">
        <w:rPr>
          <w:spacing w:val="-2"/>
          <w:szCs w:val="24"/>
          <w:lang w:eastAsia="ru-RU"/>
        </w:rPr>
        <w:t xml:space="preserve"> з</w:t>
      </w:r>
      <w:r w:rsidR="005D13E5" w:rsidRPr="007A4B91">
        <w:rPr>
          <w:spacing w:val="-2"/>
          <w:szCs w:val="24"/>
          <w:lang w:eastAsia="ru-RU"/>
        </w:rPr>
        <w:t xml:space="preserve"> оцінк</w:t>
      </w:r>
      <w:r w:rsidR="00E4353D" w:rsidRPr="007A4B91">
        <w:rPr>
          <w:spacing w:val="-2"/>
          <w:szCs w:val="24"/>
          <w:lang w:eastAsia="ru-RU"/>
        </w:rPr>
        <w:t>ою</w:t>
      </w:r>
      <w:r w:rsidR="005D13E5" w:rsidRPr="007A4B91">
        <w:rPr>
          <w:spacing w:val="-2"/>
          <w:szCs w:val="24"/>
          <w:lang w:eastAsia="ru-RU"/>
        </w:rPr>
        <w:t xml:space="preserve"> стану їх збереження – </w:t>
      </w:r>
      <w:r w:rsidR="00E4353D" w:rsidRPr="007A4B91">
        <w:rPr>
          <w:spacing w:val="-2"/>
          <w:szCs w:val="24"/>
          <w:lang w:eastAsia="ru-RU"/>
        </w:rPr>
        <w:t xml:space="preserve">у таблиці </w:t>
      </w:r>
      <w:r w:rsidR="00161882" w:rsidRPr="007A4B91">
        <w:rPr>
          <w:spacing w:val="-2"/>
          <w:szCs w:val="24"/>
          <w:lang w:eastAsia="ru-RU"/>
        </w:rPr>
        <w:t>21</w:t>
      </w:r>
      <w:r w:rsidR="00E4353D" w:rsidRPr="007A4B91">
        <w:rPr>
          <w:spacing w:val="-2"/>
          <w:szCs w:val="24"/>
          <w:lang w:eastAsia="ru-RU"/>
        </w:rPr>
        <w:t>.</w:t>
      </w:r>
      <w:r w:rsidRPr="007A4B91">
        <w:rPr>
          <w:rFonts w:eastAsia="Times New Roman"/>
          <w:spacing w:val="-2"/>
          <w:lang w:eastAsia="ru-RU"/>
        </w:rPr>
        <w:t xml:space="preserve"> </w:t>
      </w:r>
    </w:p>
    <w:p w:rsidR="005D13E5" w:rsidRPr="007A4B91" w:rsidRDefault="005D13E5" w:rsidP="00383811">
      <w:pPr>
        <w:widowControl w:val="0"/>
        <w:ind w:firstLine="567"/>
        <w:rPr>
          <w:rFonts w:eastAsia="Times New Roman"/>
          <w:lang w:eastAsia="ru-RU"/>
        </w:rPr>
      </w:pPr>
    </w:p>
    <w:p w:rsidR="00A73708" w:rsidRPr="007A4B91" w:rsidRDefault="00CC6DA4" w:rsidP="00383811">
      <w:pPr>
        <w:pStyle w:val="4"/>
        <w:keepNext w:val="0"/>
        <w:widowControl w:val="0"/>
        <w:ind w:firstLine="567"/>
        <w:rPr>
          <w:lang w:val="uk-UA"/>
        </w:rPr>
      </w:pPr>
      <w:r w:rsidRPr="007A4B91">
        <w:rPr>
          <w:i w:val="0"/>
          <w:lang w:val="uk-UA"/>
        </w:rPr>
        <w:t>1.2.7.5</w:t>
      </w:r>
      <w:r w:rsidR="00B508C6" w:rsidRPr="007A4B91">
        <w:rPr>
          <w:i w:val="0"/>
          <w:lang w:val="uk-UA"/>
        </w:rPr>
        <w:t>.</w:t>
      </w:r>
      <w:r w:rsidRPr="007A4B91">
        <w:rPr>
          <w:i w:val="0"/>
          <w:lang w:val="uk-UA"/>
        </w:rPr>
        <w:t xml:space="preserve"> </w:t>
      </w:r>
      <w:r w:rsidR="00A73708" w:rsidRPr="007A4B91">
        <w:rPr>
          <w:lang w:val="uk-UA"/>
        </w:rPr>
        <w:t xml:space="preserve">Основні лісотаксаційні характеристики деревостанів Дендропарку </w:t>
      </w:r>
    </w:p>
    <w:p w:rsidR="00A73708" w:rsidRPr="007A4B91" w:rsidRDefault="00A73708" w:rsidP="00383811">
      <w:pPr>
        <w:widowControl w:val="0"/>
        <w:ind w:firstLine="567"/>
        <w:rPr>
          <w:lang w:eastAsia="ru-RU"/>
        </w:rPr>
      </w:pPr>
      <w:r w:rsidRPr="007A4B91">
        <w:rPr>
          <w:lang w:eastAsia="ru-RU"/>
        </w:rPr>
        <w:t>Насадження Дендропарку не підпадають під класичну лісотаксаційну характеристику, оскільки вони створені штучно. Куртини не вписуються в лісотаксаційні формули, оскільки видове різноманіття насаджень куртин, як правило, значно перевищує показники європейських лісів, для яких розроблялися типові інструкції. Тому, при характеристиці насаджень Дендропарку використано результати покуртинного опису.</w:t>
      </w:r>
    </w:p>
    <w:p w:rsidR="00854CAD" w:rsidRPr="007A4B91" w:rsidRDefault="00854CAD" w:rsidP="00383811">
      <w:pPr>
        <w:widowControl w:val="0"/>
        <w:ind w:firstLine="567"/>
      </w:pPr>
    </w:p>
    <w:p w:rsidR="00A73708" w:rsidRPr="007A4B91" w:rsidRDefault="00CC6DA4" w:rsidP="00383811">
      <w:pPr>
        <w:pStyle w:val="4"/>
        <w:keepNext w:val="0"/>
        <w:widowControl w:val="0"/>
        <w:ind w:firstLine="567"/>
        <w:rPr>
          <w:lang w:val="uk-UA"/>
        </w:rPr>
      </w:pPr>
      <w:r w:rsidRPr="007A4B91">
        <w:rPr>
          <w:i w:val="0"/>
          <w:lang w:val="uk-UA"/>
        </w:rPr>
        <w:t>1.2.7.6</w:t>
      </w:r>
      <w:r w:rsidR="00B508C6" w:rsidRPr="007A4B91">
        <w:rPr>
          <w:i w:val="0"/>
          <w:lang w:val="uk-UA"/>
        </w:rPr>
        <w:t>.</w:t>
      </w:r>
      <w:r w:rsidRPr="007A4B91">
        <w:rPr>
          <w:i w:val="0"/>
          <w:lang w:val="uk-UA"/>
        </w:rPr>
        <w:t xml:space="preserve"> </w:t>
      </w:r>
      <w:r w:rsidR="00A73708" w:rsidRPr="007A4B91">
        <w:rPr>
          <w:lang w:val="uk-UA"/>
        </w:rPr>
        <w:t>Загальна характеристика колекційного фонду Дендропарку</w:t>
      </w:r>
    </w:p>
    <w:p w:rsidR="00854CAD" w:rsidRPr="007A4B91" w:rsidRDefault="00A73708" w:rsidP="00383811">
      <w:pPr>
        <w:widowControl w:val="0"/>
        <w:ind w:firstLine="567"/>
        <w:rPr>
          <w:lang w:eastAsia="ru-RU"/>
        </w:rPr>
      </w:pPr>
      <w:r w:rsidRPr="007A4B91">
        <w:rPr>
          <w:lang w:eastAsia="ru-RU"/>
        </w:rPr>
        <w:t>Дендропарк заснований наприкінці ХІХ сторіччя (1887 р</w:t>
      </w:r>
      <w:r w:rsidR="00CC6DA4" w:rsidRPr="007A4B91">
        <w:rPr>
          <w:lang w:eastAsia="ru-RU"/>
        </w:rPr>
        <w:t>ік) при маєтку Ф.Е. Фальц-Фейна</w:t>
      </w:r>
      <w:r w:rsidR="00854CAD" w:rsidRPr="007A4B91">
        <w:rPr>
          <w:lang w:eastAsia="ru-RU"/>
        </w:rPr>
        <w:t>. С</w:t>
      </w:r>
      <w:r w:rsidRPr="007A4B91">
        <w:rPr>
          <w:lang w:eastAsia="ru-RU"/>
        </w:rPr>
        <w:t xml:space="preserve">кладається з трьох різновікових масивів, органічно поєднаних один з одним: старого ботанічного парку, рідколісся з дібровами і нового дендропарку. </w:t>
      </w:r>
    </w:p>
    <w:p w:rsidR="00E4353D" w:rsidRPr="007A4B91" w:rsidRDefault="00A73708" w:rsidP="00383811">
      <w:pPr>
        <w:widowControl w:val="0"/>
        <w:ind w:firstLine="567"/>
        <w:rPr>
          <w:lang w:eastAsia="ru-RU"/>
        </w:rPr>
      </w:pPr>
      <w:r w:rsidRPr="007A4B91">
        <w:rPr>
          <w:lang w:eastAsia="ru-RU"/>
        </w:rPr>
        <w:t xml:space="preserve">Для </w:t>
      </w:r>
      <w:r w:rsidR="00796406" w:rsidRPr="007A4B91">
        <w:rPr>
          <w:i/>
          <w:lang w:eastAsia="ru-RU"/>
        </w:rPr>
        <w:t xml:space="preserve">Старого </w:t>
      </w:r>
      <w:r w:rsidRPr="007A4B91">
        <w:rPr>
          <w:i/>
          <w:lang w:eastAsia="ru-RU"/>
        </w:rPr>
        <w:t>ботанічного парку</w:t>
      </w:r>
      <w:r w:rsidRPr="007A4B91">
        <w:rPr>
          <w:lang w:eastAsia="ru-RU"/>
        </w:rPr>
        <w:t xml:space="preserve"> характерне чергування ландшафтів лісового та паркового типів, закритих і відкритих просторів, мальовничих галявин, деревних масивів, груп та поодиноких дерев і чагарників.</w:t>
      </w:r>
      <w:r w:rsidR="00854CAD" w:rsidRPr="007A4B91">
        <w:rPr>
          <w:lang w:eastAsia="ru-RU"/>
        </w:rPr>
        <w:t xml:space="preserve"> </w:t>
      </w:r>
      <w:r w:rsidRPr="007A4B91">
        <w:rPr>
          <w:lang w:eastAsia="ru-RU"/>
        </w:rPr>
        <w:t>Іригаційна мережа відкритого типу дуже природно виглядає на фоні паркової рослинності. Остання з системою галявин, ставком, доріжками та стежками розподілена на 60 куртин. Насадження представлені в основному штучними ясенево-кленово-акацієвими дібровами лісового та паркового типів з деревостанами три- та чотириярусної структури. Видовий склад паркових насаджень дуже різноманітний, налічує 134 види та форми. Основні деревостани створені із 20-ти видів та форм деревних порід: ясен звичайний, дуб звичайний, біла акація, софора японська, гледичія колюча, каркас західний, різні види клена, в</w:t>
      </w:r>
      <w:r w:rsidR="000235C2" w:rsidRPr="007A4B91">
        <w:rPr>
          <w:lang w:eastAsia="ru-RU"/>
        </w:rPr>
        <w:t>′</w:t>
      </w:r>
      <w:r w:rsidRPr="007A4B91">
        <w:rPr>
          <w:lang w:eastAsia="ru-RU"/>
        </w:rPr>
        <w:t xml:space="preserve">язи, глоди та інші. У підліску </w:t>
      </w:r>
      <w:r w:rsidRPr="007A4B91">
        <w:rPr>
          <w:lang w:eastAsia="ru-RU"/>
        </w:rPr>
        <w:sym w:font="Symbol" w:char="F02D"/>
      </w:r>
      <w:r w:rsidRPr="007A4B91">
        <w:rPr>
          <w:lang w:eastAsia="ru-RU"/>
        </w:rPr>
        <w:t xml:space="preserve"> бузина чорна, бузок звичайний, садовий жасмин, жимолость татарська</w:t>
      </w:r>
      <w:r w:rsidR="00E4353D" w:rsidRPr="007A4B91">
        <w:rPr>
          <w:lang w:eastAsia="ru-RU"/>
        </w:rPr>
        <w:t>.</w:t>
      </w:r>
    </w:p>
    <w:p w:rsidR="00E4353D" w:rsidRPr="007A4B91" w:rsidRDefault="00E4353D" w:rsidP="00383811">
      <w:pPr>
        <w:widowControl w:val="0"/>
        <w:ind w:firstLine="567"/>
        <w:rPr>
          <w:lang w:eastAsia="ru-RU"/>
        </w:rPr>
        <w:sectPr w:rsidR="00E4353D" w:rsidRPr="007A4B91" w:rsidSect="0056418B">
          <w:footerReference w:type="even" r:id="rId27"/>
          <w:footerReference w:type="default" r:id="rId28"/>
          <w:pgSz w:w="11906" w:h="16838"/>
          <w:pgMar w:top="1134" w:right="851" w:bottom="1134" w:left="1701" w:header="709" w:footer="709" w:gutter="0"/>
          <w:cols w:space="708"/>
          <w:docGrid w:linePitch="360"/>
        </w:sectPr>
      </w:pPr>
    </w:p>
    <w:p w:rsidR="00E4353D" w:rsidRPr="007A4B91" w:rsidRDefault="00E4353D" w:rsidP="000B5760">
      <w:pPr>
        <w:spacing w:after="120"/>
        <w:ind w:firstLine="0"/>
        <w:jc w:val="center"/>
        <w:rPr>
          <w:szCs w:val="24"/>
        </w:rPr>
      </w:pPr>
      <w:r w:rsidRPr="007A4B91">
        <w:rPr>
          <w:szCs w:val="24"/>
        </w:rPr>
        <w:t xml:space="preserve">Таблиця </w:t>
      </w:r>
      <w:r w:rsidR="00161882" w:rsidRPr="007A4B91">
        <w:rPr>
          <w:szCs w:val="24"/>
        </w:rPr>
        <w:t>21</w:t>
      </w:r>
      <w:r w:rsidR="000B5760" w:rsidRPr="007A4B91">
        <w:rPr>
          <w:szCs w:val="24"/>
        </w:rPr>
        <w:t>.</w:t>
      </w:r>
      <w:r w:rsidRPr="007A4B91">
        <w:rPr>
          <w:szCs w:val="24"/>
        </w:rPr>
        <w:t xml:space="preserve"> Чисельність та оцінка стану збереження популяцій рідкісних та зникаючих видів рослин, які культивуються у Дендропарку</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4892"/>
        <w:gridCol w:w="1789"/>
        <w:gridCol w:w="2073"/>
        <w:gridCol w:w="2420"/>
        <w:gridCol w:w="1445"/>
        <w:gridCol w:w="1953"/>
      </w:tblGrid>
      <w:tr w:rsidR="00E4353D" w:rsidRPr="007A4B91" w:rsidTr="00161882">
        <w:trPr>
          <w:jc w:val="center"/>
        </w:trPr>
        <w:tc>
          <w:tcPr>
            <w:tcW w:w="4892" w:type="dxa"/>
            <w:vAlign w:val="center"/>
          </w:tcPr>
          <w:p w:rsidR="00E4353D" w:rsidRPr="007A4B91" w:rsidRDefault="00E4353D" w:rsidP="00E4353D">
            <w:pPr>
              <w:ind w:left="-57" w:right="-57" w:firstLine="0"/>
              <w:jc w:val="center"/>
              <w:rPr>
                <w:spacing w:val="-2"/>
                <w:szCs w:val="24"/>
              </w:rPr>
            </w:pPr>
            <w:r w:rsidRPr="007A4B91">
              <w:rPr>
                <w:spacing w:val="-2"/>
                <w:szCs w:val="24"/>
              </w:rPr>
              <w:t>Назва виду</w:t>
            </w:r>
          </w:p>
        </w:tc>
        <w:tc>
          <w:tcPr>
            <w:tcW w:w="1789" w:type="dxa"/>
            <w:vAlign w:val="center"/>
          </w:tcPr>
          <w:p w:rsidR="00E4353D" w:rsidRPr="007A4B91" w:rsidRDefault="00E4353D" w:rsidP="00E4353D">
            <w:pPr>
              <w:ind w:left="-57" w:right="-57" w:firstLine="0"/>
              <w:jc w:val="center"/>
              <w:rPr>
                <w:spacing w:val="-2"/>
                <w:szCs w:val="24"/>
              </w:rPr>
            </w:pPr>
            <w:r w:rsidRPr="007A4B91">
              <w:rPr>
                <w:spacing w:val="-2"/>
                <w:szCs w:val="24"/>
              </w:rPr>
              <w:t>Чисельність, екз.</w:t>
            </w:r>
          </w:p>
        </w:tc>
        <w:tc>
          <w:tcPr>
            <w:tcW w:w="2073" w:type="dxa"/>
            <w:vAlign w:val="center"/>
          </w:tcPr>
          <w:p w:rsidR="00E4353D" w:rsidRPr="007A4B91" w:rsidRDefault="00E4353D" w:rsidP="00E4353D">
            <w:pPr>
              <w:ind w:left="-57" w:right="-57" w:firstLine="0"/>
              <w:jc w:val="center"/>
              <w:rPr>
                <w:spacing w:val="-2"/>
                <w:szCs w:val="24"/>
              </w:rPr>
            </w:pPr>
            <w:r w:rsidRPr="007A4B91">
              <w:rPr>
                <w:spacing w:val="-2"/>
                <w:szCs w:val="24"/>
              </w:rPr>
              <w:t>Тенденція динаміки</w:t>
            </w:r>
          </w:p>
        </w:tc>
        <w:tc>
          <w:tcPr>
            <w:tcW w:w="2420" w:type="dxa"/>
            <w:vAlign w:val="center"/>
          </w:tcPr>
          <w:p w:rsidR="00E4353D" w:rsidRPr="007A4B91" w:rsidRDefault="00E4353D" w:rsidP="00E4353D">
            <w:pPr>
              <w:ind w:left="-57" w:right="-57" w:firstLine="0"/>
              <w:jc w:val="center"/>
              <w:rPr>
                <w:spacing w:val="-2"/>
                <w:szCs w:val="24"/>
              </w:rPr>
            </w:pPr>
            <w:r w:rsidRPr="007A4B91">
              <w:rPr>
                <w:spacing w:val="-2"/>
                <w:szCs w:val="24"/>
              </w:rPr>
              <w:t>Значущість збереження</w:t>
            </w:r>
          </w:p>
        </w:tc>
        <w:tc>
          <w:tcPr>
            <w:tcW w:w="1445" w:type="dxa"/>
            <w:vAlign w:val="center"/>
          </w:tcPr>
          <w:p w:rsidR="00E4353D" w:rsidRPr="007A4B91" w:rsidRDefault="00E4353D" w:rsidP="00E4353D">
            <w:pPr>
              <w:ind w:left="-57" w:right="-57" w:firstLine="0"/>
              <w:jc w:val="center"/>
              <w:rPr>
                <w:spacing w:val="-2"/>
                <w:szCs w:val="24"/>
              </w:rPr>
            </w:pPr>
            <w:r w:rsidRPr="007A4B91">
              <w:rPr>
                <w:spacing w:val="-2"/>
                <w:szCs w:val="24"/>
              </w:rPr>
              <w:t>Актуальність</w:t>
            </w:r>
          </w:p>
          <w:p w:rsidR="00E4353D" w:rsidRPr="007A4B91" w:rsidRDefault="00E4353D" w:rsidP="00E4353D">
            <w:pPr>
              <w:ind w:left="-57" w:right="-57" w:firstLine="0"/>
              <w:jc w:val="center"/>
              <w:rPr>
                <w:spacing w:val="-2"/>
                <w:szCs w:val="24"/>
              </w:rPr>
            </w:pPr>
            <w:r w:rsidRPr="007A4B91">
              <w:rPr>
                <w:spacing w:val="-2"/>
                <w:szCs w:val="24"/>
              </w:rPr>
              <w:t>збереження</w:t>
            </w:r>
          </w:p>
        </w:tc>
        <w:tc>
          <w:tcPr>
            <w:tcW w:w="1953" w:type="dxa"/>
            <w:vAlign w:val="center"/>
          </w:tcPr>
          <w:p w:rsidR="00E4353D" w:rsidRPr="007A4B91" w:rsidRDefault="00E4353D" w:rsidP="00E4353D">
            <w:pPr>
              <w:ind w:left="-57" w:right="-57" w:firstLine="0"/>
              <w:jc w:val="center"/>
              <w:rPr>
                <w:spacing w:val="-2"/>
                <w:szCs w:val="24"/>
              </w:rPr>
            </w:pPr>
            <w:r w:rsidRPr="007A4B91">
              <w:rPr>
                <w:spacing w:val="-2"/>
                <w:szCs w:val="24"/>
              </w:rPr>
              <w:t>Оцінка</w:t>
            </w:r>
          </w:p>
          <w:p w:rsidR="00E4353D" w:rsidRPr="007A4B91" w:rsidRDefault="00E4353D" w:rsidP="00E4353D">
            <w:pPr>
              <w:ind w:left="-57" w:right="-57" w:firstLine="0"/>
              <w:jc w:val="center"/>
              <w:rPr>
                <w:spacing w:val="-2"/>
                <w:szCs w:val="24"/>
              </w:rPr>
            </w:pPr>
            <w:r w:rsidRPr="007A4B91">
              <w:rPr>
                <w:spacing w:val="-2"/>
                <w:szCs w:val="24"/>
              </w:rPr>
              <w:t>збереження</w:t>
            </w:r>
          </w:p>
        </w:tc>
      </w:tr>
      <w:tr w:rsidR="00161882" w:rsidRPr="007A4B91" w:rsidTr="00161882">
        <w:trPr>
          <w:jc w:val="center"/>
        </w:trPr>
        <w:tc>
          <w:tcPr>
            <w:tcW w:w="4892" w:type="dxa"/>
            <w:vAlign w:val="center"/>
          </w:tcPr>
          <w:p w:rsidR="00161882" w:rsidRPr="007A4B91" w:rsidRDefault="00161882" w:rsidP="00E4353D">
            <w:pPr>
              <w:ind w:left="-57" w:right="-57" w:firstLine="0"/>
              <w:jc w:val="center"/>
              <w:rPr>
                <w:i/>
                <w:spacing w:val="-2"/>
                <w:szCs w:val="24"/>
              </w:rPr>
            </w:pPr>
            <w:r w:rsidRPr="007A4B91">
              <w:rPr>
                <w:i/>
                <w:spacing w:val="-2"/>
                <w:szCs w:val="24"/>
              </w:rPr>
              <w:t>1</w:t>
            </w:r>
          </w:p>
        </w:tc>
        <w:tc>
          <w:tcPr>
            <w:tcW w:w="1789" w:type="dxa"/>
            <w:vAlign w:val="center"/>
          </w:tcPr>
          <w:p w:rsidR="00161882" w:rsidRPr="007A4B91" w:rsidRDefault="00161882" w:rsidP="00E4353D">
            <w:pPr>
              <w:ind w:left="-57" w:right="-57" w:firstLine="0"/>
              <w:jc w:val="center"/>
              <w:rPr>
                <w:i/>
                <w:spacing w:val="-2"/>
                <w:szCs w:val="24"/>
              </w:rPr>
            </w:pPr>
            <w:r w:rsidRPr="007A4B91">
              <w:rPr>
                <w:i/>
                <w:spacing w:val="-2"/>
                <w:szCs w:val="24"/>
              </w:rPr>
              <w:t>2</w:t>
            </w:r>
          </w:p>
        </w:tc>
        <w:tc>
          <w:tcPr>
            <w:tcW w:w="2073" w:type="dxa"/>
            <w:vAlign w:val="center"/>
          </w:tcPr>
          <w:p w:rsidR="00161882" w:rsidRPr="007A4B91" w:rsidRDefault="00161882" w:rsidP="00E4353D">
            <w:pPr>
              <w:ind w:left="-57" w:right="-57" w:firstLine="0"/>
              <w:jc w:val="center"/>
              <w:rPr>
                <w:i/>
                <w:spacing w:val="-2"/>
                <w:szCs w:val="24"/>
              </w:rPr>
            </w:pPr>
            <w:r w:rsidRPr="007A4B91">
              <w:rPr>
                <w:i/>
                <w:spacing w:val="-2"/>
                <w:szCs w:val="24"/>
              </w:rPr>
              <w:t>3</w:t>
            </w:r>
          </w:p>
        </w:tc>
        <w:tc>
          <w:tcPr>
            <w:tcW w:w="2420" w:type="dxa"/>
            <w:vAlign w:val="center"/>
          </w:tcPr>
          <w:p w:rsidR="00161882" w:rsidRPr="007A4B91" w:rsidRDefault="00161882" w:rsidP="00E4353D">
            <w:pPr>
              <w:ind w:left="-57" w:right="-57" w:firstLine="0"/>
              <w:jc w:val="center"/>
              <w:rPr>
                <w:i/>
                <w:spacing w:val="-2"/>
                <w:szCs w:val="24"/>
              </w:rPr>
            </w:pPr>
            <w:r w:rsidRPr="007A4B91">
              <w:rPr>
                <w:i/>
                <w:spacing w:val="-2"/>
                <w:szCs w:val="24"/>
              </w:rPr>
              <w:t>4</w:t>
            </w:r>
          </w:p>
        </w:tc>
        <w:tc>
          <w:tcPr>
            <w:tcW w:w="1445" w:type="dxa"/>
            <w:vAlign w:val="center"/>
          </w:tcPr>
          <w:p w:rsidR="00161882" w:rsidRPr="007A4B91" w:rsidRDefault="00161882" w:rsidP="00E4353D">
            <w:pPr>
              <w:ind w:left="-57" w:right="-57" w:firstLine="0"/>
              <w:jc w:val="center"/>
              <w:rPr>
                <w:i/>
                <w:spacing w:val="-2"/>
                <w:szCs w:val="24"/>
              </w:rPr>
            </w:pPr>
            <w:r w:rsidRPr="007A4B91">
              <w:rPr>
                <w:i/>
                <w:spacing w:val="-2"/>
                <w:szCs w:val="24"/>
              </w:rPr>
              <w:t>5</w:t>
            </w:r>
          </w:p>
        </w:tc>
        <w:tc>
          <w:tcPr>
            <w:tcW w:w="1953" w:type="dxa"/>
            <w:vAlign w:val="center"/>
          </w:tcPr>
          <w:p w:rsidR="00161882" w:rsidRPr="007A4B91" w:rsidRDefault="00161882" w:rsidP="00E4353D">
            <w:pPr>
              <w:ind w:left="-57" w:right="-57" w:firstLine="0"/>
              <w:jc w:val="center"/>
              <w:rPr>
                <w:i/>
                <w:spacing w:val="-2"/>
                <w:szCs w:val="24"/>
              </w:rPr>
            </w:pPr>
            <w:r w:rsidRPr="007A4B91">
              <w:rPr>
                <w:i/>
                <w:spacing w:val="-2"/>
                <w:szCs w:val="24"/>
              </w:rPr>
              <w:t>6</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ГОЛОНАСІННІ</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Pinaceae Lindl. –</w:t>
            </w:r>
            <w:r w:rsidR="001A108A" w:rsidRPr="007A4B91">
              <w:rPr>
                <w:spacing w:val="-2"/>
                <w:szCs w:val="24"/>
              </w:rPr>
              <w:t xml:space="preserve"> </w:t>
            </w:r>
            <w:r w:rsidRPr="007A4B91">
              <w:rPr>
                <w:spacing w:val="-2"/>
                <w:szCs w:val="24"/>
              </w:rPr>
              <w:t>Соснові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Larix polonica</w:t>
            </w:r>
            <w:r w:rsidRPr="007A4B91">
              <w:rPr>
                <w:spacing w:val="-2"/>
                <w:szCs w:val="24"/>
              </w:rPr>
              <w:t xml:space="preserve"> Racib.</w:t>
            </w:r>
          </w:p>
        </w:tc>
        <w:tc>
          <w:tcPr>
            <w:tcW w:w="1789" w:type="dxa"/>
          </w:tcPr>
          <w:p w:rsidR="00E4353D" w:rsidRPr="007A4B91" w:rsidRDefault="00E4353D" w:rsidP="00E4353D">
            <w:pPr>
              <w:ind w:left="-57" w:right="-57" w:firstLine="0"/>
              <w:rPr>
                <w:spacing w:val="-2"/>
                <w:szCs w:val="24"/>
              </w:rPr>
            </w:pPr>
            <w:r w:rsidRPr="007A4B91">
              <w:rPr>
                <w:spacing w:val="-2"/>
                <w:szCs w:val="24"/>
              </w:rPr>
              <w:t>9</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Pinus cembra</w:t>
            </w:r>
            <w:r w:rsidRPr="007A4B91">
              <w:rPr>
                <w:spacing w:val="-2"/>
                <w:szCs w:val="24"/>
              </w:rPr>
              <w:t xml:space="preserve"> L.</w:t>
            </w:r>
          </w:p>
        </w:tc>
        <w:tc>
          <w:tcPr>
            <w:tcW w:w="1789" w:type="dxa"/>
          </w:tcPr>
          <w:p w:rsidR="00E4353D" w:rsidRPr="007A4B91" w:rsidRDefault="00E4353D" w:rsidP="00E4353D">
            <w:pPr>
              <w:ind w:left="-57" w:right="-57" w:firstLine="0"/>
              <w:rPr>
                <w:spacing w:val="-2"/>
                <w:szCs w:val="24"/>
              </w:rPr>
            </w:pPr>
            <w:r w:rsidRPr="007A4B91">
              <w:rPr>
                <w:spacing w:val="-2"/>
                <w:szCs w:val="24"/>
              </w:rPr>
              <w:t>6</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передб.</w:t>
            </w:r>
          </w:p>
        </w:tc>
        <w:tc>
          <w:tcPr>
            <w:tcW w:w="1953" w:type="dxa"/>
          </w:tcPr>
          <w:p w:rsidR="00E4353D" w:rsidRPr="007A4B91" w:rsidRDefault="00E4353D" w:rsidP="00E4353D">
            <w:pPr>
              <w:ind w:left="-57" w:right="-57" w:firstLine="0"/>
              <w:rPr>
                <w:spacing w:val="-2"/>
                <w:szCs w:val="24"/>
              </w:rPr>
            </w:pPr>
            <w:r w:rsidRPr="007A4B91">
              <w:rPr>
                <w:spacing w:val="-2"/>
                <w:szCs w:val="24"/>
              </w:rPr>
              <w:t>незадов. (пригніч.)</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Pinus cretacea</w:t>
            </w:r>
            <w:r w:rsidRPr="007A4B91">
              <w:rPr>
                <w:spacing w:val="-2"/>
                <w:szCs w:val="24"/>
              </w:rPr>
              <w:t xml:space="preserve"> Kalenicz.</w:t>
            </w:r>
          </w:p>
        </w:tc>
        <w:tc>
          <w:tcPr>
            <w:tcW w:w="1789" w:type="dxa"/>
          </w:tcPr>
          <w:p w:rsidR="00E4353D" w:rsidRPr="007A4B91" w:rsidRDefault="00E4353D" w:rsidP="00E4353D">
            <w:pPr>
              <w:ind w:left="-57" w:right="-57" w:firstLine="0"/>
              <w:rPr>
                <w:spacing w:val="-2"/>
                <w:szCs w:val="24"/>
              </w:rPr>
            </w:pPr>
            <w:r w:rsidRPr="007A4B91">
              <w:rPr>
                <w:spacing w:val="-2"/>
                <w:szCs w:val="24"/>
              </w:rPr>
              <w:t>15</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Pinus stankewiczii</w:t>
            </w:r>
            <w:r w:rsidRPr="007A4B91">
              <w:rPr>
                <w:spacing w:val="-2"/>
                <w:szCs w:val="24"/>
              </w:rPr>
              <w:t xml:space="preserve"> (Sukacz.) Fomin</w:t>
            </w:r>
          </w:p>
        </w:tc>
        <w:tc>
          <w:tcPr>
            <w:tcW w:w="1789" w:type="dxa"/>
          </w:tcPr>
          <w:p w:rsidR="00E4353D" w:rsidRPr="007A4B91" w:rsidRDefault="00E4353D" w:rsidP="00E4353D">
            <w:pPr>
              <w:ind w:left="-57" w:right="-57" w:firstLine="0"/>
              <w:rPr>
                <w:spacing w:val="-2"/>
                <w:szCs w:val="24"/>
              </w:rPr>
            </w:pPr>
            <w:r w:rsidRPr="007A4B91">
              <w:rPr>
                <w:spacing w:val="-2"/>
                <w:szCs w:val="24"/>
              </w:rPr>
              <w:t>1</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передб.</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Taxaceae S.F. Gray – Тисові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Taxus baccata</w:t>
            </w:r>
            <w:r w:rsidRPr="007A4B91">
              <w:rPr>
                <w:spacing w:val="-2"/>
                <w:szCs w:val="24"/>
              </w:rPr>
              <w:t xml:space="preserve"> L.</w:t>
            </w:r>
          </w:p>
        </w:tc>
        <w:tc>
          <w:tcPr>
            <w:tcW w:w="1789" w:type="dxa"/>
          </w:tcPr>
          <w:p w:rsidR="00E4353D" w:rsidRPr="007A4B91" w:rsidRDefault="00E4353D" w:rsidP="00E4353D">
            <w:pPr>
              <w:ind w:left="-57" w:right="-57" w:firstLine="0"/>
              <w:rPr>
                <w:spacing w:val="-2"/>
                <w:szCs w:val="24"/>
              </w:rPr>
            </w:pPr>
            <w:r w:rsidRPr="007A4B91">
              <w:rPr>
                <w:spacing w:val="-2"/>
                <w:szCs w:val="24"/>
              </w:rPr>
              <w:t>≈100</w:t>
            </w:r>
          </w:p>
        </w:tc>
        <w:tc>
          <w:tcPr>
            <w:tcW w:w="2073" w:type="dxa"/>
          </w:tcPr>
          <w:p w:rsidR="00E4353D" w:rsidRPr="007A4B91" w:rsidRDefault="00E4353D" w:rsidP="00E4353D">
            <w:pPr>
              <w:ind w:left="-57" w:right="-57" w:firstLine="0"/>
              <w:rPr>
                <w:spacing w:val="-2"/>
                <w:szCs w:val="24"/>
              </w:rPr>
            </w:pPr>
            <w:r w:rsidRPr="007A4B91">
              <w:rPr>
                <w:spacing w:val="-2"/>
                <w:szCs w:val="24"/>
              </w:rPr>
              <w:t>збільш.</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ПОКРИТОНАСІННІ</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Alliaceae J. Agardh – Цибулеві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Allium obliguum</w:t>
            </w:r>
            <w:r w:rsidRPr="007A4B91">
              <w:rPr>
                <w:spacing w:val="-2"/>
                <w:szCs w:val="24"/>
              </w:rPr>
              <w:t xml:space="preserve"> L.</w:t>
            </w:r>
          </w:p>
        </w:tc>
        <w:tc>
          <w:tcPr>
            <w:tcW w:w="1789" w:type="dxa"/>
          </w:tcPr>
          <w:p w:rsidR="00E4353D" w:rsidRPr="007A4B91" w:rsidRDefault="00E4353D" w:rsidP="00E4353D">
            <w:pPr>
              <w:ind w:left="-57" w:right="-57" w:firstLine="0"/>
              <w:rPr>
                <w:spacing w:val="-2"/>
                <w:szCs w:val="24"/>
              </w:rPr>
            </w:pPr>
            <w:r w:rsidRPr="007A4B91">
              <w:rPr>
                <w:spacing w:val="-2"/>
                <w:szCs w:val="24"/>
              </w:rPr>
              <w:t>15</w:t>
            </w:r>
          </w:p>
        </w:tc>
        <w:tc>
          <w:tcPr>
            <w:tcW w:w="2073" w:type="dxa"/>
          </w:tcPr>
          <w:p w:rsidR="00E4353D" w:rsidRPr="007A4B91" w:rsidRDefault="00E4353D" w:rsidP="00E4353D">
            <w:pPr>
              <w:ind w:left="-57" w:right="-57" w:firstLine="0"/>
              <w:rPr>
                <w:spacing w:val="-2"/>
                <w:szCs w:val="24"/>
              </w:rPr>
            </w:pPr>
            <w:r w:rsidRPr="007A4B91">
              <w:rPr>
                <w:spacing w:val="-2"/>
                <w:szCs w:val="24"/>
              </w:rPr>
              <w:t xml:space="preserve">задов. </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Allium regelianum</w:t>
            </w:r>
            <w:r w:rsidRPr="007A4B91">
              <w:rPr>
                <w:spacing w:val="-2"/>
                <w:szCs w:val="24"/>
              </w:rPr>
              <w:t xml:space="preserve"> A. Beck. ex Iljin</w:t>
            </w:r>
          </w:p>
        </w:tc>
        <w:tc>
          <w:tcPr>
            <w:tcW w:w="1789" w:type="dxa"/>
          </w:tcPr>
          <w:p w:rsidR="00E4353D" w:rsidRPr="007A4B91" w:rsidRDefault="00E4353D" w:rsidP="00E4353D">
            <w:pPr>
              <w:ind w:left="-57" w:right="-57" w:firstLine="0"/>
              <w:rPr>
                <w:spacing w:val="-2"/>
                <w:szCs w:val="24"/>
              </w:rPr>
            </w:pPr>
            <w:r w:rsidRPr="007A4B91">
              <w:rPr>
                <w:spacing w:val="-2"/>
                <w:szCs w:val="24"/>
              </w:rPr>
              <w:t>20</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Allium ursinum</w:t>
            </w:r>
            <w:r w:rsidRPr="007A4B91">
              <w:rPr>
                <w:spacing w:val="-2"/>
                <w:szCs w:val="24"/>
              </w:rPr>
              <w:t xml:space="preserve"> L.</w:t>
            </w:r>
          </w:p>
        </w:tc>
        <w:tc>
          <w:tcPr>
            <w:tcW w:w="1789" w:type="dxa"/>
          </w:tcPr>
          <w:p w:rsidR="00E4353D" w:rsidRPr="007A4B91" w:rsidRDefault="00E4353D" w:rsidP="00E4353D">
            <w:pPr>
              <w:ind w:left="-57" w:right="-57" w:firstLine="0"/>
              <w:rPr>
                <w:spacing w:val="-2"/>
                <w:szCs w:val="24"/>
              </w:rPr>
            </w:pPr>
            <w:r w:rsidRPr="007A4B91">
              <w:rPr>
                <w:spacing w:val="-2"/>
                <w:szCs w:val="24"/>
              </w:rPr>
              <w:t>600–700</w:t>
            </w:r>
          </w:p>
        </w:tc>
        <w:tc>
          <w:tcPr>
            <w:tcW w:w="2073" w:type="dxa"/>
          </w:tcPr>
          <w:p w:rsidR="00E4353D" w:rsidRPr="007A4B91" w:rsidRDefault="00E4353D" w:rsidP="00E4353D">
            <w:pPr>
              <w:ind w:left="-57" w:right="-57" w:firstLine="0"/>
              <w:rPr>
                <w:spacing w:val="-2"/>
                <w:szCs w:val="24"/>
              </w:rPr>
            </w:pPr>
            <w:r w:rsidRPr="007A4B91">
              <w:rPr>
                <w:spacing w:val="-2"/>
                <w:szCs w:val="24"/>
              </w:rPr>
              <w:t>збільш.</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Amaryllidaceae Jaume – Амарилісові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Galanthus nivalis</w:t>
            </w:r>
            <w:r w:rsidRPr="007A4B91">
              <w:rPr>
                <w:spacing w:val="-2"/>
                <w:szCs w:val="24"/>
              </w:rPr>
              <w:t xml:space="preserve"> L.</w:t>
            </w:r>
          </w:p>
        </w:tc>
        <w:tc>
          <w:tcPr>
            <w:tcW w:w="1789" w:type="dxa"/>
          </w:tcPr>
          <w:p w:rsidR="00E4353D" w:rsidRPr="007A4B91" w:rsidRDefault="00E4353D" w:rsidP="00E4353D">
            <w:pPr>
              <w:ind w:left="-57" w:right="-57" w:firstLine="0"/>
              <w:rPr>
                <w:spacing w:val="-2"/>
                <w:szCs w:val="24"/>
              </w:rPr>
            </w:pPr>
            <w:r w:rsidRPr="007A4B91">
              <w:rPr>
                <w:spacing w:val="-2"/>
                <w:szCs w:val="24"/>
              </w:rPr>
              <w:t>100</w:t>
            </w:r>
          </w:p>
        </w:tc>
        <w:tc>
          <w:tcPr>
            <w:tcW w:w="2073" w:type="dxa"/>
          </w:tcPr>
          <w:p w:rsidR="00E4353D" w:rsidRPr="007A4B91" w:rsidRDefault="00E4353D" w:rsidP="00E4353D">
            <w:pPr>
              <w:ind w:left="-57" w:right="-57" w:firstLine="0"/>
              <w:rPr>
                <w:spacing w:val="-2"/>
                <w:szCs w:val="24"/>
              </w:rPr>
            </w:pPr>
            <w:r w:rsidRPr="007A4B91">
              <w:rPr>
                <w:spacing w:val="-2"/>
                <w:szCs w:val="24"/>
              </w:rPr>
              <w:t>збільш.</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Galanthus plicatus</w:t>
            </w:r>
            <w:r w:rsidRPr="007A4B91">
              <w:rPr>
                <w:spacing w:val="-2"/>
                <w:szCs w:val="24"/>
              </w:rPr>
              <w:t xml:space="preserve"> Bieb.</w:t>
            </w:r>
          </w:p>
        </w:tc>
        <w:tc>
          <w:tcPr>
            <w:tcW w:w="1789" w:type="dxa"/>
          </w:tcPr>
          <w:p w:rsidR="00E4353D" w:rsidRPr="007A4B91" w:rsidRDefault="00E4353D" w:rsidP="00E4353D">
            <w:pPr>
              <w:ind w:left="-57" w:right="-57" w:firstLine="0"/>
              <w:rPr>
                <w:spacing w:val="-2"/>
                <w:szCs w:val="24"/>
              </w:rPr>
            </w:pPr>
            <w:r w:rsidRPr="007A4B91">
              <w:rPr>
                <w:spacing w:val="-2"/>
                <w:szCs w:val="24"/>
              </w:rPr>
              <w:t>100</w:t>
            </w:r>
          </w:p>
        </w:tc>
        <w:tc>
          <w:tcPr>
            <w:tcW w:w="2073" w:type="dxa"/>
          </w:tcPr>
          <w:p w:rsidR="00E4353D" w:rsidRPr="007A4B91" w:rsidRDefault="00E4353D" w:rsidP="00E4353D">
            <w:pPr>
              <w:ind w:left="-57" w:right="-57" w:firstLine="0"/>
              <w:rPr>
                <w:spacing w:val="-2"/>
                <w:szCs w:val="24"/>
              </w:rPr>
            </w:pPr>
            <w:r w:rsidRPr="007A4B91">
              <w:rPr>
                <w:spacing w:val="-2"/>
                <w:szCs w:val="24"/>
              </w:rPr>
              <w:t>збільш.</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Sternbergia colchiciflora</w:t>
            </w:r>
            <w:r w:rsidRPr="007A4B91">
              <w:rPr>
                <w:spacing w:val="-2"/>
                <w:szCs w:val="24"/>
              </w:rPr>
              <w:t xml:space="preserve"> Waldst. et Kit.</w:t>
            </w:r>
          </w:p>
        </w:tc>
        <w:tc>
          <w:tcPr>
            <w:tcW w:w="1789" w:type="dxa"/>
          </w:tcPr>
          <w:p w:rsidR="00E4353D" w:rsidRPr="007A4B91" w:rsidRDefault="00E4353D" w:rsidP="00E4353D">
            <w:pPr>
              <w:ind w:left="-57" w:right="-57" w:firstLine="0"/>
              <w:rPr>
                <w:spacing w:val="-2"/>
                <w:szCs w:val="24"/>
              </w:rPr>
            </w:pPr>
            <w:r w:rsidRPr="007A4B91">
              <w:rPr>
                <w:spacing w:val="-2"/>
                <w:szCs w:val="24"/>
              </w:rPr>
              <w:t>51–100</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передб.</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Anacardiaceae Lindl. – Фісташкові, або Сумахові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Pistacia mutica</w:t>
            </w:r>
            <w:r w:rsidRPr="007A4B91">
              <w:rPr>
                <w:spacing w:val="-2"/>
                <w:szCs w:val="24"/>
              </w:rPr>
              <w:t xml:space="preserve"> Fisch. et Mey.</w:t>
            </w:r>
          </w:p>
        </w:tc>
        <w:tc>
          <w:tcPr>
            <w:tcW w:w="1789" w:type="dxa"/>
          </w:tcPr>
          <w:p w:rsidR="00E4353D" w:rsidRPr="007A4B91" w:rsidRDefault="00E4353D" w:rsidP="00E4353D">
            <w:pPr>
              <w:ind w:left="-57" w:right="-57" w:firstLine="0"/>
              <w:rPr>
                <w:spacing w:val="-2"/>
                <w:szCs w:val="24"/>
              </w:rPr>
            </w:pPr>
            <w:r w:rsidRPr="007A4B91">
              <w:rPr>
                <w:spacing w:val="-2"/>
                <w:szCs w:val="24"/>
              </w:rPr>
              <w:t>2</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Asphodelaceae Juss. –</w:t>
            </w:r>
            <w:r w:rsidR="001A108A" w:rsidRPr="007A4B91">
              <w:rPr>
                <w:spacing w:val="-2"/>
                <w:szCs w:val="24"/>
              </w:rPr>
              <w:t xml:space="preserve"> </w:t>
            </w:r>
            <w:r w:rsidRPr="007A4B91">
              <w:rPr>
                <w:spacing w:val="-2"/>
                <w:szCs w:val="24"/>
              </w:rPr>
              <w:t>Асфоделові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Asphodeline lutea</w:t>
            </w:r>
            <w:r w:rsidRPr="007A4B91">
              <w:rPr>
                <w:spacing w:val="-2"/>
                <w:szCs w:val="24"/>
              </w:rPr>
              <w:t xml:space="preserve"> (L.) Reichenb.</w:t>
            </w:r>
          </w:p>
        </w:tc>
        <w:tc>
          <w:tcPr>
            <w:tcW w:w="1789" w:type="dxa"/>
          </w:tcPr>
          <w:p w:rsidR="00E4353D" w:rsidRPr="007A4B91" w:rsidRDefault="00E4353D" w:rsidP="00E4353D">
            <w:pPr>
              <w:ind w:left="-57" w:right="-57" w:firstLine="0"/>
              <w:rPr>
                <w:spacing w:val="-2"/>
                <w:szCs w:val="24"/>
              </w:rPr>
            </w:pPr>
            <w:r w:rsidRPr="007A4B91">
              <w:rPr>
                <w:spacing w:val="-2"/>
                <w:szCs w:val="24"/>
              </w:rPr>
              <w:t>51–100</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Eremurus tauricus</w:t>
            </w:r>
            <w:r w:rsidRPr="007A4B91">
              <w:rPr>
                <w:spacing w:val="-2"/>
                <w:szCs w:val="24"/>
              </w:rPr>
              <w:t xml:space="preserve"> Stev.</w:t>
            </w:r>
          </w:p>
        </w:tc>
        <w:tc>
          <w:tcPr>
            <w:tcW w:w="1789" w:type="dxa"/>
          </w:tcPr>
          <w:p w:rsidR="00E4353D" w:rsidRPr="007A4B91" w:rsidRDefault="00E4353D" w:rsidP="00E4353D">
            <w:pPr>
              <w:ind w:left="-57" w:right="-57" w:firstLine="0"/>
              <w:rPr>
                <w:spacing w:val="-2"/>
                <w:szCs w:val="24"/>
              </w:rPr>
            </w:pPr>
            <w:r w:rsidRPr="007A4B91">
              <w:rPr>
                <w:spacing w:val="-2"/>
                <w:szCs w:val="24"/>
              </w:rPr>
              <w:t>10</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Eremurus spectabilis</w:t>
            </w:r>
            <w:r w:rsidRPr="007A4B91">
              <w:rPr>
                <w:spacing w:val="-2"/>
                <w:szCs w:val="24"/>
              </w:rPr>
              <w:t xml:space="preserve"> M. Bieb.</w:t>
            </w:r>
          </w:p>
        </w:tc>
        <w:tc>
          <w:tcPr>
            <w:tcW w:w="1789" w:type="dxa"/>
          </w:tcPr>
          <w:p w:rsidR="00E4353D" w:rsidRPr="007A4B91" w:rsidRDefault="00E4353D" w:rsidP="00E4353D">
            <w:pPr>
              <w:ind w:left="-57" w:right="-57" w:firstLine="0"/>
              <w:rPr>
                <w:spacing w:val="-2"/>
                <w:szCs w:val="24"/>
              </w:rPr>
            </w:pPr>
            <w:r w:rsidRPr="007A4B91">
              <w:rPr>
                <w:spacing w:val="-2"/>
                <w:szCs w:val="24"/>
              </w:rPr>
              <w:t>5</w:t>
            </w:r>
          </w:p>
        </w:tc>
        <w:tc>
          <w:tcPr>
            <w:tcW w:w="2073" w:type="dxa"/>
          </w:tcPr>
          <w:p w:rsidR="00E4353D" w:rsidRPr="007A4B91" w:rsidRDefault="00E4353D" w:rsidP="00E4353D">
            <w:pPr>
              <w:ind w:left="-57" w:right="-57" w:firstLine="0"/>
              <w:rPr>
                <w:spacing w:val="-2"/>
                <w:szCs w:val="24"/>
              </w:rPr>
            </w:pPr>
            <w:r w:rsidRPr="007A4B91">
              <w:rPr>
                <w:spacing w:val="-2"/>
                <w:szCs w:val="24"/>
              </w:rPr>
              <w:t xml:space="preserve">задов. </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 xml:space="preserve">контрол. </w:t>
            </w:r>
          </w:p>
        </w:tc>
        <w:tc>
          <w:tcPr>
            <w:tcW w:w="1953" w:type="dxa"/>
          </w:tcPr>
          <w:p w:rsidR="00E4353D" w:rsidRPr="007A4B91" w:rsidRDefault="00E4353D" w:rsidP="00E4353D">
            <w:pPr>
              <w:ind w:left="-57" w:right="-57" w:firstLine="0"/>
              <w:rPr>
                <w:spacing w:val="-2"/>
                <w:szCs w:val="24"/>
              </w:rPr>
            </w:pPr>
            <w:r w:rsidRPr="007A4B91">
              <w:rPr>
                <w:spacing w:val="-2"/>
                <w:szCs w:val="24"/>
              </w:rPr>
              <w:t xml:space="preserve">задов. </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Asteraceae Dumort. – Айстрові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Carlina cirsioides</w:t>
            </w:r>
            <w:r w:rsidRPr="007A4B91">
              <w:rPr>
                <w:spacing w:val="-2"/>
                <w:szCs w:val="24"/>
              </w:rPr>
              <w:t xml:space="preserve"> Klokov</w:t>
            </w:r>
          </w:p>
        </w:tc>
        <w:tc>
          <w:tcPr>
            <w:tcW w:w="1789" w:type="dxa"/>
          </w:tcPr>
          <w:p w:rsidR="00E4353D" w:rsidRPr="007A4B91" w:rsidRDefault="00E4353D" w:rsidP="00E4353D">
            <w:pPr>
              <w:ind w:left="-57" w:right="-57" w:firstLine="0"/>
              <w:rPr>
                <w:spacing w:val="-2"/>
                <w:szCs w:val="24"/>
              </w:rPr>
            </w:pPr>
            <w:r w:rsidRPr="007A4B91">
              <w:rPr>
                <w:spacing w:val="-2"/>
                <w:szCs w:val="24"/>
              </w:rPr>
              <w:t>6</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передб.</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Carlina onopordifolia</w:t>
            </w:r>
            <w:r w:rsidRPr="007A4B91">
              <w:rPr>
                <w:spacing w:val="-2"/>
                <w:szCs w:val="24"/>
              </w:rPr>
              <w:t xml:space="preserve"> Bess. ex Szaf., Kulcz. et Pawł.</w:t>
            </w:r>
          </w:p>
        </w:tc>
        <w:tc>
          <w:tcPr>
            <w:tcW w:w="1789" w:type="dxa"/>
          </w:tcPr>
          <w:p w:rsidR="00E4353D" w:rsidRPr="007A4B91" w:rsidRDefault="00E4353D" w:rsidP="00E4353D">
            <w:pPr>
              <w:ind w:left="-57" w:right="-57" w:firstLine="0"/>
              <w:rPr>
                <w:spacing w:val="-2"/>
                <w:szCs w:val="24"/>
              </w:rPr>
            </w:pPr>
            <w:r w:rsidRPr="007A4B91">
              <w:rPr>
                <w:spacing w:val="-2"/>
                <w:szCs w:val="24"/>
              </w:rPr>
              <w:t>5</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передб.</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bl>
    <w:p w:rsidR="00161882" w:rsidRPr="007A4B91" w:rsidRDefault="00161882" w:rsidP="00161882">
      <w:pPr>
        <w:jc w:val="right"/>
      </w:pPr>
      <w:r w:rsidRPr="007A4B91">
        <w:t>Продовження таблиці 21</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4892"/>
        <w:gridCol w:w="1789"/>
        <w:gridCol w:w="2073"/>
        <w:gridCol w:w="2420"/>
        <w:gridCol w:w="1445"/>
        <w:gridCol w:w="1953"/>
      </w:tblGrid>
      <w:tr w:rsidR="00161882" w:rsidRPr="007A4B91" w:rsidTr="00161882">
        <w:trPr>
          <w:jc w:val="center"/>
        </w:trPr>
        <w:tc>
          <w:tcPr>
            <w:tcW w:w="4892" w:type="dxa"/>
          </w:tcPr>
          <w:p w:rsidR="00161882" w:rsidRPr="007A4B91" w:rsidRDefault="00161882" w:rsidP="00161882">
            <w:pPr>
              <w:ind w:left="-57" w:right="-57" w:firstLine="0"/>
              <w:jc w:val="center"/>
              <w:rPr>
                <w:i/>
                <w:spacing w:val="-2"/>
                <w:szCs w:val="24"/>
              </w:rPr>
            </w:pPr>
            <w:r w:rsidRPr="007A4B91">
              <w:rPr>
                <w:i/>
                <w:spacing w:val="-2"/>
                <w:szCs w:val="24"/>
              </w:rPr>
              <w:t>1</w:t>
            </w:r>
          </w:p>
        </w:tc>
        <w:tc>
          <w:tcPr>
            <w:tcW w:w="1789" w:type="dxa"/>
          </w:tcPr>
          <w:p w:rsidR="00161882" w:rsidRPr="007A4B91" w:rsidRDefault="00161882" w:rsidP="00161882">
            <w:pPr>
              <w:ind w:left="-57" w:right="-57" w:firstLine="0"/>
              <w:jc w:val="center"/>
              <w:rPr>
                <w:i/>
                <w:spacing w:val="-2"/>
                <w:szCs w:val="24"/>
              </w:rPr>
            </w:pPr>
            <w:r w:rsidRPr="007A4B91">
              <w:rPr>
                <w:i/>
                <w:spacing w:val="-2"/>
                <w:szCs w:val="24"/>
              </w:rPr>
              <w:t>2</w:t>
            </w:r>
          </w:p>
        </w:tc>
        <w:tc>
          <w:tcPr>
            <w:tcW w:w="2073" w:type="dxa"/>
          </w:tcPr>
          <w:p w:rsidR="00161882" w:rsidRPr="007A4B91" w:rsidRDefault="00161882" w:rsidP="00161882">
            <w:pPr>
              <w:ind w:left="-57" w:right="-57" w:firstLine="0"/>
              <w:jc w:val="center"/>
              <w:rPr>
                <w:i/>
                <w:spacing w:val="-2"/>
                <w:szCs w:val="24"/>
              </w:rPr>
            </w:pPr>
            <w:r w:rsidRPr="007A4B91">
              <w:rPr>
                <w:i/>
                <w:spacing w:val="-2"/>
                <w:szCs w:val="24"/>
              </w:rPr>
              <w:t>3</w:t>
            </w:r>
          </w:p>
        </w:tc>
        <w:tc>
          <w:tcPr>
            <w:tcW w:w="2420" w:type="dxa"/>
          </w:tcPr>
          <w:p w:rsidR="00161882" w:rsidRPr="007A4B91" w:rsidRDefault="00161882" w:rsidP="00161882">
            <w:pPr>
              <w:ind w:left="-57" w:right="-57" w:firstLine="0"/>
              <w:jc w:val="center"/>
              <w:rPr>
                <w:i/>
                <w:spacing w:val="-2"/>
                <w:szCs w:val="24"/>
              </w:rPr>
            </w:pPr>
            <w:r w:rsidRPr="007A4B91">
              <w:rPr>
                <w:i/>
                <w:spacing w:val="-2"/>
                <w:szCs w:val="24"/>
              </w:rPr>
              <w:t>4</w:t>
            </w:r>
          </w:p>
        </w:tc>
        <w:tc>
          <w:tcPr>
            <w:tcW w:w="1445" w:type="dxa"/>
          </w:tcPr>
          <w:p w:rsidR="00161882" w:rsidRPr="007A4B91" w:rsidRDefault="00161882" w:rsidP="00161882">
            <w:pPr>
              <w:ind w:left="-57" w:right="-57" w:firstLine="0"/>
              <w:jc w:val="center"/>
              <w:rPr>
                <w:i/>
                <w:spacing w:val="-2"/>
                <w:szCs w:val="24"/>
              </w:rPr>
            </w:pPr>
            <w:r w:rsidRPr="007A4B91">
              <w:rPr>
                <w:i/>
                <w:spacing w:val="-2"/>
                <w:szCs w:val="24"/>
              </w:rPr>
              <w:t>5</w:t>
            </w:r>
          </w:p>
        </w:tc>
        <w:tc>
          <w:tcPr>
            <w:tcW w:w="1953" w:type="dxa"/>
          </w:tcPr>
          <w:p w:rsidR="00161882" w:rsidRPr="007A4B91" w:rsidRDefault="00161882" w:rsidP="00161882">
            <w:pPr>
              <w:ind w:left="-57" w:right="-57" w:firstLine="0"/>
              <w:jc w:val="center"/>
              <w:rPr>
                <w:i/>
                <w:spacing w:val="-2"/>
                <w:szCs w:val="24"/>
              </w:rPr>
            </w:pPr>
            <w:r w:rsidRPr="007A4B91">
              <w:rPr>
                <w:i/>
                <w:spacing w:val="-2"/>
                <w:szCs w:val="24"/>
              </w:rPr>
              <w:t>6</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Centaurea taliewii</w:t>
            </w:r>
            <w:r w:rsidRPr="007A4B91">
              <w:rPr>
                <w:spacing w:val="-2"/>
                <w:szCs w:val="24"/>
              </w:rPr>
              <w:t xml:space="preserve"> Kleopow</w:t>
            </w:r>
          </w:p>
        </w:tc>
        <w:tc>
          <w:tcPr>
            <w:tcW w:w="1789" w:type="dxa"/>
          </w:tcPr>
          <w:p w:rsidR="00E4353D" w:rsidRPr="007A4B91" w:rsidRDefault="00E4353D" w:rsidP="00E4353D">
            <w:pPr>
              <w:ind w:left="-57" w:right="-57" w:firstLine="0"/>
              <w:rPr>
                <w:spacing w:val="-2"/>
                <w:szCs w:val="24"/>
              </w:rPr>
            </w:pPr>
            <w:r w:rsidRPr="007A4B91">
              <w:rPr>
                <w:spacing w:val="-2"/>
                <w:szCs w:val="24"/>
              </w:rPr>
              <w:t>51–100</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Betulaceae S.F. Gray – Березові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Betula borysthenica</w:t>
            </w:r>
            <w:r w:rsidRPr="007A4B91">
              <w:rPr>
                <w:spacing w:val="-2"/>
                <w:szCs w:val="24"/>
              </w:rPr>
              <w:t xml:space="preserve"> Klokov</w:t>
            </w:r>
          </w:p>
        </w:tc>
        <w:tc>
          <w:tcPr>
            <w:tcW w:w="1789" w:type="dxa"/>
          </w:tcPr>
          <w:p w:rsidR="00E4353D" w:rsidRPr="007A4B91" w:rsidRDefault="00E4353D" w:rsidP="00E4353D">
            <w:pPr>
              <w:ind w:left="-57" w:right="-57" w:firstLine="0"/>
              <w:rPr>
                <w:spacing w:val="-2"/>
                <w:szCs w:val="24"/>
              </w:rPr>
            </w:pPr>
            <w:r w:rsidRPr="007A4B91">
              <w:rPr>
                <w:spacing w:val="-2"/>
                <w:szCs w:val="24"/>
              </w:rPr>
              <w:t>5</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незадов. (пригніч.)</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Betula humilis</w:t>
            </w:r>
            <w:r w:rsidRPr="007A4B91">
              <w:rPr>
                <w:spacing w:val="-2"/>
                <w:szCs w:val="24"/>
              </w:rPr>
              <w:t xml:space="preserve"> Schrank</w:t>
            </w:r>
          </w:p>
        </w:tc>
        <w:tc>
          <w:tcPr>
            <w:tcW w:w="1789" w:type="dxa"/>
          </w:tcPr>
          <w:p w:rsidR="00E4353D" w:rsidRPr="007A4B91" w:rsidRDefault="00E4353D" w:rsidP="00E4353D">
            <w:pPr>
              <w:ind w:left="-57" w:right="-57" w:firstLine="0"/>
              <w:rPr>
                <w:spacing w:val="-2"/>
                <w:szCs w:val="24"/>
              </w:rPr>
            </w:pPr>
            <w:r w:rsidRPr="007A4B91">
              <w:rPr>
                <w:spacing w:val="-2"/>
                <w:szCs w:val="24"/>
              </w:rPr>
              <w:t>2</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Betula obscura</w:t>
            </w:r>
            <w:r w:rsidRPr="007A4B91">
              <w:rPr>
                <w:spacing w:val="-2"/>
                <w:szCs w:val="24"/>
              </w:rPr>
              <w:t xml:space="preserve"> A. Kotula</w:t>
            </w:r>
          </w:p>
        </w:tc>
        <w:tc>
          <w:tcPr>
            <w:tcW w:w="1789" w:type="dxa"/>
          </w:tcPr>
          <w:p w:rsidR="00E4353D" w:rsidRPr="007A4B91" w:rsidRDefault="00E4353D" w:rsidP="00E4353D">
            <w:pPr>
              <w:ind w:left="-57" w:right="-57" w:firstLine="0"/>
              <w:rPr>
                <w:spacing w:val="-2"/>
                <w:szCs w:val="24"/>
              </w:rPr>
            </w:pPr>
            <w:r w:rsidRPr="007A4B91">
              <w:rPr>
                <w:spacing w:val="-2"/>
                <w:szCs w:val="24"/>
              </w:rPr>
              <w:t>1</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Brassicaceae Burnett – Хрестоцвіті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Lunaria rediviva</w:t>
            </w:r>
            <w:r w:rsidRPr="007A4B91">
              <w:rPr>
                <w:spacing w:val="-2"/>
                <w:szCs w:val="24"/>
              </w:rPr>
              <w:t xml:space="preserve"> L.</w:t>
            </w:r>
          </w:p>
        </w:tc>
        <w:tc>
          <w:tcPr>
            <w:tcW w:w="1789" w:type="dxa"/>
          </w:tcPr>
          <w:p w:rsidR="00E4353D" w:rsidRPr="007A4B91" w:rsidRDefault="00E4353D" w:rsidP="00E4353D">
            <w:pPr>
              <w:ind w:left="-57" w:right="-57" w:firstLine="0"/>
              <w:rPr>
                <w:spacing w:val="-2"/>
                <w:szCs w:val="24"/>
              </w:rPr>
            </w:pPr>
            <w:r w:rsidRPr="007A4B91">
              <w:rPr>
                <w:spacing w:val="-2"/>
                <w:szCs w:val="24"/>
              </w:rPr>
              <w:t>35</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Caprifoliaceae Juss. – Жимолостеві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Lonicera caerulea</w:t>
            </w:r>
            <w:r w:rsidRPr="007A4B91">
              <w:rPr>
                <w:spacing w:val="-2"/>
                <w:szCs w:val="24"/>
              </w:rPr>
              <w:t xml:space="preserve"> L.</w:t>
            </w:r>
          </w:p>
        </w:tc>
        <w:tc>
          <w:tcPr>
            <w:tcW w:w="1789" w:type="dxa"/>
          </w:tcPr>
          <w:p w:rsidR="00E4353D" w:rsidRPr="007A4B91" w:rsidRDefault="00E4353D" w:rsidP="00E4353D">
            <w:pPr>
              <w:ind w:left="-57" w:right="-57" w:firstLine="0"/>
              <w:rPr>
                <w:spacing w:val="-2"/>
                <w:szCs w:val="24"/>
              </w:rPr>
            </w:pPr>
            <w:r w:rsidRPr="007A4B91">
              <w:rPr>
                <w:spacing w:val="-2"/>
                <w:szCs w:val="24"/>
              </w:rPr>
              <w:t>5</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передб.</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Caryophyllaceae Juss. – Гвоздичні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Cerastium biebersteinii</w:t>
            </w:r>
            <w:r w:rsidRPr="007A4B91">
              <w:rPr>
                <w:spacing w:val="-2"/>
                <w:szCs w:val="24"/>
              </w:rPr>
              <w:t xml:space="preserve"> DC.</w:t>
            </w:r>
          </w:p>
        </w:tc>
        <w:tc>
          <w:tcPr>
            <w:tcW w:w="1789" w:type="dxa"/>
          </w:tcPr>
          <w:p w:rsidR="00E4353D" w:rsidRPr="007A4B91" w:rsidRDefault="00E4353D" w:rsidP="00E4353D">
            <w:pPr>
              <w:ind w:left="-57" w:right="-57" w:firstLine="0"/>
              <w:rPr>
                <w:spacing w:val="-2"/>
                <w:szCs w:val="24"/>
              </w:rPr>
            </w:pPr>
            <w:r w:rsidRPr="007A4B91">
              <w:rPr>
                <w:spacing w:val="-2"/>
                <w:szCs w:val="24"/>
              </w:rPr>
              <w:t>60</w:t>
            </w:r>
          </w:p>
        </w:tc>
        <w:tc>
          <w:tcPr>
            <w:tcW w:w="2073" w:type="dxa"/>
          </w:tcPr>
          <w:p w:rsidR="00E4353D" w:rsidRPr="007A4B91" w:rsidRDefault="00E4353D" w:rsidP="00E4353D">
            <w:pPr>
              <w:ind w:left="-57" w:right="-57" w:firstLine="0"/>
              <w:rPr>
                <w:spacing w:val="-2"/>
                <w:szCs w:val="24"/>
              </w:rPr>
            </w:pPr>
            <w:r w:rsidRPr="007A4B91">
              <w:rPr>
                <w:spacing w:val="-2"/>
                <w:szCs w:val="24"/>
              </w:rPr>
              <w:t xml:space="preserve">задов. </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 xml:space="preserve">задов. </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Celastraceae R. Br. – Бруслинові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Euonymus nana</w:t>
            </w:r>
            <w:r w:rsidRPr="007A4B91">
              <w:rPr>
                <w:spacing w:val="-2"/>
                <w:szCs w:val="24"/>
              </w:rPr>
              <w:t xml:space="preserve"> M. Bieb.</w:t>
            </w:r>
          </w:p>
        </w:tc>
        <w:tc>
          <w:tcPr>
            <w:tcW w:w="1789" w:type="dxa"/>
          </w:tcPr>
          <w:p w:rsidR="00E4353D" w:rsidRPr="007A4B91" w:rsidRDefault="00E4353D" w:rsidP="00E4353D">
            <w:pPr>
              <w:ind w:left="-57" w:right="-57" w:firstLine="0"/>
              <w:rPr>
                <w:spacing w:val="-2"/>
                <w:szCs w:val="24"/>
              </w:rPr>
            </w:pPr>
            <w:r w:rsidRPr="007A4B91">
              <w:rPr>
                <w:spacing w:val="-2"/>
                <w:szCs w:val="24"/>
              </w:rPr>
              <w:t>16</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Convallariaceae Horaninov –</w:t>
            </w:r>
            <w:r w:rsidR="001A108A" w:rsidRPr="007A4B91">
              <w:rPr>
                <w:spacing w:val="-2"/>
                <w:szCs w:val="24"/>
              </w:rPr>
              <w:t xml:space="preserve"> </w:t>
            </w:r>
            <w:r w:rsidRPr="007A4B91">
              <w:rPr>
                <w:spacing w:val="-2"/>
                <w:szCs w:val="24"/>
              </w:rPr>
              <w:t>Конвалієві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Ruscus hypoglossum</w:t>
            </w:r>
            <w:r w:rsidRPr="007A4B91">
              <w:rPr>
                <w:spacing w:val="-2"/>
                <w:szCs w:val="24"/>
              </w:rPr>
              <w:t xml:space="preserve"> L.</w:t>
            </w:r>
          </w:p>
        </w:tc>
        <w:tc>
          <w:tcPr>
            <w:tcW w:w="1789" w:type="dxa"/>
          </w:tcPr>
          <w:p w:rsidR="00E4353D" w:rsidRPr="007A4B91" w:rsidRDefault="00E4353D" w:rsidP="00E4353D">
            <w:pPr>
              <w:ind w:left="-57" w:right="-57" w:firstLine="0"/>
              <w:rPr>
                <w:spacing w:val="-2"/>
                <w:szCs w:val="24"/>
              </w:rPr>
            </w:pPr>
            <w:r w:rsidRPr="007A4B91">
              <w:rPr>
                <w:spacing w:val="-2"/>
                <w:szCs w:val="24"/>
              </w:rPr>
              <w:t>1</w:t>
            </w:r>
          </w:p>
        </w:tc>
        <w:tc>
          <w:tcPr>
            <w:tcW w:w="2073" w:type="dxa"/>
          </w:tcPr>
          <w:p w:rsidR="00E4353D" w:rsidRPr="007A4B91" w:rsidRDefault="00E4353D" w:rsidP="00E4353D">
            <w:pPr>
              <w:ind w:left="-57" w:right="-57" w:firstLine="0"/>
              <w:rPr>
                <w:spacing w:val="-2"/>
                <w:szCs w:val="24"/>
              </w:rPr>
            </w:pPr>
            <w:r w:rsidRPr="007A4B91">
              <w:rPr>
                <w:spacing w:val="-2"/>
                <w:szCs w:val="24"/>
              </w:rPr>
              <w:t>незадов.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незадов. (пригніч.)</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Fabaceae Lindl. – Бобові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Caragana scythica</w:t>
            </w:r>
            <w:r w:rsidRPr="007A4B91">
              <w:rPr>
                <w:spacing w:val="-2"/>
                <w:szCs w:val="24"/>
              </w:rPr>
              <w:t xml:space="preserve"> (Kom.) Pojark.</w:t>
            </w:r>
          </w:p>
        </w:tc>
        <w:tc>
          <w:tcPr>
            <w:tcW w:w="1789" w:type="dxa"/>
          </w:tcPr>
          <w:p w:rsidR="00E4353D" w:rsidRPr="007A4B91" w:rsidRDefault="00E4353D" w:rsidP="00E4353D">
            <w:pPr>
              <w:ind w:left="-57" w:right="-57" w:firstLine="0"/>
              <w:rPr>
                <w:spacing w:val="-2"/>
                <w:szCs w:val="24"/>
              </w:rPr>
            </w:pPr>
            <w:r w:rsidRPr="007A4B91">
              <w:rPr>
                <w:spacing w:val="-2"/>
                <w:szCs w:val="24"/>
              </w:rPr>
              <w:t>3</w:t>
            </w:r>
          </w:p>
        </w:tc>
        <w:tc>
          <w:tcPr>
            <w:tcW w:w="2073" w:type="dxa"/>
          </w:tcPr>
          <w:p w:rsidR="00E4353D" w:rsidRPr="007A4B91" w:rsidRDefault="00E4353D" w:rsidP="00E4353D">
            <w:pPr>
              <w:ind w:left="-57" w:right="-57" w:firstLine="0"/>
              <w:rPr>
                <w:spacing w:val="-2"/>
                <w:szCs w:val="24"/>
              </w:rPr>
            </w:pPr>
            <w:r w:rsidRPr="007A4B91">
              <w:rPr>
                <w:spacing w:val="-2"/>
                <w:szCs w:val="24"/>
              </w:rPr>
              <w:t xml:space="preserve">задов. </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 xml:space="preserve">контрол. </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Chamaecytisus albus</w:t>
            </w:r>
            <w:r w:rsidRPr="007A4B91">
              <w:rPr>
                <w:spacing w:val="-2"/>
                <w:szCs w:val="24"/>
              </w:rPr>
              <w:t xml:space="preserve"> (Hacq.) Rothm.</w:t>
            </w:r>
          </w:p>
        </w:tc>
        <w:tc>
          <w:tcPr>
            <w:tcW w:w="1789" w:type="dxa"/>
          </w:tcPr>
          <w:p w:rsidR="00E4353D" w:rsidRPr="007A4B91" w:rsidRDefault="00E4353D" w:rsidP="00E4353D">
            <w:pPr>
              <w:ind w:left="-57" w:right="-57" w:firstLine="0"/>
              <w:rPr>
                <w:spacing w:val="-2"/>
                <w:szCs w:val="24"/>
              </w:rPr>
            </w:pPr>
            <w:r w:rsidRPr="007A4B91">
              <w:rPr>
                <w:spacing w:val="-2"/>
                <w:szCs w:val="24"/>
              </w:rPr>
              <w:t>1</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Chamaecytisus blockianus</w:t>
            </w:r>
            <w:r w:rsidRPr="007A4B91">
              <w:rPr>
                <w:spacing w:val="-2"/>
                <w:szCs w:val="24"/>
              </w:rPr>
              <w:t xml:space="preserve"> (Pawl.) Klásková</w:t>
            </w:r>
          </w:p>
        </w:tc>
        <w:tc>
          <w:tcPr>
            <w:tcW w:w="1789" w:type="dxa"/>
          </w:tcPr>
          <w:p w:rsidR="00E4353D" w:rsidRPr="007A4B91" w:rsidRDefault="00E4353D" w:rsidP="00E4353D">
            <w:pPr>
              <w:ind w:left="-57" w:right="-57" w:firstLine="0"/>
              <w:rPr>
                <w:spacing w:val="-2"/>
                <w:szCs w:val="24"/>
              </w:rPr>
            </w:pPr>
            <w:r w:rsidRPr="007A4B91">
              <w:rPr>
                <w:spacing w:val="-2"/>
                <w:szCs w:val="24"/>
              </w:rPr>
              <w:t>3</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Chamaecytisus graniticus</w:t>
            </w:r>
            <w:r w:rsidRPr="007A4B91">
              <w:rPr>
                <w:spacing w:val="-2"/>
                <w:szCs w:val="24"/>
              </w:rPr>
              <w:t xml:space="preserve"> (Rehm.) Rothm.</w:t>
            </w:r>
          </w:p>
        </w:tc>
        <w:tc>
          <w:tcPr>
            <w:tcW w:w="1789" w:type="dxa"/>
          </w:tcPr>
          <w:p w:rsidR="00E4353D" w:rsidRPr="007A4B91" w:rsidRDefault="00E4353D" w:rsidP="00E4353D">
            <w:pPr>
              <w:ind w:left="-57" w:right="-57" w:firstLine="0"/>
              <w:rPr>
                <w:spacing w:val="-2"/>
                <w:szCs w:val="24"/>
              </w:rPr>
            </w:pPr>
            <w:r w:rsidRPr="007A4B91">
              <w:rPr>
                <w:spacing w:val="-2"/>
                <w:szCs w:val="24"/>
              </w:rPr>
              <w:t>2</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Chamaecytisus podolicus</w:t>
            </w:r>
            <w:r w:rsidRPr="007A4B91">
              <w:rPr>
                <w:spacing w:val="-2"/>
                <w:szCs w:val="24"/>
              </w:rPr>
              <w:t xml:space="preserve"> (Blocki) Klásková</w:t>
            </w:r>
          </w:p>
        </w:tc>
        <w:tc>
          <w:tcPr>
            <w:tcW w:w="1789" w:type="dxa"/>
          </w:tcPr>
          <w:p w:rsidR="00E4353D" w:rsidRPr="007A4B91" w:rsidRDefault="00E4353D" w:rsidP="00E4353D">
            <w:pPr>
              <w:ind w:left="-57" w:right="-57" w:firstLine="0"/>
              <w:rPr>
                <w:spacing w:val="-2"/>
                <w:szCs w:val="24"/>
              </w:rPr>
            </w:pPr>
            <w:r w:rsidRPr="007A4B91">
              <w:rPr>
                <w:spacing w:val="-2"/>
                <w:szCs w:val="24"/>
              </w:rPr>
              <w:t>1</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Genistella sagittalis</w:t>
            </w:r>
            <w:r w:rsidRPr="007A4B91">
              <w:rPr>
                <w:spacing w:val="-2"/>
                <w:szCs w:val="24"/>
              </w:rPr>
              <w:t xml:space="preserve"> (L.) Gams</w:t>
            </w:r>
          </w:p>
        </w:tc>
        <w:tc>
          <w:tcPr>
            <w:tcW w:w="1789" w:type="dxa"/>
          </w:tcPr>
          <w:p w:rsidR="00E4353D" w:rsidRPr="007A4B91" w:rsidRDefault="00E4353D" w:rsidP="00E4353D">
            <w:pPr>
              <w:ind w:left="-57" w:right="-57" w:firstLine="0"/>
              <w:rPr>
                <w:spacing w:val="-2"/>
                <w:szCs w:val="24"/>
              </w:rPr>
            </w:pPr>
            <w:r w:rsidRPr="007A4B91">
              <w:rPr>
                <w:spacing w:val="-2"/>
                <w:szCs w:val="24"/>
              </w:rPr>
              <w:t>1</w:t>
            </w:r>
          </w:p>
        </w:tc>
        <w:tc>
          <w:tcPr>
            <w:tcW w:w="2073" w:type="dxa"/>
          </w:tcPr>
          <w:p w:rsidR="00E4353D" w:rsidRPr="007A4B91" w:rsidRDefault="00E4353D" w:rsidP="00E4353D">
            <w:pPr>
              <w:ind w:left="-57" w:right="-57" w:firstLine="0"/>
              <w:rPr>
                <w:spacing w:val="-2"/>
                <w:szCs w:val="24"/>
              </w:rPr>
            </w:pPr>
            <w:r w:rsidRPr="007A4B91">
              <w:rPr>
                <w:spacing w:val="-2"/>
                <w:szCs w:val="24"/>
              </w:rPr>
              <w:t xml:space="preserve">незадов. </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 xml:space="preserve">контрол. </w:t>
            </w:r>
          </w:p>
        </w:tc>
        <w:tc>
          <w:tcPr>
            <w:tcW w:w="1953" w:type="dxa"/>
          </w:tcPr>
          <w:p w:rsidR="00E4353D" w:rsidRPr="007A4B91" w:rsidRDefault="00E4353D" w:rsidP="00E4353D">
            <w:pPr>
              <w:ind w:left="-57" w:right="-57" w:firstLine="0"/>
              <w:rPr>
                <w:spacing w:val="-2"/>
                <w:szCs w:val="24"/>
              </w:rPr>
            </w:pPr>
            <w:r w:rsidRPr="007A4B91">
              <w:rPr>
                <w:spacing w:val="-2"/>
                <w:szCs w:val="24"/>
              </w:rPr>
              <w:t>незадов.</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Hyacinthaceae Batsch. – Гіацинтові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Colchicum autumnale</w:t>
            </w:r>
            <w:r w:rsidRPr="007A4B91">
              <w:rPr>
                <w:spacing w:val="-2"/>
                <w:szCs w:val="24"/>
              </w:rPr>
              <w:t xml:space="preserve"> L.</w:t>
            </w:r>
          </w:p>
        </w:tc>
        <w:tc>
          <w:tcPr>
            <w:tcW w:w="1789" w:type="dxa"/>
          </w:tcPr>
          <w:p w:rsidR="00E4353D" w:rsidRPr="007A4B91" w:rsidRDefault="00E4353D" w:rsidP="00E4353D">
            <w:pPr>
              <w:ind w:left="-57" w:right="-57" w:firstLine="0"/>
              <w:rPr>
                <w:spacing w:val="-2"/>
                <w:szCs w:val="24"/>
              </w:rPr>
            </w:pPr>
            <w:r w:rsidRPr="007A4B91">
              <w:rPr>
                <w:spacing w:val="-2"/>
                <w:szCs w:val="24"/>
              </w:rPr>
              <w:t>6–10</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Muscari botryoides</w:t>
            </w:r>
            <w:r w:rsidRPr="007A4B91">
              <w:rPr>
                <w:spacing w:val="-2"/>
                <w:szCs w:val="24"/>
              </w:rPr>
              <w:t xml:space="preserve"> (L.) Mill.</w:t>
            </w:r>
          </w:p>
        </w:tc>
        <w:tc>
          <w:tcPr>
            <w:tcW w:w="1789" w:type="dxa"/>
          </w:tcPr>
          <w:p w:rsidR="00E4353D" w:rsidRPr="007A4B91" w:rsidRDefault="00E4353D" w:rsidP="00E4353D">
            <w:pPr>
              <w:ind w:left="-57" w:right="-57" w:firstLine="0"/>
              <w:rPr>
                <w:spacing w:val="-2"/>
                <w:szCs w:val="24"/>
              </w:rPr>
            </w:pPr>
            <w:r w:rsidRPr="007A4B91">
              <w:rPr>
                <w:spacing w:val="-2"/>
                <w:szCs w:val="24"/>
              </w:rPr>
              <w:t>251–500</w:t>
            </w:r>
          </w:p>
        </w:tc>
        <w:tc>
          <w:tcPr>
            <w:tcW w:w="2073" w:type="dxa"/>
          </w:tcPr>
          <w:p w:rsidR="00E4353D" w:rsidRPr="007A4B91" w:rsidRDefault="00E4353D" w:rsidP="00E4353D">
            <w:pPr>
              <w:ind w:left="-57" w:right="-57" w:firstLine="0"/>
              <w:rPr>
                <w:spacing w:val="-2"/>
                <w:szCs w:val="24"/>
              </w:rPr>
            </w:pPr>
            <w:r w:rsidRPr="007A4B91">
              <w:rPr>
                <w:spacing w:val="-2"/>
                <w:szCs w:val="24"/>
              </w:rPr>
              <w:t>збільш.</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Ornithogalum boucheanum</w:t>
            </w:r>
            <w:r w:rsidRPr="007A4B91">
              <w:rPr>
                <w:spacing w:val="-2"/>
                <w:szCs w:val="24"/>
              </w:rPr>
              <w:t xml:space="preserve"> (Kunth) Aschers.</w:t>
            </w:r>
          </w:p>
        </w:tc>
        <w:tc>
          <w:tcPr>
            <w:tcW w:w="1789" w:type="dxa"/>
          </w:tcPr>
          <w:p w:rsidR="00E4353D" w:rsidRPr="007A4B91" w:rsidRDefault="00E4353D" w:rsidP="00E4353D">
            <w:pPr>
              <w:ind w:left="-57" w:right="-57" w:firstLine="0"/>
              <w:rPr>
                <w:spacing w:val="-2"/>
                <w:szCs w:val="24"/>
              </w:rPr>
            </w:pPr>
            <w:r w:rsidRPr="007A4B91">
              <w:rPr>
                <w:spacing w:val="-2"/>
                <w:szCs w:val="24"/>
              </w:rPr>
              <w:t>20</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Iridaceae Juss. – Півникові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Crocus angustifolius</w:t>
            </w:r>
            <w:r w:rsidRPr="007A4B91">
              <w:rPr>
                <w:spacing w:val="-2"/>
                <w:szCs w:val="24"/>
              </w:rPr>
              <w:t xml:space="preserve"> Weston</w:t>
            </w:r>
          </w:p>
        </w:tc>
        <w:tc>
          <w:tcPr>
            <w:tcW w:w="1789" w:type="dxa"/>
          </w:tcPr>
          <w:p w:rsidR="00E4353D" w:rsidRPr="007A4B91" w:rsidRDefault="00E4353D" w:rsidP="00E4353D">
            <w:pPr>
              <w:ind w:left="-57" w:right="-57" w:firstLine="0"/>
              <w:rPr>
                <w:spacing w:val="-2"/>
                <w:szCs w:val="24"/>
              </w:rPr>
            </w:pPr>
            <w:r w:rsidRPr="007A4B91">
              <w:rPr>
                <w:spacing w:val="-2"/>
                <w:szCs w:val="24"/>
              </w:rPr>
              <w:t>200</w:t>
            </w:r>
          </w:p>
        </w:tc>
        <w:tc>
          <w:tcPr>
            <w:tcW w:w="2073" w:type="dxa"/>
          </w:tcPr>
          <w:p w:rsidR="00E4353D" w:rsidRPr="007A4B91" w:rsidRDefault="00E4353D" w:rsidP="00E4353D">
            <w:pPr>
              <w:ind w:left="-57" w:right="-57" w:firstLine="0"/>
              <w:rPr>
                <w:spacing w:val="-2"/>
                <w:szCs w:val="24"/>
              </w:rPr>
            </w:pPr>
            <w:r w:rsidRPr="007A4B91">
              <w:rPr>
                <w:spacing w:val="-2"/>
                <w:szCs w:val="24"/>
              </w:rPr>
              <w:t>збільш.</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bl>
    <w:p w:rsidR="00161882" w:rsidRPr="007A4B91" w:rsidRDefault="00161882" w:rsidP="00161882">
      <w:pPr>
        <w:jc w:val="right"/>
      </w:pPr>
      <w:r w:rsidRPr="007A4B91">
        <w:t>Продовження таблиці 21</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4892"/>
        <w:gridCol w:w="1789"/>
        <w:gridCol w:w="2073"/>
        <w:gridCol w:w="2420"/>
        <w:gridCol w:w="1445"/>
        <w:gridCol w:w="1953"/>
      </w:tblGrid>
      <w:tr w:rsidR="00161882" w:rsidRPr="007A4B91" w:rsidTr="001A108A">
        <w:trPr>
          <w:jc w:val="center"/>
        </w:trPr>
        <w:tc>
          <w:tcPr>
            <w:tcW w:w="4892" w:type="dxa"/>
          </w:tcPr>
          <w:p w:rsidR="00161882" w:rsidRPr="007A4B91" w:rsidRDefault="00161882" w:rsidP="001A108A">
            <w:pPr>
              <w:ind w:left="-57" w:right="-57" w:firstLine="0"/>
              <w:jc w:val="center"/>
              <w:rPr>
                <w:i/>
                <w:spacing w:val="-2"/>
                <w:szCs w:val="24"/>
              </w:rPr>
            </w:pPr>
            <w:r w:rsidRPr="007A4B91">
              <w:rPr>
                <w:i/>
                <w:spacing w:val="-2"/>
                <w:szCs w:val="24"/>
              </w:rPr>
              <w:t>1</w:t>
            </w:r>
          </w:p>
        </w:tc>
        <w:tc>
          <w:tcPr>
            <w:tcW w:w="1789" w:type="dxa"/>
          </w:tcPr>
          <w:p w:rsidR="00161882" w:rsidRPr="007A4B91" w:rsidRDefault="00161882" w:rsidP="001A108A">
            <w:pPr>
              <w:ind w:left="-57" w:right="-57" w:firstLine="0"/>
              <w:jc w:val="center"/>
              <w:rPr>
                <w:i/>
                <w:spacing w:val="-2"/>
                <w:szCs w:val="24"/>
              </w:rPr>
            </w:pPr>
            <w:r w:rsidRPr="007A4B91">
              <w:rPr>
                <w:i/>
                <w:spacing w:val="-2"/>
                <w:szCs w:val="24"/>
              </w:rPr>
              <w:t>2</w:t>
            </w:r>
          </w:p>
        </w:tc>
        <w:tc>
          <w:tcPr>
            <w:tcW w:w="2073" w:type="dxa"/>
          </w:tcPr>
          <w:p w:rsidR="00161882" w:rsidRPr="007A4B91" w:rsidRDefault="00161882" w:rsidP="001A108A">
            <w:pPr>
              <w:ind w:left="-57" w:right="-57" w:firstLine="0"/>
              <w:jc w:val="center"/>
              <w:rPr>
                <w:i/>
                <w:spacing w:val="-2"/>
                <w:szCs w:val="24"/>
              </w:rPr>
            </w:pPr>
            <w:r w:rsidRPr="007A4B91">
              <w:rPr>
                <w:i/>
                <w:spacing w:val="-2"/>
                <w:szCs w:val="24"/>
              </w:rPr>
              <w:t>3</w:t>
            </w:r>
          </w:p>
        </w:tc>
        <w:tc>
          <w:tcPr>
            <w:tcW w:w="2420" w:type="dxa"/>
          </w:tcPr>
          <w:p w:rsidR="00161882" w:rsidRPr="007A4B91" w:rsidRDefault="00161882" w:rsidP="001A108A">
            <w:pPr>
              <w:ind w:left="-57" w:right="-57" w:firstLine="0"/>
              <w:jc w:val="center"/>
              <w:rPr>
                <w:i/>
                <w:spacing w:val="-2"/>
                <w:szCs w:val="24"/>
              </w:rPr>
            </w:pPr>
            <w:r w:rsidRPr="007A4B91">
              <w:rPr>
                <w:i/>
                <w:spacing w:val="-2"/>
                <w:szCs w:val="24"/>
              </w:rPr>
              <w:t>4</w:t>
            </w:r>
          </w:p>
        </w:tc>
        <w:tc>
          <w:tcPr>
            <w:tcW w:w="1445" w:type="dxa"/>
          </w:tcPr>
          <w:p w:rsidR="00161882" w:rsidRPr="007A4B91" w:rsidRDefault="00161882" w:rsidP="001A108A">
            <w:pPr>
              <w:ind w:left="-57" w:right="-57" w:firstLine="0"/>
              <w:jc w:val="center"/>
              <w:rPr>
                <w:i/>
                <w:spacing w:val="-2"/>
                <w:szCs w:val="24"/>
              </w:rPr>
            </w:pPr>
            <w:r w:rsidRPr="007A4B91">
              <w:rPr>
                <w:i/>
                <w:spacing w:val="-2"/>
                <w:szCs w:val="24"/>
              </w:rPr>
              <w:t>5</w:t>
            </w:r>
          </w:p>
        </w:tc>
        <w:tc>
          <w:tcPr>
            <w:tcW w:w="1953" w:type="dxa"/>
          </w:tcPr>
          <w:p w:rsidR="00161882" w:rsidRPr="007A4B91" w:rsidRDefault="00161882" w:rsidP="001A108A">
            <w:pPr>
              <w:ind w:left="-57" w:right="-57" w:firstLine="0"/>
              <w:jc w:val="center"/>
              <w:rPr>
                <w:i/>
                <w:spacing w:val="-2"/>
                <w:szCs w:val="24"/>
              </w:rPr>
            </w:pPr>
            <w:r w:rsidRPr="007A4B91">
              <w:rPr>
                <w:i/>
                <w:spacing w:val="-2"/>
                <w:szCs w:val="24"/>
              </w:rPr>
              <w:t>6</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Crocus heuffelianus</w:t>
            </w:r>
            <w:r w:rsidRPr="007A4B91">
              <w:rPr>
                <w:spacing w:val="-2"/>
                <w:szCs w:val="24"/>
              </w:rPr>
              <w:t xml:space="preserve"> Herb.</w:t>
            </w:r>
          </w:p>
        </w:tc>
        <w:tc>
          <w:tcPr>
            <w:tcW w:w="1789" w:type="dxa"/>
          </w:tcPr>
          <w:p w:rsidR="00E4353D" w:rsidRPr="007A4B91" w:rsidRDefault="00E4353D" w:rsidP="00E4353D">
            <w:pPr>
              <w:ind w:left="-57" w:right="-57" w:firstLine="0"/>
              <w:rPr>
                <w:spacing w:val="-2"/>
                <w:szCs w:val="24"/>
              </w:rPr>
            </w:pPr>
            <w:r w:rsidRPr="007A4B91">
              <w:rPr>
                <w:spacing w:val="-2"/>
                <w:szCs w:val="24"/>
              </w:rPr>
              <w:t>25</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Crocus banaticus</w:t>
            </w:r>
            <w:r w:rsidRPr="007A4B91">
              <w:rPr>
                <w:spacing w:val="-2"/>
                <w:szCs w:val="24"/>
              </w:rPr>
              <w:t xml:space="preserve"> J. Gay</w:t>
            </w:r>
          </w:p>
        </w:tc>
        <w:tc>
          <w:tcPr>
            <w:tcW w:w="1789" w:type="dxa"/>
          </w:tcPr>
          <w:p w:rsidR="00E4353D" w:rsidRPr="007A4B91" w:rsidRDefault="00E4353D" w:rsidP="00E4353D">
            <w:pPr>
              <w:ind w:left="-57" w:right="-57" w:firstLine="0"/>
              <w:rPr>
                <w:spacing w:val="-2"/>
                <w:szCs w:val="24"/>
              </w:rPr>
            </w:pPr>
            <w:r w:rsidRPr="007A4B91">
              <w:rPr>
                <w:spacing w:val="-2"/>
                <w:szCs w:val="24"/>
              </w:rPr>
              <w:t>15</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 xml:space="preserve">задов. </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Iris furcata</w:t>
            </w:r>
            <w:r w:rsidRPr="007A4B91">
              <w:rPr>
                <w:spacing w:val="-2"/>
                <w:szCs w:val="24"/>
              </w:rPr>
              <w:t xml:space="preserve"> M. Bieb.</w:t>
            </w:r>
          </w:p>
        </w:tc>
        <w:tc>
          <w:tcPr>
            <w:tcW w:w="1789" w:type="dxa"/>
          </w:tcPr>
          <w:p w:rsidR="00E4353D" w:rsidRPr="007A4B91" w:rsidRDefault="00E4353D" w:rsidP="00E4353D">
            <w:pPr>
              <w:ind w:left="-57" w:right="-57" w:firstLine="0"/>
              <w:rPr>
                <w:spacing w:val="-2"/>
                <w:szCs w:val="24"/>
              </w:rPr>
            </w:pPr>
            <w:r w:rsidRPr="007A4B91">
              <w:rPr>
                <w:spacing w:val="-2"/>
                <w:szCs w:val="24"/>
              </w:rPr>
              <w:t>2</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Iris pontica</w:t>
            </w:r>
            <w:r w:rsidRPr="007A4B91">
              <w:rPr>
                <w:spacing w:val="-2"/>
                <w:szCs w:val="24"/>
              </w:rPr>
              <w:t xml:space="preserve"> Zapal.</w:t>
            </w:r>
          </w:p>
        </w:tc>
        <w:tc>
          <w:tcPr>
            <w:tcW w:w="1789" w:type="dxa"/>
          </w:tcPr>
          <w:p w:rsidR="00E4353D" w:rsidRPr="007A4B91" w:rsidRDefault="00E4353D" w:rsidP="00E4353D">
            <w:pPr>
              <w:ind w:left="-57" w:right="-57" w:firstLine="0"/>
              <w:rPr>
                <w:spacing w:val="-2"/>
                <w:szCs w:val="24"/>
              </w:rPr>
            </w:pPr>
            <w:r w:rsidRPr="007A4B91">
              <w:rPr>
                <w:spacing w:val="-2"/>
                <w:szCs w:val="24"/>
              </w:rPr>
              <w:t>15</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Iris sibirica</w:t>
            </w:r>
            <w:r w:rsidRPr="007A4B91">
              <w:rPr>
                <w:spacing w:val="-2"/>
                <w:szCs w:val="24"/>
              </w:rPr>
              <w:t xml:space="preserve"> L.</w:t>
            </w:r>
          </w:p>
        </w:tc>
        <w:tc>
          <w:tcPr>
            <w:tcW w:w="1789" w:type="dxa"/>
          </w:tcPr>
          <w:p w:rsidR="00E4353D" w:rsidRPr="007A4B91" w:rsidRDefault="00E4353D" w:rsidP="00E4353D">
            <w:pPr>
              <w:ind w:left="-57" w:right="-57" w:firstLine="0"/>
              <w:rPr>
                <w:spacing w:val="-2"/>
                <w:szCs w:val="24"/>
              </w:rPr>
            </w:pPr>
            <w:r w:rsidRPr="007A4B91">
              <w:rPr>
                <w:spacing w:val="-2"/>
                <w:szCs w:val="24"/>
              </w:rPr>
              <w:t>30</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Liliaceae Juss. – Лілійні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Fritillaria ruthenica</w:t>
            </w:r>
            <w:r w:rsidRPr="007A4B91">
              <w:rPr>
                <w:spacing w:val="-2"/>
                <w:szCs w:val="24"/>
              </w:rPr>
              <w:t xml:space="preserve"> Wikstr.</w:t>
            </w:r>
          </w:p>
        </w:tc>
        <w:tc>
          <w:tcPr>
            <w:tcW w:w="1789" w:type="dxa"/>
          </w:tcPr>
          <w:p w:rsidR="00E4353D" w:rsidRPr="007A4B91" w:rsidRDefault="00E4353D" w:rsidP="00E4353D">
            <w:pPr>
              <w:ind w:left="-57" w:right="-57" w:firstLine="0"/>
              <w:rPr>
                <w:spacing w:val="-2"/>
                <w:szCs w:val="24"/>
              </w:rPr>
            </w:pPr>
            <w:r w:rsidRPr="007A4B91">
              <w:rPr>
                <w:spacing w:val="-2"/>
                <w:szCs w:val="24"/>
              </w:rPr>
              <w:t>7</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Lilium martagon</w:t>
            </w:r>
            <w:r w:rsidRPr="007A4B91">
              <w:rPr>
                <w:spacing w:val="-2"/>
                <w:szCs w:val="24"/>
              </w:rPr>
              <w:t xml:space="preserve"> L.</w:t>
            </w:r>
          </w:p>
        </w:tc>
        <w:tc>
          <w:tcPr>
            <w:tcW w:w="1789" w:type="dxa"/>
          </w:tcPr>
          <w:p w:rsidR="00E4353D" w:rsidRPr="007A4B91" w:rsidRDefault="00E4353D" w:rsidP="00E4353D">
            <w:pPr>
              <w:ind w:left="-57" w:right="-57" w:firstLine="0"/>
              <w:rPr>
                <w:spacing w:val="-2"/>
                <w:szCs w:val="24"/>
              </w:rPr>
            </w:pPr>
            <w:r w:rsidRPr="007A4B91">
              <w:rPr>
                <w:spacing w:val="-2"/>
                <w:szCs w:val="24"/>
              </w:rPr>
              <w:t>5</w:t>
            </w:r>
          </w:p>
        </w:tc>
        <w:tc>
          <w:tcPr>
            <w:tcW w:w="2073" w:type="dxa"/>
          </w:tcPr>
          <w:p w:rsidR="00E4353D" w:rsidRPr="007A4B91" w:rsidRDefault="00E4353D" w:rsidP="00E4353D">
            <w:pPr>
              <w:ind w:left="-57" w:right="-57" w:firstLine="0"/>
              <w:rPr>
                <w:spacing w:val="-2"/>
                <w:szCs w:val="24"/>
              </w:rPr>
            </w:pPr>
            <w:r w:rsidRPr="007A4B91">
              <w:rPr>
                <w:spacing w:val="-2"/>
                <w:szCs w:val="24"/>
              </w:rPr>
              <w:t>зменш.</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передб.</w:t>
            </w:r>
          </w:p>
        </w:tc>
        <w:tc>
          <w:tcPr>
            <w:tcW w:w="1953" w:type="dxa"/>
          </w:tcPr>
          <w:p w:rsidR="00E4353D" w:rsidRPr="007A4B91" w:rsidRDefault="00E4353D" w:rsidP="00E4353D">
            <w:pPr>
              <w:ind w:left="-57" w:right="-57" w:firstLine="0"/>
              <w:rPr>
                <w:spacing w:val="-2"/>
                <w:szCs w:val="24"/>
              </w:rPr>
            </w:pPr>
            <w:r w:rsidRPr="007A4B91">
              <w:rPr>
                <w:spacing w:val="-2"/>
                <w:szCs w:val="24"/>
              </w:rPr>
              <w:t>незадов.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Tulipa biflora</w:t>
            </w:r>
            <w:r w:rsidRPr="007A4B91">
              <w:rPr>
                <w:spacing w:val="-2"/>
                <w:szCs w:val="24"/>
              </w:rPr>
              <w:t xml:space="preserve"> Pall.</w:t>
            </w:r>
          </w:p>
        </w:tc>
        <w:tc>
          <w:tcPr>
            <w:tcW w:w="1789" w:type="dxa"/>
          </w:tcPr>
          <w:p w:rsidR="00E4353D" w:rsidRPr="007A4B91" w:rsidRDefault="00E4353D" w:rsidP="00E4353D">
            <w:pPr>
              <w:ind w:left="-57" w:right="-57" w:firstLine="0"/>
              <w:rPr>
                <w:spacing w:val="-2"/>
                <w:szCs w:val="24"/>
              </w:rPr>
            </w:pPr>
            <w:r w:rsidRPr="007A4B91">
              <w:rPr>
                <w:spacing w:val="-2"/>
                <w:szCs w:val="24"/>
              </w:rPr>
              <w:t>50</w:t>
            </w:r>
          </w:p>
        </w:tc>
        <w:tc>
          <w:tcPr>
            <w:tcW w:w="2073" w:type="dxa"/>
          </w:tcPr>
          <w:p w:rsidR="00E4353D" w:rsidRPr="007A4B91" w:rsidRDefault="00E4353D" w:rsidP="00E4353D">
            <w:pPr>
              <w:ind w:left="-57" w:right="-57" w:firstLine="0"/>
              <w:rPr>
                <w:spacing w:val="-2"/>
                <w:szCs w:val="24"/>
              </w:rPr>
            </w:pPr>
            <w:r w:rsidRPr="007A4B91">
              <w:rPr>
                <w:spacing w:val="-2"/>
                <w:szCs w:val="24"/>
              </w:rPr>
              <w:t>збільш.</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Tulipa quercetorum</w:t>
            </w:r>
            <w:r w:rsidRPr="007A4B91">
              <w:rPr>
                <w:spacing w:val="-2"/>
                <w:szCs w:val="24"/>
              </w:rPr>
              <w:t xml:space="preserve"> Klokov et Zoz</w:t>
            </w:r>
          </w:p>
        </w:tc>
        <w:tc>
          <w:tcPr>
            <w:tcW w:w="1789" w:type="dxa"/>
          </w:tcPr>
          <w:p w:rsidR="00E4353D" w:rsidRPr="007A4B91" w:rsidRDefault="00E4353D" w:rsidP="00E4353D">
            <w:pPr>
              <w:ind w:left="-57" w:right="-57" w:firstLine="0"/>
              <w:rPr>
                <w:spacing w:val="-2"/>
                <w:szCs w:val="24"/>
              </w:rPr>
            </w:pPr>
            <w:r w:rsidRPr="007A4B91">
              <w:rPr>
                <w:spacing w:val="-2"/>
                <w:szCs w:val="24"/>
              </w:rPr>
              <w:t>100</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Tulipa schrenkii</w:t>
            </w:r>
            <w:r w:rsidRPr="007A4B91">
              <w:rPr>
                <w:spacing w:val="-2"/>
                <w:szCs w:val="24"/>
              </w:rPr>
              <w:t xml:space="preserve"> Regel</w:t>
            </w:r>
          </w:p>
        </w:tc>
        <w:tc>
          <w:tcPr>
            <w:tcW w:w="1789" w:type="dxa"/>
          </w:tcPr>
          <w:p w:rsidR="00E4353D" w:rsidRPr="007A4B91" w:rsidRDefault="00E4353D" w:rsidP="00E4353D">
            <w:pPr>
              <w:ind w:left="-57" w:right="-57" w:firstLine="0"/>
              <w:rPr>
                <w:spacing w:val="-2"/>
                <w:szCs w:val="24"/>
              </w:rPr>
            </w:pPr>
            <w:r w:rsidRPr="007A4B91">
              <w:rPr>
                <w:spacing w:val="-2"/>
                <w:szCs w:val="24"/>
              </w:rPr>
              <w:t>30</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Tulipa scythica</w:t>
            </w:r>
            <w:r w:rsidRPr="007A4B91">
              <w:rPr>
                <w:spacing w:val="-2"/>
                <w:szCs w:val="24"/>
              </w:rPr>
              <w:t xml:space="preserve"> Klokov et Zoz</w:t>
            </w:r>
          </w:p>
        </w:tc>
        <w:tc>
          <w:tcPr>
            <w:tcW w:w="1789" w:type="dxa"/>
          </w:tcPr>
          <w:p w:rsidR="00E4353D" w:rsidRPr="007A4B91" w:rsidRDefault="00E4353D" w:rsidP="00E4353D">
            <w:pPr>
              <w:ind w:left="-57" w:right="-57" w:firstLine="0"/>
              <w:rPr>
                <w:spacing w:val="-2"/>
                <w:szCs w:val="24"/>
              </w:rPr>
            </w:pPr>
            <w:r w:rsidRPr="007A4B91">
              <w:rPr>
                <w:spacing w:val="-2"/>
                <w:szCs w:val="24"/>
              </w:rPr>
              <w:t>251–500</w:t>
            </w:r>
          </w:p>
        </w:tc>
        <w:tc>
          <w:tcPr>
            <w:tcW w:w="2073" w:type="dxa"/>
          </w:tcPr>
          <w:p w:rsidR="00E4353D" w:rsidRPr="007A4B91" w:rsidRDefault="00E4353D" w:rsidP="00E4353D">
            <w:pPr>
              <w:ind w:left="-57" w:right="-57" w:firstLine="0"/>
              <w:rPr>
                <w:spacing w:val="-2"/>
                <w:szCs w:val="24"/>
              </w:rPr>
            </w:pPr>
            <w:r w:rsidRPr="007A4B91">
              <w:rPr>
                <w:spacing w:val="-2"/>
                <w:szCs w:val="24"/>
              </w:rPr>
              <w:t>збільш.</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Oleaceae Hoffmgg. etLink – Маслинові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Fraxinus ornus</w:t>
            </w:r>
            <w:r w:rsidRPr="007A4B91">
              <w:rPr>
                <w:spacing w:val="-2"/>
                <w:szCs w:val="24"/>
              </w:rPr>
              <w:t xml:space="preserve"> L.</w:t>
            </w:r>
          </w:p>
        </w:tc>
        <w:tc>
          <w:tcPr>
            <w:tcW w:w="1789" w:type="dxa"/>
          </w:tcPr>
          <w:p w:rsidR="00E4353D" w:rsidRPr="007A4B91" w:rsidRDefault="00E4353D" w:rsidP="00E4353D">
            <w:pPr>
              <w:ind w:left="-57" w:right="-57" w:firstLine="0"/>
              <w:rPr>
                <w:spacing w:val="-2"/>
                <w:szCs w:val="24"/>
              </w:rPr>
            </w:pPr>
            <w:r w:rsidRPr="007A4B91">
              <w:rPr>
                <w:spacing w:val="-2"/>
                <w:szCs w:val="24"/>
              </w:rPr>
              <w:t>6</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Syringa josikaea</w:t>
            </w:r>
            <w:r w:rsidRPr="007A4B91">
              <w:rPr>
                <w:spacing w:val="-2"/>
                <w:szCs w:val="24"/>
              </w:rPr>
              <w:t xml:space="preserve"> Jacq.</w:t>
            </w:r>
          </w:p>
        </w:tc>
        <w:tc>
          <w:tcPr>
            <w:tcW w:w="1789" w:type="dxa"/>
          </w:tcPr>
          <w:p w:rsidR="00E4353D" w:rsidRPr="007A4B91" w:rsidRDefault="00E4353D" w:rsidP="00E4353D">
            <w:pPr>
              <w:ind w:left="-57" w:right="-57" w:firstLine="0"/>
              <w:rPr>
                <w:spacing w:val="-2"/>
                <w:szCs w:val="24"/>
              </w:rPr>
            </w:pPr>
            <w:r w:rsidRPr="007A4B91">
              <w:rPr>
                <w:spacing w:val="-2"/>
                <w:szCs w:val="24"/>
              </w:rPr>
              <w:t>8</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Paeoniaceae Rudolphi – Півонієві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Paeonia daurica</w:t>
            </w:r>
            <w:r w:rsidRPr="007A4B91">
              <w:rPr>
                <w:spacing w:val="-2"/>
                <w:szCs w:val="24"/>
              </w:rPr>
              <w:t xml:space="preserve"> Andrews</w:t>
            </w:r>
          </w:p>
        </w:tc>
        <w:tc>
          <w:tcPr>
            <w:tcW w:w="1789" w:type="dxa"/>
          </w:tcPr>
          <w:p w:rsidR="00E4353D" w:rsidRPr="007A4B91" w:rsidRDefault="00E4353D" w:rsidP="00E4353D">
            <w:pPr>
              <w:ind w:left="-57" w:right="-57" w:firstLine="0"/>
              <w:rPr>
                <w:spacing w:val="-2"/>
                <w:szCs w:val="24"/>
              </w:rPr>
            </w:pPr>
            <w:r w:rsidRPr="007A4B91">
              <w:rPr>
                <w:spacing w:val="-2"/>
                <w:szCs w:val="24"/>
              </w:rPr>
              <w:t>5</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передб.</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Paeonia tenuifolia</w:t>
            </w:r>
            <w:r w:rsidRPr="007A4B91">
              <w:rPr>
                <w:spacing w:val="-2"/>
                <w:szCs w:val="24"/>
              </w:rPr>
              <w:t xml:space="preserve"> L.</w:t>
            </w:r>
          </w:p>
        </w:tc>
        <w:tc>
          <w:tcPr>
            <w:tcW w:w="1789" w:type="dxa"/>
          </w:tcPr>
          <w:p w:rsidR="00E4353D" w:rsidRPr="007A4B91" w:rsidRDefault="00E4353D" w:rsidP="00E4353D">
            <w:pPr>
              <w:ind w:left="-57" w:right="-57" w:firstLine="0"/>
              <w:rPr>
                <w:spacing w:val="-2"/>
                <w:szCs w:val="24"/>
              </w:rPr>
            </w:pPr>
            <w:r w:rsidRPr="007A4B91">
              <w:rPr>
                <w:spacing w:val="-2"/>
                <w:szCs w:val="24"/>
              </w:rPr>
              <w:t>500</w:t>
            </w:r>
          </w:p>
        </w:tc>
        <w:tc>
          <w:tcPr>
            <w:tcW w:w="2073" w:type="dxa"/>
          </w:tcPr>
          <w:p w:rsidR="00E4353D" w:rsidRPr="007A4B91" w:rsidRDefault="00E4353D" w:rsidP="00E4353D">
            <w:pPr>
              <w:ind w:left="-57" w:right="-57" w:firstLine="0"/>
              <w:rPr>
                <w:spacing w:val="-2"/>
                <w:szCs w:val="24"/>
              </w:rPr>
            </w:pPr>
            <w:r w:rsidRPr="007A4B91">
              <w:rPr>
                <w:spacing w:val="-2"/>
                <w:szCs w:val="24"/>
              </w:rPr>
              <w:t>збільш.</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Papaveraceae Juss. – Макові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Glaucium flavum</w:t>
            </w:r>
            <w:r w:rsidRPr="007A4B91">
              <w:rPr>
                <w:spacing w:val="-2"/>
                <w:szCs w:val="24"/>
              </w:rPr>
              <w:t xml:space="preserve"> Crantz</w:t>
            </w:r>
          </w:p>
        </w:tc>
        <w:tc>
          <w:tcPr>
            <w:tcW w:w="1789" w:type="dxa"/>
          </w:tcPr>
          <w:p w:rsidR="00E4353D" w:rsidRPr="007A4B91" w:rsidRDefault="00E4353D" w:rsidP="00E4353D">
            <w:pPr>
              <w:ind w:left="-57" w:right="-57" w:firstLine="0"/>
              <w:rPr>
                <w:spacing w:val="-2"/>
                <w:szCs w:val="24"/>
              </w:rPr>
            </w:pPr>
            <w:r w:rsidRPr="007A4B91">
              <w:rPr>
                <w:spacing w:val="-2"/>
                <w:szCs w:val="24"/>
              </w:rPr>
              <w:t>20</w:t>
            </w:r>
          </w:p>
        </w:tc>
        <w:tc>
          <w:tcPr>
            <w:tcW w:w="2073" w:type="dxa"/>
          </w:tcPr>
          <w:p w:rsidR="00E4353D" w:rsidRPr="007A4B91" w:rsidRDefault="00E4353D" w:rsidP="00E4353D">
            <w:pPr>
              <w:ind w:left="-57" w:right="-57" w:firstLine="0"/>
              <w:rPr>
                <w:spacing w:val="-2"/>
                <w:szCs w:val="24"/>
              </w:rPr>
            </w:pPr>
            <w:r w:rsidRPr="007A4B91">
              <w:rPr>
                <w:spacing w:val="-2"/>
                <w:szCs w:val="24"/>
              </w:rPr>
              <w:t>збільш.</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Poaceae Barnhart – Злакові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Stipa capillata</w:t>
            </w:r>
            <w:r w:rsidRPr="007A4B91">
              <w:rPr>
                <w:spacing w:val="-2"/>
                <w:szCs w:val="24"/>
              </w:rPr>
              <w:t xml:space="preserve"> L.</w:t>
            </w:r>
          </w:p>
        </w:tc>
        <w:tc>
          <w:tcPr>
            <w:tcW w:w="1789" w:type="dxa"/>
          </w:tcPr>
          <w:p w:rsidR="00E4353D" w:rsidRPr="007A4B91" w:rsidRDefault="00E4353D" w:rsidP="00E4353D">
            <w:pPr>
              <w:ind w:left="-57" w:right="-57" w:firstLine="0"/>
              <w:rPr>
                <w:spacing w:val="-2"/>
                <w:szCs w:val="24"/>
              </w:rPr>
            </w:pPr>
            <w:r w:rsidRPr="007A4B91">
              <w:rPr>
                <w:spacing w:val="-2"/>
                <w:szCs w:val="24"/>
              </w:rPr>
              <w:t>20</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Stipa lessingiana</w:t>
            </w:r>
            <w:r w:rsidRPr="007A4B91">
              <w:rPr>
                <w:spacing w:val="-2"/>
                <w:szCs w:val="24"/>
              </w:rPr>
              <w:t xml:space="preserve"> Trin. et Rupr.</w:t>
            </w:r>
          </w:p>
        </w:tc>
        <w:tc>
          <w:tcPr>
            <w:tcW w:w="1789" w:type="dxa"/>
          </w:tcPr>
          <w:p w:rsidR="00E4353D" w:rsidRPr="007A4B91" w:rsidRDefault="00E4353D" w:rsidP="00E4353D">
            <w:pPr>
              <w:ind w:left="-57" w:right="-57" w:firstLine="0"/>
              <w:rPr>
                <w:spacing w:val="-2"/>
                <w:szCs w:val="24"/>
              </w:rPr>
            </w:pPr>
            <w:r w:rsidRPr="007A4B91">
              <w:rPr>
                <w:spacing w:val="-2"/>
                <w:szCs w:val="24"/>
              </w:rPr>
              <w:t>100</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Stipa ucrainica</w:t>
            </w:r>
            <w:r w:rsidRPr="007A4B91">
              <w:rPr>
                <w:spacing w:val="-2"/>
                <w:szCs w:val="24"/>
              </w:rPr>
              <w:t xml:space="preserve"> P. Smirn.</w:t>
            </w:r>
          </w:p>
        </w:tc>
        <w:tc>
          <w:tcPr>
            <w:tcW w:w="1789" w:type="dxa"/>
          </w:tcPr>
          <w:p w:rsidR="00E4353D" w:rsidRPr="007A4B91" w:rsidRDefault="00E4353D" w:rsidP="00E4353D">
            <w:pPr>
              <w:ind w:left="-57" w:right="-57" w:firstLine="0"/>
              <w:rPr>
                <w:spacing w:val="-2"/>
                <w:szCs w:val="24"/>
              </w:rPr>
            </w:pPr>
            <w:r w:rsidRPr="007A4B91">
              <w:rPr>
                <w:spacing w:val="-2"/>
                <w:szCs w:val="24"/>
              </w:rPr>
              <w:t>100</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Ranunculaceae Juss. – Жовтецеві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Adonis vernalis</w:t>
            </w:r>
            <w:r w:rsidRPr="007A4B91">
              <w:rPr>
                <w:spacing w:val="-2"/>
                <w:szCs w:val="24"/>
              </w:rPr>
              <w:t xml:space="preserve"> L.</w:t>
            </w:r>
          </w:p>
        </w:tc>
        <w:tc>
          <w:tcPr>
            <w:tcW w:w="1789" w:type="dxa"/>
          </w:tcPr>
          <w:p w:rsidR="00E4353D" w:rsidRPr="007A4B91" w:rsidRDefault="00E4353D" w:rsidP="00E4353D">
            <w:pPr>
              <w:ind w:left="-57" w:right="-57" w:firstLine="0"/>
              <w:rPr>
                <w:spacing w:val="-2"/>
                <w:szCs w:val="24"/>
              </w:rPr>
            </w:pPr>
            <w:r w:rsidRPr="007A4B91">
              <w:rPr>
                <w:spacing w:val="-2"/>
                <w:szCs w:val="24"/>
              </w:rPr>
              <w:t>2</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Pulsatilla pratensis</w:t>
            </w:r>
            <w:r w:rsidRPr="007A4B91">
              <w:rPr>
                <w:spacing w:val="-2"/>
                <w:szCs w:val="24"/>
              </w:rPr>
              <w:t xml:space="preserve"> (L.) Mill. s.l</w:t>
            </w:r>
          </w:p>
        </w:tc>
        <w:tc>
          <w:tcPr>
            <w:tcW w:w="1789" w:type="dxa"/>
          </w:tcPr>
          <w:p w:rsidR="00E4353D" w:rsidRPr="007A4B91" w:rsidRDefault="00E4353D" w:rsidP="00E4353D">
            <w:pPr>
              <w:ind w:left="-57" w:right="-57" w:firstLine="0"/>
              <w:rPr>
                <w:spacing w:val="-2"/>
                <w:szCs w:val="24"/>
              </w:rPr>
            </w:pPr>
            <w:r w:rsidRPr="007A4B91">
              <w:rPr>
                <w:spacing w:val="-2"/>
                <w:szCs w:val="24"/>
              </w:rPr>
              <w:t>3</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Rhamnaceae Juss. – Жостерові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Rhamnus tinctoria</w:t>
            </w:r>
            <w:r w:rsidRPr="007A4B91">
              <w:rPr>
                <w:spacing w:val="-2"/>
                <w:szCs w:val="24"/>
              </w:rPr>
              <w:t xml:space="preserve"> Waldst. et Kit.</w:t>
            </w:r>
          </w:p>
        </w:tc>
        <w:tc>
          <w:tcPr>
            <w:tcW w:w="1789" w:type="dxa"/>
          </w:tcPr>
          <w:p w:rsidR="00E4353D" w:rsidRPr="007A4B91" w:rsidRDefault="00E4353D" w:rsidP="00E4353D">
            <w:pPr>
              <w:ind w:left="-57" w:right="-57" w:firstLine="0"/>
              <w:rPr>
                <w:spacing w:val="-2"/>
                <w:szCs w:val="24"/>
              </w:rPr>
            </w:pPr>
            <w:r w:rsidRPr="007A4B91">
              <w:rPr>
                <w:spacing w:val="-2"/>
                <w:szCs w:val="24"/>
              </w:rPr>
              <w:t>3</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14572" w:type="dxa"/>
            <w:gridSpan w:val="6"/>
          </w:tcPr>
          <w:p w:rsidR="00E4353D" w:rsidRPr="007A4B91" w:rsidRDefault="00E4353D" w:rsidP="001A108A">
            <w:pPr>
              <w:ind w:left="-57" w:right="-57" w:firstLine="0"/>
              <w:jc w:val="center"/>
              <w:rPr>
                <w:spacing w:val="-2"/>
                <w:szCs w:val="24"/>
              </w:rPr>
            </w:pPr>
            <w:r w:rsidRPr="007A4B91">
              <w:rPr>
                <w:spacing w:val="-2"/>
                <w:szCs w:val="24"/>
              </w:rPr>
              <w:t>Родина Rosaceae Juss. – Розові</w:t>
            </w:r>
          </w:p>
        </w:tc>
      </w:tr>
    </w:tbl>
    <w:p w:rsidR="00161882" w:rsidRPr="007A4B91" w:rsidRDefault="00161882" w:rsidP="00161882">
      <w:pPr>
        <w:jc w:val="right"/>
      </w:pPr>
      <w:r w:rsidRPr="007A4B91">
        <w:t>Кінець таблиці 21</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4892"/>
        <w:gridCol w:w="1789"/>
        <w:gridCol w:w="2073"/>
        <w:gridCol w:w="2420"/>
        <w:gridCol w:w="1445"/>
        <w:gridCol w:w="1953"/>
      </w:tblGrid>
      <w:tr w:rsidR="00161882" w:rsidRPr="007A4B91" w:rsidTr="001A108A">
        <w:trPr>
          <w:jc w:val="center"/>
        </w:trPr>
        <w:tc>
          <w:tcPr>
            <w:tcW w:w="4892" w:type="dxa"/>
          </w:tcPr>
          <w:p w:rsidR="00161882" w:rsidRPr="007A4B91" w:rsidRDefault="00161882" w:rsidP="001A108A">
            <w:pPr>
              <w:ind w:left="-57" w:right="-57" w:firstLine="0"/>
              <w:jc w:val="center"/>
              <w:rPr>
                <w:i/>
                <w:spacing w:val="-2"/>
                <w:szCs w:val="24"/>
              </w:rPr>
            </w:pPr>
            <w:r w:rsidRPr="007A4B91">
              <w:rPr>
                <w:i/>
                <w:spacing w:val="-2"/>
                <w:szCs w:val="24"/>
              </w:rPr>
              <w:t>1</w:t>
            </w:r>
          </w:p>
        </w:tc>
        <w:tc>
          <w:tcPr>
            <w:tcW w:w="1789" w:type="dxa"/>
          </w:tcPr>
          <w:p w:rsidR="00161882" w:rsidRPr="007A4B91" w:rsidRDefault="00161882" w:rsidP="001A108A">
            <w:pPr>
              <w:ind w:left="-57" w:right="-57" w:firstLine="0"/>
              <w:jc w:val="center"/>
              <w:rPr>
                <w:i/>
                <w:spacing w:val="-2"/>
                <w:szCs w:val="24"/>
              </w:rPr>
            </w:pPr>
            <w:r w:rsidRPr="007A4B91">
              <w:rPr>
                <w:i/>
                <w:spacing w:val="-2"/>
                <w:szCs w:val="24"/>
              </w:rPr>
              <w:t>2</w:t>
            </w:r>
          </w:p>
        </w:tc>
        <w:tc>
          <w:tcPr>
            <w:tcW w:w="2073" w:type="dxa"/>
          </w:tcPr>
          <w:p w:rsidR="00161882" w:rsidRPr="007A4B91" w:rsidRDefault="00161882" w:rsidP="001A108A">
            <w:pPr>
              <w:ind w:left="-57" w:right="-57" w:firstLine="0"/>
              <w:jc w:val="center"/>
              <w:rPr>
                <w:i/>
                <w:spacing w:val="-2"/>
                <w:szCs w:val="24"/>
              </w:rPr>
            </w:pPr>
            <w:r w:rsidRPr="007A4B91">
              <w:rPr>
                <w:i/>
                <w:spacing w:val="-2"/>
                <w:szCs w:val="24"/>
              </w:rPr>
              <w:t>3</w:t>
            </w:r>
          </w:p>
        </w:tc>
        <w:tc>
          <w:tcPr>
            <w:tcW w:w="2420" w:type="dxa"/>
          </w:tcPr>
          <w:p w:rsidR="00161882" w:rsidRPr="007A4B91" w:rsidRDefault="00161882" w:rsidP="001A108A">
            <w:pPr>
              <w:ind w:left="-57" w:right="-57" w:firstLine="0"/>
              <w:jc w:val="center"/>
              <w:rPr>
                <w:i/>
                <w:spacing w:val="-2"/>
                <w:szCs w:val="24"/>
              </w:rPr>
            </w:pPr>
            <w:r w:rsidRPr="007A4B91">
              <w:rPr>
                <w:i/>
                <w:spacing w:val="-2"/>
                <w:szCs w:val="24"/>
              </w:rPr>
              <w:t>4</w:t>
            </w:r>
          </w:p>
        </w:tc>
        <w:tc>
          <w:tcPr>
            <w:tcW w:w="1445" w:type="dxa"/>
          </w:tcPr>
          <w:p w:rsidR="00161882" w:rsidRPr="007A4B91" w:rsidRDefault="00161882" w:rsidP="001A108A">
            <w:pPr>
              <w:ind w:left="-57" w:right="-57" w:firstLine="0"/>
              <w:jc w:val="center"/>
              <w:rPr>
                <w:i/>
                <w:spacing w:val="-2"/>
                <w:szCs w:val="24"/>
              </w:rPr>
            </w:pPr>
            <w:r w:rsidRPr="007A4B91">
              <w:rPr>
                <w:i/>
                <w:spacing w:val="-2"/>
                <w:szCs w:val="24"/>
              </w:rPr>
              <w:t>5</w:t>
            </w:r>
          </w:p>
        </w:tc>
        <w:tc>
          <w:tcPr>
            <w:tcW w:w="1953" w:type="dxa"/>
          </w:tcPr>
          <w:p w:rsidR="00161882" w:rsidRPr="007A4B91" w:rsidRDefault="00161882" w:rsidP="001A108A">
            <w:pPr>
              <w:ind w:left="-57" w:right="-57" w:firstLine="0"/>
              <w:jc w:val="center"/>
              <w:rPr>
                <w:i/>
                <w:spacing w:val="-2"/>
                <w:szCs w:val="24"/>
              </w:rPr>
            </w:pPr>
            <w:r w:rsidRPr="007A4B91">
              <w:rPr>
                <w:i/>
                <w:spacing w:val="-2"/>
                <w:szCs w:val="24"/>
              </w:rPr>
              <w:t>6</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Cerasus klokovii</w:t>
            </w:r>
            <w:r w:rsidRPr="007A4B91">
              <w:rPr>
                <w:spacing w:val="-2"/>
                <w:szCs w:val="24"/>
              </w:rPr>
              <w:t xml:space="preserve"> Sobko</w:t>
            </w:r>
          </w:p>
        </w:tc>
        <w:tc>
          <w:tcPr>
            <w:tcW w:w="1789" w:type="dxa"/>
          </w:tcPr>
          <w:p w:rsidR="00E4353D" w:rsidRPr="007A4B91" w:rsidRDefault="00E4353D" w:rsidP="00E4353D">
            <w:pPr>
              <w:ind w:left="-57" w:right="-57" w:firstLine="0"/>
              <w:rPr>
                <w:spacing w:val="-2"/>
                <w:szCs w:val="24"/>
              </w:rPr>
            </w:pPr>
            <w:r w:rsidRPr="007A4B91">
              <w:rPr>
                <w:spacing w:val="-2"/>
                <w:szCs w:val="24"/>
              </w:rPr>
              <w:t>5</w:t>
            </w:r>
          </w:p>
        </w:tc>
        <w:tc>
          <w:tcPr>
            <w:tcW w:w="2073" w:type="dxa"/>
          </w:tcPr>
          <w:p w:rsidR="00E4353D" w:rsidRPr="007A4B91" w:rsidRDefault="00E4353D" w:rsidP="00E4353D">
            <w:pPr>
              <w:ind w:left="-57" w:right="-57" w:firstLine="0"/>
              <w:rPr>
                <w:spacing w:val="-2"/>
                <w:szCs w:val="24"/>
              </w:rPr>
            </w:pPr>
            <w:r w:rsidRPr="007A4B91">
              <w:rPr>
                <w:spacing w:val="-2"/>
                <w:szCs w:val="24"/>
              </w:rPr>
              <w:t>збільш.</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Sorbus torminalis</w:t>
            </w:r>
            <w:r w:rsidRPr="007A4B91">
              <w:rPr>
                <w:spacing w:val="-2"/>
                <w:szCs w:val="24"/>
              </w:rPr>
              <w:t xml:space="preserve"> (L.) Crantz</w:t>
            </w:r>
          </w:p>
        </w:tc>
        <w:tc>
          <w:tcPr>
            <w:tcW w:w="1789" w:type="dxa"/>
          </w:tcPr>
          <w:p w:rsidR="00E4353D" w:rsidRPr="007A4B91" w:rsidRDefault="00E4353D" w:rsidP="00E4353D">
            <w:pPr>
              <w:ind w:left="-57" w:right="-57" w:firstLine="0"/>
              <w:rPr>
                <w:spacing w:val="-2"/>
                <w:szCs w:val="24"/>
              </w:rPr>
            </w:pPr>
            <w:r w:rsidRPr="007A4B91">
              <w:rPr>
                <w:spacing w:val="-2"/>
                <w:szCs w:val="24"/>
              </w:rPr>
              <w:t>4</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Spiraea polonica</w:t>
            </w:r>
            <w:r w:rsidRPr="007A4B91">
              <w:rPr>
                <w:spacing w:val="-2"/>
                <w:szCs w:val="24"/>
              </w:rPr>
              <w:t xml:space="preserve"> Blocki</w:t>
            </w:r>
          </w:p>
        </w:tc>
        <w:tc>
          <w:tcPr>
            <w:tcW w:w="1789" w:type="dxa"/>
          </w:tcPr>
          <w:p w:rsidR="00E4353D" w:rsidRPr="007A4B91" w:rsidRDefault="00E4353D" w:rsidP="00E4353D">
            <w:pPr>
              <w:ind w:left="-57" w:right="-57" w:firstLine="0"/>
              <w:rPr>
                <w:spacing w:val="-2"/>
                <w:szCs w:val="24"/>
              </w:rPr>
            </w:pPr>
            <w:r w:rsidRPr="007A4B91">
              <w:rPr>
                <w:spacing w:val="-2"/>
                <w:szCs w:val="24"/>
              </w:rPr>
              <w:t>5</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передб.</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Rutaceae Juss. – Рутові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Dictamnus albus</w:t>
            </w:r>
            <w:r w:rsidRPr="007A4B91">
              <w:rPr>
                <w:spacing w:val="-2"/>
                <w:szCs w:val="24"/>
              </w:rPr>
              <w:t xml:space="preserve"> L.</w:t>
            </w:r>
          </w:p>
        </w:tc>
        <w:tc>
          <w:tcPr>
            <w:tcW w:w="1789" w:type="dxa"/>
          </w:tcPr>
          <w:p w:rsidR="00E4353D" w:rsidRPr="007A4B91" w:rsidRDefault="00E4353D" w:rsidP="00E4353D">
            <w:pPr>
              <w:ind w:left="-57" w:right="-57" w:firstLine="0"/>
              <w:rPr>
                <w:spacing w:val="-2"/>
                <w:szCs w:val="24"/>
              </w:rPr>
            </w:pPr>
            <w:r w:rsidRPr="007A4B91">
              <w:rPr>
                <w:spacing w:val="-2"/>
                <w:szCs w:val="24"/>
              </w:rPr>
              <w:t>5</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задов.</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Staphyleaceae Lindl. –</w:t>
            </w:r>
            <w:r w:rsidR="001A108A" w:rsidRPr="007A4B91">
              <w:rPr>
                <w:spacing w:val="-2"/>
                <w:szCs w:val="24"/>
              </w:rPr>
              <w:t xml:space="preserve"> </w:t>
            </w:r>
            <w:r w:rsidRPr="007A4B91">
              <w:rPr>
                <w:spacing w:val="-2"/>
                <w:szCs w:val="24"/>
              </w:rPr>
              <w:t>Клокичкові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Staphylea pinnata</w:t>
            </w:r>
            <w:r w:rsidRPr="007A4B91">
              <w:rPr>
                <w:spacing w:val="-2"/>
                <w:szCs w:val="24"/>
              </w:rPr>
              <w:t xml:space="preserve"> L.</w:t>
            </w:r>
          </w:p>
        </w:tc>
        <w:tc>
          <w:tcPr>
            <w:tcW w:w="1789" w:type="dxa"/>
          </w:tcPr>
          <w:p w:rsidR="00E4353D" w:rsidRPr="007A4B91" w:rsidRDefault="00E4353D" w:rsidP="00E4353D">
            <w:pPr>
              <w:ind w:left="-57" w:right="-57" w:firstLine="0"/>
              <w:rPr>
                <w:spacing w:val="-2"/>
                <w:szCs w:val="24"/>
              </w:rPr>
            </w:pPr>
            <w:r w:rsidRPr="007A4B91">
              <w:rPr>
                <w:spacing w:val="-2"/>
                <w:szCs w:val="24"/>
              </w:rPr>
              <w:t>3</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p>
        </w:tc>
        <w:tc>
          <w:tcPr>
            <w:tcW w:w="1953" w:type="dxa"/>
          </w:tcPr>
          <w:p w:rsidR="00E4353D" w:rsidRPr="007A4B91" w:rsidRDefault="00E4353D" w:rsidP="00E4353D">
            <w:pPr>
              <w:ind w:left="-57" w:right="-57" w:firstLine="0"/>
              <w:rPr>
                <w:spacing w:val="-2"/>
                <w:szCs w:val="24"/>
              </w:rPr>
            </w:pPr>
            <w:r w:rsidRPr="007A4B91">
              <w:rPr>
                <w:spacing w:val="-2"/>
                <w:szCs w:val="24"/>
              </w:rPr>
              <w:t>незадов. (пригніч.)</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Tamaricaceae Link – Тамариксові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Tamarix gracilis</w:t>
            </w:r>
            <w:r w:rsidRPr="007A4B91">
              <w:rPr>
                <w:spacing w:val="-2"/>
                <w:szCs w:val="24"/>
              </w:rPr>
              <w:t xml:space="preserve"> Willd.</w:t>
            </w:r>
          </w:p>
        </w:tc>
        <w:tc>
          <w:tcPr>
            <w:tcW w:w="1789" w:type="dxa"/>
          </w:tcPr>
          <w:p w:rsidR="00E4353D" w:rsidRPr="007A4B91" w:rsidRDefault="00E4353D" w:rsidP="00E4353D">
            <w:pPr>
              <w:ind w:left="-57" w:right="-57" w:firstLine="0"/>
              <w:rPr>
                <w:spacing w:val="-2"/>
                <w:szCs w:val="24"/>
              </w:rPr>
            </w:pPr>
            <w:r w:rsidRPr="007A4B91">
              <w:rPr>
                <w:spacing w:val="-2"/>
                <w:szCs w:val="24"/>
              </w:rPr>
              <w:t>2</w:t>
            </w:r>
          </w:p>
        </w:tc>
        <w:tc>
          <w:tcPr>
            <w:tcW w:w="2073" w:type="dxa"/>
          </w:tcPr>
          <w:p w:rsidR="00E4353D" w:rsidRPr="007A4B91" w:rsidRDefault="00E4353D" w:rsidP="00E4353D">
            <w:pPr>
              <w:ind w:left="-57" w:right="-57" w:firstLine="0"/>
              <w:rPr>
                <w:spacing w:val="-2"/>
                <w:szCs w:val="24"/>
              </w:rPr>
            </w:pPr>
            <w:r w:rsidRPr="007A4B91">
              <w:rPr>
                <w:spacing w:val="-2"/>
                <w:szCs w:val="24"/>
              </w:rPr>
              <w:t>задов.</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 xml:space="preserve">контрол. </w:t>
            </w:r>
          </w:p>
        </w:tc>
        <w:tc>
          <w:tcPr>
            <w:tcW w:w="1953" w:type="dxa"/>
          </w:tcPr>
          <w:p w:rsidR="00E4353D" w:rsidRPr="007A4B91" w:rsidRDefault="00E4353D" w:rsidP="00214B41">
            <w:pPr>
              <w:ind w:left="-57" w:right="-57" w:firstLine="0"/>
              <w:rPr>
                <w:spacing w:val="-2"/>
                <w:szCs w:val="24"/>
              </w:rPr>
            </w:pPr>
            <w:r w:rsidRPr="007A4B91">
              <w:rPr>
                <w:spacing w:val="-2"/>
                <w:szCs w:val="24"/>
              </w:rPr>
              <w:t>незадов.</w:t>
            </w:r>
            <w:r w:rsidR="00214B41" w:rsidRPr="007A4B91">
              <w:rPr>
                <w:spacing w:val="-2"/>
                <w:szCs w:val="24"/>
              </w:rPr>
              <w:t xml:space="preserve"> </w:t>
            </w:r>
            <w:r w:rsidRPr="007A4B91">
              <w:rPr>
                <w:spacing w:val="-2"/>
                <w:szCs w:val="24"/>
              </w:rPr>
              <w:t>(пригніч.)</w:t>
            </w:r>
          </w:p>
        </w:tc>
      </w:tr>
      <w:tr w:rsidR="00E4353D" w:rsidRPr="007A4B91" w:rsidTr="00161882">
        <w:trPr>
          <w:jc w:val="center"/>
        </w:trPr>
        <w:tc>
          <w:tcPr>
            <w:tcW w:w="14572" w:type="dxa"/>
            <w:gridSpan w:val="6"/>
          </w:tcPr>
          <w:p w:rsidR="00E4353D" w:rsidRPr="007A4B91" w:rsidRDefault="00E4353D" w:rsidP="00E4353D">
            <w:pPr>
              <w:ind w:left="-57" w:right="-57" w:firstLine="0"/>
              <w:jc w:val="center"/>
              <w:rPr>
                <w:spacing w:val="-2"/>
                <w:szCs w:val="24"/>
              </w:rPr>
            </w:pPr>
            <w:r w:rsidRPr="007A4B91">
              <w:rPr>
                <w:spacing w:val="-2"/>
                <w:szCs w:val="24"/>
              </w:rPr>
              <w:t>Родина Violaceae Batsch – Фіалкові</w:t>
            </w:r>
          </w:p>
        </w:tc>
      </w:tr>
      <w:tr w:rsidR="00E4353D" w:rsidRPr="007A4B91" w:rsidTr="00161882">
        <w:trPr>
          <w:jc w:val="center"/>
        </w:trPr>
        <w:tc>
          <w:tcPr>
            <w:tcW w:w="4892" w:type="dxa"/>
          </w:tcPr>
          <w:p w:rsidR="00E4353D" w:rsidRPr="007A4B91" w:rsidRDefault="00E4353D" w:rsidP="00E4353D">
            <w:pPr>
              <w:ind w:left="-57" w:right="-57" w:firstLine="0"/>
              <w:rPr>
                <w:spacing w:val="-2"/>
                <w:szCs w:val="24"/>
              </w:rPr>
            </w:pPr>
            <w:r w:rsidRPr="007A4B91">
              <w:rPr>
                <w:i/>
                <w:spacing w:val="-2"/>
                <w:szCs w:val="24"/>
              </w:rPr>
              <w:t>Viola alba</w:t>
            </w:r>
            <w:r w:rsidRPr="007A4B91">
              <w:rPr>
                <w:spacing w:val="-2"/>
                <w:szCs w:val="24"/>
              </w:rPr>
              <w:t xml:space="preserve"> Besser</w:t>
            </w:r>
          </w:p>
        </w:tc>
        <w:tc>
          <w:tcPr>
            <w:tcW w:w="1789" w:type="dxa"/>
          </w:tcPr>
          <w:p w:rsidR="00E4353D" w:rsidRPr="007A4B91" w:rsidRDefault="00E4353D" w:rsidP="00E4353D">
            <w:pPr>
              <w:ind w:left="-57" w:right="-57" w:firstLine="0"/>
              <w:rPr>
                <w:spacing w:val="-2"/>
                <w:szCs w:val="24"/>
              </w:rPr>
            </w:pPr>
            <w:r w:rsidRPr="007A4B91">
              <w:rPr>
                <w:spacing w:val="-2"/>
                <w:szCs w:val="24"/>
              </w:rPr>
              <w:t>50 дерн.</w:t>
            </w:r>
          </w:p>
        </w:tc>
        <w:tc>
          <w:tcPr>
            <w:tcW w:w="2073" w:type="dxa"/>
          </w:tcPr>
          <w:p w:rsidR="00E4353D" w:rsidRPr="007A4B91" w:rsidRDefault="00E4353D" w:rsidP="00E4353D">
            <w:pPr>
              <w:ind w:left="-57" w:right="-57" w:firstLine="0"/>
              <w:rPr>
                <w:spacing w:val="-2"/>
                <w:szCs w:val="24"/>
              </w:rPr>
            </w:pPr>
            <w:r w:rsidRPr="007A4B91">
              <w:rPr>
                <w:spacing w:val="-2"/>
                <w:szCs w:val="24"/>
              </w:rPr>
              <w:t>збільш.</w:t>
            </w:r>
          </w:p>
        </w:tc>
        <w:tc>
          <w:tcPr>
            <w:tcW w:w="2420" w:type="dxa"/>
          </w:tcPr>
          <w:p w:rsidR="00E4353D" w:rsidRPr="007A4B91" w:rsidRDefault="00E4353D" w:rsidP="00E4353D">
            <w:pPr>
              <w:ind w:left="-57" w:right="-57" w:firstLine="0"/>
              <w:rPr>
                <w:spacing w:val="-2"/>
                <w:szCs w:val="24"/>
              </w:rPr>
            </w:pPr>
          </w:p>
        </w:tc>
        <w:tc>
          <w:tcPr>
            <w:tcW w:w="1445" w:type="dxa"/>
          </w:tcPr>
          <w:p w:rsidR="00E4353D" w:rsidRPr="007A4B91" w:rsidRDefault="00E4353D" w:rsidP="00E4353D">
            <w:pPr>
              <w:ind w:left="-57" w:right="-57" w:firstLine="0"/>
              <w:rPr>
                <w:spacing w:val="-2"/>
                <w:szCs w:val="24"/>
              </w:rPr>
            </w:pPr>
            <w:r w:rsidRPr="007A4B91">
              <w:rPr>
                <w:spacing w:val="-2"/>
                <w:szCs w:val="24"/>
              </w:rPr>
              <w:t>контрол.</w:t>
            </w:r>
          </w:p>
        </w:tc>
        <w:tc>
          <w:tcPr>
            <w:tcW w:w="1953" w:type="dxa"/>
          </w:tcPr>
          <w:p w:rsidR="00E4353D" w:rsidRPr="007A4B91" w:rsidRDefault="00E4353D" w:rsidP="00E4353D">
            <w:pPr>
              <w:ind w:left="-57" w:right="-57" w:firstLine="0"/>
              <w:rPr>
                <w:spacing w:val="-2"/>
                <w:szCs w:val="24"/>
              </w:rPr>
            </w:pPr>
            <w:r w:rsidRPr="007A4B91">
              <w:rPr>
                <w:spacing w:val="-2"/>
                <w:szCs w:val="24"/>
              </w:rPr>
              <w:t>добре</w:t>
            </w:r>
          </w:p>
        </w:tc>
      </w:tr>
    </w:tbl>
    <w:p w:rsidR="00E4353D" w:rsidRPr="007A4B91" w:rsidRDefault="00E4353D" w:rsidP="00E4353D">
      <w:pPr>
        <w:ind w:firstLine="0"/>
        <w:rPr>
          <w:szCs w:val="24"/>
        </w:rPr>
      </w:pPr>
      <w:r w:rsidRPr="007A4B91">
        <w:rPr>
          <w:szCs w:val="24"/>
        </w:rPr>
        <w:t>Примітка: * – сучасний стан чисельності стабільний, але вид добре розмножується насінням чи вегетативними діаспорами</w:t>
      </w:r>
      <w:r w:rsidR="00022492" w:rsidRPr="007A4B91">
        <w:rPr>
          <w:szCs w:val="24"/>
        </w:rPr>
        <w:t>.</w:t>
      </w:r>
    </w:p>
    <w:p w:rsidR="00E4353D" w:rsidRPr="007A4B91" w:rsidRDefault="00E4353D" w:rsidP="00383811">
      <w:pPr>
        <w:widowControl w:val="0"/>
        <w:ind w:firstLine="567"/>
        <w:rPr>
          <w:lang w:eastAsia="ru-RU"/>
        </w:rPr>
        <w:sectPr w:rsidR="00E4353D" w:rsidRPr="007A4B91" w:rsidSect="00E4353D">
          <w:pgSz w:w="16838" w:h="11906" w:orient="landscape"/>
          <w:pgMar w:top="1701" w:right="1134" w:bottom="851" w:left="1134" w:header="709" w:footer="709" w:gutter="0"/>
          <w:cols w:space="708"/>
          <w:docGrid w:linePitch="360"/>
        </w:sectPr>
      </w:pPr>
    </w:p>
    <w:p w:rsidR="00A73708" w:rsidRPr="007A4B91" w:rsidRDefault="00A73708" w:rsidP="00383811">
      <w:pPr>
        <w:ind w:firstLine="567"/>
        <w:rPr>
          <w:lang w:eastAsia="ru-RU"/>
        </w:rPr>
      </w:pPr>
      <w:r w:rsidRPr="007A4B91">
        <w:rPr>
          <w:lang w:eastAsia="ru-RU"/>
        </w:rPr>
        <w:t xml:space="preserve">Деревостани старого ботанічного парку в природно-кліматичних умовах південного степу досягли свого критичного віку </w:t>
      </w:r>
      <w:r w:rsidR="00F51854" w:rsidRPr="007A4B91">
        <w:rPr>
          <w:lang w:eastAsia="ru-RU"/>
        </w:rPr>
        <w:t xml:space="preserve">в </w:t>
      </w:r>
      <w:r w:rsidRPr="007A4B91">
        <w:rPr>
          <w:lang w:eastAsia="ru-RU"/>
        </w:rPr>
        <w:t xml:space="preserve">130 років. Деякі деревні рослини, а особливо рідкісні екзоти (ялини Енгельмана, сибірська, японська, кедр каліфорнійський, сосна гірська, липа європейська ф. розсіченолиста) </w:t>
      </w:r>
      <w:r w:rsidR="00306F09" w:rsidRPr="007A4B91">
        <w:rPr>
          <w:lang w:eastAsia="ru-RU"/>
        </w:rPr>
        <w:t>зникли</w:t>
      </w:r>
      <w:r w:rsidRPr="007A4B91">
        <w:rPr>
          <w:lang w:eastAsia="ru-RU"/>
        </w:rPr>
        <w:t xml:space="preserve">, інші (кипарисовик Лавсона, ялиця грецька, кладрастис жовтий) втратили або втрачають свій декоративний вигляд. Певні зміни сталися у віковій структурі насаджень, динаміці їх розвитку. У результаті зменшився естетичний ефект паркових ландшафтів, їх художня виразність. Цей процес в подальшому буде прогресувати, тому існує необхідність продовження реконструкції старих насаджень відповідно до Методичних рекомендацій «Збереження та відновлення насаджень дендрологічного парку «Асканія-Нова» (Рубцов, 2000), а також «Інструкції з ведення паркового господарства» (Рубцов, 2014). </w:t>
      </w:r>
    </w:p>
    <w:p w:rsidR="00A73708" w:rsidRPr="007A4B91" w:rsidRDefault="00A73708" w:rsidP="00383811">
      <w:pPr>
        <w:ind w:firstLine="567"/>
        <w:rPr>
          <w:lang w:eastAsia="ru-RU"/>
        </w:rPr>
      </w:pPr>
      <w:r w:rsidRPr="007A4B91">
        <w:rPr>
          <w:i/>
          <w:lang w:eastAsia="ru-RU"/>
        </w:rPr>
        <w:t>Рідколісся з дібровами</w:t>
      </w:r>
      <w:r w:rsidRPr="007A4B91">
        <w:rPr>
          <w:lang w:eastAsia="ru-RU"/>
        </w:rPr>
        <w:t xml:space="preserve"> </w:t>
      </w:r>
      <w:r w:rsidRPr="007A4B91">
        <w:rPr>
          <w:lang w:eastAsia="ru-RU"/>
        </w:rPr>
        <w:sym w:font="Symbol" w:char="F02D"/>
      </w:r>
      <w:r w:rsidRPr="007A4B91">
        <w:rPr>
          <w:lang w:eastAsia="ru-RU"/>
        </w:rPr>
        <w:t xml:space="preserve"> частина Дендропарку, яка безпосередньо межує зі старим ботанічним парком</w:t>
      </w:r>
      <w:r w:rsidR="00854CAD" w:rsidRPr="007A4B91">
        <w:rPr>
          <w:lang w:eastAsia="ru-RU"/>
        </w:rPr>
        <w:t>.</w:t>
      </w:r>
      <w:r w:rsidRPr="007A4B91">
        <w:rPr>
          <w:lang w:eastAsia="ru-RU"/>
        </w:rPr>
        <w:t xml:space="preserve"> Його композиційною основою є Велика степова галявина (близько 6 га), на якій зростають групи та поодинокі солітери досить посухостійких деревних рослин </w:t>
      </w:r>
      <w:r w:rsidRPr="007A4B91">
        <w:rPr>
          <w:lang w:eastAsia="ru-RU"/>
        </w:rPr>
        <w:sym w:font="Symbol" w:char="F02D"/>
      </w:r>
      <w:r w:rsidRPr="007A4B91">
        <w:rPr>
          <w:lang w:eastAsia="ru-RU"/>
        </w:rPr>
        <w:t xml:space="preserve"> сосни кримської (1902 року посадки) та ялівцю віргінського. Фоном для них є майстерно створені ажурні зарості тамариксу гіллястого та аморфи чагарникової, а також розріджені насадження гледичії колючої.</w:t>
      </w:r>
    </w:p>
    <w:p w:rsidR="00A73708" w:rsidRPr="007A4B91" w:rsidRDefault="00A73708" w:rsidP="00383811">
      <w:pPr>
        <w:ind w:firstLine="567"/>
        <w:rPr>
          <w:lang w:eastAsia="ru-RU"/>
        </w:rPr>
      </w:pPr>
      <w:r w:rsidRPr="007A4B91">
        <w:rPr>
          <w:lang w:eastAsia="ru-RU"/>
        </w:rPr>
        <w:t xml:space="preserve">У 1948–1962 роках на північно-східній межі старого парку були закладені експериментальні ділянки, на яких проводилися дослідження зі створення полезахисних лісових насаджень різних конструкцій за участю дуба звичайного як основної лісоутворюючої породи. Згодом ці лісові культури, площею близько 17 га, були реконструйовані і включені до системи паркових насаджень. </w:t>
      </w:r>
    </w:p>
    <w:p w:rsidR="00A73708" w:rsidRPr="007A4B91" w:rsidRDefault="00A73708" w:rsidP="00383811">
      <w:pPr>
        <w:ind w:firstLine="567"/>
        <w:rPr>
          <w:lang w:eastAsia="ru-RU"/>
        </w:rPr>
      </w:pPr>
      <w:r w:rsidRPr="007A4B91">
        <w:rPr>
          <w:lang w:eastAsia="ru-RU"/>
        </w:rPr>
        <w:t xml:space="preserve">У теперішній час на ділянках лісостепового рідколісся та </w:t>
      </w:r>
      <w:r w:rsidR="00854CAD" w:rsidRPr="007A4B91">
        <w:rPr>
          <w:lang w:eastAsia="ru-RU"/>
        </w:rPr>
        <w:t xml:space="preserve">в </w:t>
      </w:r>
      <w:r w:rsidRPr="007A4B91">
        <w:rPr>
          <w:lang w:eastAsia="ru-RU"/>
        </w:rPr>
        <w:t>експериментальних дібровах зростає 65 видів і форм деревних рослин. Тут необхідно продовжити реконструктивні заходи, в основному групово-вибіркові рубки і рубки прочищення, що сприятимуть поліпшенню декоративно-естетичного вигляду насаджень.</w:t>
      </w:r>
    </w:p>
    <w:p w:rsidR="00A73708" w:rsidRPr="007A4B91" w:rsidRDefault="00A73708" w:rsidP="00383811">
      <w:pPr>
        <w:ind w:firstLine="567"/>
        <w:rPr>
          <w:lang w:eastAsia="ru-RU"/>
        </w:rPr>
      </w:pPr>
      <w:r w:rsidRPr="007A4B91">
        <w:rPr>
          <w:i/>
          <w:lang w:eastAsia="ru-RU"/>
        </w:rPr>
        <w:t>Новий дендропарк</w:t>
      </w:r>
      <w:r w:rsidRPr="007A4B91">
        <w:rPr>
          <w:lang w:eastAsia="ru-RU"/>
        </w:rPr>
        <w:t xml:space="preserve"> є логічним продовженням старого. </w:t>
      </w:r>
      <w:r w:rsidR="00854CAD" w:rsidRPr="007A4B91">
        <w:rPr>
          <w:lang w:eastAsia="ru-RU"/>
        </w:rPr>
        <w:t xml:space="preserve">Він створений в 1966–1972 роках. </w:t>
      </w:r>
      <w:r w:rsidRPr="007A4B91">
        <w:rPr>
          <w:lang w:eastAsia="ru-RU"/>
        </w:rPr>
        <w:t>Тут є і чергування ландшафтів (лісового, лісостепового, степового, паркового і приозерного типів), і галявини (показова та горіхова), і насипні пагорби, і деревні масиви, діброви, переліски</w:t>
      </w:r>
      <w:r w:rsidR="00F51854" w:rsidRPr="007A4B91">
        <w:rPr>
          <w:lang w:eastAsia="ru-RU"/>
        </w:rPr>
        <w:t xml:space="preserve"> тощо</w:t>
      </w:r>
      <w:r w:rsidRPr="007A4B91">
        <w:rPr>
          <w:lang w:eastAsia="ru-RU"/>
        </w:rPr>
        <w:t>. Сосновий бір, липняки, березові та горіхові гаї, мішані ясенові насадження оточують ділянки рідколісся та експериментальних дібров. З півдня на північ насадження нового дендропарку пронизуються протокою протяжністю 2 км, яка з</w:t>
      </w:r>
      <w:r w:rsidR="000235C2" w:rsidRPr="007A4B91">
        <w:rPr>
          <w:lang w:eastAsia="ru-RU"/>
        </w:rPr>
        <w:t>′</w:t>
      </w:r>
      <w:r w:rsidRPr="007A4B91">
        <w:rPr>
          <w:lang w:eastAsia="ru-RU"/>
        </w:rPr>
        <w:t xml:space="preserve">єднує три штучних озера. Комплекс озер, передбачених архітектором, останні 10 років, за винятком центрального озера, </w:t>
      </w:r>
      <w:r w:rsidR="00F51854" w:rsidRPr="007A4B91">
        <w:rPr>
          <w:lang w:eastAsia="ru-RU"/>
        </w:rPr>
        <w:t xml:space="preserve">водою </w:t>
      </w:r>
      <w:r w:rsidRPr="007A4B91">
        <w:rPr>
          <w:lang w:eastAsia="ru-RU"/>
        </w:rPr>
        <w:t>не заповнювався.</w:t>
      </w:r>
    </w:p>
    <w:p w:rsidR="00A73708" w:rsidRPr="007A4B91" w:rsidRDefault="00A73708" w:rsidP="00383811">
      <w:pPr>
        <w:ind w:firstLine="567"/>
        <w:rPr>
          <w:lang w:eastAsia="ru-RU"/>
        </w:rPr>
      </w:pPr>
      <w:r w:rsidRPr="007A4B91">
        <w:rPr>
          <w:lang w:eastAsia="ru-RU"/>
        </w:rPr>
        <w:t xml:space="preserve">Навколо озер сформовані приозерні і лісові ландшафти. Під час створення останніх використовувався екологічний принцип підбору основних лісоутворюючих порід. Серед листяних це, перш за все, дуб звичайний та його супутники </w:t>
      </w:r>
      <w:r w:rsidRPr="007A4B91">
        <w:rPr>
          <w:lang w:eastAsia="ru-RU"/>
        </w:rPr>
        <w:sym w:font="Symbol" w:char="F02D"/>
      </w:r>
      <w:r w:rsidRPr="007A4B91">
        <w:rPr>
          <w:lang w:eastAsia="ru-RU"/>
        </w:rPr>
        <w:t xml:space="preserve"> клен гостролистий, клен-явір, липа серцелиста, ясен звичайний та інші. Із хвойних </w:t>
      </w:r>
      <w:r w:rsidRPr="007A4B91">
        <w:rPr>
          <w:lang w:eastAsia="ru-RU"/>
        </w:rPr>
        <w:sym w:font="Symbol" w:char="F02D"/>
      </w:r>
      <w:r w:rsidRPr="007A4B91">
        <w:rPr>
          <w:lang w:eastAsia="ru-RU"/>
        </w:rPr>
        <w:t xml:space="preserve"> сосна кримська, ялівець віргінський, ялина колюча, туя західна, широкогілочник східний. Посадки цих рослин проведено за методом лісових культур садового типу з криволінійним розміщенням рядів. В основному це чисті і лише подекуди мішані культури. Під час створення масивних насаджень за участю дуба звичайного використовувався деревно-чагарниковий тип змішування (головна порода </w:t>
      </w:r>
      <w:r w:rsidRPr="007A4B91">
        <w:rPr>
          <w:lang w:eastAsia="ru-RU"/>
        </w:rPr>
        <w:sym w:font="Kino MT" w:char="2013"/>
      </w:r>
      <w:r w:rsidRPr="007A4B91">
        <w:rPr>
          <w:lang w:eastAsia="ru-RU"/>
        </w:rPr>
        <w:t xml:space="preserve"> 20–50</w:t>
      </w:r>
      <w:r w:rsidR="00383811" w:rsidRPr="007A4B91">
        <w:rPr>
          <w:lang w:eastAsia="ru-RU"/>
        </w:rPr>
        <w:t>%</w:t>
      </w:r>
      <w:r w:rsidRPr="007A4B91">
        <w:rPr>
          <w:lang w:eastAsia="ru-RU"/>
        </w:rPr>
        <w:t xml:space="preserve">, супутникова </w:t>
      </w:r>
      <w:r w:rsidRPr="007A4B91">
        <w:rPr>
          <w:lang w:eastAsia="ru-RU"/>
        </w:rPr>
        <w:sym w:font="Kino MT" w:char="2013"/>
      </w:r>
      <w:r w:rsidRPr="007A4B91">
        <w:rPr>
          <w:lang w:eastAsia="ru-RU"/>
        </w:rPr>
        <w:t xml:space="preserve"> 20–40</w:t>
      </w:r>
      <w:r w:rsidR="00383811" w:rsidRPr="007A4B91">
        <w:rPr>
          <w:lang w:eastAsia="ru-RU"/>
        </w:rPr>
        <w:t>%</w:t>
      </w:r>
      <w:r w:rsidRPr="007A4B91">
        <w:rPr>
          <w:lang w:eastAsia="ru-RU"/>
        </w:rPr>
        <w:t xml:space="preserve">, чагарники </w:t>
      </w:r>
      <w:r w:rsidRPr="007A4B91">
        <w:rPr>
          <w:lang w:eastAsia="ru-RU"/>
        </w:rPr>
        <w:sym w:font="Kino MT" w:char="2013"/>
      </w:r>
      <w:r w:rsidRPr="007A4B91">
        <w:rPr>
          <w:lang w:eastAsia="ru-RU"/>
        </w:rPr>
        <w:t xml:space="preserve"> 30–50</w:t>
      </w:r>
      <w:r w:rsidR="00383811" w:rsidRPr="007A4B91">
        <w:rPr>
          <w:lang w:eastAsia="ru-RU"/>
        </w:rPr>
        <w:t>%</w:t>
      </w:r>
      <w:r w:rsidRPr="007A4B91">
        <w:rPr>
          <w:lang w:eastAsia="ru-RU"/>
        </w:rPr>
        <w:t xml:space="preserve">). Як супутники були використані клени гостролистий та польовий, явір, а також липа серцелиста; з чагарників </w:t>
      </w:r>
      <w:r w:rsidRPr="007A4B91">
        <w:rPr>
          <w:lang w:eastAsia="ru-RU"/>
        </w:rPr>
        <w:sym w:font="Symbol" w:char="F02D"/>
      </w:r>
      <w:r w:rsidRPr="007A4B91">
        <w:rPr>
          <w:lang w:eastAsia="ru-RU"/>
        </w:rPr>
        <w:t xml:space="preserve"> ліщина звичайна, свидина, скумпія та інші (Рубцов, Гавриленко, 2001).</w:t>
      </w:r>
    </w:p>
    <w:p w:rsidR="00A73708" w:rsidRPr="007A4B91" w:rsidRDefault="00A73708" w:rsidP="00383811">
      <w:pPr>
        <w:ind w:firstLine="567"/>
        <w:rPr>
          <w:lang w:eastAsia="ru-RU"/>
        </w:rPr>
      </w:pPr>
      <w:r w:rsidRPr="007A4B91">
        <w:rPr>
          <w:lang w:eastAsia="ru-RU"/>
        </w:rPr>
        <w:t xml:space="preserve">Найбільш цінні породи висаджені невеликими масивами, групами та солітерно. Такими є масиви модрини європейської, бука лісового, ялини канадської, псевдотсуги Мензіса, дубів зубчастого та великоплодого, обліпихи крушиновидної. Значну цінність має колекційна ділянка </w:t>
      </w:r>
      <w:r w:rsidRPr="007A4B91">
        <w:rPr>
          <w:lang w:eastAsia="ru-RU"/>
        </w:rPr>
        <w:sym w:font="Symbol" w:char="F02D"/>
      </w:r>
      <w:r w:rsidRPr="007A4B91">
        <w:rPr>
          <w:lang w:eastAsia="ru-RU"/>
        </w:rPr>
        <w:t xml:space="preserve"> новий арборетум, площею 4,6 га. У ньому та на другій колекційній ділянці (старому арборетумі площею 2,4 га) зібрано основний генофонд деревних рослин Дендропарку. </w:t>
      </w:r>
    </w:p>
    <w:p w:rsidR="00A73708" w:rsidRPr="007A4B91" w:rsidRDefault="00CC6DA4" w:rsidP="0054197B">
      <w:pPr>
        <w:pStyle w:val="4"/>
        <w:keepNext w:val="0"/>
        <w:widowControl w:val="0"/>
        <w:spacing w:after="0"/>
        <w:ind w:firstLine="567"/>
        <w:jc w:val="both"/>
        <w:rPr>
          <w:i w:val="0"/>
          <w:lang w:val="uk-UA"/>
        </w:rPr>
      </w:pPr>
      <w:r w:rsidRPr="007A4B91">
        <w:rPr>
          <w:i w:val="0"/>
          <w:lang w:val="uk-UA"/>
        </w:rPr>
        <w:t>1.2.7.7</w:t>
      </w:r>
      <w:r w:rsidR="00B508C6" w:rsidRPr="007A4B91">
        <w:rPr>
          <w:i w:val="0"/>
          <w:lang w:val="uk-UA"/>
        </w:rPr>
        <w:t>.</w:t>
      </w:r>
      <w:r w:rsidRPr="007A4B91">
        <w:rPr>
          <w:i w:val="0"/>
          <w:lang w:val="uk-UA"/>
        </w:rPr>
        <w:t xml:space="preserve"> </w:t>
      </w:r>
      <w:r w:rsidR="00A73708" w:rsidRPr="007A4B91">
        <w:rPr>
          <w:lang w:val="uk-UA"/>
        </w:rPr>
        <w:t xml:space="preserve">Можливості використання природних ресурсів Дендропарку </w:t>
      </w:r>
      <w:r w:rsidRPr="007A4B91">
        <w:rPr>
          <w:lang w:val="uk-UA"/>
        </w:rPr>
        <w:t>у</w:t>
      </w:r>
      <w:r w:rsidR="00A73708" w:rsidRPr="007A4B91">
        <w:rPr>
          <w:lang w:val="uk-UA"/>
        </w:rPr>
        <w:t xml:space="preserve"> наукових та науково-пізнавальних цілях, зеленому будівництві, </w:t>
      </w:r>
      <w:r w:rsidRPr="007A4B91">
        <w:rPr>
          <w:lang w:val="uk-UA"/>
        </w:rPr>
        <w:t xml:space="preserve">як </w:t>
      </w:r>
      <w:r w:rsidR="00A73708" w:rsidRPr="007A4B91">
        <w:rPr>
          <w:lang w:val="uk-UA"/>
        </w:rPr>
        <w:t>лікарської та іншої сировини</w:t>
      </w:r>
      <w:r w:rsidR="00A73708" w:rsidRPr="007A4B91">
        <w:rPr>
          <w:i w:val="0"/>
          <w:lang w:val="uk-UA"/>
        </w:rPr>
        <w:t xml:space="preserve"> </w:t>
      </w:r>
    </w:p>
    <w:p w:rsidR="00A73708" w:rsidRPr="007A4B91" w:rsidRDefault="00A73708" w:rsidP="0054197B">
      <w:pPr>
        <w:widowControl w:val="0"/>
        <w:spacing w:before="120"/>
        <w:ind w:firstLine="567"/>
        <w:rPr>
          <w:spacing w:val="2"/>
        </w:rPr>
      </w:pPr>
      <w:r w:rsidRPr="007A4B91">
        <w:rPr>
          <w:spacing w:val="2"/>
        </w:rPr>
        <w:t>Науково-дослідна робота парку проводиться штатни</w:t>
      </w:r>
      <w:r w:rsidR="00854CAD" w:rsidRPr="007A4B91">
        <w:rPr>
          <w:spacing w:val="2"/>
        </w:rPr>
        <w:t>ми</w:t>
      </w:r>
      <w:r w:rsidRPr="007A4B91">
        <w:rPr>
          <w:spacing w:val="2"/>
        </w:rPr>
        <w:t xml:space="preserve"> </w:t>
      </w:r>
      <w:r w:rsidR="00854CAD" w:rsidRPr="007A4B91">
        <w:rPr>
          <w:spacing w:val="2"/>
        </w:rPr>
        <w:t xml:space="preserve">працівниками </w:t>
      </w:r>
      <w:r w:rsidRPr="007A4B91">
        <w:rPr>
          <w:spacing w:val="2"/>
        </w:rPr>
        <w:t xml:space="preserve">лабораторії </w:t>
      </w:r>
      <w:r w:rsidR="00854CAD" w:rsidRPr="007A4B91">
        <w:rPr>
          <w:spacing w:val="2"/>
        </w:rPr>
        <w:t>дендро</w:t>
      </w:r>
      <w:r w:rsidR="00CC6DA4" w:rsidRPr="007A4B91">
        <w:rPr>
          <w:spacing w:val="2"/>
        </w:rPr>
        <w:t xml:space="preserve">логічного </w:t>
      </w:r>
      <w:r w:rsidR="00854CAD" w:rsidRPr="007A4B91">
        <w:rPr>
          <w:spacing w:val="2"/>
        </w:rPr>
        <w:t xml:space="preserve">парку </w:t>
      </w:r>
      <w:r w:rsidRPr="007A4B91">
        <w:rPr>
          <w:spacing w:val="2"/>
        </w:rPr>
        <w:t xml:space="preserve">наукового відділу БЗ, а також науковцями інших наукових установ на основі єдиних програм і планів науково-дослідних робіт </w:t>
      </w:r>
      <w:r w:rsidR="00854CAD" w:rsidRPr="007A4B91">
        <w:rPr>
          <w:spacing w:val="2"/>
        </w:rPr>
        <w:t>та догов</w:t>
      </w:r>
      <w:r w:rsidR="00CC6DA4" w:rsidRPr="007A4B91">
        <w:rPr>
          <w:spacing w:val="2"/>
        </w:rPr>
        <w:t>о</w:t>
      </w:r>
      <w:r w:rsidR="00854CAD" w:rsidRPr="007A4B91">
        <w:rPr>
          <w:spacing w:val="2"/>
        </w:rPr>
        <w:t xml:space="preserve">рів про </w:t>
      </w:r>
      <w:r w:rsidR="00CC6DA4" w:rsidRPr="007A4B91">
        <w:rPr>
          <w:spacing w:val="2"/>
        </w:rPr>
        <w:t xml:space="preserve">творчу </w:t>
      </w:r>
      <w:r w:rsidR="00854CAD" w:rsidRPr="007A4B91">
        <w:rPr>
          <w:spacing w:val="2"/>
        </w:rPr>
        <w:t>співпрацю</w:t>
      </w:r>
      <w:r w:rsidRPr="007A4B91">
        <w:rPr>
          <w:spacing w:val="2"/>
        </w:rPr>
        <w:t xml:space="preserve">. </w:t>
      </w:r>
    </w:p>
    <w:p w:rsidR="00A73708" w:rsidRPr="007A4B91" w:rsidRDefault="00A73708" w:rsidP="0054197B">
      <w:pPr>
        <w:widowControl w:val="0"/>
        <w:ind w:firstLine="567"/>
      </w:pPr>
      <w:r w:rsidRPr="007A4B91">
        <w:t xml:space="preserve">Дендропарк може брати участь у міжнародному співробітництві в межах своєї компетенції відповідно до законодавства України та міжнародного права. Дендропарк </w:t>
      </w:r>
      <w:r w:rsidR="006A6A44" w:rsidRPr="007A4B91">
        <w:t xml:space="preserve">також </w:t>
      </w:r>
      <w:r w:rsidRPr="007A4B91">
        <w:t>може входити до міжнародних природоохоронних державних та громадських об</w:t>
      </w:r>
      <w:r w:rsidR="000235C2" w:rsidRPr="007A4B91">
        <w:t>′</w:t>
      </w:r>
      <w:r w:rsidRPr="007A4B91">
        <w:t>єднань, організацій та брати участь в реалізації міжнародних наукових і науково-технічних угод, програм та забезпеченні обміном науковою інформацією.</w:t>
      </w:r>
    </w:p>
    <w:p w:rsidR="00A73708" w:rsidRPr="007A4B91" w:rsidRDefault="00A73708" w:rsidP="0054197B">
      <w:pPr>
        <w:ind w:firstLine="567"/>
        <w:rPr>
          <w:spacing w:val="4"/>
        </w:rPr>
      </w:pPr>
      <w:r w:rsidRPr="007A4B91">
        <w:rPr>
          <w:spacing w:val="4"/>
        </w:rPr>
        <w:t>Колекції рослин Дендропарку є базою для проведення значної науково-пізнавальної та освітньої роботи (Мала Академія наук, волонтерський рух, станції та гуртки юних натуралістів, проведення тематичних уроків для учнів загальноосвітніх шкіл тощо).</w:t>
      </w:r>
    </w:p>
    <w:p w:rsidR="00A73708" w:rsidRPr="007A4B91" w:rsidRDefault="00A73708" w:rsidP="0054197B">
      <w:pPr>
        <w:ind w:firstLine="567"/>
      </w:pPr>
      <w:r w:rsidRPr="007A4B91">
        <w:t xml:space="preserve">Дендропарк має проводити </w:t>
      </w:r>
      <w:r w:rsidR="006A6A44" w:rsidRPr="007A4B91">
        <w:t xml:space="preserve">таку </w:t>
      </w:r>
      <w:r w:rsidRPr="007A4B91">
        <w:t>роботу із впровадження результатів наукових розробок в галузі інтродукції рослин в практику зеленого будівництва регіону:</w:t>
      </w:r>
    </w:p>
    <w:p w:rsidR="00A73708" w:rsidRPr="007A4B91" w:rsidRDefault="00A73708" w:rsidP="006A6A44">
      <w:pPr>
        <w:ind w:firstLine="567"/>
      </w:pPr>
      <w:r w:rsidRPr="007A4B91">
        <w:t>масове розмноження, вирощування та реалізація насіннєвого і посадкового матеріалу перспективних інтродукованих рослин (обсяги вирощування та реалізації посадкового матеріалу необхідно щорічно планувати і коригувати  відповідно до попиту);</w:t>
      </w:r>
    </w:p>
    <w:p w:rsidR="00A73708" w:rsidRPr="007A4B91" w:rsidRDefault="00A73708" w:rsidP="006A6A44">
      <w:pPr>
        <w:ind w:firstLine="567"/>
      </w:pPr>
      <w:r w:rsidRPr="007A4B91">
        <w:t xml:space="preserve">розроблення </w:t>
      </w:r>
      <w:r w:rsidR="00FF5698" w:rsidRPr="007A4B91">
        <w:t xml:space="preserve">проєктів </w:t>
      </w:r>
      <w:r w:rsidRPr="007A4B91">
        <w:t xml:space="preserve">зеленого будівництва на основі укладання договорів, </w:t>
      </w:r>
    </w:p>
    <w:p w:rsidR="00A73708" w:rsidRPr="007A4B91" w:rsidRDefault="00A73708" w:rsidP="006A6A44">
      <w:pPr>
        <w:ind w:firstLine="567"/>
      </w:pPr>
      <w:r w:rsidRPr="007A4B91">
        <w:t>надання консультацій;</w:t>
      </w:r>
    </w:p>
    <w:p w:rsidR="00A73708" w:rsidRPr="007A4B91" w:rsidRDefault="00A73708" w:rsidP="006A6A44">
      <w:pPr>
        <w:ind w:firstLine="567"/>
      </w:pPr>
      <w:r w:rsidRPr="007A4B91">
        <w:t>опрацювання методичних рекомендацій з агротехніки вирощування зелених насаджень, догляду за ними тощо.</w:t>
      </w:r>
    </w:p>
    <w:p w:rsidR="00A73708" w:rsidRPr="007A4B91" w:rsidRDefault="00A73708" w:rsidP="0054197B">
      <w:pPr>
        <w:ind w:firstLine="567"/>
      </w:pPr>
      <w:r w:rsidRPr="007A4B91">
        <w:t xml:space="preserve">Деяка кількість інтродукованих в Дендропарку видів є лікарськими, мають значну чисельність і щороку створюють значні запаси лікарської сировини. Окремі з них (чистотіл великий, конвалія звичайна, гравілат міський) займають великі площі, де зростають із суцільним </w:t>
      </w:r>
      <w:r w:rsidR="00FF5698" w:rsidRPr="007A4B91">
        <w:t xml:space="preserve">проєктивним </w:t>
      </w:r>
      <w:r w:rsidRPr="007A4B91">
        <w:t>покриттям. Чистотіл великий, по суті, забур</w:t>
      </w:r>
      <w:r w:rsidR="000235C2" w:rsidRPr="007A4B91">
        <w:t>′</w:t>
      </w:r>
      <w:r w:rsidRPr="007A4B91">
        <w:t>янює паркові насадження і є небажаним компонентом травостою. Тому вилучення частини біологічної продукції названих видів (квітів, плодів, надземної частини трав</w:t>
      </w:r>
      <w:r w:rsidR="000235C2" w:rsidRPr="007A4B91">
        <w:t>′</w:t>
      </w:r>
      <w:r w:rsidRPr="007A4B91">
        <w:t xml:space="preserve">янистих рослин) не тільки позначиться на стані та продуктивності інтродуцентів, але варто розглядати як необхідний захід, оскільки ці рослини перехоплюють воду, спрямовану ариками із артезіанських свердловин, для створення умов зростання, перш за все, деревної рослинності. Зібрану лікарсько-рослинну продукцію можна реалізовувати фармацевтичним та іншим заготівельним організаціям. За оцінками минулих років, у Дендропарку мінімальні запаси лікарської сировини </w:t>
      </w:r>
      <w:r w:rsidR="006A6A44" w:rsidRPr="007A4B91">
        <w:t xml:space="preserve">становили </w:t>
      </w:r>
      <w:r w:rsidRPr="007A4B91">
        <w:t>більше 3500 кг. У сприятливі роки в Дендропарку можна заготовити 5000 кг лікарської сировини (за рахунок плодів ялівцю віргінського, шипшини та ін.).</w:t>
      </w:r>
    </w:p>
    <w:p w:rsidR="00A73708" w:rsidRPr="007A4B91" w:rsidRDefault="00A73708" w:rsidP="0054197B">
      <w:pPr>
        <w:ind w:firstLine="567"/>
      </w:pPr>
      <w:r w:rsidRPr="007A4B91">
        <w:t>У сприятливі роки в Дендропарку рясно плодоносять дуби, каштани, софора японська, липа та інші види, плоди яких користуються попитом як насіннєвий матеріал для розплідників. Можливі обсяги заготівлі плодів інтродукованих рослин для реалізації, в залежності від циклів плодоношення, можуть досягати 10000 кг.</w:t>
      </w:r>
    </w:p>
    <w:p w:rsidR="00A73708" w:rsidRPr="007A4B91" w:rsidRDefault="00A73708" w:rsidP="0054197B">
      <w:pPr>
        <w:ind w:firstLine="567"/>
      </w:pPr>
      <w:r w:rsidRPr="007A4B91">
        <w:t xml:space="preserve">Дендропарк </w:t>
      </w:r>
      <w:r w:rsidR="006A6A44" w:rsidRPr="007A4B91">
        <w:t xml:space="preserve">започатковано більше </w:t>
      </w:r>
      <w:r w:rsidRPr="007A4B91">
        <w:t>13</w:t>
      </w:r>
      <w:r w:rsidR="006A6A44" w:rsidRPr="007A4B91">
        <w:t>0</w:t>
      </w:r>
      <w:r w:rsidRPr="007A4B91">
        <w:t xml:space="preserve"> рок</w:t>
      </w:r>
      <w:r w:rsidR="006A6A44" w:rsidRPr="007A4B91">
        <w:t>ів</w:t>
      </w:r>
      <w:r w:rsidRPr="007A4B91">
        <w:t xml:space="preserve"> тому. Зважаючи на те, що деревні рослини зростають тут в жорстких кліматичних умовах, закономірними є певні зміни паркової рослинності. Для збереження та відновлення насаджень необхідно мати повну інформацію про їх сучасний стан. Наразі є нагальна необхідність визначення змін таксономічного складу та фітоценотичної структури, проведення моніторингу кількісного складу </w:t>
      </w:r>
      <w:r w:rsidR="00FF5698" w:rsidRPr="007A4B91">
        <w:t>паркових насаджень</w:t>
      </w:r>
      <w:r w:rsidRPr="007A4B91">
        <w:t>.</w:t>
      </w:r>
    </w:p>
    <w:p w:rsidR="00A73708" w:rsidRPr="007A4B91" w:rsidRDefault="00A73708" w:rsidP="0054197B">
      <w:pPr>
        <w:ind w:firstLine="567"/>
      </w:pPr>
      <w:r w:rsidRPr="007A4B91">
        <w:t>Насадження нового парку досягли середньовікового стану і, відповідно до цього, у подальшому буде природно змінюватися їх фітоценотична структура, яку потрібно коригувати в залежності від стану фонових порід. Таким чином, необхідно продовжити вивчення особливостей формування деревних насаджень нового парку.</w:t>
      </w:r>
    </w:p>
    <w:p w:rsidR="00A73708" w:rsidRPr="007A4B91" w:rsidRDefault="00A73708" w:rsidP="0054197B">
      <w:pPr>
        <w:ind w:firstLine="567"/>
      </w:pPr>
      <w:r w:rsidRPr="007A4B91">
        <w:t xml:space="preserve">Подальший розвиток Дендропарку неможливий без постійного залучення та випробовування в нових умовах інорайонних видів. Аналізування результатів попередніх досліджень виявляє необхідність у подальшому розвивати наступні напрями інтродукції:  </w:t>
      </w:r>
    </w:p>
    <w:p w:rsidR="00A73708" w:rsidRPr="007A4B91" w:rsidRDefault="00A73708" w:rsidP="0054197B">
      <w:pPr>
        <w:ind w:firstLine="567"/>
      </w:pPr>
      <w:r w:rsidRPr="007A4B91">
        <w:t>рідкісних рослин євразійської та світової флори;</w:t>
      </w:r>
    </w:p>
    <w:p w:rsidR="00A73708" w:rsidRPr="007A4B91" w:rsidRDefault="00A73708" w:rsidP="0054197B">
      <w:pPr>
        <w:ind w:firstLine="567"/>
      </w:pPr>
      <w:r w:rsidRPr="007A4B91">
        <w:t>нових культиварів (сорти, високодекоративні форми) вже інтродукованих видів;</w:t>
      </w:r>
    </w:p>
    <w:p w:rsidR="00A73708" w:rsidRPr="007A4B91" w:rsidRDefault="00A73708" w:rsidP="0054197B">
      <w:pPr>
        <w:ind w:firstLine="567"/>
      </w:pPr>
      <w:r w:rsidRPr="007A4B91">
        <w:t>малопоширених видів вітчизняної флори;</w:t>
      </w:r>
    </w:p>
    <w:p w:rsidR="00A73708" w:rsidRPr="007A4B91" w:rsidRDefault="00A73708" w:rsidP="0054197B">
      <w:pPr>
        <w:ind w:firstLine="567"/>
      </w:pPr>
      <w:r w:rsidRPr="007A4B91">
        <w:t>нових видів, сортів та форм квітниково-декоративних рослин.</w:t>
      </w:r>
    </w:p>
    <w:p w:rsidR="00D61D6F" w:rsidRPr="007A4B91" w:rsidRDefault="00A73708" w:rsidP="00D61D6F">
      <w:pPr>
        <w:ind w:firstLine="567"/>
      </w:pPr>
      <w:r w:rsidRPr="007A4B91">
        <w:t>Також необхідно формувати обмінний фонд для співпраці з парками регіону та ботанічними садами і дендропарками України.</w:t>
      </w:r>
      <w:bookmarkStart w:id="98" w:name="_Toc56690210"/>
      <w:bookmarkStart w:id="99" w:name="_Toc68371591"/>
      <w:bookmarkStart w:id="100" w:name="_Toc68372393"/>
      <w:bookmarkStart w:id="101" w:name="_Toc68372841"/>
      <w:bookmarkStart w:id="102" w:name="_Toc68372950"/>
      <w:bookmarkStart w:id="103" w:name="_Toc68988265"/>
    </w:p>
    <w:p w:rsidR="00D61D6F" w:rsidRPr="007A4B91" w:rsidRDefault="00D61D6F" w:rsidP="00D61D6F">
      <w:pPr>
        <w:ind w:firstLine="567"/>
      </w:pPr>
    </w:p>
    <w:p w:rsidR="00D61D6F" w:rsidRPr="007A4B91" w:rsidRDefault="0032287F" w:rsidP="00D61D6F">
      <w:pPr>
        <w:ind w:firstLine="567"/>
      </w:pPr>
      <w:r w:rsidRPr="007A4B91">
        <w:t>1.2.</w:t>
      </w:r>
      <w:r w:rsidR="0077083F" w:rsidRPr="007A4B91">
        <w:t>8</w:t>
      </w:r>
      <w:r w:rsidR="00B508C6" w:rsidRPr="007A4B91">
        <w:t>.</w:t>
      </w:r>
      <w:r w:rsidR="00FF5698" w:rsidRPr="007A4B91">
        <w:t xml:space="preserve"> </w:t>
      </w:r>
      <w:r w:rsidRPr="007A4B91">
        <w:t>Фауна</w:t>
      </w:r>
      <w:bookmarkEnd w:id="98"/>
      <w:bookmarkEnd w:id="99"/>
      <w:bookmarkEnd w:id="100"/>
      <w:bookmarkEnd w:id="101"/>
      <w:bookmarkEnd w:id="102"/>
      <w:bookmarkEnd w:id="103"/>
    </w:p>
    <w:p w:rsidR="0077083F" w:rsidRPr="007A4B91" w:rsidRDefault="00CC6DA4" w:rsidP="00D61D6F">
      <w:pPr>
        <w:spacing w:before="120" w:after="120"/>
        <w:ind w:firstLine="567"/>
        <w:rPr>
          <w:i/>
        </w:rPr>
      </w:pPr>
      <w:r w:rsidRPr="007A4B91">
        <w:t>1.2.8.1</w:t>
      </w:r>
      <w:r w:rsidR="00B508C6" w:rsidRPr="007A4B91">
        <w:t>.</w:t>
      </w:r>
      <w:r w:rsidRPr="007A4B91">
        <w:t xml:space="preserve"> </w:t>
      </w:r>
      <w:r w:rsidR="0077083F" w:rsidRPr="007A4B91">
        <w:rPr>
          <w:i/>
        </w:rPr>
        <w:t>Видове різноманіття</w:t>
      </w:r>
    </w:p>
    <w:p w:rsidR="003825AD" w:rsidRPr="007A4B91" w:rsidRDefault="003825AD" w:rsidP="0054197B">
      <w:pPr>
        <w:ind w:firstLine="567"/>
        <w:rPr>
          <w:szCs w:val="22"/>
        </w:rPr>
      </w:pPr>
      <w:r w:rsidRPr="007A4B91">
        <w:rPr>
          <w:rFonts w:eastAsia="Times New Roman"/>
          <w:szCs w:val="24"/>
          <w:lang w:eastAsia="ru-RU"/>
        </w:rPr>
        <w:t xml:space="preserve">У системі зоогеографічного районування </w:t>
      </w:r>
      <w:r w:rsidRPr="007A4B91">
        <w:rPr>
          <w:szCs w:val="22"/>
          <w:lang w:eastAsia="ru-RU"/>
        </w:rPr>
        <w:t xml:space="preserve">територія БЗ відноситься до </w:t>
      </w:r>
      <w:r w:rsidRPr="007A4B91">
        <w:rPr>
          <w:rFonts w:eastAsia="Times New Roman"/>
          <w:szCs w:val="24"/>
          <w:lang w:eastAsia="ru-RU"/>
        </w:rPr>
        <w:t>Палеарктичної області, Ар</w:t>
      </w:r>
      <w:r w:rsidR="0054197B" w:rsidRPr="007A4B91">
        <w:rPr>
          <w:rFonts w:eastAsia="Times New Roman"/>
          <w:szCs w:val="24"/>
          <w:lang w:eastAsia="ru-RU"/>
        </w:rPr>
        <w:t>и</w:t>
      </w:r>
      <w:r w:rsidRPr="007A4B91">
        <w:rPr>
          <w:rFonts w:eastAsia="Times New Roman"/>
          <w:szCs w:val="24"/>
          <w:lang w:eastAsia="ru-RU"/>
        </w:rPr>
        <w:t>дної Середземно-Центральноазійської п</w:t>
      </w:r>
      <w:r w:rsidR="0077083F" w:rsidRPr="007A4B91">
        <w:rPr>
          <w:rFonts w:eastAsia="Times New Roman"/>
          <w:szCs w:val="24"/>
          <w:lang w:eastAsia="ru-RU"/>
        </w:rPr>
        <w:t xml:space="preserve">ідобласті, Степової провінції, Понтійського округу, </w:t>
      </w:r>
      <w:r w:rsidRPr="007A4B91">
        <w:rPr>
          <w:rFonts w:eastAsia="Times New Roman"/>
          <w:szCs w:val="24"/>
          <w:lang w:eastAsia="ru-RU"/>
        </w:rPr>
        <w:t>Азово-Чорноморського району, Азово-Чорноморської ділянки річкових долин і морського узбережжя (</w:t>
      </w:r>
      <w:r w:rsidR="001A108A" w:rsidRPr="007A4B91">
        <w:rPr>
          <w:szCs w:val="22"/>
        </w:rPr>
        <w:t xml:space="preserve">Картка …, </w:t>
      </w:r>
      <w:r w:rsidRPr="007A4B91">
        <w:rPr>
          <w:szCs w:val="22"/>
        </w:rPr>
        <w:t xml:space="preserve">2006). </w:t>
      </w:r>
    </w:p>
    <w:p w:rsidR="00534551" w:rsidRPr="007A4B91" w:rsidRDefault="00534551" w:rsidP="0054197B">
      <w:pPr>
        <w:widowControl w:val="0"/>
        <w:ind w:firstLine="567"/>
        <w:rPr>
          <w:lang w:eastAsia="ru-RU"/>
        </w:rPr>
      </w:pPr>
      <w:r w:rsidRPr="007A4B91">
        <w:rPr>
          <w:lang w:eastAsia="ru-RU"/>
        </w:rPr>
        <w:t xml:space="preserve">Фауністичний комплекс асканійського заповідного степу (природного ядра БЗ) у межах Понтійської зоогеографічної провінції наразі є одним з найбільш репрезентативних (Биота …, 1996; Державний кадастр ..., 2006; Гавриленко и др., 2010). За межами </w:t>
      </w:r>
      <w:r w:rsidR="0002429B" w:rsidRPr="007A4B91">
        <w:rPr>
          <w:lang w:eastAsia="ru-RU"/>
        </w:rPr>
        <w:t xml:space="preserve">заповідної зони – в зонах буферній </w:t>
      </w:r>
      <w:r w:rsidRPr="007A4B91">
        <w:rPr>
          <w:lang w:eastAsia="ru-RU"/>
        </w:rPr>
        <w:t>і антропогенних ландшафтів БЗ</w:t>
      </w:r>
      <w:r w:rsidR="006B2616" w:rsidRPr="007A4B91">
        <w:rPr>
          <w:lang w:eastAsia="ru-RU"/>
        </w:rPr>
        <w:t xml:space="preserve"> –</w:t>
      </w:r>
      <w:r w:rsidRPr="007A4B91">
        <w:rPr>
          <w:lang w:eastAsia="ru-RU"/>
        </w:rPr>
        <w:t xml:space="preserve"> тваринне населення </w:t>
      </w:r>
      <w:r w:rsidR="006B2616" w:rsidRPr="007A4B91">
        <w:rPr>
          <w:lang w:eastAsia="ru-RU"/>
        </w:rPr>
        <w:t xml:space="preserve">представлене </w:t>
      </w:r>
      <w:r w:rsidR="006B2616" w:rsidRPr="007A4B91">
        <w:rPr>
          <w:bCs/>
          <w:iCs/>
          <w:lang w:eastAsia="ru-RU"/>
        </w:rPr>
        <w:t xml:space="preserve">типовими для сучасного антропогенного ландшафту південної частини України </w:t>
      </w:r>
      <w:r w:rsidRPr="007A4B91">
        <w:rPr>
          <w:bCs/>
          <w:iCs/>
          <w:lang w:eastAsia="ru-RU"/>
        </w:rPr>
        <w:t>комплексами (</w:t>
      </w:r>
      <w:r w:rsidRPr="007A4B91">
        <w:rPr>
          <w:lang w:eastAsia="ru-RU"/>
        </w:rPr>
        <w:t>Браунер, 1928; Лопатин, 1950; Формозов, 1981; Полищук, Реут, 1988; Семенов, Реут, 1989; Гавриленко, и др., 2010</w:t>
      </w:r>
      <w:r w:rsidRPr="007A4B91">
        <w:rPr>
          <w:bCs/>
          <w:iCs/>
          <w:lang w:eastAsia="ru-RU"/>
        </w:rPr>
        <w:t>).</w:t>
      </w:r>
    </w:p>
    <w:p w:rsidR="00534551" w:rsidRPr="007A4B91" w:rsidRDefault="00534551" w:rsidP="0054197B">
      <w:pPr>
        <w:widowControl w:val="0"/>
        <w:ind w:firstLine="567"/>
        <w:rPr>
          <w:lang w:eastAsia="ru-RU"/>
        </w:rPr>
      </w:pPr>
      <w:r w:rsidRPr="007A4B91">
        <w:rPr>
          <w:lang w:eastAsia="ru-RU"/>
        </w:rPr>
        <w:t>Фауна безхребетних тварин БЗ налічує 1945 видів, серед яких за різноманіттям і біомасою домінують представники типу членистоногих (Arthropoda) – 1677 видів. Найпростіших (Protozoa) зареєстровано 73 види; молюсків (Mollusca) – 17 видів. У цілому, фауністичний комплекс безхребетних природного ядра має різко виражені ксерофільні риси, що детермінується екологічними умовами степу.</w:t>
      </w:r>
    </w:p>
    <w:p w:rsidR="00534551" w:rsidRPr="007A4B91" w:rsidRDefault="00534551" w:rsidP="0054197B">
      <w:pPr>
        <w:ind w:firstLine="567"/>
        <w:rPr>
          <w:lang w:eastAsia="ru-RU"/>
        </w:rPr>
      </w:pPr>
      <w:r w:rsidRPr="007A4B91">
        <w:rPr>
          <w:lang w:eastAsia="ru-RU"/>
        </w:rPr>
        <w:t>За останні десятиліття комплекс безхребетних тварин зазнав певних якісних та кількісних змін, пов</w:t>
      </w:r>
      <w:r w:rsidR="000235C2" w:rsidRPr="007A4B91">
        <w:rPr>
          <w:lang w:eastAsia="ru-RU"/>
        </w:rPr>
        <w:t>′</w:t>
      </w:r>
      <w:r w:rsidRPr="007A4B91">
        <w:rPr>
          <w:lang w:eastAsia="ru-RU"/>
        </w:rPr>
        <w:t xml:space="preserve">язаних з господарською діяльністю. Зокрема, спостерігається тенденція втрати позицій </w:t>
      </w:r>
      <w:r w:rsidR="006A6A44" w:rsidRPr="007A4B91">
        <w:rPr>
          <w:lang w:eastAsia="ru-RU"/>
        </w:rPr>
        <w:t>низки</w:t>
      </w:r>
      <w:r w:rsidRPr="007A4B91">
        <w:rPr>
          <w:lang w:eastAsia="ru-RU"/>
        </w:rPr>
        <w:t xml:space="preserve"> типових представників корінної фауни типчаково-ковилового степу. Серед актуального фауністичного списку, созологічний статус наразі мають 30 видів безхребетних: 27 видів включено до Червоної книги України; 3 види – до охоронних списків міжнародного статусу.</w:t>
      </w:r>
    </w:p>
    <w:p w:rsidR="00534551" w:rsidRPr="007A4B91" w:rsidRDefault="00534551" w:rsidP="0054197B">
      <w:pPr>
        <w:ind w:firstLine="567"/>
        <w:rPr>
          <w:lang w:eastAsia="ru-RU"/>
        </w:rPr>
      </w:pPr>
      <w:r w:rsidRPr="007A4B91">
        <w:rPr>
          <w:lang w:eastAsia="ru-RU"/>
        </w:rPr>
        <w:t>На території БЗ зафіксовано перебування 314 видів хребетних тварин.</w:t>
      </w:r>
    </w:p>
    <w:p w:rsidR="00534551" w:rsidRPr="007A4B91" w:rsidRDefault="00534551" w:rsidP="0054197B">
      <w:pPr>
        <w:ind w:firstLine="567"/>
        <w:rPr>
          <w:spacing w:val="2"/>
          <w:lang w:eastAsia="ru-RU"/>
        </w:rPr>
      </w:pPr>
      <w:r w:rsidRPr="007A4B91">
        <w:rPr>
          <w:spacing w:val="2"/>
          <w:lang w:eastAsia="ru-RU"/>
        </w:rPr>
        <w:t>Представлений список риб, земноводних, плазунів та ссавців – комахоїдних (Erinaceiformes, Soriciformes), рукокрилих (</w:t>
      </w:r>
      <w:r w:rsidRPr="007A4B91">
        <w:rPr>
          <w:bCs/>
          <w:spacing w:val="2"/>
          <w:lang w:eastAsia="ru-RU"/>
        </w:rPr>
        <w:t>Vespertilioniformes)</w:t>
      </w:r>
      <w:r w:rsidRPr="007A4B91">
        <w:rPr>
          <w:spacing w:val="2"/>
          <w:lang w:eastAsia="ru-RU"/>
        </w:rPr>
        <w:t xml:space="preserve">, зайцеподібних (Leporiformes) і гризунів (Muriformes) – включає види, зареєстровані у 1990–2019 роках; хижих (Carnivora) – у 1992–2019 рр. </w:t>
      </w:r>
      <w:r w:rsidR="0077083F" w:rsidRPr="007A4B91">
        <w:rPr>
          <w:spacing w:val="2"/>
          <w:lang w:eastAsia="ru-RU"/>
        </w:rPr>
        <w:t>Разом з тим, н</w:t>
      </w:r>
      <w:r w:rsidRPr="007A4B91">
        <w:rPr>
          <w:spacing w:val="2"/>
          <w:lang w:eastAsia="ru-RU"/>
        </w:rPr>
        <w:t xml:space="preserve">акопичена </w:t>
      </w:r>
      <w:r w:rsidR="0077083F" w:rsidRPr="007A4B91">
        <w:rPr>
          <w:spacing w:val="2"/>
          <w:lang w:eastAsia="ru-RU"/>
        </w:rPr>
        <w:t xml:space="preserve">за час існування заповідника інформація щодо видового представництва хребетних (первинна документація та </w:t>
      </w:r>
      <w:r w:rsidRPr="007A4B91">
        <w:rPr>
          <w:spacing w:val="2"/>
          <w:lang w:eastAsia="ru-RU"/>
        </w:rPr>
        <w:t>літературн</w:t>
      </w:r>
      <w:r w:rsidR="0077083F" w:rsidRPr="007A4B91">
        <w:rPr>
          <w:spacing w:val="2"/>
          <w:lang w:eastAsia="ru-RU"/>
        </w:rPr>
        <w:t>і джерела)</w:t>
      </w:r>
      <w:r w:rsidRPr="007A4B91">
        <w:rPr>
          <w:spacing w:val="2"/>
          <w:lang w:eastAsia="ru-RU"/>
        </w:rPr>
        <w:t xml:space="preserve"> потребує критичного перегляду.</w:t>
      </w:r>
    </w:p>
    <w:p w:rsidR="00534551" w:rsidRPr="007A4B91" w:rsidRDefault="00534551" w:rsidP="0054197B">
      <w:pPr>
        <w:ind w:firstLine="567"/>
        <w:rPr>
          <w:spacing w:val="-2"/>
          <w:lang w:eastAsia="ru-RU"/>
        </w:rPr>
      </w:pPr>
      <w:r w:rsidRPr="007A4B91">
        <w:rPr>
          <w:spacing w:val="-2"/>
          <w:lang w:eastAsia="ru-RU"/>
        </w:rPr>
        <w:t>Різноманіття іхтіофауни цілком залежало від господарської діяльності і мало у водоймах дендро- і зоопарків постійний характер, обмежуючись заселеними двома видами. Із введенням у дію державної зрошувальної системи разом з дніпровською водою розподільчими каналами углиб зони антропогенних ландшафтів проникла частина видового складу Каховського магістрального зрошувального каналу. Це різноманіття носило сезонний характер, та й воно було втрачене з ліквідацією внутрішніх водних каналів.</w:t>
      </w:r>
    </w:p>
    <w:p w:rsidR="00534551" w:rsidRPr="007A4B91" w:rsidRDefault="00534551" w:rsidP="0054197B">
      <w:pPr>
        <w:ind w:firstLine="567"/>
        <w:rPr>
          <w:lang w:eastAsia="ru-RU"/>
        </w:rPr>
      </w:pPr>
      <w:r w:rsidRPr="007A4B91">
        <w:rPr>
          <w:lang w:eastAsia="ru-RU"/>
        </w:rPr>
        <w:t xml:space="preserve">Серед земноводних заповідника у 1920-х роках значилися джерелянки червоночереві </w:t>
      </w:r>
      <w:r w:rsidRPr="007A4B91">
        <w:rPr>
          <w:i/>
          <w:lang w:eastAsia="ru-RU"/>
        </w:rPr>
        <w:t xml:space="preserve">Bombina bombina </w:t>
      </w:r>
      <w:r w:rsidRPr="007A4B91">
        <w:rPr>
          <w:lang w:eastAsia="ru-RU"/>
        </w:rPr>
        <w:t xml:space="preserve">Linnaeus, 1761. Жаб їстівних </w:t>
      </w:r>
      <w:r w:rsidRPr="007A4B91">
        <w:rPr>
          <w:i/>
          <w:lang w:eastAsia="ru-RU"/>
        </w:rPr>
        <w:t xml:space="preserve">Rana esculenta </w:t>
      </w:r>
      <w:r w:rsidRPr="007A4B91">
        <w:rPr>
          <w:lang w:eastAsia="ru-RU"/>
        </w:rPr>
        <w:t xml:space="preserve">Linnaeus, 1758 = </w:t>
      </w:r>
      <w:r w:rsidRPr="007A4B91">
        <w:rPr>
          <w:i/>
          <w:lang w:eastAsia="ru-RU"/>
        </w:rPr>
        <w:t xml:space="preserve">Pelophylaxes culentus </w:t>
      </w:r>
      <w:r w:rsidRPr="007A4B91">
        <w:rPr>
          <w:lang w:eastAsia="ru-RU"/>
        </w:rPr>
        <w:t>Linnaeus, 1758 утримували у «мікрозоопарку» при зоотехнічній лабораторії. У літературних джерелах дані про існування перших суперечливі, а про других, після публікації М. І. Дергунова (1924), взагалі не згадували. Обидва види не траплялись, принаймні, останні 30 років.</w:t>
      </w:r>
    </w:p>
    <w:p w:rsidR="00534551" w:rsidRPr="007A4B91" w:rsidRDefault="00534551" w:rsidP="0054197B">
      <w:pPr>
        <w:ind w:firstLine="567"/>
        <w:rPr>
          <w:lang w:eastAsia="ru-RU"/>
        </w:rPr>
      </w:pPr>
      <w:r w:rsidRPr="007A4B91">
        <w:rPr>
          <w:lang w:eastAsia="ru-RU"/>
        </w:rPr>
        <w:t xml:space="preserve">Видовий склад плазунів, з часу повідомлень про них М.І. Дергунова (1924), </w:t>
      </w:r>
      <w:r w:rsidRPr="007A4B91">
        <w:rPr>
          <w:spacing w:val="-4"/>
          <w:lang w:eastAsia="ru-RU"/>
        </w:rPr>
        <w:t>О.О</w:t>
      </w:r>
      <w:r w:rsidR="006B2616" w:rsidRPr="007A4B91">
        <w:rPr>
          <w:spacing w:val="-4"/>
          <w:lang w:eastAsia="ru-RU"/>
        </w:rPr>
        <w:t>. </w:t>
      </w:r>
      <w:r w:rsidRPr="007A4B91">
        <w:rPr>
          <w:spacing w:val="-4"/>
          <w:lang w:eastAsia="ru-RU"/>
        </w:rPr>
        <w:t>Браунера</w:t>
      </w:r>
      <w:r w:rsidRPr="007A4B91">
        <w:rPr>
          <w:lang w:eastAsia="ru-RU"/>
        </w:rPr>
        <w:t xml:space="preserve"> (1928) та І.Д. </w:t>
      </w:r>
      <w:r w:rsidRPr="007A4B91">
        <w:rPr>
          <w:caps/>
          <w:lang w:eastAsia="ru-RU"/>
        </w:rPr>
        <w:t>І</w:t>
      </w:r>
      <w:r w:rsidRPr="007A4B91">
        <w:rPr>
          <w:lang w:eastAsia="ru-RU"/>
        </w:rPr>
        <w:t xml:space="preserve">ваненка (1938), залишився незмінним. Безпідставно до списку хребетних Є.П. Ведєньковим і Є.П. Карпачевською (1977) включений полоз жовточеревий </w:t>
      </w:r>
      <w:r w:rsidRPr="007A4B91">
        <w:rPr>
          <w:i/>
          <w:lang w:eastAsia="ru-RU"/>
        </w:rPr>
        <w:t xml:space="preserve">Coluber jugularis </w:t>
      </w:r>
      <w:r w:rsidRPr="007A4B91">
        <w:rPr>
          <w:lang w:eastAsia="ru-RU"/>
        </w:rPr>
        <w:t>Linnaeus, 1758, якого ніхто з дослідників не відмічав ні в минулому, ні в сучасний період.</w:t>
      </w:r>
    </w:p>
    <w:p w:rsidR="00534551" w:rsidRPr="007A4B91" w:rsidRDefault="00534551" w:rsidP="0054197B">
      <w:pPr>
        <w:ind w:firstLine="567"/>
        <w:rPr>
          <w:lang w:eastAsia="ru-RU"/>
        </w:rPr>
      </w:pPr>
      <w:r w:rsidRPr="007A4B91">
        <w:rPr>
          <w:lang w:eastAsia="ru-RU"/>
        </w:rPr>
        <w:t xml:space="preserve">За весь час орнітологічних досліджень (понад 175 років) у БЗ було зафіксовано перебування 263 </w:t>
      </w:r>
      <w:r w:rsidR="006B2616" w:rsidRPr="007A4B91">
        <w:rPr>
          <w:lang w:eastAsia="ru-RU"/>
        </w:rPr>
        <w:t xml:space="preserve">видів </w:t>
      </w:r>
      <w:r w:rsidRPr="007A4B91">
        <w:rPr>
          <w:lang w:eastAsia="ru-RU"/>
        </w:rPr>
        <w:t>птахів. За результатами проведеної ревізії таксономічного складу встановлено, що 24 види підлягають виключенню зі списку фауни БЗ. Серед них найбільшу частку складають ті, що впродовж останніх 20-ти років на території БЗ не зустрічалися (15 видів), 9 видів внесені у попередні списки необ</w:t>
      </w:r>
      <w:r w:rsidRPr="007A4B91">
        <w:t>ґ</w:t>
      </w:r>
      <w:r w:rsidRPr="007A4B91">
        <w:rPr>
          <w:lang w:eastAsia="ru-RU"/>
        </w:rPr>
        <w:t xml:space="preserve">рунтовано. Таким чином, сучасна орнітофауна БЗ за останні два десятиліття представлена 232 видами з 131 роду, </w:t>
      </w:r>
      <w:r w:rsidR="0013480B" w:rsidRPr="007A4B91">
        <w:rPr>
          <w:lang w:eastAsia="ru-RU"/>
        </w:rPr>
        <w:br/>
      </w:r>
      <w:r w:rsidRPr="007A4B91">
        <w:rPr>
          <w:lang w:eastAsia="ru-RU"/>
        </w:rPr>
        <w:t>52 родин та 18 рядів.</w:t>
      </w:r>
    </w:p>
    <w:p w:rsidR="00534551" w:rsidRPr="007A4B91" w:rsidRDefault="00534551" w:rsidP="0054197B">
      <w:pPr>
        <w:ind w:firstLine="567"/>
        <w:rPr>
          <w:lang w:eastAsia="ru-RU"/>
        </w:rPr>
      </w:pPr>
      <w:r w:rsidRPr="007A4B91">
        <w:rPr>
          <w:lang w:eastAsia="ru-RU"/>
        </w:rPr>
        <w:t xml:space="preserve">У БЗ 57 видів птахів з 10-ти рядів, занесені до Червоної книги України. Найбільша кількість рідкісних видів належить до Соколоподібних (16 видів), значну созологічну частку мають Сивкоподібні та Гусеподібні (12 та 8 видів відповідно). По відношенню до загального різноманіття птахів БЗ червонокнижні </w:t>
      </w:r>
      <w:r w:rsidR="006B2616" w:rsidRPr="007A4B91">
        <w:rPr>
          <w:lang w:eastAsia="ru-RU"/>
        </w:rPr>
        <w:t xml:space="preserve">види </w:t>
      </w:r>
      <w:r w:rsidRPr="007A4B91">
        <w:rPr>
          <w:lang w:eastAsia="ru-RU"/>
        </w:rPr>
        <w:t>складають пон</w:t>
      </w:r>
      <w:r w:rsidR="0054197B" w:rsidRPr="007A4B91">
        <w:rPr>
          <w:lang w:eastAsia="ru-RU"/>
        </w:rPr>
        <w:t xml:space="preserve">ад 20% і майже </w:t>
      </w:r>
      <w:r w:rsidR="0013480B" w:rsidRPr="007A4B91">
        <w:rPr>
          <w:lang w:eastAsia="ru-RU"/>
        </w:rPr>
        <w:br/>
      </w:r>
      <w:r w:rsidR="0054197B" w:rsidRPr="007A4B91">
        <w:rPr>
          <w:lang w:eastAsia="ru-RU"/>
        </w:rPr>
        <w:t>59%</w:t>
      </w:r>
      <w:r w:rsidRPr="007A4B91">
        <w:rPr>
          <w:lang w:eastAsia="ru-RU"/>
        </w:rPr>
        <w:t xml:space="preserve"> від всіх видів птахів, занесених до останнього видання Червоної книги України. Таким чином, орнітофауна БЗ відіграє значну роль у збереженні рідкісних видів птахів у національному масштабі, особливо під час міграцій та зимівель.</w:t>
      </w:r>
    </w:p>
    <w:p w:rsidR="00534551" w:rsidRPr="007A4B91" w:rsidRDefault="00534551" w:rsidP="0054197B">
      <w:pPr>
        <w:ind w:firstLine="567"/>
        <w:rPr>
          <w:lang w:eastAsia="ru-RU"/>
        </w:rPr>
      </w:pPr>
      <w:r w:rsidRPr="007A4B91">
        <w:rPr>
          <w:lang w:eastAsia="ru-RU"/>
        </w:rPr>
        <w:t xml:space="preserve">Оцінка збереженості фауни ссавців може змінюватися у залежності від періоду, за який проведено узагальнення, та </w:t>
      </w:r>
      <w:r w:rsidR="0013480B" w:rsidRPr="007A4B91">
        <w:rPr>
          <w:lang w:eastAsia="ru-RU"/>
        </w:rPr>
        <w:t xml:space="preserve">меж заповідної </w:t>
      </w:r>
      <w:r w:rsidRPr="007A4B91">
        <w:rPr>
          <w:lang w:eastAsia="ru-RU"/>
        </w:rPr>
        <w:t>територі</w:t>
      </w:r>
      <w:r w:rsidR="006B2616" w:rsidRPr="007A4B91">
        <w:rPr>
          <w:lang w:eastAsia="ru-RU"/>
        </w:rPr>
        <w:t>ї, яка</w:t>
      </w:r>
      <w:r w:rsidRPr="007A4B91">
        <w:rPr>
          <w:lang w:eastAsia="ru-RU"/>
        </w:rPr>
        <w:t xml:space="preserve"> у 1921, 1965 та 1984 роках </w:t>
      </w:r>
      <w:r w:rsidR="006B2616" w:rsidRPr="007A4B91">
        <w:rPr>
          <w:lang w:eastAsia="ru-RU"/>
        </w:rPr>
        <w:t xml:space="preserve">набувала </w:t>
      </w:r>
      <w:r w:rsidRPr="007A4B91">
        <w:rPr>
          <w:lang w:eastAsia="ru-RU"/>
        </w:rPr>
        <w:t xml:space="preserve">різних конфігурацій та режимів землекористування. Дикі копитні </w:t>
      </w:r>
      <w:r w:rsidRPr="007A4B91">
        <w:rPr>
          <w:i/>
          <w:lang w:eastAsia="ru-RU"/>
        </w:rPr>
        <w:t>Saiga tatarica</w:t>
      </w:r>
      <w:r w:rsidRPr="007A4B91">
        <w:rPr>
          <w:lang w:eastAsia="ru-RU"/>
        </w:rPr>
        <w:t xml:space="preserve"> Linnaeus, 1766; </w:t>
      </w:r>
      <w:r w:rsidRPr="007A4B91">
        <w:rPr>
          <w:i/>
          <w:lang w:eastAsia="ru-RU"/>
        </w:rPr>
        <w:t xml:space="preserve">Equus gmelini </w:t>
      </w:r>
      <w:r w:rsidRPr="007A4B91">
        <w:rPr>
          <w:lang w:eastAsia="ru-RU"/>
        </w:rPr>
        <w:t xml:space="preserve">Antonius, 1912, </w:t>
      </w:r>
      <w:r w:rsidR="00477DBA" w:rsidRPr="007A4B91">
        <w:rPr>
          <w:lang w:eastAsia="ru-RU"/>
        </w:rPr>
        <w:t>які</w:t>
      </w:r>
      <w:r w:rsidRPr="007A4B91">
        <w:rPr>
          <w:lang w:eastAsia="ru-RU"/>
        </w:rPr>
        <w:t xml:space="preserve"> </w:t>
      </w:r>
      <w:r w:rsidR="00477DBA" w:rsidRPr="007A4B91">
        <w:rPr>
          <w:lang w:eastAsia="ru-RU"/>
        </w:rPr>
        <w:t xml:space="preserve">зникли </w:t>
      </w:r>
      <w:r w:rsidRPr="007A4B91">
        <w:rPr>
          <w:lang w:eastAsia="ru-RU"/>
        </w:rPr>
        <w:t>у межиріччі Дніпро-Молочна</w:t>
      </w:r>
      <w:r w:rsidR="00477DBA" w:rsidRPr="007A4B91">
        <w:rPr>
          <w:lang w:eastAsia="ru-RU"/>
        </w:rPr>
        <w:t xml:space="preserve">, </w:t>
      </w:r>
      <w:r w:rsidRPr="007A4B91">
        <w:rPr>
          <w:lang w:eastAsia="ru-RU"/>
        </w:rPr>
        <w:t>напівв</w:t>
      </w:r>
      <w:r w:rsidR="006B2616" w:rsidRPr="007A4B91">
        <w:rPr>
          <w:lang w:eastAsia="ru-RU"/>
        </w:rPr>
        <w:t>і</w:t>
      </w:r>
      <w:r w:rsidRPr="007A4B91">
        <w:rPr>
          <w:lang w:eastAsia="ru-RU"/>
        </w:rPr>
        <w:t xml:space="preserve">льно </w:t>
      </w:r>
      <w:r w:rsidR="00477DBA" w:rsidRPr="007A4B91">
        <w:rPr>
          <w:lang w:eastAsia="ru-RU"/>
        </w:rPr>
        <w:t xml:space="preserve">утримуються </w:t>
      </w:r>
      <w:r w:rsidRPr="007A4B91">
        <w:rPr>
          <w:lang w:eastAsia="ru-RU"/>
        </w:rPr>
        <w:t xml:space="preserve">у зоопарку. </w:t>
      </w:r>
      <w:r w:rsidRPr="007A4B91">
        <w:rPr>
          <w:spacing w:val="-4"/>
          <w:lang w:eastAsia="ru-RU"/>
        </w:rPr>
        <w:t xml:space="preserve">У 1960-х роках </w:t>
      </w:r>
      <w:r w:rsidR="00477DBA" w:rsidRPr="007A4B91">
        <w:rPr>
          <w:spacing w:val="-4"/>
          <w:lang w:eastAsia="ru-RU"/>
        </w:rPr>
        <w:t xml:space="preserve">на території БЗ </w:t>
      </w:r>
      <w:r w:rsidRPr="007A4B91">
        <w:rPr>
          <w:spacing w:val="-4"/>
          <w:lang w:eastAsia="ru-RU"/>
        </w:rPr>
        <w:t>с</w:t>
      </w:r>
      <w:r w:rsidRPr="007A4B91">
        <w:rPr>
          <w:lang w:eastAsia="ru-RU"/>
        </w:rPr>
        <w:t>понтанно з</w:t>
      </w:r>
      <w:r w:rsidR="000235C2" w:rsidRPr="007A4B91">
        <w:rPr>
          <w:lang w:eastAsia="ru-RU"/>
        </w:rPr>
        <w:t>′</w:t>
      </w:r>
      <w:r w:rsidRPr="007A4B91">
        <w:rPr>
          <w:lang w:eastAsia="ru-RU"/>
        </w:rPr>
        <w:t xml:space="preserve">явилися сарни європейські </w:t>
      </w:r>
      <w:r w:rsidRPr="007A4B91">
        <w:rPr>
          <w:i/>
          <w:spacing w:val="-4"/>
          <w:lang w:eastAsia="ru-RU"/>
        </w:rPr>
        <w:t>Capreolus capreolus</w:t>
      </w:r>
      <w:r w:rsidRPr="007A4B91">
        <w:rPr>
          <w:spacing w:val="-4"/>
          <w:lang w:eastAsia="ru-RU"/>
        </w:rPr>
        <w:t xml:space="preserve"> </w:t>
      </w:r>
      <w:r w:rsidRPr="007A4B91">
        <w:rPr>
          <w:lang w:eastAsia="ru-RU"/>
        </w:rPr>
        <w:t>(Linnaeus, 1758)</w:t>
      </w:r>
      <w:r w:rsidRPr="007A4B91">
        <w:rPr>
          <w:i/>
          <w:spacing w:val="-4"/>
          <w:lang w:eastAsia="ru-RU"/>
        </w:rPr>
        <w:t xml:space="preserve"> </w:t>
      </w:r>
      <w:r w:rsidRPr="007A4B91">
        <w:rPr>
          <w:lang w:eastAsia="ru-RU"/>
        </w:rPr>
        <w:t xml:space="preserve">та кабани дикі </w:t>
      </w:r>
      <w:r w:rsidRPr="007A4B91">
        <w:rPr>
          <w:i/>
          <w:spacing w:val="-4"/>
          <w:lang w:eastAsia="ru-RU"/>
        </w:rPr>
        <w:t xml:space="preserve">Sus scrofa </w:t>
      </w:r>
      <w:r w:rsidRPr="007A4B91">
        <w:rPr>
          <w:lang w:eastAsia="ru-RU"/>
        </w:rPr>
        <w:t>Linnaeus, 1758</w:t>
      </w:r>
      <w:r w:rsidRPr="007A4B91">
        <w:rPr>
          <w:spacing w:val="-4"/>
          <w:lang w:eastAsia="ru-RU"/>
        </w:rPr>
        <w:t>, але без належного дотримання правил полювання з боку суміжних із БЗ мисливських господарств, перший вид останні 20 років не реєструється, другий спорадично</w:t>
      </w:r>
      <w:r w:rsidR="0013480B" w:rsidRPr="007A4B91">
        <w:rPr>
          <w:spacing w:val="-4"/>
          <w:lang w:eastAsia="ru-RU"/>
        </w:rPr>
        <w:t xml:space="preserve"> і </w:t>
      </w:r>
      <w:r w:rsidRPr="007A4B91">
        <w:rPr>
          <w:spacing w:val="-4"/>
          <w:lang w:eastAsia="ru-RU"/>
        </w:rPr>
        <w:t>не кожного року відмічається в буферній зоні. Частина стада оленів благородних</w:t>
      </w:r>
      <w:r w:rsidRPr="007A4B91">
        <w:rPr>
          <w:i/>
          <w:lang w:eastAsia="ru-RU"/>
        </w:rPr>
        <w:t xml:space="preserve"> Cervus elaphus</w:t>
      </w:r>
      <w:r w:rsidRPr="007A4B91">
        <w:rPr>
          <w:spacing w:val="-4"/>
          <w:lang w:eastAsia="ru-RU"/>
        </w:rPr>
        <w:t xml:space="preserve"> </w:t>
      </w:r>
      <w:r w:rsidRPr="007A4B91">
        <w:rPr>
          <w:lang w:eastAsia="ru-RU"/>
        </w:rPr>
        <w:t>Linnaeus, 1758</w:t>
      </w:r>
      <w:r w:rsidRPr="007A4B91">
        <w:rPr>
          <w:spacing w:val="-4"/>
          <w:lang w:eastAsia="ru-RU"/>
        </w:rPr>
        <w:t>, яка свого часу залишила загони ВЧП і перебувала на вільному випасі</w:t>
      </w:r>
      <w:r w:rsidR="00477DBA" w:rsidRPr="007A4B91">
        <w:rPr>
          <w:spacing w:val="-4"/>
          <w:lang w:eastAsia="ru-RU"/>
        </w:rPr>
        <w:t>,</w:t>
      </w:r>
      <w:r w:rsidRPr="007A4B91">
        <w:rPr>
          <w:spacing w:val="-4"/>
          <w:lang w:eastAsia="ru-RU"/>
        </w:rPr>
        <w:t xml:space="preserve"> переміщуючись за межі заповідника</w:t>
      </w:r>
      <w:r w:rsidR="00477DBA" w:rsidRPr="007A4B91">
        <w:rPr>
          <w:spacing w:val="-4"/>
          <w:lang w:eastAsia="ru-RU"/>
        </w:rPr>
        <w:t>,</w:t>
      </w:r>
      <w:r w:rsidRPr="007A4B91">
        <w:rPr>
          <w:spacing w:val="-4"/>
          <w:lang w:eastAsia="ru-RU"/>
        </w:rPr>
        <w:t xml:space="preserve"> зазнала майже повного знищення браконьєрам</w:t>
      </w:r>
      <w:r w:rsidR="00477DBA" w:rsidRPr="007A4B91">
        <w:rPr>
          <w:spacing w:val="-4"/>
          <w:lang w:eastAsia="ru-RU"/>
        </w:rPr>
        <w:t>и</w:t>
      </w:r>
      <w:r w:rsidRPr="007A4B91">
        <w:rPr>
          <w:spacing w:val="-4"/>
          <w:lang w:eastAsia="ru-RU"/>
        </w:rPr>
        <w:t xml:space="preserve">. Частина тварин із цього стада повернута до ВЧП, де </w:t>
      </w:r>
      <w:r w:rsidR="00477DBA" w:rsidRPr="007A4B91">
        <w:rPr>
          <w:spacing w:val="-4"/>
          <w:lang w:eastAsia="ru-RU"/>
        </w:rPr>
        <w:t xml:space="preserve">знаходиться </w:t>
      </w:r>
      <w:r w:rsidRPr="007A4B91">
        <w:rPr>
          <w:spacing w:val="-4"/>
          <w:lang w:eastAsia="ru-RU"/>
        </w:rPr>
        <w:t xml:space="preserve">стійка локальна популяція. Акліматизація вивірок звичайних </w:t>
      </w:r>
      <w:r w:rsidRPr="007A4B91">
        <w:rPr>
          <w:i/>
          <w:lang w:eastAsia="ru-RU"/>
        </w:rPr>
        <w:t>Sciurus vulgaris</w:t>
      </w:r>
      <w:r w:rsidRPr="007A4B91">
        <w:rPr>
          <w:lang w:eastAsia="ru-RU"/>
        </w:rPr>
        <w:t xml:space="preserve"> Linnaeus, 1758</w:t>
      </w:r>
      <w:r w:rsidRPr="007A4B91">
        <w:rPr>
          <w:spacing w:val="-4"/>
          <w:lang w:eastAsia="ru-RU"/>
        </w:rPr>
        <w:t xml:space="preserve"> у паркових насадження</w:t>
      </w:r>
      <w:r w:rsidR="0013480B" w:rsidRPr="007A4B91">
        <w:rPr>
          <w:spacing w:val="-4"/>
          <w:lang w:eastAsia="ru-RU"/>
        </w:rPr>
        <w:t>х</w:t>
      </w:r>
      <w:r w:rsidRPr="007A4B91">
        <w:rPr>
          <w:spacing w:val="-4"/>
          <w:lang w:eastAsia="ru-RU"/>
        </w:rPr>
        <w:t xml:space="preserve"> не вплинула на видове різноманіття </w:t>
      </w:r>
      <w:r w:rsidR="00477DBA" w:rsidRPr="007A4B91">
        <w:rPr>
          <w:spacing w:val="-4"/>
          <w:lang w:eastAsia="ru-RU"/>
        </w:rPr>
        <w:t>заповідної зони</w:t>
      </w:r>
      <w:r w:rsidRPr="007A4B91">
        <w:rPr>
          <w:spacing w:val="-4"/>
          <w:lang w:eastAsia="ru-RU"/>
        </w:rPr>
        <w:t xml:space="preserve">. Рукокрилі отримали різноманітні схованки завдяки старінню паркових насаджень та </w:t>
      </w:r>
      <w:r w:rsidR="00477DBA" w:rsidRPr="007A4B91">
        <w:rPr>
          <w:spacing w:val="-4"/>
          <w:lang w:eastAsia="ru-RU"/>
        </w:rPr>
        <w:t xml:space="preserve">розбудові </w:t>
      </w:r>
      <w:r w:rsidRPr="007A4B91">
        <w:rPr>
          <w:spacing w:val="-4"/>
          <w:lang w:eastAsia="ru-RU"/>
        </w:rPr>
        <w:t xml:space="preserve">житлових масивів і тваринницьких ферм, тому їх видове різноманіття та чисельність збільшилися. Якщо за спостереженнями </w:t>
      </w:r>
      <w:r w:rsidR="00477DBA" w:rsidRPr="007A4B91">
        <w:rPr>
          <w:spacing w:val="-4"/>
          <w:lang w:eastAsia="ru-RU"/>
        </w:rPr>
        <w:t xml:space="preserve">О.О. Браунера (1928) </w:t>
      </w:r>
      <w:r w:rsidRPr="007A4B91">
        <w:rPr>
          <w:spacing w:val="-4"/>
          <w:lang w:eastAsia="ru-RU"/>
        </w:rPr>
        <w:t xml:space="preserve">у 1923–1924 роках в Асканії-Нова значилися 3 види кажанів, то </w:t>
      </w:r>
      <w:r w:rsidR="00C503F7" w:rsidRPr="007A4B91">
        <w:rPr>
          <w:spacing w:val="-4"/>
          <w:lang w:eastAsia="ru-RU"/>
        </w:rPr>
        <w:t xml:space="preserve">нині: </w:t>
      </w:r>
      <w:r w:rsidRPr="007A4B91">
        <w:rPr>
          <w:spacing w:val="-4"/>
          <w:lang w:eastAsia="ru-RU"/>
        </w:rPr>
        <w:t xml:space="preserve">в натурі зареєстровано 9, серед яких домінуюче положення займають </w:t>
      </w:r>
      <w:r w:rsidRPr="007A4B91">
        <w:rPr>
          <w:lang w:eastAsia="ru-RU"/>
        </w:rPr>
        <w:t xml:space="preserve">нетопир </w:t>
      </w:r>
      <w:r w:rsidR="00477DBA" w:rsidRPr="007A4B91">
        <w:rPr>
          <w:lang w:eastAsia="ru-RU"/>
        </w:rPr>
        <w:t xml:space="preserve">білосмугий </w:t>
      </w:r>
      <w:r w:rsidRPr="007A4B91">
        <w:rPr>
          <w:i/>
          <w:lang w:eastAsia="ru-RU"/>
        </w:rPr>
        <w:t xml:space="preserve">Pipistrellus kuhlii </w:t>
      </w:r>
      <w:r w:rsidRPr="007A4B91">
        <w:rPr>
          <w:lang w:eastAsia="ru-RU"/>
        </w:rPr>
        <w:t xml:space="preserve">(Kuhl, 1817) та </w:t>
      </w:r>
      <w:r w:rsidR="00477DBA" w:rsidRPr="007A4B91">
        <w:t xml:space="preserve">вечірниця дозірна </w:t>
      </w:r>
      <w:r w:rsidRPr="007A4B91">
        <w:rPr>
          <w:i/>
        </w:rPr>
        <w:t>Nyctalus noctula</w:t>
      </w:r>
      <w:r w:rsidRPr="007A4B91">
        <w:t xml:space="preserve"> Schreber, 1774. З іншого боку,</w:t>
      </w:r>
      <w:r w:rsidRPr="007A4B91">
        <w:rPr>
          <w:b/>
          <w:sz w:val="22"/>
          <w:szCs w:val="22"/>
        </w:rPr>
        <w:t xml:space="preserve"> </w:t>
      </w:r>
      <w:r w:rsidR="0013480B" w:rsidRPr="007A4B91">
        <w:rPr>
          <w:sz w:val="22"/>
          <w:szCs w:val="22"/>
        </w:rPr>
        <w:t xml:space="preserve">нині </w:t>
      </w:r>
      <w:r w:rsidRPr="007A4B91">
        <w:rPr>
          <w:lang w:eastAsia="ru-RU"/>
        </w:rPr>
        <w:t>не реєстру</w:t>
      </w:r>
      <w:r w:rsidR="0013480B" w:rsidRPr="007A4B91">
        <w:rPr>
          <w:lang w:eastAsia="ru-RU"/>
        </w:rPr>
        <w:t>ються</w:t>
      </w:r>
      <w:r w:rsidRPr="007A4B91">
        <w:rPr>
          <w:lang w:eastAsia="ru-RU"/>
        </w:rPr>
        <w:t xml:space="preserve"> масов</w:t>
      </w:r>
      <w:r w:rsidR="0013480B" w:rsidRPr="007A4B91">
        <w:rPr>
          <w:lang w:eastAsia="ru-RU"/>
        </w:rPr>
        <w:t>і</w:t>
      </w:r>
      <w:r w:rsidRPr="007A4B91">
        <w:rPr>
          <w:lang w:eastAsia="ru-RU"/>
        </w:rPr>
        <w:t xml:space="preserve"> міграці</w:t>
      </w:r>
      <w:r w:rsidR="0013480B" w:rsidRPr="007A4B91">
        <w:rPr>
          <w:lang w:eastAsia="ru-RU"/>
        </w:rPr>
        <w:t>ї</w:t>
      </w:r>
      <w:r w:rsidRPr="007A4B91">
        <w:rPr>
          <w:lang w:eastAsia="ru-RU"/>
        </w:rPr>
        <w:t xml:space="preserve"> нетопира малого </w:t>
      </w:r>
      <w:r w:rsidRPr="007A4B91">
        <w:rPr>
          <w:i/>
          <w:iCs/>
          <w:lang w:eastAsia="ru-RU"/>
        </w:rPr>
        <w:t xml:space="preserve">Pipistrellus pipistrellus </w:t>
      </w:r>
      <w:r w:rsidRPr="007A4B91">
        <w:rPr>
          <w:iCs/>
          <w:lang w:eastAsia="ru-RU"/>
        </w:rPr>
        <w:t>Schreber</w:t>
      </w:r>
      <w:r w:rsidRPr="007A4B91">
        <w:rPr>
          <w:lang w:eastAsia="ru-RU"/>
        </w:rPr>
        <w:t xml:space="preserve">, 1775 та </w:t>
      </w:r>
      <w:r w:rsidRPr="007A4B91">
        <w:rPr>
          <w:bCs/>
          <w:lang w:eastAsia="ru-RU"/>
        </w:rPr>
        <w:t>вечірниці малої</w:t>
      </w:r>
      <w:r w:rsidRPr="007A4B91">
        <w:rPr>
          <w:lang w:eastAsia="ru-RU"/>
        </w:rPr>
        <w:t xml:space="preserve"> </w:t>
      </w:r>
      <w:r w:rsidRPr="007A4B91">
        <w:rPr>
          <w:i/>
          <w:lang w:eastAsia="ru-RU"/>
        </w:rPr>
        <w:t xml:space="preserve">Nyctalus leisleri </w:t>
      </w:r>
      <w:r w:rsidRPr="007A4B91">
        <w:rPr>
          <w:lang w:eastAsia="ru-RU"/>
        </w:rPr>
        <w:t>Kuhl, 1817.</w:t>
      </w:r>
    </w:p>
    <w:p w:rsidR="00534551" w:rsidRPr="007A4B91" w:rsidRDefault="00534551" w:rsidP="0054197B">
      <w:pPr>
        <w:ind w:firstLine="567"/>
        <w:rPr>
          <w:lang w:eastAsia="ru-RU"/>
        </w:rPr>
      </w:pPr>
      <w:r w:rsidRPr="007A4B91">
        <w:rPr>
          <w:lang w:eastAsia="ru-RU"/>
        </w:rPr>
        <w:t xml:space="preserve">Зазнавала змін і корінна фауна ссавців. Так, сліди перебування сліпачка звичайного </w:t>
      </w:r>
      <w:r w:rsidRPr="007A4B91">
        <w:rPr>
          <w:i/>
          <w:lang w:eastAsia="ru-RU"/>
        </w:rPr>
        <w:t xml:space="preserve">Ellobius talpinus </w:t>
      </w:r>
      <w:r w:rsidRPr="007A4B91">
        <w:rPr>
          <w:lang w:eastAsia="ru-RU"/>
        </w:rPr>
        <w:t>Pallas, 1770 на території нинішнього БЗ губляться наприкінці ХІХ – початку ХХ століття. Залишається невідомим, на якому етапі зник хом</w:t>
      </w:r>
      <w:r w:rsidR="000235C2" w:rsidRPr="007A4B91">
        <w:rPr>
          <w:lang w:eastAsia="ru-RU"/>
        </w:rPr>
        <w:t>′</w:t>
      </w:r>
      <w:r w:rsidRPr="007A4B91">
        <w:rPr>
          <w:lang w:eastAsia="ru-RU"/>
        </w:rPr>
        <w:t xml:space="preserve">як звичайний </w:t>
      </w:r>
      <w:r w:rsidRPr="007A4B91">
        <w:rPr>
          <w:i/>
          <w:lang w:eastAsia="ru-RU"/>
        </w:rPr>
        <w:t>Cricetus cricetus</w:t>
      </w:r>
      <w:r w:rsidRPr="007A4B91">
        <w:rPr>
          <w:lang w:eastAsia="ru-RU"/>
        </w:rPr>
        <w:t xml:space="preserve"> Linnaeus, 1758 і коли з</w:t>
      </w:r>
      <w:r w:rsidR="000235C2" w:rsidRPr="007A4B91">
        <w:rPr>
          <w:lang w:eastAsia="ru-RU"/>
        </w:rPr>
        <w:t>′</w:t>
      </w:r>
      <w:r w:rsidRPr="007A4B91">
        <w:rPr>
          <w:lang w:eastAsia="ru-RU"/>
        </w:rPr>
        <w:t xml:space="preserve">явилася строкатка степова </w:t>
      </w:r>
      <w:r w:rsidRPr="007A4B91">
        <w:rPr>
          <w:i/>
          <w:lang w:eastAsia="ru-RU"/>
        </w:rPr>
        <w:t xml:space="preserve">Lagurus lagurus </w:t>
      </w:r>
      <w:r w:rsidRPr="007A4B91">
        <w:rPr>
          <w:lang w:eastAsia="ru-RU"/>
        </w:rPr>
        <w:t xml:space="preserve">(Pallas, 1773). Кінець ХХ – початок ХХІ століть відзначився появою миші курганцевої </w:t>
      </w:r>
      <w:r w:rsidRPr="007A4B91">
        <w:rPr>
          <w:i/>
          <w:lang w:eastAsia="ru-RU"/>
        </w:rPr>
        <w:t xml:space="preserve">Mus spicilegus </w:t>
      </w:r>
      <w:r w:rsidRPr="007A4B91">
        <w:rPr>
          <w:lang w:eastAsia="ru-RU"/>
        </w:rPr>
        <w:t>Petenyi, 1882.</w:t>
      </w:r>
    </w:p>
    <w:p w:rsidR="00534551" w:rsidRPr="007A4B91" w:rsidRDefault="00534551" w:rsidP="0054197B">
      <w:pPr>
        <w:ind w:firstLine="567"/>
        <w:rPr>
          <w:lang w:eastAsia="ru-RU"/>
        </w:rPr>
      </w:pPr>
      <w:r w:rsidRPr="007A4B91">
        <w:rPr>
          <w:lang w:eastAsia="ru-RU"/>
        </w:rPr>
        <w:t xml:space="preserve">Не підтвердилося існування </w:t>
      </w:r>
      <w:r w:rsidR="00477DBA" w:rsidRPr="007A4B91">
        <w:rPr>
          <w:bCs/>
          <w:lang w:eastAsia="ru-RU"/>
        </w:rPr>
        <w:t xml:space="preserve">нориці чагарникової </w:t>
      </w:r>
      <w:r w:rsidRPr="007A4B91">
        <w:rPr>
          <w:bCs/>
          <w:i/>
          <w:iCs/>
          <w:lang w:eastAsia="ru-RU"/>
        </w:rPr>
        <w:t xml:space="preserve">Pytymus subterraneus </w:t>
      </w:r>
      <w:r w:rsidRPr="007A4B91">
        <w:rPr>
          <w:bCs/>
          <w:iCs/>
          <w:lang w:eastAsia="ru-RU"/>
        </w:rPr>
        <w:t xml:space="preserve">Selys-Longchamps, 1836 та </w:t>
      </w:r>
      <w:r w:rsidR="00477DBA" w:rsidRPr="007A4B91">
        <w:rPr>
          <w:bCs/>
          <w:iCs/>
          <w:lang w:eastAsia="ru-RU"/>
        </w:rPr>
        <w:t xml:space="preserve">миші польової </w:t>
      </w:r>
      <w:r w:rsidRPr="007A4B91">
        <w:rPr>
          <w:i/>
          <w:iCs/>
          <w:lang w:eastAsia="ru-RU"/>
        </w:rPr>
        <w:t>Apodemus agrarius</w:t>
      </w:r>
      <w:r w:rsidRPr="007A4B91">
        <w:rPr>
          <w:lang w:eastAsia="ru-RU"/>
        </w:rPr>
        <w:t xml:space="preserve"> Pallas, 1771, визначених І. Г</w:t>
      </w:r>
      <w:r w:rsidR="00477DBA" w:rsidRPr="007A4B91">
        <w:rPr>
          <w:lang w:eastAsia="ru-RU"/>
        </w:rPr>
        <w:t>. </w:t>
      </w:r>
      <w:r w:rsidRPr="007A4B91">
        <w:rPr>
          <w:lang w:eastAsia="ru-RU"/>
        </w:rPr>
        <w:t xml:space="preserve">Підоплічком за кістковими рештками у погадках хижих птахів. Фантомним видом варто вважати мишака уральського </w:t>
      </w:r>
      <w:r w:rsidRPr="007A4B91">
        <w:rPr>
          <w:i/>
          <w:iCs/>
          <w:lang w:eastAsia="ru-RU"/>
        </w:rPr>
        <w:t xml:space="preserve">Sylvaemus uralensis </w:t>
      </w:r>
      <w:r w:rsidRPr="007A4B91">
        <w:rPr>
          <w:lang w:eastAsia="ru-RU"/>
        </w:rPr>
        <w:t>Pallas, 1811.</w:t>
      </w:r>
    </w:p>
    <w:p w:rsidR="00534551" w:rsidRPr="007A4B91" w:rsidRDefault="00534551" w:rsidP="0054197B">
      <w:pPr>
        <w:ind w:firstLine="567"/>
        <w:rPr>
          <w:lang w:eastAsia="ru-RU"/>
        </w:rPr>
      </w:pPr>
      <w:r w:rsidRPr="007A4B91">
        <w:rPr>
          <w:lang w:eastAsia="ru-RU"/>
        </w:rPr>
        <w:t xml:space="preserve">Помилково зачислені до фауни БЗ ховрах крапчастий </w:t>
      </w:r>
      <w:r w:rsidRPr="007A4B91">
        <w:rPr>
          <w:i/>
          <w:lang w:eastAsia="ru-RU"/>
        </w:rPr>
        <w:t xml:space="preserve">Spermophilus suslicus </w:t>
      </w:r>
      <w:r w:rsidRPr="007A4B91">
        <w:rPr>
          <w:lang w:eastAsia="ru-RU"/>
        </w:rPr>
        <w:t xml:space="preserve">Guldenstaedt, 1770, </w:t>
      </w:r>
      <w:r w:rsidR="00477DBA" w:rsidRPr="007A4B91">
        <w:rPr>
          <w:lang w:eastAsia="ru-RU"/>
        </w:rPr>
        <w:t xml:space="preserve">мідиці </w:t>
      </w:r>
      <w:r w:rsidRPr="007A4B91">
        <w:rPr>
          <w:lang w:eastAsia="ru-RU"/>
        </w:rPr>
        <w:t xml:space="preserve">звичайна </w:t>
      </w:r>
      <w:r w:rsidRPr="007A4B91">
        <w:rPr>
          <w:i/>
          <w:lang w:eastAsia="ru-RU"/>
        </w:rPr>
        <w:t xml:space="preserve">Sorex araneus </w:t>
      </w:r>
      <w:r w:rsidRPr="007A4B91">
        <w:rPr>
          <w:lang w:eastAsia="ru-RU"/>
        </w:rPr>
        <w:t>Linnaeus</w:t>
      </w:r>
      <w:r w:rsidRPr="007A4B91">
        <w:rPr>
          <w:i/>
          <w:lang w:eastAsia="ru-RU"/>
        </w:rPr>
        <w:t xml:space="preserve">, </w:t>
      </w:r>
      <w:r w:rsidRPr="007A4B91">
        <w:rPr>
          <w:lang w:eastAsia="ru-RU"/>
        </w:rPr>
        <w:t xml:space="preserve">1758 та мала </w:t>
      </w:r>
      <w:r w:rsidRPr="007A4B91">
        <w:rPr>
          <w:i/>
          <w:lang w:eastAsia="ru-RU"/>
        </w:rPr>
        <w:t>S</w:t>
      </w:r>
      <w:r w:rsidRPr="007A4B91">
        <w:rPr>
          <w:lang w:eastAsia="ru-RU"/>
        </w:rPr>
        <w:t>.</w:t>
      </w:r>
      <w:r w:rsidRPr="007A4B91">
        <w:rPr>
          <w:i/>
          <w:lang w:eastAsia="ru-RU"/>
        </w:rPr>
        <w:t xml:space="preserve"> minutus </w:t>
      </w:r>
      <w:r w:rsidRPr="007A4B91">
        <w:rPr>
          <w:lang w:eastAsia="ru-RU"/>
        </w:rPr>
        <w:t>Linnaeus, 1766.</w:t>
      </w:r>
    </w:p>
    <w:p w:rsidR="00534551" w:rsidRPr="007A4B91" w:rsidRDefault="00534551" w:rsidP="0054197B">
      <w:pPr>
        <w:ind w:firstLine="567"/>
        <w:rPr>
          <w:lang w:eastAsia="ru-RU"/>
        </w:rPr>
      </w:pPr>
      <w:r w:rsidRPr="007A4B91">
        <w:rPr>
          <w:spacing w:val="-2"/>
          <w:lang w:eastAsia="ru-RU"/>
        </w:rPr>
        <w:t xml:space="preserve">За весь проміжок часу, охоплений зоологічними дослідженнями, </w:t>
      </w:r>
      <w:r w:rsidRPr="007A4B91">
        <w:rPr>
          <w:lang w:eastAsia="ru-RU"/>
        </w:rPr>
        <w:t xml:space="preserve">до списку фауни БЗ було включено 11 видів ряду </w:t>
      </w:r>
      <w:r w:rsidRPr="007A4B91">
        <w:rPr>
          <w:spacing w:val="-2"/>
          <w:lang w:eastAsia="ru-RU"/>
        </w:rPr>
        <w:t>хижих (Carnivora)</w:t>
      </w:r>
      <w:r w:rsidRPr="007A4B91">
        <w:rPr>
          <w:lang w:eastAsia="ru-RU"/>
        </w:rPr>
        <w:t xml:space="preserve">. З цього списку видалено горностая </w:t>
      </w:r>
      <w:r w:rsidRPr="007A4B91">
        <w:rPr>
          <w:bCs/>
          <w:i/>
          <w:iCs/>
          <w:lang w:eastAsia="ru-RU"/>
        </w:rPr>
        <w:t xml:space="preserve">Mustela erminea </w:t>
      </w:r>
      <w:r w:rsidRPr="007A4B91">
        <w:rPr>
          <w:lang w:eastAsia="ru-RU"/>
        </w:rPr>
        <w:t>Linnaeus, 1758, як вид, що включений у результаті помилкової ідентифікації.</w:t>
      </w:r>
    </w:p>
    <w:p w:rsidR="00534551" w:rsidRPr="007A4B91" w:rsidRDefault="00534551" w:rsidP="0054197B">
      <w:pPr>
        <w:ind w:firstLine="567"/>
        <w:rPr>
          <w:lang w:eastAsia="ru-RU"/>
        </w:rPr>
      </w:pPr>
      <w:r w:rsidRPr="007A4B91">
        <w:rPr>
          <w:lang w:eastAsia="ru-RU"/>
        </w:rPr>
        <w:t xml:space="preserve">Критичний стан місцевої популяції тхора степового </w:t>
      </w:r>
      <w:r w:rsidRPr="007A4B91">
        <w:rPr>
          <w:bCs/>
          <w:i/>
          <w:iCs/>
          <w:lang w:eastAsia="ru-RU"/>
        </w:rPr>
        <w:t xml:space="preserve">Mustela </w:t>
      </w:r>
      <w:r w:rsidRPr="007A4B91">
        <w:rPr>
          <w:i/>
          <w:iCs/>
          <w:lang w:eastAsia="ru-RU"/>
        </w:rPr>
        <w:t xml:space="preserve">eversmannii </w:t>
      </w:r>
      <w:r w:rsidRPr="007A4B91">
        <w:rPr>
          <w:lang w:eastAsia="ru-RU"/>
        </w:rPr>
        <w:t xml:space="preserve">Lesson, 1827, очевидно, вже є незворотним. Лише спорадичні </w:t>
      </w:r>
      <w:r w:rsidR="00477DBA" w:rsidRPr="007A4B91">
        <w:rPr>
          <w:lang w:eastAsia="ru-RU"/>
        </w:rPr>
        <w:t xml:space="preserve">знахідки </w:t>
      </w:r>
      <w:r w:rsidRPr="007A4B91">
        <w:rPr>
          <w:lang w:eastAsia="ru-RU"/>
        </w:rPr>
        <w:t>слідів життєдіяльності тварин протягом останніх п</w:t>
      </w:r>
      <w:r w:rsidR="000235C2" w:rsidRPr="007A4B91">
        <w:rPr>
          <w:lang w:eastAsia="ru-RU"/>
        </w:rPr>
        <w:t>′</w:t>
      </w:r>
      <w:r w:rsidRPr="007A4B91">
        <w:rPr>
          <w:lang w:eastAsia="ru-RU"/>
        </w:rPr>
        <w:t>яти років дали підставу залишити</w:t>
      </w:r>
      <w:r w:rsidR="007B79DD" w:rsidRPr="007A4B91">
        <w:rPr>
          <w:lang w:eastAsia="ru-RU"/>
        </w:rPr>
        <w:t xml:space="preserve"> цей </w:t>
      </w:r>
      <w:r w:rsidRPr="007A4B91">
        <w:rPr>
          <w:lang w:eastAsia="ru-RU"/>
        </w:rPr>
        <w:t xml:space="preserve">вид у фауністичному списку БЗ. </w:t>
      </w:r>
    </w:p>
    <w:p w:rsidR="00534551" w:rsidRPr="007A4B91" w:rsidRDefault="00534551" w:rsidP="0054197B">
      <w:pPr>
        <w:ind w:firstLine="567"/>
        <w:rPr>
          <w:rFonts w:eastAsia="Times New Roman"/>
          <w:lang w:eastAsia="ru-RU"/>
        </w:rPr>
      </w:pPr>
      <w:r w:rsidRPr="007A4B91">
        <w:t xml:space="preserve">Несподівано почала зменшуватись чисельність ховрашків малих </w:t>
      </w:r>
      <w:r w:rsidRPr="007A4B91">
        <w:rPr>
          <w:rFonts w:eastAsia="Times New Roman"/>
          <w:i/>
          <w:iCs/>
          <w:lang w:eastAsia="ru-RU"/>
        </w:rPr>
        <w:t>Spermophilus pygmaeus</w:t>
      </w:r>
      <w:r w:rsidRPr="007A4B91">
        <w:rPr>
          <w:rFonts w:eastAsia="Times New Roman"/>
          <w:iCs/>
          <w:lang w:eastAsia="ru-RU"/>
        </w:rPr>
        <w:t xml:space="preserve"> Pallas, 1778</w:t>
      </w:r>
      <w:r w:rsidRPr="007A4B91">
        <w:t xml:space="preserve"> в типових для них біотопах </w:t>
      </w:r>
      <w:r w:rsidR="005600DA" w:rsidRPr="007A4B91">
        <w:t>–</w:t>
      </w:r>
      <w:r w:rsidRPr="007A4B91">
        <w:t xml:space="preserve"> з 2014 р</w:t>
      </w:r>
      <w:r w:rsidR="004D3682">
        <w:t>оку</w:t>
      </w:r>
      <w:r w:rsidRPr="007A4B91">
        <w:t xml:space="preserve"> на стаціонарах з обліку </w:t>
      </w:r>
      <w:r w:rsidR="005600DA" w:rsidRPr="007A4B91">
        <w:t>цього</w:t>
      </w:r>
      <w:r w:rsidRPr="007A4B91">
        <w:t xml:space="preserve"> виду його не реєстрували, але на протпипожежних обкосах вид спорадично зустрічається. </w:t>
      </w:r>
    </w:p>
    <w:p w:rsidR="00534551" w:rsidRPr="007A4B91" w:rsidRDefault="001F7B80" w:rsidP="0054197B">
      <w:pPr>
        <w:ind w:firstLine="567"/>
        <w:rPr>
          <w:rFonts w:eastAsia="Times New Roman"/>
          <w:lang w:eastAsia="ru-RU"/>
        </w:rPr>
      </w:pPr>
      <w:r w:rsidRPr="007A4B91">
        <w:t>З</w:t>
      </w:r>
      <w:r w:rsidR="00534551" w:rsidRPr="007A4B91">
        <w:t xml:space="preserve"> 2001 </w:t>
      </w:r>
      <w:r w:rsidRPr="007A4B91">
        <w:t>до 2005 р</w:t>
      </w:r>
      <w:r w:rsidR="0054197B" w:rsidRPr="007A4B91">
        <w:t>р</w:t>
      </w:r>
      <w:r w:rsidRPr="007A4B91">
        <w:t xml:space="preserve">. </w:t>
      </w:r>
      <w:r w:rsidR="00534551" w:rsidRPr="007A4B91">
        <w:t xml:space="preserve">відбулось стрімке скорочення населення бабаків </w:t>
      </w:r>
      <w:r w:rsidR="00534551" w:rsidRPr="007A4B91">
        <w:rPr>
          <w:rFonts w:eastAsia="Times New Roman"/>
          <w:i/>
          <w:lang w:eastAsia="ru-RU"/>
        </w:rPr>
        <w:t>Marmota bobac</w:t>
      </w:r>
      <w:r w:rsidR="00534551" w:rsidRPr="007A4B91">
        <w:rPr>
          <w:rFonts w:eastAsia="Times New Roman"/>
          <w:lang w:eastAsia="ru-RU"/>
        </w:rPr>
        <w:t xml:space="preserve"> M</w:t>
      </w:r>
      <w:r w:rsidR="00534551" w:rsidRPr="007A4B91">
        <w:rPr>
          <w:rFonts w:eastAsia="Times New Roman"/>
          <w:lang w:eastAsia="ru-RU"/>
        </w:rPr>
        <w:sym w:font="Courier New" w:char="00FC"/>
      </w:r>
      <w:r w:rsidR="00534551" w:rsidRPr="007A4B91">
        <w:rPr>
          <w:rFonts w:eastAsia="Times New Roman"/>
          <w:lang w:eastAsia="ru-RU"/>
        </w:rPr>
        <w:t>ller, 1776</w:t>
      </w:r>
      <w:r w:rsidR="00534551" w:rsidRPr="007A4B91">
        <w:t xml:space="preserve">, </w:t>
      </w:r>
      <w:r w:rsidRPr="007A4B91">
        <w:t xml:space="preserve">у </w:t>
      </w:r>
      <w:r w:rsidR="00534551" w:rsidRPr="007A4B91">
        <w:t>подальшому чисельність зменшувалась поступово, стабілізувавшись у 2012–2015 рр. на рівні двох сімейних ділянок</w:t>
      </w:r>
      <w:r w:rsidRPr="007A4B91">
        <w:t>.</w:t>
      </w:r>
      <w:r w:rsidR="00534551" w:rsidRPr="007A4B91">
        <w:t xml:space="preserve"> </w:t>
      </w:r>
      <w:r w:rsidRPr="007A4B91">
        <w:t xml:space="preserve">У </w:t>
      </w:r>
      <w:r w:rsidR="004D3682">
        <w:t>2019 році</w:t>
      </w:r>
      <w:r w:rsidR="00534551" w:rsidRPr="007A4B91">
        <w:t xml:space="preserve"> популяція бабаків опинилась на межі зникнення. </w:t>
      </w:r>
    </w:p>
    <w:p w:rsidR="0054197B" w:rsidRPr="007A4B91" w:rsidRDefault="00534551" w:rsidP="0054197B">
      <w:pPr>
        <w:rPr>
          <w:rFonts w:eastAsia="Times New Roman"/>
          <w:szCs w:val="24"/>
          <w:lang w:eastAsia="ru-RU"/>
        </w:rPr>
      </w:pPr>
      <w:r w:rsidRPr="007A4B91">
        <w:rPr>
          <w:lang w:eastAsia="ru-RU"/>
        </w:rPr>
        <w:t xml:space="preserve">Загальні дані про відоме видове різноманіття фауни БЗ представлено у таблиці </w:t>
      </w:r>
      <w:r w:rsidR="001A108A" w:rsidRPr="007A4B91">
        <w:rPr>
          <w:lang w:eastAsia="ru-RU"/>
        </w:rPr>
        <w:t>22</w:t>
      </w:r>
      <w:r w:rsidRPr="007A4B91">
        <w:rPr>
          <w:lang w:eastAsia="ru-RU"/>
        </w:rPr>
        <w:t>.</w:t>
      </w:r>
      <w:r w:rsidR="0054197B" w:rsidRPr="007A4B91">
        <w:rPr>
          <w:rFonts w:eastAsia="Times New Roman"/>
          <w:spacing w:val="-2"/>
          <w:lang w:eastAsia="ru-RU"/>
        </w:rPr>
        <w:t xml:space="preserve"> Інформація про видовий склад хребетних подана </w:t>
      </w:r>
      <w:r w:rsidR="0062486F" w:rsidRPr="007A4B91">
        <w:rPr>
          <w:rFonts w:eastAsia="Times New Roman"/>
          <w:spacing w:val="-2"/>
          <w:lang w:eastAsia="ru-RU"/>
        </w:rPr>
        <w:t xml:space="preserve">в </w:t>
      </w:r>
      <w:r w:rsidR="0054197B" w:rsidRPr="007A4B91">
        <w:rPr>
          <w:rFonts w:eastAsia="Times New Roman"/>
          <w:spacing w:val="-2"/>
          <w:lang w:eastAsia="ru-RU"/>
        </w:rPr>
        <w:t xml:space="preserve">додатку </w:t>
      </w:r>
      <w:r w:rsidR="00022492" w:rsidRPr="007A4B91">
        <w:rPr>
          <w:rFonts w:eastAsia="Times New Roman"/>
          <w:spacing w:val="-2"/>
          <w:lang w:eastAsia="ru-RU"/>
        </w:rPr>
        <w:t>Ш</w:t>
      </w:r>
      <w:r w:rsidR="001A108A" w:rsidRPr="007A4B91">
        <w:rPr>
          <w:rFonts w:eastAsia="Times New Roman"/>
          <w:spacing w:val="-2"/>
          <w:lang w:eastAsia="ru-RU"/>
        </w:rPr>
        <w:t>: табл. Ш</w:t>
      </w:r>
      <w:r w:rsidR="0054197B" w:rsidRPr="007A4B91">
        <w:rPr>
          <w:rFonts w:eastAsia="Times New Roman"/>
          <w:spacing w:val="-2"/>
          <w:lang w:eastAsia="ru-RU"/>
        </w:rPr>
        <w:t xml:space="preserve">.3. </w:t>
      </w:r>
    </w:p>
    <w:p w:rsidR="0054197B" w:rsidRPr="007A4B91" w:rsidRDefault="0054197B" w:rsidP="0054197B">
      <w:pPr>
        <w:ind w:firstLine="0"/>
        <w:rPr>
          <w:lang w:eastAsia="ru-RU"/>
        </w:rPr>
      </w:pPr>
    </w:p>
    <w:p w:rsidR="00534551" w:rsidRPr="007A4B91" w:rsidRDefault="00534551" w:rsidP="006C0A13">
      <w:pPr>
        <w:spacing w:after="120"/>
        <w:ind w:firstLine="0"/>
        <w:jc w:val="center"/>
        <w:rPr>
          <w:rFonts w:eastAsia="Times New Roman"/>
          <w:lang w:eastAsia="ru-RU"/>
        </w:rPr>
      </w:pPr>
      <w:r w:rsidRPr="007A4B91">
        <w:rPr>
          <w:rFonts w:eastAsia="Times New Roman"/>
          <w:lang w:eastAsia="ru-RU"/>
        </w:rPr>
        <w:t xml:space="preserve">Таблиця </w:t>
      </w:r>
      <w:r w:rsidR="001A108A" w:rsidRPr="007A4B91">
        <w:rPr>
          <w:rFonts w:eastAsia="Times New Roman"/>
          <w:lang w:eastAsia="ru-RU"/>
        </w:rPr>
        <w:t>22</w:t>
      </w:r>
      <w:r w:rsidR="000B5760" w:rsidRPr="007A4B91">
        <w:rPr>
          <w:rFonts w:eastAsia="Times New Roman"/>
          <w:lang w:eastAsia="ru-RU"/>
        </w:rPr>
        <w:t>.</w:t>
      </w:r>
      <w:r w:rsidRPr="007A4B91">
        <w:t xml:space="preserve"> </w:t>
      </w:r>
      <w:r w:rsidRPr="007A4B91">
        <w:rPr>
          <w:rFonts w:eastAsia="Times New Roman"/>
          <w:lang w:eastAsia="ru-RU"/>
        </w:rPr>
        <w:t>Кількість видів тварин у фауні БЗ</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67"/>
        <w:gridCol w:w="4589"/>
      </w:tblGrid>
      <w:tr w:rsidR="00534551" w:rsidRPr="007A4B91" w:rsidTr="0054197B">
        <w:trPr>
          <w:jc w:val="center"/>
        </w:trPr>
        <w:tc>
          <w:tcPr>
            <w:tcW w:w="4927" w:type="dxa"/>
            <w:vAlign w:val="center"/>
          </w:tcPr>
          <w:p w:rsidR="00534551" w:rsidRPr="007A4B91" w:rsidRDefault="00534551" w:rsidP="00534551">
            <w:pPr>
              <w:ind w:right="-108" w:firstLine="0"/>
              <w:jc w:val="center"/>
              <w:rPr>
                <w:rFonts w:eastAsia="Times New Roman"/>
                <w:szCs w:val="24"/>
                <w:lang w:eastAsia="ru-RU"/>
              </w:rPr>
            </w:pPr>
            <w:r w:rsidRPr="007A4B91">
              <w:rPr>
                <w:rFonts w:eastAsia="Times New Roman"/>
                <w:szCs w:val="24"/>
                <w:lang w:eastAsia="ru-RU"/>
              </w:rPr>
              <w:t>Систематична група тварин</w:t>
            </w:r>
          </w:p>
        </w:tc>
        <w:tc>
          <w:tcPr>
            <w:tcW w:w="4793" w:type="dxa"/>
            <w:vAlign w:val="center"/>
          </w:tcPr>
          <w:p w:rsidR="00534551" w:rsidRPr="007A4B91" w:rsidRDefault="00534551" w:rsidP="00534551">
            <w:pPr>
              <w:ind w:right="-108" w:firstLine="0"/>
              <w:jc w:val="center"/>
              <w:rPr>
                <w:rFonts w:eastAsia="Times New Roman"/>
                <w:szCs w:val="24"/>
                <w:lang w:eastAsia="ru-RU"/>
              </w:rPr>
            </w:pPr>
            <w:r w:rsidRPr="007A4B91">
              <w:rPr>
                <w:rFonts w:eastAsia="Times New Roman"/>
                <w:szCs w:val="24"/>
                <w:lang w:eastAsia="ru-RU"/>
              </w:rPr>
              <w:t xml:space="preserve">Кількість видів </w:t>
            </w:r>
          </w:p>
        </w:tc>
      </w:tr>
      <w:tr w:rsidR="00534551" w:rsidRPr="007A4B91" w:rsidTr="0054197B">
        <w:trPr>
          <w:jc w:val="center"/>
        </w:trPr>
        <w:tc>
          <w:tcPr>
            <w:tcW w:w="4927" w:type="dxa"/>
            <w:vAlign w:val="center"/>
          </w:tcPr>
          <w:p w:rsidR="00534551" w:rsidRPr="007A4B91" w:rsidRDefault="00534551" w:rsidP="00534551">
            <w:pPr>
              <w:ind w:right="-108" w:firstLine="0"/>
              <w:jc w:val="center"/>
              <w:rPr>
                <w:rFonts w:eastAsia="Times New Roman"/>
                <w:b/>
                <w:caps/>
                <w:szCs w:val="24"/>
                <w:lang w:eastAsia="ru-RU"/>
              </w:rPr>
            </w:pPr>
            <w:r w:rsidRPr="007A4B91">
              <w:rPr>
                <w:rFonts w:eastAsia="Times New Roman"/>
                <w:b/>
                <w:caps/>
                <w:szCs w:val="24"/>
                <w:lang w:eastAsia="ru-RU"/>
              </w:rPr>
              <w:t>Хребетні Тварини</w:t>
            </w:r>
          </w:p>
        </w:tc>
        <w:tc>
          <w:tcPr>
            <w:tcW w:w="4793" w:type="dxa"/>
            <w:vAlign w:val="center"/>
          </w:tcPr>
          <w:p w:rsidR="00534551" w:rsidRPr="007A4B91" w:rsidRDefault="00534551" w:rsidP="00534551">
            <w:pPr>
              <w:ind w:firstLine="0"/>
              <w:jc w:val="center"/>
              <w:rPr>
                <w:rFonts w:eastAsia="Times New Roman"/>
                <w:caps/>
                <w:szCs w:val="24"/>
                <w:lang w:eastAsia="ru-RU"/>
              </w:rPr>
            </w:pPr>
          </w:p>
        </w:tc>
      </w:tr>
      <w:tr w:rsidR="00534551" w:rsidRPr="007A4B91" w:rsidTr="0054197B">
        <w:trPr>
          <w:jc w:val="center"/>
        </w:trPr>
        <w:tc>
          <w:tcPr>
            <w:tcW w:w="4927" w:type="dxa"/>
            <w:vAlign w:val="center"/>
          </w:tcPr>
          <w:p w:rsidR="00534551" w:rsidRPr="007A4B91" w:rsidRDefault="00534551" w:rsidP="00534551">
            <w:pPr>
              <w:ind w:right="-108" w:firstLine="0"/>
              <w:jc w:val="center"/>
              <w:rPr>
                <w:rFonts w:eastAsia="Times New Roman"/>
                <w:szCs w:val="24"/>
                <w:lang w:eastAsia="ru-RU"/>
              </w:rPr>
            </w:pPr>
            <w:r w:rsidRPr="007A4B91">
              <w:rPr>
                <w:rFonts w:eastAsia="Times New Roman"/>
                <w:szCs w:val="24"/>
                <w:lang w:eastAsia="ru-RU"/>
              </w:rPr>
              <w:t>Ссавці</w:t>
            </w:r>
          </w:p>
        </w:tc>
        <w:tc>
          <w:tcPr>
            <w:tcW w:w="4793" w:type="dxa"/>
            <w:vAlign w:val="center"/>
          </w:tcPr>
          <w:p w:rsidR="00534551" w:rsidRPr="007A4B91" w:rsidRDefault="00534551" w:rsidP="00534551">
            <w:pPr>
              <w:ind w:right="-108" w:firstLine="0"/>
              <w:jc w:val="center"/>
              <w:rPr>
                <w:rFonts w:eastAsia="Times New Roman"/>
                <w:szCs w:val="24"/>
                <w:lang w:eastAsia="ru-RU"/>
              </w:rPr>
            </w:pPr>
            <w:r w:rsidRPr="007A4B91">
              <w:rPr>
                <w:rFonts w:eastAsia="Times New Roman"/>
                <w:szCs w:val="24"/>
                <w:lang w:eastAsia="ru-RU"/>
              </w:rPr>
              <w:t>36</w:t>
            </w:r>
          </w:p>
        </w:tc>
      </w:tr>
      <w:tr w:rsidR="00534551" w:rsidRPr="007A4B91" w:rsidTr="0054197B">
        <w:trPr>
          <w:jc w:val="center"/>
        </w:trPr>
        <w:tc>
          <w:tcPr>
            <w:tcW w:w="4927" w:type="dxa"/>
            <w:vAlign w:val="center"/>
          </w:tcPr>
          <w:p w:rsidR="00534551" w:rsidRPr="007A4B91" w:rsidRDefault="00534551" w:rsidP="00534551">
            <w:pPr>
              <w:ind w:right="-108" w:firstLine="0"/>
              <w:jc w:val="center"/>
              <w:rPr>
                <w:rFonts w:eastAsia="Times New Roman"/>
                <w:szCs w:val="24"/>
                <w:lang w:eastAsia="ru-RU"/>
              </w:rPr>
            </w:pPr>
            <w:r w:rsidRPr="007A4B91">
              <w:rPr>
                <w:rFonts w:eastAsia="Times New Roman"/>
                <w:szCs w:val="24"/>
                <w:lang w:eastAsia="ru-RU"/>
              </w:rPr>
              <w:t>Птахи</w:t>
            </w:r>
          </w:p>
        </w:tc>
        <w:tc>
          <w:tcPr>
            <w:tcW w:w="4793" w:type="dxa"/>
            <w:vAlign w:val="center"/>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232</w:t>
            </w:r>
          </w:p>
        </w:tc>
      </w:tr>
      <w:tr w:rsidR="00534551" w:rsidRPr="007A4B91" w:rsidTr="0054197B">
        <w:trPr>
          <w:jc w:val="center"/>
        </w:trPr>
        <w:tc>
          <w:tcPr>
            <w:tcW w:w="4927" w:type="dxa"/>
            <w:vAlign w:val="center"/>
          </w:tcPr>
          <w:p w:rsidR="00534551" w:rsidRPr="007A4B91" w:rsidRDefault="00534551" w:rsidP="00534551">
            <w:pPr>
              <w:ind w:right="-108" w:firstLine="0"/>
              <w:jc w:val="center"/>
              <w:rPr>
                <w:rFonts w:eastAsia="Times New Roman"/>
                <w:szCs w:val="24"/>
                <w:lang w:eastAsia="ru-RU"/>
              </w:rPr>
            </w:pPr>
            <w:r w:rsidRPr="007A4B91">
              <w:rPr>
                <w:rFonts w:eastAsia="Times New Roman"/>
                <w:szCs w:val="24"/>
                <w:lang w:eastAsia="ru-RU"/>
              </w:rPr>
              <w:t>Плазуни</w:t>
            </w:r>
          </w:p>
        </w:tc>
        <w:tc>
          <w:tcPr>
            <w:tcW w:w="4793" w:type="dxa"/>
            <w:vAlign w:val="center"/>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6</w:t>
            </w:r>
          </w:p>
        </w:tc>
      </w:tr>
      <w:tr w:rsidR="00534551" w:rsidRPr="007A4B91" w:rsidTr="0054197B">
        <w:trPr>
          <w:jc w:val="center"/>
        </w:trPr>
        <w:tc>
          <w:tcPr>
            <w:tcW w:w="4927" w:type="dxa"/>
            <w:vAlign w:val="center"/>
          </w:tcPr>
          <w:p w:rsidR="00534551" w:rsidRPr="007A4B91" w:rsidRDefault="00534551" w:rsidP="00534551">
            <w:pPr>
              <w:ind w:right="-108" w:firstLine="0"/>
              <w:jc w:val="center"/>
              <w:rPr>
                <w:rFonts w:eastAsia="Times New Roman"/>
                <w:szCs w:val="24"/>
                <w:lang w:eastAsia="ru-RU"/>
              </w:rPr>
            </w:pPr>
            <w:r w:rsidRPr="007A4B91">
              <w:rPr>
                <w:rFonts w:eastAsia="Times New Roman"/>
                <w:szCs w:val="24"/>
                <w:lang w:eastAsia="ru-RU"/>
              </w:rPr>
              <w:t>Земноводні</w:t>
            </w:r>
          </w:p>
        </w:tc>
        <w:tc>
          <w:tcPr>
            <w:tcW w:w="4793" w:type="dxa"/>
            <w:vAlign w:val="center"/>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3</w:t>
            </w:r>
          </w:p>
        </w:tc>
      </w:tr>
      <w:tr w:rsidR="00534551" w:rsidRPr="007A4B91" w:rsidTr="0054197B">
        <w:trPr>
          <w:jc w:val="center"/>
        </w:trPr>
        <w:tc>
          <w:tcPr>
            <w:tcW w:w="4927" w:type="dxa"/>
            <w:vAlign w:val="center"/>
          </w:tcPr>
          <w:p w:rsidR="00534551" w:rsidRPr="007A4B91" w:rsidRDefault="00534551" w:rsidP="00534551">
            <w:pPr>
              <w:ind w:right="-108" w:firstLine="0"/>
              <w:jc w:val="center"/>
              <w:rPr>
                <w:rFonts w:eastAsia="Times New Roman"/>
                <w:szCs w:val="24"/>
                <w:lang w:eastAsia="ru-RU"/>
              </w:rPr>
            </w:pPr>
            <w:r w:rsidRPr="007A4B91">
              <w:rPr>
                <w:rFonts w:eastAsia="Times New Roman"/>
                <w:szCs w:val="24"/>
                <w:lang w:eastAsia="ru-RU"/>
              </w:rPr>
              <w:t>Риби</w:t>
            </w:r>
          </w:p>
        </w:tc>
        <w:tc>
          <w:tcPr>
            <w:tcW w:w="4793" w:type="dxa"/>
            <w:vAlign w:val="center"/>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2</w:t>
            </w:r>
          </w:p>
        </w:tc>
      </w:tr>
      <w:tr w:rsidR="00534551" w:rsidRPr="007A4B91" w:rsidTr="0054197B">
        <w:trPr>
          <w:jc w:val="center"/>
        </w:trPr>
        <w:tc>
          <w:tcPr>
            <w:tcW w:w="4927" w:type="dxa"/>
            <w:vAlign w:val="center"/>
          </w:tcPr>
          <w:p w:rsidR="00534551" w:rsidRPr="007A4B91" w:rsidRDefault="00534551" w:rsidP="004D5B35">
            <w:pPr>
              <w:ind w:right="-108" w:firstLine="0"/>
              <w:jc w:val="center"/>
              <w:rPr>
                <w:rFonts w:eastAsia="Times New Roman"/>
                <w:b/>
                <w:i/>
                <w:iCs/>
                <w:szCs w:val="24"/>
                <w:lang w:eastAsia="ru-RU"/>
              </w:rPr>
            </w:pPr>
            <w:r w:rsidRPr="007A4B91">
              <w:rPr>
                <w:rFonts w:eastAsia="Times New Roman"/>
                <w:b/>
                <w:i/>
                <w:iCs/>
                <w:szCs w:val="24"/>
                <w:lang w:eastAsia="ru-RU"/>
              </w:rPr>
              <w:t>Разом хребетних</w:t>
            </w:r>
          </w:p>
        </w:tc>
        <w:tc>
          <w:tcPr>
            <w:tcW w:w="4793" w:type="dxa"/>
            <w:vAlign w:val="center"/>
          </w:tcPr>
          <w:p w:rsidR="00534551" w:rsidRPr="007A4B91" w:rsidRDefault="00534551" w:rsidP="00534551">
            <w:pPr>
              <w:ind w:firstLine="0"/>
              <w:jc w:val="center"/>
              <w:rPr>
                <w:rFonts w:eastAsia="Times New Roman"/>
                <w:b/>
                <w:i/>
                <w:iCs/>
                <w:szCs w:val="24"/>
                <w:lang w:eastAsia="ru-RU"/>
              </w:rPr>
            </w:pPr>
            <w:r w:rsidRPr="007A4B91">
              <w:rPr>
                <w:rFonts w:eastAsia="Times New Roman"/>
                <w:b/>
                <w:i/>
                <w:iCs/>
                <w:szCs w:val="24"/>
                <w:lang w:eastAsia="ru-RU"/>
              </w:rPr>
              <w:t>279</w:t>
            </w:r>
          </w:p>
        </w:tc>
      </w:tr>
      <w:tr w:rsidR="00534551" w:rsidRPr="007A4B91" w:rsidTr="0054197B">
        <w:trPr>
          <w:jc w:val="center"/>
        </w:trPr>
        <w:tc>
          <w:tcPr>
            <w:tcW w:w="4927" w:type="dxa"/>
            <w:vAlign w:val="center"/>
          </w:tcPr>
          <w:p w:rsidR="00534551" w:rsidRPr="007A4B91" w:rsidRDefault="00534551" w:rsidP="00534551">
            <w:pPr>
              <w:ind w:right="-108" w:firstLine="0"/>
              <w:jc w:val="center"/>
              <w:rPr>
                <w:rFonts w:eastAsia="Times New Roman"/>
                <w:b/>
                <w:szCs w:val="24"/>
                <w:lang w:eastAsia="ru-RU"/>
              </w:rPr>
            </w:pPr>
            <w:r w:rsidRPr="007A4B91">
              <w:rPr>
                <w:rFonts w:eastAsia="Times New Roman"/>
                <w:b/>
                <w:caps/>
                <w:szCs w:val="24"/>
                <w:lang w:eastAsia="ru-RU"/>
              </w:rPr>
              <w:t>Безхребетні ТВАРИНИ</w:t>
            </w:r>
          </w:p>
        </w:tc>
        <w:tc>
          <w:tcPr>
            <w:tcW w:w="4793" w:type="dxa"/>
            <w:vAlign w:val="center"/>
          </w:tcPr>
          <w:p w:rsidR="00534551" w:rsidRPr="007A4B91" w:rsidRDefault="00534551" w:rsidP="00534551">
            <w:pPr>
              <w:ind w:firstLine="0"/>
              <w:jc w:val="center"/>
              <w:rPr>
                <w:rFonts w:eastAsia="Times New Roman"/>
                <w:caps/>
                <w:szCs w:val="24"/>
                <w:lang w:eastAsia="ru-RU"/>
              </w:rPr>
            </w:pPr>
          </w:p>
        </w:tc>
      </w:tr>
      <w:tr w:rsidR="00534551" w:rsidRPr="007A4B91" w:rsidTr="0054197B">
        <w:trPr>
          <w:jc w:val="center"/>
        </w:trPr>
        <w:tc>
          <w:tcPr>
            <w:tcW w:w="4927" w:type="dxa"/>
            <w:vAlign w:val="center"/>
          </w:tcPr>
          <w:p w:rsidR="00534551" w:rsidRPr="007A4B91" w:rsidRDefault="00534551" w:rsidP="00534551">
            <w:pPr>
              <w:ind w:right="-108" w:firstLine="0"/>
              <w:jc w:val="center"/>
              <w:rPr>
                <w:rFonts w:eastAsia="Times New Roman"/>
                <w:szCs w:val="24"/>
                <w:lang w:eastAsia="ru-RU"/>
              </w:rPr>
            </w:pPr>
            <w:r w:rsidRPr="007A4B91">
              <w:rPr>
                <w:rFonts w:eastAsia="Times New Roman"/>
                <w:szCs w:val="24"/>
                <w:lang w:eastAsia="ru-RU"/>
              </w:rPr>
              <w:t>Найпростіші</w:t>
            </w:r>
          </w:p>
        </w:tc>
        <w:tc>
          <w:tcPr>
            <w:tcW w:w="4793" w:type="dxa"/>
            <w:vAlign w:val="center"/>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73</w:t>
            </w:r>
          </w:p>
        </w:tc>
      </w:tr>
      <w:tr w:rsidR="00534551" w:rsidRPr="007A4B91" w:rsidTr="0054197B">
        <w:trPr>
          <w:jc w:val="center"/>
        </w:trPr>
        <w:tc>
          <w:tcPr>
            <w:tcW w:w="4927" w:type="dxa"/>
            <w:vAlign w:val="center"/>
          </w:tcPr>
          <w:p w:rsidR="00534551" w:rsidRPr="007A4B91" w:rsidRDefault="00534551" w:rsidP="00534551">
            <w:pPr>
              <w:ind w:right="-108" w:firstLine="0"/>
              <w:jc w:val="left"/>
              <w:rPr>
                <w:rFonts w:eastAsia="Times New Roman"/>
                <w:szCs w:val="24"/>
                <w:lang w:eastAsia="ru-RU"/>
              </w:rPr>
            </w:pPr>
            <w:r w:rsidRPr="007A4B91">
              <w:rPr>
                <w:rFonts w:eastAsia="Times New Roman"/>
                <w:szCs w:val="24"/>
                <w:lang w:eastAsia="ru-RU"/>
              </w:rPr>
              <w:t>Черви плоскі:</w:t>
            </w:r>
          </w:p>
        </w:tc>
        <w:tc>
          <w:tcPr>
            <w:tcW w:w="4793" w:type="dxa"/>
            <w:vAlign w:val="center"/>
          </w:tcPr>
          <w:p w:rsidR="00534551" w:rsidRPr="007A4B91" w:rsidRDefault="00534551" w:rsidP="00534551">
            <w:pPr>
              <w:ind w:firstLine="0"/>
              <w:jc w:val="center"/>
              <w:rPr>
                <w:rFonts w:eastAsia="Times New Roman"/>
                <w:szCs w:val="24"/>
                <w:lang w:eastAsia="ru-RU"/>
              </w:rPr>
            </w:pPr>
          </w:p>
        </w:tc>
      </w:tr>
      <w:tr w:rsidR="00534551" w:rsidRPr="007A4B91" w:rsidTr="0054197B">
        <w:trPr>
          <w:jc w:val="center"/>
        </w:trPr>
        <w:tc>
          <w:tcPr>
            <w:tcW w:w="4927" w:type="dxa"/>
            <w:vAlign w:val="center"/>
          </w:tcPr>
          <w:p w:rsidR="00534551" w:rsidRPr="007A4B91" w:rsidRDefault="00534551" w:rsidP="00534551">
            <w:pPr>
              <w:ind w:left="284" w:firstLine="0"/>
              <w:jc w:val="center"/>
              <w:rPr>
                <w:rFonts w:eastAsia="Times New Roman"/>
                <w:szCs w:val="24"/>
                <w:lang w:eastAsia="ru-RU"/>
              </w:rPr>
            </w:pPr>
            <w:r w:rsidRPr="007A4B91">
              <w:rPr>
                <w:rFonts w:eastAsia="Times New Roman"/>
                <w:szCs w:val="24"/>
                <w:lang w:eastAsia="ru-RU"/>
              </w:rPr>
              <w:t>Трематоди</w:t>
            </w:r>
          </w:p>
        </w:tc>
        <w:tc>
          <w:tcPr>
            <w:tcW w:w="4793" w:type="dxa"/>
            <w:vAlign w:val="center"/>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14</w:t>
            </w:r>
          </w:p>
        </w:tc>
      </w:tr>
      <w:tr w:rsidR="00534551" w:rsidRPr="007A4B91" w:rsidTr="0054197B">
        <w:trPr>
          <w:jc w:val="center"/>
        </w:trPr>
        <w:tc>
          <w:tcPr>
            <w:tcW w:w="4927" w:type="dxa"/>
            <w:vAlign w:val="center"/>
          </w:tcPr>
          <w:p w:rsidR="00534551" w:rsidRPr="007A4B91" w:rsidRDefault="00534551" w:rsidP="00534551">
            <w:pPr>
              <w:ind w:left="284" w:firstLine="0"/>
              <w:jc w:val="center"/>
              <w:rPr>
                <w:rFonts w:eastAsia="Times New Roman"/>
                <w:szCs w:val="24"/>
                <w:lang w:eastAsia="ru-RU"/>
              </w:rPr>
            </w:pPr>
            <w:r w:rsidRPr="007A4B91">
              <w:rPr>
                <w:rFonts w:eastAsia="Times New Roman"/>
                <w:szCs w:val="24"/>
                <w:lang w:eastAsia="ru-RU"/>
              </w:rPr>
              <w:t>Цестоди</w:t>
            </w:r>
          </w:p>
        </w:tc>
        <w:tc>
          <w:tcPr>
            <w:tcW w:w="4793" w:type="dxa"/>
            <w:vAlign w:val="center"/>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40</w:t>
            </w:r>
          </w:p>
        </w:tc>
      </w:tr>
      <w:tr w:rsidR="00534551" w:rsidRPr="007A4B91" w:rsidTr="0054197B">
        <w:trPr>
          <w:jc w:val="center"/>
        </w:trPr>
        <w:tc>
          <w:tcPr>
            <w:tcW w:w="4927" w:type="dxa"/>
            <w:vAlign w:val="center"/>
          </w:tcPr>
          <w:p w:rsidR="00534551" w:rsidRPr="007A4B91" w:rsidRDefault="00534551" w:rsidP="00534551">
            <w:pPr>
              <w:ind w:right="-108" w:firstLine="0"/>
              <w:jc w:val="left"/>
              <w:rPr>
                <w:rFonts w:eastAsia="Times New Roman"/>
                <w:szCs w:val="24"/>
                <w:lang w:eastAsia="ru-RU"/>
              </w:rPr>
            </w:pPr>
            <w:r w:rsidRPr="007A4B91">
              <w:rPr>
                <w:rFonts w:eastAsia="Times New Roman"/>
                <w:szCs w:val="24"/>
                <w:lang w:eastAsia="ru-RU"/>
              </w:rPr>
              <w:t>Нематгельмінти:</w:t>
            </w:r>
          </w:p>
        </w:tc>
        <w:tc>
          <w:tcPr>
            <w:tcW w:w="4793" w:type="dxa"/>
            <w:vAlign w:val="center"/>
          </w:tcPr>
          <w:p w:rsidR="00534551" w:rsidRPr="007A4B91" w:rsidRDefault="00534551" w:rsidP="00534551">
            <w:pPr>
              <w:ind w:firstLine="0"/>
              <w:jc w:val="center"/>
              <w:rPr>
                <w:rFonts w:eastAsia="Times New Roman"/>
                <w:szCs w:val="24"/>
                <w:lang w:eastAsia="ru-RU"/>
              </w:rPr>
            </w:pPr>
          </w:p>
        </w:tc>
      </w:tr>
      <w:tr w:rsidR="00534551" w:rsidRPr="007A4B91" w:rsidTr="0054197B">
        <w:trPr>
          <w:jc w:val="center"/>
        </w:trPr>
        <w:tc>
          <w:tcPr>
            <w:tcW w:w="4927" w:type="dxa"/>
            <w:vAlign w:val="center"/>
          </w:tcPr>
          <w:p w:rsidR="00534551" w:rsidRPr="007A4B91" w:rsidRDefault="00534551" w:rsidP="00534551">
            <w:pPr>
              <w:ind w:left="284" w:firstLine="0"/>
              <w:jc w:val="center"/>
              <w:rPr>
                <w:rFonts w:eastAsia="Times New Roman"/>
                <w:szCs w:val="24"/>
                <w:lang w:eastAsia="ru-RU"/>
              </w:rPr>
            </w:pPr>
            <w:r w:rsidRPr="007A4B91">
              <w:rPr>
                <w:rFonts w:eastAsia="Times New Roman"/>
                <w:szCs w:val="24"/>
                <w:lang w:eastAsia="ru-RU"/>
              </w:rPr>
              <w:t>Нематоди</w:t>
            </w:r>
          </w:p>
        </w:tc>
        <w:tc>
          <w:tcPr>
            <w:tcW w:w="4793" w:type="dxa"/>
            <w:vAlign w:val="center"/>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110</w:t>
            </w:r>
          </w:p>
        </w:tc>
      </w:tr>
      <w:tr w:rsidR="00534551" w:rsidRPr="007A4B91" w:rsidTr="0054197B">
        <w:trPr>
          <w:jc w:val="center"/>
        </w:trPr>
        <w:tc>
          <w:tcPr>
            <w:tcW w:w="4927" w:type="dxa"/>
            <w:vAlign w:val="center"/>
          </w:tcPr>
          <w:p w:rsidR="00534551" w:rsidRPr="007A4B91" w:rsidRDefault="00534551" w:rsidP="00534551">
            <w:pPr>
              <w:ind w:left="284" w:firstLine="0"/>
              <w:jc w:val="center"/>
              <w:rPr>
                <w:rFonts w:eastAsia="Times New Roman"/>
                <w:szCs w:val="24"/>
                <w:lang w:eastAsia="ru-RU"/>
              </w:rPr>
            </w:pPr>
            <w:r w:rsidRPr="007A4B91">
              <w:rPr>
                <w:rFonts w:eastAsia="Times New Roman"/>
                <w:szCs w:val="24"/>
                <w:lang w:eastAsia="ru-RU"/>
              </w:rPr>
              <w:t>Акантоцефали</w:t>
            </w:r>
          </w:p>
        </w:tc>
        <w:tc>
          <w:tcPr>
            <w:tcW w:w="4793" w:type="dxa"/>
            <w:vAlign w:val="center"/>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8</w:t>
            </w:r>
          </w:p>
        </w:tc>
      </w:tr>
      <w:tr w:rsidR="00534551" w:rsidRPr="007A4B91" w:rsidTr="0054197B">
        <w:trPr>
          <w:jc w:val="center"/>
        </w:trPr>
        <w:tc>
          <w:tcPr>
            <w:tcW w:w="4927" w:type="dxa"/>
            <w:vAlign w:val="center"/>
          </w:tcPr>
          <w:p w:rsidR="00534551" w:rsidRPr="007A4B91" w:rsidRDefault="00534551" w:rsidP="00534551">
            <w:pPr>
              <w:ind w:left="284" w:firstLine="0"/>
              <w:jc w:val="center"/>
              <w:rPr>
                <w:rFonts w:eastAsia="Times New Roman"/>
                <w:szCs w:val="24"/>
                <w:lang w:eastAsia="ru-RU"/>
              </w:rPr>
            </w:pPr>
            <w:r w:rsidRPr="007A4B91">
              <w:rPr>
                <w:rFonts w:eastAsia="Times New Roman"/>
                <w:szCs w:val="24"/>
                <w:lang w:eastAsia="ru-RU"/>
              </w:rPr>
              <w:t>Ротаторії</w:t>
            </w:r>
          </w:p>
        </w:tc>
        <w:tc>
          <w:tcPr>
            <w:tcW w:w="4793" w:type="dxa"/>
            <w:vAlign w:val="center"/>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6</w:t>
            </w:r>
          </w:p>
        </w:tc>
      </w:tr>
      <w:tr w:rsidR="00534551" w:rsidRPr="007A4B91" w:rsidTr="0054197B">
        <w:trPr>
          <w:jc w:val="center"/>
        </w:trPr>
        <w:tc>
          <w:tcPr>
            <w:tcW w:w="4927" w:type="dxa"/>
            <w:vAlign w:val="center"/>
          </w:tcPr>
          <w:p w:rsidR="00534551" w:rsidRPr="007A4B91" w:rsidRDefault="00534551" w:rsidP="00534551">
            <w:pPr>
              <w:ind w:right="-108" w:firstLine="0"/>
              <w:jc w:val="left"/>
              <w:rPr>
                <w:rFonts w:eastAsia="Times New Roman"/>
                <w:szCs w:val="24"/>
                <w:lang w:eastAsia="ru-RU"/>
              </w:rPr>
            </w:pPr>
            <w:r w:rsidRPr="007A4B91">
              <w:rPr>
                <w:rFonts w:eastAsia="Times New Roman"/>
                <w:szCs w:val="24"/>
                <w:lang w:eastAsia="ru-RU"/>
              </w:rPr>
              <w:t>Членистоногі:</w:t>
            </w:r>
          </w:p>
        </w:tc>
        <w:tc>
          <w:tcPr>
            <w:tcW w:w="4793" w:type="dxa"/>
            <w:vAlign w:val="center"/>
          </w:tcPr>
          <w:p w:rsidR="00534551" w:rsidRPr="007A4B91" w:rsidRDefault="00534551" w:rsidP="00534551">
            <w:pPr>
              <w:ind w:firstLine="0"/>
              <w:jc w:val="center"/>
              <w:rPr>
                <w:rFonts w:eastAsia="Times New Roman"/>
                <w:szCs w:val="24"/>
                <w:lang w:eastAsia="ru-RU"/>
              </w:rPr>
            </w:pPr>
          </w:p>
        </w:tc>
      </w:tr>
      <w:tr w:rsidR="00534551" w:rsidRPr="007A4B91" w:rsidTr="0054197B">
        <w:trPr>
          <w:jc w:val="center"/>
        </w:trPr>
        <w:tc>
          <w:tcPr>
            <w:tcW w:w="4927" w:type="dxa"/>
            <w:vAlign w:val="center"/>
          </w:tcPr>
          <w:p w:rsidR="00534551" w:rsidRPr="007A4B91" w:rsidRDefault="00534551" w:rsidP="00534551">
            <w:pPr>
              <w:ind w:left="284" w:firstLine="0"/>
              <w:jc w:val="center"/>
              <w:rPr>
                <w:rFonts w:eastAsia="Times New Roman"/>
                <w:szCs w:val="24"/>
                <w:lang w:eastAsia="ru-RU"/>
              </w:rPr>
            </w:pPr>
            <w:r w:rsidRPr="007A4B91">
              <w:rPr>
                <w:rFonts w:eastAsia="Times New Roman"/>
                <w:szCs w:val="24"/>
                <w:lang w:eastAsia="ru-RU"/>
              </w:rPr>
              <w:t>Ракоподібні</w:t>
            </w:r>
          </w:p>
        </w:tc>
        <w:tc>
          <w:tcPr>
            <w:tcW w:w="4793" w:type="dxa"/>
            <w:vAlign w:val="center"/>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13</w:t>
            </w:r>
          </w:p>
        </w:tc>
      </w:tr>
      <w:tr w:rsidR="00534551" w:rsidRPr="007A4B91" w:rsidTr="0054197B">
        <w:trPr>
          <w:jc w:val="center"/>
        </w:trPr>
        <w:tc>
          <w:tcPr>
            <w:tcW w:w="4927" w:type="dxa"/>
            <w:vAlign w:val="center"/>
          </w:tcPr>
          <w:p w:rsidR="00534551" w:rsidRPr="007A4B91" w:rsidRDefault="00534551" w:rsidP="00534551">
            <w:pPr>
              <w:ind w:left="284" w:firstLine="0"/>
              <w:jc w:val="center"/>
              <w:rPr>
                <w:rFonts w:eastAsia="Times New Roman"/>
                <w:caps/>
                <w:szCs w:val="24"/>
                <w:lang w:eastAsia="ru-RU"/>
              </w:rPr>
            </w:pPr>
            <w:r w:rsidRPr="007A4B91">
              <w:rPr>
                <w:rFonts w:eastAsia="Times New Roman"/>
                <w:szCs w:val="24"/>
                <w:lang w:eastAsia="ru-RU"/>
              </w:rPr>
              <w:t>Павукоподібні</w:t>
            </w:r>
          </w:p>
        </w:tc>
        <w:tc>
          <w:tcPr>
            <w:tcW w:w="4793" w:type="dxa"/>
            <w:vAlign w:val="center"/>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181</w:t>
            </w:r>
          </w:p>
        </w:tc>
      </w:tr>
      <w:tr w:rsidR="00534551" w:rsidRPr="007A4B91" w:rsidTr="0054197B">
        <w:trPr>
          <w:jc w:val="center"/>
        </w:trPr>
        <w:tc>
          <w:tcPr>
            <w:tcW w:w="4927" w:type="dxa"/>
            <w:vAlign w:val="center"/>
          </w:tcPr>
          <w:p w:rsidR="00534551" w:rsidRPr="007A4B91" w:rsidRDefault="00534551" w:rsidP="00534551">
            <w:pPr>
              <w:ind w:left="284" w:firstLine="0"/>
              <w:jc w:val="center"/>
              <w:rPr>
                <w:rFonts w:eastAsia="Times New Roman"/>
                <w:szCs w:val="24"/>
                <w:lang w:eastAsia="ru-RU"/>
              </w:rPr>
            </w:pPr>
            <w:r w:rsidRPr="007A4B91">
              <w:rPr>
                <w:rFonts w:eastAsia="Times New Roman"/>
                <w:szCs w:val="24"/>
                <w:lang w:eastAsia="ru-RU"/>
              </w:rPr>
              <w:t>Двопарноногі</w:t>
            </w:r>
          </w:p>
        </w:tc>
        <w:tc>
          <w:tcPr>
            <w:tcW w:w="4793" w:type="dxa"/>
            <w:vAlign w:val="center"/>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4</w:t>
            </w:r>
          </w:p>
        </w:tc>
      </w:tr>
      <w:tr w:rsidR="00534551" w:rsidRPr="007A4B91" w:rsidTr="0054197B">
        <w:trPr>
          <w:jc w:val="center"/>
        </w:trPr>
        <w:tc>
          <w:tcPr>
            <w:tcW w:w="4927" w:type="dxa"/>
            <w:vAlign w:val="center"/>
          </w:tcPr>
          <w:p w:rsidR="00534551" w:rsidRPr="007A4B91" w:rsidRDefault="00534551" w:rsidP="00534551">
            <w:pPr>
              <w:ind w:left="284" w:firstLine="0"/>
              <w:jc w:val="center"/>
              <w:rPr>
                <w:rFonts w:eastAsia="Times New Roman"/>
                <w:szCs w:val="24"/>
                <w:lang w:eastAsia="ru-RU"/>
              </w:rPr>
            </w:pPr>
            <w:r w:rsidRPr="007A4B91">
              <w:rPr>
                <w:rFonts w:eastAsia="Times New Roman"/>
                <w:szCs w:val="24"/>
                <w:lang w:eastAsia="ru-RU"/>
              </w:rPr>
              <w:t>Губоногі</w:t>
            </w:r>
          </w:p>
        </w:tc>
        <w:tc>
          <w:tcPr>
            <w:tcW w:w="4793" w:type="dxa"/>
            <w:vAlign w:val="center"/>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5</w:t>
            </w:r>
          </w:p>
        </w:tc>
      </w:tr>
      <w:tr w:rsidR="00534551" w:rsidRPr="007A4B91" w:rsidTr="0054197B">
        <w:trPr>
          <w:jc w:val="center"/>
        </w:trPr>
        <w:tc>
          <w:tcPr>
            <w:tcW w:w="4927" w:type="dxa"/>
            <w:vAlign w:val="center"/>
          </w:tcPr>
          <w:p w:rsidR="00534551" w:rsidRPr="007A4B91" w:rsidRDefault="00534551" w:rsidP="00534551">
            <w:pPr>
              <w:ind w:right="-108" w:firstLine="0"/>
              <w:jc w:val="center"/>
              <w:rPr>
                <w:rFonts w:eastAsia="Times New Roman"/>
                <w:szCs w:val="24"/>
                <w:lang w:eastAsia="ru-RU"/>
              </w:rPr>
            </w:pPr>
            <w:r w:rsidRPr="007A4B91">
              <w:rPr>
                <w:rFonts w:eastAsia="Times New Roman"/>
                <w:szCs w:val="24"/>
                <w:lang w:eastAsia="ru-RU"/>
              </w:rPr>
              <w:t>Комахи</w:t>
            </w:r>
          </w:p>
        </w:tc>
        <w:tc>
          <w:tcPr>
            <w:tcW w:w="4793" w:type="dxa"/>
            <w:vAlign w:val="center"/>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1109</w:t>
            </w:r>
          </w:p>
        </w:tc>
      </w:tr>
      <w:tr w:rsidR="00534551" w:rsidRPr="007A4B91" w:rsidTr="0054197B">
        <w:trPr>
          <w:jc w:val="center"/>
        </w:trPr>
        <w:tc>
          <w:tcPr>
            <w:tcW w:w="4927" w:type="dxa"/>
            <w:vAlign w:val="center"/>
          </w:tcPr>
          <w:p w:rsidR="00534551" w:rsidRPr="007A4B91" w:rsidRDefault="00534551" w:rsidP="00534551">
            <w:pPr>
              <w:ind w:right="-108" w:firstLine="0"/>
              <w:jc w:val="center"/>
              <w:rPr>
                <w:rFonts w:eastAsia="Times New Roman"/>
                <w:szCs w:val="24"/>
                <w:lang w:eastAsia="ru-RU"/>
              </w:rPr>
            </w:pPr>
            <w:r w:rsidRPr="007A4B91">
              <w:rPr>
                <w:rFonts w:eastAsia="Times New Roman"/>
                <w:szCs w:val="24"/>
                <w:lang w:eastAsia="ru-RU"/>
              </w:rPr>
              <w:t>Шкідники (павукоподібні, комахи)</w:t>
            </w:r>
          </w:p>
        </w:tc>
        <w:tc>
          <w:tcPr>
            <w:tcW w:w="4793" w:type="dxa"/>
            <w:vAlign w:val="center"/>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365</w:t>
            </w:r>
          </w:p>
        </w:tc>
      </w:tr>
      <w:tr w:rsidR="00534551" w:rsidRPr="007A4B91" w:rsidTr="0054197B">
        <w:trPr>
          <w:jc w:val="center"/>
        </w:trPr>
        <w:tc>
          <w:tcPr>
            <w:tcW w:w="4927" w:type="dxa"/>
            <w:vAlign w:val="center"/>
          </w:tcPr>
          <w:p w:rsidR="00534551" w:rsidRPr="007A4B91" w:rsidRDefault="00534551" w:rsidP="00534551">
            <w:pPr>
              <w:ind w:right="-108" w:firstLine="0"/>
              <w:jc w:val="center"/>
              <w:rPr>
                <w:rFonts w:eastAsia="Times New Roman"/>
                <w:szCs w:val="24"/>
                <w:lang w:eastAsia="ru-RU"/>
              </w:rPr>
            </w:pPr>
            <w:r w:rsidRPr="007A4B91">
              <w:rPr>
                <w:rFonts w:eastAsia="Times New Roman"/>
                <w:szCs w:val="24"/>
                <w:lang w:eastAsia="ru-RU"/>
              </w:rPr>
              <w:t>Молюски</w:t>
            </w:r>
          </w:p>
        </w:tc>
        <w:tc>
          <w:tcPr>
            <w:tcW w:w="4793" w:type="dxa"/>
            <w:vAlign w:val="center"/>
          </w:tcPr>
          <w:p w:rsidR="00534551" w:rsidRPr="007A4B91" w:rsidRDefault="00534551" w:rsidP="00534551">
            <w:pPr>
              <w:ind w:firstLine="0"/>
              <w:jc w:val="center"/>
              <w:rPr>
                <w:rFonts w:eastAsia="Times New Roman"/>
                <w:szCs w:val="24"/>
                <w:lang w:eastAsia="ru-RU"/>
              </w:rPr>
            </w:pPr>
            <w:r w:rsidRPr="007A4B91">
              <w:rPr>
                <w:rFonts w:eastAsia="Times New Roman"/>
                <w:szCs w:val="24"/>
                <w:lang w:eastAsia="ru-RU"/>
              </w:rPr>
              <w:t>17</w:t>
            </w:r>
          </w:p>
        </w:tc>
      </w:tr>
      <w:tr w:rsidR="00534551" w:rsidRPr="007A4B91" w:rsidTr="0054197B">
        <w:trPr>
          <w:jc w:val="center"/>
        </w:trPr>
        <w:tc>
          <w:tcPr>
            <w:tcW w:w="4927" w:type="dxa"/>
            <w:vAlign w:val="center"/>
          </w:tcPr>
          <w:p w:rsidR="00534551" w:rsidRPr="007A4B91" w:rsidRDefault="00534551" w:rsidP="00534551">
            <w:pPr>
              <w:ind w:right="-108" w:firstLine="0"/>
              <w:jc w:val="center"/>
              <w:rPr>
                <w:rFonts w:eastAsia="Times New Roman"/>
                <w:b/>
                <w:i/>
                <w:szCs w:val="24"/>
                <w:lang w:eastAsia="ru-RU"/>
              </w:rPr>
            </w:pPr>
            <w:r w:rsidRPr="007A4B91">
              <w:rPr>
                <w:rFonts w:eastAsia="Times New Roman"/>
                <w:b/>
                <w:i/>
                <w:szCs w:val="24"/>
                <w:lang w:eastAsia="ru-RU"/>
              </w:rPr>
              <w:t>Разом безхребетних</w:t>
            </w:r>
          </w:p>
        </w:tc>
        <w:tc>
          <w:tcPr>
            <w:tcW w:w="4793" w:type="dxa"/>
            <w:vAlign w:val="center"/>
          </w:tcPr>
          <w:p w:rsidR="00534551" w:rsidRPr="007A4B91" w:rsidRDefault="00534551" w:rsidP="00534551">
            <w:pPr>
              <w:ind w:firstLine="0"/>
              <w:jc w:val="center"/>
              <w:rPr>
                <w:rFonts w:eastAsia="Times New Roman"/>
                <w:b/>
                <w:szCs w:val="24"/>
                <w:lang w:eastAsia="ru-RU"/>
              </w:rPr>
            </w:pPr>
            <w:r w:rsidRPr="007A4B91">
              <w:rPr>
                <w:rFonts w:eastAsia="Times New Roman"/>
                <w:b/>
                <w:szCs w:val="24"/>
                <w:lang w:eastAsia="ru-RU"/>
              </w:rPr>
              <w:t>1945</w:t>
            </w:r>
          </w:p>
        </w:tc>
      </w:tr>
      <w:tr w:rsidR="00534551" w:rsidRPr="007A4B91" w:rsidTr="0054197B">
        <w:trPr>
          <w:jc w:val="center"/>
        </w:trPr>
        <w:tc>
          <w:tcPr>
            <w:tcW w:w="4927" w:type="dxa"/>
            <w:vAlign w:val="center"/>
          </w:tcPr>
          <w:p w:rsidR="00534551" w:rsidRPr="007A4B91" w:rsidRDefault="004D5B35" w:rsidP="005600DA">
            <w:pPr>
              <w:ind w:right="-108" w:firstLine="0"/>
              <w:jc w:val="center"/>
              <w:rPr>
                <w:rFonts w:eastAsia="Times New Roman"/>
                <w:b/>
                <w:i/>
                <w:szCs w:val="24"/>
                <w:lang w:eastAsia="ru-RU"/>
              </w:rPr>
            </w:pPr>
            <w:r w:rsidRPr="007A4B91">
              <w:rPr>
                <w:rFonts w:eastAsia="Times New Roman"/>
                <w:b/>
                <w:i/>
                <w:szCs w:val="24"/>
                <w:lang w:eastAsia="ru-RU"/>
              </w:rPr>
              <w:t>УС</w:t>
            </w:r>
            <w:r w:rsidR="005600DA" w:rsidRPr="007A4B91">
              <w:rPr>
                <w:rFonts w:eastAsia="Times New Roman"/>
                <w:b/>
                <w:i/>
                <w:szCs w:val="24"/>
                <w:lang w:eastAsia="ru-RU"/>
              </w:rPr>
              <w:t>І ГРУПИ ТВАРИН</w:t>
            </w:r>
          </w:p>
        </w:tc>
        <w:tc>
          <w:tcPr>
            <w:tcW w:w="4793" w:type="dxa"/>
            <w:vAlign w:val="center"/>
          </w:tcPr>
          <w:p w:rsidR="00534551" w:rsidRPr="007A4B91" w:rsidRDefault="00534551" w:rsidP="00534551">
            <w:pPr>
              <w:ind w:firstLine="0"/>
              <w:jc w:val="center"/>
              <w:rPr>
                <w:rFonts w:eastAsia="Times New Roman"/>
                <w:b/>
                <w:szCs w:val="24"/>
                <w:lang w:eastAsia="ru-RU"/>
              </w:rPr>
            </w:pPr>
            <w:r w:rsidRPr="007A4B91">
              <w:rPr>
                <w:rFonts w:eastAsia="Times New Roman"/>
                <w:b/>
                <w:szCs w:val="24"/>
                <w:lang w:eastAsia="ru-RU"/>
              </w:rPr>
              <w:t>2224</w:t>
            </w:r>
          </w:p>
        </w:tc>
      </w:tr>
    </w:tbl>
    <w:p w:rsidR="00534551" w:rsidRPr="007A4B91" w:rsidRDefault="00534551" w:rsidP="001A108A">
      <w:pPr>
        <w:ind w:firstLine="567"/>
        <w:rPr>
          <w:rFonts w:eastAsia="Times New Roman"/>
          <w:lang w:eastAsia="ru-RU"/>
        </w:rPr>
      </w:pPr>
    </w:p>
    <w:p w:rsidR="001F7B80" w:rsidRPr="007A4B91" w:rsidRDefault="001F7B80" w:rsidP="001A108A">
      <w:pPr>
        <w:ind w:firstLine="567"/>
      </w:pPr>
    </w:p>
    <w:p w:rsidR="00534551" w:rsidRPr="007A4B91" w:rsidRDefault="00CC6DA4" w:rsidP="001A108A">
      <w:pPr>
        <w:pStyle w:val="4"/>
        <w:keepNext w:val="0"/>
        <w:widowControl w:val="0"/>
        <w:ind w:firstLine="567"/>
        <w:jc w:val="both"/>
        <w:rPr>
          <w:i w:val="0"/>
          <w:spacing w:val="-2"/>
          <w:lang w:val="uk-UA"/>
        </w:rPr>
      </w:pPr>
      <w:r w:rsidRPr="007A4B91">
        <w:rPr>
          <w:i w:val="0"/>
          <w:lang w:val="uk-UA"/>
        </w:rPr>
        <w:t>1.2.8.2</w:t>
      </w:r>
      <w:r w:rsidR="00B508C6" w:rsidRPr="007A4B91">
        <w:rPr>
          <w:i w:val="0"/>
          <w:lang w:val="uk-UA"/>
        </w:rPr>
        <w:t>.</w:t>
      </w:r>
      <w:r w:rsidRPr="007A4B91">
        <w:rPr>
          <w:i w:val="0"/>
          <w:lang w:val="uk-UA"/>
        </w:rPr>
        <w:t xml:space="preserve"> </w:t>
      </w:r>
      <w:r w:rsidR="00534551" w:rsidRPr="007A4B91">
        <w:rPr>
          <w:spacing w:val="-2"/>
          <w:lang w:val="uk-UA"/>
        </w:rPr>
        <w:t>Рідкісні та зникаючі види тварин, вплив представників фауни на рослинність</w:t>
      </w:r>
    </w:p>
    <w:p w:rsidR="00534551" w:rsidRPr="007A4B91" w:rsidRDefault="003A5BED" w:rsidP="001A1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lang w:eastAsia="ru-RU"/>
        </w:rPr>
      </w:pPr>
      <w:r w:rsidRPr="007A4B91">
        <w:rPr>
          <w:rFonts w:eastAsia="Times New Roman"/>
          <w:lang w:eastAsia="ru-RU"/>
        </w:rPr>
        <w:t>Р</w:t>
      </w:r>
      <w:r w:rsidR="00534551" w:rsidRPr="007A4B91">
        <w:rPr>
          <w:rFonts w:eastAsia="Times New Roman"/>
          <w:lang w:eastAsia="ru-RU"/>
        </w:rPr>
        <w:t>ідкісн</w:t>
      </w:r>
      <w:r w:rsidRPr="007A4B91">
        <w:rPr>
          <w:rFonts w:eastAsia="Times New Roman"/>
          <w:lang w:eastAsia="ru-RU"/>
        </w:rPr>
        <w:t>і</w:t>
      </w:r>
      <w:r w:rsidR="00534551" w:rsidRPr="007A4B91">
        <w:rPr>
          <w:rFonts w:eastAsia="Times New Roman"/>
          <w:lang w:eastAsia="ru-RU"/>
        </w:rPr>
        <w:t xml:space="preserve"> та зникаюч</w:t>
      </w:r>
      <w:r w:rsidRPr="007A4B91">
        <w:rPr>
          <w:rFonts w:eastAsia="Times New Roman"/>
          <w:lang w:eastAsia="ru-RU"/>
        </w:rPr>
        <w:t>і</w:t>
      </w:r>
      <w:r w:rsidR="00534551" w:rsidRPr="007A4B91">
        <w:rPr>
          <w:rFonts w:eastAsia="Times New Roman"/>
          <w:lang w:eastAsia="ru-RU"/>
        </w:rPr>
        <w:t xml:space="preserve"> вид</w:t>
      </w:r>
      <w:r w:rsidRPr="007A4B91">
        <w:rPr>
          <w:rFonts w:eastAsia="Times New Roman"/>
          <w:lang w:eastAsia="ru-RU"/>
        </w:rPr>
        <w:t>и</w:t>
      </w:r>
      <w:r w:rsidR="00534551" w:rsidRPr="007A4B91">
        <w:rPr>
          <w:rFonts w:eastAsia="Times New Roman"/>
          <w:lang w:eastAsia="ru-RU"/>
        </w:rPr>
        <w:t xml:space="preserve"> зообіоти, що мешкають на території БЗ, </w:t>
      </w:r>
      <w:r w:rsidRPr="007A4B91">
        <w:rPr>
          <w:rFonts w:eastAsia="Times New Roman"/>
          <w:lang w:eastAsia="ru-RU"/>
        </w:rPr>
        <w:t>зведено</w:t>
      </w:r>
      <w:r w:rsidR="00534551" w:rsidRPr="007A4B91">
        <w:rPr>
          <w:rFonts w:eastAsia="Times New Roman"/>
          <w:lang w:eastAsia="ru-RU"/>
        </w:rPr>
        <w:t xml:space="preserve"> </w:t>
      </w:r>
      <w:r w:rsidR="001D3D69" w:rsidRPr="007A4B91">
        <w:rPr>
          <w:rFonts w:eastAsia="Times New Roman"/>
          <w:lang w:eastAsia="ru-RU"/>
        </w:rPr>
        <w:t>у</w:t>
      </w:r>
      <w:r w:rsidR="00534551" w:rsidRPr="007A4B91">
        <w:rPr>
          <w:rFonts w:eastAsia="Times New Roman"/>
          <w:lang w:eastAsia="ru-RU"/>
        </w:rPr>
        <w:t xml:space="preserve"> </w:t>
      </w:r>
      <w:r w:rsidR="001A108A" w:rsidRPr="007A4B91">
        <w:rPr>
          <w:rFonts w:eastAsia="Times New Roman"/>
          <w:lang w:eastAsia="ru-RU"/>
        </w:rPr>
        <w:t>додатку Ш: табл. Ш.4</w:t>
      </w:r>
      <w:r w:rsidR="00EC30E0" w:rsidRPr="007A4B91">
        <w:rPr>
          <w:rFonts w:eastAsia="Times New Roman"/>
          <w:lang w:eastAsia="ru-RU"/>
        </w:rPr>
        <w:t xml:space="preserve">. </w:t>
      </w:r>
      <w:r w:rsidR="001D3D69" w:rsidRPr="007A4B91">
        <w:rPr>
          <w:rFonts w:eastAsia="Times New Roman"/>
          <w:lang w:eastAsia="ru-RU"/>
        </w:rPr>
        <w:t>Характеристик</w:t>
      </w:r>
      <w:r w:rsidRPr="007A4B91">
        <w:rPr>
          <w:rFonts w:eastAsia="Times New Roman"/>
          <w:lang w:eastAsia="ru-RU"/>
        </w:rPr>
        <w:t>у</w:t>
      </w:r>
      <w:r w:rsidR="001D3D69" w:rsidRPr="007A4B91">
        <w:rPr>
          <w:rFonts w:eastAsia="Times New Roman"/>
          <w:lang w:eastAsia="ru-RU"/>
        </w:rPr>
        <w:t xml:space="preserve"> ч</w:t>
      </w:r>
      <w:r w:rsidR="00534551" w:rsidRPr="007A4B91">
        <w:rPr>
          <w:rFonts w:eastAsia="Times New Roman"/>
          <w:bCs/>
          <w:lang w:eastAsia="ru-RU"/>
        </w:rPr>
        <w:t>исельн</w:t>
      </w:r>
      <w:r w:rsidR="001D3D69" w:rsidRPr="007A4B91">
        <w:rPr>
          <w:rFonts w:eastAsia="Times New Roman"/>
          <w:bCs/>
          <w:lang w:eastAsia="ru-RU"/>
        </w:rPr>
        <w:t>о</w:t>
      </w:r>
      <w:r w:rsidR="00534551" w:rsidRPr="007A4B91">
        <w:rPr>
          <w:rFonts w:eastAsia="Times New Roman"/>
          <w:bCs/>
          <w:lang w:eastAsia="ru-RU"/>
        </w:rPr>
        <w:t>ст</w:t>
      </w:r>
      <w:r w:rsidR="001D3D69" w:rsidRPr="007A4B91">
        <w:rPr>
          <w:rFonts w:eastAsia="Times New Roman"/>
          <w:bCs/>
          <w:lang w:eastAsia="ru-RU"/>
        </w:rPr>
        <w:t>і</w:t>
      </w:r>
      <w:r w:rsidR="00534551" w:rsidRPr="007A4B91">
        <w:rPr>
          <w:rFonts w:eastAsia="Times New Roman"/>
          <w:bCs/>
          <w:lang w:eastAsia="ru-RU"/>
        </w:rPr>
        <w:t xml:space="preserve"> рідкісних та зникаючих видів тварин</w:t>
      </w:r>
      <w:r w:rsidR="001D3D69" w:rsidRPr="007A4B91">
        <w:rPr>
          <w:rFonts w:eastAsia="Times New Roman"/>
          <w:bCs/>
          <w:lang w:eastAsia="ru-RU"/>
        </w:rPr>
        <w:t xml:space="preserve"> з</w:t>
      </w:r>
      <w:r w:rsidR="00534551" w:rsidRPr="007A4B91">
        <w:rPr>
          <w:rFonts w:eastAsia="Times New Roman"/>
          <w:bCs/>
          <w:lang w:eastAsia="ru-RU"/>
        </w:rPr>
        <w:t xml:space="preserve"> оцінк</w:t>
      </w:r>
      <w:r w:rsidR="001D3D69" w:rsidRPr="007A4B91">
        <w:rPr>
          <w:rFonts w:eastAsia="Times New Roman"/>
          <w:bCs/>
          <w:lang w:eastAsia="ru-RU"/>
        </w:rPr>
        <w:t>ою</w:t>
      </w:r>
      <w:r w:rsidR="00534551" w:rsidRPr="007A4B91">
        <w:rPr>
          <w:rFonts w:eastAsia="Times New Roman"/>
          <w:bCs/>
          <w:lang w:eastAsia="ru-RU"/>
        </w:rPr>
        <w:t xml:space="preserve"> стану їх збереження </w:t>
      </w:r>
      <w:r w:rsidR="003658B0" w:rsidRPr="007A4B91">
        <w:rPr>
          <w:rFonts w:eastAsia="Times New Roman"/>
          <w:bCs/>
          <w:lang w:eastAsia="ru-RU"/>
        </w:rPr>
        <w:t>на</w:t>
      </w:r>
      <w:r w:rsidRPr="007A4B91">
        <w:rPr>
          <w:rFonts w:eastAsia="Times New Roman"/>
          <w:bCs/>
          <w:lang w:eastAsia="ru-RU"/>
        </w:rPr>
        <w:t>дано у</w:t>
      </w:r>
      <w:r w:rsidR="00EC30E0" w:rsidRPr="007A4B91">
        <w:rPr>
          <w:rFonts w:eastAsia="Times New Roman"/>
          <w:lang w:eastAsia="ru-RU"/>
        </w:rPr>
        <w:t xml:space="preserve"> таблиці </w:t>
      </w:r>
      <w:r w:rsidR="001A108A" w:rsidRPr="007A4B91">
        <w:rPr>
          <w:rFonts w:eastAsia="Times New Roman"/>
          <w:lang w:eastAsia="ru-RU"/>
        </w:rPr>
        <w:t>23</w:t>
      </w:r>
      <w:r w:rsidR="00EC30E0" w:rsidRPr="007A4B91">
        <w:rPr>
          <w:rFonts w:eastAsia="Times New Roman"/>
          <w:lang w:eastAsia="ru-RU"/>
        </w:rPr>
        <w:t xml:space="preserve">. </w:t>
      </w:r>
      <w:r w:rsidR="00F607C7" w:rsidRPr="007A4B91">
        <w:rPr>
          <w:rFonts w:eastAsia="Times New Roman"/>
          <w:lang w:eastAsia="ru-RU"/>
        </w:rPr>
        <w:t xml:space="preserve">Картосхеми поширення окремих рідкісних та зникаючих </w:t>
      </w:r>
      <w:r w:rsidR="003658B0" w:rsidRPr="007A4B91">
        <w:rPr>
          <w:rFonts w:eastAsia="Times New Roman"/>
          <w:lang w:eastAsia="ru-RU"/>
        </w:rPr>
        <w:t>видів, у тому числі занесених до Червоної книги України, подано у додатку К.</w:t>
      </w:r>
    </w:p>
    <w:p w:rsidR="001D3D69" w:rsidRPr="007A4B91" w:rsidRDefault="001D3D69" w:rsidP="005600DA">
      <w:pPr>
        <w:spacing w:before="120" w:after="120"/>
        <w:ind w:firstLine="0"/>
        <w:jc w:val="center"/>
        <w:rPr>
          <w:szCs w:val="24"/>
        </w:rPr>
      </w:pPr>
      <w:r w:rsidRPr="007A4B91">
        <w:rPr>
          <w:szCs w:val="24"/>
        </w:rPr>
        <w:t xml:space="preserve">Таблиця </w:t>
      </w:r>
      <w:r w:rsidR="001A108A" w:rsidRPr="007A4B91">
        <w:rPr>
          <w:szCs w:val="24"/>
        </w:rPr>
        <w:t>23</w:t>
      </w:r>
      <w:r w:rsidR="006C0A13" w:rsidRPr="007A4B91">
        <w:rPr>
          <w:szCs w:val="24"/>
        </w:rPr>
        <w:t>.</w:t>
      </w:r>
      <w:r w:rsidRPr="007A4B91">
        <w:rPr>
          <w:szCs w:val="24"/>
        </w:rPr>
        <w:t xml:space="preserve"> </w:t>
      </w:r>
      <w:r w:rsidR="003A5BED" w:rsidRPr="007A4B91">
        <w:rPr>
          <w:szCs w:val="24"/>
        </w:rPr>
        <w:t>Ч</w:t>
      </w:r>
      <w:r w:rsidRPr="007A4B91">
        <w:rPr>
          <w:szCs w:val="24"/>
        </w:rPr>
        <w:t xml:space="preserve">исельність </w:t>
      </w:r>
      <w:r w:rsidR="003A5BED" w:rsidRPr="007A4B91">
        <w:rPr>
          <w:szCs w:val="24"/>
        </w:rPr>
        <w:t xml:space="preserve">та оцінка стану збереження популяцій </w:t>
      </w:r>
      <w:r w:rsidRPr="007A4B91">
        <w:rPr>
          <w:szCs w:val="24"/>
        </w:rPr>
        <w:t>рідк</w:t>
      </w:r>
      <w:r w:rsidR="003A5BED" w:rsidRPr="007A4B91">
        <w:rPr>
          <w:szCs w:val="24"/>
        </w:rPr>
        <w:t>існих та зникаючих видів тварин БЗ</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3386"/>
        <w:gridCol w:w="1154"/>
        <w:gridCol w:w="780"/>
        <w:gridCol w:w="892"/>
        <w:gridCol w:w="1283"/>
        <w:gridCol w:w="969"/>
        <w:gridCol w:w="892"/>
      </w:tblGrid>
      <w:tr w:rsidR="001D3D69" w:rsidRPr="007A4B91" w:rsidTr="00D72A4E">
        <w:trPr>
          <w:cantSplit/>
          <w:trHeight w:val="1587"/>
          <w:jc w:val="center"/>
        </w:trPr>
        <w:tc>
          <w:tcPr>
            <w:tcW w:w="3386" w:type="dxa"/>
            <w:vAlign w:val="center"/>
          </w:tcPr>
          <w:p w:rsidR="001D3D69" w:rsidRPr="007A4B91" w:rsidRDefault="001D3D69" w:rsidP="001A108A">
            <w:pPr>
              <w:ind w:left="-57" w:right="-57" w:firstLine="0"/>
              <w:jc w:val="center"/>
              <w:rPr>
                <w:spacing w:val="-2"/>
                <w:szCs w:val="24"/>
              </w:rPr>
            </w:pPr>
            <w:r w:rsidRPr="007A4B91">
              <w:rPr>
                <w:spacing w:val="-2"/>
                <w:szCs w:val="24"/>
              </w:rPr>
              <w:t>Назва виду латинською мовою</w:t>
            </w:r>
          </w:p>
        </w:tc>
        <w:tc>
          <w:tcPr>
            <w:tcW w:w="1154" w:type="dxa"/>
            <w:textDirection w:val="btLr"/>
            <w:vAlign w:val="center"/>
          </w:tcPr>
          <w:p w:rsidR="001D3D69" w:rsidRPr="007A4B91" w:rsidRDefault="001D3D69" w:rsidP="001D3D69">
            <w:pPr>
              <w:ind w:firstLine="0"/>
              <w:jc w:val="left"/>
              <w:rPr>
                <w:spacing w:val="-2"/>
                <w:szCs w:val="24"/>
              </w:rPr>
            </w:pPr>
            <w:r w:rsidRPr="007A4B91">
              <w:rPr>
                <w:spacing w:val="-2"/>
                <w:szCs w:val="24"/>
              </w:rPr>
              <w:t>Тип перебування</w:t>
            </w:r>
          </w:p>
        </w:tc>
        <w:tc>
          <w:tcPr>
            <w:tcW w:w="780" w:type="dxa"/>
            <w:textDirection w:val="btLr"/>
            <w:vAlign w:val="center"/>
          </w:tcPr>
          <w:p w:rsidR="001D3D69" w:rsidRPr="007A4B91" w:rsidRDefault="001D3D69" w:rsidP="001D3D69">
            <w:pPr>
              <w:ind w:firstLine="0"/>
              <w:jc w:val="left"/>
              <w:rPr>
                <w:spacing w:val="-2"/>
                <w:szCs w:val="24"/>
              </w:rPr>
            </w:pPr>
            <w:r w:rsidRPr="007A4B91">
              <w:rPr>
                <w:spacing w:val="-2"/>
                <w:szCs w:val="24"/>
              </w:rPr>
              <w:t>Чисельність</w:t>
            </w:r>
          </w:p>
        </w:tc>
        <w:tc>
          <w:tcPr>
            <w:tcW w:w="892" w:type="dxa"/>
            <w:textDirection w:val="btLr"/>
            <w:vAlign w:val="center"/>
          </w:tcPr>
          <w:p w:rsidR="001D3D69" w:rsidRPr="007A4B91" w:rsidRDefault="001D3D69" w:rsidP="001D3D69">
            <w:pPr>
              <w:ind w:firstLine="0"/>
              <w:jc w:val="left"/>
              <w:rPr>
                <w:spacing w:val="-2"/>
                <w:szCs w:val="24"/>
              </w:rPr>
            </w:pPr>
            <w:r w:rsidRPr="007A4B91">
              <w:rPr>
                <w:spacing w:val="-2"/>
                <w:szCs w:val="24"/>
              </w:rPr>
              <w:t>Тенденція динаміки</w:t>
            </w:r>
          </w:p>
        </w:tc>
        <w:tc>
          <w:tcPr>
            <w:tcW w:w="1283" w:type="dxa"/>
            <w:textDirection w:val="btLr"/>
            <w:vAlign w:val="center"/>
          </w:tcPr>
          <w:p w:rsidR="001D3D69" w:rsidRPr="007A4B91" w:rsidRDefault="001D3D69" w:rsidP="001D3D69">
            <w:pPr>
              <w:ind w:firstLine="0"/>
              <w:jc w:val="left"/>
              <w:rPr>
                <w:spacing w:val="-2"/>
                <w:szCs w:val="24"/>
              </w:rPr>
            </w:pPr>
            <w:r w:rsidRPr="007A4B91">
              <w:rPr>
                <w:spacing w:val="-2"/>
                <w:szCs w:val="24"/>
              </w:rPr>
              <w:t>Значущість, збереження</w:t>
            </w:r>
          </w:p>
        </w:tc>
        <w:tc>
          <w:tcPr>
            <w:tcW w:w="969" w:type="dxa"/>
            <w:textDirection w:val="btLr"/>
            <w:vAlign w:val="center"/>
          </w:tcPr>
          <w:p w:rsidR="001D3D69" w:rsidRPr="007A4B91" w:rsidRDefault="001D3D69" w:rsidP="001D3D69">
            <w:pPr>
              <w:ind w:firstLine="0"/>
              <w:jc w:val="left"/>
              <w:rPr>
                <w:spacing w:val="-2"/>
                <w:szCs w:val="24"/>
              </w:rPr>
            </w:pPr>
            <w:r w:rsidRPr="007A4B91">
              <w:rPr>
                <w:spacing w:val="-2"/>
                <w:szCs w:val="24"/>
              </w:rPr>
              <w:t>Актуальність збереження</w:t>
            </w:r>
          </w:p>
        </w:tc>
        <w:tc>
          <w:tcPr>
            <w:tcW w:w="892" w:type="dxa"/>
            <w:textDirection w:val="btLr"/>
            <w:vAlign w:val="center"/>
          </w:tcPr>
          <w:p w:rsidR="001D3D69" w:rsidRPr="007A4B91" w:rsidRDefault="001D3D69" w:rsidP="001D3D69">
            <w:pPr>
              <w:ind w:firstLine="0"/>
              <w:jc w:val="left"/>
              <w:rPr>
                <w:spacing w:val="-2"/>
                <w:szCs w:val="24"/>
              </w:rPr>
            </w:pPr>
            <w:r w:rsidRPr="007A4B91">
              <w:rPr>
                <w:spacing w:val="-2"/>
                <w:szCs w:val="24"/>
              </w:rPr>
              <w:t>Оцінка збереження</w:t>
            </w:r>
          </w:p>
        </w:tc>
      </w:tr>
      <w:tr w:rsidR="003A5BED" w:rsidRPr="007A4B91" w:rsidTr="00D72A4E">
        <w:trPr>
          <w:trHeight w:val="20"/>
          <w:jc w:val="center"/>
        </w:trPr>
        <w:tc>
          <w:tcPr>
            <w:tcW w:w="3386" w:type="dxa"/>
            <w:vAlign w:val="center"/>
          </w:tcPr>
          <w:p w:rsidR="003A5BED" w:rsidRPr="007A4B91" w:rsidRDefault="003A5BED" w:rsidP="001A108A">
            <w:pPr>
              <w:ind w:left="-57" w:right="-57" w:firstLine="0"/>
              <w:jc w:val="center"/>
              <w:rPr>
                <w:i/>
                <w:spacing w:val="-2"/>
                <w:szCs w:val="24"/>
              </w:rPr>
            </w:pPr>
            <w:r w:rsidRPr="007A4B91">
              <w:rPr>
                <w:i/>
                <w:spacing w:val="-2"/>
                <w:szCs w:val="24"/>
              </w:rPr>
              <w:t>1</w:t>
            </w:r>
          </w:p>
        </w:tc>
        <w:tc>
          <w:tcPr>
            <w:tcW w:w="1154" w:type="dxa"/>
            <w:vAlign w:val="center"/>
          </w:tcPr>
          <w:p w:rsidR="003A5BED" w:rsidRPr="007A4B91" w:rsidRDefault="003A5BED" w:rsidP="003A5BED">
            <w:pPr>
              <w:ind w:firstLine="0"/>
              <w:jc w:val="center"/>
              <w:rPr>
                <w:i/>
                <w:spacing w:val="-2"/>
                <w:szCs w:val="24"/>
              </w:rPr>
            </w:pPr>
            <w:r w:rsidRPr="007A4B91">
              <w:rPr>
                <w:i/>
                <w:spacing w:val="-2"/>
                <w:szCs w:val="24"/>
              </w:rPr>
              <w:t>2</w:t>
            </w:r>
          </w:p>
        </w:tc>
        <w:tc>
          <w:tcPr>
            <w:tcW w:w="780" w:type="dxa"/>
            <w:vAlign w:val="center"/>
          </w:tcPr>
          <w:p w:rsidR="003A5BED" w:rsidRPr="007A4B91" w:rsidRDefault="003A5BED" w:rsidP="003A5BED">
            <w:pPr>
              <w:ind w:firstLine="0"/>
              <w:jc w:val="center"/>
              <w:rPr>
                <w:i/>
                <w:spacing w:val="-2"/>
                <w:szCs w:val="24"/>
              </w:rPr>
            </w:pPr>
            <w:r w:rsidRPr="007A4B91">
              <w:rPr>
                <w:i/>
                <w:spacing w:val="-2"/>
                <w:szCs w:val="24"/>
              </w:rPr>
              <w:t>3</w:t>
            </w:r>
          </w:p>
        </w:tc>
        <w:tc>
          <w:tcPr>
            <w:tcW w:w="892" w:type="dxa"/>
            <w:vAlign w:val="center"/>
          </w:tcPr>
          <w:p w:rsidR="003A5BED" w:rsidRPr="007A4B91" w:rsidRDefault="003A5BED" w:rsidP="003A5BED">
            <w:pPr>
              <w:ind w:firstLine="0"/>
              <w:jc w:val="center"/>
              <w:rPr>
                <w:i/>
                <w:spacing w:val="-2"/>
                <w:szCs w:val="24"/>
              </w:rPr>
            </w:pPr>
            <w:r w:rsidRPr="007A4B91">
              <w:rPr>
                <w:i/>
                <w:spacing w:val="-2"/>
                <w:szCs w:val="24"/>
              </w:rPr>
              <w:t>4</w:t>
            </w:r>
          </w:p>
        </w:tc>
        <w:tc>
          <w:tcPr>
            <w:tcW w:w="1283" w:type="dxa"/>
            <w:vAlign w:val="center"/>
          </w:tcPr>
          <w:p w:rsidR="003A5BED" w:rsidRPr="007A4B91" w:rsidRDefault="003A5BED" w:rsidP="003A5BED">
            <w:pPr>
              <w:ind w:firstLine="0"/>
              <w:jc w:val="center"/>
              <w:rPr>
                <w:i/>
                <w:spacing w:val="-2"/>
                <w:szCs w:val="24"/>
              </w:rPr>
            </w:pPr>
            <w:r w:rsidRPr="007A4B91">
              <w:rPr>
                <w:i/>
                <w:spacing w:val="-2"/>
                <w:szCs w:val="24"/>
              </w:rPr>
              <w:t>5</w:t>
            </w:r>
          </w:p>
        </w:tc>
        <w:tc>
          <w:tcPr>
            <w:tcW w:w="969" w:type="dxa"/>
            <w:vAlign w:val="center"/>
          </w:tcPr>
          <w:p w:rsidR="003A5BED" w:rsidRPr="007A4B91" w:rsidRDefault="003A5BED" w:rsidP="003A5BED">
            <w:pPr>
              <w:ind w:firstLine="0"/>
              <w:jc w:val="center"/>
              <w:rPr>
                <w:i/>
                <w:spacing w:val="-2"/>
                <w:szCs w:val="24"/>
              </w:rPr>
            </w:pPr>
            <w:r w:rsidRPr="007A4B91">
              <w:rPr>
                <w:i/>
                <w:spacing w:val="-2"/>
                <w:szCs w:val="24"/>
              </w:rPr>
              <w:t>6</w:t>
            </w:r>
          </w:p>
        </w:tc>
        <w:tc>
          <w:tcPr>
            <w:tcW w:w="892" w:type="dxa"/>
            <w:vAlign w:val="center"/>
          </w:tcPr>
          <w:p w:rsidR="003A5BED" w:rsidRPr="007A4B91" w:rsidRDefault="003A5BED" w:rsidP="003A5BED">
            <w:pPr>
              <w:ind w:firstLine="0"/>
              <w:jc w:val="center"/>
              <w:rPr>
                <w:i/>
                <w:spacing w:val="-2"/>
                <w:szCs w:val="24"/>
              </w:rPr>
            </w:pPr>
            <w:r w:rsidRPr="007A4B91">
              <w:rPr>
                <w:i/>
                <w:spacing w:val="-2"/>
                <w:szCs w:val="24"/>
              </w:rPr>
              <w:t>7</w:t>
            </w:r>
          </w:p>
        </w:tc>
      </w:tr>
      <w:tr w:rsidR="001D3D69" w:rsidRPr="007A4B91" w:rsidTr="00D72A4E">
        <w:trPr>
          <w:trHeight w:val="20"/>
          <w:jc w:val="center"/>
        </w:trPr>
        <w:tc>
          <w:tcPr>
            <w:tcW w:w="9356" w:type="dxa"/>
            <w:gridSpan w:val="7"/>
          </w:tcPr>
          <w:p w:rsidR="001D3D69" w:rsidRPr="007A4B91" w:rsidRDefault="005600DA" w:rsidP="005600DA">
            <w:pPr>
              <w:ind w:left="-57" w:right="-57" w:firstLine="0"/>
              <w:jc w:val="left"/>
              <w:rPr>
                <w:b/>
                <w:spacing w:val="-2"/>
                <w:szCs w:val="24"/>
              </w:rPr>
            </w:pPr>
            <w:r w:rsidRPr="007A4B91">
              <w:rPr>
                <w:b/>
                <w:spacing w:val="-2"/>
                <w:szCs w:val="24"/>
              </w:rPr>
              <w:t xml:space="preserve">Безхребетні – </w:t>
            </w:r>
            <w:r w:rsidR="001D3D69" w:rsidRPr="007A4B91">
              <w:rPr>
                <w:b/>
                <w:spacing w:val="-2"/>
                <w:szCs w:val="24"/>
              </w:rPr>
              <w:t>Invertebrates</w:t>
            </w:r>
          </w:p>
        </w:tc>
      </w:tr>
      <w:tr w:rsidR="001D3D69" w:rsidRPr="007A4B91" w:rsidTr="00D72A4E">
        <w:trPr>
          <w:trHeight w:val="20"/>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Scutigera coleoptrata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tabs>
                <w:tab w:val="left" w:pos="166"/>
              </w:tabs>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trHeight w:val="20"/>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Empusa pennicornis</w:t>
            </w:r>
            <w:r w:rsidRPr="007A4B91">
              <w:rPr>
                <w:spacing w:val="-2"/>
                <w:szCs w:val="24"/>
              </w:rPr>
              <w:t xml:space="preserve"> Pallas, 1786</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tabs>
                <w:tab w:val="left" w:pos="166"/>
              </w:tabs>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trHeight w:val="20"/>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Iris polystictica</w:t>
            </w:r>
            <w:r w:rsidRPr="007A4B91">
              <w:rPr>
                <w:spacing w:val="-2"/>
                <w:szCs w:val="24"/>
              </w:rPr>
              <w:t xml:space="preserve"> Fischer-Waldheim, 1833 </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tabs>
                <w:tab w:val="left" w:pos="166"/>
              </w:tabs>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trHeight w:val="20"/>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Ameles heldreichi</w:t>
            </w:r>
            <w:r w:rsidRPr="007A4B91">
              <w:rPr>
                <w:spacing w:val="-2"/>
                <w:szCs w:val="24"/>
              </w:rPr>
              <w:t xml:space="preserve"> Br.</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tabs>
                <w:tab w:val="left" w:pos="166"/>
              </w:tabs>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Carabus bessarabicus</w:t>
            </w:r>
            <w:r w:rsidRPr="007A4B91">
              <w:rPr>
                <w:spacing w:val="-2"/>
                <w:szCs w:val="24"/>
              </w:rPr>
              <w:t xml:space="preserve"> Fischer-Waldheim,</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tabs>
                <w:tab w:val="left" w:pos="166"/>
              </w:tabs>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Carabus hungaricus</w:t>
            </w:r>
            <w:r w:rsidRPr="007A4B91">
              <w:rPr>
                <w:spacing w:val="-2"/>
                <w:szCs w:val="24"/>
              </w:rPr>
              <w:t xml:space="preserve"> Fabricius, 1792</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&gt;1000i</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Taphoxenus gigas</w:t>
            </w:r>
            <w:r w:rsidRPr="007A4B91">
              <w:rPr>
                <w:spacing w:val="-2"/>
                <w:szCs w:val="24"/>
              </w:rPr>
              <w:t xml:space="preserve"> Fischer-Waldheim, 1833</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Emus hirtus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Scarabaeus sacer</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Oryctes nasicornis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Ceratophyus policeros</w:t>
            </w:r>
            <w:r w:rsidRPr="007A4B91">
              <w:rPr>
                <w:spacing w:val="-2"/>
                <w:szCs w:val="24"/>
              </w:rPr>
              <w:t xml:space="preserve"> Pallas, 1771</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Lucanus cervus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Meloe proscarabaeus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Cerocoma schreberi</w:t>
            </w:r>
            <w:r w:rsidRPr="007A4B91">
              <w:rPr>
                <w:spacing w:val="-2"/>
                <w:szCs w:val="24"/>
              </w:rPr>
              <w:t xml:space="preserve"> F.</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Dorcadion pusillum</w:t>
            </w:r>
            <w:r w:rsidRPr="007A4B91">
              <w:rPr>
                <w:spacing w:val="-2"/>
                <w:szCs w:val="24"/>
              </w:rPr>
              <w:t xml:space="preserve"> Küst.</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Dorcadion equestre</w:t>
            </w:r>
            <w:r w:rsidRPr="007A4B91">
              <w:rPr>
                <w:spacing w:val="-2"/>
                <w:szCs w:val="24"/>
              </w:rPr>
              <w:t xml:space="preserve"> Laxmann, 1770</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&gt;1000i</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Libelloides macaronius</w:t>
            </w:r>
            <w:r w:rsidRPr="007A4B91">
              <w:rPr>
                <w:spacing w:val="-2"/>
                <w:szCs w:val="24"/>
              </w:rPr>
              <w:t xml:space="preserve"> Scop.</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покращ.</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Papilio machaon</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Iphiclides podalirius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Colias chrysothemе</w:t>
            </w:r>
            <w:r w:rsidRPr="007A4B91">
              <w:rPr>
                <w:spacing w:val="-2"/>
                <w:szCs w:val="24"/>
              </w:rPr>
              <w:t xml:space="preserve"> Esp.</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Zegris eupheme</w:t>
            </w:r>
            <w:r w:rsidRPr="007A4B91">
              <w:rPr>
                <w:spacing w:val="-2"/>
                <w:szCs w:val="24"/>
              </w:rPr>
              <w:t xml:space="preserve"> Esper, 1805</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Acherontia atropos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Marumba quercus</w:t>
            </w:r>
            <w:r w:rsidRPr="007A4B91">
              <w:rPr>
                <w:spacing w:val="-2"/>
                <w:szCs w:val="24"/>
              </w:rPr>
              <w:t xml:space="preserve"> Denis et Schiffermiller, 1775</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Minas tiliae</w:t>
            </w:r>
            <w:r w:rsidRPr="007A4B91">
              <w:rPr>
                <w:spacing w:val="-2"/>
                <w:szCs w:val="24"/>
              </w:rPr>
              <w:t xml:space="preserve"> Linnaeus</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bl>
    <w:p w:rsidR="00D72A4E" w:rsidRPr="007A4B91" w:rsidRDefault="00D72A4E" w:rsidP="00D72A4E">
      <w:pPr>
        <w:jc w:val="right"/>
      </w:pPr>
      <w:r w:rsidRPr="007A4B91">
        <w:t>Продовження таблиці 23</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3386"/>
        <w:gridCol w:w="1154"/>
        <w:gridCol w:w="780"/>
        <w:gridCol w:w="892"/>
        <w:gridCol w:w="1283"/>
        <w:gridCol w:w="969"/>
        <w:gridCol w:w="892"/>
      </w:tblGrid>
      <w:tr w:rsidR="00D72A4E" w:rsidRPr="007A4B91" w:rsidTr="00D72A4E">
        <w:trPr>
          <w:jc w:val="center"/>
        </w:trPr>
        <w:tc>
          <w:tcPr>
            <w:tcW w:w="3386" w:type="dxa"/>
          </w:tcPr>
          <w:p w:rsidR="00D72A4E" w:rsidRPr="007A4B91" w:rsidRDefault="00D72A4E" w:rsidP="00D72A4E">
            <w:pPr>
              <w:ind w:left="-57" w:right="-57" w:firstLine="0"/>
              <w:jc w:val="center"/>
              <w:rPr>
                <w:i/>
                <w:spacing w:val="-2"/>
                <w:szCs w:val="24"/>
              </w:rPr>
            </w:pPr>
            <w:r w:rsidRPr="007A4B91">
              <w:rPr>
                <w:i/>
                <w:spacing w:val="-2"/>
                <w:szCs w:val="24"/>
              </w:rPr>
              <w:t>1</w:t>
            </w:r>
          </w:p>
        </w:tc>
        <w:tc>
          <w:tcPr>
            <w:tcW w:w="1154" w:type="dxa"/>
          </w:tcPr>
          <w:p w:rsidR="00D72A4E" w:rsidRPr="007A4B91" w:rsidRDefault="00D72A4E" w:rsidP="00D72A4E">
            <w:pPr>
              <w:ind w:left="-57" w:right="-57" w:firstLine="0"/>
              <w:jc w:val="center"/>
              <w:rPr>
                <w:i/>
                <w:spacing w:val="-2"/>
                <w:szCs w:val="24"/>
              </w:rPr>
            </w:pPr>
            <w:r w:rsidRPr="007A4B91">
              <w:rPr>
                <w:i/>
                <w:spacing w:val="-2"/>
                <w:szCs w:val="24"/>
              </w:rPr>
              <w:t>2</w:t>
            </w:r>
          </w:p>
        </w:tc>
        <w:tc>
          <w:tcPr>
            <w:tcW w:w="780" w:type="dxa"/>
          </w:tcPr>
          <w:p w:rsidR="00D72A4E" w:rsidRPr="007A4B91" w:rsidRDefault="00D72A4E" w:rsidP="00D72A4E">
            <w:pPr>
              <w:ind w:left="-57" w:right="-57" w:firstLine="0"/>
              <w:jc w:val="center"/>
              <w:rPr>
                <w:i/>
                <w:spacing w:val="-2"/>
                <w:szCs w:val="24"/>
              </w:rPr>
            </w:pPr>
            <w:r w:rsidRPr="007A4B91">
              <w:rPr>
                <w:i/>
                <w:spacing w:val="-2"/>
                <w:szCs w:val="24"/>
              </w:rPr>
              <w:t>3</w:t>
            </w:r>
          </w:p>
        </w:tc>
        <w:tc>
          <w:tcPr>
            <w:tcW w:w="892" w:type="dxa"/>
          </w:tcPr>
          <w:p w:rsidR="00D72A4E" w:rsidRPr="007A4B91" w:rsidRDefault="00D72A4E" w:rsidP="00D72A4E">
            <w:pPr>
              <w:ind w:left="-57" w:right="-57" w:firstLine="0"/>
              <w:jc w:val="center"/>
              <w:rPr>
                <w:i/>
                <w:spacing w:val="-2"/>
                <w:szCs w:val="24"/>
              </w:rPr>
            </w:pPr>
            <w:r w:rsidRPr="007A4B91">
              <w:rPr>
                <w:i/>
                <w:spacing w:val="-2"/>
                <w:szCs w:val="24"/>
              </w:rPr>
              <w:t>4</w:t>
            </w:r>
          </w:p>
        </w:tc>
        <w:tc>
          <w:tcPr>
            <w:tcW w:w="1283" w:type="dxa"/>
          </w:tcPr>
          <w:p w:rsidR="00D72A4E" w:rsidRPr="007A4B91" w:rsidRDefault="00D72A4E" w:rsidP="00D72A4E">
            <w:pPr>
              <w:ind w:left="-57" w:right="-57" w:firstLine="0"/>
              <w:jc w:val="center"/>
              <w:rPr>
                <w:i/>
                <w:spacing w:val="-2"/>
                <w:szCs w:val="24"/>
              </w:rPr>
            </w:pPr>
            <w:r w:rsidRPr="007A4B91">
              <w:rPr>
                <w:i/>
                <w:spacing w:val="-2"/>
                <w:szCs w:val="24"/>
              </w:rPr>
              <w:t>5</w:t>
            </w:r>
          </w:p>
        </w:tc>
        <w:tc>
          <w:tcPr>
            <w:tcW w:w="969" w:type="dxa"/>
          </w:tcPr>
          <w:p w:rsidR="00D72A4E" w:rsidRPr="007A4B91" w:rsidRDefault="00D72A4E" w:rsidP="00D72A4E">
            <w:pPr>
              <w:ind w:left="-57" w:right="-57" w:firstLine="0"/>
              <w:jc w:val="center"/>
              <w:rPr>
                <w:i/>
                <w:spacing w:val="-2"/>
                <w:szCs w:val="24"/>
              </w:rPr>
            </w:pPr>
            <w:r w:rsidRPr="007A4B91">
              <w:rPr>
                <w:i/>
                <w:spacing w:val="-2"/>
                <w:szCs w:val="24"/>
              </w:rPr>
              <w:t>6</w:t>
            </w:r>
          </w:p>
        </w:tc>
        <w:tc>
          <w:tcPr>
            <w:tcW w:w="892" w:type="dxa"/>
          </w:tcPr>
          <w:p w:rsidR="00D72A4E" w:rsidRPr="007A4B91" w:rsidRDefault="00D72A4E" w:rsidP="00D72A4E">
            <w:pPr>
              <w:ind w:left="-57" w:right="-57" w:firstLine="0"/>
              <w:jc w:val="center"/>
              <w:rPr>
                <w:i/>
                <w:spacing w:val="-2"/>
                <w:szCs w:val="24"/>
              </w:rPr>
            </w:pPr>
            <w:r w:rsidRPr="007A4B91">
              <w:rPr>
                <w:i/>
                <w:spacing w:val="-2"/>
                <w:szCs w:val="24"/>
              </w:rPr>
              <w:t>7</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Hyles hippophaes</w:t>
            </w:r>
            <w:r w:rsidRPr="007A4B91">
              <w:rPr>
                <w:spacing w:val="-2"/>
                <w:szCs w:val="24"/>
              </w:rPr>
              <w:t xml:space="preserve"> Esper</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Proserpinus proserpina</w:t>
            </w:r>
            <w:r w:rsidRPr="007A4B91">
              <w:rPr>
                <w:spacing w:val="-2"/>
                <w:szCs w:val="24"/>
              </w:rPr>
              <w:t xml:space="preserve"> Pallas, 1771</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Cucullia splendida</w:t>
            </w:r>
            <w:r w:rsidRPr="007A4B91">
              <w:rPr>
                <w:spacing w:val="-2"/>
                <w:szCs w:val="24"/>
              </w:rPr>
              <w:t xml:space="preserve"> Stoll, 1782</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Cucullia argentina</w:t>
            </w:r>
            <w:r w:rsidR="001A108A" w:rsidRPr="007A4B91">
              <w:rPr>
                <w:spacing w:val="-2"/>
                <w:szCs w:val="24"/>
              </w:rPr>
              <w:t xml:space="preserve"> Fabricius, 1787</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Characopygus scythicus</w:t>
            </w:r>
            <w:r w:rsidRPr="007A4B91">
              <w:rPr>
                <w:spacing w:val="-2"/>
                <w:szCs w:val="24"/>
              </w:rPr>
              <w:t xml:space="preserve"> Dovnar-Zapolskij, 1931</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Dolerus subalatus</w:t>
            </w:r>
            <w:r w:rsidRPr="007A4B91">
              <w:rPr>
                <w:spacing w:val="-2"/>
                <w:szCs w:val="24"/>
              </w:rPr>
              <w:t xml:space="preserve"> Kerensky, 1926</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Scolia maculata</w:t>
            </w:r>
            <w:r w:rsidRPr="007A4B91">
              <w:rPr>
                <w:spacing w:val="-2"/>
                <w:szCs w:val="24"/>
              </w:rPr>
              <w:t xml:space="preserve"> Drury, 1773</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&gt;1000i</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Anoplius samariensis</w:t>
            </w:r>
            <w:r w:rsidRPr="007A4B91">
              <w:rPr>
                <w:spacing w:val="-2"/>
                <w:szCs w:val="24"/>
              </w:rPr>
              <w:t xml:space="preserve"> Pall.</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Batozonellus lacerticida</w:t>
            </w:r>
            <w:r w:rsidRPr="007A4B91">
              <w:rPr>
                <w:spacing w:val="-2"/>
                <w:szCs w:val="24"/>
              </w:rPr>
              <w:t xml:space="preserve"> Pall.</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Bombus fragrans</w:t>
            </w:r>
            <w:r w:rsidRPr="007A4B91">
              <w:rPr>
                <w:spacing w:val="-2"/>
                <w:szCs w:val="24"/>
              </w:rPr>
              <w:t xml:space="preserve"> Pall.</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A108A" w:rsidP="001A108A">
            <w:pPr>
              <w:ind w:left="-57" w:right="-57" w:firstLine="0"/>
              <w:jc w:val="left"/>
              <w:rPr>
                <w:spacing w:val="-2"/>
                <w:szCs w:val="24"/>
              </w:rPr>
            </w:pPr>
            <w:r w:rsidRPr="007A4B91">
              <w:rPr>
                <w:i/>
                <w:spacing w:val="-2"/>
                <w:szCs w:val="24"/>
              </w:rPr>
              <w:t>Bombus</w:t>
            </w:r>
            <w:r w:rsidR="001D3D69" w:rsidRPr="007A4B91">
              <w:rPr>
                <w:i/>
                <w:spacing w:val="-2"/>
                <w:szCs w:val="24"/>
              </w:rPr>
              <w:t xml:space="preserve"> zonatus</w:t>
            </w:r>
            <w:r w:rsidR="001D3D69" w:rsidRPr="007A4B91">
              <w:rPr>
                <w:spacing w:val="-2"/>
                <w:szCs w:val="24"/>
              </w:rPr>
              <w:t xml:space="preserve"> Smith</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A108A" w:rsidP="001A108A">
            <w:pPr>
              <w:ind w:left="-57" w:right="-57" w:firstLine="0"/>
              <w:jc w:val="left"/>
              <w:rPr>
                <w:spacing w:val="-2"/>
                <w:szCs w:val="24"/>
              </w:rPr>
            </w:pPr>
            <w:r w:rsidRPr="007A4B91">
              <w:rPr>
                <w:i/>
                <w:spacing w:val="-2"/>
                <w:szCs w:val="24"/>
              </w:rPr>
              <w:t>Bombus</w:t>
            </w:r>
            <w:r w:rsidR="001D3D69" w:rsidRPr="007A4B91">
              <w:rPr>
                <w:i/>
                <w:spacing w:val="-2"/>
                <w:szCs w:val="24"/>
              </w:rPr>
              <w:t xml:space="preserve"> muscorum</w:t>
            </w:r>
            <w:r w:rsidR="001D3D69" w:rsidRPr="007A4B91">
              <w:rPr>
                <w:spacing w:val="-2"/>
                <w:szCs w:val="24"/>
              </w:rPr>
              <w:t xml:space="preserve"> F.</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A108A" w:rsidP="001A108A">
            <w:pPr>
              <w:ind w:left="-57" w:right="-57" w:firstLine="0"/>
              <w:jc w:val="left"/>
              <w:rPr>
                <w:spacing w:val="-2"/>
                <w:szCs w:val="24"/>
              </w:rPr>
            </w:pPr>
            <w:r w:rsidRPr="007A4B91">
              <w:rPr>
                <w:i/>
                <w:spacing w:val="-2"/>
                <w:szCs w:val="24"/>
              </w:rPr>
              <w:t>Bombus</w:t>
            </w:r>
            <w:r w:rsidR="001D3D69" w:rsidRPr="007A4B91">
              <w:rPr>
                <w:i/>
                <w:spacing w:val="-2"/>
                <w:szCs w:val="24"/>
              </w:rPr>
              <w:t xml:space="preserve"> agrillaceus</w:t>
            </w:r>
            <w:r w:rsidR="001D3D69" w:rsidRPr="007A4B91">
              <w:rPr>
                <w:spacing w:val="-2"/>
                <w:szCs w:val="24"/>
              </w:rPr>
              <w:t xml:space="preserve"> Scop.</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P</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Xylocopa valga</w:t>
            </w:r>
            <w:r w:rsidRPr="007A4B91">
              <w:rPr>
                <w:spacing w:val="-2"/>
                <w:szCs w:val="24"/>
              </w:rPr>
              <w:t xml:space="preserve"> Gerstaecker</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&gt;1000i</w:t>
            </w:r>
          </w:p>
        </w:tc>
        <w:tc>
          <w:tcPr>
            <w:tcW w:w="892" w:type="dxa"/>
          </w:tcPr>
          <w:p w:rsidR="001D3D69" w:rsidRPr="007A4B91" w:rsidRDefault="001D3D69" w:rsidP="001D3D69">
            <w:pPr>
              <w:ind w:left="-57" w:right="-57" w:firstLine="0"/>
              <w:rPr>
                <w:spacing w:val="-2"/>
                <w:szCs w:val="24"/>
              </w:rPr>
            </w:pPr>
            <w:r w:rsidRPr="007A4B91">
              <w:rPr>
                <w:spacing w:val="-2"/>
                <w:szCs w:val="24"/>
              </w:rPr>
              <w:t>покращ.</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9356" w:type="dxa"/>
            <w:gridSpan w:val="7"/>
          </w:tcPr>
          <w:p w:rsidR="001D3D69" w:rsidRPr="007A4B91" w:rsidRDefault="005600DA" w:rsidP="005600DA">
            <w:pPr>
              <w:ind w:left="-57" w:right="-57" w:firstLine="0"/>
              <w:jc w:val="left"/>
              <w:rPr>
                <w:b/>
                <w:spacing w:val="-2"/>
                <w:szCs w:val="24"/>
              </w:rPr>
            </w:pPr>
            <w:r w:rsidRPr="007A4B91">
              <w:rPr>
                <w:b/>
                <w:spacing w:val="-2"/>
                <w:szCs w:val="24"/>
              </w:rPr>
              <w:t xml:space="preserve">Хребетні – </w:t>
            </w:r>
            <w:r w:rsidR="001D3D69" w:rsidRPr="007A4B91">
              <w:rPr>
                <w:b/>
                <w:spacing w:val="-2"/>
                <w:szCs w:val="24"/>
              </w:rPr>
              <w:t>Vertebrates</w:t>
            </w:r>
          </w:p>
        </w:tc>
      </w:tr>
      <w:tr w:rsidR="001D3D69" w:rsidRPr="007A4B91" w:rsidTr="00D72A4E">
        <w:trPr>
          <w:jc w:val="center"/>
        </w:trPr>
        <w:tc>
          <w:tcPr>
            <w:tcW w:w="9356" w:type="dxa"/>
            <w:gridSpan w:val="7"/>
          </w:tcPr>
          <w:p w:rsidR="001D3D69" w:rsidRPr="007A4B91" w:rsidRDefault="001D3D69" w:rsidP="001A108A">
            <w:pPr>
              <w:ind w:left="-57" w:right="-57" w:firstLine="0"/>
              <w:jc w:val="left"/>
              <w:rPr>
                <w:b/>
                <w:spacing w:val="-2"/>
                <w:szCs w:val="24"/>
              </w:rPr>
            </w:pPr>
            <w:r w:rsidRPr="007A4B91">
              <w:rPr>
                <w:b/>
                <w:spacing w:val="-2"/>
                <w:szCs w:val="24"/>
              </w:rPr>
              <w:t>Amphibia</w:t>
            </w:r>
            <w:r w:rsidR="00296602" w:rsidRPr="007A4B91">
              <w:rPr>
                <w:b/>
                <w:spacing w:val="-2"/>
                <w:szCs w:val="24"/>
              </w:rPr>
              <w:t xml:space="preserve"> – Земноводні </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Pelobates fuscus</w:t>
            </w:r>
            <w:r w:rsidRPr="007A4B91">
              <w:rPr>
                <w:spacing w:val="-2"/>
                <w:szCs w:val="24"/>
              </w:rPr>
              <w:t xml:space="preserve"> Laurеnti, 1768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Bufo viridis</w:t>
            </w:r>
            <w:r w:rsidRPr="007A4B91">
              <w:rPr>
                <w:spacing w:val="-2"/>
                <w:szCs w:val="24"/>
              </w:rPr>
              <w:t xml:space="preserve"> Laurеnti,1768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Pelophylax ridibundus</w:t>
            </w:r>
            <w:r w:rsidRPr="007A4B91">
              <w:rPr>
                <w:spacing w:val="-2"/>
                <w:szCs w:val="24"/>
              </w:rPr>
              <w:t xml:space="preserve"> Pallas, 1771</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С</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 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9356" w:type="dxa"/>
            <w:gridSpan w:val="7"/>
          </w:tcPr>
          <w:p w:rsidR="001D3D69" w:rsidRPr="007A4B91" w:rsidRDefault="00296602" w:rsidP="00296602">
            <w:pPr>
              <w:ind w:left="-57" w:right="-57" w:firstLine="0"/>
              <w:jc w:val="left"/>
              <w:rPr>
                <w:b/>
                <w:spacing w:val="-2"/>
                <w:szCs w:val="24"/>
              </w:rPr>
            </w:pPr>
            <w:r w:rsidRPr="007A4B91">
              <w:rPr>
                <w:b/>
                <w:spacing w:val="-2"/>
                <w:szCs w:val="24"/>
              </w:rPr>
              <w:t xml:space="preserve">Плазуни – </w:t>
            </w:r>
            <w:r w:rsidR="001D3D69" w:rsidRPr="007A4B91">
              <w:rPr>
                <w:b/>
                <w:spacing w:val="-2"/>
                <w:szCs w:val="24"/>
              </w:rPr>
              <w:t>Reptilia</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Emys orbicularis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С</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 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Lacerta agilis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Natrix natrix</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С</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Elaphe sauromates</w:t>
            </w:r>
            <w:r w:rsidRPr="007A4B91">
              <w:rPr>
                <w:spacing w:val="-2"/>
                <w:szCs w:val="24"/>
              </w:rPr>
              <w:t xml:space="preserve"> Pallas, 1814</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С</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Coronella austriaca</w:t>
            </w:r>
            <w:r w:rsidRPr="007A4B91">
              <w:rPr>
                <w:spacing w:val="-2"/>
                <w:szCs w:val="24"/>
              </w:rPr>
              <w:t xml:space="preserve"> Laurеnti,1768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Vipera renardi</w:t>
            </w:r>
            <w:r w:rsidRPr="007A4B91">
              <w:rPr>
                <w:spacing w:val="-2"/>
                <w:szCs w:val="24"/>
              </w:rPr>
              <w:t xml:space="preserve"> Christoph, 1861</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&gt;10000</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9356" w:type="dxa"/>
            <w:gridSpan w:val="7"/>
          </w:tcPr>
          <w:p w:rsidR="001D3D69" w:rsidRPr="007A4B91" w:rsidRDefault="00296602" w:rsidP="00296602">
            <w:pPr>
              <w:ind w:left="-57" w:right="-57" w:firstLine="0"/>
              <w:jc w:val="left"/>
              <w:rPr>
                <w:b/>
                <w:spacing w:val="-2"/>
                <w:szCs w:val="24"/>
              </w:rPr>
            </w:pPr>
            <w:r w:rsidRPr="007A4B91">
              <w:rPr>
                <w:b/>
                <w:spacing w:val="-2"/>
                <w:szCs w:val="24"/>
              </w:rPr>
              <w:t xml:space="preserve">Птахи – </w:t>
            </w:r>
            <w:r w:rsidR="001D3D69" w:rsidRPr="007A4B91">
              <w:rPr>
                <w:b/>
                <w:spacing w:val="-2"/>
                <w:szCs w:val="24"/>
              </w:rPr>
              <w:t>Aves</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Gavia arctica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Podiceps auritus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Podiceps nigricollis</w:t>
            </w:r>
            <w:r w:rsidRPr="007A4B91">
              <w:rPr>
                <w:spacing w:val="-2"/>
                <w:szCs w:val="24"/>
              </w:rPr>
              <w:t xml:space="preserve"> C.L. Brehm, 1831</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Podiceps ruficollis</w:t>
            </w:r>
            <w:r w:rsidRPr="007A4B91">
              <w:rPr>
                <w:spacing w:val="-2"/>
                <w:szCs w:val="24"/>
              </w:rPr>
              <w:t xml:space="preserve"> Pallas, 1764</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trHeight w:val="236"/>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Phalacrocorax carbo</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Phalacrocorax pygmaeus</w:t>
            </w:r>
            <w:r w:rsidRPr="007A4B91">
              <w:rPr>
                <w:spacing w:val="-2"/>
                <w:szCs w:val="24"/>
              </w:rPr>
              <w:t xml:space="preserve"> Pallas, 1773</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Botaurus stellaris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розм.</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Nycticorax nycticorax</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Ixobrychus minutus</w:t>
            </w:r>
            <w:r w:rsidRPr="007A4B91">
              <w:rPr>
                <w:spacing w:val="-2"/>
                <w:szCs w:val="24"/>
              </w:rPr>
              <w:t xml:space="preserve"> Linnaeus, 1766</w:t>
            </w:r>
          </w:p>
        </w:tc>
        <w:tc>
          <w:tcPr>
            <w:tcW w:w="1154" w:type="dxa"/>
          </w:tcPr>
          <w:p w:rsidR="001D3D69" w:rsidRPr="007A4B91" w:rsidRDefault="001D3D69" w:rsidP="001D3D69">
            <w:pPr>
              <w:ind w:left="-57" w:right="-57" w:firstLine="0"/>
              <w:rPr>
                <w:spacing w:val="-2"/>
                <w:szCs w:val="24"/>
              </w:rPr>
            </w:pPr>
            <w:r w:rsidRPr="007A4B91">
              <w:rPr>
                <w:spacing w:val="-2"/>
                <w:szCs w:val="24"/>
              </w:rPr>
              <w:t>розм.</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Ardea cinerea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Ardea purpurea</w:t>
            </w:r>
            <w:r w:rsidRPr="007A4B91">
              <w:rPr>
                <w:spacing w:val="-2"/>
                <w:szCs w:val="24"/>
              </w:rPr>
              <w:t xml:space="preserve"> Linnaeus, 1766</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Egretta garzetta</w:t>
            </w:r>
            <w:r w:rsidRPr="007A4B91">
              <w:rPr>
                <w:spacing w:val="-2"/>
                <w:szCs w:val="24"/>
              </w:rPr>
              <w:t xml:space="preserve"> Linnaeus, 1766</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Egretta alba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Ardeola ralloides</w:t>
            </w:r>
            <w:r w:rsidRPr="007A4B91">
              <w:rPr>
                <w:spacing w:val="-2"/>
                <w:szCs w:val="24"/>
              </w:rPr>
              <w:t xml:space="preserve"> Scopoli, 1769</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bl>
    <w:p w:rsidR="00D72A4E" w:rsidRPr="007A4B91" w:rsidRDefault="00D72A4E" w:rsidP="00D72A4E">
      <w:pPr>
        <w:jc w:val="right"/>
      </w:pPr>
      <w:r w:rsidRPr="007A4B91">
        <w:t>Продовження таблиці 23</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3386"/>
        <w:gridCol w:w="1154"/>
        <w:gridCol w:w="780"/>
        <w:gridCol w:w="892"/>
        <w:gridCol w:w="1283"/>
        <w:gridCol w:w="969"/>
        <w:gridCol w:w="892"/>
      </w:tblGrid>
      <w:tr w:rsidR="00D72A4E" w:rsidRPr="007A4B91" w:rsidTr="00D72A4E">
        <w:trPr>
          <w:jc w:val="center"/>
        </w:trPr>
        <w:tc>
          <w:tcPr>
            <w:tcW w:w="3386" w:type="dxa"/>
          </w:tcPr>
          <w:p w:rsidR="00D72A4E" w:rsidRPr="007A4B91" w:rsidRDefault="00D72A4E" w:rsidP="00D72A4E">
            <w:pPr>
              <w:ind w:left="-57" w:right="-57" w:firstLine="0"/>
              <w:jc w:val="center"/>
              <w:rPr>
                <w:i/>
                <w:spacing w:val="-2"/>
                <w:szCs w:val="24"/>
              </w:rPr>
            </w:pPr>
            <w:r w:rsidRPr="007A4B91">
              <w:rPr>
                <w:i/>
                <w:spacing w:val="-2"/>
                <w:szCs w:val="24"/>
              </w:rPr>
              <w:t>1</w:t>
            </w:r>
          </w:p>
        </w:tc>
        <w:tc>
          <w:tcPr>
            <w:tcW w:w="1154" w:type="dxa"/>
          </w:tcPr>
          <w:p w:rsidR="00D72A4E" w:rsidRPr="007A4B91" w:rsidRDefault="00D72A4E" w:rsidP="00D72A4E">
            <w:pPr>
              <w:ind w:left="-57" w:right="-57" w:firstLine="0"/>
              <w:jc w:val="center"/>
              <w:rPr>
                <w:i/>
                <w:spacing w:val="-2"/>
                <w:szCs w:val="24"/>
              </w:rPr>
            </w:pPr>
            <w:r w:rsidRPr="007A4B91">
              <w:rPr>
                <w:i/>
                <w:spacing w:val="-2"/>
                <w:szCs w:val="24"/>
              </w:rPr>
              <w:t>2</w:t>
            </w:r>
          </w:p>
        </w:tc>
        <w:tc>
          <w:tcPr>
            <w:tcW w:w="780" w:type="dxa"/>
          </w:tcPr>
          <w:p w:rsidR="00D72A4E" w:rsidRPr="007A4B91" w:rsidRDefault="00D72A4E" w:rsidP="00D72A4E">
            <w:pPr>
              <w:ind w:left="-57" w:right="-57" w:firstLine="0"/>
              <w:jc w:val="center"/>
              <w:rPr>
                <w:i/>
                <w:spacing w:val="-2"/>
                <w:szCs w:val="24"/>
              </w:rPr>
            </w:pPr>
            <w:r w:rsidRPr="007A4B91">
              <w:rPr>
                <w:i/>
                <w:spacing w:val="-2"/>
                <w:szCs w:val="24"/>
              </w:rPr>
              <w:t>3</w:t>
            </w:r>
          </w:p>
        </w:tc>
        <w:tc>
          <w:tcPr>
            <w:tcW w:w="892" w:type="dxa"/>
          </w:tcPr>
          <w:p w:rsidR="00D72A4E" w:rsidRPr="007A4B91" w:rsidRDefault="00D72A4E" w:rsidP="00D72A4E">
            <w:pPr>
              <w:ind w:left="-57" w:right="-57" w:firstLine="0"/>
              <w:jc w:val="center"/>
              <w:rPr>
                <w:i/>
                <w:spacing w:val="-2"/>
                <w:szCs w:val="24"/>
              </w:rPr>
            </w:pPr>
            <w:r w:rsidRPr="007A4B91">
              <w:rPr>
                <w:i/>
                <w:spacing w:val="-2"/>
                <w:szCs w:val="24"/>
              </w:rPr>
              <w:t>4</w:t>
            </w:r>
          </w:p>
        </w:tc>
        <w:tc>
          <w:tcPr>
            <w:tcW w:w="1283" w:type="dxa"/>
          </w:tcPr>
          <w:p w:rsidR="00D72A4E" w:rsidRPr="007A4B91" w:rsidRDefault="00D72A4E" w:rsidP="00D72A4E">
            <w:pPr>
              <w:ind w:left="-57" w:right="-57" w:firstLine="0"/>
              <w:jc w:val="center"/>
              <w:rPr>
                <w:i/>
                <w:spacing w:val="-2"/>
                <w:szCs w:val="24"/>
              </w:rPr>
            </w:pPr>
            <w:r w:rsidRPr="007A4B91">
              <w:rPr>
                <w:i/>
                <w:spacing w:val="-2"/>
                <w:szCs w:val="24"/>
              </w:rPr>
              <w:t>5</w:t>
            </w:r>
          </w:p>
        </w:tc>
        <w:tc>
          <w:tcPr>
            <w:tcW w:w="969" w:type="dxa"/>
          </w:tcPr>
          <w:p w:rsidR="00D72A4E" w:rsidRPr="007A4B91" w:rsidRDefault="00D72A4E" w:rsidP="00D72A4E">
            <w:pPr>
              <w:ind w:left="-57" w:right="-57" w:firstLine="0"/>
              <w:jc w:val="center"/>
              <w:rPr>
                <w:i/>
                <w:spacing w:val="-2"/>
                <w:szCs w:val="24"/>
              </w:rPr>
            </w:pPr>
            <w:r w:rsidRPr="007A4B91">
              <w:rPr>
                <w:i/>
                <w:spacing w:val="-2"/>
                <w:szCs w:val="24"/>
              </w:rPr>
              <w:t>6</w:t>
            </w:r>
          </w:p>
        </w:tc>
        <w:tc>
          <w:tcPr>
            <w:tcW w:w="892" w:type="dxa"/>
          </w:tcPr>
          <w:p w:rsidR="00D72A4E" w:rsidRPr="007A4B91" w:rsidRDefault="00D72A4E" w:rsidP="00D72A4E">
            <w:pPr>
              <w:ind w:left="-57" w:right="-57" w:firstLine="0"/>
              <w:jc w:val="center"/>
              <w:rPr>
                <w:i/>
                <w:spacing w:val="-2"/>
                <w:szCs w:val="24"/>
              </w:rPr>
            </w:pPr>
            <w:r w:rsidRPr="007A4B91">
              <w:rPr>
                <w:i/>
                <w:spacing w:val="-2"/>
                <w:szCs w:val="24"/>
              </w:rPr>
              <w:t>7</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Plegadis falcinellus</w:t>
            </w:r>
            <w:r w:rsidRPr="007A4B91">
              <w:rPr>
                <w:spacing w:val="-2"/>
                <w:szCs w:val="24"/>
              </w:rPr>
              <w:t xml:space="preserve"> Linnaeus, 1766</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Ciconia ciconia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Ciconia nigra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Cygnus cygnus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план.</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Cygnus olor</w:t>
            </w:r>
            <w:r w:rsidRPr="007A4B91">
              <w:rPr>
                <w:spacing w:val="-2"/>
                <w:szCs w:val="24"/>
              </w:rPr>
              <w:t xml:space="preserve"> Gmelin, 1789</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план.</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Rufibrenta ruficollis</w:t>
            </w:r>
            <w:r w:rsidRPr="007A4B91">
              <w:rPr>
                <w:spacing w:val="-2"/>
                <w:szCs w:val="24"/>
              </w:rPr>
              <w:t xml:space="preserve"> Pallas, 1769</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план.</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Anser fabalis</w:t>
            </w:r>
            <w:r w:rsidRPr="007A4B91">
              <w:rPr>
                <w:spacing w:val="-2"/>
                <w:szCs w:val="24"/>
              </w:rPr>
              <w:t xml:space="preserve"> Latham, 1787</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Anser anser</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план.</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Anser</w:t>
            </w:r>
            <w:r w:rsidR="001A108A" w:rsidRPr="007A4B91">
              <w:rPr>
                <w:i/>
                <w:spacing w:val="-2"/>
                <w:szCs w:val="24"/>
              </w:rPr>
              <w:t xml:space="preserve"> </w:t>
            </w:r>
            <w:r w:rsidRPr="007A4B91">
              <w:rPr>
                <w:i/>
                <w:spacing w:val="-2"/>
                <w:szCs w:val="24"/>
              </w:rPr>
              <w:t>albifron</w:t>
            </w:r>
            <w:r w:rsidRPr="007A4B91">
              <w:rPr>
                <w:spacing w:val="-2"/>
                <w:szCs w:val="24"/>
              </w:rPr>
              <w:t>s Scopoli, 1769</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план.</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Anser erythropus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план.</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Tadorna ferruginea</w:t>
            </w:r>
            <w:r w:rsidRPr="007A4B91">
              <w:rPr>
                <w:spacing w:val="-2"/>
                <w:szCs w:val="24"/>
              </w:rPr>
              <w:t xml:space="preserve"> Pallas, 1764</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покращ.</w:t>
            </w:r>
          </w:p>
        </w:tc>
        <w:tc>
          <w:tcPr>
            <w:tcW w:w="1283" w:type="dxa"/>
          </w:tcPr>
          <w:p w:rsidR="001D3D69" w:rsidRPr="007A4B91" w:rsidRDefault="001D3D69" w:rsidP="001D3D69">
            <w:pPr>
              <w:ind w:left="-57" w:right="-57" w:firstLine="0"/>
              <w:rPr>
                <w:spacing w:val="-2"/>
                <w:szCs w:val="24"/>
              </w:rPr>
            </w:pPr>
            <w:r w:rsidRPr="007A4B91">
              <w:rPr>
                <w:spacing w:val="-2"/>
                <w:szCs w:val="24"/>
              </w:rPr>
              <w:t>план.</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Tadorna tadorna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план.</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Anas platyrhynchos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план.</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Anas strepera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план.</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Anas penelope</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план.</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Anas acuta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план.</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Anas crecca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Anas querquedula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Anas clypeata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Bucephala clangula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Mergus albellus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Mergus merganser</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Aythya ferina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план.</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Aythya fuligula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план.</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Aythya marila</w:t>
            </w:r>
            <w:r w:rsidRPr="007A4B91">
              <w:rPr>
                <w:spacing w:val="-2"/>
                <w:szCs w:val="24"/>
              </w:rPr>
              <w:t xml:space="preserve"> Linnaeus, 1761</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Aythya nyroca</w:t>
            </w:r>
            <w:r w:rsidRPr="007A4B91">
              <w:rPr>
                <w:spacing w:val="-2"/>
                <w:szCs w:val="24"/>
              </w:rPr>
              <w:t xml:space="preserve"> Guldenstadt, 1770</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Netta rufina</w:t>
            </w:r>
            <w:r w:rsidRPr="007A4B91">
              <w:rPr>
                <w:spacing w:val="-2"/>
                <w:szCs w:val="24"/>
              </w:rPr>
              <w:t xml:space="preserve"> Pallas, 1773</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Accipiter nisus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Accipiter gentilis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Milvus migrans</w:t>
            </w:r>
            <w:r w:rsidRPr="007A4B91">
              <w:rPr>
                <w:spacing w:val="-2"/>
                <w:szCs w:val="24"/>
              </w:rPr>
              <w:t xml:space="preserve"> Boddaert, 1783</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Buteo lagopus</w:t>
            </w:r>
            <w:r w:rsidRPr="007A4B91">
              <w:rPr>
                <w:spacing w:val="-2"/>
                <w:szCs w:val="24"/>
              </w:rPr>
              <w:t xml:space="preserve"> Pontoppidan, 1763</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Buteo buteo</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Buteo rufinus</w:t>
            </w:r>
            <w:r w:rsidRPr="007A4B91">
              <w:rPr>
                <w:spacing w:val="-2"/>
                <w:szCs w:val="24"/>
              </w:rPr>
              <w:t xml:space="preserve"> Cretzschmar, 1827</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Circus cyaneus</w:t>
            </w:r>
            <w:r w:rsidRPr="007A4B91">
              <w:rPr>
                <w:spacing w:val="-2"/>
                <w:szCs w:val="24"/>
              </w:rPr>
              <w:t xml:space="preserve"> Linnaeus, 1766</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Circus macrourus</w:t>
            </w:r>
            <w:r w:rsidRPr="007A4B91">
              <w:rPr>
                <w:spacing w:val="-2"/>
                <w:szCs w:val="24"/>
              </w:rPr>
              <w:t xml:space="preserve"> Gmelin, 1771</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Circus pygargus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Circus aeruginosus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Haliaeetus albicilla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Hieraaetus pennatus</w:t>
            </w:r>
            <w:r w:rsidRPr="007A4B91">
              <w:rPr>
                <w:spacing w:val="-2"/>
                <w:szCs w:val="24"/>
              </w:rPr>
              <w:t xml:space="preserve"> Gmelin, 1788 </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Aquila rapax</w:t>
            </w:r>
            <w:r w:rsidRPr="007A4B91">
              <w:rPr>
                <w:spacing w:val="-2"/>
                <w:szCs w:val="24"/>
              </w:rPr>
              <w:t xml:space="preserve"> Temminck, 1828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на межі</w:t>
            </w:r>
          </w:p>
        </w:tc>
        <w:tc>
          <w:tcPr>
            <w:tcW w:w="969" w:type="dxa"/>
          </w:tcPr>
          <w:p w:rsidR="001D3D69" w:rsidRPr="007A4B91" w:rsidRDefault="001D3D69" w:rsidP="001D3D69">
            <w:pPr>
              <w:ind w:left="-57" w:right="-57" w:firstLine="0"/>
              <w:rPr>
                <w:spacing w:val="-2"/>
                <w:szCs w:val="24"/>
              </w:rPr>
            </w:pPr>
            <w:r w:rsidRPr="007A4B91">
              <w:rPr>
                <w:spacing w:val="-2"/>
                <w:szCs w:val="24"/>
              </w:rPr>
              <w:t>план.</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Aquila chrysaetos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Aquila heliaca</w:t>
            </w:r>
            <w:r w:rsidRPr="007A4B91">
              <w:rPr>
                <w:spacing w:val="-2"/>
                <w:szCs w:val="24"/>
              </w:rPr>
              <w:t xml:space="preserve"> Savigny, 1809</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Circaetus gallicus</w:t>
            </w:r>
            <w:r w:rsidRPr="007A4B91">
              <w:rPr>
                <w:spacing w:val="-2"/>
                <w:szCs w:val="24"/>
              </w:rPr>
              <w:t xml:space="preserve"> Gmelin, 1788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Pernis apivorus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на межі</w:t>
            </w:r>
          </w:p>
        </w:tc>
        <w:tc>
          <w:tcPr>
            <w:tcW w:w="969" w:type="dxa"/>
          </w:tcPr>
          <w:p w:rsidR="001D3D69" w:rsidRPr="007A4B91" w:rsidRDefault="001D3D69" w:rsidP="001D3D69">
            <w:pPr>
              <w:ind w:left="-57" w:right="-57" w:firstLine="0"/>
              <w:rPr>
                <w:spacing w:val="-2"/>
                <w:szCs w:val="24"/>
              </w:rPr>
            </w:pPr>
            <w:r w:rsidRPr="007A4B91">
              <w:rPr>
                <w:spacing w:val="-2"/>
                <w:szCs w:val="24"/>
              </w:rPr>
              <w:t>неважл.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bl>
    <w:p w:rsidR="00D72A4E" w:rsidRPr="007A4B91" w:rsidRDefault="00D72A4E" w:rsidP="00D72A4E">
      <w:pPr>
        <w:jc w:val="right"/>
      </w:pPr>
      <w:r w:rsidRPr="007A4B91">
        <w:t>Продовження таблиці 23</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3386"/>
        <w:gridCol w:w="1154"/>
        <w:gridCol w:w="780"/>
        <w:gridCol w:w="892"/>
        <w:gridCol w:w="1283"/>
        <w:gridCol w:w="969"/>
        <w:gridCol w:w="892"/>
      </w:tblGrid>
      <w:tr w:rsidR="00D72A4E" w:rsidRPr="007A4B91" w:rsidTr="00D72A4E">
        <w:trPr>
          <w:jc w:val="center"/>
        </w:trPr>
        <w:tc>
          <w:tcPr>
            <w:tcW w:w="3386" w:type="dxa"/>
          </w:tcPr>
          <w:p w:rsidR="00D72A4E" w:rsidRPr="007A4B91" w:rsidRDefault="00D72A4E" w:rsidP="00D72A4E">
            <w:pPr>
              <w:ind w:left="-57" w:right="-57" w:firstLine="0"/>
              <w:jc w:val="center"/>
              <w:rPr>
                <w:i/>
                <w:spacing w:val="-2"/>
                <w:szCs w:val="24"/>
              </w:rPr>
            </w:pPr>
            <w:r w:rsidRPr="007A4B91">
              <w:rPr>
                <w:i/>
                <w:spacing w:val="-2"/>
                <w:szCs w:val="24"/>
              </w:rPr>
              <w:t>1</w:t>
            </w:r>
          </w:p>
        </w:tc>
        <w:tc>
          <w:tcPr>
            <w:tcW w:w="1154" w:type="dxa"/>
          </w:tcPr>
          <w:p w:rsidR="00D72A4E" w:rsidRPr="007A4B91" w:rsidRDefault="00D72A4E" w:rsidP="00D72A4E">
            <w:pPr>
              <w:ind w:left="-57" w:right="-57" w:firstLine="0"/>
              <w:jc w:val="center"/>
              <w:rPr>
                <w:i/>
                <w:spacing w:val="-2"/>
                <w:szCs w:val="24"/>
              </w:rPr>
            </w:pPr>
            <w:r w:rsidRPr="007A4B91">
              <w:rPr>
                <w:i/>
                <w:spacing w:val="-2"/>
                <w:szCs w:val="24"/>
              </w:rPr>
              <w:t>2</w:t>
            </w:r>
          </w:p>
        </w:tc>
        <w:tc>
          <w:tcPr>
            <w:tcW w:w="780" w:type="dxa"/>
          </w:tcPr>
          <w:p w:rsidR="00D72A4E" w:rsidRPr="007A4B91" w:rsidRDefault="00D72A4E" w:rsidP="00D72A4E">
            <w:pPr>
              <w:ind w:left="-57" w:right="-57" w:firstLine="0"/>
              <w:jc w:val="center"/>
              <w:rPr>
                <w:i/>
                <w:spacing w:val="-2"/>
                <w:szCs w:val="24"/>
              </w:rPr>
            </w:pPr>
            <w:r w:rsidRPr="007A4B91">
              <w:rPr>
                <w:i/>
                <w:spacing w:val="-2"/>
                <w:szCs w:val="24"/>
              </w:rPr>
              <w:t>3</w:t>
            </w:r>
          </w:p>
        </w:tc>
        <w:tc>
          <w:tcPr>
            <w:tcW w:w="892" w:type="dxa"/>
          </w:tcPr>
          <w:p w:rsidR="00D72A4E" w:rsidRPr="007A4B91" w:rsidRDefault="00D72A4E" w:rsidP="00D72A4E">
            <w:pPr>
              <w:ind w:left="-57" w:right="-57" w:firstLine="0"/>
              <w:jc w:val="center"/>
              <w:rPr>
                <w:i/>
                <w:spacing w:val="-2"/>
                <w:szCs w:val="24"/>
              </w:rPr>
            </w:pPr>
            <w:r w:rsidRPr="007A4B91">
              <w:rPr>
                <w:i/>
                <w:spacing w:val="-2"/>
                <w:szCs w:val="24"/>
              </w:rPr>
              <w:t>4</w:t>
            </w:r>
          </w:p>
        </w:tc>
        <w:tc>
          <w:tcPr>
            <w:tcW w:w="1283" w:type="dxa"/>
          </w:tcPr>
          <w:p w:rsidR="00D72A4E" w:rsidRPr="007A4B91" w:rsidRDefault="00D72A4E" w:rsidP="00D72A4E">
            <w:pPr>
              <w:ind w:left="-57" w:right="-57" w:firstLine="0"/>
              <w:jc w:val="center"/>
              <w:rPr>
                <w:i/>
                <w:spacing w:val="-2"/>
                <w:szCs w:val="24"/>
              </w:rPr>
            </w:pPr>
            <w:r w:rsidRPr="007A4B91">
              <w:rPr>
                <w:i/>
                <w:spacing w:val="-2"/>
                <w:szCs w:val="24"/>
              </w:rPr>
              <w:t>5</w:t>
            </w:r>
          </w:p>
        </w:tc>
        <w:tc>
          <w:tcPr>
            <w:tcW w:w="969" w:type="dxa"/>
          </w:tcPr>
          <w:p w:rsidR="00D72A4E" w:rsidRPr="007A4B91" w:rsidRDefault="00D72A4E" w:rsidP="00D72A4E">
            <w:pPr>
              <w:ind w:left="-57" w:right="-57" w:firstLine="0"/>
              <w:jc w:val="center"/>
              <w:rPr>
                <w:i/>
                <w:spacing w:val="-2"/>
                <w:szCs w:val="24"/>
              </w:rPr>
            </w:pPr>
            <w:r w:rsidRPr="007A4B91">
              <w:rPr>
                <w:i/>
                <w:spacing w:val="-2"/>
                <w:szCs w:val="24"/>
              </w:rPr>
              <w:t>6</w:t>
            </w:r>
          </w:p>
        </w:tc>
        <w:tc>
          <w:tcPr>
            <w:tcW w:w="892" w:type="dxa"/>
          </w:tcPr>
          <w:p w:rsidR="00D72A4E" w:rsidRPr="007A4B91" w:rsidRDefault="00D72A4E" w:rsidP="00D72A4E">
            <w:pPr>
              <w:ind w:left="-57" w:right="-57" w:firstLine="0"/>
              <w:jc w:val="center"/>
              <w:rPr>
                <w:i/>
                <w:spacing w:val="-2"/>
                <w:szCs w:val="24"/>
              </w:rPr>
            </w:pPr>
            <w:r w:rsidRPr="007A4B91">
              <w:rPr>
                <w:i/>
                <w:spacing w:val="-2"/>
                <w:szCs w:val="24"/>
              </w:rPr>
              <w:t>7</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Pandion haliaetus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на межі</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Falco naumanni</w:t>
            </w:r>
            <w:r w:rsidRPr="007A4B91">
              <w:rPr>
                <w:spacing w:val="-2"/>
                <w:szCs w:val="24"/>
              </w:rPr>
              <w:t xml:space="preserve"> Fleischer, 1818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Falco tinnunculus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Falco vespertinus</w:t>
            </w:r>
            <w:r w:rsidRPr="007A4B91">
              <w:rPr>
                <w:spacing w:val="-2"/>
                <w:szCs w:val="24"/>
              </w:rPr>
              <w:t xml:space="preserve"> Linnaeus, 1766</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Falco columbarius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Falco peregrinus</w:t>
            </w:r>
            <w:r w:rsidRPr="007A4B91">
              <w:rPr>
                <w:spacing w:val="-2"/>
                <w:szCs w:val="24"/>
              </w:rPr>
              <w:t xml:space="preserve"> Tunstall, 1771</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Falco cherrug</w:t>
            </w:r>
            <w:r w:rsidRPr="007A4B91">
              <w:rPr>
                <w:spacing w:val="-2"/>
                <w:szCs w:val="24"/>
              </w:rPr>
              <w:t xml:space="preserve"> Gray, 1834</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Perdix perdix</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покращ.</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Coturnix coturnix</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Phasianus colchicus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trHeight w:val="293"/>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Rallus aquaticus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Crex crex</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Porzana porzana</w:t>
            </w:r>
            <w:r w:rsidRPr="007A4B91">
              <w:rPr>
                <w:spacing w:val="-2"/>
                <w:szCs w:val="24"/>
              </w:rPr>
              <w:t xml:space="preserve"> Linnaeus, 1766</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Gallinula chloropus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Fulica atra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Grus grus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Anthropoides virgo</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план.</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Otis tarda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передб.</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Pluvialis apricaria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Pluvialis squatarola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Eudromias morinellus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Charadrius dubius</w:t>
            </w:r>
            <w:r w:rsidRPr="007A4B91">
              <w:rPr>
                <w:spacing w:val="-2"/>
                <w:szCs w:val="24"/>
              </w:rPr>
              <w:t xml:space="preserve"> Scopoli, 1786</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Charadrius alexandrinus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Vanellus vanellus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Himantopus himantopus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Recurvirostra avosetta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Haematopus ostralegus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Tringa ochropus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Tringa glareola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Tringa nebularia</w:t>
            </w:r>
            <w:r w:rsidRPr="007A4B91">
              <w:rPr>
                <w:spacing w:val="-2"/>
                <w:szCs w:val="24"/>
              </w:rPr>
              <w:t xml:space="preserve"> Gunnerus, 1767</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Tringa totanus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Tringa erythropus</w:t>
            </w:r>
            <w:r w:rsidRPr="007A4B91">
              <w:rPr>
                <w:spacing w:val="-2"/>
                <w:szCs w:val="24"/>
              </w:rPr>
              <w:t xml:space="preserve"> Pallas, 1764</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Tringa stagnatilis</w:t>
            </w:r>
            <w:r w:rsidRPr="007A4B91">
              <w:rPr>
                <w:spacing w:val="-2"/>
                <w:szCs w:val="24"/>
              </w:rPr>
              <w:t xml:space="preserve"> Bechstein, 1803</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Actitis hypoleucos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Phalaropus lobatus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Philomachus pugnax</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Calidris minuta</w:t>
            </w:r>
            <w:r w:rsidRPr="007A4B91">
              <w:rPr>
                <w:spacing w:val="-2"/>
                <w:szCs w:val="24"/>
              </w:rPr>
              <w:t xml:space="preserve"> Leisler, 1812</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Calidris</w:t>
            </w:r>
            <w:r w:rsidR="001A108A" w:rsidRPr="007A4B91">
              <w:rPr>
                <w:i/>
                <w:spacing w:val="-2"/>
                <w:szCs w:val="24"/>
              </w:rPr>
              <w:t xml:space="preserve"> </w:t>
            </w:r>
            <w:r w:rsidRPr="007A4B91">
              <w:rPr>
                <w:i/>
                <w:spacing w:val="-2"/>
                <w:szCs w:val="24"/>
              </w:rPr>
              <w:t>alpina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bl>
    <w:p w:rsidR="00D72A4E" w:rsidRPr="007A4B91" w:rsidRDefault="00D72A4E" w:rsidP="00D72A4E">
      <w:pPr>
        <w:jc w:val="right"/>
      </w:pPr>
    </w:p>
    <w:p w:rsidR="00D72A4E" w:rsidRPr="007A4B91" w:rsidRDefault="00D72A4E" w:rsidP="00D72A4E">
      <w:pPr>
        <w:jc w:val="right"/>
      </w:pPr>
      <w:r w:rsidRPr="007A4B91">
        <w:t>Продовження таблиці 23</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3386"/>
        <w:gridCol w:w="1154"/>
        <w:gridCol w:w="780"/>
        <w:gridCol w:w="892"/>
        <w:gridCol w:w="1283"/>
        <w:gridCol w:w="969"/>
        <w:gridCol w:w="892"/>
      </w:tblGrid>
      <w:tr w:rsidR="00D72A4E" w:rsidRPr="007A4B91" w:rsidTr="00D72A4E">
        <w:trPr>
          <w:jc w:val="center"/>
        </w:trPr>
        <w:tc>
          <w:tcPr>
            <w:tcW w:w="3386" w:type="dxa"/>
          </w:tcPr>
          <w:p w:rsidR="00D72A4E" w:rsidRPr="007A4B91" w:rsidRDefault="00D72A4E" w:rsidP="00D72A4E">
            <w:pPr>
              <w:ind w:left="-57" w:right="-57" w:firstLine="0"/>
              <w:jc w:val="center"/>
              <w:rPr>
                <w:i/>
                <w:spacing w:val="-2"/>
                <w:szCs w:val="24"/>
              </w:rPr>
            </w:pPr>
            <w:r w:rsidRPr="007A4B91">
              <w:rPr>
                <w:i/>
                <w:spacing w:val="-2"/>
                <w:szCs w:val="24"/>
              </w:rPr>
              <w:t>1</w:t>
            </w:r>
          </w:p>
        </w:tc>
        <w:tc>
          <w:tcPr>
            <w:tcW w:w="1154" w:type="dxa"/>
          </w:tcPr>
          <w:p w:rsidR="00D72A4E" w:rsidRPr="007A4B91" w:rsidRDefault="00D72A4E" w:rsidP="00D72A4E">
            <w:pPr>
              <w:ind w:left="-57" w:right="-57" w:firstLine="0"/>
              <w:jc w:val="center"/>
              <w:rPr>
                <w:i/>
                <w:spacing w:val="-2"/>
                <w:szCs w:val="24"/>
              </w:rPr>
            </w:pPr>
            <w:r w:rsidRPr="007A4B91">
              <w:rPr>
                <w:i/>
                <w:spacing w:val="-2"/>
                <w:szCs w:val="24"/>
              </w:rPr>
              <w:t>2</w:t>
            </w:r>
          </w:p>
        </w:tc>
        <w:tc>
          <w:tcPr>
            <w:tcW w:w="780" w:type="dxa"/>
          </w:tcPr>
          <w:p w:rsidR="00D72A4E" w:rsidRPr="007A4B91" w:rsidRDefault="00D72A4E" w:rsidP="00D72A4E">
            <w:pPr>
              <w:ind w:left="-57" w:right="-57" w:firstLine="0"/>
              <w:jc w:val="center"/>
              <w:rPr>
                <w:i/>
                <w:spacing w:val="-2"/>
                <w:szCs w:val="24"/>
              </w:rPr>
            </w:pPr>
            <w:r w:rsidRPr="007A4B91">
              <w:rPr>
                <w:i/>
                <w:spacing w:val="-2"/>
                <w:szCs w:val="24"/>
              </w:rPr>
              <w:t>3</w:t>
            </w:r>
          </w:p>
        </w:tc>
        <w:tc>
          <w:tcPr>
            <w:tcW w:w="892" w:type="dxa"/>
          </w:tcPr>
          <w:p w:rsidR="00D72A4E" w:rsidRPr="007A4B91" w:rsidRDefault="00D72A4E" w:rsidP="00D72A4E">
            <w:pPr>
              <w:ind w:left="-57" w:right="-57" w:firstLine="0"/>
              <w:jc w:val="center"/>
              <w:rPr>
                <w:i/>
                <w:spacing w:val="-2"/>
                <w:szCs w:val="24"/>
              </w:rPr>
            </w:pPr>
            <w:r w:rsidRPr="007A4B91">
              <w:rPr>
                <w:i/>
                <w:spacing w:val="-2"/>
                <w:szCs w:val="24"/>
              </w:rPr>
              <w:t>4</w:t>
            </w:r>
          </w:p>
        </w:tc>
        <w:tc>
          <w:tcPr>
            <w:tcW w:w="1283" w:type="dxa"/>
          </w:tcPr>
          <w:p w:rsidR="00D72A4E" w:rsidRPr="007A4B91" w:rsidRDefault="00D72A4E" w:rsidP="00D72A4E">
            <w:pPr>
              <w:ind w:left="-57" w:right="-57" w:firstLine="0"/>
              <w:jc w:val="center"/>
              <w:rPr>
                <w:i/>
                <w:spacing w:val="-2"/>
                <w:szCs w:val="24"/>
              </w:rPr>
            </w:pPr>
            <w:r w:rsidRPr="007A4B91">
              <w:rPr>
                <w:i/>
                <w:spacing w:val="-2"/>
                <w:szCs w:val="24"/>
              </w:rPr>
              <w:t>5</w:t>
            </w:r>
          </w:p>
        </w:tc>
        <w:tc>
          <w:tcPr>
            <w:tcW w:w="969" w:type="dxa"/>
          </w:tcPr>
          <w:p w:rsidR="00D72A4E" w:rsidRPr="007A4B91" w:rsidRDefault="00D72A4E" w:rsidP="00D72A4E">
            <w:pPr>
              <w:ind w:left="-57" w:right="-57" w:firstLine="0"/>
              <w:jc w:val="center"/>
              <w:rPr>
                <w:i/>
                <w:spacing w:val="-2"/>
                <w:szCs w:val="24"/>
              </w:rPr>
            </w:pPr>
            <w:r w:rsidRPr="007A4B91">
              <w:rPr>
                <w:i/>
                <w:spacing w:val="-2"/>
                <w:szCs w:val="24"/>
              </w:rPr>
              <w:t>6</w:t>
            </w:r>
          </w:p>
        </w:tc>
        <w:tc>
          <w:tcPr>
            <w:tcW w:w="892" w:type="dxa"/>
          </w:tcPr>
          <w:p w:rsidR="00D72A4E" w:rsidRPr="007A4B91" w:rsidRDefault="00D72A4E" w:rsidP="00D72A4E">
            <w:pPr>
              <w:ind w:left="-57" w:right="-57" w:firstLine="0"/>
              <w:jc w:val="center"/>
              <w:rPr>
                <w:i/>
                <w:spacing w:val="-2"/>
                <w:szCs w:val="24"/>
              </w:rPr>
            </w:pPr>
            <w:r w:rsidRPr="007A4B91">
              <w:rPr>
                <w:i/>
                <w:spacing w:val="-2"/>
                <w:szCs w:val="24"/>
              </w:rPr>
              <w:t>7</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Gallinago gallinago</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Scolopax rusticola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Numenius arquata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Limosa limosa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Xenus cinereus</w:t>
            </w:r>
            <w:r w:rsidRPr="007A4B91">
              <w:rPr>
                <w:spacing w:val="-2"/>
                <w:szCs w:val="24"/>
              </w:rPr>
              <w:t xml:space="preserve"> Guldenstadt, 1775</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Glareola nordmanni</w:t>
            </w:r>
            <w:r w:rsidRPr="007A4B91">
              <w:rPr>
                <w:spacing w:val="-2"/>
                <w:szCs w:val="24"/>
              </w:rPr>
              <w:t xml:space="preserve"> Nordmann, 1842</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Glareola pratincola</w:t>
            </w:r>
            <w:r w:rsidRPr="007A4B91">
              <w:rPr>
                <w:spacing w:val="-2"/>
                <w:szCs w:val="24"/>
              </w:rPr>
              <w:t xml:space="preserve"> Linnaeus, 1766</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Larus canus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Larus cachinnans</w:t>
            </w:r>
            <w:r w:rsidRPr="007A4B91">
              <w:rPr>
                <w:spacing w:val="-2"/>
                <w:szCs w:val="24"/>
              </w:rPr>
              <w:t xml:space="preserve"> Pallas, 1811</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Larus ichthyaetus</w:t>
            </w:r>
            <w:r w:rsidRPr="007A4B91">
              <w:rPr>
                <w:spacing w:val="-2"/>
                <w:szCs w:val="24"/>
              </w:rPr>
              <w:t xml:space="preserve"> Pallas, 1773</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Larus ridibundus</w:t>
            </w:r>
            <w:r w:rsidRPr="007A4B91">
              <w:rPr>
                <w:spacing w:val="-2"/>
                <w:szCs w:val="24"/>
              </w:rPr>
              <w:t xml:space="preserve"> Linnaeus, 1766</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Larus genei</w:t>
            </w:r>
            <w:r w:rsidRPr="007A4B91">
              <w:rPr>
                <w:spacing w:val="-2"/>
                <w:szCs w:val="24"/>
              </w:rPr>
              <w:t xml:space="preserve"> Breme, 1840</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Chlidonias niger</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Chlidonias leucopterus</w:t>
            </w:r>
            <w:r w:rsidRPr="007A4B91">
              <w:rPr>
                <w:spacing w:val="-2"/>
                <w:szCs w:val="24"/>
              </w:rPr>
              <w:t xml:space="preserve"> Temminck, 1815</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Sterna hirundo</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Sterna albifrons</w:t>
            </w:r>
            <w:r w:rsidRPr="007A4B91">
              <w:rPr>
                <w:spacing w:val="-2"/>
                <w:szCs w:val="24"/>
              </w:rPr>
              <w:t xml:space="preserve"> Pallas, 1764</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Columba oenas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Columba livia</w:t>
            </w:r>
            <w:r w:rsidRPr="007A4B91">
              <w:rPr>
                <w:spacing w:val="-2"/>
                <w:szCs w:val="24"/>
              </w:rPr>
              <w:t xml:space="preserve"> Gmelin, 1789</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Streptopelia turtur</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Streptopelia decaocto</w:t>
            </w:r>
            <w:r w:rsidRPr="007A4B91">
              <w:rPr>
                <w:spacing w:val="-2"/>
                <w:szCs w:val="24"/>
              </w:rPr>
              <w:t xml:space="preserve"> Frivaldszky, 1838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Cuculus canorus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Otus scops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розм. </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Athene noctua</w:t>
            </w:r>
            <w:r w:rsidRPr="007A4B91">
              <w:rPr>
                <w:spacing w:val="-2"/>
                <w:szCs w:val="24"/>
              </w:rPr>
              <w:t xml:space="preserve"> Scopoli, 1769</w:t>
            </w:r>
          </w:p>
        </w:tc>
        <w:tc>
          <w:tcPr>
            <w:tcW w:w="1154" w:type="dxa"/>
          </w:tcPr>
          <w:p w:rsidR="001D3D69" w:rsidRPr="007A4B91" w:rsidRDefault="00875C90" w:rsidP="001D3D69">
            <w:pPr>
              <w:ind w:left="-57" w:right="-57" w:firstLine="0"/>
              <w:rPr>
                <w:spacing w:val="-2"/>
                <w:szCs w:val="24"/>
              </w:rPr>
            </w:pPr>
            <w:r w:rsidRPr="007A4B91">
              <w:rPr>
                <w:spacing w:val="-2"/>
                <w:szCs w:val="24"/>
              </w:rPr>
              <w:t>міг., розм</w:t>
            </w:r>
            <w:r w:rsidR="001D3D69" w:rsidRPr="007A4B91">
              <w:rPr>
                <w:spacing w:val="-2"/>
                <w:szCs w:val="24"/>
              </w:rPr>
              <w:t xml:space="preserve">.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Asio otus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Asio flammeus</w:t>
            </w:r>
            <w:r w:rsidRPr="007A4B91">
              <w:rPr>
                <w:spacing w:val="-2"/>
                <w:szCs w:val="24"/>
              </w:rPr>
              <w:t xml:space="preserve"> Pontoppidan, 1763</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Caprimulgus europaeus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Apus apus</w:t>
            </w:r>
            <w:r w:rsidRPr="007A4B91">
              <w:rPr>
                <w:spacing w:val="-2"/>
                <w:szCs w:val="24"/>
              </w:rPr>
              <w:t xml:space="preserve"> Linnaeus, 1758</w:t>
            </w:r>
          </w:p>
        </w:tc>
        <w:tc>
          <w:tcPr>
            <w:tcW w:w="1154" w:type="dxa"/>
          </w:tcPr>
          <w:p w:rsidR="001D3D69" w:rsidRPr="007A4B91" w:rsidRDefault="001D3D69" w:rsidP="003A5BED">
            <w:pPr>
              <w:ind w:left="-57" w:right="-57" w:firstLine="0"/>
              <w:rPr>
                <w:spacing w:val="-2"/>
                <w:szCs w:val="24"/>
              </w:rPr>
            </w:pPr>
            <w:r w:rsidRPr="007A4B91">
              <w:rPr>
                <w:spacing w:val="-2"/>
                <w:szCs w:val="24"/>
              </w:rPr>
              <w:t xml:space="preserve">міг., розм.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Alcedo atthis</w:t>
            </w:r>
            <w:r w:rsidRPr="007A4B91">
              <w:rPr>
                <w:spacing w:val="-2"/>
                <w:szCs w:val="24"/>
              </w:rPr>
              <w:t xml:space="preserve"> Linnaeus, 1758</w:t>
            </w:r>
          </w:p>
        </w:tc>
        <w:tc>
          <w:tcPr>
            <w:tcW w:w="1154" w:type="dxa"/>
          </w:tcPr>
          <w:p w:rsidR="001D3D69" w:rsidRPr="007A4B91" w:rsidRDefault="001D3D69" w:rsidP="003A5BED">
            <w:pPr>
              <w:ind w:left="-57" w:right="-57" w:firstLine="0"/>
              <w:rPr>
                <w:spacing w:val="-2"/>
                <w:szCs w:val="24"/>
              </w:rPr>
            </w:pPr>
            <w:r w:rsidRPr="007A4B91">
              <w:rPr>
                <w:spacing w:val="-2"/>
                <w:szCs w:val="24"/>
              </w:rPr>
              <w:t xml:space="preserve">міг., розм.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Merops apiaster</w:t>
            </w:r>
            <w:r w:rsidRPr="007A4B91">
              <w:rPr>
                <w:spacing w:val="-2"/>
                <w:szCs w:val="24"/>
              </w:rPr>
              <w:t xml:space="preserve"> Linnaeus, 1758</w:t>
            </w:r>
          </w:p>
        </w:tc>
        <w:tc>
          <w:tcPr>
            <w:tcW w:w="1154" w:type="dxa"/>
          </w:tcPr>
          <w:p w:rsidR="001D3D69" w:rsidRPr="007A4B91" w:rsidRDefault="001D3D69" w:rsidP="003A5BED">
            <w:pPr>
              <w:ind w:left="-57" w:right="-57" w:firstLine="0"/>
              <w:rPr>
                <w:spacing w:val="-2"/>
                <w:szCs w:val="24"/>
              </w:rPr>
            </w:pPr>
            <w:r w:rsidRPr="007A4B91">
              <w:rPr>
                <w:spacing w:val="-2"/>
                <w:szCs w:val="24"/>
              </w:rPr>
              <w:t xml:space="preserve">міг., розм.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Coracias garrulus</w:t>
            </w:r>
            <w:r w:rsidRPr="007A4B91">
              <w:rPr>
                <w:spacing w:val="-2"/>
                <w:szCs w:val="24"/>
              </w:rPr>
              <w:t xml:space="preserve"> Linnaeus, 1758</w:t>
            </w:r>
          </w:p>
        </w:tc>
        <w:tc>
          <w:tcPr>
            <w:tcW w:w="1154" w:type="dxa"/>
          </w:tcPr>
          <w:p w:rsidR="001D3D69" w:rsidRPr="007A4B91" w:rsidRDefault="001D3D69" w:rsidP="003A5BED">
            <w:pPr>
              <w:ind w:left="-57" w:right="-57" w:firstLine="0"/>
              <w:rPr>
                <w:spacing w:val="-2"/>
                <w:szCs w:val="24"/>
              </w:rPr>
            </w:pPr>
            <w:r w:rsidRPr="007A4B91">
              <w:rPr>
                <w:spacing w:val="-2"/>
                <w:szCs w:val="24"/>
              </w:rPr>
              <w:t xml:space="preserve">міг., розм.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Upupa epops</w:t>
            </w:r>
            <w:r w:rsidRPr="007A4B91">
              <w:rPr>
                <w:spacing w:val="-2"/>
                <w:szCs w:val="24"/>
              </w:rPr>
              <w:t xml:space="preserve"> Linnaeus, 1758</w:t>
            </w:r>
          </w:p>
        </w:tc>
        <w:tc>
          <w:tcPr>
            <w:tcW w:w="1154" w:type="dxa"/>
          </w:tcPr>
          <w:p w:rsidR="001D3D69" w:rsidRPr="007A4B91" w:rsidRDefault="001D3D69" w:rsidP="003A5BED">
            <w:pPr>
              <w:ind w:left="-57" w:right="-57" w:firstLine="0"/>
              <w:rPr>
                <w:spacing w:val="-2"/>
                <w:szCs w:val="24"/>
              </w:rPr>
            </w:pPr>
            <w:r w:rsidRPr="007A4B91">
              <w:rPr>
                <w:spacing w:val="-2"/>
                <w:szCs w:val="24"/>
              </w:rPr>
              <w:t xml:space="preserve">міг., розм.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Jynx torquilla</w:t>
            </w:r>
            <w:r w:rsidRPr="007A4B91">
              <w:rPr>
                <w:spacing w:val="-2"/>
                <w:szCs w:val="24"/>
              </w:rPr>
              <w:t xml:space="preserve"> Linnaeus, 1758</w:t>
            </w:r>
          </w:p>
        </w:tc>
        <w:tc>
          <w:tcPr>
            <w:tcW w:w="1154" w:type="dxa"/>
          </w:tcPr>
          <w:p w:rsidR="001D3D69" w:rsidRPr="007A4B91" w:rsidRDefault="001D3D69" w:rsidP="003A5BED">
            <w:pPr>
              <w:ind w:left="-57" w:right="-57" w:firstLine="0"/>
              <w:rPr>
                <w:spacing w:val="-2"/>
                <w:szCs w:val="24"/>
              </w:rPr>
            </w:pPr>
            <w:r w:rsidRPr="007A4B91">
              <w:rPr>
                <w:spacing w:val="-2"/>
                <w:szCs w:val="24"/>
              </w:rPr>
              <w:t xml:space="preserve">міг., розм.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Dendrocopos major</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Dendrocopos medius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Dendrocopos minor</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Melanocorypha calandra</w:t>
            </w:r>
            <w:r w:rsidRPr="007A4B91">
              <w:rPr>
                <w:spacing w:val="-2"/>
                <w:szCs w:val="24"/>
              </w:rPr>
              <w:t xml:space="preserve"> Linnaeus, 1766</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Melanocorypha leucoptera</w:t>
            </w:r>
            <w:r w:rsidRPr="007A4B91">
              <w:rPr>
                <w:spacing w:val="-2"/>
                <w:szCs w:val="24"/>
              </w:rPr>
              <w:t xml:space="preserve"> Pallas, 1811</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Calandrella cinerea</w:t>
            </w:r>
            <w:r w:rsidRPr="007A4B91">
              <w:rPr>
                <w:spacing w:val="-2"/>
                <w:szCs w:val="24"/>
              </w:rPr>
              <w:t xml:space="preserve"> Gmelin, 1789</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bl>
    <w:p w:rsidR="00D72A4E" w:rsidRPr="007A4B91" w:rsidRDefault="00D72A4E" w:rsidP="00D72A4E">
      <w:pPr>
        <w:jc w:val="right"/>
      </w:pPr>
    </w:p>
    <w:p w:rsidR="00D72A4E" w:rsidRPr="007A4B91" w:rsidRDefault="00D72A4E" w:rsidP="00D72A4E">
      <w:pPr>
        <w:jc w:val="right"/>
      </w:pPr>
      <w:r w:rsidRPr="007A4B91">
        <w:t>Продовження таблиці 23</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3386"/>
        <w:gridCol w:w="1154"/>
        <w:gridCol w:w="780"/>
        <w:gridCol w:w="892"/>
        <w:gridCol w:w="1283"/>
        <w:gridCol w:w="969"/>
        <w:gridCol w:w="892"/>
      </w:tblGrid>
      <w:tr w:rsidR="00D72A4E" w:rsidRPr="007A4B91" w:rsidTr="00D72A4E">
        <w:trPr>
          <w:jc w:val="center"/>
        </w:trPr>
        <w:tc>
          <w:tcPr>
            <w:tcW w:w="3386" w:type="dxa"/>
          </w:tcPr>
          <w:p w:rsidR="00D72A4E" w:rsidRPr="007A4B91" w:rsidRDefault="00D72A4E" w:rsidP="00D72A4E">
            <w:pPr>
              <w:ind w:left="-57" w:right="-57" w:firstLine="0"/>
              <w:jc w:val="center"/>
              <w:rPr>
                <w:i/>
                <w:spacing w:val="-2"/>
                <w:szCs w:val="24"/>
              </w:rPr>
            </w:pPr>
            <w:r w:rsidRPr="007A4B91">
              <w:rPr>
                <w:i/>
                <w:spacing w:val="-2"/>
                <w:szCs w:val="24"/>
              </w:rPr>
              <w:t>1</w:t>
            </w:r>
          </w:p>
        </w:tc>
        <w:tc>
          <w:tcPr>
            <w:tcW w:w="1154" w:type="dxa"/>
          </w:tcPr>
          <w:p w:rsidR="00D72A4E" w:rsidRPr="007A4B91" w:rsidRDefault="00D72A4E" w:rsidP="00D72A4E">
            <w:pPr>
              <w:ind w:left="-57" w:right="-57" w:firstLine="0"/>
              <w:jc w:val="center"/>
              <w:rPr>
                <w:i/>
                <w:spacing w:val="-2"/>
                <w:szCs w:val="24"/>
              </w:rPr>
            </w:pPr>
            <w:r w:rsidRPr="007A4B91">
              <w:rPr>
                <w:i/>
                <w:spacing w:val="-2"/>
                <w:szCs w:val="24"/>
              </w:rPr>
              <w:t>2</w:t>
            </w:r>
          </w:p>
        </w:tc>
        <w:tc>
          <w:tcPr>
            <w:tcW w:w="780" w:type="dxa"/>
          </w:tcPr>
          <w:p w:rsidR="00D72A4E" w:rsidRPr="007A4B91" w:rsidRDefault="00D72A4E" w:rsidP="00D72A4E">
            <w:pPr>
              <w:ind w:left="-57" w:right="-57" w:firstLine="0"/>
              <w:jc w:val="center"/>
              <w:rPr>
                <w:i/>
                <w:spacing w:val="-2"/>
                <w:szCs w:val="24"/>
              </w:rPr>
            </w:pPr>
            <w:r w:rsidRPr="007A4B91">
              <w:rPr>
                <w:i/>
                <w:spacing w:val="-2"/>
                <w:szCs w:val="24"/>
              </w:rPr>
              <w:t>3</w:t>
            </w:r>
          </w:p>
        </w:tc>
        <w:tc>
          <w:tcPr>
            <w:tcW w:w="892" w:type="dxa"/>
          </w:tcPr>
          <w:p w:rsidR="00D72A4E" w:rsidRPr="007A4B91" w:rsidRDefault="00D72A4E" w:rsidP="00D72A4E">
            <w:pPr>
              <w:ind w:left="-57" w:right="-57" w:firstLine="0"/>
              <w:jc w:val="center"/>
              <w:rPr>
                <w:i/>
                <w:spacing w:val="-2"/>
                <w:szCs w:val="24"/>
              </w:rPr>
            </w:pPr>
            <w:r w:rsidRPr="007A4B91">
              <w:rPr>
                <w:i/>
                <w:spacing w:val="-2"/>
                <w:szCs w:val="24"/>
              </w:rPr>
              <w:t>4</w:t>
            </w:r>
          </w:p>
        </w:tc>
        <w:tc>
          <w:tcPr>
            <w:tcW w:w="1283" w:type="dxa"/>
          </w:tcPr>
          <w:p w:rsidR="00D72A4E" w:rsidRPr="007A4B91" w:rsidRDefault="00D72A4E" w:rsidP="00D72A4E">
            <w:pPr>
              <w:ind w:left="-57" w:right="-57" w:firstLine="0"/>
              <w:jc w:val="center"/>
              <w:rPr>
                <w:i/>
                <w:spacing w:val="-2"/>
                <w:szCs w:val="24"/>
              </w:rPr>
            </w:pPr>
            <w:r w:rsidRPr="007A4B91">
              <w:rPr>
                <w:i/>
                <w:spacing w:val="-2"/>
                <w:szCs w:val="24"/>
              </w:rPr>
              <w:t>5</w:t>
            </w:r>
          </w:p>
        </w:tc>
        <w:tc>
          <w:tcPr>
            <w:tcW w:w="969" w:type="dxa"/>
          </w:tcPr>
          <w:p w:rsidR="00D72A4E" w:rsidRPr="007A4B91" w:rsidRDefault="00D72A4E" w:rsidP="00D72A4E">
            <w:pPr>
              <w:ind w:left="-57" w:right="-57" w:firstLine="0"/>
              <w:jc w:val="center"/>
              <w:rPr>
                <w:i/>
                <w:spacing w:val="-2"/>
                <w:szCs w:val="24"/>
              </w:rPr>
            </w:pPr>
            <w:r w:rsidRPr="007A4B91">
              <w:rPr>
                <w:i/>
                <w:spacing w:val="-2"/>
                <w:szCs w:val="24"/>
              </w:rPr>
              <w:t>6</w:t>
            </w:r>
          </w:p>
        </w:tc>
        <w:tc>
          <w:tcPr>
            <w:tcW w:w="892" w:type="dxa"/>
          </w:tcPr>
          <w:p w:rsidR="00D72A4E" w:rsidRPr="007A4B91" w:rsidRDefault="00D72A4E" w:rsidP="00D72A4E">
            <w:pPr>
              <w:ind w:left="-57" w:right="-57" w:firstLine="0"/>
              <w:jc w:val="center"/>
              <w:rPr>
                <w:i/>
                <w:spacing w:val="-2"/>
                <w:szCs w:val="24"/>
              </w:rPr>
            </w:pPr>
            <w:r w:rsidRPr="007A4B91">
              <w:rPr>
                <w:i/>
                <w:spacing w:val="-2"/>
                <w:szCs w:val="24"/>
              </w:rPr>
              <w:t>7</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Calandrella rufescens</w:t>
            </w:r>
            <w:r w:rsidRPr="007A4B91">
              <w:rPr>
                <w:spacing w:val="-2"/>
                <w:szCs w:val="24"/>
              </w:rPr>
              <w:t xml:space="preserve"> Vieillot, 1820</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Galerida cristata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Lullula arborea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зим.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Alauda arvensis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Eremophila alpestris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зим.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Riparia riparia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Hirundo rustica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розм.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Delichon urbica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розм.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Motacilla flava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розм.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Motacilla citreola</w:t>
            </w:r>
            <w:r w:rsidRPr="007A4B91">
              <w:rPr>
                <w:spacing w:val="-2"/>
                <w:szCs w:val="24"/>
              </w:rPr>
              <w:t xml:space="preserve"> Pallas, 1776</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розм.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Motacilla cinerea</w:t>
            </w:r>
            <w:r w:rsidRPr="007A4B91">
              <w:rPr>
                <w:spacing w:val="-2"/>
                <w:szCs w:val="24"/>
              </w:rPr>
              <w:t xml:space="preserve"> Tunstall, 1771</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розм.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trHeight w:val="210"/>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Motacilla alba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розм.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Anthus campestris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Anthus trivialis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Anthus pratensis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розм.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Lanius collurio</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Lanius minor</w:t>
            </w:r>
            <w:r w:rsidRPr="007A4B91">
              <w:rPr>
                <w:spacing w:val="-2"/>
                <w:szCs w:val="24"/>
              </w:rPr>
              <w:t xml:space="preserve"> Gmelin, 1788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Lanius excubitor</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Bombycilla garrulus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розм.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Troglodytes troglodytes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p w:rsidR="001D3D69" w:rsidRPr="007A4B91" w:rsidRDefault="001D3D69" w:rsidP="001D3D69">
            <w:pPr>
              <w:ind w:left="-57" w:right="-57" w:firstLine="0"/>
              <w:rPr>
                <w:spacing w:val="-2"/>
                <w:szCs w:val="24"/>
              </w:rPr>
            </w:pPr>
            <w:r w:rsidRPr="007A4B91">
              <w:rPr>
                <w:spacing w:val="-2"/>
                <w:szCs w:val="24"/>
              </w:rPr>
              <w:t xml:space="preserve">зим.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Prunella modularis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зим.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Erithacus rubecula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Luscinia luscinia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розм.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Luscinia megarhynchos</w:t>
            </w:r>
            <w:r w:rsidRPr="007A4B91">
              <w:rPr>
                <w:spacing w:val="-2"/>
                <w:szCs w:val="24"/>
              </w:rPr>
              <w:t xml:space="preserve"> C.L.Brehm, 1831</w:t>
            </w:r>
          </w:p>
        </w:tc>
        <w:tc>
          <w:tcPr>
            <w:tcW w:w="1154" w:type="dxa"/>
          </w:tcPr>
          <w:p w:rsidR="001D3D69" w:rsidRPr="007A4B91" w:rsidRDefault="00875C90" w:rsidP="001D3D69">
            <w:pPr>
              <w:ind w:left="-57" w:right="-57" w:firstLine="0"/>
              <w:rPr>
                <w:spacing w:val="-2"/>
                <w:szCs w:val="24"/>
              </w:rPr>
            </w:pPr>
            <w:r w:rsidRPr="007A4B91">
              <w:rPr>
                <w:spacing w:val="-2"/>
                <w:szCs w:val="24"/>
              </w:rPr>
              <w:t>міг., розм</w:t>
            </w:r>
            <w:r w:rsidR="001D3D69" w:rsidRPr="007A4B91">
              <w:rPr>
                <w:spacing w:val="-2"/>
                <w:szCs w:val="24"/>
              </w:rPr>
              <w:t xml:space="preserve">.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Luscinia svecica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Phoenicurus phoenicurus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Phoenicurus ochruros</w:t>
            </w:r>
            <w:r w:rsidRPr="007A4B91">
              <w:rPr>
                <w:spacing w:val="-2"/>
                <w:szCs w:val="24"/>
              </w:rPr>
              <w:t xml:space="preserve"> S.G.Gmelin, 1774</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Saxicola rubetra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зим.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Saxicola torquata</w:t>
            </w:r>
            <w:r w:rsidRPr="007A4B91">
              <w:rPr>
                <w:spacing w:val="-2"/>
                <w:szCs w:val="24"/>
              </w:rPr>
              <w:t xml:space="preserve"> Linnaeus, 1766</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зим.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Oenanthe oenanthe</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Oenanthe pleschanka</w:t>
            </w:r>
            <w:r w:rsidRPr="007A4B91">
              <w:rPr>
                <w:spacing w:val="-2"/>
                <w:szCs w:val="24"/>
              </w:rPr>
              <w:t xml:space="preserve"> Lepechin, 1770</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Turdus merula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Turdus pilaris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Turdus iliacus</w:t>
            </w:r>
            <w:r w:rsidRPr="007A4B91">
              <w:rPr>
                <w:spacing w:val="-2"/>
                <w:szCs w:val="24"/>
              </w:rPr>
              <w:t xml:space="preserve"> Linnaeus, 1766</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Turdus philomelos</w:t>
            </w:r>
            <w:r w:rsidRPr="007A4B91">
              <w:rPr>
                <w:spacing w:val="-2"/>
                <w:szCs w:val="24"/>
              </w:rPr>
              <w:t xml:space="preserve"> C.L.Brehm, 1831</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Turdus viscivorus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Panurus biarmicus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Locustella fluviatilis</w:t>
            </w:r>
            <w:r w:rsidRPr="007A4B91">
              <w:rPr>
                <w:spacing w:val="-2"/>
                <w:szCs w:val="24"/>
              </w:rPr>
              <w:t xml:space="preserve"> Wolf, 1810</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Locustella naevia</w:t>
            </w:r>
            <w:r w:rsidRPr="007A4B91">
              <w:rPr>
                <w:spacing w:val="-2"/>
                <w:szCs w:val="24"/>
              </w:rPr>
              <w:t xml:space="preserve"> Boddaert, 1783</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bl>
    <w:p w:rsidR="00D72A4E" w:rsidRPr="007A4B91" w:rsidRDefault="00D72A4E" w:rsidP="00D72A4E">
      <w:pPr>
        <w:jc w:val="right"/>
      </w:pPr>
      <w:r w:rsidRPr="007A4B91">
        <w:t>Продовження таблиці 23</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3386"/>
        <w:gridCol w:w="1154"/>
        <w:gridCol w:w="780"/>
        <w:gridCol w:w="892"/>
        <w:gridCol w:w="1283"/>
        <w:gridCol w:w="969"/>
        <w:gridCol w:w="892"/>
      </w:tblGrid>
      <w:tr w:rsidR="00D72A4E" w:rsidRPr="007A4B91" w:rsidTr="00D72A4E">
        <w:trPr>
          <w:jc w:val="center"/>
        </w:trPr>
        <w:tc>
          <w:tcPr>
            <w:tcW w:w="3386" w:type="dxa"/>
          </w:tcPr>
          <w:p w:rsidR="00D72A4E" w:rsidRPr="007A4B91" w:rsidRDefault="00D72A4E" w:rsidP="00D72A4E">
            <w:pPr>
              <w:ind w:left="-57" w:right="-57" w:firstLine="0"/>
              <w:jc w:val="center"/>
              <w:rPr>
                <w:i/>
                <w:spacing w:val="-2"/>
                <w:szCs w:val="24"/>
              </w:rPr>
            </w:pPr>
            <w:r w:rsidRPr="007A4B91">
              <w:rPr>
                <w:i/>
                <w:spacing w:val="-2"/>
                <w:szCs w:val="24"/>
              </w:rPr>
              <w:t>1</w:t>
            </w:r>
          </w:p>
        </w:tc>
        <w:tc>
          <w:tcPr>
            <w:tcW w:w="1154" w:type="dxa"/>
          </w:tcPr>
          <w:p w:rsidR="00D72A4E" w:rsidRPr="007A4B91" w:rsidRDefault="00D72A4E" w:rsidP="00D72A4E">
            <w:pPr>
              <w:ind w:left="-57" w:right="-57" w:firstLine="0"/>
              <w:jc w:val="center"/>
              <w:rPr>
                <w:i/>
                <w:spacing w:val="-2"/>
                <w:szCs w:val="24"/>
              </w:rPr>
            </w:pPr>
            <w:r w:rsidRPr="007A4B91">
              <w:rPr>
                <w:i/>
                <w:spacing w:val="-2"/>
                <w:szCs w:val="24"/>
              </w:rPr>
              <w:t>2</w:t>
            </w:r>
          </w:p>
        </w:tc>
        <w:tc>
          <w:tcPr>
            <w:tcW w:w="780" w:type="dxa"/>
          </w:tcPr>
          <w:p w:rsidR="00D72A4E" w:rsidRPr="007A4B91" w:rsidRDefault="00D72A4E" w:rsidP="00D72A4E">
            <w:pPr>
              <w:ind w:left="-57" w:right="-57" w:firstLine="0"/>
              <w:jc w:val="center"/>
              <w:rPr>
                <w:i/>
                <w:spacing w:val="-2"/>
                <w:szCs w:val="24"/>
              </w:rPr>
            </w:pPr>
            <w:r w:rsidRPr="007A4B91">
              <w:rPr>
                <w:i/>
                <w:spacing w:val="-2"/>
                <w:szCs w:val="24"/>
              </w:rPr>
              <w:t>3</w:t>
            </w:r>
          </w:p>
        </w:tc>
        <w:tc>
          <w:tcPr>
            <w:tcW w:w="892" w:type="dxa"/>
          </w:tcPr>
          <w:p w:rsidR="00D72A4E" w:rsidRPr="007A4B91" w:rsidRDefault="00D72A4E" w:rsidP="00D72A4E">
            <w:pPr>
              <w:ind w:left="-57" w:right="-57" w:firstLine="0"/>
              <w:jc w:val="center"/>
              <w:rPr>
                <w:i/>
                <w:spacing w:val="-2"/>
                <w:szCs w:val="24"/>
              </w:rPr>
            </w:pPr>
            <w:r w:rsidRPr="007A4B91">
              <w:rPr>
                <w:i/>
                <w:spacing w:val="-2"/>
                <w:szCs w:val="24"/>
              </w:rPr>
              <w:t>4</w:t>
            </w:r>
          </w:p>
        </w:tc>
        <w:tc>
          <w:tcPr>
            <w:tcW w:w="1283" w:type="dxa"/>
          </w:tcPr>
          <w:p w:rsidR="00D72A4E" w:rsidRPr="007A4B91" w:rsidRDefault="00D72A4E" w:rsidP="00D72A4E">
            <w:pPr>
              <w:ind w:left="-57" w:right="-57" w:firstLine="0"/>
              <w:jc w:val="center"/>
              <w:rPr>
                <w:i/>
                <w:spacing w:val="-2"/>
                <w:szCs w:val="24"/>
              </w:rPr>
            </w:pPr>
            <w:r w:rsidRPr="007A4B91">
              <w:rPr>
                <w:i/>
                <w:spacing w:val="-2"/>
                <w:szCs w:val="24"/>
              </w:rPr>
              <w:t>5</w:t>
            </w:r>
          </w:p>
        </w:tc>
        <w:tc>
          <w:tcPr>
            <w:tcW w:w="969" w:type="dxa"/>
          </w:tcPr>
          <w:p w:rsidR="00D72A4E" w:rsidRPr="007A4B91" w:rsidRDefault="00D72A4E" w:rsidP="00D72A4E">
            <w:pPr>
              <w:ind w:left="-57" w:right="-57" w:firstLine="0"/>
              <w:jc w:val="center"/>
              <w:rPr>
                <w:i/>
                <w:spacing w:val="-2"/>
                <w:szCs w:val="24"/>
              </w:rPr>
            </w:pPr>
            <w:r w:rsidRPr="007A4B91">
              <w:rPr>
                <w:i/>
                <w:spacing w:val="-2"/>
                <w:szCs w:val="24"/>
              </w:rPr>
              <w:t>6</w:t>
            </w:r>
          </w:p>
        </w:tc>
        <w:tc>
          <w:tcPr>
            <w:tcW w:w="892" w:type="dxa"/>
          </w:tcPr>
          <w:p w:rsidR="00D72A4E" w:rsidRPr="007A4B91" w:rsidRDefault="00D72A4E" w:rsidP="00D72A4E">
            <w:pPr>
              <w:ind w:left="-57" w:right="-57" w:firstLine="0"/>
              <w:jc w:val="center"/>
              <w:rPr>
                <w:i/>
                <w:spacing w:val="-2"/>
                <w:szCs w:val="24"/>
              </w:rPr>
            </w:pPr>
            <w:r w:rsidRPr="007A4B91">
              <w:rPr>
                <w:i/>
                <w:spacing w:val="-2"/>
                <w:szCs w:val="24"/>
              </w:rPr>
              <w:t>7</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Acrocephalus schoenobaenus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Acrocephalus paludicola</w:t>
            </w:r>
            <w:r w:rsidRPr="007A4B91">
              <w:rPr>
                <w:spacing w:val="-2"/>
                <w:szCs w:val="24"/>
              </w:rPr>
              <w:t xml:space="preserve"> Vieillot, 1817</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Acrocephalus arundinaceus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Hippolais icterina</w:t>
            </w:r>
            <w:r w:rsidRPr="007A4B91">
              <w:rPr>
                <w:spacing w:val="-2"/>
                <w:szCs w:val="24"/>
              </w:rPr>
              <w:t xml:space="preserve"> Vieillot, 1817</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Sylvia nisoria</w:t>
            </w:r>
            <w:r w:rsidRPr="007A4B91">
              <w:rPr>
                <w:spacing w:val="-2"/>
                <w:szCs w:val="24"/>
              </w:rPr>
              <w:t xml:space="preserve"> Bechstein, 1795</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Sylvia borin</w:t>
            </w:r>
            <w:r w:rsidRPr="007A4B91">
              <w:rPr>
                <w:spacing w:val="-2"/>
                <w:szCs w:val="24"/>
              </w:rPr>
              <w:t xml:space="preserve"> Boddaert, 1783</w:t>
            </w:r>
          </w:p>
        </w:tc>
        <w:tc>
          <w:tcPr>
            <w:tcW w:w="1154" w:type="dxa"/>
          </w:tcPr>
          <w:p w:rsidR="001D3D69" w:rsidRPr="007A4B91" w:rsidRDefault="001D3D69" w:rsidP="001D3D69">
            <w:pPr>
              <w:ind w:left="-57" w:right="-57" w:firstLine="0"/>
              <w:rPr>
                <w:spacing w:val="-2"/>
                <w:szCs w:val="24"/>
              </w:rPr>
            </w:pPr>
            <w:r w:rsidRPr="007A4B91">
              <w:rPr>
                <w:spacing w:val="-2"/>
                <w:szCs w:val="24"/>
              </w:rPr>
              <w:t>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Sylvia atricapilla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Sylvia communis</w:t>
            </w:r>
            <w:r w:rsidRPr="007A4B91">
              <w:rPr>
                <w:spacing w:val="-2"/>
                <w:szCs w:val="24"/>
              </w:rPr>
              <w:t xml:space="preserve"> Latham, 1787 </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Sylvia curruca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Phylloscopus trochilus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Phylloscopus collybita</w:t>
            </w:r>
            <w:r w:rsidRPr="007A4B91">
              <w:rPr>
                <w:spacing w:val="-2"/>
                <w:szCs w:val="24"/>
              </w:rPr>
              <w:t xml:space="preserve"> Vieillot, 1817</w:t>
            </w:r>
          </w:p>
        </w:tc>
        <w:tc>
          <w:tcPr>
            <w:tcW w:w="1154" w:type="dxa"/>
          </w:tcPr>
          <w:p w:rsidR="001D3D69" w:rsidRPr="007A4B91" w:rsidRDefault="001D3D69" w:rsidP="001D3D69">
            <w:pPr>
              <w:ind w:left="-57" w:right="-57" w:firstLine="0"/>
              <w:rPr>
                <w:spacing w:val="-2"/>
                <w:szCs w:val="24"/>
              </w:rPr>
            </w:pPr>
            <w:r w:rsidRPr="007A4B91">
              <w:rPr>
                <w:spacing w:val="-2"/>
                <w:szCs w:val="24"/>
              </w:rPr>
              <w:t>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Phylloscopus sibilatrix</w:t>
            </w:r>
            <w:r w:rsidRPr="007A4B91">
              <w:rPr>
                <w:spacing w:val="-2"/>
                <w:szCs w:val="24"/>
              </w:rPr>
              <w:t xml:space="preserve"> Bechstein, 1793</w:t>
            </w:r>
          </w:p>
        </w:tc>
        <w:tc>
          <w:tcPr>
            <w:tcW w:w="1154" w:type="dxa"/>
          </w:tcPr>
          <w:p w:rsidR="001D3D69" w:rsidRPr="007A4B91" w:rsidRDefault="001D3D69" w:rsidP="001D3D69">
            <w:pPr>
              <w:ind w:left="-57" w:right="-57" w:firstLine="0"/>
              <w:rPr>
                <w:spacing w:val="-2"/>
                <w:szCs w:val="24"/>
              </w:rPr>
            </w:pPr>
            <w:r w:rsidRPr="007A4B91">
              <w:rPr>
                <w:spacing w:val="-2"/>
                <w:szCs w:val="24"/>
              </w:rPr>
              <w:t>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Regulus regulus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Muscicapa striata</w:t>
            </w:r>
            <w:r w:rsidRPr="007A4B91">
              <w:rPr>
                <w:spacing w:val="-2"/>
                <w:szCs w:val="24"/>
              </w:rPr>
              <w:t xml:space="preserve"> Pallas, 1764</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Ficedula hypoleuca</w:t>
            </w:r>
            <w:r w:rsidRPr="007A4B91">
              <w:rPr>
                <w:spacing w:val="-2"/>
                <w:szCs w:val="24"/>
              </w:rPr>
              <w:t xml:space="preserve"> Pallas, 1764</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Ficedula albicollis</w:t>
            </w:r>
            <w:r w:rsidRPr="007A4B91">
              <w:rPr>
                <w:spacing w:val="-2"/>
                <w:szCs w:val="24"/>
              </w:rPr>
              <w:t xml:space="preserve"> Temminck, 1815</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Ficedula parva</w:t>
            </w:r>
            <w:r w:rsidRPr="007A4B91">
              <w:rPr>
                <w:spacing w:val="-2"/>
                <w:szCs w:val="24"/>
              </w:rPr>
              <w:t xml:space="preserve"> Bechstein, 1794</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Aegithalos caudatus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Remiz pendulinus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Parus ater</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Parus major</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Parus caeruleus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Certhia familiaris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Certhia brachydactyla</w:t>
            </w:r>
            <w:r w:rsidRPr="007A4B91">
              <w:rPr>
                <w:spacing w:val="-2"/>
                <w:szCs w:val="24"/>
              </w:rPr>
              <w:t xml:space="preserve"> C.L.Brehm, 1820</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Emberiza calandra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trHeight w:val="231"/>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Emberiza citrinella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Emberiza hortulana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Emberiza schoeniclus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Emberiza melanocephala</w:t>
            </w:r>
            <w:r w:rsidRPr="007A4B91">
              <w:rPr>
                <w:spacing w:val="-2"/>
                <w:szCs w:val="24"/>
              </w:rPr>
              <w:t xml:space="preserve"> Scopoli, 1769</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Calcarius lapponicus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Plectrophaenax nivalis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Fringilla coelebs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ос.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Fringilla montifringilla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Chloris chloris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bl>
    <w:p w:rsidR="00D72A4E" w:rsidRPr="007A4B91" w:rsidRDefault="00D72A4E" w:rsidP="00D72A4E">
      <w:pPr>
        <w:jc w:val="right"/>
      </w:pPr>
      <w:r w:rsidRPr="007A4B91">
        <w:t>Кінець таблиці 23</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3386"/>
        <w:gridCol w:w="1154"/>
        <w:gridCol w:w="780"/>
        <w:gridCol w:w="892"/>
        <w:gridCol w:w="1283"/>
        <w:gridCol w:w="969"/>
        <w:gridCol w:w="892"/>
      </w:tblGrid>
      <w:tr w:rsidR="00D72A4E" w:rsidRPr="007A4B91" w:rsidTr="00D72A4E">
        <w:trPr>
          <w:jc w:val="center"/>
        </w:trPr>
        <w:tc>
          <w:tcPr>
            <w:tcW w:w="3386" w:type="dxa"/>
          </w:tcPr>
          <w:p w:rsidR="00D72A4E" w:rsidRPr="007A4B91" w:rsidRDefault="00D72A4E" w:rsidP="00D72A4E">
            <w:pPr>
              <w:ind w:left="-57" w:right="-57" w:firstLine="0"/>
              <w:jc w:val="center"/>
              <w:rPr>
                <w:i/>
                <w:spacing w:val="-2"/>
                <w:szCs w:val="24"/>
              </w:rPr>
            </w:pPr>
            <w:r w:rsidRPr="007A4B91">
              <w:rPr>
                <w:i/>
                <w:spacing w:val="-2"/>
                <w:szCs w:val="24"/>
              </w:rPr>
              <w:t>1</w:t>
            </w:r>
          </w:p>
        </w:tc>
        <w:tc>
          <w:tcPr>
            <w:tcW w:w="1154" w:type="dxa"/>
          </w:tcPr>
          <w:p w:rsidR="00D72A4E" w:rsidRPr="007A4B91" w:rsidRDefault="00D72A4E" w:rsidP="00D72A4E">
            <w:pPr>
              <w:ind w:left="-57" w:right="-57" w:firstLine="0"/>
              <w:jc w:val="center"/>
              <w:rPr>
                <w:i/>
                <w:spacing w:val="-2"/>
                <w:szCs w:val="24"/>
              </w:rPr>
            </w:pPr>
            <w:r w:rsidRPr="007A4B91">
              <w:rPr>
                <w:i/>
                <w:spacing w:val="-2"/>
                <w:szCs w:val="24"/>
              </w:rPr>
              <w:t>2</w:t>
            </w:r>
          </w:p>
        </w:tc>
        <w:tc>
          <w:tcPr>
            <w:tcW w:w="780" w:type="dxa"/>
          </w:tcPr>
          <w:p w:rsidR="00D72A4E" w:rsidRPr="007A4B91" w:rsidRDefault="00D72A4E" w:rsidP="00D72A4E">
            <w:pPr>
              <w:ind w:left="-57" w:right="-57" w:firstLine="0"/>
              <w:jc w:val="center"/>
              <w:rPr>
                <w:i/>
                <w:spacing w:val="-2"/>
                <w:szCs w:val="24"/>
              </w:rPr>
            </w:pPr>
            <w:r w:rsidRPr="007A4B91">
              <w:rPr>
                <w:i/>
                <w:spacing w:val="-2"/>
                <w:szCs w:val="24"/>
              </w:rPr>
              <w:t>3</w:t>
            </w:r>
          </w:p>
        </w:tc>
        <w:tc>
          <w:tcPr>
            <w:tcW w:w="892" w:type="dxa"/>
          </w:tcPr>
          <w:p w:rsidR="00D72A4E" w:rsidRPr="007A4B91" w:rsidRDefault="00D72A4E" w:rsidP="00D72A4E">
            <w:pPr>
              <w:ind w:left="-57" w:right="-57" w:firstLine="0"/>
              <w:jc w:val="center"/>
              <w:rPr>
                <w:i/>
                <w:spacing w:val="-2"/>
                <w:szCs w:val="24"/>
              </w:rPr>
            </w:pPr>
            <w:r w:rsidRPr="007A4B91">
              <w:rPr>
                <w:i/>
                <w:spacing w:val="-2"/>
                <w:szCs w:val="24"/>
              </w:rPr>
              <w:t>4</w:t>
            </w:r>
          </w:p>
        </w:tc>
        <w:tc>
          <w:tcPr>
            <w:tcW w:w="1283" w:type="dxa"/>
          </w:tcPr>
          <w:p w:rsidR="00D72A4E" w:rsidRPr="007A4B91" w:rsidRDefault="00D72A4E" w:rsidP="00D72A4E">
            <w:pPr>
              <w:ind w:left="-57" w:right="-57" w:firstLine="0"/>
              <w:jc w:val="center"/>
              <w:rPr>
                <w:i/>
                <w:spacing w:val="-2"/>
                <w:szCs w:val="24"/>
              </w:rPr>
            </w:pPr>
            <w:r w:rsidRPr="007A4B91">
              <w:rPr>
                <w:i/>
                <w:spacing w:val="-2"/>
                <w:szCs w:val="24"/>
              </w:rPr>
              <w:t>5</w:t>
            </w:r>
          </w:p>
        </w:tc>
        <w:tc>
          <w:tcPr>
            <w:tcW w:w="969" w:type="dxa"/>
          </w:tcPr>
          <w:p w:rsidR="00D72A4E" w:rsidRPr="007A4B91" w:rsidRDefault="00D72A4E" w:rsidP="00D72A4E">
            <w:pPr>
              <w:ind w:left="-57" w:right="-57" w:firstLine="0"/>
              <w:jc w:val="center"/>
              <w:rPr>
                <w:i/>
                <w:spacing w:val="-2"/>
                <w:szCs w:val="24"/>
              </w:rPr>
            </w:pPr>
            <w:r w:rsidRPr="007A4B91">
              <w:rPr>
                <w:i/>
                <w:spacing w:val="-2"/>
                <w:szCs w:val="24"/>
              </w:rPr>
              <w:t>6</w:t>
            </w:r>
          </w:p>
        </w:tc>
        <w:tc>
          <w:tcPr>
            <w:tcW w:w="892" w:type="dxa"/>
          </w:tcPr>
          <w:p w:rsidR="00D72A4E" w:rsidRPr="007A4B91" w:rsidRDefault="00D72A4E" w:rsidP="00D72A4E">
            <w:pPr>
              <w:ind w:left="-57" w:right="-57" w:firstLine="0"/>
              <w:jc w:val="center"/>
              <w:rPr>
                <w:i/>
                <w:spacing w:val="-2"/>
                <w:szCs w:val="24"/>
              </w:rPr>
            </w:pPr>
            <w:r w:rsidRPr="007A4B91">
              <w:rPr>
                <w:i/>
                <w:spacing w:val="-2"/>
                <w:szCs w:val="24"/>
              </w:rPr>
              <w:t>7</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Spinus spinus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4"/>
                <w:szCs w:val="24"/>
              </w:rPr>
            </w:pPr>
            <w:r w:rsidRPr="007A4B91">
              <w:rPr>
                <w:i/>
                <w:spacing w:val="-4"/>
                <w:szCs w:val="24"/>
              </w:rPr>
              <w:t>Carduelis carduelis</w:t>
            </w:r>
            <w:r w:rsidRPr="007A4B91">
              <w:rPr>
                <w:spacing w:val="-4"/>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Acanthis flammea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4"/>
                <w:szCs w:val="24"/>
              </w:rPr>
            </w:pPr>
            <w:r w:rsidRPr="007A4B91">
              <w:rPr>
                <w:i/>
                <w:spacing w:val="-4"/>
                <w:szCs w:val="24"/>
              </w:rPr>
              <w:t>Acanthis cannabina</w:t>
            </w:r>
            <w:r w:rsidRPr="007A4B91">
              <w:rPr>
                <w:spacing w:val="-4"/>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Loxia curvirostra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Pyrrhula pyrrhula</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Coccothraustes coccothraustes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 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Passer montanus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Sturnus roseus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 xml:space="preserve">міг., розм. </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c>
          <w:tcPr>
            <w:tcW w:w="1283" w:type="dxa"/>
          </w:tcPr>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Sturnus vulgaris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Oriolus oriolus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розм.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Nucifraga caryocatactes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міг., зим.</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Corvus corax</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9356" w:type="dxa"/>
            <w:gridSpan w:val="7"/>
          </w:tcPr>
          <w:p w:rsidR="001D3D69" w:rsidRPr="007A4B91" w:rsidRDefault="001D3D69" w:rsidP="001A108A">
            <w:pPr>
              <w:ind w:left="-57" w:right="-57" w:firstLine="0"/>
              <w:jc w:val="left"/>
              <w:rPr>
                <w:b/>
                <w:spacing w:val="-2"/>
                <w:szCs w:val="24"/>
              </w:rPr>
            </w:pPr>
            <w:r w:rsidRPr="007A4B91">
              <w:rPr>
                <w:b/>
                <w:spacing w:val="-2"/>
                <w:szCs w:val="24"/>
              </w:rPr>
              <w:t>Mammalia</w:t>
            </w:r>
          </w:p>
        </w:tc>
      </w:tr>
      <w:tr w:rsidR="001D3D69" w:rsidRPr="007A4B91" w:rsidTr="00D72A4E">
        <w:trPr>
          <w:trHeight w:val="277"/>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Crocidura suaveolens</w:t>
            </w:r>
            <w:r w:rsidRPr="007A4B91">
              <w:rPr>
                <w:spacing w:val="-2"/>
                <w:szCs w:val="24"/>
              </w:rPr>
              <w:t xml:space="preserve"> Pallas, 1811</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Crocidura leucodon</w:t>
            </w:r>
            <w:r w:rsidRPr="007A4B91">
              <w:rPr>
                <w:spacing w:val="-2"/>
                <w:szCs w:val="24"/>
              </w:rPr>
              <w:t xml:space="preserve"> Hermann, 1780</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Myotis mystacinus</w:t>
            </w:r>
            <w:r w:rsidRPr="007A4B91">
              <w:rPr>
                <w:spacing w:val="-2"/>
                <w:szCs w:val="24"/>
              </w:rPr>
              <w:t xml:space="preserve"> Kuhl, 1817</w:t>
            </w:r>
          </w:p>
        </w:tc>
        <w:tc>
          <w:tcPr>
            <w:tcW w:w="1154" w:type="dxa"/>
          </w:tcPr>
          <w:p w:rsidR="001D3D69" w:rsidRPr="007A4B91" w:rsidRDefault="001D3D69" w:rsidP="001D3D69">
            <w:pPr>
              <w:ind w:left="-57" w:right="-57" w:firstLine="0"/>
              <w:rPr>
                <w:spacing w:val="-2"/>
                <w:szCs w:val="24"/>
              </w:rPr>
            </w:pPr>
            <w:r w:rsidRPr="007A4B91">
              <w:rPr>
                <w:spacing w:val="-2"/>
                <w:szCs w:val="24"/>
              </w:rPr>
              <w:t>ос. міг.</w:t>
            </w:r>
          </w:p>
        </w:tc>
        <w:tc>
          <w:tcPr>
            <w:tcW w:w="780" w:type="dxa"/>
          </w:tcPr>
          <w:p w:rsidR="001D3D69" w:rsidRPr="007A4B91" w:rsidRDefault="001D3D69" w:rsidP="001D3D69">
            <w:pPr>
              <w:ind w:left="-57" w:right="-57" w:firstLine="0"/>
              <w:rPr>
                <w:spacing w:val="-2"/>
                <w:szCs w:val="24"/>
              </w:rPr>
            </w:pPr>
            <w:r w:rsidRPr="007A4B91">
              <w:rPr>
                <w:spacing w:val="-2"/>
                <w:szCs w:val="24"/>
              </w:rPr>
              <w:t>С</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Plecotus auritus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 міг.</w:t>
            </w:r>
          </w:p>
        </w:tc>
        <w:tc>
          <w:tcPr>
            <w:tcW w:w="780" w:type="dxa"/>
          </w:tcPr>
          <w:p w:rsidR="001D3D69" w:rsidRPr="007A4B91" w:rsidRDefault="001D3D69" w:rsidP="001D3D69">
            <w:pPr>
              <w:ind w:left="-57" w:right="-57" w:firstLine="0"/>
              <w:rPr>
                <w:spacing w:val="-2"/>
                <w:szCs w:val="24"/>
              </w:rPr>
            </w:pPr>
            <w:r w:rsidRPr="007A4B91">
              <w:rPr>
                <w:spacing w:val="-2"/>
                <w:szCs w:val="24"/>
              </w:rPr>
              <w:t>С</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Plecotus austriacus</w:t>
            </w:r>
            <w:r w:rsidRPr="007A4B91">
              <w:rPr>
                <w:spacing w:val="-2"/>
                <w:szCs w:val="24"/>
              </w:rPr>
              <w:t xml:space="preserve"> Fischer, 1829 </w:t>
            </w:r>
          </w:p>
        </w:tc>
        <w:tc>
          <w:tcPr>
            <w:tcW w:w="1154" w:type="dxa"/>
          </w:tcPr>
          <w:p w:rsidR="001D3D69" w:rsidRPr="007A4B91" w:rsidRDefault="001D3D69" w:rsidP="001D3D69">
            <w:pPr>
              <w:ind w:left="-57" w:right="-57" w:firstLine="0"/>
              <w:rPr>
                <w:spacing w:val="-2"/>
                <w:szCs w:val="24"/>
              </w:rPr>
            </w:pPr>
            <w:r w:rsidRPr="007A4B91">
              <w:rPr>
                <w:spacing w:val="-2"/>
                <w:szCs w:val="24"/>
              </w:rPr>
              <w:t>ос., 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Nyctalus noctula</w:t>
            </w:r>
            <w:r w:rsidRPr="007A4B91">
              <w:rPr>
                <w:spacing w:val="-2"/>
                <w:szCs w:val="24"/>
              </w:rPr>
              <w:t xml:space="preserve"> Schreber, 1775 </w:t>
            </w:r>
          </w:p>
        </w:tc>
        <w:tc>
          <w:tcPr>
            <w:tcW w:w="1154" w:type="dxa"/>
          </w:tcPr>
          <w:p w:rsidR="001D3D69" w:rsidRPr="007A4B91" w:rsidRDefault="001D3D69" w:rsidP="001D3D69">
            <w:pPr>
              <w:ind w:left="-57" w:right="-57" w:firstLine="0"/>
              <w:rPr>
                <w:spacing w:val="-2"/>
                <w:szCs w:val="24"/>
              </w:rPr>
            </w:pPr>
            <w:r w:rsidRPr="007A4B91">
              <w:rPr>
                <w:spacing w:val="-2"/>
                <w:szCs w:val="24"/>
              </w:rPr>
              <w:t>ос., 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 xml:space="preserve">стабіл. </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Nyctalus lasiopterus</w:t>
            </w:r>
            <w:r w:rsidRPr="007A4B91">
              <w:rPr>
                <w:spacing w:val="-2"/>
                <w:szCs w:val="24"/>
              </w:rPr>
              <w:t xml:space="preserve"> Schreber, 1780</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Nyctalus leislerі</w:t>
            </w:r>
            <w:r w:rsidRPr="007A4B91">
              <w:rPr>
                <w:spacing w:val="-2"/>
                <w:szCs w:val="24"/>
              </w:rPr>
              <w:t xml:space="preserve"> Kuhl, 1817 </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Pipistrellus kuhlii</w:t>
            </w:r>
            <w:r w:rsidRPr="007A4B91">
              <w:rPr>
                <w:spacing w:val="-2"/>
                <w:szCs w:val="24"/>
              </w:rPr>
              <w:t xml:space="preserve"> Kuhl, 1819 </w:t>
            </w:r>
          </w:p>
        </w:tc>
        <w:tc>
          <w:tcPr>
            <w:tcW w:w="1154" w:type="dxa"/>
          </w:tcPr>
          <w:p w:rsidR="001D3D69" w:rsidRPr="007A4B91" w:rsidRDefault="001D3D69" w:rsidP="001D3D69">
            <w:pPr>
              <w:ind w:left="-57" w:right="-57" w:firstLine="0"/>
              <w:rPr>
                <w:spacing w:val="-2"/>
                <w:szCs w:val="24"/>
              </w:rPr>
            </w:pPr>
            <w:r w:rsidRPr="007A4B91">
              <w:rPr>
                <w:spacing w:val="-2"/>
                <w:szCs w:val="24"/>
              </w:rPr>
              <w:t>ос., міг.</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Pipistrelus pipistrelus</w:t>
            </w:r>
            <w:r w:rsidRPr="007A4B91">
              <w:rPr>
                <w:spacing w:val="-2"/>
                <w:szCs w:val="24"/>
              </w:rPr>
              <w:t xml:space="preserve"> Schreber, 1775</w:t>
            </w:r>
          </w:p>
        </w:tc>
        <w:tc>
          <w:tcPr>
            <w:tcW w:w="1154" w:type="dxa"/>
          </w:tcPr>
          <w:p w:rsidR="001D3D69" w:rsidRPr="007A4B91" w:rsidRDefault="001D3D69" w:rsidP="001D3D69">
            <w:pPr>
              <w:ind w:left="-57" w:right="-57" w:firstLine="0"/>
              <w:rPr>
                <w:spacing w:val="-2"/>
                <w:szCs w:val="24"/>
              </w:rPr>
            </w:pPr>
            <w:r w:rsidRPr="007A4B91">
              <w:rPr>
                <w:spacing w:val="-2"/>
                <w:szCs w:val="24"/>
              </w:rPr>
              <w:t>ос., міг.</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проблем.</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Pipistrellus nathusii</w:t>
            </w:r>
            <w:r w:rsidRPr="007A4B91">
              <w:rPr>
                <w:spacing w:val="-2"/>
                <w:szCs w:val="24"/>
              </w:rPr>
              <w:t xml:space="preserve"> Keyserling et Blasius, 1839</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Pipistrellus pygmaeus</w:t>
            </w:r>
            <w:r w:rsidRPr="007A4B91">
              <w:rPr>
                <w:spacing w:val="-2"/>
                <w:szCs w:val="24"/>
              </w:rPr>
              <w:t xml:space="preserve"> Leach, 1825</w:t>
            </w:r>
          </w:p>
        </w:tc>
        <w:tc>
          <w:tcPr>
            <w:tcW w:w="1154" w:type="dxa"/>
          </w:tcPr>
          <w:p w:rsidR="001D3D69" w:rsidRPr="007A4B91" w:rsidRDefault="001D3D69" w:rsidP="001D3D69">
            <w:pPr>
              <w:ind w:left="-57" w:right="-57" w:firstLine="0"/>
              <w:rPr>
                <w:spacing w:val="-2"/>
                <w:szCs w:val="24"/>
              </w:rPr>
            </w:pPr>
            <w:r w:rsidRPr="007A4B91">
              <w:rPr>
                <w:spacing w:val="-2"/>
                <w:szCs w:val="24"/>
              </w:rPr>
              <w:t>міг.</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Vespertilio murinus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 міг.</w:t>
            </w:r>
          </w:p>
        </w:tc>
        <w:tc>
          <w:tcPr>
            <w:tcW w:w="780" w:type="dxa"/>
          </w:tcPr>
          <w:p w:rsidR="001D3D69" w:rsidRPr="007A4B91" w:rsidRDefault="001D3D69" w:rsidP="001D3D69">
            <w:pPr>
              <w:ind w:left="-57" w:right="-57" w:firstLine="0"/>
              <w:rPr>
                <w:spacing w:val="-2"/>
                <w:szCs w:val="24"/>
              </w:rPr>
            </w:pPr>
            <w:r w:rsidRPr="007A4B91">
              <w:rPr>
                <w:spacing w:val="-2"/>
                <w:szCs w:val="24"/>
              </w:rPr>
              <w:t>С</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Eptesicus serotinus</w:t>
            </w:r>
            <w:r w:rsidRPr="007A4B91">
              <w:rPr>
                <w:spacing w:val="-2"/>
                <w:szCs w:val="24"/>
              </w:rPr>
              <w:t xml:space="preserve"> Schreber, 1774 </w:t>
            </w:r>
          </w:p>
        </w:tc>
        <w:tc>
          <w:tcPr>
            <w:tcW w:w="1154" w:type="dxa"/>
          </w:tcPr>
          <w:p w:rsidR="001D3D69" w:rsidRPr="007A4B91" w:rsidRDefault="001D3D69" w:rsidP="001D3D69">
            <w:pPr>
              <w:ind w:left="-57" w:right="-57" w:firstLine="0"/>
              <w:rPr>
                <w:spacing w:val="-2"/>
                <w:szCs w:val="24"/>
              </w:rPr>
            </w:pPr>
            <w:r w:rsidRPr="007A4B91">
              <w:rPr>
                <w:spacing w:val="-2"/>
                <w:szCs w:val="24"/>
              </w:rPr>
              <w:t>ос., міг.</w:t>
            </w:r>
          </w:p>
        </w:tc>
        <w:tc>
          <w:tcPr>
            <w:tcW w:w="780" w:type="dxa"/>
          </w:tcPr>
          <w:p w:rsidR="001D3D69" w:rsidRPr="007A4B91" w:rsidRDefault="001D3D69" w:rsidP="001D3D69">
            <w:pPr>
              <w:ind w:left="-57" w:right="-57" w:firstLine="0"/>
              <w:rPr>
                <w:spacing w:val="-2"/>
                <w:szCs w:val="24"/>
              </w:rPr>
            </w:pPr>
            <w:r w:rsidRPr="007A4B91">
              <w:rPr>
                <w:spacing w:val="-2"/>
                <w:szCs w:val="24"/>
              </w:rPr>
              <w:t>С</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trHeight w:val="374"/>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Sciurus vulgaris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6-10</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p w:rsidR="001D3D69" w:rsidRPr="007A4B91" w:rsidRDefault="001D3D69" w:rsidP="001D3D69">
            <w:pPr>
              <w:ind w:left="-57" w:right="-57" w:firstLine="0"/>
              <w:rPr>
                <w:spacing w:val="-2"/>
                <w:szCs w:val="24"/>
              </w:rPr>
            </w:pPr>
            <w:r w:rsidRPr="007A4B91">
              <w:rPr>
                <w:spacing w:val="-2"/>
                <w:szCs w:val="24"/>
              </w:rPr>
              <w:t>неважл.</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D72A4E">
            <w:pPr>
              <w:ind w:left="-57" w:right="-57" w:firstLine="0"/>
              <w:jc w:val="left"/>
              <w:rPr>
                <w:spacing w:val="-2"/>
                <w:szCs w:val="24"/>
              </w:rPr>
            </w:pPr>
            <w:r w:rsidRPr="007A4B91">
              <w:rPr>
                <w:i/>
                <w:spacing w:val="-2"/>
                <w:szCs w:val="24"/>
              </w:rPr>
              <w:t>Marmota bobac</w:t>
            </w:r>
            <w:r w:rsidRPr="007A4B91">
              <w:rPr>
                <w:spacing w:val="-2"/>
                <w:szCs w:val="24"/>
              </w:rPr>
              <w:t xml:space="preserve"> M</w:t>
            </w:r>
            <w:r w:rsidR="00D72A4E" w:rsidRPr="007A4B91">
              <w:rPr>
                <w:spacing w:val="-2"/>
                <w:szCs w:val="24"/>
              </w:rPr>
              <w:t>ü</w:t>
            </w:r>
            <w:r w:rsidRPr="007A4B91">
              <w:rPr>
                <w:spacing w:val="-2"/>
                <w:szCs w:val="24"/>
              </w:rPr>
              <w:t>ller, 1776</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1-5</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Sylvaemus witherbyi</w:t>
            </w:r>
            <w:r w:rsidRPr="007A4B91">
              <w:rPr>
                <w:spacing w:val="-2"/>
                <w:szCs w:val="24"/>
              </w:rPr>
              <w:t xml:space="preserve"> Thomas, 1902</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Sicista</w:t>
            </w:r>
            <w:r w:rsidR="00D72A4E" w:rsidRPr="007A4B91">
              <w:rPr>
                <w:i/>
                <w:spacing w:val="-2"/>
                <w:szCs w:val="24"/>
              </w:rPr>
              <w:t xml:space="preserve"> </w:t>
            </w:r>
            <w:r w:rsidRPr="007A4B91">
              <w:rPr>
                <w:i/>
                <w:spacing w:val="-2"/>
                <w:szCs w:val="24"/>
              </w:rPr>
              <w:t>loriger</w:t>
            </w:r>
            <w:r w:rsidRPr="007A4B91">
              <w:rPr>
                <w:spacing w:val="-2"/>
                <w:szCs w:val="24"/>
              </w:rPr>
              <w:t xml:space="preserve"> Nathusius, 1840</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R</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Allactaga major</w:t>
            </w:r>
            <w:r w:rsidRPr="007A4B91">
              <w:rPr>
                <w:spacing w:val="-2"/>
                <w:szCs w:val="24"/>
              </w:rPr>
              <w:t xml:space="preserve"> Kerr, 1792 </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Cricetulus migratorius</w:t>
            </w:r>
            <w:r w:rsidRPr="007A4B91">
              <w:rPr>
                <w:spacing w:val="-2"/>
                <w:szCs w:val="24"/>
              </w:rPr>
              <w:t xml:space="preserve"> Pallas, 1773</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стабіл.</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Canis lupus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1-5</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задов.</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Vulpes vulpes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 xml:space="preserve">задов. </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Mustela nivalis</w:t>
            </w:r>
            <w:r w:rsidRPr="007A4B91">
              <w:rPr>
                <w:spacing w:val="-2"/>
                <w:szCs w:val="24"/>
              </w:rPr>
              <w:t xml:space="preserve"> Linnaeus, 1766</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 xml:space="preserve">задов. </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Mustela eversmannii</w:t>
            </w:r>
            <w:r w:rsidRPr="007A4B91">
              <w:rPr>
                <w:spacing w:val="-2"/>
                <w:szCs w:val="24"/>
              </w:rPr>
              <w:t xml:space="preserve"> Lesson, 1827</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V</w:t>
            </w:r>
          </w:p>
        </w:tc>
        <w:tc>
          <w:tcPr>
            <w:tcW w:w="892" w:type="dxa"/>
          </w:tcPr>
          <w:p w:rsidR="001D3D69" w:rsidRPr="007A4B91" w:rsidRDefault="001D3D69" w:rsidP="001D3D69">
            <w:pPr>
              <w:ind w:left="-57" w:right="-57" w:firstLine="0"/>
              <w:rPr>
                <w:spacing w:val="-2"/>
                <w:szCs w:val="24"/>
              </w:rPr>
            </w:pPr>
            <w:r w:rsidRPr="007A4B91">
              <w:rPr>
                <w:spacing w:val="-2"/>
                <w:szCs w:val="24"/>
              </w:rPr>
              <w:t>погірш.</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незадов.</w:t>
            </w:r>
          </w:p>
        </w:tc>
      </w:tr>
      <w:tr w:rsidR="001D3D69" w:rsidRPr="007A4B91" w:rsidTr="00D72A4E">
        <w:trPr>
          <w:trHeight w:val="101"/>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Martes foina</w:t>
            </w:r>
            <w:r w:rsidRPr="007A4B91">
              <w:rPr>
                <w:spacing w:val="-2"/>
                <w:szCs w:val="24"/>
              </w:rPr>
              <w:t xml:space="preserve"> Erxleben, 1777</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C</w:t>
            </w:r>
          </w:p>
        </w:tc>
        <w:tc>
          <w:tcPr>
            <w:tcW w:w="892" w:type="dxa"/>
          </w:tcPr>
          <w:p w:rsidR="001D3D69" w:rsidRPr="007A4B91" w:rsidRDefault="001D3D69" w:rsidP="001D3D69">
            <w:pPr>
              <w:ind w:left="-57" w:right="-57" w:firstLine="0"/>
              <w:rPr>
                <w:spacing w:val="-2"/>
                <w:szCs w:val="24"/>
              </w:rPr>
            </w:pPr>
            <w:r w:rsidRPr="007A4B91">
              <w:rPr>
                <w:spacing w:val="-2"/>
                <w:szCs w:val="24"/>
              </w:rPr>
              <w:t>покращ.</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r w:rsidR="001D3D69" w:rsidRPr="007A4B91" w:rsidTr="00D72A4E">
        <w:trPr>
          <w:jc w:val="center"/>
        </w:trPr>
        <w:tc>
          <w:tcPr>
            <w:tcW w:w="3386" w:type="dxa"/>
          </w:tcPr>
          <w:p w:rsidR="001D3D69" w:rsidRPr="007A4B91" w:rsidRDefault="001D3D69" w:rsidP="001A108A">
            <w:pPr>
              <w:ind w:left="-57" w:right="-57" w:firstLine="0"/>
              <w:jc w:val="left"/>
              <w:rPr>
                <w:spacing w:val="-2"/>
                <w:szCs w:val="24"/>
              </w:rPr>
            </w:pPr>
            <w:r w:rsidRPr="007A4B91">
              <w:rPr>
                <w:i/>
                <w:spacing w:val="-2"/>
                <w:szCs w:val="24"/>
              </w:rPr>
              <w:t>Meles meles</w:t>
            </w:r>
            <w:r w:rsidRPr="007A4B91">
              <w:rPr>
                <w:spacing w:val="-2"/>
                <w:szCs w:val="24"/>
              </w:rPr>
              <w:t xml:space="preserve"> Linnaeus, 1758</w:t>
            </w:r>
          </w:p>
        </w:tc>
        <w:tc>
          <w:tcPr>
            <w:tcW w:w="1154" w:type="dxa"/>
          </w:tcPr>
          <w:p w:rsidR="001D3D69" w:rsidRPr="007A4B91" w:rsidRDefault="001D3D69" w:rsidP="001D3D69">
            <w:pPr>
              <w:ind w:left="-57" w:right="-57" w:firstLine="0"/>
              <w:rPr>
                <w:spacing w:val="-2"/>
                <w:szCs w:val="24"/>
              </w:rPr>
            </w:pPr>
            <w:r w:rsidRPr="007A4B91">
              <w:rPr>
                <w:spacing w:val="-2"/>
                <w:szCs w:val="24"/>
              </w:rPr>
              <w:t>ос.</w:t>
            </w:r>
          </w:p>
        </w:tc>
        <w:tc>
          <w:tcPr>
            <w:tcW w:w="780" w:type="dxa"/>
          </w:tcPr>
          <w:p w:rsidR="001D3D69" w:rsidRPr="007A4B91" w:rsidRDefault="001D3D69" w:rsidP="001D3D69">
            <w:pPr>
              <w:ind w:left="-57" w:right="-57" w:firstLine="0"/>
              <w:rPr>
                <w:spacing w:val="-2"/>
                <w:szCs w:val="24"/>
              </w:rPr>
            </w:pPr>
            <w:r w:rsidRPr="007A4B91">
              <w:rPr>
                <w:spacing w:val="-2"/>
                <w:szCs w:val="24"/>
              </w:rPr>
              <w:t>5–10</w:t>
            </w:r>
          </w:p>
        </w:tc>
        <w:tc>
          <w:tcPr>
            <w:tcW w:w="892" w:type="dxa"/>
          </w:tcPr>
          <w:p w:rsidR="001D3D69" w:rsidRPr="007A4B91" w:rsidRDefault="001D3D69" w:rsidP="001D3D69">
            <w:pPr>
              <w:ind w:left="-57" w:right="-57" w:firstLine="0"/>
              <w:rPr>
                <w:spacing w:val="-2"/>
                <w:szCs w:val="24"/>
              </w:rPr>
            </w:pPr>
            <w:r w:rsidRPr="007A4B91">
              <w:rPr>
                <w:spacing w:val="-2"/>
                <w:szCs w:val="24"/>
              </w:rPr>
              <w:t>покращ.</w:t>
            </w:r>
          </w:p>
        </w:tc>
        <w:tc>
          <w:tcPr>
            <w:tcW w:w="1283" w:type="dxa"/>
          </w:tcPr>
          <w:p w:rsidR="001D3D69" w:rsidRPr="007A4B91" w:rsidRDefault="001D3D69" w:rsidP="001D3D69">
            <w:pPr>
              <w:ind w:left="-57" w:right="-57" w:firstLine="0"/>
              <w:rPr>
                <w:spacing w:val="-2"/>
                <w:szCs w:val="24"/>
              </w:rPr>
            </w:pPr>
            <w:r w:rsidRPr="007A4B91">
              <w:rPr>
                <w:spacing w:val="-2"/>
                <w:szCs w:val="24"/>
              </w:rPr>
              <w:t>пошир.</w:t>
            </w:r>
          </w:p>
        </w:tc>
        <w:tc>
          <w:tcPr>
            <w:tcW w:w="969" w:type="dxa"/>
          </w:tcPr>
          <w:p w:rsidR="001D3D69" w:rsidRPr="007A4B91" w:rsidRDefault="001D3D69" w:rsidP="001D3D69">
            <w:pPr>
              <w:ind w:left="-57" w:right="-57" w:firstLine="0"/>
              <w:rPr>
                <w:spacing w:val="-2"/>
                <w:szCs w:val="24"/>
              </w:rPr>
            </w:pPr>
            <w:r w:rsidRPr="007A4B91">
              <w:rPr>
                <w:spacing w:val="-2"/>
                <w:szCs w:val="24"/>
              </w:rPr>
              <w:t>контрол.</w:t>
            </w:r>
          </w:p>
        </w:tc>
        <w:tc>
          <w:tcPr>
            <w:tcW w:w="892" w:type="dxa"/>
          </w:tcPr>
          <w:p w:rsidR="001D3D69" w:rsidRPr="007A4B91" w:rsidRDefault="001D3D69" w:rsidP="001D3D69">
            <w:pPr>
              <w:ind w:left="-57" w:right="-57" w:firstLine="0"/>
              <w:rPr>
                <w:spacing w:val="-2"/>
                <w:szCs w:val="24"/>
              </w:rPr>
            </w:pPr>
            <w:r w:rsidRPr="007A4B91">
              <w:rPr>
                <w:spacing w:val="-2"/>
                <w:szCs w:val="24"/>
              </w:rPr>
              <w:t>добр.</w:t>
            </w:r>
          </w:p>
        </w:tc>
      </w:tr>
    </w:tbl>
    <w:p w:rsidR="001D3D69" w:rsidRPr="007A4B91" w:rsidRDefault="001D3D69" w:rsidP="001D3D69">
      <w:pPr>
        <w:ind w:firstLine="0"/>
        <w:rPr>
          <w:szCs w:val="24"/>
        </w:rPr>
      </w:pPr>
      <w:r w:rsidRPr="007A4B91">
        <w:rPr>
          <w:szCs w:val="24"/>
        </w:rPr>
        <w:t xml:space="preserve">Примітки: Чисельність видів тварин подається кількістю особин </w:t>
      </w:r>
      <w:r w:rsidR="00694D44" w:rsidRPr="007A4B91">
        <w:rPr>
          <w:szCs w:val="24"/>
        </w:rPr>
        <w:t>у</w:t>
      </w:r>
      <w:r w:rsidRPr="007A4B91">
        <w:rPr>
          <w:szCs w:val="24"/>
        </w:rPr>
        <w:t xml:space="preserve"> межах всієї території </w:t>
      </w:r>
      <w:r w:rsidR="00694D44" w:rsidRPr="007A4B91">
        <w:rPr>
          <w:szCs w:val="24"/>
        </w:rPr>
        <w:t xml:space="preserve">БЗ </w:t>
      </w:r>
      <w:r w:rsidRPr="007A4B91">
        <w:rPr>
          <w:szCs w:val="24"/>
        </w:rPr>
        <w:t xml:space="preserve">та додатково і, якщо це доцільно, для окремих ділянок (розмір ділянки чи іншу одиницю виміру необхідно наводити обов′язково). За неможливості точного визначення чисельності виду, приведена приблизна її оцінка за схемою: 1–5, 6–10, 11–50, 51–100, 101–250, 251–500, 501–1000, 1001–10000, &gt;10 тис. особин. Коли рівень чисельності популяції невідомий, то </w:t>
      </w:r>
      <w:r w:rsidR="00694D44" w:rsidRPr="007A4B91">
        <w:rPr>
          <w:szCs w:val="24"/>
        </w:rPr>
        <w:t>дається приблизна її оцінка,</w:t>
      </w:r>
      <w:r w:rsidRPr="007A4B91">
        <w:rPr>
          <w:szCs w:val="24"/>
        </w:rPr>
        <w:t xml:space="preserve"> &gt;…(понад …) або &lt;…. (менше, ніж…). В певних випадках вказано кількість особин (при цифрі вказується мала латинська буква «i» – individuals; приклади: 50i, &gt;1000i), а кількість пар особин (при цифрі вказується мала латинська буква «p» – pairs; приклади: 50p, &gt;100p) або навіть кількість самок (приклад: 20f) і самців (приклад: 30m) окремо. </w:t>
      </w:r>
    </w:p>
    <w:p w:rsidR="001D3D69" w:rsidRPr="007A4B91" w:rsidRDefault="001D3D69" w:rsidP="001D3D69">
      <w:pPr>
        <w:rPr>
          <w:szCs w:val="24"/>
        </w:rPr>
      </w:pPr>
      <w:r w:rsidRPr="007A4B91">
        <w:rPr>
          <w:szCs w:val="24"/>
        </w:rPr>
        <w:t xml:space="preserve">Для ссавців, земноводних, плазунів та риб може робитися загальна оцінка як-то: «звичайний вид», маючи на увазі – категорії рідкісності «чисельний вид» (common, C), а також «рідкісний вид» (rare, R), «дуже рідкісний вид» (very rare, V) чи взагалі «вид присутній» (present, ставиться велика латинська буква «P»). </w:t>
      </w:r>
    </w:p>
    <w:p w:rsidR="001D3D69" w:rsidRPr="007A4B91" w:rsidRDefault="00694D44" w:rsidP="001D3D69">
      <w:pPr>
        <w:rPr>
          <w:szCs w:val="24"/>
        </w:rPr>
      </w:pPr>
      <w:r w:rsidRPr="007A4B91">
        <w:rPr>
          <w:szCs w:val="24"/>
        </w:rPr>
        <w:t>Типи оцінки т</w:t>
      </w:r>
      <w:r w:rsidR="001D3D69" w:rsidRPr="007A4B91">
        <w:rPr>
          <w:szCs w:val="24"/>
        </w:rPr>
        <w:t>енденці</w:t>
      </w:r>
      <w:r w:rsidRPr="007A4B91">
        <w:rPr>
          <w:szCs w:val="24"/>
        </w:rPr>
        <w:t>й</w:t>
      </w:r>
      <w:r w:rsidR="001D3D69" w:rsidRPr="007A4B91">
        <w:rPr>
          <w:szCs w:val="24"/>
        </w:rPr>
        <w:t xml:space="preserve"> змін</w:t>
      </w:r>
      <w:r w:rsidRPr="007A4B91">
        <w:rPr>
          <w:szCs w:val="24"/>
        </w:rPr>
        <w:t>и</w:t>
      </w:r>
      <w:r w:rsidR="001D3D69" w:rsidRPr="007A4B91">
        <w:rPr>
          <w:szCs w:val="24"/>
        </w:rPr>
        <w:t xml:space="preserve"> екологічного стану природного середовища певного типу: екологічний стан задовільний і стабільний (задов.), екологічний стан погіршується (погірш.), екологічний стан покращується (покращ.).</w:t>
      </w:r>
    </w:p>
    <w:p w:rsidR="001D3D69" w:rsidRPr="007A4B91" w:rsidRDefault="00694D44" w:rsidP="001D3D69">
      <w:pPr>
        <w:rPr>
          <w:szCs w:val="24"/>
        </w:rPr>
      </w:pPr>
      <w:r w:rsidRPr="007A4B91">
        <w:rPr>
          <w:szCs w:val="24"/>
        </w:rPr>
        <w:t>Типи оцінки з</w:t>
      </w:r>
      <w:r w:rsidR="001D3D69" w:rsidRPr="007A4B91">
        <w:rPr>
          <w:szCs w:val="24"/>
        </w:rPr>
        <w:t>начущ</w:t>
      </w:r>
      <w:r w:rsidRPr="007A4B91">
        <w:rPr>
          <w:szCs w:val="24"/>
        </w:rPr>
        <w:t>ості</w:t>
      </w:r>
      <w:r w:rsidR="001D3D69" w:rsidRPr="007A4B91">
        <w:rPr>
          <w:szCs w:val="24"/>
        </w:rPr>
        <w:t xml:space="preserve"> збереження природного середовища певного типу на даній території: надзвичайно важливо зберігати, оскільки тип природного середовища є рідкісним для України і характерним для певного (вказати якого) регіону (надзв.); тип природного середовища знаходиться на межі свого поширення (на межі); тип природного середовища широко поширений (пошир.); територія не є важливою для збереження цього типу природного середовища (неважл.)</w:t>
      </w:r>
    </w:p>
    <w:p w:rsidR="001D3D69" w:rsidRPr="007A4B91" w:rsidRDefault="001D3D69" w:rsidP="001D3D69">
      <w:pPr>
        <w:rPr>
          <w:szCs w:val="24"/>
        </w:rPr>
      </w:pPr>
      <w:r w:rsidRPr="007A4B91">
        <w:rPr>
          <w:szCs w:val="24"/>
        </w:rPr>
        <w:t xml:space="preserve">Актуальність збереження природного середовища певного типу на </w:t>
      </w:r>
      <w:r w:rsidR="00727BC7" w:rsidRPr="007A4B91">
        <w:rPr>
          <w:szCs w:val="24"/>
        </w:rPr>
        <w:t>цій</w:t>
      </w:r>
      <w:r w:rsidRPr="007A4B91">
        <w:rPr>
          <w:szCs w:val="24"/>
        </w:rPr>
        <w:t xml:space="preserve"> території</w:t>
      </w:r>
      <w:r w:rsidR="00694D44" w:rsidRPr="007A4B91">
        <w:rPr>
          <w:szCs w:val="24"/>
        </w:rPr>
        <w:t xml:space="preserve"> оцінюється як</w:t>
      </w:r>
      <w:r w:rsidRPr="007A4B91">
        <w:rPr>
          <w:szCs w:val="24"/>
        </w:rPr>
        <w:t xml:space="preserve">: проводиться постійний моніторинг за поширенням та екологічним станом типу природного середовища (контрол.), заплановані спеціальні заходи щодо збереження типу природного середовища (план.), здійснення природоохоронних заходів щодо збереження типу природного середовища передбачається згодом (передб.), збереження типу природного середовища на </w:t>
      </w:r>
      <w:r w:rsidR="00727BC7" w:rsidRPr="007A4B91">
        <w:rPr>
          <w:szCs w:val="24"/>
        </w:rPr>
        <w:t>цій</w:t>
      </w:r>
      <w:r w:rsidRPr="007A4B91">
        <w:rPr>
          <w:szCs w:val="24"/>
        </w:rPr>
        <w:t xml:space="preserve"> території проблематичне (проблем.).</w:t>
      </w:r>
    </w:p>
    <w:p w:rsidR="003A5BED" w:rsidRPr="007A4B91" w:rsidRDefault="003A5BED" w:rsidP="003A5BED">
      <w:pPr>
        <w:widowControl w:val="0"/>
        <w:tabs>
          <w:tab w:val="left" w:pos="9360"/>
        </w:tabs>
        <w:ind w:firstLine="567"/>
        <w:rPr>
          <w:lang w:eastAsia="ru-RU"/>
        </w:rPr>
      </w:pPr>
      <w:r w:rsidRPr="007A4B91">
        <w:rPr>
          <w:lang w:eastAsia="ru-RU"/>
        </w:rPr>
        <w:t>Відносно впливу окремих представників фауни на рослинність варто зазначити, що періодично відмічаються спалахи чисельності італійської сарани (пруса) та полівки гуртової. Помітного впливу можуть завдавати осінньо-зимові скупчення перелітних та зимуючих птахів: гуски білолобої, журавля сірого, огара (два останні види занесені до ЧКУ), а також інтродуковані та реінтродуковані копитні тварини в межах ВЧП.</w:t>
      </w:r>
    </w:p>
    <w:p w:rsidR="003A5BED" w:rsidRPr="007A4B91" w:rsidRDefault="003A5BED" w:rsidP="003A5BED">
      <w:pPr>
        <w:widowControl w:val="0"/>
        <w:tabs>
          <w:tab w:val="left" w:pos="9360"/>
        </w:tabs>
        <w:ind w:firstLine="567"/>
        <w:rPr>
          <w:rFonts w:eastAsia="Times New Roman"/>
          <w:lang w:eastAsia="ru-RU"/>
        </w:rPr>
      </w:pPr>
    </w:p>
    <w:p w:rsidR="003A5BED" w:rsidRPr="007A4B91" w:rsidRDefault="00CC6DA4" w:rsidP="003A5BED">
      <w:pPr>
        <w:pStyle w:val="4"/>
        <w:keepNext w:val="0"/>
        <w:widowControl w:val="0"/>
        <w:ind w:firstLine="567"/>
        <w:rPr>
          <w:lang w:val="uk-UA"/>
        </w:rPr>
      </w:pPr>
      <w:r w:rsidRPr="007A4B91">
        <w:rPr>
          <w:i w:val="0"/>
          <w:lang w:val="uk-UA"/>
        </w:rPr>
        <w:t>1.2.8.3</w:t>
      </w:r>
      <w:r w:rsidR="00B508C6" w:rsidRPr="007A4B91">
        <w:rPr>
          <w:i w:val="0"/>
          <w:lang w:val="uk-UA"/>
        </w:rPr>
        <w:t>.</w:t>
      </w:r>
      <w:r w:rsidRPr="007A4B91">
        <w:rPr>
          <w:i w:val="0"/>
          <w:lang w:val="uk-UA"/>
        </w:rPr>
        <w:t xml:space="preserve"> </w:t>
      </w:r>
      <w:r w:rsidR="003A5BED" w:rsidRPr="007A4B91">
        <w:rPr>
          <w:rFonts w:eastAsia="MS ͍"/>
          <w:lang w:val="uk-UA"/>
        </w:rPr>
        <w:t xml:space="preserve">Кількісний та якісний склад тварин Зоопарку </w:t>
      </w:r>
    </w:p>
    <w:p w:rsidR="003A5BED" w:rsidRPr="007A4B91" w:rsidRDefault="003A5BED" w:rsidP="003A5BED">
      <w:pPr>
        <w:widowControl w:val="0"/>
        <w:ind w:firstLine="567"/>
        <w:rPr>
          <w:lang w:eastAsia="ru-RU"/>
        </w:rPr>
      </w:pPr>
      <w:r w:rsidRPr="007A4B91">
        <w:rPr>
          <w:lang w:eastAsia="ru-RU"/>
        </w:rPr>
        <w:t xml:space="preserve">Зоопарк БЗ є одним з найбільших в Україні центрів (розплідників) з розведення копитних тварин і птахів; базою для проведення науково-дослідних робіт та екологічної освітньо-виховної роботи. </w:t>
      </w:r>
      <w:r w:rsidR="00C503F7" w:rsidRPr="007A4B91">
        <w:rPr>
          <w:lang w:eastAsia="ru-RU"/>
        </w:rPr>
        <w:t xml:space="preserve">Нині: </w:t>
      </w:r>
      <w:r w:rsidRPr="007A4B91">
        <w:rPr>
          <w:lang w:eastAsia="ru-RU"/>
        </w:rPr>
        <w:t>Зоопарк «Асканія-Нова» є членом Євроазіатської регіональної асоціації зоопарків і акваріумів та асоційованим членом Всесвітньої асоціації зоопарків і акваріумів.</w:t>
      </w:r>
    </w:p>
    <w:p w:rsidR="003A5BED" w:rsidRPr="007A4B91" w:rsidRDefault="003A5BED" w:rsidP="003A5BED">
      <w:pPr>
        <w:ind w:firstLine="567"/>
        <w:rPr>
          <w:rFonts w:eastAsia="MS ͍"/>
          <w:bCs/>
          <w:i/>
          <w:szCs w:val="24"/>
          <w:lang w:eastAsia="ru-RU"/>
        </w:rPr>
      </w:pPr>
      <w:r w:rsidRPr="007A4B91">
        <w:t xml:space="preserve">Колекція тварин </w:t>
      </w:r>
      <w:r w:rsidR="00694D44" w:rsidRPr="007A4B91">
        <w:t>станом на 01</w:t>
      </w:r>
      <w:r w:rsidR="004D3682">
        <w:t xml:space="preserve"> квітня </w:t>
      </w:r>
      <w:r w:rsidR="00694D44" w:rsidRPr="007A4B91">
        <w:t>2020</w:t>
      </w:r>
      <w:r w:rsidR="004D3682">
        <w:t xml:space="preserve"> року</w:t>
      </w:r>
      <w:r w:rsidR="00694D44" w:rsidRPr="007A4B91">
        <w:t xml:space="preserve"> </w:t>
      </w:r>
      <w:r w:rsidRPr="007A4B91">
        <w:t xml:space="preserve">представлена 136 таксонами чисельністю 3538 особин. </w:t>
      </w:r>
      <w:r w:rsidRPr="007A4B91">
        <w:rPr>
          <w:rFonts w:eastAsia="Times New Roman"/>
          <w:spacing w:val="-4"/>
          <w:lang w:eastAsia="ru-RU"/>
        </w:rPr>
        <w:t>З них до Регіонального червоного списку занесено 511 особин 12 видів, Червоної книги України – 567 особин 12 видів, Європейського Червоного списку тварин– 20 особин 7 видів, Червоного списку МСОП – 3035 особин 73 видів, додатків міжнародних конвенцій, що знаходяться під загрозою зникнення у світовому масштабі − Вашингтонської конвенції (СІТЕS) – 840 особин 22 видів, Бернської конвенції про охорону дикої флори і фауни та природних середовищ – 1179 особин 36 видів і Боннської конвенції – 1287 особин 33 видів (</w:t>
      </w:r>
      <w:r w:rsidRPr="007A4B91">
        <w:rPr>
          <w:rFonts w:eastAsia="MS ͍"/>
          <w:bCs/>
          <w:spacing w:val="-2"/>
          <w:szCs w:val="22"/>
        </w:rPr>
        <w:t>додат</w:t>
      </w:r>
      <w:r w:rsidR="00D72A4E" w:rsidRPr="007A4B91">
        <w:rPr>
          <w:rFonts w:eastAsia="MS ͍"/>
          <w:bCs/>
          <w:spacing w:val="-2"/>
          <w:szCs w:val="22"/>
        </w:rPr>
        <w:t>ок Ш: табл. Ш.6</w:t>
      </w:r>
      <w:r w:rsidRPr="007A4B91">
        <w:rPr>
          <w:rFonts w:eastAsia="MS ͍"/>
          <w:bCs/>
          <w:spacing w:val="-2"/>
          <w:szCs w:val="22"/>
        </w:rPr>
        <w:t>)</w:t>
      </w:r>
      <w:r w:rsidRPr="007A4B91">
        <w:rPr>
          <w:rFonts w:eastAsia="Times New Roman"/>
          <w:spacing w:val="-4"/>
          <w:lang w:eastAsia="ru-RU"/>
        </w:rPr>
        <w:t xml:space="preserve">. </w:t>
      </w:r>
      <w:r w:rsidRPr="007A4B91">
        <w:rPr>
          <w:rFonts w:eastAsia="MS ͍"/>
          <w:bCs/>
          <w:spacing w:val="-2"/>
          <w:szCs w:val="22"/>
        </w:rPr>
        <w:t xml:space="preserve">Кількісний та якісний склад тварин Зоопарку БЗ станом на </w:t>
      </w:r>
      <w:r w:rsidRPr="007A4B91">
        <w:t>01</w:t>
      </w:r>
      <w:r w:rsidR="004D3682">
        <w:t xml:space="preserve"> квітня </w:t>
      </w:r>
      <w:r w:rsidRPr="007A4B91">
        <w:t>2020</w:t>
      </w:r>
      <w:r w:rsidR="004D3682">
        <w:t xml:space="preserve"> року</w:t>
      </w:r>
      <w:r w:rsidRPr="007A4B91">
        <w:t xml:space="preserve"> </w:t>
      </w:r>
      <w:r w:rsidRPr="007A4B91">
        <w:rPr>
          <w:rFonts w:eastAsia="MS ͍"/>
          <w:bCs/>
          <w:spacing w:val="-2"/>
          <w:szCs w:val="22"/>
        </w:rPr>
        <w:t xml:space="preserve">та базове поголів′я, яке планується утримувати у 2030 році, зазначено </w:t>
      </w:r>
      <w:r w:rsidR="00D72A4E" w:rsidRPr="007A4B91">
        <w:rPr>
          <w:rFonts w:eastAsia="MS ͍"/>
          <w:bCs/>
          <w:spacing w:val="-2"/>
          <w:szCs w:val="22"/>
        </w:rPr>
        <w:t>у</w:t>
      </w:r>
      <w:r w:rsidRPr="007A4B91">
        <w:rPr>
          <w:rFonts w:eastAsia="MS ͍"/>
          <w:bCs/>
          <w:spacing w:val="-2"/>
          <w:szCs w:val="22"/>
        </w:rPr>
        <w:t xml:space="preserve"> таблиці </w:t>
      </w:r>
      <w:r w:rsidR="00D72A4E" w:rsidRPr="007A4B91">
        <w:rPr>
          <w:rFonts w:eastAsia="MS ͍"/>
          <w:bCs/>
          <w:spacing w:val="-2"/>
          <w:szCs w:val="22"/>
        </w:rPr>
        <w:t>Ш.5</w:t>
      </w:r>
      <w:r w:rsidRPr="007A4B91">
        <w:rPr>
          <w:rFonts w:eastAsia="MS ͍"/>
          <w:bCs/>
          <w:spacing w:val="-2"/>
          <w:szCs w:val="22"/>
        </w:rPr>
        <w:t xml:space="preserve"> додатку </w:t>
      </w:r>
      <w:r w:rsidR="00D72A4E" w:rsidRPr="007A4B91">
        <w:rPr>
          <w:rFonts w:eastAsia="MS ͍"/>
          <w:bCs/>
          <w:spacing w:val="-2"/>
          <w:szCs w:val="22"/>
        </w:rPr>
        <w:t>Ш</w:t>
      </w:r>
      <w:r w:rsidRPr="007A4B91">
        <w:rPr>
          <w:rFonts w:eastAsia="MS ͍"/>
          <w:bCs/>
          <w:i/>
          <w:spacing w:val="-2"/>
          <w:szCs w:val="22"/>
        </w:rPr>
        <w:t>.</w:t>
      </w:r>
    </w:p>
    <w:p w:rsidR="003658B0" w:rsidRPr="007A4B91" w:rsidRDefault="00D72A4E" w:rsidP="003658B0">
      <w:pPr>
        <w:ind w:firstLine="567"/>
      </w:pPr>
      <w:r w:rsidRPr="007A4B91">
        <w:t>У</w:t>
      </w:r>
      <w:r w:rsidR="003A5BED" w:rsidRPr="007A4B91">
        <w:t xml:space="preserve"> Зоопарку розводяться локальні популяції огара, сайгака, кулана туркменського, коня Пржевальського, бізона американського. Результати досліджень науковців широко використовуються при відновленні природних популяцій, розробці програм з інтродукції та реінтродукції рідкісних видів. Зоопарк </w:t>
      </w:r>
      <w:r w:rsidR="003A5BED" w:rsidRPr="007A4B91">
        <w:rPr>
          <w:spacing w:val="-3"/>
        </w:rPr>
        <w:t xml:space="preserve">у 1992–1993 рр. взяв участь у поверненні коня </w:t>
      </w:r>
      <w:r w:rsidR="003A5BED" w:rsidRPr="007A4B91">
        <w:t>Пржевальського</w:t>
      </w:r>
      <w:r w:rsidR="003A5BED" w:rsidRPr="007A4B91">
        <w:rPr>
          <w:spacing w:val="-3"/>
        </w:rPr>
        <w:t xml:space="preserve"> в Монголію</w:t>
      </w:r>
      <w:r w:rsidR="003A5BED" w:rsidRPr="007A4B91">
        <w:t>, у 1998–2004 рр. у створенні вільної популяції диких коней у Київській області. Засновано центри напіввільного розведення сайгака та кулана туркменського в Херсонській, Харківській, Одеській, Київській, Запорізькій областях і АР Крим (Гавриленко, Ясинецька, 2018).</w:t>
      </w:r>
      <w:bookmarkStart w:id="104" w:name="_Toc56690211"/>
      <w:bookmarkStart w:id="105" w:name="_Toc68371592"/>
      <w:bookmarkStart w:id="106" w:name="_Toc68372394"/>
      <w:bookmarkStart w:id="107" w:name="_Toc68372842"/>
      <w:bookmarkStart w:id="108" w:name="_Toc68372951"/>
      <w:bookmarkStart w:id="109" w:name="_Toc68988266"/>
    </w:p>
    <w:p w:rsidR="003658B0" w:rsidRPr="007A4B91" w:rsidRDefault="003658B0" w:rsidP="003658B0">
      <w:pPr>
        <w:ind w:firstLine="567"/>
      </w:pPr>
    </w:p>
    <w:p w:rsidR="003A5BED" w:rsidRPr="007A4B91" w:rsidRDefault="003A5BED" w:rsidP="003658B0">
      <w:pPr>
        <w:ind w:firstLine="567"/>
      </w:pPr>
      <w:r w:rsidRPr="007A4B91">
        <w:t>1.2.</w:t>
      </w:r>
      <w:r w:rsidR="00875C90" w:rsidRPr="007A4B91">
        <w:t>9</w:t>
      </w:r>
      <w:r w:rsidR="00B508C6" w:rsidRPr="007A4B91">
        <w:t>.</w:t>
      </w:r>
      <w:r w:rsidRPr="007A4B91" w:rsidDel="00C074F1">
        <w:t xml:space="preserve"> </w:t>
      </w:r>
      <w:r w:rsidRPr="007A4B91">
        <w:t>Різноманіття природних середовищ (екосистем), у тому числі рідкісних типів (за Конвенцією про охорону дикої флори та фауни і природних середовищ існування в Європі від 19 вересня 1979 року)</w:t>
      </w:r>
      <w:bookmarkEnd w:id="104"/>
      <w:bookmarkEnd w:id="105"/>
      <w:bookmarkEnd w:id="106"/>
      <w:bookmarkEnd w:id="107"/>
      <w:bookmarkEnd w:id="108"/>
      <w:bookmarkEnd w:id="109"/>
    </w:p>
    <w:p w:rsidR="003A5BED" w:rsidRPr="007A4B91" w:rsidRDefault="003A5BED" w:rsidP="003A5BED">
      <w:pPr>
        <w:spacing w:before="120"/>
        <w:ind w:firstLine="567"/>
        <w:rPr>
          <w:rFonts w:cs="Calibri"/>
          <w:spacing w:val="-2"/>
          <w:sz w:val="20"/>
          <w:szCs w:val="20"/>
        </w:rPr>
      </w:pPr>
      <w:r w:rsidRPr="007A4B91">
        <w:rPr>
          <w:lang w:eastAsia="ru-RU"/>
        </w:rPr>
        <w:t xml:space="preserve">На території БЗ зберігаються унікальні ландшафти, що гармонійно поєднують природні та штучні екосистеми. </w:t>
      </w:r>
      <w:r w:rsidRPr="007A4B91">
        <w:rPr>
          <w:rFonts w:eastAsia="Times New Roman"/>
          <w:szCs w:val="24"/>
          <w:lang w:eastAsia="ru-RU"/>
        </w:rPr>
        <w:t xml:space="preserve">При характеристиці різноманіття </w:t>
      </w:r>
      <w:r w:rsidRPr="007A4B91">
        <w:t>природних середовищ (</w:t>
      </w:r>
      <w:r w:rsidRPr="007A4B91">
        <w:rPr>
          <w:rFonts w:eastAsia="Times New Roman"/>
          <w:szCs w:val="24"/>
          <w:lang w:eastAsia="ru-RU"/>
        </w:rPr>
        <w:t xml:space="preserve">оселищ) використано тлумачний посібник та Національний каталог біотопів (Тлумачний посібник…, 2017; Національний каталог…, 2018) з відповідними кодами і послідовністю розгляду. Сам термін </w:t>
      </w:r>
      <w:r w:rsidR="00D72A4E" w:rsidRPr="007A4B91">
        <w:rPr>
          <w:rFonts w:eastAsia="Times New Roman"/>
          <w:szCs w:val="24"/>
          <w:lang w:eastAsia="ru-RU"/>
        </w:rPr>
        <w:t>«</w:t>
      </w:r>
      <w:r w:rsidRPr="007A4B91">
        <w:rPr>
          <w:rFonts w:eastAsia="Times New Roman"/>
          <w:szCs w:val="24"/>
          <w:lang w:eastAsia="ru-RU"/>
        </w:rPr>
        <w:t>оселище</w:t>
      </w:r>
      <w:r w:rsidR="00D72A4E" w:rsidRPr="007A4B91">
        <w:rPr>
          <w:rFonts w:eastAsia="Times New Roman"/>
          <w:szCs w:val="24"/>
          <w:lang w:eastAsia="ru-RU"/>
        </w:rPr>
        <w:t>»</w:t>
      </w:r>
      <w:r w:rsidRPr="007A4B91">
        <w:rPr>
          <w:rFonts w:eastAsia="Times New Roman"/>
          <w:szCs w:val="24"/>
          <w:lang w:eastAsia="ru-RU"/>
        </w:rPr>
        <w:t xml:space="preserve"> (англ. habitat) застосовується у розумінні Резолюції №</w:t>
      </w:r>
      <w:r w:rsidR="00AF3E6A" w:rsidRPr="007A4B91">
        <w:rPr>
          <w:rFonts w:eastAsia="Times New Roman"/>
          <w:szCs w:val="24"/>
          <w:lang w:eastAsia="ru-RU"/>
        </w:rPr>
        <w:t xml:space="preserve"> </w:t>
      </w:r>
      <w:r w:rsidRPr="007A4B91">
        <w:rPr>
          <w:rFonts w:eastAsia="Times New Roman"/>
          <w:szCs w:val="24"/>
          <w:lang w:eastAsia="ru-RU"/>
        </w:rPr>
        <w:t xml:space="preserve">4 </w:t>
      </w:r>
      <w:r w:rsidR="00AF3E6A" w:rsidRPr="007A4B91">
        <w:rPr>
          <w:rFonts w:eastAsia="Times New Roman"/>
          <w:szCs w:val="24"/>
          <w:lang w:eastAsia="ru-RU"/>
        </w:rPr>
        <w:t xml:space="preserve">(1996; </w:t>
      </w:r>
      <w:r w:rsidR="00AF3E6A" w:rsidRPr="007A4B91">
        <w:rPr>
          <w:rFonts w:eastAsia="Times New Roman"/>
          <w:szCs w:val="24"/>
          <w:u w:val="single"/>
          <w:lang w:eastAsia="ru-RU"/>
        </w:rPr>
        <w:t>із змінами</w:t>
      </w:r>
      <w:r w:rsidR="00AF3E6A" w:rsidRPr="007A4B91">
        <w:rPr>
          <w:rFonts w:eastAsia="Times New Roman"/>
          <w:szCs w:val="24"/>
          <w:lang w:eastAsia="ru-RU"/>
        </w:rPr>
        <w:t xml:space="preserve">) </w:t>
      </w:r>
      <w:r w:rsidRPr="007A4B91">
        <w:rPr>
          <w:rFonts w:eastAsia="Times New Roman"/>
          <w:szCs w:val="24"/>
          <w:lang w:eastAsia="ru-RU"/>
        </w:rPr>
        <w:t xml:space="preserve">Бернської конвенції та Додатку І Оселищної директиви ЄС, означаючи біотоп – суходільну або водну ділянку, природну або напівприродну, що визначається за географічними, абіотичними та біотичними особливостями. </w:t>
      </w:r>
    </w:p>
    <w:p w:rsidR="003A5BED" w:rsidRPr="007A4B91" w:rsidRDefault="003A5BED" w:rsidP="003A5BED">
      <w:pPr>
        <w:spacing w:before="120"/>
        <w:ind w:firstLine="567"/>
        <w:rPr>
          <w:spacing w:val="-2"/>
          <w:szCs w:val="24"/>
        </w:rPr>
      </w:pPr>
      <w:r w:rsidRPr="007A4B91">
        <w:rPr>
          <w:spacing w:val="-2"/>
          <w:szCs w:val="24"/>
        </w:rPr>
        <w:t>В</w:t>
      </w:r>
      <w:r w:rsidR="0008085E" w:rsidRPr="007A4B91">
        <w:rPr>
          <w:spacing w:val="-2"/>
          <w:szCs w:val="24"/>
        </w:rPr>
        <w:t>.</w:t>
      </w:r>
      <w:r w:rsidRPr="007A4B91">
        <w:rPr>
          <w:spacing w:val="-2"/>
          <w:szCs w:val="24"/>
        </w:rPr>
        <w:t xml:space="preserve"> КОНТИНЕНТАЛЬНІ ВОДОЙМИ ТА ВОДОТОКИ</w:t>
      </w:r>
    </w:p>
    <w:p w:rsidR="003A5BED" w:rsidRPr="007A4B91" w:rsidRDefault="003A5BED" w:rsidP="003A5BED">
      <w:pPr>
        <w:ind w:firstLine="567"/>
        <w:rPr>
          <w:spacing w:val="-2"/>
          <w:szCs w:val="24"/>
        </w:rPr>
      </w:pPr>
      <w:r w:rsidRPr="007A4B91">
        <w:rPr>
          <w:spacing w:val="-2"/>
          <w:szCs w:val="24"/>
        </w:rPr>
        <w:t>B1</w:t>
      </w:r>
      <w:r w:rsidR="0008085E" w:rsidRPr="007A4B91">
        <w:rPr>
          <w:spacing w:val="-2"/>
          <w:szCs w:val="24"/>
        </w:rPr>
        <w:t>.</w:t>
      </w:r>
      <w:r w:rsidRPr="007A4B91">
        <w:rPr>
          <w:spacing w:val="-2"/>
          <w:szCs w:val="24"/>
        </w:rPr>
        <w:t xml:space="preserve"> Постійні водойми</w:t>
      </w:r>
    </w:p>
    <w:p w:rsidR="00A75AD8" w:rsidRPr="007A4B91" w:rsidRDefault="003A5BED" w:rsidP="00BF37F9">
      <w:pPr>
        <w:ind w:firstLine="567"/>
        <w:rPr>
          <w:spacing w:val="-2"/>
          <w:szCs w:val="24"/>
        </w:rPr>
      </w:pPr>
      <w:r w:rsidRPr="007A4B91">
        <w:rPr>
          <w:spacing w:val="-2"/>
          <w:szCs w:val="24"/>
        </w:rPr>
        <w:t>B1.2</w:t>
      </w:r>
      <w:r w:rsidR="0008085E" w:rsidRPr="007A4B91">
        <w:rPr>
          <w:spacing w:val="-2"/>
          <w:szCs w:val="24"/>
        </w:rPr>
        <w:t>.</w:t>
      </w:r>
      <w:r w:rsidRPr="007A4B91">
        <w:rPr>
          <w:spacing w:val="-2"/>
          <w:szCs w:val="24"/>
        </w:rPr>
        <w:t xml:space="preserve"> Постійні солоні та солонуваті непроточні водойми з макрофітною рослинністю</w:t>
      </w:r>
    </w:p>
    <w:p w:rsidR="00A75AD8" w:rsidRPr="007A4B91" w:rsidRDefault="00AF3E6A" w:rsidP="00BF37F9">
      <w:pPr>
        <w:ind w:firstLine="567"/>
        <w:rPr>
          <w:i/>
          <w:spacing w:val="-2"/>
          <w:szCs w:val="24"/>
        </w:rPr>
      </w:pPr>
      <w:r w:rsidRPr="007A4B91">
        <w:rPr>
          <w:i/>
          <w:spacing w:val="-2"/>
          <w:szCs w:val="24"/>
        </w:rPr>
        <w:t xml:space="preserve">Резолюція № 4 (1996) Бернської конвенції: </w:t>
      </w:r>
      <w:r w:rsidR="00BF37F9" w:rsidRPr="007A4B91">
        <w:rPr>
          <w:i/>
          <w:spacing w:val="-2"/>
          <w:szCs w:val="24"/>
        </w:rPr>
        <w:t>C1.5 Permanent inland saline and brackish lakes, ponds and pools / Постійні внутрішньоконтинентальні солоні і солонуваті водойми.</w:t>
      </w:r>
    </w:p>
    <w:p w:rsidR="00A75AD8" w:rsidRPr="007A4B91" w:rsidRDefault="00BF37F9" w:rsidP="00BF37F9">
      <w:pPr>
        <w:ind w:firstLine="567"/>
        <w:rPr>
          <w:spacing w:val="-2"/>
          <w:szCs w:val="24"/>
        </w:rPr>
      </w:pPr>
      <w:r w:rsidRPr="007A4B91">
        <w:rPr>
          <w:spacing w:val="-2"/>
          <w:szCs w:val="24"/>
        </w:rPr>
        <w:t>Біотоп включає угруповання водних видів, приурочених до евтрофних</w:t>
      </w:r>
      <w:r w:rsidR="00A45FE5" w:rsidRPr="007A4B91">
        <w:rPr>
          <w:spacing w:val="-2"/>
          <w:szCs w:val="24"/>
        </w:rPr>
        <w:t xml:space="preserve"> прісних, або слабосолонуватово</w:t>
      </w:r>
      <w:r w:rsidRPr="007A4B91">
        <w:rPr>
          <w:spacing w:val="-2"/>
          <w:szCs w:val="24"/>
        </w:rPr>
        <w:t>дних непр</w:t>
      </w:r>
      <w:r w:rsidR="00A45FE5" w:rsidRPr="007A4B91">
        <w:rPr>
          <w:spacing w:val="-2"/>
          <w:szCs w:val="24"/>
        </w:rPr>
        <w:t>оточних, чи слабопроточних водо</w:t>
      </w:r>
      <w:r w:rsidRPr="007A4B91">
        <w:rPr>
          <w:spacing w:val="-2"/>
          <w:szCs w:val="24"/>
        </w:rPr>
        <w:t>йм (рН 7–8,5) зі слабозасоленими мулистими та мулисто-піщаними донними відкладами, значним коливанням рівня води протягом вегетації. Трапляється у</w:t>
      </w:r>
      <w:r w:rsidR="007512CE" w:rsidRPr="007A4B91">
        <w:rPr>
          <w:spacing w:val="-2"/>
          <w:szCs w:val="24"/>
        </w:rPr>
        <w:t xml:space="preserve"> </w:t>
      </w:r>
      <w:r w:rsidRPr="007A4B91">
        <w:rPr>
          <w:spacing w:val="-2"/>
          <w:szCs w:val="24"/>
        </w:rPr>
        <w:t xml:space="preserve">ставках, меліоративних каналах. Наводний ярус складений переважно </w:t>
      </w:r>
      <w:r w:rsidRPr="007A4B91">
        <w:rPr>
          <w:i/>
          <w:spacing w:val="-2"/>
          <w:szCs w:val="24"/>
        </w:rPr>
        <w:t>Lemna minor</w:t>
      </w:r>
      <w:r w:rsidRPr="007A4B91">
        <w:rPr>
          <w:spacing w:val="-2"/>
          <w:szCs w:val="24"/>
        </w:rPr>
        <w:t>, надводний – поодинокими повітряно-водними рослинами. Характерні види переносять значне засолення субстратів.</w:t>
      </w:r>
    </w:p>
    <w:p w:rsidR="00A75AD8" w:rsidRPr="007A4B91" w:rsidRDefault="00A45FE5" w:rsidP="00A45FE5">
      <w:pPr>
        <w:ind w:firstLine="567"/>
        <w:rPr>
          <w:spacing w:val="-2"/>
          <w:szCs w:val="24"/>
        </w:rPr>
      </w:pPr>
      <w:r w:rsidRPr="007A4B91">
        <w:rPr>
          <w:spacing w:val="-2"/>
          <w:szCs w:val="24"/>
        </w:rPr>
        <w:t>В1.3</w:t>
      </w:r>
      <w:r w:rsidR="0008085E" w:rsidRPr="007A4B91">
        <w:rPr>
          <w:spacing w:val="-2"/>
          <w:szCs w:val="24"/>
        </w:rPr>
        <w:t>.</w:t>
      </w:r>
      <w:r w:rsidRPr="007A4B91">
        <w:rPr>
          <w:spacing w:val="-2"/>
          <w:szCs w:val="24"/>
        </w:rPr>
        <w:t xml:space="preserve"> Ділянки постійних непроточних водойм без вищої водної рослинності</w:t>
      </w:r>
    </w:p>
    <w:p w:rsidR="00A45FE5" w:rsidRPr="007A4B91" w:rsidRDefault="00A45FE5" w:rsidP="00A45FE5">
      <w:pPr>
        <w:ind w:firstLine="567"/>
        <w:rPr>
          <w:spacing w:val="-2"/>
          <w:szCs w:val="24"/>
        </w:rPr>
      </w:pPr>
      <w:r w:rsidRPr="007A4B91">
        <w:rPr>
          <w:spacing w:val="-2"/>
          <w:szCs w:val="24"/>
        </w:rPr>
        <w:t xml:space="preserve">Формується у водоймах різного типу на </w:t>
      </w:r>
      <w:r w:rsidR="007512CE" w:rsidRPr="007A4B91">
        <w:rPr>
          <w:spacing w:val="-2"/>
          <w:szCs w:val="24"/>
        </w:rPr>
        <w:t>різних типах субстратів, зокрема</w:t>
      </w:r>
      <w:r w:rsidRPr="007A4B91">
        <w:rPr>
          <w:spacing w:val="-2"/>
          <w:szCs w:val="24"/>
        </w:rPr>
        <w:t xml:space="preserve"> мулистих,. Повна відсутність вищої водної рослинності може </w:t>
      </w:r>
      <w:r w:rsidR="007512CE" w:rsidRPr="007A4B91">
        <w:rPr>
          <w:spacing w:val="-2"/>
          <w:szCs w:val="24"/>
        </w:rPr>
        <w:t>спостерігатись у</w:t>
      </w:r>
      <w:r w:rsidRPr="007A4B91">
        <w:rPr>
          <w:spacing w:val="-2"/>
          <w:szCs w:val="24"/>
        </w:rPr>
        <w:t xml:space="preserve"> штучних новостворених водоймах, водоймах, які були осушені і не</w:t>
      </w:r>
      <w:r w:rsidR="007512CE" w:rsidRPr="007A4B91">
        <w:rPr>
          <w:spacing w:val="-2"/>
          <w:szCs w:val="24"/>
        </w:rPr>
        <w:t>щодавно заповнені водою</w:t>
      </w:r>
      <w:r w:rsidRPr="007A4B91">
        <w:rPr>
          <w:spacing w:val="-2"/>
          <w:szCs w:val="24"/>
        </w:rPr>
        <w:t>, у водоймах з несприятливим для розвитку вищої водної рослинності хімізмом води чи субстрату. На таких ділянках вища водна рослинність може бути відсутня повністю, іноді фіксуються лише поодинокі рослини, які не утворюють справжніх фітоценозів, та водорості.</w:t>
      </w:r>
    </w:p>
    <w:p w:rsidR="00A75AD8" w:rsidRPr="007A4B91" w:rsidRDefault="00A75AD8" w:rsidP="00A45FE5">
      <w:pPr>
        <w:ind w:firstLine="567"/>
        <w:rPr>
          <w:spacing w:val="-2"/>
          <w:szCs w:val="24"/>
        </w:rPr>
      </w:pPr>
      <w:r w:rsidRPr="007A4B91">
        <w:rPr>
          <w:spacing w:val="-2"/>
          <w:szCs w:val="24"/>
        </w:rPr>
        <w:t>В2</w:t>
      </w:r>
      <w:r w:rsidR="0008085E" w:rsidRPr="007A4B91">
        <w:rPr>
          <w:spacing w:val="-2"/>
          <w:szCs w:val="24"/>
        </w:rPr>
        <w:t>.</w:t>
      </w:r>
      <w:r w:rsidRPr="007A4B91">
        <w:rPr>
          <w:spacing w:val="-2"/>
          <w:szCs w:val="24"/>
        </w:rPr>
        <w:t xml:space="preserve"> Тимчасові водойми</w:t>
      </w:r>
    </w:p>
    <w:p w:rsidR="00A75AD8" w:rsidRPr="007A4B91" w:rsidRDefault="00A75AD8" w:rsidP="00A75AD8">
      <w:pPr>
        <w:ind w:firstLine="567"/>
        <w:rPr>
          <w:spacing w:val="-2"/>
          <w:szCs w:val="24"/>
        </w:rPr>
      </w:pPr>
      <w:r w:rsidRPr="007A4B91">
        <w:rPr>
          <w:spacing w:val="-2"/>
          <w:szCs w:val="24"/>
        </w:rPr>
        <w:t>В2.1</w:t>
      </w:r>
      <w:r w:rsidR="0008085E" w:rsidRPr="007A4B91">
        <w:rPr>
          <w:spacing w:val="-2"/>
          <w:szCs w:val="24"/>
        </w:rPr>
        <w:t>.</w:t>
      </w:r>
      <w:r w:rsidRPr="007A4B91">
        <w:rPr>
          <w:spacing w:val="-2"/>
          <w:szCs w:val="24"/>
        </w:rPr>
        <w:t xml:space="preserve"> Тимчасові прісноводні водойми</w:t>
      </w:r>
    </w:p>
    <w:p w:rsidR="00A75AD8" w:rsidRPr="007A4B91" w:rsidRDefault="00A75AD8" w:rsidP="00A75AD8">
      <w:pPr>
        <w:ind w:firstLine="567"/>
        <w:rPr>
          <w:spacing w:val="-2"/>
          <w:szCs w:val="24"/>
        </w:rPr>
      </w:pPr>
      <w:r w:rsidRPr="007A4B91">
        <w:rPr>
          <w:spacing w:val="-2"/>
          <w:szCs w:val="24"/>
        </w:rPr>
        <w:t>В2.1.1</w:t>
      </w:r>
      <w:r w:rsidR="0008085E" w:rsidRPr="007A4B91">
        <w:rPr>
          <w:spacing w:val="-2"/>
          <w:szCs w:val="24"/>
        </w:rPr>
        <w:t>.</w:t>
      </w:r>
      <w:r w:rsidRPr="007A4B91">
        <w:rPr>
          <w:spacing w:val="-2"/>
          <w:szCs w:val="24"/>
        </w:rPr>
        <w:t xml:space="preserve"> Алювіальні ділянки та днища пересохлих водойм з однорічною земноводною рослинністю.</w:t>
      </w:r>
    </w:p>
    <w:p w:rsidR="00A75AD8" w:rsidRPr="007A4B91" w:rsidRDefault="00A75AD8" w:rsidP="00A75AD8">
      <w:pPr>
        <w:ind w:firstLine="567"/>
        <w:rPr>
          <w:i/>
          <w:spacing w:val="-2"/>
          <w:szCs w:val="24"/>
        </w:rPr>
      </w:pPr>
      <w:r w:rsidRPr="007A4B91">
        <w:rPr>
          <w:i/>
          <w:spacing w:val="-2"/>
          <w:szCs w:val="24"/>
        </w:rPr>
        <w:t xml:space="preserve">Резолюція </w:t>
      </w:r>
      <w:r w:rsidR="00AF3E6A" w:rsidRPr="007A4B91">
        <w:rPr>
          <w:i/>
          <w:spacing w:val="-2"/>
          <w:szCs w:val="24"/>
        </w:rPr>
        <w:t xml:space="preserve">№ </w:t>
      </w:r>
      <w:r w:rsidRPr="007A4B91">
        <w:rPr>
          <w:i/>
          <w:spacing w:val="-2"/>
          <w:szCs w:val="24"/>
        </w:rPr>
        <w:t xml:space="preserve">4 </w:t>
      </w:r>
      <w:r w:rsidR="00AF3E6A" w:rsidRPr="007A4B91">
        <w:rPr>
          <w:i/>
          <w:spacing w:val="-2"/>
          <w:szCs w:val="24"/>
        </w:rPr>
        <w:t xml:space="preserve">(1996) </w:t>
      </w:r>
      <w:r w:rsidRPr="007A4B91">
        <w:rPr>
          <w:i/>
          <w:spacing w:val="-2"/>
          <w:szCs w:val="24"/>
        </w:rPr>
        <w:t>Бернської конвенції: частково C3.51 EuroSiberian dwarf annual amphibious swards (but excluding C3.5131 Toad-rush swards) / Євро-сибірські низькорослі однорічні земноводні угруповання (за винятком C3.5131 угруповань ситнику жаб′ячого).</w:t>
      </w:r>
    </w:p>
    <w:p w:rsidR="00A75AD8" w:rsidRPr="007A4B91" w:rsidRDefault="00A75AD8" w:rsidP="00A75AD8">
      <w:pPr>
        <w:ind w:firstLine="567"/>
        <w:rPr>
          <w:spacing w:val="-2"/>
          <w:szCs w:val="24"/>
        </w:rPr>
      </w:pPr>
      <w:r w:rsidRPr="007A4B91">
        <w:rPr>
          <w:spacing w:val="-2"/>
          <w:szCs w:val="24"/>
        </w:rPr>
        <w:t xml:space="preserve">Низькорослі напівводні піонерні угруповання дрібних, переважно однорічних, видів-ефемерофітів з коротким вегетаційним циклом, що швидко розвиваються на мокрому субстраті вивільнених з-під води обмілин і адаптовані як до короткочасних пересихань, так і до повних затоплень. Формуються у природних або штучних водоймах (стариці, ставки, калюжі, ями, затоплені поля та польові дороги) зі стоячою або слабопроточною водою. </w:t>
      </w:r>
    </w:p>
    <w:p w:rsidR="00A45FE5" w:rsidRPr="007A4B91" w:rsidRDefault="00A45FE5" w:rsidP="00A45FE5">
      <w:pPr>
        <w:ind w:firstLine="567"/>
        <w:rPr>
          <w:spacing w:val="-2"/>
          <w:szCs w:val="24"/>
        </w:rPr>
      </w:pPr>
      <w:r w:rsidRPr="007A4B91">
        <w:rPr>
          <w:spacing w:val="-2"/>
          <w:szCs w:val="24"/>
        </w:rPr>
        <w:t>B2.2</w:t>
      </w:r>
      <w:r w:rsidR="0008085E" w:rsidRPr="007A4B91">
        <w:rPr>
          <w:spacing w:val="-2"/>
          <w:szCs w:val="24"/>
        </w:rPr>
        <w:t>.</w:t>
      </w:r>
      <w:r w:rsidRPr="007A4B91">
        <w:rPr>
          <w:spacing w:val="-2"/>
          <w:szCs w:val="24"/>
        </w:rPr>
        <w:t xml:space="preserve"> Тимчасові солоні та солонуваті водойми</w:t>
      </w:r>
    </w:p>
    <w:p w:rsidR="00A75AD8" w:rsidRPr="007A4B91" w:rsidRDefault="00A45FE5" w:rsidP="00A45FE5">
      <w:pPr>
        <w:ind w:firstLine="567"/>
        <w:rPr>
          <w:spacing w:val="-2"/>
          <w:szCs w:val="24"/>
        </w:rPr>
      </w:pPr>
      <w:r w:rsidRPr="007A4B91">
        <w:rPr>
          <w:spacing w:val="-2"/>
          <w:szCs w:val="24"/>
        </w:rPr>
        <w:t>В2.2.1</w:t>
      </w:r>
      <w:r w:rsidR="0008085E" w:rsidRPr="007A4B91">
        <w:rPr>
          <w:spacing w:val="-2"/>
          <w:szCs w:val="24"/>
        </w:rPr>
        <w:t>.</w:t>
      </w:r>
      <w:r w:rsidRPr="007A4B91">
        <w:rPr>
          <w:spacing w:val="-2"/>
          <w:szCs w:val="24"/>
        </w:rPr>
        <w:t xml:space="preserve"> Тимчасові засолені водойми</w:t>
      </w:r>
    </w:p>
    <w:p w:rsidR="00A45FE5" w:rsidRPr="007A4B91" w:rsidRDefault="00A45FE5" w:rsidP="00A45FE5">
      <w:pPr>
        <w:ind w:firstLine="567"/>
        <w:rPr>
          <w:i/>
          <w:spacing w:val="-2"/>
          <w:szCs w:val="24"/>
        </w:rPr>
      </w:pPr>
      <w:r w:rsidRPr="007A4B91">
        <w:rPr>
          <w:i/>
          <w:spacing w:val="-2"/>
          <w:szCs w:val="24"/>
        </w:rPr>
        <w:t xml:space="preserve">Резолюція </w:t>
      </w:r>
      <w:r w:rsidR="00AF3E6A" w:rsidRPr="007A4B91">
        <w:rPr>
          <w:i/>
          <w:spacing w:val="-2"/>
          <w:szCs w:val="24"/>
        </w:rPr>
        <w:t xml:space="preserve">№ </w:t>
      </w:r>
      <w:r w:rsidRPr="007A4B91">
        <w:rPr>
          <w:i/>
          <w:spacing w:val="-2"/>
          <w:szCs w:val="24"/>
        </w:rPr>
        <w:t xml:space="preserve">4 </w:t>
      </w:r>
      <w:r w:rsidR="00AF3E6A" w:rsidRPr="007A4B91">
        <w:rPr>
          <w:i/>
          <w:spacing w:val="-2"/>
          <w:szCs w:val="24"/>
        </w:rPr>
        <w:t xml:space="preserve">(1996) </w:t>
      </w:r>
      <w:r w:rsidRPr="007A4B91">
        <w:rPr>
          <w:i/>
          <w:spacing w:val="-2"/>
          <w:szCs w:val="24"/>
        </w:rPr>
        <w:t>Бернської конвенції: A2.5 Coastal saltmarshes and saline reedbeds / Прибережні солончаки (марші) і солончакові очеретяні зарості; С3.4 Species-poor beds of low-growing water-fringing or amphibious vegetation / Маловидові зарості низькорослої прибережноводної та земноводної рослинності.</w:t>
      </w:r>
    </w:p>
    <w:p w:rsidR="00A45FE5" w:rsidRPr="007A4B91" w:rsidRDefault="00A45FE5" w:rsidP="00A45FE5">
      <w:pPr>
        <w:ind w:firstLine="567"/>
        <w:rPr>
          <w:spacing w:val="-2"/>
          <w:szCs w:val="24"/>
        </w:rPr>
      </w:pPr>
      <w:r w:rsidRPr="007A4B91">
        <w:rPr>
          <w:spacing w:val="-2"/>
          <w:szCs w:val="24"/>
        </w:rPr>
        <w:t>Біотопи формуються по узбережжях засолених озер та пересихаючих водойм. Займають також локальні зниження рельєфу природного та антропогенного походження на періодично затоплюваних засолених ділянках у долинах річок, днищах балок та подах. Складені угр</w:t>
      </w:r>
      <w:r w:rsidR="007512CE" w:rsidRPr="007A4B91">
        <w:rPr>
          <w:spacing w:val="-2"/>
          <w:szCs w:val="24"/>
        </w:rPr>
        <w:t>у</w:t>
      </w:r>
      <w:r w:rsidRPr="007A4B91">
        <w:rPr>
          <w:spacing w:val="-2"/>
          <w:szCs w:val="24"/>
        </w:rPr>
        <w:t>пованнями піонерної ефемерної нітрофільної низькорослої трав</w:t>
      </w:r>
      <w:r w:rsidR="007512CE" w:rsidRPr="007A4B91">
        <w:rPr>
          <w:spacing w:val="-2"/>
          <w:szCs w:val="24"/>
        </w:rPr>
        <w:t>′</w:t>
      </w:r>
      <w:r w:rsidRPr="007A4B91">
        <w:rPr>
          <w:spacing w:val="-2"/>
          <w:szCs w:val="24"/>
        </w:rPr>
        <w:t>яної рослинності з домінуванням Crypsis spp., що з</w:t>
      </w:r>
      <w:r w:rsidR="007512CE" w:rsidRPr="007A4B91">
        <w:rPr>
          <w:spacing w:val="-2"/>
          <w:szCs w:val="24"/>
        </w:rPr>
        <w:t>′</w:t>
      </w:r>
      <w:r w:rsidRPr="007A4B91">
        <w:rPr>
          <w:spacing w:val="-2"/>
          <w:szCs w:val="24"/>
        </w:rPr>
        <w:t>являється зазвичай у другій половині літа, за умови різкого зниження рівня води. Займають невеликі площі.</w:t>
      </w:r>
    </w:p>
    <w:p w:rsidR="00A45FE5" w:rsidRPr="007A4B91" w:rsidRDefault="00A45FE5" w:rsidP="00A75AD8">
      <w:pPr>
        <w:ind w:firstLine="567"/>
        <w:rPr>
          <w:spacing w:val="-2"/>
          <w:szCs w:val="24"/>
        </w:rPr>
      </w:pPr>
      <w:r w:rsidRPr="007A4B91">
        <w:rPr>
          <w:spacing w:val="-2"/>
          <w:szCs w:val="24"/>
        </w:rPr>
        <w:t>В2.2.2</w:t>
      </w:r>
      <w:r w:rsidR="0008085E" w:rsidRPr="007A4B91">
        <w:rPr>
          <w:spacing w:val="-2"/>
          <w:szCs w:val="24"/>
        </w:rPr>
        <w:t>.</w:t>
      </w:r>
      <w:r w:rsidRPr="007A4B91">
        <w:rPr>
          <w:spacing w:val="-2"/>
          <w:szCs w:val="24"/>
        </w:rPr>
        <w:t xml:space="preserve"> Тимчасові солонуваті водойми у депресіях степової зони (поди)</w:t>
      </w:r>
    </w:p>
    <w:p w:rsidR="00A45FE5" w:rsidRPr="007A4B91" w:rsidRDefault="000633B4" w:rsidP="000633B4">
      <w:pPr>
        <w:ind w:firstLine="567"/>
        <w:rPr>
          <w:i/>
          <w:spacing w:val="-2"/>
          <w:szCs w:val="24"/>
        </w:rPr>
      </w:pPr>
      <w:r w:rsidRPr="007A4B91">
        <w:rPr>
          <w:i/>
          <w:spacing w:val="-2"/>
          <w:szCs w:val="24"/>
        </w:rPr>
        <w:t xml:space="preserve">Резолюція </w:t>
      </w:r>
      <w:r w:rsidR="00AF3E6A" w:rsidRPr="007A4B91">
        <w:rPr>
          <w:i/>
          <w:spacing w:val="-2"/>
          <w:szCs w:val="24"/>
        </w:rPr>
        <w:t xml:space="preserve">№ </w:t>
      </w:r>
      <w:r w:rsidRPr="007A4B91">
        <w:rPr>
          <w:i/>
          <w:spacing w:val="-2"/>
          <w:szCs w:val="24"/>
        </w:rPr>
        <w:t>4</w:t>
      </w:r>
      <w:r w:rsidR="00AF3E6A" w:rsidRPr="007A4B91">
        <w:rPr>
          <w:i/>
          <w:spacing w:val="-2"/>
          <w:szCs w:val="24"/>
        </w:rPr>
        <w:t xml:space="preserve"> (1996) </w:t>
      </w:r>
      <w:r w:rsidRPr="007A4B91">
        <w:rPr>
          <w:i/>
          <w:spacing w:val="-2"/>
          <w:szCs w:val="24"/>
        </w:rPr>
        <w:t>Бернської конвенції: Х36 Depressions (pody) of the Steppe zone / Депресії (поди) степової зони.</w:t>
      </w:r>
    </w:p>
    <w:p w:rsidR="00FE7E4B" w:rsidRPr="007A4B91" w:rsidRDefault="00FE7E4B" w:rsidP="00FE7E4B">
      <w:pPr>
        <w:ind w:firstLine="567"/>
        <w:rPr>
          <w:szCs w:val="24"/>
        </w:rPr>
      </w:pPr>
      <w:r w:rsidRPr="007A4B91">
        <w:rPr>
          <w:szCs w:val="24"/>
        </w:rPr>
        <w:t>Ефемерні лучні, лучно-болотні та різною мірою остепнені фітоценози у затоплених та пересихаючих подах, що репрезентують замкнуті безстічні зниження у степовій зоні. Рослинність такого типу (</w:t>
      </w:r>
      <w:r w:rsidR="00D72A4E" w:rsidRPr="007A4B91">
        <w:rPr>
          <w:szCs w:val="24"/>
        </w:rPr>
        <w:t>«</w:t>
      </w:r>
      <w:r w:rsidRPr="007A4B91">
        <w:rPr>
          <w:szCs w:val="24"/>
        </w:rPr>
        <w:t>ефемеретум</w:t>
      </w:r>
      <w:r w:rsidR="00D72A4E" w:rsidRPr="007A4B91">
        <w:rPr>
          <w:szCs w:val="24"/>
        </w:rPr>
        <w:t>»</w:t>
      </w:r>
      <w:r w:rsidRPr="007A4B91">
        <w:rPr>
          <w:szCs w:val="24"/>
        </w:rPr>
        <w:t>) приурочена до короткочасного періоду паводкових підтоплень, що спостерігаються з різною періодичністю, формується на специфічних осолоділих ґрунтах та глеєсолодях. Характеризується досить широкою екологічною амплітудою, з широким спектром гідроконтрастофільних рослин, здатних витримати засуху та стрімко (вибухово) наростити чисельність при короткочасному затопленні.</w:t>
      </w:r>
    </w:p>
    <w:p w:rsidR="00A75AD8" w:rsidRPr="007A4B91" w:rsidRDefault="00A75AD8" w:rsidP="00A75AD8">
      <w:pPr>
        <w:ind w:firstLine="567"/>
        <w:rPr>
          <w:spacing w:val="-2"/>
          <w:szCs w:val="24"/>
        </w:rPr>
      </w:pPr>
      <w:r w:rsidRPr="007A4B91">
        <w:rPr>
          <w:spacing w:val="-2"/>
          <w:szCs w:val="24"/>
        </w:rPr>
        <w:t>В3</w:t>
      </w:r>
      <w:r w:rsidR="0008085E" w:rsidRPr="007A4B91">
        <w:rPr>
          <w:spacing w:val="-2"/>
          <w:szCs w:val="24"/>
        </w:rPr>
        <w:t>.</w:t>
      </w:r>
      <w:r w:rsidRPr="007A4B91">
        <w:rPr>
          <w:spacing w:val="-2"/>
          <w:szCs w:val="24"/>
        </w:rPr>
        <w:t xml:space="preserve"> Водотоки</w:t>
      </w:r>
    </w:p>
    <w:p w:rsidR="00A75AD8" w:rsidRPr="007A4B91" w:rsidRDefault="00A75AD8" w:rsidP="00A75AD8">
      <w:pPr>
        <w:ind w:firstLine="567"/>
        <w:rPr>
          <w:spacing w:val="-2"/>
          <w:szCs w:val="24"/>
        </w:rPr>
      </w:pPr>
      <w:r w:rsidRPr="007A4B91">
        <w:rPr>
          <w:spacing w:val="-2"/>
          <w:szCs w:val="24"/>
        </w:rPr>
        <w:t>В3.2</w:t>
      </w:r>
      <w:r w:rsidR="0008085E" w:rsidRPr="007A4B91">
        <w:rPr>
          <w:spacing w:val="-2"/>
          <w:szCs w:val="24"/>
        </w:rPr>
        <w:t>.</w:t>
      </w:r>
      <w:r w:rsidRPr="007A4B91">
        <w:rPr>
          <w:spacing w:val="-2"/>
          <w:szCs w:val="24"/>
        </w:rPr>
        <w:t xml:space="preserve"> Мезотрофні та евтрофні водотоки</w:t>
      </w:r>
    </w:p>
    <w:p w:rsidR="00A75AD8" w:rsidRPr="007A4B91" w:rsidRDefault="00A75AD8" w:rsidP="00A75AD8">
      <w:pPr>
        <w:ind w:firstLine="567"/>
        <w:rPr>
          <w:spacing w:val="-2"/>
          <w:szCs w:val="24"/>
        </w:rPr>
      </w:pPr>
      <w:r w:rsidRPr="007A4B91">
        <w:rPr>
          <w:spacing w:val="-2"/>
          <w:szCs w:val="24"/>
        </w:rPr>
        <w:t>В3.2.2</w:t>
      </w:r>
      <w:r w:rsidR="0008085E" w:rsidRPr="007A4B91">
        <w:rPr>
          <w:spacing w:val="-2"/>
          <w:szCs w:val="24"/>
        </w:rPr>
        <w:t>.</w:t>
      </w:r>
      <w:r w:rsidRPr="007A4B91">
        <w:rPr>
          <w:spacing w:val="-2"/>
          <w:szCs w:val="24"/>
        </w:rPr>
        <w:t xml:space="preserve"> Мезотрофні та евтрофні водотоки з повільною течією</w:t>
      </w:r>
    </w:p>
    <w:p w:rsidR="00A75AD8" w:rsidRPr="007A4B91" w:rsidRDefault="00A75AD8" w:rsidP="00A75AD8">
      <w:pPr>
        <w:ind w:firstLine="567"/>
        <w:rPr>
          <w:i/>
          <w:spacing w:val="-2"/>
          <w:szCs w:val="24"/>
        </w:rPr>
      </w:pPr>
      <w:r w:rsidRPr="007A4B91">
        <w:rPr>
          <w:i/>
          <w:spacing w:val="-2"/>
          <w:szCs w:val="24"/>
        </w:rPr>
        <w:t xml:space="preserve">Резолюція </w:t>
      </w:r>
      <w:r w:rsidR="00AF3E6A" w:rsidRPr="007A4B91">
        <w:rPr>
          <w:i/>
          <w:spacing w:val="-2"/>
          <w:szCs w:val="24"/>
        </w:rPr>
        <w:t xml:space="preserve">№ </w:t>
      </w:r>
      <w:r w:rsidRPr="007A4B91">
        <w:rPr>
          <w:i/>
          <w:spacing w:val="-2"/>
          <w:szCs w:val="24"/>
        </w:rPr>
        <w:t xml:space="preserve">4 </w:t>
      </w:r>
      <w:r w:rsidR="00AF3E6A" w:rsidRPr="007A4B91">
        <w:rPr>
          <w:i/>
          <w:spacing w:val="-2"/>
          <w:szCs w:val="24"/>
        </w:rPr>
        <w:t xml:space="preserve">(1996) </w:t>
      </w:r>
      <w:r w:rsidRPr="007A4B91">
        <w:rPr>
          <w:i/>
          <w:spacing w:val="-2"/>
          <w:szCs w:val="24"/>
        </w:rPr>
        <w:t>Бернської конвенції: C2.33 Mesotrophic vegetation of slow-flowing streams / С2.33 Мезотрофна рослинність повільно текучих водотоків; C2.34 Eutrophic vegetation of slow-flowing streams / Евтрофна рослинність повільно текучих водотоків</w:t>
      </w:r>
    </w:p>
    <w:p w:rsidR="00A75AD8" w:rsidRPr="007A4B91" w:rsidRDefault="00A75AD8" w:rsidP="00A75AD8">
      <w:pPr>
        <w:ind w:firstLine="567"/>
        <w:rPr>
          <w:spacing w:val="-2"/>
          <w:szCs w:val="24"/>
        </w:rPr>
      </w:pPr>
      <w:r w:rsidRPr="007A4B91">
        <w:rPr>
          <w:spacing w:val="-2"/>
          <w:szCs w:val="24"/>
        </w:rPr>
        <w:t>Біотоп об′єднує угруповання вкорінених рослин з вегетативними і генеративними органами, зануреними у товщу води або плаваючими на її поверхні. Ценози поширені в мезотрофних та евтрофних водотоках із повільною течією. Приурочені до мілководь з незначною глибиною води та мулистими донними відкладами.</w:t>
      </w:r>
    </w:p>
    <w:p w:rsidR="00A75AD8" w:rsidRPr="007A4B91" w:rsidRDefault="00FE7E4B" w:rsidP="00A75AD8">
      <w:pPr>
        <w:ind w:firstLine="567"/>
        <w:rPr>
          <w:spacing w:val="-2"/>
          <w:szCs w:val="24"/>
        </w:rPr>
      </w:pPr>
      <w:r w:rsidRPr="007A4B91">
        <w:rPr>
          <w:spacing w:val="-2"/>
          <w:szCs w:val="24"/>
        </w:rPr>
        <w:t>B3.3</w:t>
      </w:r>
      <w:r w:rsidR="0008085E" w:rsidRPr="007A4B91">
        <w:rPr>
          <w:spacing w:val="-2"/>
          <w:szCs w:val="24"/>
        </w:rPr>
        <w:t>.</w:t>
      </w:r>
      <w:r w:rsidRPr="007A4B91">
        <w:rPr>
          <w:spacing w:val="-2"/>
          <w:szCs w:val="24"/>
        </w:rPr>
        <w:t xml:space="preserve"> Ділянки водотоків без вищої водної рослинності</w:t>
      </w:r>
    </w:p>
    <w:p w:rsidR="00FE7E4B" w:rsidRPr="007A4B91" w:rsidRDefault="00FE7E4B" w:rsidP="00FE7E4B">
      <w:pPr>
        <w:ind w:firstLine="567"/>
        <w:rPr>
          <w:spacing w:val="-2"/>
          <w:szCs w:val="24"/>
        </w:rPr>
      </w:pPr>
      <w:r w:rsidRPr="007A4B91">
        <w:rPr>
          <w:spacing w:val="-2"/>
          <w:szCs w:val="24"/>
        </w:rPr>
        <w:t>Охоплює частини водотоків –</w:t>
      </w:r>
      <w:r w:rsidR="007512CE" w:rsidRPr="007A4B91">
        <w:rPr>
          <w:spacing w:val="-2"/>
          <w:szCs w:val="24"/>
        </w:rPr>
        <w:t xml:space="preserve"> </w:t>
      </w:r>
      <w:r w:rsidRPr="007A4B91">
        <w:rPr>
          <w:spacing w:val="-2"/>
          <w:szCs w:val="24"/>
        </w:rPr>
        <w:t xml:space="preserve">струмків, потоків, каналів з повною відсутністю вищої водної рослинності. Характерний для усіх типів субстратів, найменше – для мулистих з великим вмістом органіки. Часто формування таких біотопів зумовлено проведенням днопоглиблювальних, берегоукріплюючих робіт, заходами, спрямованими на випрямлення русла водотоків. Для більшості таких ділянок характерне потенційне формування вищої водної рослинності </w:t>
      </w:r>
      <w:r w:rsidR="007512CE" w:rsidRPr="007A4B91">
        <w:rPr>
          <w:spacing w:val="-2"/>
          <w:szCs w:val="24"/>
        </w:rPr>
        <w:t>у</w:t>
      </w:r>
      <w:r w:rsidRPr="007A4B91">
        <w:rPr>
          <w:spacing w:val="-2"/>
          <w:szCs w:val="24"/>
        </w:rPr>
        <w:t xml:space="preserve"> майбутньому.</w:t>
      </w:r>
    </w:p>
    <w:p w:rsidR="00A75AD8" w:rsidRPr="007A4B91" w:rsidRDefault="00A75AD8" w:rsidP="00A75AD8">
      <w:pPr>
        <w:ind w:firstLine="567"/>
        <w:rPr>
          <w:spacing w:val="-2"/>
          <w:szCs w:val="24"/>
        </w:rPr>
      </w:pPr>
      <w:r w:rsidRPr="007A4B91">
        <w:rPr>
          <w:spacing w:val="-2"/>
          <w:szCs w:val="24"/>
        </w:rPr>
        <w:t>В4</w:t>
      </w:r>
      <w:r w:rsidR="0008085E" w:rsidRPr="007A4B91">
        <w:rPr>
          <w:spacing w:val="-2"/>
          <w:szCs w:val="24"/>
        </w:rPr>
        <w:t>.</w:t>
      </w:r>
      <w:r w:rsidRPr="007A4B91">
        <w:rPr>
          <w:spacing w:val="-2"/>
          <w:szCs w:val="24"/>
        </w:rPr>
        <w:t xml:space="preserve"> Прибережні біотопи</w:t>
      </w:r>
    </w:p>
    <w:p w:rsidR="00A75AD8" w:rsidRPr="007A4B91" w:rsidRDefault="00A75AD8" w:rsidP="00A75AD8">
      <w:pPr>
        <w:ind w:firstLine="567"/>
        <w:rPr>
          <w:spacing w:val="-2"/>
          <w:szCs w:val="24"/>
        </w:rPr>
      </w:pPr>
      <w:r w:rsidRPr="007A4B91">
        <w:rPr>
          <w:spacing w:val="-2"/>
          <w:szCs w:val="24"/>
        </w:rPr>
        <w:t>В4.1</w:t>
      </w:r>
      <w:r w:rsidR="0008085E" w:rsidRPr="007A4B91">
        <w:rPr>
          <w:spacing w:val="-2"/>
          <w:szCs w:val="24"/>
        </w:rPr>
        <w:t>.</w:t>
      </w:r>
      <w:r w:rsidRPr="007A4B91">
        <w:rPr>
          <w:spacing w:val="-2"/>
          <w:szCs w:val="24"/>
        </w:rPr>
        <w:t xml:space="preserve"> Прибережні біотопи непроточних водойм та водотоків рівнин та низькогір′я</w:t>
      </w:r>
    </w:p>
    <w:p w:rsidR="00A75AD8" w:rsidRPr="007A4B91" w:rsidRDefault="00A75AD8" w:rsidP="00A75AD8">
      <w:pPr>
        <w:ind w:firstLine="567"/>
        <w:rPr>
          <w:spacing w:val="-2"/>
          <w:szCs w:val="24"/>
        </w:rPr>
      </w:pPr>
      <w:r w:rsidRPr="007A4B91">
        <w:rPr>
          <w:spacing w:val="-2"/>
          <w:szCs w:val="24"/>
        </w:rPr>
        <w:t>В4.1.1</w:t>
      </w:r>
      <w:r w:rsidR="0008085E" w:rsidRPr="007A4B91">
        <w:rPr>
          <w:spacing w:val="-2"/>
          <w:szCs w:val="24"/>
        </w:rPr>
        <w:t>.</w:t>
      </w:r>
      <w:r w:rsidRPr="007A4B91">
        <w:rPr>
          <w:spacing w:val="-2"/>
          <w:szCs w:val="24"/>
        </w:rPr>
        <w:t xml:space="preserve"> Прибережні та підтоплені ділянки з угрупованнями високих гелофітів</w:t>
      </w:r>
    </w:p>
    <w:p w:rsidR="00A75AD8" w:rsidRPr="007A4B91" w:rsidRDefault="00A75AD8" w:rsidP="00A75AD8">
      <w:pPr>
        <w:ind w:firstLine="567"/>
        <w:rPr>
          <w:i/>
          <w:spacing w:val="-2"/>
          <w:szCs w:val="24"/>
        </w:rPr>
      </w:pPr>
      <w:r w:rsidRPr="007A4B91">
        <w:rPr>
          <w:i/>
          <w:spacing w:val="-2"/>
          <w:szCs w:val="24"/>
        </w:rPr>
        <w:t xml:space="preserve">Резолюція </w:t>
      </w:r>
      <w:r w:rsidR="00AF3E6A" w:rsidRPr="007A4B91">
        <w:rPr>
          <w:i/>
          <w:spacing w:val="-2"/>
          <w:szCs w:val="24"/>
        </w:rPr>
        <w:t xml:space="preserve">№ </w:t>
      </w:r>
      <w:r w:rsidRPr="007A4B91">
        <w:rPr>
          <w:i/>
          <w:spacing w:val="-2"/>
          <w:szCs w:val="24"/>
        </w:rPr>
        <w:t xml:space="preserve">4 </w:t>
      </w:r>
      <w:r w:rsidR="00AF3E6A" w:rsidRPr="007A4B91">
        <w:rPr>
          <w:i/>
          <w:spacing w:val="-2"/>
          <w:szCs w:val="24"/>
        </w:rPr>
        <w:t xml:space="preserve">(1996) </w:t>
      </w:r>
      <w:r w:rsidRPr="007A4B91">
        <w:rPr>
          <w:i/>
          <w:spacing w:val="-2"/>
          <w:szCs w:val="24"/>
        </w:rPr>
        <w:t>Бернської конвенції:C3.2 Water-fringing reedbeds and tall helophytes other than canes / Літоральні угруповання високих гелофітів (крім очерету)</w:t>
      </w:r>
    </w:p>
    <w:p w:rsidR="00A75AD8" w:rsidRPr="007A4B91" w:rsidRDefault="00A75AD8" w:rsidP="00A75AD8">
      <w:pPr>
        <w:ind w:firstLine="567"/>
        <w:rPr>
          <w:spacing w:val="-2"/>
          <w:szCs w:val="24"/>
        </w:rPr>
      </w:pPr>
      <w:r w:rsidRPr="007A4B91">
        <w:rPr>
          <w:spacing w:val="-2"/>
          <w:szCs w:val="24"/>
        </w:rPr>
        <w:t>Біотоп приурочений до мілководних заплавних ділянок, непроточних та слабопроточних евтрофних та мезотрофних водойм (береги річок, прибережне мілководдя штучних ставків) з глинистими чи замуленими субстратами. Монодомінантні ценози, що грають значну роль у процесах заростання мілких непроточних водойм, уповільнюючи течію та сприяючи накопиченню мулу. Формують смуги повітряно-водної рослинності на мілководних ділянках ставків та по їх берегах. Вирізняються небагатим й одноманітним флористичним складом.</w:t>
      </w:r>
    </w:p>
    <w:p w:rsidR="00A75AD8" w:rsidRPr="007A4B91" w:rsidRDefault="00A75AD8" w:rsidP="00A75AD8">
      <w:pPr>
        <w:ind w:firstLine="567"/>
        <w:rPr>
          <w:spacing w:val="-2"/>
          <w:szCs w:val="24"/>
        </w:rPr>
      </w:pPr>
      <w:r w:rsidRPr="007A4B91">
        <w:rPr>
          <w:spacing w:val="-2"/>
          <w:szCs w:val="24"/>
        </w:rPr>
        <w:t>В4.1.5</w:t>
      </w:r>
      <w:r w:rsidR="0008085E" w:rsidRPr="007A4B91">
        <w:rPr>
          <w:spacing w:val="-2"/>
          <w:szCs w:val="24"/>
        </w:rPr>
        <w:t>.</w:t>
      </w:r>
      <w:r w:rsidRPr="007A4B91">
        <w:rPr>
          <w:spacing w:val="-2"/>
          <w:szCs w:val="24"/>
        </w:rPr>
        <w:t xml:space="preserve"> Угруповання нітрофільної однорічної рослинності на мулистих берегах річок та обмілинах</w:t>
      </w:r>
    </w:p>
    <w:p w:rsidR="00A75AD8" w:rsidRPr="007A4B91" w:rsidRDefault="00A75AD8" w:rsidP="00A75AD8">
      <w:pPr>
        <w:ind w:firstLine="567"/>
        <w:rPr>
          <w:spacing w:val="-2"/>
          <w:szCs w:val="24"/>
        </w:rPr>
      </w:pPr>
      <w:r w:rsidRPr="007A4B91">
        <w:rPr>
          <w:spacing w:val="-2"/>
          <w:szCs w:val="24"/>
        </w:rPr>
        <w:t xml:space="preserve">Формуються на місці водних та прибережно-водних біотопів на час літньої межені. Це помірно нітрофільні угруповання літніх терофітів на порушених незадернованих ділянках з перемінним режимом зволоження. Трапляються спорадично, заселяючи невеликі ділянки замулених берегів евтрофних проточних або стоячих водойм, часто у місцях водопою і вигулу сільськогосподарських тварин. </w:t>
      </w:r>
    </w:p>
    <w:p w:rsidR="00A75AD8" w:rsidRPr="007A4B91" w:rsidRDefault="00A75AD8" w:rsidP="00A75AD8">
      <w:pPr>
        <w:ind w:firstLine="567"/>
        <w:rPr>
          <w:spacing w:val="-2"/>
          <w:szCs w:val="24"/>
        </w:rPr>
      </w:pPr>
      <w:r w:rsidRPr="007A4B91">
        <w:rPr>
          <w:spacing w:val="-2"/>
          <w:szCs w:val="24"/>
        </w:rPr>
        <w:t>В4.3</w:t>
      </w:r>
      <w:r w:rsidR="0008085E" w:rsidRPr="007A4B91">
        <w:rPr>
          <w:spacing w:val="-2"/>
          <w:szCs w:val="24"/>
        </w:rPr>
        <w:t>.</w:t>
      </w:r>
      <w:r w:rsidRPr="007A4B91">
        <w:rPr>
          <w:spacing w:val="-2"/>
          <w:szCs w:val="24"/>
        </w:rPr>
        <w:t xml:space="preserve"> Прибережні біотопи солоних та солонуватих водойм та водотоків</w:t>
      </w:r>
    </w:p>
    <w:p w:rsidR="00A75AD8" w:rsidRPr="007A4B91" w:rsidRDefault="00A75AD8" w:rsidP="00A75AD8">
      <w:pPr>
        <w:ind w:firstLine="567"/>
        <w:rPr>
          <w:i/>
          <w:spacing w:val="-2"/>
          <w:szCs w:val="24"/>
        </w:rPr>
      </w:pPr>
      <w:r w:rsidRPr="007A4B91">
        <w:rPr>
          <w:i/>
          <w:spacing w:val="-2"/>
          <w:szCs w:val="24"/>
        </w:rPr>
        <w:t xml:space="preserve">Резолюція </w:t>
      </w:r>
      <w:r w:rsidR="00AF3E6A" w:rsidRPr="007A4B91">
        <w:rPr>
          <w:i/>
          <w:spacing w:val="-2"/>
          <w:szCs w:val="24"/>
        </w:rPr>
        <w:t xml:space="preserve">№ </w:t>
      </w:r>
      <w:r w:rsidRPr="007A4B91">
        <w:rPr>
          <w:i/>
          <w:spacing w:val="-2"/>
          <w:szCs w:val="24"/>
        </w:rPr>
        <w:t xml:space="preserve">4 </w:t>
      </w:r>
      <w:r w:rsidR="00AF3E6A" w:rsidRPr="007A4B91">
        <w:rPr>
          <w:i/>
          <w:spacing w:val="-2"/>
          <w:szCs w:val="24"/>
        </w:rPr>
        <w:t xml:space="preserve">(1996) </w:t>
      </w:r>
      <w:r w:rsidRPr="007A4B91">
        <w:rPr>
          <w:i/>
          <w:spacing w:val="-2"/>
          <w:szCs w:val="24"/>
        </w:rPr>
        <w:t>Бернської конвенції:C1.5 Permanent inland saline and brackish lakes, ponds and pools / Постійні внутрішньоконтинентальні солоні та солонуваті озера, ставки та водойми</w:t>
      </w:r>
    </w:p>
    <w:p w:rsidR="00A75AD8" w:rsidRPr="007A4B91" w:rsidRDefault="00A75AD8" w:rsidP="00A75AD8">
      <w:pPr>
        <w:ind w:firstLine="567"/>
        <w:rPr>
          <w:spacing w:val="-2"/>
          <w:szCs w:val="24"/>
        </w:rPr>
      </w:pPr>
      <w:r w:rsidRPr="007A4B91">
        <w:rPr>
          <w:spacing w:val="-2"/>
          <w:szCs w:val="24"/>
        </w:rPr>
        <w:t>Біотоп об′єднує угруповання повітряно-водних видів, приурочених до мілководь та узбереж слабосолонуватоводних непроточних чи слабопроточних водойм зі слабозасоленими мулистими та мулисто-піщаними донними відкладами з низьким вмістом органічних речовин, значним коливанням рівня води протягом вегетації, а також слабозасолених перезволожених ділянок з сезонним чи поверхневим підтопленням.</w:t>
      </w:r>
    </w:p>
    <w:p w:rsidR="00A75AD8" w:rsidRPr="007A4B91" w:rsidRDefault="00A75AD8" w:rsidP="00257178">
      <w:pPr>
        <w:spacing w:before="120"/>
        <w:ind w:firstLine="567"/>
        <w:rPr>
          <w:spacing w:val="-2"/>
          <w:szCs w:val="24"/>
        </w:rPr>
      </w:pPr>
      <w:r w:rsidRPr="007A4B91">
        <w:rPr>
          <w:spacing w:val="-2"/>
          <w:szCs w:val="24"/>
        </w:rPr>
        <w:t>Т</w:t>
      </w:r>
      <w:r w:rsidR="00EA4338" w:rsidRPr="007A4B91">
        <w:rPr>
          <w:spacing w:val="-2"/>
          <w:szCs w:val="24"/>
        </w:rPr>
        <w:t>.</w:t>
      </w:r>
      <w:r w:rsidRPr="007A4B91">
        <w:rPr>
          <w:spacing w:val="-2"/>
          <w:szCs w:val="24"/>
        </w:rPr>
        <w:t xml:space="preserve"> ТРАВ</w:t>
      </w:r>
      <w:r w:rsidR="0099733D" w:rsidRPr="007A4B91">
        <w:rPr>
          <w:spacing w:val="-2"/>
          <w:szCs w:val="24"/>
        </w:rPr>
        <w:t>′</w:t>
      </w:r>
      <w:r w:rsidRPr="007A4B91">
        <w:rPr>
          <w:spacing w:val="-2"/>
          <w:szCs w:val="24"/>
        </w:rPr>
        <w:t>ЯНІ БІОТОПИ</w:t>
      </w:r>
    </w:p>
    <w:p w:rsidR="00A75AD8" w:rsidRPr="007A4B91" w:rsidRDefault="00A75AD8" w:rsidP="00A75AD8">
      <w:pPr>
        <w:ind w:firstLine="567"/>
        <w:rPr>
          <w:spacing w:val="-2"/>
          <w:szCs w:val="24"/>
        </w:rPr>
      </w:pPr>
      <w:r w:rsidRPr="007A4B91">
        <w:rPr>
          <w:spacing w:val="-2"/>
          <w:szCs w:val="24"/>
        </w:rPr>
        <w:t>Т1</w:t>
      </w:r>
      <w:r w:rsidR="0008085E" w:rsidRPr="007A4B91">
        <w:rPr>
          <w:spacing w:val="-2"/>
          <w:szCs w:val="24"/>
        </w:rPr>
        <w:t>.</w:t>
      </w:r>
      <w:r w:rsidRPr="007A4B91">
        <w:rPr>
          <w:spacing w:val="-2"/>
          <w:szCs w:val="24"/>
        </w:rPr>
        <w:t xml:space="preserve"> Сухі трав′яні біотопи</w:t>
      </w:r>
    </w:p>
    <w:p w:rsidR="00A75AD8" w:rsidRPr="007A4B91" w:rsidRDefault="00A75AD8" w:rsidP="00A75AD8">
      <w:pPr>
        <w:ind w:firstLine="567"/>
        <w:rPr>
          <w:spacing w:val="-2"/>
          <w:szCs w:val="24"/>
        </w:rPr>
      </w:pPr>
      <w:r w:rsidRPr="007A4B91">
        <w:rPr>
          <w:spacing w:val="-2"/>
          <w:szCs w:val="24"/>
        </w:rPr>
        <w:t>Т1.4</w:t>
      </w:r>
      <w:r w:rsidR="0008085E" w:rsidRPr="007A4B91">
        <w:rPr>
          <w:spacing w:val="-2"/>
          <w:szCs w:val="24"/>
        </w:rPr>
        <w:t>.</w:t>
      </w:r>
      <w:r w:rsidRPr="007A4B91">
        <w:rPr>
          <w:spacing w:val="-2"/>
          <w:szCs w:val="24"/>
        </w:rPr>
        <w:t xml:space="preserve"> Справжні різнотравно-типчаково-ковилові та типчаково-ковилові степи</w:t>
      </w:r>
    </w:p>
    <w:p w:rsidR="00A75AD8" w:rsidRPr="007A4B91" w:rsidRDefault="00A75AD8" w:rsidP="00A75AD8">
      <w:pPr>
        <w:ind w:firstLine="567"/>
        <w:rPr>
          <w:i/>
          <w:spacing w:val="-2"/>
          <w:szCs w:val="24"/>
        </w:rPr>
      </w:pPr>
      <w:r w:rsidRPr="007A4B91">
        <w:rPr>
          <w:i/>
          <w:spacing w:val="-2"/>
          <w:szCs w:val="24"/>
        </w:rPr>
        <w:t xml:space="preserve">Резолюція </w:t>
      </w:r>
      <w:r w:rsidR="00AF3E6A" w:rsidRPr="007A4B91">
        <w:rPr>
          <w:i/>
          <w:spacing w:val="-2"/>
          <w:szCs w:val="24"/>
        </w:rPr>
        <w:t xml:space="preserve">№ </w:t>
      </w:r>
      <w:r w:rsidRPr="007A4B91">
        <w:rPr>
          <w:i/>
          <w:spacing w:val="-2"/>
          <w:szCs w:val="24"/>
        </w:rPr>
        <w:t xml:space="preserve">4 </w:t>
      </w:r>
      <w:r w:rsidR="00AF3E6A" w:rsidRPr="007A4B91">
        <w:rPr>
          <w:i/>
          <w:spacing w:val="-2"/>
          <w:szCs w:val="24"/>
        </w:rPr>
        <w:t xml:space="preserve">(1996) </w:t>
      </w:r>
      <w:r w:rsidRPr="007A4B91">
        <w:rPr>
          <w:i/>
          <w:spacing w:val="-2"/>
          <w:szCs w:val="24"/>
        </w:rPr>
        <w:t>Бернської конвенції: E1.2 Perennial calcareous grasslands and basic steppes / Багаторічні трав</w:t>
      </w:r>
      <w:r w:rsidR="007512CE" w:rsidRPr="007A4B91">
        <w:rPr>
          <w:i/>
          <w:spacing w:val="-2"/>
          <w:szCs w:val="24"/>
        </w:rPr>
        <w:t>′</w:t>
      </w:r>
      <w:r w:rsidRPr="007A4B91">
        <w:rPr>
          <w:i/>
          <w:spacing w:val="-2"/>
          <w:szCs w:val="24"/>
        </w:rPr>
        <w:t>яні кальцифітні угруповання та степи</w:t>
      </w:r>
    </w:p>
    <w:p w:rsidR="00A75AD8" w:rsidRPr="007A4B91" w:rsidRDefault="00A75AD8" w:rsidP="00A75AD8">
      <w:pPr>
        <w:ind w:firstLine="567"/>
        <w:rPr>
          <w:spacing w:val="-2"/>
          <w:szCs w:val="24"/>
        </w:rPr>
      </w:pPr>
      <w:r w:rsidRPr="007A4B91">
        <w:rPr>
          <w:spacing w:val="-2"/>
          <w:szCs w:val="24"/>
        </w:rPr>
        <w:t>Фоновий біотоп, поширений на плак</w:t>
      </w:r>
      <w:r w:rsidR="002F23A0" w:rsidRPr="007A4B91">
        <w:rPr>
          <w:spacing w:val="-2"/>
          <w:szCs w:val="24"/>
        </w:rPr>
        <w:t>орних просторах та схилах балок</w:t>
      </w:r>
      <w:r w:rsidRPr="007A4B91">
        <w:rPr>
          <w:spacing w:val="-2"/>
          <w:szCs w:val="24"/>
        </w:rPr>
        <w:t>. Ґрунти – різні види чорноземів, каштанові та дерново-карбонатні, іноді з виходами на поверхню лесів.</w:t>
      </w:r>
    </w:p>
    <w:p w:rsidR="00A75AD8" w:rsidRPr="007A4B91" w:rsidRDefault="00A75AD8" w:rsidP="00A75AD8">
      <w:pPr>
        <w:ind w:firstLine="567"/>
        <w:rPr>
          <w:spacing w:val="-2"/>
          <w:szCs w:val="24"/>
        </w:rPr>
      </w:pPr>
      <w:r w:rsidRPr="007A4B91">
        <w:rPr>
          <w:spacing w:val="-2"/>
          <w:szCs w:val="24"/>
        </w:rPr>
        <w:t>Т3</w:t>
      </w:r>
      <w:r w:rsidR="0008085E" w:rsidRPr="007A4B91">
        <w:rPr>
          <w:spacing w:val="-2"/>
          <w:szCs w:val="24"/>
        </w:rPr>
        <w:t>.</w:t>
      </w:r>
      <w:r w:rsidRPr="007A4B91">
        <w:rPr>
          <w:spacing w:val="-2"/>
          <w:szCs w:val="24"/>
        </w:rPr>
        <w:t xml:space="preserve"> Вологі трав′яні біотопи</w:t>
      </w:r>
    </w:p>
    <w:p w:rsidR="00A75AD8" w:rsidRPr="007A4B91" w:rsidRDefault="00A75AD8" w:rsidP="00A75AD8">
      <w:pPr>
        <w:ind w:firstLine="567"/>
        <w:rPr>
          <w:spacing w:val="-2"/>
          <w:szCs w:val="24"/>
        </w:rPr>
      </w:pPr>
      <w:r w:rsidRPr="007A4B91">
        <w:rPr>
          <w:spacing w:val="-2"/>
          <w:szCs w:val="24"/>
        </w:rPr>
        <w:t>Т3.2</w:t>
      </w:r>
      <w:r w:rsidR="0008085E" w:rsidRPr="007A4B91">
        <w:rPr>
          <w:spacing w:val="-2"/>
          <w:szCs w:val="24"/>
        </w:rPr>
        <w:t>.</w:t>
      </w:r>
      <w:r w:rsidRPr="007A4B91">
        <w:rPr>
          <w:spacing w:val="-2"/>
          <w:szCs w:val="24"/>
        </w:rPr>
        <w:t xml:space="preserve"> Вологі луки пасовищного використання</w:t>
      </w:r>
    </w:p>
    <w:p w:rsidR="00A75AD8" w:rsidRPr="007A4B91" w:rsidRDefault="00A75AD8" w:rsidP="00A75AD8">
      <w:pPr>
        <w:ind w:firstLine="567"/>
        <w:rPr>
          <w:i/>
          <w:spacing w:val="-2"/>
          <w:szCs w:val="24"/>
        </w:rPr>
      </w:pPr>
      <w:r w:rsidRPr="007A4B91">
        <w:rPr>
          <w:i/>
          <w:spacing w:val="-2"/>
          <w:szCs w:val="24"/>
        </w:rPr>
        <w:t>Резолюція</w:t>
      </w:r>
      <w:r w:rsidR="00AF3E6A" w:rsidRPr="007A4B91">
        <w:rPr>
          <w:i/>
          <w:spacing w:val="-2"/>
          <w:szCs w:val="24"/>
        </w:rPr>
        <w:t xml:space="preserve"> №</w:t>
      </w:r>
      <w:r w:rsidRPr="007A4B91">
        <w:rPr>
          <w:i/>
          <w:spacing w:val="-2"/>
          <w:szCs w:val="24"/>
        </w:rPr>
        <w:t xml:space="preserve"> 4</w:t>
      </w:r>
      <w:r w:rsidR="00AF3E6A" w:rsidRPr="007A4B91">
        <w:rPr>
          <w:i/>
          <w:spacing w:val="-2"/>
          <w:szCs w:val="24"/>
        </w:rPr>
        <w:t xml:space="preserve"> (1996)</w:t>
      </w:r>
      <w:r w:rsidRPr="007A4B91">
        <w:rPr>
          <w:i/>
          <w:spacing w:val="-2"/>
          <w:szCs w:val="24"/>
        </w:rPr>
        <w:t xml:space="preserve"> Бернської конвенції: E3.5 Moist or wet oligotrophic grassland / Мокрі або вологі оліготрофні луки</w:t>
      </w:r>
    </w:p>
    <w:p w:rsidR="00A75AD8" w:rsidRPr="007A4B91" w:rsidRDefault="00A75AD8" w:rsidP="00A75AD8">
      <w:pPr>
        <w:ind w:firstLine="567"/>
        <w:rPr>
          <w:spacing w:val="-2"/>
          <w:szCs w:val="24"/>
        </w:rPr>
      </w:pPr>
      <w:r w:rsidRPr="007A4B91">
        <w:rPr>
          <w:spacing w:val="-2"/>
          <w:szCs w:val="24"/>
        </w:rPr>
        <w:t>На заплавних ділянках, по днищах балок. Приурочені до місцин з лучними, дерново-лучними, лучно-болотними та оглеєними ґрунтами із застійним зволоженням, часто злегка засоленими. Формуються за умов інтенсивного пасовищного використання.</w:t>
      </w:r>
    </w:p>
    <w:p w:rsidR="00A75AD8" w:rsidRPr="007A4B91" w:rsidRDefault="00A75AD8" w:rsidP="00A75AD8">
      <w:pPr>
        <w:ind w:firstLine="567"/>
        <w:rPr>
          <w:spacing w:val="-2"/>
          <w:szCs w:val="24"/>
        </w:rPr>
      </w:pPr>
      <w:r w:rsidRPr="007A4B91">
        <w:rPr>
          <w:spacing w:val="-2"/>
          <w:szCs w:val="24"/>
        </w:rPr>
        <w:t>Т6</w:t>
      </w:r>
      <w:r w:rsidR="0008085E" w:rsidRPr="007A4B91">
        <w:rPr>
          <w:spacing w:val="-2"/>
          <w:szCs w:val="24"/>
        </w:rPr>
        <w:t>.</w:t>
      </w:r>
      <w:r w:rsidRPr="007A4B91">
        <w:rPr>
          <w:spacing w:val="-2"/>
          <w:szCs w:val="24"/>
        </w:rPr>
        <w:t xml:space="preserve"> Галофітні трав′яні біотопи</w:t>
      </w:r>
    </w:p>
    <w:p w:rsidR="00A75AD8" w:rsidRPr="007A4B91" w:rsidRDefault="00A75AD8" w:rsidP="00A75AD8">
      <w:pPr>
        <w:ind w:firstLine="567"/>
        <w:rPr>
          <w:spacing w:val="-2"/>
          <w:szCs w:val="24"/>
        </w:rPr>
      </w:pPr>
      <w:r w:rsidRPr="007A4B91">
        <w:rPr>
          <w:spacing w:val="-2"/>
          <w:szCs w:val="24"/>
        </w:rPr>
        <w:t>Т6.2</w:t>
      </w:r>
      <w:r w:rsidR="0008085E" w:rsidRPr="007A4B91">
        <w:rPr>
          <w:spacing w:val="-2"/>
          <w:szCs w:val="24"/>
        </w:rPr>
        <w:t>.</w:t>
      </w:r>
      <w:r w:rsidRPr="007A4B91">
        <w:rPr>
          <w:spacing w:val="-2"/>
          <w:szCs w:val="24"/>
        </w:rPr>
        <w:t xml:space="preserve"> Мезофітні галофітні трав</w:t>
      </w:r>
      <w:r w:rsidR="007512CE" w:rsidRPr="007A4B91">
        <w:rPr>
          <w:spacing w:val="-2"/>
          <w:szCs w:val="24"/>
        </w:rPr>
        <w:t>′</w:t>
      </w:r>
      <w:r w:rsidRPr="007A4B91">
        <w:rPr>
          <w:spacing w:val="-2"/>
          <w:szCs w:val="24"/>
        </w:rPr>
        <w:t>яні біотопи</w:t>
      </w:r>
    </w:p>
    <w:p w:rsidR="00A75AD8" w:rsidRPr="007A4B91" w:rsidRDefault="00A75AD8" w:rsidP="00A75AD8">
      <w:pPr>
        <w:ind w:firstLine="567"/>
        <w:rPr>
          <w:i/>
          <w:spacing w:val="-2"/>
          <w:szCs w:val="24"/>
        </w:rPr>
      </w:pPr>
      <w:r w:rsidRPr="007A4B91">
        <w:rPr>
          <w:i/>
          <w:spacing w:val="-2"/>
          <w:szCs w:val="24"/>
        </w:rPr>
        <w:t xml:space="preserve">Резолюція </w:t>
      </w:r>
      <w:r w:rsidR="00AF3E6A" w:rsidRPr="007A4B91">
        <w:rPr>
          <w:i/>
          <w:spacing w:val="-2"/>
          <w:szCs w:val="24"/>
        </w:rPr>
        <w:t xml:space="preserve">№ </w:t>
      </w:r>
      <w:r w:rsidRPr="007A4B91">
        <w:rPr>
          <w:i/>
          <w:spacing w:val="-2"/>
          <w:szCs w:val="24"/>
        </w:rPr>
        <w:t xml:space="preserve">4 </w:t>
      </w:r>
      <w:r w:rsidR="00AF3E6A" w:rsidRPr="007A4B91">
        <w:rPr>
          <w:i/>
          <w:spacing w:val="-2"/>
          <w:szCs w:val="24"/>
        </w:rPr>
        <w:t xml:space="preserve">(1996) </w:t>
      </w:r>
      <w:r w:rsidRPr="007A4B91">
        <w:rPr>
          <w:i/>
          <w:spacing w:val="-2"/>
          <w:szCs w:val="24"/>
        </w:rPr>
        <w:t>Бернської конвенції: A2.5 Coastal saltmarshes and saline reedbeds / Прибе-режні засолені болота (марші) і засолені очеретяні зарості, D6.1 Inland saltmarshes / Внутріш-ньоконтинентальні засолені болота (марші), E6.2 Continental inlandsalt steppes / Внутріш-ньоконтинентальні засолені степи (частково)</w:t>
      </w:r>
    </w:p>
    <w:p w:rsidR="00A75AD8" w:rsidRPr="007A4B91" w:rsidRDefault="00A75AD8" w:rsidP="00A75AD8">
      <w:pPr>
        <w:ind w:firstLine="567"/>
        <w:rPr>
          <w:spacing w:val="-2"/>
          <w:szCs w:val="24"/>
        </w:rPr>
      </w:pPr>
      <w:r w:rsidRPr="007A4B91">
        <w:rPr>
          <w:spacing w:val="-2"/>
          <w:szCs w:val="24"/>
        </w:rPr>
        <w:t>Короткозаливні середньо-високотравні помірно засолені луки з недостатнім зволоженням, що формуються на лучних солонцевих та солонцюватих ґрунтах і зазнають значно</w:t>
      </w:r>
      <w:r w:rsidR="009051BA" w:rsidRPr="007A4B91">
        <w:rPr>
          <w:spacing w:val="-2"/>
          <w:szCs w:val="24"/>
        </w:rPr>
        <w:t>го впливу випасу та сінокосіння</w:t>
      </w:r>
      <w:r w:rsidRPr="007A4B91">
        <w:rPr>
          <w:spacing w:val="-2"/>
          <w:szCs w:val="24"/>
        </w:rPr>
        <w:t>.</w:t>
      </w:r>
    </w:p>
    <w:p w:rsidR="00A75AD8" w:rsidRPr="007A4B91" w:rsidRDefault="00A75AD8" w:rsidP="00257178">
      <w:pPr>
        <w:spacing w:before="120"/>
        <w:ind w:firstLine="567"/>
        <w:rPr>
          <w:spacing w:val="-2"/>
          <w:szCs w:val="24"/>
        </w:rPr>
      </w:pPr>
      <w:r w:rsidRPr="007A4B91">
        <w:rPr>
          <w:spacing w:val="-2"/>
          <w:szCs w:val="24"/>
        </w:rPr>
        <w:t>Ч. ЧАГАРНИКОВІ ТА ЧАГАРНИЧКОВІ БІОТОПИ</w:t>
      </w:r>
    </w:p>
    <w:p w:rsidR="00A75AD8" w:rsidRPr="007A4B91" w:rsidRDefault="00A75AD8" w:rsidP="00A75AD8">
      <w:pPr>
        <w:ind w:firstLine="567"/>
        <w:rPr>
          <w:spacing w:val="-2"/>
          <w:szCs w:val="24"/>
        </w:rPr>
      </w:pPr>
      <w:r w:rsidRPr="007A4B91">
        <w:rPr>
          <w:spacing w:val="-2"/>
          <w:szCs w:val="24"/>
        </w:rPr>
        <w:t>Ч4</w:t>
      </w:r>
      <w:r w:rsidR="0008085E" w:rsidRPr="007A4B91">
        <w:rPr>
          <w:spacing w:val="-2"/>
          <w:szCs w:val="24"/>
        </w:rPr>
        <w:t>.</w:t>
      </w:r>
      <w:r w:rsidRPr="007A4B91">
        <w:rPr>
          <w:spacing w:val="-2"/>
          <w:szCs w:val="24"/>
        </w:rPr>
        <w:t xml:space="preserve"> Листопадні чагарники</w:t>
      </w:r>
    </w:p>
    <w:p w:rsidR="00A75AD8" w:rsidRPr="007A4B91" w:rsidRDefault="00A75AD8" w:rsidP="00A75AD8">
      <w:pPr>
        <w:ind w:firstLine="567"/>
        <w:rPr>
          <w:spacing w:val="-2"/>
          <w:szCs w:val="24"/>
        </w:rPr>
      </w:pPr>
      <w:r w:rsidRPr="007A4B91">
        <w:rPr>
          <w:spacing w:val="-2"/>
          <w:szCs w:val="24"/>
        </w:rPr>
        <w:t>Ч4.1</w:t>
      </w:r>
      <w:r w:rsidR="0008085E" w:rsidRPr="007A4B91">
        <w:rPr>
          <w:spacing w:val="-2"/>
          <w:szCs w:val="24"/>
        </w:rPr>
        <w:t>.</w:t>
      </w:r>
      <w:r w:rsidRPr="007A4B91">
        <w:rPr>
          <w:spacing w:val="-2"/>
          <w:szCs w:val="24"/>
        </w:rPr>
        <w:t xml:space="preserve"> Мезофільні і ксеромезофільні чагарники</w:t>
      </w:r>
    </w:p>
    <w:p w:rsidR="00A75AD8" w:rsidRPr="007A4B91" w:rsidRDefault="00A75AD8" w:rsidP="00A75AD8">
      <w:pPr>
        <w:ind w:firstLine="567"/>
        <w:rPr>
          <w:i/>
          <w:spacing w:val="-2"/>
          <w:szCs w:val="24"/>
        </w:rPr>
      </w:pPr>
      <w:r w:rsidRPr="007A4B91">
        <w:rPr>
          <w:i/>
          <w:spacing w:val="-2"/>
          <w:szCs w:val="24"/>
        </w:rPr>
        <w:t xml:space="preserve">Резолюція </w:t>
      </w:r>
      <w:r w:rsidR="00AF3E6A" w:rsidRPr="007A4B91">
        <w:rPr>
          <w:i/>
          <w:spacing w:val="-2"/>
          <w:szCs w:val="24"/>
        </w:rPr>
        <w:t xml:space="preserve">№ </w:t>
      </w:r>
      <w:r w:rsidRPr="007A4B91">
        <w:rPr>
          <w:i/>
          <w:spacing w:val="-2"/>
          <w:szCs w:val="24"/>
        </w:rPr>
        <w:t xml:space="preserve">4 </w:t>
      </w:r>
      <w:r w:rsidR="00AF3E6A" w:rsidRPr="007A4B91">
        <w:rPr>
          <w:i/>
          <w:spacing w:val="-2"/>
          <w:szCs w:val="24"/>
        </w:rPr>
        <w:t xml:space="preserve">!996) </w:t>
      </w:r>
      <w:r w:rsidRPr="007A4B91">
        <w:rPr>
          <w:i/>
          <w:spacing w:val="-2"/>
          <w:szCs w:val="24"/>
        </w:rPr>
        <w:t>Бернської конвенції: F3.241 Central European subcontinental thickets / Центральноєвропейські субконтинентальні чагар-никові зарості.</w:t>
      </w:r>
    </w:p>
    <w:p w:rsidR="00A75AD8" w:rsidRPr="007A4B91" w:rsidRDefault="00A75AD8" w:rsidP="00A75AD8">
      <w:pPr>
        <w:ind w:firstLine="567"/>
        <w:rPr>
          <w:spacing w:val="-2"/>
          <w:szCs w:val="24"/>
        </w:rPr>
      </w:pPr>
      <w:r w:rsidRPr="007A4B91">
        <w:rPr>
          <w:spacing w:val="-2"/>
          <w:szCs w:val="24"/>
        </w:rPr>
        <w:t>Розлогі зарості та куртини терену, що формуються по схилах балок різної експозиції та виположених місцинах. Ґрунти багаті на поживні речовини, інколи змиті.</w:t>
      </w:r>
    </w:p>
    <w:p w:rsidR="00A75AD8" w:rsidRPr="007A4B91" w:rsidRDefault="00A75AD8" w:rsidP="00A75AD8">
      <w:pPr>
        <w:ind w:firstLine="567"/>
        <w:rPr>
          <w:spacing w:val="-2"/>
          <w:szCs w:val="24"/>
        </w:rPr>
      </w:pPr>
      <w:r w:rsidRPr="007A4B91">
        <w:rPr>
          <w:spacing w:val="-2"/>
          <w:szCs w:val="24"/>
        </w:rPr>
        <w:t>Ч4.2</w:t>
      </w:r>
      <w:r w:rsidR="0008085E" w:rsidRPr="007A4B91">
        <w:rPr>
          <w:spacing w:val="-2"/>
          <w:szCs w:val="24"/>
        </w:rPr>
        <w:t>.</w:t>
      </w:r>
      <w:r w:rsidRPr="007A4B91">
        <w:rPr>
          <w:spacing w:val="-2"/>
          <w:szCs w:val="24"/>
        </w:rPr>
        <w:t xml:space="preserve"> Степові чагарники</w:t>
      </w:r>
    </w:p>
    <w:p w:rsidR="00A75AD8" w:rsidRPr="007A4B91" w:rsidRDefault="00A75AD8" w:rsidP="00A75AD8">
      <w:pPr>
        <w:ind w:firstLine="567"/>
        <w:rPr>
          <w:i/>
          <w:spacing w:val="2"/>
          <w:szCs w:val="24"/>
        </w:rPr>
      </w:pPr>
      <w:r w:rsidRPr="007A4B91">
        <w:rPr>
          <w:i/>
          <w:spacing w:val="2"/>
          <w:szCs w:val="24"/>
        </w:rPr>
        <w:t xml:space="preserve">Резолюція </w:t>
      </w:r>
      <w:r w:rsidR="00AF3E6A" w:rsidRPr="007A4B91">
        <w:rPr>
          <w:i/>
          <w:spacing w:val="2"/>
          <w:szCs w:val="24"/>
        </w:rPr>
        <w:t xml:space="preserve">№ </w:t>
      </w:r>
      <w:r w:rsidRPr="007A4B91">
        <w:rPr>
          <w:i/>
          <w:spacing w:val="2"/>
          <w:szCs w:val="24"/>
        </w:rPr>
        <w:t xml:space="preserve">4 </w:t>
      </w:r>
      <w:r w:rsidR="00AF3E6A" w:rsidRPr="007A4B91">
        <w:rPr>
          <w:i/>
          <w:spacing w:val="2"/>
          <w:szCs w:val="24"/>
        </w:rPr>
        <w:t xml:space="preserve">!996) </w:t>
      </w:r>
      <w:r w:rsidRPr="007A4B91">
        <w:rPr>
          <w:i/>
          <w:spacing w:val="2"/>
          <w:szCs w:val="24"/>
        </w:rPr>
        <w:t>Бернської конвенції: F3.247 Ponto-Sarmatic deciduous thickets / Понтично-сарматські листопадні чагарникові зарості; Х18 Wooded steppe / Степи, що заростають лісом</w:t>
      </w:r>
    </w:p>
    <w:p w:rsidR="00A75AD8" w:rsidRPr="007A4B91" w:rsidRDefault="00A75AD8" w:rsidP="00A75AD8">
      <w:pPr>
        <w:ind w:firstLine="567"/>
        <w:rPr>
          <w:spacing w:val="-2"/>
          <w:szCs w:val="24"/>
        </w:rPr>
      </w:pPr>
      <w:r w:rsidRPr="007A4B91">
        <w:rPr>
          <w:spacing w:val="-2"/>
          <w:szCs w:val="24"/>
        </w:rPr>
        <w:t xml:space="preserve">Куртини мигдалю, карагани і таволги серед степових угруповань </w:t>
      </w:r>
      <w:r w:rsidR="0099733D" w:rsidRPr="007A4B91">
        <w:rPr>
          <w:spacing w:val="-2"/>
          <w:szCs w:val="24"/>
        </w:rPr>
        <w:t>по</w:t>
      </w:r>
      <w:r w:rsidRPr="007A4B91">
        <w:rPr>
          <w:spacing w:val="-2"/>
          <w:szCs w:val="24"/>
        </w:rPr>
        <w:t xml:space="preserve"> схилах, у неглибоких западинах. Ґрунти різного ступеню змитості, що підстилаються лесами.</w:t>
      </w:r>
    </w:p>
    <w:p w:rsidR="00A75AD8" w:rsidRPr="007A4B91" w:rsidRDefault="00A75AD8" w:rsidP="00A75AD8">
      <w:pPr>
        <w:ind w:firstLine="567"/>
        <w:rPr>
          <w:spacing w:val="-2"/>
          <w:szCs w:val="24"/>
        </w:rPr>
      </w:pPr>
      <w:r w:rsidRPr="007A4B91">
        <w:rPr>
          <w:spacing w:val="-2"/>
          <w:szCs w:val="24"/>
        </w:rPr>
        <w:t>Ч4.3</w:t>
      </w:r>
      <w:r w:rsidR="0008085E" w:rsidRPr="007A4B91">
        <w:rPr>
          <w:spacing w:val="-2"/>
          <w:szCs w:val="24"/>
        </w:rPr>
        <w:t>.</w:t>
      </w:r>
      <w:r w:rsidRPr="007A4B91">
        <w:rPr>
          <w:spacing w:val="-2"/>
          <w:szCs w:val="24"/>
        </w:rPr>
        <w:t xml:space="preserve"> Нітрофільні остепнені біотопи високих чагарників</w:t>
      </w:r>
    </w:p>
    <w:p w:rsidR="00A75AD8" w:rsidRPr="007A4B91" w:rsidRDefault="00A75AD8" w:rsidP="00A75AD8">
      <w:pPr>
        <w:ind w:firstLine="567"/>
        <w:rPr>
          <w:spacing w:val="-2"/>
          <w:szCs w:val="24"/>
        </w:rPr>
      </w:pPr>
      <w:r w:rsidRPr="007A4B91">
        <w:rPr>
          <w:spacing w:val="-2"/>
          <w:szCs w:val="24"/>
        </w:rPr>
        <w:t>Формуються у порушених, засмічених місцинах, за умов підвищеної зволоженості, що сприяє поселенню чагарників і поодиноких дерев.</w:t>
      </w:r>
    </w:p>
    <w:p w:rsidR="00A75AD8" w:rsidRPr="007A4B91" w:rsidRDefault="00A75AD8" w:rsidP="00257178">
      <w:pPr>
        <w:spacing w:before="120"/>
        <w:ind w:firstLine="567"/>
        <w:rPr>
          <w:spacing w:val="-2"/>
          <w:szCs w:val="24"/>
        </w:rPr>
      </w:pPr>
      <w:r w:rsidRPr="007A4B91">
        <w:rPr>
          <w:spacing w:val="-2"/>
          <w:szCs w:val="24"/>
        </w:rPr>
        <w:t>Д.</w:t>
      </w:r>
      <w:r w:rsidR="0008085E" w:rsidRPr="007A4B91">
        <w:rPr>
          <w:spacing w:val="-2"/>
          <w:szCs w:val="24"/>
        </w:rPr>
        <w:t xml:space="preserve"> </w:t>
      </w:r>
      <w:r w:rsidRPr="007A4B91">
        <w:rPr>
          <w:spacing w:val="-2"/>
          <w:szCs w:val="24"/>
        </w:rPr>
        <w:t>ЛІСОВІ БІОТОПИ</w:t>
      </w:r>
    </w:p>
    <w:p w:rsidR="00A75AD8" w:rsidRPr="007A4B91" w:rsidRDefault="00A75AD8" w:rsidP="00A75AD8">
      <w:pPr>
        <w:ind w:firstLine="567"/>
        <w:rPr>
          <w:spacing w:val="-2"/>
          <w:szCs w:val="24"/>
        </w:rPr>
      </w:pPr>
      <w:r w:rsidRPr="007A4B91">
        <w:rPr>
          <w:spacing w:val="-2"/>
          <w:szCs w:val="24"/>
        </w:rPr>
        <w:t>Д1</w:t>
      </w:r>
      <w:r w:rsidR="0008085E" w:rsidRPr="007A4B91">
        <w:rPr>
          <w:spacing w:val="-2"/>
          <w:szCs w:val="24"/>
        </w:rPr>
        <w:t>.</w:t>
      </w:r>
      <w:r w:rsidRPr="007A4B91">
        <w:rPr>
          <w:spacing w:val="-2"/>
          <w:szCs w:val="24"/>
        </w:rPr>
        <w:t xml:space="preserve"> Листяні ліси</w:t>
      </w:r>
    </w:p>
    <w:p w:rsidR="00A75AD8" w:rsidRPr="007A4B91" w:rsidRDefault="00A75AD8" w:rsidP="00A75AD8">
      <w:pPr>
        <w:ind w:firstLine="567"/>
        <w:rPr>
          <w:spacing w:val="-2"/>
          <w:szCs w:val="24"/>
        </w:rPr>
      </w:pPr>
      <w:r w:rsidRPr="007A4B91">
        <w:rPr>
          <w:spacing w:val="-2"/>
          <w:szCs w:val="24"/>
        </w:rPr>
        <w:t>Д</w:t>
      </w:r>
      <w:r w:rsidR="0008085E" w:rsidRPr="007A4B91">
        <w:rPr>
          <w:spacing w:val="-2"/>
          <w:szCs w:val="24"/>
        </w:rPr>
        <w:t>.</w:t>
      </w:r>
      <w:r w:rsidRPr="007A4B91">
        <w:rPr>
          <w:spacing w:val="-2"/>
          <w:szCs w:val="24"/>
        </w:rPr>
        <w:t>1.8 Антропогенні широколистяні ліси</w:t>
      </w:r>
    </w:p>
    <w:p w:rsidR="00A75AD8" w:rsidRPr="007A4B91" w:rsidRDefault="00A75AD8" w:rsidP="00A75AD8">
      <w:pPr>
        <w:ind w:firstLine="567"/>
        <w:rPr>
          <w:spacing w:val="-2"/>
          <w:szCs w:val="24"/>
        </w:rPr>
      </w:pPr>
      <w:r w:rsidRPr="007A4B91">
        <w:rPr>
          <w:spacing w:val="-2"/>
          <w:szCs w:val="24"/>
        </w:rPr>
        <w:t>Спонтанні зарості та насадження інвазійних широколистяних видів, лісові культури інтродуцентів, лісомуги, культури аборигенних видів дерев у невідповідних їм умовах.</w:t>
      </w:r>
    </w:p>
    <w:p w:rsidR="00A75AD8" w:rsidRPr="007A4B91" w:rsidRDefault="00A75AD8" w:rsidP="00257178">
      <w:pPr>
        <w:spacing w:before="120"/>
        <w:ind w:firstLine="567"/>
        <w:rPr>
          <w:spacing w:val="-2"/>
          <w:szCs w:val="24"/>
        </w:rPr>
      </w:pPr>
      <w:r w:rsidRPr="007A4B91">
        <w:rPr>
          <w:spacing w:val="-2"/>
          <w:szCs w:val="24"/>
        </w:rPr>
        <w:t>С. СИНАНТРОПНІ БІОТОПИ</w:t>
      </w:r>
    </w:p>
    <w:p w:rsidR="00A75AD8" w:rsidRPr="007A4B91" w:rsidRDefault="00A75AD8" w:rsidP="00A75AD8">
      <w:pPr>
        <w:ind w:firstLine="567"/>
        <w:rPr>
          <w:spacing w:val="-2"/>
          <w:szCs w:val="24"/>
        </w:rPr>
      </w:pPr>
      <w:r w:rsidRPr="007A4B91">
        <w:rPr>
          <w:spacing w:val="-2"/>
          <w:szCs w:val="24"/>
        </w:rPr>
        <w:t>С1</w:t>
      </w:r>
      <w:r w:rsidR="0008085E" w:rsidRPr="007A4B91">
        <w:rPr>
          <w:spacing w:val="-2"/>
          <w:szCs w:val="24"/>
        </w:rPr>
        <w:t>.</w:t>
      </w:r>
      <w:r w:rsidRPr="007A4B91">
        <w:rPr>
          <w:spacing w:val="-2"/>
          <w:szCs w:val="24"/>
        </w:rPr>
        <w:t xml:space="preserve"> Рудеральні біотопи</w:t>
      </w:r>
    </w:p>
    <w:p w:rsidR="00A75AD8" w:rsidRPr="007A4B91" w:rsidRDefault="00A75AD8" w:rsidP="00A75AD8">
      <w:pPr>
        <w:ind w:firstLine="567"/>
        <w:rPr>
          <w:spacing w:val="-2"/>
          <w:szCs w:val="24"/>
        </w:rPr>
      </w:pPr>
      <w:r w:rsidRPr="007A4B91">
        <w:rPr>
          <w:spacing w:val="-2"/>
          <w:szCs w:val="24"/>
        </w:rPr>
        <w:t>С1.1</w:t>
      </w:r>
      <w:r w:rsidR="0008085E" w:rsidRPr="007A4B91">
        <w:rPr>
          <w:spacing w:val="-2"/>
          <w:szCs w:val="24"/>
        </w:rPr>
        <w:t>.</w:t>
      </w:r>
      <w:r w:rsidRPr="007A4B91">
        <w:rPr>
          <w:spacing w:val="-2"/>
          <w:szCs w:val="24"/>
        </w:rPr>
        <w:t xml:space="preserve"> Рудеральні біотопи однорічників та малорічників</w:t>
      </w:r>
    </w:p>
    <w:p w:rsidR="00A75AD8" w:rsidRPr="007A4B91" w:rsidRDefault="00A75AD8" w:rsidP="00A75AD8">
      <w:pPr>
        <w:ind w:firstLine="567"/>
        <w:rPr>
          <w:spacing w:val="-2"/>
          <w:szCs w:val="24"/>
        </w:rPr>
      </w:pPr>
      <w:r w:rsidRPr="007A4B91">
        <w:rPr>
          <w:spacing w:val="-2"/>
          <w:szCs w:val="24"/>
        </w:rPr>
        <w:t>С1.1.1</w:t>
      </w:r>
      <w:r w:rsidR="0008085E" w:rsidRPr="007A4B91">
        <w:rPr>
          <w:spacing w:val="-2"/>
          <w:szCs w:val="24"/>
        </w:rPr>
        <w:t>.</w:t>
      </w:r>
      <w:r w:rsidRPr="007A4B91">
        <w:rPr>
          <w:spacing w:val="-2"/>
          <w:szCs w:val="24"/>
        </w:rPr>
        <w:t xml:space="preserve"> Біотопи однорічних ксерофітних злаків на узбіччях та покинутих землях </w:t>
      </w:r>
    </w:p>
    <w:p w:rsidR="00A75AD8" w:rsidRPr="007A4B91" w:rsidRDefault="00A75AD8" w:rsidP="00A75AD8">
      <w:pPr>
        <w:ind w:firstLine="567"/>
        <w:rPr>
          <w:spacing w:val="-2"/>
          <w:szCs w:val="24"/>
        </w:rPr>
      </w:pPr>
      <w:r w:rsidRPr="007A4B91">
        <w:rPr>
          <w:spacing w:val="-2"/>
          <w:szCs w:val="24"/>
        </w:rPr>
        <w:t>Угруповання початкових стадій демутації, поширені по узбіччях доріг, у населених пунктах, на закинутих сільгоспугіддях, збоях, часто невеликими смугами чи плямами.</w:t>
      </w:r>
    </w:p>
    <w:p w:rsidR="00D66A75" w:rsidRPr="007A4B91" w:rsidRDefault="00D66A75" w:rsidP="00A75AD8">
      <w:pPr>
        <w:ind w:firstLine="567"/>
        <w:rPr>
          <w:spacing w:val="-2"/>
          <w:szCs w:val="24"/>
        </w:rPr>
      </w:pPr>
      <w:r w:rsidRPr="007A4B91">
        <w:rPr>
          <w:spacing w:val="-2"/>
          <w:szCs w:val="24"/>
        </w:rPr>
        <w:t>С1.1.2</w:t>
      </w:r>
      <w:r w:rsidR="0008085E" w:rsidRPr="007A4B91">
        <w:rPr>
          <w:spacing w:val="-2"/>
          <w:szCs w:val="24"/>
        </w:rPr>
        <w:t>.</w:t>
      </w:r>
      <w:r w:rsidRPr="007A4B91">
        <w:rPr>
          <w:spacing w:val="-2"/>
          <w:szCs w:val="24"/>
        </w:rPr>
        <w:t xml:space="preserve"> Біотопи рудеральних малорічників на бідних ґрунтах</w:t>
      </w:r>
    </w:p>
    <w:p w:rsidR="00D66A75" w:rsidRPr="007A4B91" w:rsidRDefault="00D66A75" w:rsidP="00D66A75">
      <w:pPr>
        <w:ind w:firstLine="567"/>
        <w:rPr>
          <w:spacing w:val="-2"/>
          <w:szCs w:val="24"/>
        </w:rPr>
      </w:pPr>
      <w:r w:rsidRPr="007A4B91">
        <w:rPr>
          <w:spacing w:val="-2"/>
          <w:szCs w:val="24"/>
        </w:rPr>
        <w:t xml:space="preserve">Угруповання одно- та дворічників (головним чином з родин </w:t>
      </w:r>
      <w:r w:rsidR="007512CE" w:rsidRPr="007A4B91">
        <w:rPr>
          <w:spacing w:val="-2"/>
          <w:szCs w:val="24"/>
        </w:rPr>
        <w:t xml:space="preserve">Brassicaceae або Asteraceae) </w:t>
      </w:r>
      <w:r w:rsidRPr="007A4B91">
        <w:rPr>
          <w:spacing w:val="-2"/>
          <w:szCs w:val="24"/>
        </w:rPr>
        <w:t>на нещодавно порушених відкритих ділянках з помірно поживними чи бідними ґрунтами, як початкові стадії вторинної сукцесії в межах населених пунктів, вздовж доріг, на будівництві тощо. Біотоп являє собою перші стадії демутаційного процесу після роз</w:t>
      </w:r>
      <w:r w:rsidR="007512CE" w:rsidRPr="007A4B91">
        <w:rPr>
          <w:spacing w:val="-2"/>
          <w:szCs w:val="24"/>
        </w:rPr>
        <w:t>орювання під впливом спасування</w:t>
      </w:r>
      <w:r w:rsidRPr="007A4B91">
        <w:rPr>
          <w:spacing w:val="-2"/>
          <w:szCs w:val="24"/>
        </w:rPr>
        <w:t xml:space="preserve">. </w:t>
      </w:r>
    </w:p>
    <w:p w:rsidR="00A75AD8" w:rsidRPr="007A4B91" w:rsidRDefault="00A75AD8" w:rsidP="00D66A75">
      <w:pPr>
        <w:ind w:firstLine="567"/>
        <w:rPr>
          <w:spacing w:val="-2"/>
          <w:szCs w:val="24"/>
        </w:rPr>
      </w:pPr>
      <w:r w:rsidRPr="007A4B91">
        <w:rPr>
          <w:spacing w:val="-2"/>
          <w:szCs w:val="24"/>
        </w:rPr>
        <w:t>С1.1.3</w:t>
      </w:r>
      <w:r w:rsidR="0008085E" w:rsidRPr="007A4B91">
        <w:rPr>
          <w:spacing w:val="-2"/>
          <w:szCs w:val="24"/>
        </w:rPr>
        <w:t>.</w:t>
      </w:r>
      <w:r w:rsidRPr="007A4B91">
        <w:rPr>
          <w:spacing w:val="-2"/>
          <w:szCs w:val="24"/>
        </w:rPr>
        <w:t xml:space="preserve"> Біотопи нітрофільних рудеральних малорічників</w:t>
      </w:r>
    </w:p>
    <w:p w:rsidR="00A75AD8" w:rsidRPr="007A4B91" w:rsidRDefault="00A75AD8" w:rsidP="00A75AD8">
      <w:pPr>
        <w:ind w:firstLine="567"/>
        <w:rPr>
          <w:spacing w:val="-2"/>
          <w:szCs w:val="24"/>
        </w:rPr>
      </w:pPr>
      <w:r w:rsidRPr="007A4B91">
        <w:rPr>
          <w:spacing w:val="-2"/>
          <w:szCs w:val="24"/>
        </w:rPr>
        <w:t>Антропогенні угруповання з переважанням однорічників нещодавно порушених ділянок на багатих ґрунтах. Формуються поблизу людських поселень, покинутих полів, ферм, смітників, звалищ.</w:t>
      </w:r>
    </w:p>
    <w:p w:rsidR="00A75AD8" w:rsidRPr="007A4B91" w:rsidRDefault="00A75AD8" w:rsidP="00A75AD8">
      <w:pPr>
        <w:ind w:firstLine="567"/>
        <w:rPr>
          <w:spacing w:val="-2"/>
          <w:szCs w:val="24"/>
        </w:rPr>
      </w:pPr>
      <w:r w:rsidRPr="007A4B91">
        <w:rPr>
          <w:spacing w:val="-2"/>
          <w:szCs w:val="24"/>
        </w:rPr>
        <w:t>С1.2</w:t>
      </w:r>
      <w:r w:rsidR="0008085E" w:rsidRPr="007A4B91">
        <w:rPr>
          <w:spacing w:val="-2"/>
          <w:szCs w:val="24"/>
        </w:rPr>
        <w:t>.</w:t>
      </w:r>
      <w:r w:rsidRPr="007A4B91">
        <w:rPr>
          <w:spacing w:val="-2"/>
          <w:szCs w:val="24"/>
        </w:rPr>
        <w:t xml:space="preserve"> Рудеральні біотопи багаторічників</w:t>
      </w:r>
    </w:p>
    <w:p w:rsidR="00A75AD8" w:rsidRPr="007A4B91" w:rsidRDefault="00A75AD8" w:rsidP="00A75AD8">
      <w:pPr>
        <w:ind w:firstLine="567"/>
        <w:rPr>
          <w:spacing w:val="-2"/>
          <w:szCs w:val="24"/>
        </w:rPr>
      </w:pPr>
      <w:r w:rsidRPr="007A4B91">
        <w:rPr>
          <w:spacing w:val="-2"/>
          <w:szCs w:val="24"/>
        </w:rPr>
        <w:t>С1.2.1</w:t>
      </w:r>
      <w:r w:rsidR="0008085E" w:rsidRPr="007A4B91">
        <w:rPr>
          <w:spacing w:val="-2"/>
          <w:szCs w:val="24"/>
        </w:rPr>
        <w:t>.</w:t>
      </w:r>
      <w:r w:rsidRPr="007A4B91">
        <w:rPr>
          <w:spacing w:val="-2"/>
          <w:szCs w:val="24"/>
        </w:rPr>
        <w:t xml:space="preserve"> Рудеральні біотопи багаторічних трав на бідних ґрунтах</w:t>
      </w:r>
    </w:p>
    <w:p w:rsidR="00A75AD8" w:rsidRPr="007A4B91" w:rsidRDefault="00A75AD8" w:rsidP="00A75AD8">
      <w:pPr>
        <w:ind w:firstLine="567"/>
        <w:rPr>
          <w:spacing w:val="-2"/>
          <w:szCs w:val="24"/>
        </w:rPr>
      </w:pPr>
      <w:r w:rsidRPr="007A4B91">
        <w:rPr>
          <w:spacing w:val="-2"/>
          <w:szCs w:val="24"/>
        </w:rPr>
        <w:t xml:space="preserve">Рудеральні і напіврудеральні одно-, двоярусні угруповання гемікриптофітів, пристосованих до посухи, з високим проективним покриттям, з численними заносними видами. Поширені вздовж доріг, на вигонах. Розглядаються як початкові етапи сукцесії на антропогенних субстратах при постійному антропогенному навантаженні. </w:t>
      </w:r>
    </w:p>
    <w:p w:rsidR="00A75AD8" w:rsidRPr="007A4B91" w:rsidRDefault="00A75AD8" w:rsidP="00A75AD8">
      <w:pPr>
        <w:ind w:firstLine="567"/>
        <w:rPr>
          <w:spacing w:val="-2"/>
          <w:szCs w:val="24"/>
        </w:rPr>
      </w:pPr>
      <w:r w:rsidRPr="007A4B91">
        <w:rPr>
          <w:spacing w:val="-2"/>
          <w:szCs w:val="24"/>
        </w:rPr>
        <w:t>С1.2.2</w:t>
      </w:r>
      <w:r w:rsidR="0008085E" w:rsidRPr="007A4B91">
        <w:rPr>
          <w:spacing w:val="-2"/>
          <w:szCs w:val="24"/>
        </w:rPr>
        <w:t>.</w:t>
      </w:r>
      <w:r w:rsidRPr="007A4B91">
        <w:rPr>
          <w:spacing w:val="-2"/>
          <w:szCs w:val="24"/>
        </w:rPr>
        <w:t xml:space="preserve"> Рудеральні біотопи багаторічних трав нітрофільного типу</w:t>
      </w:r>
    </w:p>
    <w:p w:rsidR="00A75AD8" w:rsidRPr="007A4B91" w:rsidRDefault="00A75AD8" w:rsidP="00A75AD8">
      <w:pPr>
        <w:ind w:firstLine="567"/>
        <w:rPr>
          <w:spacing w:val="-2"/>
          <w:szCs w:val="24"/>
        </w:rPr>
      </w:pPr>
      <w:r w:rsidRPr="007A4B91">
        <w:rPr>
          <w:spacing w:val="-2"/>
          <w:szCs w:val="24"/>
        </w:rPr>
        <w:t>Рудеральні угруповання, сформовані переважно високорослими видами, приурочені до населених пунктів, узбіч доріг, звалищ, порушених ділянок навколо водойм або уздовж стін і парканів при затіненні.</w:t>
      </w:r>
    </w:p>
    <w:p w:rsidR="00A75AD8" w:rsidRPr="007A4B91" w:rsidRDefault="00A75AD8" w:rsidP="00A75AD8">
      <w:pPr>
        <w:ind w:firstLine="567"/>
        <w:rPr>
          <w:spacing w:val="-2"/>
          <w:szCs w:val="24"/>
        </w:rPr>
      </w:pPr>
      <w:r w:rsidRPr="007A4B91">
        <w:rPr>
          <w:spacing w:val="-2"/>
          <w:szCs w:val="24"/>
        </w:rPr>
        <w:t>С1.2.3</w:t>
      </w:r>
      <w:r w:rsidR="0008085E" w:rsidRPr="007A4B91">
        <w:rPr>
          <w:spacing w:val="-2"/>
          <w:szCs w:val="24"/>
        </w:rPr>
        <w:t>.</w:t>
      </w:r>
      <w:r w:rsidRPr="007A4B91">
        <w:rPr>
          <w:spacing w:val="-2"/>
          <w:szCs w:val="24"/>
        </w:rPr>
        <w:t xml:space="preserve"> Біотопи багаторічних трав термофільного типу</w:t>
      </w:r>
    </w:p>
    <w:p w:rsidR="00A75AD8" w:rsidRPr="007A4B91" w:rsidRDefault="00A75AD8" w:rsidP="00A75AD8">
      <w:pPr>
        <w:ind w:firstLine="567"/>
        <w:rPr>
          <w:spacing w:val="-2"/>
          <w:szCs w:val="24"/>
        </w:rPr>
      </w:pPr>
      <w:r w:rsidRPr="007A4B91">
        <w:rPr>
          <w:spacing w:val="-2"/>
          <w:szCs w:val="24"/>
        </w:rPr>
        <w:t>Біотопи переважно антропогенного генезису, сухих сонячних і теплих місць з ущільненим субстратом. Формуються по схилах, пустищах, окраїнах сільгоспугідь.</w:t>
      </w:r>
    </w:p>
    <w:p w:rsidR="00A75AD8" w:rsidRPr="007A4B91" w:rsidRDefault="00A75AD8" w:rsidP="00A75AD8">
      <w:pPr>
        <w:ind w:firstLine="567"/>
        <w:rPr>
          <w:spacing w:val="-2"/>
          <w:szCs w:val="24"/>
        </w:rPr>
      </w:pPr>
      <w:r w:rsidRPr="007A4B91">
        <w:rPr>
          <w:spacing w:val="-2"/>
          <w:szCs w:val="24"/>
        </w:rPr>
        <w:t>С1.2.4</w:t>
      </w:r>
      <w:r w:rsidR="0008085E" w:rsidRPr="007A4B91">
        <w:rPr>
          <w:spacing w:val="-2"/>
          <w:szCs w:val="24"/>
        </w:rPr>
        <w:t>.</w:t>
      </w:r>
      <w:r w:rsidRPr="007A4B91">
        <w:rPr>
          <w:spacing w:val="-2"/>
          <w:szCs w:val="24"/>
        </w:rPr>
        <w:t xml:space="preserve"> Витоптувані місця</w:t>
      </w:r>
    </w:p>
    <w:p w:rsidR="00A75AD8" w:rsidRPr="007A4B91" w:rsidRDefault="00A75AD8" w:rsidP="00A75AD8">
      <w:pPr>
        <w:ind w:firstLine="567"/>
        <w:rPr>
          <w:spacing w:val="-2"/>
          <w:szCs w:val="24"/>
        </w:rPr>
      </w:pPr>
      <w:r w:rsidRPr="007A4B91">
        <w:rPr>
          <w:spacing w:val="-2"/>
          <w:szCs w:val="24"/>
        </w:rPr>
        <w:t>Угруповання біотопу з широкою екологічною амплітудою, що формуються при інтенсивному впливі фактору витоптування в населених пунктах, по їх околицях, на дор</w:t>
      </w:r>
      <w:r w:rsidR="0099733D" w:rsidRPr="007A4B91">
        <w:rPr>
          <w:spacing w:val="-2"/>
          <w:szCs w:val="24"/>
        </w:rPr>
        <w:t xml:space="preserve">огах тощо, </w:t>
      </w:r>
      <w:r w:rsidRPr="007A4B91">
        <w:rPr>
          <w:spacing w:val="-2"/>
          <w:szCs w:val="24"/>
        </w:rPr>
        <w:t>на ущільнених ґрунтах і відрізняються за вмістом вологи та поживних речовин, кальцію, кількості розчинних солей. Характеризуються бідним флористичним складом з однорічних та багаторічних рослин з лежачими пагонами чи розетками, що добре витримують рекреаційне навантаження і формуються під безпосереднім його впливом.</w:t>
      </w:r>
    </w:p>
    <w:p w:rsidR="00A75AD8" w:rsidRPr="007A4B91" w:rsidRDefault="00A75AD8" w:rsidP="00A75AD8">
      <w:pPr>
        <w:ind w:firstLine="567"/>
        <w:rPr>
          <w:spacing w:val="-2"/>
          <w:szCs w:val="24"/>
        </w:rPr>
      </w:pPr>
      <w:r w:rsidRPr="007A4B91">
        <w:rPr>
          <w:spacing w:val="-2"/>
          <w:szCs w:val="24"/>
        </w:rPr>
        <w:t>C2. Культивовані біотопи</w:t>
      </w:r>
    </w:p>
    <w:p w:rsidR="00A75AD8" w:rsidRPr="007A4B91" w:rsidRDefault="00A75AD8" w:rsidP="00A75AD8">
      <w:pPr>
        <w:ind w:firstLine="567"/>
        <w:rPr>
          <w:spacing w:val="-2"/>
          <w:szCs w:val="24"/>
        </w:rPr>
      </w:pPr>
      <w:r w:rsidRPr="007A4B91">
        <w:rPr>
          <w:spacing w:val="-2"/>
          <w:szCs w:val="24"/>
        </w:rPr>
        <w:t>С2.1</w:t>
      </w:r>
      <w:r w:rsidR="0008085E" w:rsidRPr="007A4B91">
        <w:rPr>
          <w:spacing w:val="-2"/>
          <w:szCs w:val="24"/>
        </w:rPr>
        <w:t>.</w:t>
      </w:r>
      <w:r w:rsidRPr="007A4B91">
        <w:rPr>
          <w:spacing w:val="-2"/>
          <w:szCs w:val="24"/>
        </w:rPr>
        <w:t xml:space="preserve"> Сільськогосподарські угіддя</w:t>
      </w:r>
    </w:p>
    <w:p w:rsidR="00A75AD8" w:rsidRPr="007A4B91" w:rsidRDefault="00A75AD8" w:rsidP="0099733D">
      <w:pPr>
        <w:widowControl w:val="0"/>
        <w:ind w:firstLine="567"/>
        <w:rPr>
          <w:spacing w:val="-2"/>
          <w:szCs w:val="24"/>
        </w:rPr>
      </w:pPr>
      <w:r w:rsidRPr="007A4B91">
        <w:rPr>
          <w:spacing w:val="-2"/>
          <w:szCs w:val="24"/>
        </w:rPr>
        <w:t>С2.1.1</w:t>
      </w:r>
      <w:r w:rsidR="0008085E" w:rsidRPr="007A4B91">
        <w:rPr>
          <w:spacing w:val="-2"/>
          <w:szCs w:val="24"/>
        </w:rPr>
        <w:t>.</w:t>
      </w:r>
      <w:r w:rsidRPr="007A4B91">
        <w:rPr>
          <w:spacing w:val="-2"/>
          <w:szCs w:val="24"/>
        </w:rPr>
        <w:t xml:space="preserve"> Угіддя культур суцільного посіву</w:t>
      </w:r>
    </w:p>
    <w:p w:rsidR="00A75AD8" w:rsidRPr="007A4B91" w:rsidRDefault="00A75AD8" w:rsidP="0099733D">
      <w:pPr>
        <w:widowControl w:val="0"/>
        <w:ind w:firstLine="567"/>
        <w:rPr>
          <w:spacing w:val="-2"/>
          <w:szCs w:val="24"/>
        </w:rPr>
      </w:pPr>
      <w:r w:rsidRPr="007A4B91">
        <w:rPr>
          <w:spacing w:val="-2"/>
          <w:szCs w:val="24"/>
        </w:rPr>
        <w:t>Поля сільськогосподарських культур суцільного посіву на різних типах ґрунтів. Переважно зернові культури, а також деякі технічні, різною мірою забур′янені.</w:t>
      </w:r>
    </w:p>
    <w:p w:rsidR="00A75AD8" w:rsidRPr="007A4B91" w:rsidRDefault="00A75AD8" w:rsidP="00A75AD8">
      <w:pPr>
        <w:ind w:firstLine="567"/>
        <w:rPr>
          <w:spacing w:val="-2"/>
          <w:szCs w:val="24"/>
        </w:rPr>
      </w:pPr>
      <w:r w:rsidRPr="007A4B91">
        <w:rPr>
          <w:spacing w:val="-2"/>
          <w:szCs w:val="24"/>
        </w:rPr>
        <w:t>С2.1.2</w:t>
      </w:r>
      <w:r w:rsidR="0008085E" w:rsidRPr="007A4B91">
        <w:rPr>
          <w:spacing w:val="-2"/>
          <w:szCs w:val="24"/>
        </w:rPr>
        <w:t>.</w:t>
      </w:r>
      <w:r w:rsidRPr="007A4B91">
        <w:rPr>
          <w:spacing w:val="-2"/>
          <w:szCs w:val="24"/>
        </w:rPr>
        <w:t xml:space="preserve"> Просапні культури трав′янистих рослин </w:t>
      </w:r>
    </w:p>
    <w:p w:rsidR="00A75AD8" w:rsidRPr="007A4B91" w:rsidRDefault="00A75AD8" w:rsidP="00A75AD8">
      <w:pPr>
        <w:ind w:firstLine="567"/>
        <w:rPr>
          <w:spacing w:val="-2"/>
          <w:szCs w:val="24"/>
        </w:rPr>
      </w:pPr>
      <w:r w:rsidRPr="007A4B91">
        <w:rPr>
          <w:spacing w:val="-2"/>
          <w:szCs w:val="24"/>
        </w:rPr>
        <w:t xml:space="preserve">Посіви просапних культур з досить широкими міжряддями та періодичним механічним обробітком ґрунту. </w:t>
      </w:r>
    </w:p>
    <w:p w:rsidR="00A75AD8" w:rsidRPr="007A4B91" w:rsidRDefault="00A75AD8" w:rsidP="00A75AD8">
      <w:pPr>
        <w:ind w:firstLine="567"/>
        <w:rPr>
          <w:spacing w:val="-2"/>
          <w:szCs w:val="24"/>
        </w:rPr>
      </w:pPr>
      <w:r w:rsidRPr="007A4B91">
        <w:rPr>
          <w:spacing w:val="-2"/>
          <w:szCs w:val="24"/>
        </w:rPr>
        <w:t>С2.1.3</w:t>
      </w:r>
      <w:r w:rsidR="0008085E" w:rsidRPr="007A4B91">
        <w:rPr>
          <w:spacing w:val="-2"/>
          <w:szCs w:val="24"/>
        </w:rPr>
        <w:t>.</w:t>
      </w:r>
      <w:r w:rsidRPr="007A4B91">
        <w:rPr>
          <w:spacing w:val="-2"/>
          <w:szCs w:val="24"/>
        </w:rPr>
        <w:t xml:space="preserve"> Просапні культури дерев, чагарників та чагарникових ліан</w:t>
      </w:r>
    </w:p>
    <w:p w:rsidR="00A75AD8" w:rsidRPr="007A4B91" w:rsidRDefault="00A75AD8" w:rsidP="00A75AD8">
      <w:pPr>
        <w:ind w:firstLine="567"/>
        <w:rPr>
          <w:spacing w:val="-2"/>
          <w:szCs w:val="24"/>
        </w:rPr>
      </w:pPr>
      <w:r w:rsidRPr="007A4B91">
        <w:rPr>
          <w:spacing w:val="-2"/>
          <w:szCs w:val="24"/>
        </w:rPr>
        <w:t>Просапні агрофітоценози сегетальної рослинності, що формуються на виноградних плантаціях та у садах.</w:t>
      </w:r>
    </w:p>
    <w:p w:rsidR="00A75AD8" w:rsidRPr="007A4B91" w:rsidRDefault="00A75AD8" w:rsidP="00A75AD8">
      <w:pPr>
        <w:ind w:firstLine="567"/>
        <w:rPr>
          <w:spacing w:val="-2"/>
          <w:szCs w:val="24"/>
        </w:rPr>
      </w:pPr>
      <w:r w:rsidRPr="007A4B91">
        <w:rPr>
          <w:spacing w:val="-2"/>
          <w:szCs w:val="24"/>
        </w:rPr>
        <w:t>С2.1.5</w:t>
      </w:r>
      <w:r w:rsidR="0008085E" w:rsidRPr="007A4B91">
        <w:rPr>
          <w:spacing w:val="-2"/>
          <w:szCs w:val="24"/>
        </w:rPr>
        <w:t>.</w:t>
      </w:r>
      <w:r w:rsidRPr="007A4B91">
        <w:rPr>
          <w:spacing w:val="-2"/>
          <w:szCs w:val="24"/>
        </w:rPr>
        <w:t xml:space="preserve"> Чистий пар та свіжі перелоги</w:t>
      </w:r>
    </w:p>
    <w:p w:rsidR="00A75AD8" w:rsidRPr="007A4B91" w:rsidRDefault="00A75AD8" w:rsidP="00A75AD8">
      <w:pPr>
        <w:ind w:firstLine="567"/>
        <w:rPr>
          <w:spacing w:val="-2"/>
          <w:szCs w:val="24"/>
        </w:rPr>
      </w:pPr>
      <w:r w:rsidRPr="007A4B91">
        <w:rPr>
          <w:spacing w:val="-2"/>
          <w:szCs w:val="24"/>
        </w:rPr>
        <w:t xml:space="preserve">Поля сівозмін, не зайняті посівами сільськогосподарських культур, що утримуються в пухкому і чистому від бур′янів стані. </w:t>
      </w:r>
    </w:p>
    <w:p w:rsidR="00D66A75" w:rsidRPr="007A4B91" w:rsidRDefault="00D66A75" w:rsidP="00D66A75">
      <w:pPr>
        <w:ind w:firstLine="567"/>
        <w:rPr>
          <w:spacing w:val="-2"/>
          <w:szCs w:val="24"/>
        </w:rPr>
      </w:pPr>
      <w:r w:rsidRPr="007A4B91">
        <w:rPr>
          <w:spacing w:val="-2"/>
          <w:szCs w:val="24"/>
        </w:rPr>
        <w:t>C2.2</w:t>
      </w:r>
      <w:r w:rsidR="0008085E" w:rsidRPr="007A4B91">
        <w:rPr>
          <w:spacing w:val="-2"/>
          <w:szCs w:val="24"/>
        </w:rPr>
        <w:t>.</w:t>
      </w:r>
      <w:r w:rsidRPr="007A4B91">
        <w:rPr>
          <w:spacing w:val="-2"/>
          <w:szCs w:val="24"/>
        </w:rPr>
        <w:t xml:space="preserve"> Декоративні культивовані біотопи</w:t>
      </w:r>
    </w:p>
    <w:p w:rsidR="00D66A75" w:rsidRPr="007A4B91" w:rsidRDefault="00D66A75" w:rsidP="00D66A75">
      <w:pPr>
        <w:ind w:firstLine="567"/>
        <w:rPr>
          <w:spacing w:val="-2"/>
          <w:szCs w:val="24"/>
        </w:rPr>
      </w:pPr>
      <w:r w:rsidRPr="007A4B91">
        <w:rPr>
          <w:spacing w:val="-2"/>
          <w:szCs w:val="24"/>
        </w:rPr>
        <w:t>С2.2.1</w:t>
      </w:r>
      <w:r w:rsidR="0008085E" w:rsidRPr="007A4B91">
        <w:rPr>
          <w:spacing w:val="-2"/>
          <w:szCs w:val="24"/>
        </w:rPr>
        <w:t>.</w:t>
      </w:r>
      <w:r w:rsidRPr="007A4B91">
        <w:rPr>
          <w:spacing w:val="-2"/>
          <w:szCs w:val="24"/>
        </w:rPr>
        <w:t xml:space="preserve"> Парки та сквери </w:t>
      </w:r>
    </w:p>
    <w:p w:rsidR="00D66A75" w:rsidRPr="007A4B91" w:rsidRDefault="00D66A75" w:rsidP="00D66A75">
      <w:pPr>
        <w:ind w:firstLine="567"/>
        <w:rPr>
          <w:spacing w:val="-2"/>
          <w:szCs w:val="24"/>
        </w:rPr>
      </w:pPr>
      <w:r w:rsidRPr="007A4B91">
        <w:rPr>
          <w:spacing w:val="-2"/>
          <w:szCs w:val="24"/>
        </w:rPr>
        <w:t xml:space="preserve">Декоративні насадження, парки, сквери та інші деревні біотопи, насаджені на безлісих територіях. Регулярно зазнають господарського впливу (механічна обробка землі, обробка отрутохімікатами, внесення добрив, видалення самосіву дерев та кущів). На стан біотопу впливає інтенсивність рекреаційного навантаження, наявність чи відсутність догляду. </w:t>
      </w:r>
    </w:p>
    <w:p w:rsidR="00D66A75" w:rsidRPr="007A4B91" w:rsidRDefault="00D66A75" w:rsidP="00D66A75">
      <w:pPr>
        <w:ind w:firstLine="567"/>
        <w:rPr>
          <w:spacing w:val="-2"/>
          <w:szCs w:val="24"/>
        </w:rPr>
      </w:pPr>
      <w:r w:rsidRPr="007A4B91">
        <w:rPr>
          <w:spacing w:val="-2"/>
          <w:szCs w:val="24"/>
        </w:rPr>
        <w:t>С2.2.2</w:t>
      </w:r>
      <w:r w:rsidR="0008085E" w:rsidRPr="007A4B91">
        <w:rPr>
          <w:spacing w:val="-2"/>
          <w:szCs w:val="24"/>
        </w:rPr>
        <w:t>.</w:t>
      </w:r>
      <w:r w:rsidRPr="007A4B91">
        <w:rPr>
          <w:spacing w:val="-2"/>
          <w:szCs w:val="24"/>
        </w:rPr>
        <w:t xml:space="preserve"> Газони </w:t>
      </w:r>
    </w:p>
    <w:p w:rsidR="00D66A75" w:rsidRPr="007A4B91" w:rsidRDefault="00D66A75" w:rsidP="00D66A75">
      <w:pPr>
        <w:ind w:firstLine="567"/>
        <w:rPr>
          <w:spacing w:val="-2"/>
          <w:szCs w:val="24"/>
        </w:rPr>
      </w:pPr>
      <w:r w:rsidRPr="007A4B91">
        <w:rPr>
          <w:spacing w:val="-2"/>
          <w:szCs w:val="24"/>
        </w:rPr>
        <w:t>Залежно від едафічних умов та рівня інсоляції газони формують угруповання різних класів рослинності. Біотоп характерний для газонних покриттів в межах населих пунктів, відкритих ділянок ботанічних садів і дендропарків, міських скверів і парків, викошувани</w:t>
      </w:r>
      <w:r w:rsidR="002F23A0" w:rsidRPr="007A4B91">
        <w:rPr>
          <w:spacing w:val="-2"/>
          <w:szCs w:val="24"/>
        </w:rPr>
        <w:t>х узбіч</w:t>
      </w:r>
      <w:r w:rsidRPr="007A4B91">
        <w:rPr>
          <w:spacing w:val="-2"/>
          <w:szCs w:val="24"/>
        </w:rPr>
        <w:t xml:space="preserve"> доріг та </w:t>
      </w:r>
      <w:r w:rsidR="002F23A0" w:rsidRPr="007A4B91">
        <w:rPr>
          <w:spacing w:val="-2"/>
          <w:szCs w:val="24"/>
        </w:rPr>
        <w:t>площ</w:t>
      </w:r>
      <w:r w:rsidRPr="007A4B91">
        <w:rPr>
          <w:spacing w:val="-2"/>
          <w:szCs w:val="24"/>
        </w:rPr>
        <w:t>, що періодично витоптуються (стадіони, спортивні майданчики)</w:t>
      </w:r>
      <w:r w:rsidR="002F23A0" w:rsidRPr="007A4B91">
        <w:rPr>
          <w:spacing w:val="-2"/>
          <w:szCs w:val="24"/>
        </w:rPr>
        <w:t>.</w:t>
      </w:r>
    </w:p>
    <w:p w:rsidR="00D66A75" w:rsidRPr="007A4B91" w:rsidRDefault="00D66A75" w:rsidP="00D66A75">
      <w:pPr>
        <w:ind w:firstLine="567"/>
        <w:rPr>
          <w:spacing w:val="-2"/>
          <w:szCs w:val="24"/>
        </w:rPr>
      </w:pPr>
      <w:r w:rsidRPr="007A4B91">
        <w:rPr>
          <w:spacing w:val="-2"/>
          <w:szCs w:val="24"/>
        </w:rPr>
        <w:t>С2.2.3</w:t>
      </w:r>
      <w:r w:rsidR="0008085E" w:rsidRPr="007A4B91">
        <w:rPr>
          <w:spacing w:val="-2"/>
          <w:szCs w:val="24"/>
        </w:rPr>
        <w:t>.</w:t>
      </w:r>
      <w:r w:rsidRPr="007A4B91">
        <w:rPr>
          <w:spacing w:val="-2"/>
          <w:szCs w:val="24"/>
        </w:rPr>
        <w:t xml:space="preserve"> Квітники (клумби, плантації квітів, садові центри) </w:t>
      </w:r>
    </w:p>
    <w:p w:rsidR="00D66A75" w:rsidRPr="007A4B91" w:rsidRDefault="00D66A75" w:rsidP="00D66A75">
      <w:pPr>
        <w:ind w:firstLine="567"/>
        <w:rPr>
          <w:spacing w:val="-2"/>
          <w:szCs w:val="24"/>
        </w:rPr>
      </w:pPr>
      <w:r w:rsidRPr="007A4B91">
        <w:rPr>
          <w:spacing w:val="-2"/>
          <w:szCs w:val="24"/>
        </w:rPr>
        <w:t>Біотоп об</w:t>
      </w:r>
      <w:r w:rsidR="002F23A0" w:rsidRPr="007A4B91">
        <w:rPr>
          <w:spacing w:val="-2"/>
          <w:szCs w:val="24"/>
        </w:rPr>
        <w:t>′</w:t>
      </w:r>
      <w:r w:rsidRPr="007A4B91">
        <w:rPr>
          <w:spacing w:val="-2"/>
          <w:szCs w:val="24"/>
        </w:rPr>
        <w:t>єднує декоративні недеревні насадження різної площі та недавно занедбані декоративні і присадибні недеревні насадження. Здебільшого</w:t>
      </w:r>
      <w:r w:rsidR="002F23A0" w:rsidRPr="007A4B91">
        <w:rPr>
          <w:spacing w:val="-2"/>
          <w:szCs w:val="24"/>
        </w:rPr>
        <w:t>,</w:t>
      </w:r>
      <w:r w:rsidRPr="007A4B91">
        <w:rPr>
          <w:spacing w:val="-2"/>
          <w:szCs w:val="24"/>
        </w:rPr>
        <w:t xml:space="preserve"> окремі ділянки біотопу займають незначну площу – в межах присадибних ділянок, садових центрів. Іноді характеризуються значною </w:t>
      </w:r>
      <w:r w:rsidR="002F23A0" w:rsidRPr="007A4B91">
        <w:rPr>
          <w:spacing w:val="-2"/>
          <w:szCs w:val="24"/>
        </w:rPr>
        <w:t xml:space="preserve">площею – </w:t>
      </w:r>
      <w:r w:rsidRPr="007A4B91">
        <w:rPr>
          <w:spacing w:val="-2"/>
          <w:szCs w:val="24"/>
        </w:rPr>
        <w:t>колекційні недеревні насадження ботанічних садів та дендропарків, садових центрів.</w:t>
      </w:r>
    </w:p>
    <w:p w:rsidR="00A75AD8" w:rsidRPr="007A4B91" w:rsidRDefault="00A75AD8" w:rsidP="00D66A75">
      <w:pPr>
        <w:ind w:firstLine="567"/>
        <w:rPr>
          <w:spacing w:val="-2"/>
          <w:szCs w:val="24"/>
        </w:rPr>
      </w:pPr>
      <w:r w:rsidRPr="007A4B91">
        <w:rPr>
          <w:spacing w:val="-2"/>
          <w:szCs w:val="24"/>
        </w:rPr>
        <w:t>С3</w:t>
      </w:r>
      <w:r w:rsidR="0008085E" w:rsidRPr="007A4B91">
        <w:rPr>
          <w:spacing w:val="-2"/>
          <w:szCs w:val="24"/>
        </w:rPr>
        <w:t>.</w:t>
      </w:r>
      <w:r w:rsidRPr="007A4B91">
        <w:rPr>
          <w:spacing w:val="-2"/>
          <w:szCs w:val="24"/>
        </w:rPr>
        <w:t xml:space="preserve"> Селітебні біотопи і технотопи</w:t>
      </w:r>
    </w:p>
    <w:p w:rsidR="00A75AD8" w:rsidRPr="007A4B91" w:rsidRDefault="00A75AD8" w:rsidP="00A75AD8">
      <w:pPr>
        <w:ind w:firstLine="567"/>
        <w:rPr>
          <w:spacing w:val="-2"/>
          <w:szCs w:val="24"/>
        </w:rPr>
      </w:pPr>
      <w:r w:rsidRPr="007A4B91">
        <w:rPr>
          <w:spacing w:val="-2"/>
          <w:szCs w:val="24"/>
        </w:rPr>
        <w:t>С3.1</w:t>
      </w:r>
      <w:r w:rsidR="0008085E" w:rsidRPr="007A4B91">
        <w:rPr>
          <w:spacing w:val="-2"/>
          <w:szCs w:val="24"/>
        </w:rPr>
        <w:t>.</w:t>
      </w:r>
      <w:r w:rsidRPr="007A4B91">
        <w:rPr>
          <w:spacing w:val="-2"/>
          <w:szCs w:val="24"/>
        </w:rPr>
        <w:t xml:space="preserve"> Будівлі</w:t>
      </w:r>
    </w:p>
    <w:p w:rsidR="00A75AD8" w:rsidRPr="007A4B91" w:rsidRDefault="00A75AD8" w:rsidP="00A75AD8">
      <w:pPr>
        <w:ind w:firstLine="567"/>
        <w:rPr>
          <w:spacing w:val="-2"/>
          <w:szCs w:val="24"/>
        </w:rPr>
      </w:pPr>
      <w:r w:rsidRPr="007A4B91">
        <w:rPr>
          <w:spacing w:val="-2"/>
          <w:szCs w:val="24"/>
        </w:rPr>
        <w:t xml:space="preserve">Постійні наземні споруди, що піднімаються над рівнем землі на 1 і більше метрів, з внутрішнім простором для людей та інших об′єктів. Можуть мати житлове, громадське, виробниче та інше призначення. </w:t>
      </w:r>
    </w:p>
    <w:p w:rsidR="00A75AD8" w:rsidRPr="007A4B91" w:rsidRDefault="00A75AD8" w:rsidP="00A75AD8">
      <w:pPr>
        <w:ind w:firstLine="567"/>
        <w:rPr>
          <w:spacing w:val="-2"/>
          <w:szCs w:val="24"/>
        </w:rPr>
      </w:pPr>
      <w:r w:rsidRPr="007A4B91">
        <w:rPr>
          <w:spacing w:val="-2"/>
          <w:szCs w:val="24"/>
        </w:rPr>
        <w:t>С3.2</w:t>
      </w:r>
      <w:r w:rsidR="0008085E" w:rsidRPr="007A4B91">
        <w:rPr>
          <w:spacing w:val="-2"/>
          <w:szCs w:val="24"/>
        </w:rPr>
        <w:t>.</w:t>
      </w:r>
      <w:r w:rsidRPr="007A4B91">
        <w:rPr>
          <w:spacing w:val="-2"/>
          <w:szCs w:val="24"/>
        </w:rPr>
        <w:t xml:space="preserve"> Ділянки зі штучним твердим покриттям</w:t>
      </w:r>
    </w:p>
    <w:p w:rsidR="00A75AD8" w:rsidRPr="007A4B91" w:rsidRDefault="00A75AD8" w:rsidP="00A75AD8">
      <w:pPr>
        <w:ind w:firstLine="567"/>
        <w:rPr>
          <w:spacing w:val="-2"/>
          <w:szCs w:val="24"/>
        </w:rPr>
      </w:pPr>
      <w:r w:rsidRPr="007A4B91">
        <w:rPr>
          <w:spacing w:val="-2"/>
          <w:szCs w:val="24"/>
        </w:rPr>
        <w:t>Дороги, площі, автомобільні стоянки, тротуари та інші території, вкриті бетоном, асфальтом, каменем тощо.</w:t>
      </w:r>
    </w:p>
    <w:p w:rsidR="00D66A75" w:rsidRPr="007A4B91" w:rsidRDefault="00D66A75" w:rsidP="00A75AD8">
      <w:pPr>
        <w:ind w:firstLine="567"/>
        <w:rPr>
          <w:spacing w:val="-2"/>
          <w:szCs w:val="24"/>
        </w:rPr>
      </w:pPr>
      <w:r w:rsidRPr="007A4B91">
        <w:rPr>
          <w:spacing w:val="-2"/>
          <w:szCs w:val="24"/>
        </w:rPr>
        <w:t>С3.5</w:t>
      </w:r>
      <w:r w:rsidR="0008085E" w:rsidRPr="007A4B91">
        <w:rPr>
          <w:spacing w:val="-2"/>
          <w:szCs w:val="24"/>
        </w:rPr>
        <w:t>.</w:t>
      </w:r>
      <w:r w:rsidRPr="007A4B91">
        <w:rPr>
          <w:spacing w:val="-2"/>
          <w:szCs w:val="24"/>
        </w:rPr>
        <w:t xml:space="preserve"> Антропогенні відслонення та відвали без рослинності </w:t>
      </w:r>
    </w:p>
    <w:p w:rsidR="00D66A75" w:rsidRPr="007A4B91" w:rsidRDefault="00D66A75" w:rsidP="00D66A75">
      <w:pPr>
        <w:ind w:firstLine="567"/>
        <w:rPr>
          <w:spacing w:val="-2"/>
          <w:szCs w:val="24"/>
        </w:rPr>
      </w:pPr>
      <w:r w:rsidRPr="007A4B91">
        <w:rPr>
          <w:spacing w:val="-2"/>
          <w:szCs w:val="24"/>
        </w:rPr>
        <w:t>Кар</w:t>
      </w:r>
      <w:r w:rsidR="002F23A0" w:rsidRPr="007A4B91">
        <w:rPr>
          <w:spacing w:val="-2"/>
          <w:szCs w:val="24"/>
        </w:rPr>
        <w:t>′</w:t>
      </w:r>
      <w:r w:rsidRPr="007A4B91">
        <w:rPr>
          <w:spacing w:val="-2"/>
          <w:szCs w:val="24"/>
        </w:rPr>
        <w:t>єри, відвали, терикони, круті схили вздовж автомобільних доріг і за</w:t>
      </w:r>
      <w:r w:rsidR="002F23A0" w:rsidRPr="007A4B91">
        <w:rPr>
          <w:spacing w:val="-2"/>
          <w:szCs w:val="24"/>
        </w:rPr>
        <w:t>лізниць. Загальне проективне по</w:t>
      </w:r>
      <w:r w:rsidRPr="007A4B91">
        <w:rPr>
          <w:spacing w:val="-2"/>
          <w:szCs w:val="24"/>
        </w:rPr>
        <w:t>криття рослин &lt;10%.</w:t>
      </w:r>
    </w:p>
    <w:p w:rsidR="00A75AD8" w:rsidRPr="007A4B91" w:rsidRDefault="00A75AD8" w:rsidP="00A75AD8">
      <w:pPr>
        <w:ind w:firstLine="567"/>
        <w:rPr>
          <w:spacing w:val="-2"/>
          <w:szCs w:val="24"/>
        </w:rPr>
      </w:pPr>
      <w:r w:rsidRPr="007A4B91">
        <w:rPr>
          <w:spacing w:val="-2"/>
          <w:szCs w:val="24"/>
        </w:rPr>
        <w:t>С3.6</w:t>
      </w:r>
      <w:r w:rsidR="0008085E" w:rsidRPr="007A4B91">
        <w:rPr>
          <w:spacing w:val="-2"/>
          <w:szCs w:val="24"/>
        </w:rPr>
        <w:t>.</w:t>
      </w:r>
      <w:r w:rsidRPr="007A4B91">
        <w:rPr>
          <w:spacing w:val="-2"/>
          <w:szCs w:val="24"/>
        </w:rPr>
        <w:t xml:space="preserve"> Звалища сміття та твердих відходів</w:t>
      </w:r>
    </w:p>
    <w:p w:rsidR="00A75AD8" w:rsidRPr="007A4B91" w:rsidRDefault="00A75AD8" w:rsidP="00A75AD8">
      <w:pPr>
        <w:ind w:firstLine="567"/>
        <w:rPr>
          <w:spacing w:val="-2"/>
          <w:szCs w:val="24"/>
        </w:rPr>
      </w:pPr>
      <w:r w:rsidRPr="007A4B91">
        <w:rPr>
          <w:spacing w:val="-2"/>
          <w:szCs w:val="24"/>
        </w:rPr>
        <w:t>Полігони для твердих побутових відходів, несанкціоновані звалища.</w:t>
      </w:r>
    </w:p>
    <w:p w:rsidR="00A75AD8" w:rsidRPr="007A4B91" w:rsidRDefault="00D66A75" w:rsidP="00D66A75">
      <w:pPr>
        <w:ind w:firstLine="567"/>
        <w:rPr>
          <w:spacing w:val="-2"/>
          <w:szCs w:val="24"/>
        </w:rPr>
      </w:pPr>
      <w:r w:rsidRPr="007A4B91">
        <w:rPr>
          <w:spacing w:val="-2"/>
          <w:szCs w:val="24"/>
        </w:rPr>
        <w:t>С4</w:t>
      </w:r>
      <w:r w:rsidR="0008085E" w:rsidRPr="007A4B91">
        <w:rPr>
          <w:spacing w:val="-2"/>
          <w:szCs w:val="24"/>
        </w:rPr>
        <w:t>.</w:t>
      </w:r>
      <w:r w:rsidRPr="007A4B91">
        <w:rPr>
          <w:spacing w:val="-2"/>
          <w:szCs w:val="24"/>
        </w:rPr>
        <w:t xml:space="preserve"> Виразно неприродні водойми та пов</w:t>
      </w:r>
      <w:r w:rsidR="002F23A0" w:rsidRPr="007A4B91">
        <w:rPr>
          <w:spacing w:val="-2"/>
          <w:szCs w:val="24"/>
        </w:rPr>
        <w:t>′</w:t>
      </w:r>
      <w:r w:rsidRPr="007A4B91">
        <w:rPr>
          <w:spacing w:val="-2"/>
          <w:szCs w:val="24"/>
        </w:rPr>
        <w:t>язані з ними структури</w:t>
      </w:r>
    </w:p>
    <w:p w:rsidR="00D66A75" w:rsidRPr="007A4B91" w:rsidRDefault="00D66A75" w:rsidP="00D66A75">
      <w:pPr>
        <w:ind w:firstLine="567"/>
        <w:rPr>
          <w:spacing w:val="-2"/>
          <w:szCs w:val="24"/>
        </w:rPr>
      </w:pPr>
      <w:r w:rsidRPr="007A4B91">
        <w:rPr>
          <w:spacing w:val="-2"/>
          <w:szCs w:val="24"/>
        </w:rPr>
        <w:t>Ставки з повністю техногенним субстратом або дуже забрудненою водою, рибні ставки, які інтенсивно використовуються, а також непроточні водні об</w:t>
      </w:r>
      <w:r w:rsidR="002F23A0" w:rsidRPr="007A4B91">
        <w:rPr>
          <w:spacing w:val="-2"/>
          <w:szCs w:val="24"/>
        </w:rPr>
        <w:t>′</w:t>
      </w:r>
      <w:r w:rsidRPr="007A4B91">
        <w:rPr>
          <w:spacing w:val="-2"/>
          <w:szCs w:val="24"/>
        </w:rPr>
        <w:t>єкти добувної та енергетичної промисловості. Можуть бути прісноводними та засоленими.</w:t>
      </w:r>
    </w:p>
    <w:p w:rsidR="00A75AD8" w:rsidRPr="007A4B91" w:rsidRDefault="002F23A0" w:rsidP="0060400F">
      <w:pPr>
        <w:spacing w:after="120"/>
        <w:ind w:firstLine="567"/>
        <w:rPr>
          <w:spacing w:val="-2"/>
          <w:szCs w:val="24"/>
        </w:rPr>
      </w:pPr>
      <w:r w:rsidRPr="007A4B91">
        <w:rPr>
          <w:spacing w:val="-2"/>
          <w:szCs w:val="24"/>
        </w:rPr>
        <w:t>П</w:t>
      </w:r>
      <w:r w:rsidR="00A75AD8" w:rsidRPr="007A4B91">
        <w:rPr>
          <w:spacing w:val="-2"/>
          <w:szCs w:val="24"/>
        </w:rPr>
        <w:t xml:space="preserve">опри значну кількість антропогенно-трансформованих біотопів та штучних оселищ, територія </w:t>
      </w:r>
      <w:r w:rsidR="00D66A75" w:rsidRPr="007A4B91">
        <w:rPr>
          <w:spacing w:val="-2"/>
          <w:szCs w:val="24"/>
        </w:rPr>
        <w:t>БЗ</w:t>
      </w:r>
      <w:r w:rsidR="00A75AD8" w:rsidRPr="007A4B91">
        <w:rPr>
          <w:spacing w:val="-2"/>
          <w:szCs w:val="24"/>
        </w:rPr>
        <w:t xml:space="preserve"> характеризується рядом рідкісних оселищ</w:t>
      </w:r>
      <w:r w:rsidR="00A75AD8" w:rsidRPr="007A4B91">
        <w:rPr>
          <w:szCs w:val="24"/>
        </w:rPr>
        <w:t>, що знаходяться під загрозою зникнення і потребують охорони</w:t>
      </w:r>
      <w:r w:rsidRPr="007A4B91">
        <w:rPr>
          <w:szCs w:val="24"/>
        </w:rPr>
        <w:t xml:space="preserve"> (</w:t>
      </w:r>
      <w:r w:rsidRPr="007A4B91">
        <w:rPr>
          <w:spacing w:val="-2"/>
          <w:szCs w:val="24"/>
        </w:rPr>
        <w:t>B1.2, В2.1.1, В2.2.1, В2.2.2, В3.2.2, В4.1.1, В4.3, Т1.4, Т3.2, Т6.2, Ч4.1, Ч4.2)</w:t>
      </w:r>
      <w:r w:rsidR="00A75AD8" w:rsidRPr="007A4B91">
        <w:rPr>
          <w:szCs w:val="24"/>
        </w:rPr>
        <w:t>. При цьому</w:t>
      </w:r>
      <w:r w:rsidRPr="007A4B91">
        <w:rPr>
          <w:szCs w:val="24"/>
        </w:rPr>
        <w:t>,</w:t>
      </w:r>
      <w:r w:rsidR="00A75AD8" w:rsidRPr="007A4B91">
        <w:rPr>
          <w:szCs w:val="24"/>
        </w:rPr>
        <w:t xml:space="preserve"> тип </w:t>
      </w:r>
      <w:r w:rsidR="00A75AD8" w:rsidRPr="007A4B91">
        <w:rPr>
          <w:spacing w:val="-2"/>
          <w:szCs w:val="24"/>
        </w:rPr>
        <w:t>Т1.4 – Справжні різнотравно-типчаково-ковило</w:t>
      </w:r>
      <w:r w:rsidR="00A32997" w:rsidRPr="007A4B91">
        <w:rPr>
          <w:spacing w:val="-2"/>
          <w:szCs w:val="24"/>
        </w:rPr>
        <w:t>ві та типчаково-ковилові степи (</w:t>
      </w:r>
      <w:r w:rsidR="00A75AD8" w:rsidRPr="007A4B91">
        <w:rPr>
          <w:spacing w:val="-2"/>
          <w:szCs w:val="24"/>
        </w:rPr>
        <w:t>категорі</w:t>
      </w:r>
      <w:r w:rsidR="00A32997" w:rsidRPr="007A4B91">
        <w:rPr>
          <w:spacing w:val="-2"/>
          <w:szCs w:val="24"/>
        </w:rPr>
        <w:t>я</w:t>
      </w:r>
      <w:r w:rsidR="00A75AD8" w:rsidRPr="007A4B91">
        <w:rPr>
          <w:spacing w:val="-2"/>
          <w:szCs w:val="24"/>
        </w:rPr>
        <w:t xml:space="preserve"> E1.2 – Perennial calcareous grasslands and basic steppes / Багаторічні трав′яні кальцифітні угруповання та степи з резолюції 4 Бернської конвенції</w:t>
      </w:r>
      <w:r w:rsidR="00A32997" w:rsidRPr="007A4B91">
        <w:rPr>
          <w:spacing w:val="-2"/>
          <w:szCs w:val="24"/>
        </w:rPr>
        <w:t>)</w:t>
      </w:r>
      <w:r w:rsidR="00A75AD8" w:rsidRPr="007A4B91">
        <w:rPr>
          <w:spacing w:val="-2"/>
          <w:szCs w:val="24"/>
        </w:rPr>
        <w:t xml:space="preserve"> </w:t>
      </w:r>
      <w:r w:rsidR="003F745F" w:rsidRPr="007A4B91">
        <w:rPr>
          <w:spacing w:val="-2"/>
          <w:szCs w:val="24"/>
        </w:rPr>
        <w:t>і тип В2.2.2</w:t>
      </w:r>
      <w:r w:rsidR="0008085E" w:rsidRPr="007A4B91">
        <w:rPr>
          <w:spacing w:val="-2"/>
          <w:szCs w:val="24"/>
        </w:rPr>
        <w:t>.</w:t>
      </w:r>
      <w:r w:rsidR="003F745F" w:rsidRPr="007A4B91">
        <w:rPr>
          <w:spacing w:val="-2"/>
          <w:szCs w:val="24"/>
        </w:rPr>
        <w:t xml:space="preserve"> Тимчасові солонуваті водойми у </w:t>
      </w:r>
      <w:r w:rsidR="00A32997" w:rsidRPr="007A4B91">
        <w:rPr>
          <w:spacing w:val="-2"/>
          <w:szCs w:val="24"/>
        </w:rPr>
        <w:t>подах</w:t>
      </w:r>
      <w:r w:rsidR="003F745F" w:rsidRPr="007A4B91">
        <w:rPr>
          <w:spacing w:val="-2"/>
          <w:szCs w:val="24"/>
        </w:rPr>
        <w:t xml:space="preserve"> </w:t>
      </w:r>
      <w:r w:rsidR="00A32997" w:rsidRPr="007A4B91">
        <w:rPr>
          <w:spacing w:val="-2"/>
          <w:szCs w:val="24"/>
        </w:rPr>
        <w:t>(</w:t>
      </w:r>
      <w:r w:rsidR="003F745F" w:rsidRPr="007A4B91">
        <w:rPr>
          <w:spacing w:val="-2"/>
          <w:szCs w:val="24"/>
        </w:rPr>
        <w:t>категорі</w:t>
      </w:r>
      <w:r w:rsidR="00A32997" w:rsidRPr="007A4B91">
        <w:rPr>
          <w:spacing w:val="-2"/>
          <w:szCs w:val="24"/>
        </w:rPr>
        <w:t>я</w:t>
      </w:r>
      <w:r w:rsidR="003F745F" w:rsidRPr="007A4B91">
        <w:rPr>
          <w:spacing w:val="-2"/>
          <w:szCs w:val="24"/>
        </w:rPr>
        <w:t xml:space="preserve"> Х36 Depressions (pody) of the Steppe zone / Депресії (поди) степової зони</w:t>
      </w:r>
      <w:r w:rsidR="00A32997" w:rsidRPr="007A4B91">
        <w:rPr>
          <w:spacing w:val="-2"/>
          <w:szCs w:val="24"/>
        </w:rPr>
        <w:t>)</w:t>
      </w:r>
      <w:r w:rsidR="003F745F" w:rsidRPr="007A4B91">
        <w:rPr>
          <w:spacing w:val="-2"/>
          <w:szCs w:val="24"/>
        </w:rPr>
        <w:t xml:space="preserve"> є </w:t>
      </w:r>
      <w:r w:rsidR="00A75AD8" w:rsidRPr="007A4B91">
        <w:rPr>
          <w:spacing w:val="-2"/>
          <w:szCs w:val="24"/>
        </w:rPr>
        <w:t>найбіл</w:t>
      </w:r>
      <w:r w:rsidR="007512CE" w:rsidRPr="007A4B91">
        <w:rPr>
          <w:spacing w:val="-2"/>
          <w:szCs w:val="24"/>
        </w:rPr>
        <w:t>ьшим</w:t>
      </w:r>
      <w:r w:rsidR="003F745F" w:rsidRPr="007A4B91">
        <w:rPr>
          <w:spacing w:val="-2"/>
          <w:szCs w:val="24"/>
        </w:rPr>
        <w:t>и</w:t>
      </w:r>
      <w:r w:rsidR="007512CE" w:rsidRPr="007A4B91">
        <w:rPr>
          <w:spacing w:val="-2"/>
          <w:szCs w:val="24"/>
        </w:rPr>
        <w:t xml:space="preserve"> за площею</w:t>
      </w:r>
      <w:r w:rsidRPr="007A4B91">
        <w:rPr>
          <w:spacing w:val="-2"/>
          <w:szCs w:val="24"/>
        </w:rPr>
        <w:t xml:space="preserve"> та фоновим</w:t>
      </w:r>
      <w:r w:rsidR="003F745F" w:rsidRPr="007A4B91">
        <w:rPr>
          <w:spacing w:val="-2"/>
          <w:szCs w:val="24"/>
        </w:rPr>
        <w:t>и</w:t>
      </w:r>
      <w:r w:rsidRPr="007A4B91">
        <w:rPr>
          <w:spacing w:val="-2"/>
          <w:szCs w:val="24"/>
        </w:rPr>
        <w:t xml:space="preserve"> у заповідній зоні</w:t>
      </w:r>
      <w:r w:rsidR="003F745F" w:rsidRPr="007A4B91">
        <w:rPr>
          <w:spacing w:val="-2"/>
          <w:szCs w:val="24"/>
        </w:rPr>
        <w:t xml:space="preserve"> (</w:t>
      </w:r>
      <w:r w:rsidR="0099733D" w:rsidRPr="007A4B91">
        <w:rPr>
          <w:lang w:eastAsia="ru-RU"/>
        </w:rPr>
        <w:t>табл.</w:t>
      </w:r>
      <w:r w:rsidR="00C76E26" w:rsidRPr="007A4B91">
        <w:rPr>
          <w:lang w:eastAsia="ru-RU"/>
        </w:rPr>
        <w:t xml:space="preserve"> </w:t>
      </w:r>
      <w:r w:rsidR="0099733D" w:rsidRPr="007A4B91">
        <w:rPr>
          <w:lang w:eastAsia="ru-RU"/>
        </w:rPr>
        <w:t>24</w:t>
      </w:r>
      <w:r w:rsidR="00C76E26" w:rsidRPr="007A4B91">
        <w:rPr>
          <w:lang w:eastAsia="ru-RU"/>
        </w:rPr>
        <w:t xml:space="preserve">. </w:t>
      </w:r>
      <w:r w:rsidR="00C76E26" w:rsidRPr="007A4B91">
        <w:rPr>
          <w:spacing w:val="-2"/>
          <w:szCs w:val="24"/>
        </w:rPr>
        <w:t>рис</w:t>
      </w:r>
      <w:r w:rsidR="0099733D" w:rsidRPr="007A4B91">
        <w:rPr>
          <w:spacing w:val="-2"/>
          <w:szCs w:val="24"/>
        </w:rPr>
        <w:t>.</w:t>
      </w:r>
      <w:r w:rsidR="003F745F" w:rsidRPr="007A4B91">
        <w:rPr>
          <w:spacing w:val="-2"/>
          <w:szCs w:val="24"/>
        </w:rPr>
        <w:t xml:space="preserve"> </w:t>
      </w:r>
      <w:r w:rsidR="0099733D" w:rsidRPr="007A4B91">
        <w:rPr>
          <w:spacing w:val="-2"/>
          <w:szCs w:val="24"/>
        </w:rPr>
        <w:t>6</w:t>
      </w:r>
      <w:r w:rsidR="003F745F" w:rsidRPr="007A4B91">
        <w:rPr>
          <w:spacing w:val="-2"/>
          <w:szCs w:val="24"/>
        </w:rPr>
        <w:t>)</w:t>
      </w:r>
      <w:r w:rsidR="00A75AD8" w:rsidRPr="007A4B91">
        <w:rPr>
          <w:spacing w:val="-2"/>
          <w:szCs w:val="24"/>
        </w:rPr>
        <w:t>.</w:t>
      </w:r>
    </w:p>
    <w:p w:rsidR="00FB7ED9" w:rsidRPr="007A4B91" w:rsidRDefault="00FB7ED9" w:rsidP="0060400F">
      <w:pPr>
        <w:spacing w:after="120"/>
        <w:ind w:firstLine="0"/>
        <w:jc w:val="center"/>
      </w:pPr>
      <w:r w:rsidRPr="007A4B91">
        <w:t xml:space="preserve">Таблиця </w:t>
      </w:r>
      <w:r w:rsidR="0099733D" w:rsidRPr="007A4B91">
        <w:rPr>
          <w:bCs/>
        </w:rPr>
        <w:t>24</w:t>
      </w:r>
      <w:r w:rsidR="0060400F" w:rsidRPr="007A4B91">
        <w:rPr>
          <w:bCs/>
        </w:rPr>
        <w:t xml:space="preserve">. </w:t>
      </w:r>
      <w:r w:rsidR="00237AD7" w:rsidRPr="007A4B91">
        <w:rPr>
          <w:bCs/>
        </w:rPr>
        <w:t>Найбільш значимі (корінні) р</w:t>
      </w:r>
      <w:r w:rsidRPr="007A4B91">
        <w:t>ідкісн</w:t>
      </w:r>
      <w:r w:rsidR="00237AD7" w:rsidRPr="007A4B91">
        <w:t>і</w:t>
      </w:r>
      <w:r w:rsidRPr="007A4B91">
        <w:t xml:space="preserve"> тип</w:t>
      </w:r>
      <w:r w:rsidR="00237AD7" w:rsidRPr="007A4B91">
        <w:t>и</w:t>
      </w:r>
      <w:r w:rsidRPr="007A4B91">
        <w:t xml:space="preserve"> природних середовищ у відповідності до Резолюції № 4 (1996) Постійного комітету Бернської конвенції, що потребують запровадження спеціальних заходів </w:t>
      </w:r>
      <w:r w:rsidR="00237AD7" w:rsidRPr="007A4B91">
        <w:t>зі збереження та оптимізації стану</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85" w:type="dxa"/>
          <w:right w:w="85" w:type="dxa"/>
        </w:tblCellMar>
        <w:tblLook w:val="0000" w:firstRow="0" w:lastRow="0" w:firstColumn="0" w:lastColumn="0" w:noHBand="0" w:noVBand="0"/>
      </w:tblPr>
      <w:tblGrid>
        <w:gridCol w:w="495"/>
        <w:gridCol w:w="2058"/>
        <w:gridCol w:w="1559"/>
        <w:gridCol w:w="1769"/>
        <w:gridCol w:w="1465"/>
        <w:gridCol w:w="2010"/>
      </w:tblGrid>
      <w:tr w:rsidR="00492F04" w:rsidRPr="007A4B91" w:rsidTr="008B1F1B">
        <w:trPr>
          <w:cantSplit/>
          <w:jc w:val="center"/>
        </w:trPr>
        <w:tc>
          <w:tcPr>
            <w:tcW w:w="2553" w:type="dxa"/>
            <w:gridSpan w:val="2"/>
            <w:vAlign w:val="center"/>
          </w:tcPr>
          <w:p w:rsidR="00237AD7" w:rsidRPr="007A4B91" w:rsidRDefault="00237AD7" w:rsidP="008B1F1B">
            <w:pPr>
              <w:pStyle w:val="120"/>
              <w:ind w:left="-57" w:right="-57"/>
              <w:jc w:val="center"/>
              <w:rPr>
                <w:spacing w:val="-2"/>
                <w:lang w:val="uk-UA" w:eastAsia="ru-RU"/>
              </w:rPr>
            </w:pPr>
            <w:r w:rsidRPr="007A4B91">
              <w:rPr>
                <w:spacing w:val="-2"/>
                <w:lang w:val="uk-UA" w:eastAsia="ru-RU"/>
              </w:rPr>
              <w:t>Тип природного середовища</w:t>
            </w:r>
          </w:p>
        </w:tc>
        <w:tc>
          <w:tcPr>
            <w:tcW w:w="1559" w:type="dxa"/>
            <w:vMerge w:val="restart"/>
            <w:vAlign w:val="center"/>
          </w:tcPr>
          <w:p w:rsidR="00237AD7" w:rsidRPr="007A4B91" w:rsidRDefault="00237AD7" w:rsidP="008B1F1B">
            <w:pPr>
              <w:pStyle w:val="120"/>
              <w:ind w:left="-57" w:right="-57"/>
              <w:jc w:val="center"/>
              <w:rPr>
                <w:spacing w:val="-2"/>
                <w:lang w:val="uk-UA" w:eastAsia="ru-RU"/>
              </w:rPr>
            </w:pPr>
            <w:r w:rsidRPr="007A4B91">
              <w:rPr>
                <w:spacing w:val="-2"/>
                <w:lang w:val="uk-UA" w:eastAsia="ru-RU"/>
              </w:rPr>
              <w:t>Тенденція змін</w:t>
            </w:r>
          </w:p>
        </w:tc>
        <w:tc>
          <w:tcPr>
            <w:tcW w:w="1769" w:type="dxa"/>
            <w:vMerge w:val="restart"/>
            <w:vAlign w:val="center"/>
          </w:tcPr>
          <w:p w:rsidR="00237AD7" w:rsidRPr="007A4B91" w:rsidRDefault="00237AD7" w:rsidP="008B1F1B">
            <w:pPr>
              <w:pStyle w:val="120"/>
              <w:ind w:left="-57" w:right="-57"/>
              <w:jc w:val="center"/>
              <w:rPr>
                <w:spacing w:val="-2"/>
                <w:lang w:val="uk-UA" w:eastAsia="ru-RU"/>
              </w:rPr>
            </w:pPr>
            <w:r w:rsidRPr="007A4B91">
              <w:rPr>
                <w:spacing w:val="-2"/>
                <w:lang w:val="uk-UA" w:eastAsia="ru-RU"/>
              </w:rPr>
              <w:t>Значущість збереження</w:t>
            </w:r>
          </w:p>
        </w:tc>
        <w:tc>
          <w:tcPr>
            <w:tcW w:w="0" w:type="auto"/>
            <w:vMerge w:val="restart"/>
            <w:vAlign w:val="center"/>
          </w:tcPr>
          <w:p w:rsidR="00237AD7" w:rsidRPr="007A4B91" w:rsidRDefault="00237AD7" w:rsidP="008B1F1B">
            <w:pPr>
              <w:pStyle w:val="120"/>
              <w:ind w:left="-57" w:right="-57"/>
              <w:jc w:val="center"/>
              <w:rPr>
                <w:spacing w:val="-2"/>
                <w:lang w:val="uk-UA" w:eastAsia="ru-RU"/>
              </w:rPr>
            </w:pPr>
            <w:r w:rsidRPr="007A4B91">
              <w:rPr>
                <w:spacing w:val="-2"/>
                <w:lang w:val="uk-UA" w:eastAsia="ru-RU"/>
              </w:rPr>
              <w:t>Актуальність збереження</w:t>
            </w:r>
          </w:p>
        </w:tc>
        <w:tc>
          <w:tcPr>
            <w:tcW w:w="0" w:type="auto"/>
            <w:vMerge w:val="restart"/>
            <w:vAlign w:val="center"/>
          </w:tcPr>
          <w:p w:rsidR="00237AD7" w:rsidRPr="007A4B91" w:rsidRDefault="00237AD7" w:rsidP="008B1F1B">
            <w:pPr>
              <w:pStyle w:val="120"/>
              <w:ind w:left="-57" w:right="-57"/>
              <w:jc w:val="center"/>
              <w:rPr>
                <w:spacing w:val="-2"/>
                <w:lang w:val="uk-UA" w:eastAsia="ru-RU"/>
              </w:rPr>
            </w:pPr>
            <w:r w:rsidRPr="007A4B91">
              <w:rPr>
                <w:spacing w:val="-2"/>
                <w:lang w:val="uk-UA" w:eastAsia="ru-RU"/>
              </w:rPr>
              <w:t>Оцінка збереження</w:t>
            </w:r>
          </w:p>
        </w:tc>
      </w:tr>
      <w:tr w:rsidR="00492F04" w:rsidRPr="007A4B91" w:rsidTr="008B1F1B">
        <w:trPr>
          <w:cantSplit/>
          <w:jc w:val="center"/>
        </w:trPr>
        <w:tc>
          <w:tcPr>
            <w:tcW w:w="0" w:type="auto"/>
          </w:tcPr>
          <w:p w:rsidR="00237AD7" w:rsidRPr="007A4B91" w:rsidRDefault="00237AD7" w:rsidP="008B1F1B">
            <w:pPr>
              <w:pStyle w:val="120"/>
              <w:ind w:left="-57" w:right="-57"/>
              <w:jc w:val="center"/>
              <w:rPr>
                <w:spacing w:val="-2"/>
                <w:lang w:val="uk-UA" w:eastAsia="ru-RU"/>
              </w:rPr>
            </w:pPr>
            <w:r w:rsidRPr="007A4B91">
              <w:rPr>
                <w:spacing w:val="-2"/>
                <w:lang w:val="uk-UA" w:eastAsia="ru-RU"/>
              </w:rPr>
              <w:t>код</w:t>
            </w:r>
          </w:p>
        </w:tc>
        <w:tc>
          <w:tcPr>
            <w:tcW w:w="2058" w:type="dxa"/>
          </w:tcPr>
          <w:p w:rsidR="00237AD7" w:rsidRPr="007A4B91" w:rsidRDefault="00237AD7" w:rsidP="008B1F1B">
            <w:pPr>
              <w:pStyle w:val="120"/>
              <w:ind w:left="-57" w:right="-57"/>
              <w:jc w:val="center"/>
              <w:rPr>
                <w:spacing w:val="-2"/>
                <w:lang w:val="uk-UA" w:eastAsia="ru-RU"/>
              </w:rPr>
            </w:pPr>
            <w:r w:rsidRPr="007A4B91">
              <w:rPr>
                <w:spacing w:val="-2"/>
                <w:lang w:val="uk-UA" w:eastAsia="ru-RU"/>
              </w:rPr>
              <w:t>назва</w:t>
            </w:r>
          </w:p>
        </w:tc>
        <w:tc>
          <w:tcPr>
            <w:tcW w:w="1559" w:type="dxa"/>
            <w:vMerge/>
          </w:tcPr>
          <w:p w:rsidR="00237AD7" w:rsidRPr="007A4B91" w:rsidRDefault="00237AD7" w:rsidP="008B1F1B">
            <w:pPr>
              <w:pStyle w:val="120"/>
              <w:ind w:left="-57" w:right="-57"/>
              <w:rPr>
                <w:spacing w:val="-2"/>
                <w:lang w:val="uk-UA" w:eastAsia="ru-RU"/>
              </w:rPr>
            </w:pPr>
          </w:p>
        </w:tc>
        <w:tc>
          <w:tcPr>
            <w:tcW w:w="1769" w:type="dxa"/>
            <w:vMerge/>
          </w:tcPr>
          <w:p w:rsidR="00237AD7" w:rsidRPr="007A4B91" w:rsidRDefault="00237AD7" w:rsidP="008B1F1B">
            <w:pPr>
              <w:pStyle w:val="120"/>
              <w:ind w:left="-57" w:right="-57"/>
              <w:rPr>
                <w:spacing w:val="-2"/>
                <w:lang w:val="uk-UA" w:eastAsia="ru-RU"/>
              </w:rPr>
            </w:pPr>
          </w:p>
        </w:tc>
        <w:tc>
          <w:tcPr>
            <w:tcW w:w="0" w:type="auto"/>
            <w:vMerge/>
          </w:tcPr>
          <w:p w:rsidR="00237AD7" w:rsidRPr="007A4B91" w:rsidRDefault="00237AD7" w:rsidP="008B1F1B">
            <w:pPr>
              <w:pStyle w:val="120"/>
              <w:ind w:left="-57" w:right="-57"/>
              <w:rPr>
                <w:spacing w:val="-2"/>
                <w:lang w:val="uk-UA" w:eastAsia="ru-RU"/>
              </w:rPr>
            </w:pPr>
          </w:p>
        </w:tc>
        <w:tc>
          <w:tcPr>
            <w:tcW w:w="0" w:type="auto"/>
            <w:vMerge/>
          </w:tcPr>
          <w:p w:rsidR="00237AD7" w:rsidRPr="007A4B91" w:rsidRDefault="00237AD7" w:rsidP="008B1F1B">
            <w:pPr>
              <w:pStyle w:val="120"/>
              <w:ind w:left="-57" w:right="-57"/>
              <w:rPr>
                <w:spacing w:val="-2"/>
                <w:lang w:val="uk-UA" w:eastAsia="ru-RU"/>
              </w:rPr>
            </w:pPr>
          </w:p>
        </w:tc>
      </w:tr>
      <w:tr w:rsidR="00492F04" w:rsidRPr="007A4B91" w:rsidTr="008B1F1B">
        <w:trPr>
          <w:cantSplit/>
          <w:jc w:val="center"/>
        </w:trPr>
        <w:tc>
          <w:tcPr>
            <w:tcW w:w="0" w:type="auto"/>
          </w:tcPr>
          <w:p w:rsidR="00237AD7" w:rsidRPr="007A4B91" w:rsidRDefault="00237AD7" w:rsidP="008B1F1B">
            <w:pPr>
              <w:pStyle w:val="120"/>
              <w:ind w:left="-57" w:right="-57"/>
              <w:jc w:val="left"/>
              <w:rPr>
                <w:spacing w:val="-2"/>
                <w:lang w:val="uk-UA" w:eastAsia="ru-RU"/>
              </w:rPr>
            </w:pPr>
            <w:r w:rsidRPr="007A4B91">
              <w:rPr>
                <w:spacing w:val="-2"/>
                <w:lang w:val="uk-UA"/>
              </w:rPr>
              <w:t>Х36</w:t>
            </w:r>
          </w:p>
        </w:tc>
        <w:tc>
          <w:tcPr>
            <w:tcW w:w="2058" w:type="dxa"/>
          </w:tcPr>
          <w:p w:rsidR="00237AD7" w:rsidRPr="007A4B91" w:rsidRDefault="00237AD7" w:rsidP="008B1F1B">
            <w:pPr>
              <w:ind w:left="-57" w:right="-57" w:firstLine="0"/>
              <w:jc w:val="left"/>
              <w:rPr>
                <w:spacing w:val="-2"/>
                <w:lang w:eastAsia="ru-RU"/>
              </w:rPr>
            </w:pPr>
            <w:r w:rsidRPr="007A4B91">
              <w:rPr>
                <w:spacing w:val="-2"/>
                <w:szCs w:val="24"/>
              </w:rPr>
              <w:t xml:space="preserve">Depressions (pody) of the Steppe zone / Депресії (поди) степової зони </w:t>
            </w:r>
          </w:p>
        </w:tc>
        <w:tc>
          <w:tcPr>
            <w:tcW w:w="1559" w:type="dxa"/>
          </w:tcPr>
          <w:p w:rsidR="00237AD7" w:rsidRPr="007A4B91" w:rsidRDefault="00237AD7" w:rsidP="008B1F1B">
            <w:pPr>
              <w:pStyle w:val="120"/>
              <w:ind w:left="-57" w:right="-57"/>
              <w:jc w:val="left"/>
              <w:rPr>
                <w:spacing w:val="-2"/>
                <w:lang w:val="uk-UA" w:eastAsia="ru-RU"/>
              </w:rPr>
            </w:pPr>
            <w:r w:rsidRPr="007A4B91">
              <w:rPr>
                <w:spacing w:val="-2"/>
                <w:lang w:val="uk-UA" w:eastAsia="ru-RU"/>
              </w:rPr>
              <w:t>екологічний стан задовільний</w:t>
            </w:r>
            <w:r w:rsidR="00492F04" w:rsidRPr="007A4B91">
              <w:rPr>
                <w:spacing w:val="-2"/>
                <w:lang w:val="uk-UA" w:eastAsia="ru-RU"/>
              </w:rPr>
              <w:t xml:space="preserve"> з тенденцією погіршення</w:t>
            </w:r>
            <w:r w:rsidRPr="007A4B91">
              <w:rPr>
                <w:spacing w:val="-2"/>
                <w:lang w:val="uk-UA" w:eastAsia="ru-RU"/>
              </w:rPr>
              <w:t xml:space="preserve"> </w:t>
            </w:r>
          </w:p>
        </w:tc>
        <w:tc>
          <w:tcPr>
            <w:tcW w:w="1769" w:type="dxa"/>
          </w:tcPr>
          <w:p w:rsidR="00237AD7" w:rsidRPr="007A4B91" w:rsidRDefault="00237AD7" w:rsidP="008B1F1B">
            <w:pPr>
              <w:pStyle w:val="120"/>
              <w:ind w:left="-57" w:right="-57"/>
              <w:jc w:val="left"/>
              <w:rPr>
                <w:spacing w:val="-2"/>
                <w:lang w:val="uk-UA" w:eastAsia="ru-RU"/>
              </w:rPr>
            </w:pPr>
            <w:r w:rsidRPr="007A4B91">
              <w:rPr>
                <w:spacing w:val="-2"/>
                <w:lang w:val="uk-UA" w:eastAsia="ru-RU"/>
              </w:rPr>
              <w:t>самобутній тип оселищ</w:t>
            </w:r>
          </w:p>
        </w:tc>
        <w:tc>
          <w:tcPr>
            <w:tcW w:w="0" w:type="auto"/>
          </w:tcPr>
          <w:p w:rsidR="00237AD7" w:rsidRPr="007A4B91" w:rsidRDefault="00237AD7" w:rsidP="008B1F1B">
            <w:pPr>
              <w:pStyle w:val="120"/>
              <w:ind w:left="-57" w:right="-57"/>
              <w:jc w:val="left"/>
              <w:rPr>
                <w:spacing w:val="-2"/>
                <w:lang w:val="uk-UA" w:eastAsia="ru-RU"/>
              </w:rPr>
            </w:pPr>
            <w:r w:rsidRPr="007A4B91">
              <w:rPr>
                <w:spacing w:val="-2"/>
                <w:lang w:val="uk-UA" w:eastAsia="ru-RU"/>
              </w:rPr>
              <w:t>надзвичайно важливо</w:t>
            </w:r>
          </w:p>
        </w:tc>
        <w:tc>
          <w:tcPr>
            <w:tcW w:w="0" w:type="auto"/>
          </w:tcPr>
          <w:p w:rsidR="00237AD7" w:rsidRPr="007A4B91" w:rsidRDefault="00237AD7" w:rsidP="008B1F1B">
            <w:pPr>
              <w:pStyle w:val="120"/>
              <w:ind w:left="-57" w:right="-57"/>
              <w:jc w:val="left"/>
              <w:rPr>
                <w:spacing w:val="-2"/>
                <w:lang w:val="uk-UA" w:eastAsia="ru-RU"/>
              </w:rPr>
            </w:pPr>
            <w:r w:rsidRPr="007A4B91">
              <w:rPr>
                <w:spacing w:val="-2"/>
                <w:lang w:val="uk-UA" w:eastAsia="ru-RU"/>
              </w:rPr>
              <w:t xml:space="preserve">задовільно, </w:t>
            </w:r>
            <w:r w:rsidR="00492F04" w:rsidRPr="007A4B91">
              <w:rPr>
                <w:spacing w:val="-2"/>
                <w:lang w:val="uk-UA" w:eastAsia="ru-RU"/>
              </w:rPr>
              <w:t>критична загроза</w:t>
            </w:r>
            <w:r w:rsidRPr="007A4B91">
              <w:rPr>
                <w:spacing w:val="-2"/>
                <w:lang w:val="uk-UA" w:eastAsia="ru-RU"/>
              </w:rPr>
              <w:t xml:space="preserve"> – розораність водозбірного басейну </w:t>
            </w:r>
          </w:p>
        </w:tc>
      </w:tr>
      <w:tr w:rsidR="00492F04" w:rsidRPr="007A4B91" w:rsidTr="008B1F1B">
        <w:trPr>
          <w:cantSplit/>
          <w:jc w:val="center"/>
        </w:trPr>
        <w:tc>
          <w:tcPr>
            <w:tcW w:w="0" w:type="auto"/>
          </w:tcPr>
          <w:p w:rsidR="00237AD7" w:rsidRPr="007A4B91" w:rsidRDefault="00237AD7" w:rsidP="008B1F1B">
            <w:pPr>
              <w:pStyle w:val="120"/>
              <w:ind w:left="-57" w:right="-57"/>
              <w:jc w:val="left"/>
              <w:rPr>
                <w:spacing w:val="-2"/>
                <w:lang w:val="uk-UA" w:eastAsia="ru-RU"/>
              </w:rPr>
            </w:pPr>
            <w:r w:rsidRPr="007A4B91">
              <w:rPr>
                <w:spacing w:val="-2"/>
                <w:lang w:val="uk-UA"/>
              </w:rPr>
              <w:t>E1.2</w:t>
            </w:r>
          </w:p>
        </w:tc>
        <w:tc>
          <w:tcPr>
            <w:tcW w:w="2058" w:type="dxa"/>
          </w:tcPr>
          <w:p w:rsidR="00237AD7" w:rsidRPr="007A4B91" w:rsidRDefault="00237AD7" w:rsidP="008B1F1B">
            <w:pPr>
              <w:pStyle w:val="120"/>
              <w:ind w:left="-57" w:right="-57"/>
              <w:jc w:val="left"/>
              <w:rPr>
                <w:spacing w:val="-2"/>
                <w:lang w:val="uk-UA" w:eastAsia="ru-RU"/>
              </w:rPr>
            </w:pPr>
            <w:r w:rsidRPr="007A4B91">
              <w:rPr>
                <w:spacing w:val="-2"/>
                <w:lang w:val="uk-UA"/>
              </w:rPr>
              <w:t>Perennial calcareous grasslands and basic steppes / Багаторічні трав′яні кальцифітні угруповання та степи</w:t>
            </w:r>
          </w:p>
        </w:tc>
        <w:tc>
          <w:tcPr>
            <w:tcW w:w="1559" w:type="dxa"/>
          </w:tcPr>
          <w:p w:rsidR="00237AD7" w:rsidRPr="007A4B91" w:rsidRDefault="00237AD7" w:rsidP="008B1F1B">
            <w:pPr>
              <w:pStyle w:val="120"/>
              <w:ind w:left="-57" w:right="-57"/>
              <w:jc w:val="left"/>
              <w:rPr>
                <w:spacing w:val="-2"/>
                <w:lang w:val="uk-UA" w:eastAsia="ru-RU"/>
              </w:rPr>
            </w:pPr>
            <w:r w:rsidRPr="007A4B91">
              <w:rPr>
                <w:spacing w:val="-2"/>
                <w:lang w:val="uk-UA" w:eastAsia="ru-RU"/>
              </w:rPr>
              <w:t>екологічний стан задовільний і стабільний</w:t>
            </w:r>
          </w:p>
        </w:tc>
        <w:tc>
          <w:tcPr>
            <w:tcW w:w="1769" w:type="dxa"/>
          </w:tcPr>
          <w:p w:rsidR="00237AD7" w:rsidRPr="007A4B91" w:rsidRDefault="00237AD7" w:rsidP="008B1F1B">
            <w:pPr>
              <w:pStyle w:val="120"/>
              <w:ind w:left="-57" w:right="-57"/>
              <w:jc w:val="left"/>
              <w:rPr>
                <w:spacing w:val="-2"/>
                <w:lang w:val="uk-UA" w:eastAsia="ru-RU"/>
              </w:rPr>
            </w:pPr>
            <w:r w:rsidRPr="007A4B91">
              <w:rPr>
                <w:spacing w:val="-2"/>
                <w:lang w:val="uk-UA" w:eastAsia="ru-RU"/>
              </w:rPr>
              <w:t>тип природного середовища є фоновим у Причорномор′ї, але тотально розораний на плакорах</w:t>
            </w:r>
          </w:p>
        </w:tc>
        <w:tc>
          <w:tcPr>
            <w:tcW w:w="0" w:type="auto"/>
          </w:tcPr>
          <w:p w:rsidR="00237AD7" w:rsidRPr="007A4B91" w:rsidRDefault="00237AD7" w:rsidP="008B1F1B">
            <w:pPr>
              <w:pStyle w:val="120"/>
              <w:ind w:left="-57" w:right="-57"/>
              <w:jc w:val="left"/>
              <w:rPr>
                <w:spacing w:val="-2"/>
                <w:lang w:val="uk-UA" w:eastAsia="ru-RU"/>
              </w:rPr>
            </w:pPr>
            <w:r w:rsidRPr="007A4B91">
              <w:rPr>
                <w:spacing w:val="-2"/>
                <w:lang w:val="uk-UA" w:eastAsia="ru-RU"/>
              </w:rPr>
              <w:t>надзвичайно важливо</w:t>
            </w:r>
          </w:p>
        </w:tc>
        <w:tc>
          <w:tcPr>
            <w:tcW w:w="0" w:type="auto"/>
          </w:tcPr>
          <w:p w:rsidR="00237AD7" w:rsidRPr="007A4B91" w:rsidRDefault="00237AD7" w:rsidP="008B1F1B">
            <w:pPr>
              <w:pStyle w:val="120"/>
              <w:ind w:left="-57" w:right="-57"/>
              <w:jc w:val="left"/>
              <w:rPr>
                <w:spacing w:val="-2"/>
                <w:lang w:val="uk-UA" w:eastAsia="ru-RU"/>
              </w:rPr>
            </w:pPr>
            <w:r w:rsidRPr="007A4B91">
              <w:rPr>
                <w:spacing w:val="-2"/>
                <w:lang w:val="uk-UA" w:eastAsia="ru-RU"/>
              </w:rPr>
              <w:t xml:space="preserve">добре, </w:t>
            </w:r>
            <w:r w:rsidR="00492F04" w:rsidRPr="007A4B91">
              <w:rPr>
                <w:spacing w:val="-2"/>
                <w:lang w:val="uk-UA" w:eastAsia="ru-RU"/>
              </w:rPr>
              <w:t xml:space="preserve">критична загроза </w:t>
            </w:r>
            <w:r w:rsidRPr="007A4B91">
              <w:rPr>
                <w:spacing w:val="-2"/>
                <w:lang w:val="uk-UA" w:eastAsia="ru-RU"/>
              </w:rPr>
              <w:t>– олучнення, внаслідок ослабленого консументного блоку екосистеми</w:t>
            </w:r>
          </w:p>
        </w:tc>
      </w:tr>
    </w:tbl>
    <w:p w:rsidR="00FB7ED9" w:rsidRPr="007A4B91" w:rsidRDefault="00FB7ED9" w:rsidP="00A729D0">
      <w:pPr>
        <w:ind w:firstLine="567"/>
        <w:rPr>
          <w:szCs w:val="24"/>
          <w:lang w:eastAsia="ru-RU"/>
        </w:rPr>
      </w:pPr>
    </w:p>
    <w:p w:rsidR="00431268" w:rsidRPr="007A4B91" w:rsidRDefault="00FB48B6" w:rsidP="00431268">
      <w:pPr>
        <w:ind w:firstLine="0"/>
        <w:rPr>
          <w:szCs w:val="24"/>
          <w:lang w:eastAsia="ru-RU"/>
        </w:rPr>
      </w:pPr>
      <w:r w:rsidRPr="007A4B91">
        <w:rPr>
          <w:noProof/>
          <w:szCs w:val="24"/>
          <w:lang w:val="ru-RU" w:eastAsia="ru-RU"/>
        </w:rPr>
        <w:drawing>
          <wp:inline distT="0" distB="0" distL="0" distR="0">
            <wp:extent cx="5943600" cy="2606040"/>
            <wp:effectExtent l="0" t="0" r="0" b="0"/>
            <wp:docPr id="3" name="Рисунок 3" descr="Картосхема оселищ Б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осхема оселищ БК"/>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606040"/>
                    </a:xfrm>
                    <a:prstGeom prst="rect">
                      <a:avLst/>
                    </a:prstGeom>
                    <a:noFill/>
                    <a:ln>
                      <a:noFill/>
                    </a:ln>
                  </pic:spPr>
                </pic:pic>
              </a:graphicData>
            </a:graphic>
          </wp:inline>
        </w:drawing>
      </w:r>
    </w:p>
    <w:p w:rsidR="00C76E26" w:rsidRPr="007A4B91" w:rsidRDefault="00C76E26" w:rsidP="0060400F">
      <w:pPr>
        <w:spacing w:before="120"/>
        <w:ind w:firstLine="0"/>
        <w:jc w:val="center"/>
      </w:pPr>
      <w:bookmarkStart w:id="110" w:name="_Toc56690212"/>
      <w:bookmarkStart w:id="111" w:name="_Toc68371593"/>
      <w:bookmarkStart w:id="112" w:name="_Toc68372395"/>
      <w:bookmarkStart w:id="113" w:name="_Toc68372843"/>
      <w:bookmarkStart w:id="114" w:name="_Toc68372952"/>
      <w:bookmarkStart w:id="115" w:name="_Toc68988267"/>
      <w:r w:rsidRPr="007A4B91">
        <w:t xml:space="preserve">Рисунок </w:t>
      </w:r>
      <w:r w:rsidR="0099733D" w:rsidRPr="007A4B91">
        <w:t>6</w:t>
      </w:r>
      <w:r w:rsidR="0060400F" w:rsidRPr="007A4B91">
        <w:t>.</w:t>
      </w:r>
      <w:r w:rsidRPr="007A4B91">
        <w:t xml:space="preserve"> Картосхема поширення рідкісних типів природних середовищ у відповідності до Резолюції № 4 (1996) постійного комітету Бернської конвенції «Про зникаючі природні середовища, що потребують запровадження спеціальних заходів на їх збереження» (EUNIS habitat classification 2012 amended 2019) у межах </w:t>
      </w:r>
      <w:r w:rsidR="001D7D18" w:rsidRPr="007A4B91">
        <w:t>заповідної зони БЗ</w:t>
      </w:r>
    </w:p>
    <w:p w:rsidR="00C76E26" w:rsidRPr="007A4B91" w:rsidRDefault="00C76E26" w:rsidP="003658B0">
      <w:pPr>
        <w:spacing w:before="120"/>
        <w:ind w:firstLine="0"/>
      </w:pPr>
      <w:r w:rsidRPr="007A4B91">
        <w:t xml:space="preserve">А – E1.2. Perennial calcareous grasslands and basic steppes / Багаторічні трав'яні кальцифітні угруповання та степи; (з участю Stipa capillata L., S. ucrainica P. Smirn. та S. lessingiana Trin. et Rupr.), Б – Х36. Depressions (pody) of the Steppe zone / Депресії (поди) степової зони. 1–90 – квартали масивів </w:t>
      </w:r>
      <w:r w:rsidR="0099733D" w:rsidRPr="007A4B91">
        <w:t>«</w:t>
      </w:r>
      <w:r w:rsidRPr="007A4B91">
        <w:t>Північний</w:t>
      </w:r>
      <w:r w:rsidR="0099733D" w:rsidRPr="007A4B91">
        <w:t>»</w:t>
      </w:r>
      <w:r w:rsidRPr="007A4B91">
        <w:t xml:space="preserve"> та </w:t>
      </w:r>
      <w:r w:rsidR="0099733D" w:rsidRPr="007A4B91">
        <w:t>«</w:t>
      </w:r>
      <w:r w:rsidRPr="007A4B91">
        <w:t>Південний</w:t>
      </w:r>
      <w:r w:rsidR="0099733D" w:rsidRPr="007A4B91">
        <w:t>»</w:t>
      </w:r>
      <w:r w:rsidRPr="007A4B91">
        <w:t xml:space="preserve">; №1–9 – загони </w:t>
      </w:r>
      <w:r w:rsidR="00C37157" w:rsidRPr="007A4B91">
        <w:t>ВЧП</w:t>
      </w:r>
      <w:r w:rsidRPr="007A4B91">
        <w:t>; [Не] – Новоетапський переліг, [Тш] – Тишківський, [Км] – Комишанський, [Тв] – Товарчійський, [Сх] – Східний, ф. – колишні тваринницькі ферми.</w:t>
      </w:r>
    </w:p>
    <w:p w:rsidR="000E749C" w:rsidRPr="007A4B91" w:rsidRDefault="000E749C" w:rsidP="003658B0">
      <w:pPr>
        <w:ind w:firstLine="0"/>
      </w:pPr>
    </w:p>
    <w:p w:rsidR="000E749C" w:rsidRPr="007A4B91" w:rsidRDefault="000E749C" w:rsidP="003658B0">
      <w:pPr>
        <w:ind w:firstLine="567"/>
        <w:rPr>
          <w:lang w:eastAsia="ru-RU"/>
        </w:rPr>
      </w:pPr>
      <w:r w:rsidRPr="007A4B91">
        <w:t>Заходи щодо збереження рідкісних типів прир</w:t>
      </w:r>
      <w:r w:rsidRPr="007A4B91">
        <w:rPr>
          <w:lang w:eastAsia="ru-RU"/>
        </w:rPr>
        <w:t>одних середовищ відповідно до виявлених загроз існуванню відображають аналогічні загрози та шляхи їх усунення, розглянуті під час аналізу раритетної фітобіоти та передбачають:</w:t>
      </w:r>
    </w:p>
    <w:p w:rsidR="000E749C" w:rsidRPr="007A4B91" w:rsidRDefault="00DE2EE3" w:rsidP="003658B0">
      <w:pPr>
        <w:widowControl w:val="0"/>
        <w:ind w:firstLine="567"/>
        <w:rPr>
          <w:bCs/>
          <w:spacing w:val="-2"/>
          <w:lang w:eastAsia="ru-RU"/>
        </w:rPr>
      </w:pPr>
      <w:r w:rsidRPr="007A4B91">
        <w:rPr>
          <w:bCs/>
          <w:spacing w:val="-2"/>
          <w:lang w:eastAsia="ru-RU"/>
        </w:rPr>
        <w:t>м</w:t>
      </w:r>
      <w:r w:rsidR="000E749C" w:rsidRPr="007A4B91">
        <w:rPr>
          <w:bCs/>
          <w:spacing w:val="-2"/>
          <w:lang w:eastAsia="ru-RU"/>
        </w:rPr>
        <w:t>оніторинг</w:t>
      </w:r>
      <w:r w:rsidRPr="007A4B91">
        <w:rPr>
          <w:bCs/>
          <w:spacing w:val="-2"/>
          <w:lang w:eastAsia="ru-RU"/>
        </w:rPr>
        <w:t xml:space="preserve"> стану збереження рідкісних типів природних середовищ (оселищ) та здійснення заходів для поліпшення їх </w:t>
      </w:r>
      <w:r w:rsidR="000E749C" w:rsidRPr="007A4B91">
        <w:rPr>
          <w:bCs/>
          <w:spacing w:val="-2"/>
          <w:lang w:eastAsia="ru-RU"/>
        </w:rPr>
        <w:t>стану</w:t>
      </w:r>
      <w:r w:rsidR="0099733D" w:rsidRPr="007A4B91">
        <w:rPr>
          <w:bCs/>
          <w:spacing w:val="-2"/>
          <w:lang w:eastAsia="ru-RU"/>
        </w:rPr>
        <w:t>;</w:t>
      </w:r>
      <w:r w:rsidR="000E749C" w:rsidRPr="007A4B91">
        <w:rPr>
          <w:bCs/>
          <w:spacing w:val="-2"/>
          <w:lang w:eastAsia="ru-RU"/>
        </w:rPr>
        <w:t xml:space="preserve"> </w:t>
      </w:r>
    </w:p>
    <w:p w:rsidR="000E749C" w:rsidRPr="007A4B91" w:rsidRDefault="000E749C" w:rsidP="000E749C">
      <w:pPr>
        <w:widowControl w:val="0"/>
        <w:ind w:firstLine="567"/>
        <w:rPr>
          <w:bCs/>
          <w:spacing w:val="-2"/>
          <w:lang w:eastAsia="ru-RU"/>
        </w:rPr>
      </w:pPr>
      <w:r w:rsidRPr="007A4B91">
        <w:rPr>
          <w:bCs/>
          <w:spacing w:val="-2"/>
          <w:lang w:eastAsia="ru-RU"/>
        </w:rPr>
        <w:t>оптимізацію природокористування на території водозбірного басейну ВЧП та інших депресій у зонах буферній та антропогенних ландшафтів</w:t>
      </w:r>
      <w:r w:rsidR="008B1F1B" w:rsidRPr="007A4B91">
        <w:rPr>
          <w:bCs/>
          <w:spacing w:val="-2"/>
          <w:lang w:eastAsia="ru-RU"/>
        </w:rPr>
        <w:t xml:space="preserve"> БЗ</w:t>
      </w:r>
      <w:r w:rsidR="0099733D" w:rsidRPr="007A4B91">
        <w:rPr>
          <w:bCs/>
          <w:spacing w:val="-2"/>
          <w:lang w:eastAsia="ru-RU"/>
        </w:rPr>
        <w:t>;</w:t>
      </w:r>
      <w:r w:rsidRPr="007A4B91">
        <w:rPr>
          <w:bCs/>
          <w:spacing w:val="-2"/>
          <w:lang w:eastAsia="ru-RU"/>
        </w:rPr>
        <w:t xml:space="preserve"> </w:t>
      </w:r>
    </w:p>
    <w:p w:rsidR="000E749C" w:rsidRPr="007A4B91" w:rsidRDefault="000E749C" w:rsidP="000E749C">
      <w:pPr>
        <w:widowControl w:val="0"/>
        <w:ind w:firstLine="567"/>
        <w:rPr>
          <w:bCs/>
          <w:spacing w:val="-2"/>
          <w:lang w:eastAsia="ru-RU"/>
        </w:rPr>
      </w:pPr>
      <w:r w:rsidRPr="007A4B91">
        <w:rPr>
          <w:bCs/>
          <w:spacing w:val="-2"/>
          <w:lang w:eastAsia="ru-RU"/>
        </w:rPr>
        <w:t>протиерозійні заходи та відновлення природного стоку на цій території</w:t>
      </w:r>
      <w:r w:rsidR="0099733D" w:rsidRPr="007A4B91">
        <w:rPr>
          <w:bCs/>
          <w:spacing w:val="-2"/>
          <w:lang w:eastAsia="ru-RU"/>
        </w:rPr>
        <w:t>;</w:t>
      </w:r>
      <w:r w:rsidRPr="007A4B91">
        <w:rPr>
          <w:bCs/>
          <w:spacing w:val="-2"/>
          <w:lang w:eastAsia="ru-RU"/>
        </w:rPr>
        <w:t xml:space="preserve"> </w:t>
      </w:r>
    </w:p>
    <w:p w:rsidR="00BD2609" w:rsidRPr="007A4B91" w:rsidRDefault="00BD3F91" w:rsidP="00BD2609">
      <w:pPr>
        <w:widowControl w:val="0"/>
        <w:ind w:firstLine="567"/>
        <w:rPr>
          <w:bCs/>
          <w:spacing w:val="-2"/>
          <w:lang w:eastAsia="ru-RU"/>
        </w:rPr>
      </w:pPr>
      <w:r w:rsidRPr="007A4B91">
        <w:rPr>
          <w:bCs/>
          <w:spacing w:val="-2"/>
          <w:lang w:eastAsia="ru-RU"/>
        </w:rPr>
        <w:t>низку</w:t>
      </w:r>
      <w:r w:rsidR="000E749C" w:rsidRPr="007A4B91">
        <w:rPr>
          <w:bCs/>
          <w:spacing w:val="-2"/>
          <w:lang w:eastAsia="ru-RU"/>
        </w:rPr>
        <w:t xml:space="preserve"> природоохоронних обмежень у сільськогосподарській діяльності на водозбірних площах, зайнятих агроценозами</w:t>
      </w:r>
      <w:r w:rsidR="0099733D" w:rsidRPr="007A4B91">
        <w:rPr>
          <w:bCs/>
          <w:spacing w:val="-2"/>
          <w:lang w:eastAsia="ru-RU"/>
        </w:rPr>
        <w:t>;</w:t>
      </w:r>
      <w:r w:rsidR="000E749C" w:rsidRPr="007A4B91">
        <w:rPr>
          <w:bCs/>
          <w:spacing w:val="-2"/>
          <w:lang w:eastAsia="ru-RU"/>
        </w:rPr>
        <w:t xml:space="preserve"> </w:t>
      </w:r>
    </w:p>
    <w:p w:rsidR="000E749C" w:rsidRPr="007A4B91" w:rsidRDefault="000E749C" w:rsidP="00BD2609">
      <w:pPr>
        <w:widowControl w:val="0"/>
        <w:ind w:firstLine="567"/>
      </w:pPr>
      <w:r w:rsidRPr="007A4B91">
        <w:t>забезпечення різних типів режиму природокористування (періодичне викошування трав та регульований випас).</w:t>
      </w:r>
    </w:p>
    <w:p w:rsidR="00431268" w:rsidRPr="007A4B91" w:rsidRDefault="00431268" w:rsidP="00BD2609">
      <w:pPr>
        <w:widowControl w:val="0"/>
        <w:ind w:firstLine="567"/>
      </w:pPr>
    </w:p>
    <w:p w:rsidR="00431268" w:rsidRPr="007A4B91" w:rsidRDefault="00431268" w:rsidP="00BD2609">
      <w:pPr>
        <w:widowControl w:val="0"/>
        <w:ind w:firstLine="567"/>
      </w:pPr>
      <w:r w:rsidRPr="007A4B91">
        <w:t>1.2.10</w:t>
      </w:r>
      <w:r w:rsidR="00B508C6" w:rsidRPr="007A4B91">
        <w:t>.</w:t>
      </w:r>
      <w:r w:rsidRPr="007A4B91">
        <w:t xml:space="preserve"> Ландшафтне різноманіття</w:t>
      </w:r>
    </w:p>
    <w:bookmarkEnd w:id="110"/>
    <w:bookmarkEnd w:id="111"/>
    <w:bookmarkEnd w:id="112"/>
    <w:bookmarkEnd w:id="113"/>
    <w:bookmarkEnd w:id="114"/>
    <w:bookmarkEnd w:id="115"/>
    <w:p w:rsidR="00FB7ED9" w:rsidRPr="007A4B91" w:rsidRDefault="00235F00" w:rsidP="00A729D0">
      <w:pPr>
        <w:pStyle w:val="4"/>
        <w:keepNext w:val="0"/>
        <w:widowControl w:val="0"/>
        <w:spacing w:before="120"/>
        <w:ind w:firstLine="567"/>
        <w:rPr>
          <w:lang w:val="uk-UA"/>
        </w:rPr>
      </w:pPr>
      <w:r w:rsidRPr="007A4B91">
        <w:rPr>
          <w:i w:val="0"/>
          <w:lang w:val="uk-UA"/>
        </w:rPr>
        <w:t>1.2.10.1</w:t>
      </w:r>
      <w:r w:rsidR="00B508C6" w:rsidRPr="007A4B91">
        <w:rPr>
          <w:i w:val="0"/>
          <w:lang w:val="uk-UA"/>
        </w:rPr>
        <w:t>.</w:t>
      </w:r>
      <w:r w:rsidRPr="007A4B91">
        <w:rPr>
          <w:lang w:val="uk-UA"/>
        </w:rPr>
        <w:t xml:space="preserve"> </w:t>
      </w:r>
      <w:r w:rsidR="00FB7ED9" w:rsidRPr="007A4B91">
        <w:rPr>
          <w:lang w:val="uk-UA"/>
        </w:rPr>
        <w:t>Колишня та сучасна ландшафтна структура</w:t>
      </w:r>
    </w:p>
    <w:p w:rsidR="00A73708" w:rsidRPr="007A4B91" w:rsidRDefault="00A73708" w:rsidP="00A729D0">
      <w:pPr>
        <w:widowControl w:val="0"/>
        <w:ind w:firstLine="567"/>
        <w:rPr>
          <w:lang w:eastAsia="ru-RU"/>
        </w:rPr>
      </w:pPr>
      <w:r w:rsidRPr="007A4B91">
        <w:rPr>
          <w:lang w:eastAsia="ru-RU"/>
        </w:rPr>
        <w:t xml:space="preserve">Ландшафтну структуру </w:t>
      </w:r>
      <w:r w:rsidR="00237AD7" w:rsidRPr="007A4B91">
        <w:rPr>
          <w:lang w:eastAsia="ru-RU"/>
        </w:rPr>
        <w:t>регіону</w:t>
      </w:r>
      <w:r w:rsidRPr="007A4B91">
        <w:rPr>
          <w:lang w:eastAsia="ru-RU"/>
        </w:rPr>
        <w:t xml:space="preserve"> складають місцевості межирічних западинно-подових плакорів, подово-роздолові, ерозійно-балкові, річкових терас, заплавні, приморських понижених плакорів, приморських берегових галогенних рівнин, а також приморські абразійні та приморські ерозійні галогенні</w:t>
      </w:r>
      <w:r w:rsidR="0099733D" w:rsidRPr="007A4B91">
        <w:rPr>
          <w:lang w:eastAsia="ru-RU"/>
        </w:rPr>
        <w:t xml:space="preserve"> (див. додаток Ж: рис. Ж.3)</w:t>
      </w:r>
      <w:r w:rsidRPr="007A4B91">
        <w:rPr>
          <w:lang w:eastAsia="ru-RU"/>
        </w:rPr>
        <w:t>.</w:t>
      </w:r>
    </w:p>
    <w:p w:rsidR="00A73708" w:rsidRPr="007A4B91" w:rsidRDefault="00A73708" w:rsidP="00A729D0">
      <w:pPr>
        <w:widowControl w:val="0"/>
        <w:ind w:firstLine="567"/>
        <w:rPr>
          <w:lang w:eastAsia="ru-RU"/>
        </w:rPr>
      </w:pPr>
      <w:r w:rsidRPr="007A4B91">
        <w:rPr>
          <w:lang w:eastAsia="ru-RU"/>
        </w:rPr>
        <w:t>Місцевості межирічних западинно-подових плакорів поширені на слабко дренованих лесових рівнинах із темно-каштановими солонцюватими ґрунтами у комплексі з солонцями та поєднанні з лучними солончакуватими ґрунтами та глейосолодями западин та подів. Дані сухостепові геокомплекси та аналогічні перехідні від сухостепових до серед</w:t>
      </w:r>
      <w:r w:rsidR="00C253FE" w:rsidRPr="007A4B91">
        <w:rPr>
          <w:lang w:eastAsia="ru-RU"/>
        </w:rPr>
        <w:t>ньостепових займають близько 60%</w:t>
      </w:r>
      <w:r w:rsidRPr="007A4B91">
        <w:rPr>
          <w:lang w:eastAsia="ru-RU"/>
        </w:rPr>
        <w:t xml:space="preserve"> території області. Основними урочищами є майже плоскі плакори, невеликі поди і численні погано виражені западини зі слабкими змінами ґрунтових умов (темно-каштанових до олучнених, олучнених темно-каштанових та лучно-темно-каштанових). На території БЗ, що репрезентує цілинні рештки степу, в таких урочищах відбуваються відповідні зміни фонових рослинних асоціацій на більш мезофітні вологолюбні. Натомість, природний рослинний покрив аналогічних місцевостей за межами заповідника практично повсюди заміщений агрокультурою.</w:t>
      </w:r>
    </w:p>
    <w:p w:rsidR="00A73708" w:rsidRPr="007A4B91" w:rsidRDefault="00A73708" w:rsidP="00A729D0">
      <w:pPr>
        <w:widowControl w:val="0"/>
        <w:ind w:firstLine="567"/>
        <w:rPr>
          <w:lang w:eastAsia="ru-RU"/>
        </w:rPr>
      </w:pPr>
      <w:r w:rsidRPr="007A4B91">
        <w:rPr>
          <w:lang w:eastAsia="ru-RU"/>
        </w:rPr>
        <w:t>Подово-роздолові місцевості розвинені на всій території області. У поєднанні з роздоловими (балковими) геокомплексами крупні поди формують системи складних урочищ. Такими є Великий та Малий Чапельські поди, Агайманський тощо. Спрощені варіанти подібних систем сформувались навколо деяких дрібних подів. Останні позиціонують себе утвореннями з ерозійною (роздоловою) мережею, відносно крутими здебільшого північними схилами, добре вираженими днищами, з чіткою гамою ґрунтово-рослинних переходів від зональних типових плакорних до лучних, глейових, осолоділих і солонцювато-солончакуватих модифікацій. Як складні ландшафтні системи дані місцевості відрізняються від місцевостей западинних плакорів направленим стоком, у тому числі зі зрошуваних полів. Вони охоплюють незначні площі (близько 15</w:t>
      </w:r>
      <w:r w:rsidR="00C253FE" w:rsidRPr="007A4B91">
        <w:rPr>
          <w:lang w:eastAsia="ru-RU"/>
        </w:rPr>
        <w:t>%</w:t>
      </w:r>
      <w:r w:rsidRPr="007A4B91">
        <w:rPr>
          <w:lang w:eastAsia="ru-RU"/>
        </w:rPr>
        <w:t>), але разом з ерозійно-балковими місцевостями Присивашшя посідають провідне місце в області за активністю фізико-географічних процесів. Основні урочища даних систем геокомплексів – днища подів, еродовані схили подів, протяжні (до 60 км) роздоли, улоговини, лощини та плакори – слабко хвилясті рівнини, дреновані роздолами, улоговинами, лощинами. Г</w:t>
      </w:r>
      <w:r w:rsidR="00C40DC3" w:rsidRPr="007A4B91">
        <w:rPr>
          <w:lang w:eastAsia="ru-RU"/>
        </w:rPr>
        <w:t>либина розчленування сягає 15</w:t>
      </w:r>
      <w:r w:rsidRPr="007A4B91">
        <w:rPr>
          <w:lang w:eastAsia="ru-RU"/>
        </w:rPr>
        <w:t xml:space="preserve"> м. Рівень антропогенної трансформованості урочищ даних місцевостей високий. Практично усі вони, окрім роздолів, розорані та зайняті сільськогосподарськими культурами. Роздоли являються артеріями скиду та акумуляції поливних вод. Для подово-роздолових систем притаманний прихований, регіонально обумовлений направлений зв</w:t>
      </w:r>
      <w:r w:rsidR="000235C2" w:rsidRPr="007A4B91">
        <w:rPr>
          <w:lang w:eastAsia="ru-RU"/>
        </w:rPr>
        <w:t>′</w:t>
      </w:r>
      <w:r w:rsidRPr="007A4B91">
        <w:rPr>
          <w:lang w:eastAsia="ru-RU"/>
        </w:rPr>
        <w:t>язок більш північних з південними та південно-західними шляхом внутрішньоґрунтового стоку.</w:t>
      </w:r>
    </w:p>
    <w:p w:rsidR="00A73708" w:rsidRPr="007A4B91" w:rsidRDefault="00A73708" w:rsidP="00A729D0">
      <w:pPr>
        <w:widowControl w:val="0"/>
        <w:ind w:firstLine="567"/>
        <w:rPr>
          <w:lang w:eastAsia="ru-RU"/>
        </w:rPr>
      </w:pPr>
      <w:r w:rsidRPr="007A4B91">
        <w:rPr>
          <w:lang w:eastAsia="ru-RU"/>
        </w:rPr>
        <w:t>Ерозійно-балкові сухостепові місцевості, на відміну від яружно-балкових місцевостей середньостепового Причорномор</w:t>
      </w:r>
      <w:r w:rsidR="00C018B3" w:rsidRPr="007A4B91">
        <w:rPr>
          <w:lang w:eastAsia="ru-RU"/>
        </w:rPr>
        <w:t>′</w:t>
      </w:r>
      <w:r w:rsidRPr="007A4B91">
        <w:rPr>
          <w:lang w:eastAsia="ru-RU"/>
        </w:rPr>
        <w:t>я, представлені виключно делювіально-схиловими урочищами: неглибокими (5–10 м) пологосхиловими балками, слабко вираженими улоговинами та лощинами. Усі балки порівняно короткі (15–25 км), окрім верхів</w:t>
      </w:r>
      <w:r w:rsidR="000235C2" w:rsidRPr="007A4B91">
        <w:rPr>
          <w:lang w:eastAsia="ru-RU"/>
        </w:rPr>
        <w:t>′</w:t>
      </w:r>
      <w:r w:rsidRPr="007A4B91">
        <w:rPr>
          <w:lang w:eastAsia="ru-RU"/>
        </w:rPr>
        <w:t xml:space="preserve">я річки Каланчак. Ерозійно-балкові місцевості розвинені смугою на півдні області, яка відповідає південному краю пізньопліоценової тераси. Місцевості </w:t>
      </w:r>
      <w:r w:rsidR="005600DA" w:rsidRPr="007A4B91">
        <w:rPr>
          <w:lang w:eastAsia="ru-RU"/>
        </w:rPr>
        <w:t>цього</w:t>
      </w:r>
      <w:r w:rsidRPr="007A4B91">
        <w:rPr>
          <w:lang w:eastAsia="ru-RU"/>
        </w:rPr>
        <w:t xml:space="preserve"> типу майже суцільно розорані. Лише донні частини низов</w:t>
      </w:r>
      <w:r w:rsidR="00C018B3" w:rsidRPr="007A4B91">
        <w:rPr>
          <w:lang w:eastAsia="ru-RU"/>
        </w:rPr>
        <w:t>′</w:t>
      </w:r>
      <w:r w:rsidRPr="007A4B91">
        <w:rPr>
          <w:lang w:eastAsia="ru-RU"/>
        </w:rPr>
        <w:t>я балок, де розвинені лучні солонцюваті та солончакуваті різновиди зональних темно-каштанових ґрунтів, зберігають рослинний покрив лучних пасовищ типчаково-тонконогового, місцями полинового збою.</w:t>
      </w:r>
    </w:p>
    <w:p w:rsidR="00A73708" w:rsidRPr="007A4B91" w:rsidRDefault="00A73708" w:rsidP="00237AD7">
      <w:pPr>
        <w:ind w:firstLine="567"/>
        <w:rPr>
          <w:rFonts w:eastAsia="Times New Roman"/>
          <w:lang w:eastAsia="ru-RU"/>
        </w:rPr>
      </w:pPr>
      <w:r w:rsidRPr="007A4B91">
        <w:rPr>
          <w:rFonts w:eastAsia="Times New Roman"/>
          <w:lang w:eastAsia="ru-RU"/>
        </w:rPr>
        <w:t>Територія Присивасько-Приазовського низинного степу інтенсивно зрошується дніпровськими водами, практично суцільно розорана, розділена на прямокутні поля, оточені лісосмугами.</w:t>
      </w:r>
      <w:r w:rsidR="00C253FE" w:rsidRPr="007A4B91">
        <w:rPr>
          <w:rFonts w:eastAsia="Times New Roman"/>
          <w:lang w:eastAsia="ru-RU"/>
        </w:rPr>
        <w:t xml:space="preserve"> </w:t>
      </w:r>
      <w:r w:rsidRPr="007A4B91">
        <w:rPr>
          <w:rFonts w:eastAsia="Times New Roman"/>
          <w:lang w:eastAsia="ru-RU"/>
        </w:rPr>
        <w:t>БЗ розташований на півночі області, на границі середнього і сухого степу. Він ландшафтно представницький для межиріччя Дніпро-Молочна та Північного Присивашшя. Фоновими є урочища слабкодренованих плакорів з типчаково-ковиловою рослинністю на залишково-солонцюватих темно-каштанових ґрунтах. Місцями ці урочища переходять в урочища пологих делювіальних схилів, слабко розчленованих малопомітними лощинами з лучно-степовими асоціаціями, з тими ж фоновими ґрунтами у комплексі з їх лучними різновидами та солонцями. Днищами подів та западин розвинена лучно-степова, лучна та лучно-болотна рослинність на лучних осолоділих різновидах зональних ґрунтів, глейосолодях та солонцях.</w:t>
      </w:r>
    </w:p>
    <w:p w:rsidR="00A73708" w:rsidRPr="007A4B91" w:rsidRDefault="00A73708" w:rsidP="00237AD7">
      <w:pPr>
        <w:ind w:firstLine="567"/>
        <w:rPr>
          <w:rFonts w:eastAsia="Times New Roman"/>
          <w:lang w:eastAsia="ru-RU"/>
        </w:rPr>
      </w:pPr>
      <w:r w:rsidRPr="007A4B91">
        <w:rPr>
          <w:rFonts w:eastAsia="Times New Roman"/>
          <w:lang w:eastAsia="ru-RU"/>
        </w:rPr>
        <w:t>Ландшафтну структуру території БЗ на рівні місцевостей формують межирічні западинно-подові плакори та подово-роздолові комплекси; з півдня, з боку Сиваша, до них примикають ерозійно-балкові системи. Місцевості межирічних западинно-подових плакорів включають фонові (домінантні) урочища плакорів – переважно плоскі та слабкохвилясті з темно-каштановими ґрунтами на лесоподібних суглинках під сухостеповою типчаково-ковиловою рослинністю або з культурами зернових сівозмін; субдомінантними являються урочища невеликих западин з невиразними схилами та днищами з лучними та лучно-темнокаштановими ґрунтами на лесоподібних суглинках під рослинністю мезофітизованих степів або розорані у межах сільгоспугідь.</w:t>
      </w:r>
    </w:p>
    <w:p w:rsidR="00A73708" w:rsidRPr="007A4B91" w:rsidRDefault="00A73708" w:rsidP="00237AD7">
      <w:pPr>
        <w:ind w:firstLine="567"/>
        <w:rPr>
          <w:rFonts w:eastAsia="Times New Roman"/>
          <w:lang w:eastAsia="ru-RU"/>
        </w:rPr>
      </w:pPr>
      <w:r w:rsidRPr="007A4B91">
        <w:rPr>
          <w:rFonts w:eastAsia="Times New Roman"/>
          <w:lang w:eastAsia="ru-RU"/>
        </w:rPr>
        <w:t>Роздолові урочища – це складні парадинамічні геосистеми, що включають подоурочища схилів – делювіальних (пологих) та власних (середньокрутих) з різною мірою еродованими ґрунтами на лесоподібних суглинках, з ксерофітизованими типчаково-ковилово-полиновими степами пасовищ. Подоурочища днищ роздолів характеризуються наносними лучними ґрунтами, місцями оглеєними, з мезофітною злаково-різнотравною рослинністю. Подекуди днища роздолів є артеріями зливового стоку та скиду зрошувальних вод.</w:t>
      </w:r>
    </w:p>
    <w:p w:rsidR="00A73708" w:rsidRPr="007A4B91" w:rsidRDefault="00A73708" w:rsidP="00237AD7">
      <w:pPr>
        <w:ind w:firstLine="567"/>
        <w:rPr>
          <w:rFonts w:eastAsia="Times New Roman"/>
          <w:lang w:eastAsia="ru-RU"/>
        </w:rPr>
      </w:pPr>
      <w:r w:rsidRPr="007A4B91">
        <w:rPr>
          <w:rFonts w:eastAsia="Times New Roman"/>
          <w:spacing w:val="-2"/>
          <w:lang w:eastAsia="ru-RU"/>
        </w:rPr>
        <w:t>Ключовою типологічною одиницею форм макро- та мезорельєфу території</w:t>
      </w:r>
      <w:r w:rsidRPr="007A4B91">
        <w:rPr>
          <w:rFonts w:eastAsia="Times New Roman"/>
          <w:lang w:eastAsia="ru-RU"/>
        </w:rPr>
        <w:t xml:space="preserve"> БЗ та його регіону є під – виразник геоморфологічної, гідрографічної, едафічної, геоботанічної тощо самобутності усього водозбору. Отож, поняття «поду» (депресії) означає комплексну геоморфоскульптуру, до складу якої входять наступні елементи: днище (ідеально плоска поверхня, що окреслюється найнижчою замкнутою горизонталлю), схили, що формують замкнуту чашу поду (її борти) і, нарешті, естуарії балок водозбірного басейну, врізані у генеральні схили (Шаповал, Звегінцов, 2009).</w:t>
      </w:r>
    </w:p>
    <w:p w:rsidR="00A73708" w:rsidRPr="007A4B91" w:rsidRDefault="00A73708" w:rsidP="00237AD7">
      <w:pPr>
        <w:ind w:firstLine="567"/>
        <w:rPr>
          <w:rFonts w:eastAsia="Times New Roman"/>
          <w:spacing w:val="-2"/>
          <w:lang w:eastAsia="ru-RU"/>
        </w:rPr>
      </w:pPr>
      <w:r w:rsidRPr="007A4B91">
        <w:rPr>
          <w:rFonts w:eastAsia="Times New Roman"/>
          <w:spacing w:val="-2"/>
          <w:lang w:eastAsia="ru-RU"/>
        </w:rPr>
        <w:t>Гідрографічну ситуацію території БЗ координують водозбірні басейни:</w:t>
      </w:r>
    </w:p>
    <w:p w:rsidR="00A73708" w:rsidRPr="007A4B91" w:rsidRDefault="00A73708" w:rsidP="00237AD7">
      <w:pPr>
        <w:ind w:firstLine="567"/>
        <w:rPr>
          <w:rFonts w:eastAsia="Times New Roman"/>
          <w:lang w:eastAsia="ru-RU"/>
        </w:rPr>
      </w:pPr>
      <w:r w:rsidRPr="007A4B91">
        <w:rPr>
          <w:rFonts w:eastAsia="Times New Roman"/>
          <w:spacing w:val="-2"/>
          <w:lang w:eastAsia="ru-RU"/>
        </w:rPr>
        <w:t xml:space="preserve">Малого Чапельського поду (околиці сіл </w:t>
      </w:r>
      <w:r w:rsidR="00985E24" w:rsidRPr="007A4B91">
        <w:rPr>
          <w:rFonts w:eastAsia="Times New Roman"/>
          <w:spacing w:val="-2"/>
          <w:lang w:eastAsia="ru-RU"/>
        </w:rPr>
        <w:t xml:space="preserve">Долинське </w:t>
      </w:r>
      <w:r w:rsidRPr="007A4B91">
        <w:rPr>
          <w:rFonts w:eastAsia="Times New Roman"/>
          <w:spacing w:val="-2"/>
          <w:lang w:eastAsia="ru-RU"/>
        </w:rPr>
        <w:t xml:space="preserve">та </w:t>
      </w:r>
      <w:r w:rsidR="007D0E95" w:rsidRPr="007A4B91">
        <w:rPr>
          <w:rFonts w:eastAsia="Times New Roman"/>
          <w:spacing w:val="-2"/>
          <w:lang w:eastAsia="ru-RU"/>
        </w:rPr>
        <w:t>Хрестівка</w:t>
      </w:r>
      <w:r w:rsidR="007D0E95" w:rsidRPr="007A4B91">
        <w:rPr>
          <w:rFonts w:eastAsia="Times New Roman"/>
          <w:lang w:eastAsia="ru-RU"/>
        </w:rPr>
        <w:t xml:space="preserve"> </w:t>
      </w:r>
      <w:r w:rsidRPr="007A4B91">
        <w:rPr>
          <w:rFonts w:eastAsia="Times New Roman"/>
          <w:lang w:eastAsia="ru-RU"/>
        </w:rPr>
        <w:t>Чаплинського</w:t>
      </w:r>
      <w:r w:rsidR="007D0E95" w:rsidRPr="007A4B91">
        <w:rPr>
          <w:rFonts w:eastAsia="Times New Roman"/>
          <w:lang w:eastAsia="ru-RU"/>
        </w:rPr>
        <w:t xml:space="preserve"> (</w:t>
      </w:r>
      <w:r w:rsidR="00C503F7" w:rsidRPr="007A4B91">
        <w:rPr>
          <w:rFonts w:eastAsia="Times New Roman"/>
          <w:lang w:eastAsia="ru-RU"/>
        </w:rPr>
        <w:t xml:space="preserve">нині: </w:t>
      </w:r>
      <w:r w:rsidR="007D0E95" w:rsidRPr="007A4B91">
        <w:rPr>
          <w:rFonts w:eastAsia="Times New Roman"/>
          <w:lang w:eastAsia="ru-RU"/>
        </w:rPr>
        <w:t>Каховського)</w:t>
      </w:r>
      <w:r w:rsidR="00C253FE" w:rsidRPr="007A4B91">
        <w:rPr>
          <w:rFonts w:eastAsia="Times New Roman"/>
          <w:lang w:eastAsia="ru-RU"/>
        </w:rPr>
        <w:t xml:space="preserve"> р-ну – 1637 га (4,9% </w:t>
      </w:r>
      <w:r w:rsidRPr="007A4B91">
        <w:rPr>
          <w:rFonts w:eastAsia="Times New Roman"/>
          <w:lang w:eastAsia="ru-RU"/>
        </w:rPr>
        <w:t>загальної площі);</w:t>
      </w:r>
    </w:p>
    <w:p w:rsidR="00A73708" w:rsidRPr="007A4B91" w:rsidRDefault="00A73708" w:rsidP="00237AD7">
      <w:pPr>
        <w:ind w:firstLine="567"/>
        <w:rPr>
          <w:rFonts w:eastAsia="Times New Roman"/>
          <w:lang w:eastAsia="ru-RU"/>
        </w:rPr>
      </w:pPr>
      <w:r w:rsidRPr="007A4B91">
        <w:rPr>
          <w:rFonts w:eastAsia="Times New Roman"/>
          <w:lang w:eastAsia="ru-RU"/>
        </w:rPr>
        <w:t>ВЧП – 16016 га (48,1</w:t>
      </w:r>
      <w:r w:rsidR="00C253FE" w:rsidRPr="007A4B91">
        <w:rPr>
          <w:rFonts w:eastAsia="Times New Roman"/>
          <w:lang w:eastAsia="ru-RU"/>
        </w:rPr>
        <w:t>%</w:t>
      </w:r>
      <w:r w:rsidRPr="007A4B91">
        <w:rPr>
          <w:rFonts w:eastAsia="Times New Roman"/>
          <w:lang w:eastAsia="ru-RU"/>
        </w:rPr>
        <w:t xml:space="preserve">); </w:t>
      </w:r>
    </w:p>
    <w:p w:rsidR="00A73708" w:rsidRPr="007A4B91" w:rsidRDefault="00A73708" w:rsidP="00237AD7">
      <w:pPr>
        <w:ind w:firstLine="567"/>
        <w:rPr>
          <w:rFonts w:eastAsia="Times New Roman"/>
          <w:lang w:eastAsia="ru-RU"/>
        </w:rPr>
      </w:pPr>
      <w:r w:rsidRPr="007A4B91">
        <w:rPr>
          <w:rFonts w:eastAsia="Times New Roman"/>
          <w:lang w:eastAsia="ru-RU"/>
        </w:rPr>
        <w:t xml:space="preserve">Барнашівського </w:t>
      </w:r>
      <w:r w:rsidRPr="007A4B91">
        <w:rPr>
          <w:rFonts w:eastAsia="Times New Roman"/>
          <w:spacing w:val="-2"/>
          <w:lang w:eastAsia="ru-RU"/>
        </w:rPr>
        <w:t xml:space="preserve">(околиці села </w:t>
      </w:r>
      <w:r w:rsidR="007D0E95" w:rsidRPr="007A4B91">
        <w:rPr>
          <w:rFonts w:eastAsia="Times New Roman"/>
          <w:lang w:eastAsia="ru-RU"/>
        </w:rPr>
        <w:t xml:space="preserve">Скворцівка </w:t>
      </w:r>
      <w:r w:rsidRPr="007A4B91">
        <w:rPr>
          <w:rFonts w:eastAsia="Times New Roman"/>
          <w:lang w:eastAsia="ru-RU"/>
        </w:rPr>
        <w:t>Каховського р-н</w:t>
      </w:r>
      <w:r w:rsidR="00C253FE" w:rsidRPr="007A4B91">
        <w:rPr>
          <w:rFonts w:eastAsia="Times New Roman"/>
          <w:lang w:eastAsia="ru-RU"/>
        </w:rPr>
        <w:t xml:space="preserve">у) – 2974 га (8,9% </w:t>
      </w:r>
      <w:r w:rsidRPr="007A4B91">
        <w:rPr>
          <w:rFonts w:eastAsia="Times New Roman"/>
          <w:lang w:eastAsia="ru-RU"/>
        </w:rPr>
        <w:t>загальної площі);</w:t>
      </w:r>
    </w:p>
    <w:p w:rsidR="00A73708" w:rsidRPr="007A4B91" w:rsidRDefault="00A73708" w:rsidP="00237AD7">
      <w:pPr>
        <w:ind w:firstLine="567"/>
        <w:rPr>
          <w:rFonts w:eastAsia="Times New Roman"/>
          <w:spacing w:val="-2"/>
          <w:lang w:eastAsia="ru-RU"/>
        </w:rPr>
      </w:pPr>
      <w:r w:rsidRPr="007A4B91">
        <w:rPr>
          <w:rFonts w:eastAsia="Times New Roman"/>
          <w:spacing w:val="-2"/>
          <w:lang w:eastAsia="ru-RU"/>
        </w:rPr>
        <w:t>Ішакл</w:t>
      </w:r>
      <w:r w:rsidR="00BA2D15" w:rsidRPr="007A4B91">
        <w:rPr>
          <w:rFonts w:eastAsia="Times New Roman"/>
          <w:spacing w:val="-2"/>
          <w:lang w:eastAsia="ru-RU"/>
        </w:rPr>
        <w:t>и</w:t>
      </w:r>
      <w:r w:rsidRPr="007A4B91">
        <w:rPr>
          <w:rFonts w:eastAsia="Times New Roman"/>
          <w:spacing w:val="-2"/>
          <w:lang w:eastAsia="ru-RU"/>
        </w:rPr>
        <w:t xml:space="preserve"> (околиці села Чкалове </w:t>
      </w:r>
      <w:r w:rsidR="00BA2D15" w:rsidRPr="007A4B91">
        <w:rPr>
          <w:rFonts w:eastAsia="Times New Roman"/>
          <w:spacing w:val="-2"/>
          <w:lang w:eastAsia="ru-RU"/>
        </w:rPr>
        <w:t>Генічеського</w:t>
      </w:r>
      <w:r w:rsidR="007D0E95" w:rsidRPr="007A4B91">
        <w:rPr>
          <w:rFonts w:eastAsia="Times New Roman"/>
          <w:spacing w:val="-2"/>
          <w:lang w:eastAsia="ru-RU"/>
        </w:rPr>
        <w:t xml:space="preserve"> р</w:t>
      </w:r>
      <w:r w:rsidR="00C253FE" w:rsidRPr="007A4B91">
        <w:rPr>
          <w:rFonts w:eastAsia="Times New Roman"/>
          <w:spacing w:val="-2"/>
          <w:lang w:eastAsia="ru-RU"/>
        </w:rPr>
        <w:t xml:space="preserve">-ну) – 4817 га (14,5% </w:t>
      </w:r>
      <w:r w:rsidRPr="007A4B91">
        <w:rPr>
          <w:rFonts w:eastAsia="Times New Roman"/>
          <w:spacing w:val="-2"/>
          <w:lang w:eastAsia="ru-RU"/>
        </w:rPr>
        <w:t>загальної площі);</w:t>
      </w:r>
    </w:p>
    <w:p w:rsidR="00A73708" w:rsidRPr="007A4B91" w:rsidRDefault="00A73708" w:rsidP="00237AD7">
      <w:pPr>
        <w:ind w:firstLine="567"/>
        <w:rPr>
          <w:rFonts w:eastAsia="Times New Roman"/>
          <w:lang w:eastAsia="ru-RU"/>
        </w:rPr>
      </w:pPr>
      <w:r w:rsidRPr="007A4B91">
        <w:rPr>
          <w:rFonts w:eastAsia="Times New Roman"/>
          <w:spacing w:val="1"/>
          <w:lang w:eastAsia="ru-RU"/>
        </w:rPr>
        <w:t>водозбори балок Сиваша – 7863 га (</w:t>
      </w:r>
      <w:r w:rsidR="00C253FE" w:rsidRPr="007A4B91">
        <w:rPr>
          <w:rFonts w:eastAsia="Times New Roman"/>
          <w:lang w:eastAsia="ru-RU"/>
        </w:rPr>
        <w:t xml:space="preserve">23,6% </w:t>
      </w:r>
      <w:r w:rsidRPr="007A4B91">
        <w:rPr>
          <w:rFonts w:eastAsia="Times New Roman"/>
          <w:lang w:eastAsia="ru-RU"/>
        </w:rPr>
        <w:t xml:space="preserve">загальної площі). </w:t>
      </w:r>
    </w:p>
    <w:p w:rsidR="00A73708" w:rsidRPr="007A4B91" w:rsidRDefault="00A73708" w:rsidP="00237AD7">
      <w:pPr>
        <w:ind w:firstLine="567"/>
        <w:rPr>
          <w:rFonts w:eastAsia="Times New Roman"/>
          <w:lang w:eastAsia="ru-RU"/>
        </w:rPr>
      </w:pPr>
      <w:r w:rsidRPr="007A4B91">
        <w:rPr>
          <w:rFonts w:eastAsia="Times New Roman"/>
          <w:lang w:eastAsia="ru-RU"/>
        </w:rPr>
        <w:t xml:space="preserve">Визначальна роль в організації поверхневого стоку </w:t>
      </w:r>
      <w:r w:rsidR="00727BC7" w:rsidRPr="007A4B91">
        <w:rPr>
          <w:rFonts w:eastAsia="Times New Roman"/>
          <w:lang w:eastAsia="ru-RU"/>
        </w:rPr>
        <w:t>цієї</w:t>
      </w:r>
      <w:r w:rsidRPr="007A4B91">
        <w:rPr>
          <w:rFonts w:eastAsia="Times New Roman"/>
          <w:lang w:eastAsia="ru-RU"/>
        </w:rPr>
        <w:t xml:space="preserve"> території належить саме водозбору ВЧП з підпорядкованими йому елементами нижчого таксономічного рангу, що відокремлює подово-вододільні простори від басейну присиваських балок</w:t>
      </w:r>
      <w:r w:rsidR="00C40DC3" w:rsidRPr="007A4B91">
        <w:rPr>
          <w:rFonts w:eastAsia="Times New Roman"/>
          <w:lang w:eastAsia="ru-RU"/>
        </w:rPr>
        <w:t xml:space="preserve"> (див. картосхему рельєфу, додаток Ж: рис. Ж.2)</w:t>
      </w:r>
      <w:r w:rsidRPr="007A4B91">
        <w:rPr>
          <w:rFonts w:eastAsia="Times New Roman"/>
          <w:lang w:eastAsia="ru-RU"/>
        </w:rPr>
        <w:t xml:space="preserve">. Функціональність </w:t>
      </w:r>
      <w:r w:rsidR="00727BC7" w:rsidRPr="007A4B91">
        <w:rPr>
          <w:rFonts w:eastAsia="Times New Roman"/>
          <w:lang w:eastAsia="ru-RU"/>
        </w:rPr>
        <w:t>цієї</w:t>
      </w:r>
      <w:r w:rsidRPr="007A4B91">
        <w:rPr>
          <w:rFonts w:eastAsia="Times New Roman"/>
          <w:lang w:eastAsia="ru-RU"/>
        </w:rPr>
        <w:t xml:space="preserve"> мережі порушена через тотальну розораність регіону та прогресуючу антропогенну трансформацію його корінної ландшафтної структури.</w:t>
      </w:r>
    </w:p>
    <w:p w:rsidR="00A73708" w:rsidRPr="007A4B91" w:rsidRDefault="00A73708" w:rsidP="00C253FE">
      <w:pPr>
        <w:widowControl w:val="0"/>
        <w:ind w:firstLine="567"/>
        <w:rPr>
          <w:rFonts w:eastAsia="Times New Roman"/>
          <w:lang w:eastAsia="ru-RU"/>
        </w:rPr>
      </w:pPr>
      <w:r w:rsidRPr="007A4B91">
        <w:rPr>
          <w:rFonts w:eastAsia="Times New Roman"/>
          <w:lang w:eastAsia="ru-RU"/>
        </w:rPr>
        <w:t xml:space="preserve">Сучасний розвиток ландшафтів </w:t>
      </w:r>
      <w:r w:rsidR="007C3DE3" w:rsidRPr="007A4B91">
        <w:rPr>
          <w:rFonts w:eastAsia="Times New Roman"/>
          <w:lang w:eastAsia="ru-RU"/>
        </w:rPr>
        <w:t xml:space="preserve">регіону БЗ </w:t>
      </w:r>
      <w:r w:rsidRPr="007A4B91">
        <w:rPr>
          <w:rFonts w:eastAsia="Times New Roman"/>
          <w:lang w:eastAsia="ru-RU"/>
        </w:rPr>
        <w:t xml:space="preserve">відбувається в рамках існуючої морфологічної організації. Це </w:t>
      </w:r>
      <w:r w:rsidR="007C3DE3" w:rsidRPr="007A4B91">
        <w:rPr>
          <w:rFonts w:eastAsia="Times New Roman"/>
          <w:lang w:eastAsia="ru-RU"/>
        </w:rPr>
        <w:t>обумовлено</w:t>
      </w:r>
      <w:r w:rsidRPr="007A4B91">
        <w:rPr>
          <w:rFonts w:eastAsia="Times New Roman"/>
          <w:lang w:eastAsia="ru-RU"/>
        </w:rPr>
        <w:t xml:space="preserve"> інерційністю функціонально-динамічних властивостей природно-територіальних комплексів, сформованих в голоцені, а також характером антропогенних змін.</w:t>
      </w:r>
    </w:p>
    <w:p w:rsidR="00257178" w:rsidRPr="007A4B91" w:rsidRDefault="00257178" w:rsidP="00257178">
      <w:pPr>
        <w:pStyle w:val="4"/>
        <w:keepNext w:val="0"/>
        <w:widowControl w:val="0"/>
        <w:spacing w:after="0"/>
        <w:ind w:firstLine="567"/>
        <w:rPr>
          <w:lang w:val="uk-UA"/>
        </w:rPr>
      </w:pPr>
    </w:p>
    <w:p w:rsidR="00FB7ED9" w:rsidRPr="007A4B91" w:rsidRDefault="00235F00" w:rsidP="00C253FE">
      <w:pPr>
        <w:pStyle w:val="4"/>
        <w:keepNext w:val="0"/>
        <w:widowControl w:val="0"/>
        <w:ind w:firstLine="567"/>
        <w:rPr>
          <w:lang w:val="uk-UA"/>
        </w:rPr>
      </w:pPr>
      <w:r w:rsidRPr="007A4B91">
        <w:rPr>
          <w:i w:val="0"/>
          <w:lang w:val="uk-UA"/>
        </w:rPr>
        <w:t>1.2.10.2</w:t>
      </w:r>
      <w:r w:rsidR="00B508C6" w:rsidRPr="007A4B91">
        <w:rPr>
          <w:i w:val="0"/>
          <w:lang w:val="uk-UA"/>
        </w:rPr>
        <w:t>.</w:t>
      </w:r>
      <w:r w:rsidRPr="007A4B91">
        <w:rPr>
          <w:lang w:val="uk-UA"/>
        </w:rPr>
        <w:t xml:space="preserve"> </w:t>
      </w:r>
      <w:r w:rsidR="006C69F6" w:rsidRPr="007A4B91">
        <w:rPr>
          <w:lang w:val="uk-UA"/>
        </w:rPr>
        <w:t>Специфіка</w:t>
      </w:r>
      <w:r w:rsidR="00FB7ED9" w:rsidRPr="007A4B91">
        <w:rPr>
          <w:lang w:val="uk-UA"/>
        </w:rPr>
        <w:t xml:space="preserve"> антропогенної трансформованості ландшафтів</w:t>
      </w:r>
    </w:p>
    <w:p w:rsidR="00A73708" w:rsidRPr="007A4B91" w:rsidRDefault="00A73708" w:rsidP="00C253FE">
      <w:pPr>
        <w:widowControl w:val="0"/>
        <w:ind w:firstLine="567"/>
        <w:rPr>
          <w:lang w:eastAsia="ru-RU"/>
        </w:rPr>
      </w:pPr>
      <w:r w:rsidRPr="007A4B91">
        <w:rPr>
          <w:lang w:eastAsia="ru-RU"/>
        </w:rPr>
        <w:t>Антропогенні зміни сучасних ландшафтів середніх та сухих степів лівобережного Причорномор</w:t>
      </w:r>
      <w:r w:rsidR="000235C2" w:rsidRPr="007A4B91">
        <w:rPr>
          <w:lang w:eastAsia="ru-RU"/>
        </w:rPr>
        <w:t>′</w:t>
      </w:r>
      <w:r w:rsidRPr="007A4B91">
        <w:rPr>
          <w:lang w:eastAsia="ru-RU"/>
        </w:rPr>
        <w:t xml:space="preserve">я складались історично. Перші значні зміни спричинило рільниче освоєння земель (протягом </w:t>
      </w:r>
      <w:r w:rsidR="00CF2D41" w:rsidRPr="007A4B91">
        <w:rPr>
          <w:lang w:eastAsia="ru-RU"/>
        </w:rPr>
        <w:t>низки</w:t>
      </w:r>
      <w:r w:rsidRPr="007A4B91">
        <w:rPr>
          <w:lang w:eastAsia="ru-RU"/>
        </w:rPr>
        <w:t xml:space="preserve"> тисячоліть локальне, а з початку ХХ століття практично суцільне), що супроводжувалося розбудовою сільських поселень, доріг тощо. У підсумку, природний рослинний покрив степів майже повсюдно знищено та заміщено культурами сільськогосподарських угідь. </w:t>
      </w:r>
    </w:p>
    <w:p w:rsidR="00A73708" w:rsidRPr="007A4B91" w:rsidRDefault="00A73708" w:rsidP="00C253FE">
      <w:pPr>
        <w:widowControl w:val="0"/>
        <w:ind w:firstLine="567"/>
        <w:rPr>
          <w:spacing w:val="-2"/>
          <w:lang w:eastAsia="ru-RU"/>
        </w:rPr>
      </w:pPr>
      <w:r w:rsidRPr="007A4B91">
        <w:rPr>
          <w:spacing w:val="-2"/>
          <w:lang w:eastAsia="ru-RU"/>
        </w:rPr>
        <w:t>Сучасне сільськогосподарське природокористування пов</w:t>
      </w:r>
      <w:r w:rsidR="000235C2" w:rsidRPr="007A4B91">
        <w:rPr>
          <w:spacing w:val="-2"/>
          <w:lang w:eastAsia="ru-RU"/>
        </w:rPr>
        <w:t>′</w:t>
      </w:r>
      <w:r w:rsidRPr="007A4B91">
        <w:rPr>
          <w:spacing w:val="-2"/>
          <w:lang w:eastAsia="ru-RU"/>
        </w:rPr>
        <w:t>язане, у першу чергу, з меліоративними змінами та перетвореннями природи: обводнювальними та зрошувальними водними меліораціями, водоохоронними, вітрозахисними, протидефляційними (вітрова ерозія) та протиерозійними (водна ерозія) лісомеліораціями, мінеральними меліораціями ґрунтів та плантацією рельєфу (засипка западин). З</w:t>
      </w:r>
      <w:r w:rsidR="000235C2" w:rsidRPr="007A4B91">
        <w:rPr>
          <w:spacing w:val="-2"/>
          <w:lang w:eastAsia="ru-RU"/>
        </w:rPr>
        <w:t>′</w:t>
      </w:r>
      <w:r w:rsidRPr="007A4B91">
        <w:rPr>
          <w:spacing w:val="-2"/>
          <w:lang w:eastAsia="ru-RU"/>
        </w:rPr>
        <w:t>явились профільовані дороги з твердим покриттям, гідротехнічні споруди (зрошувальні канали) та крупні водонакопичувачі. Ці елементи гідромережі практично повністю обрамляють територію БЗ. Певні зміни у природно-територіальних комплексах викликані застосуванням потужної техніки, внаслідок чого відбувається ущільнення поверхневих товщ ґрунту, спостерігаються зміни їх структури, водно-фізичних характеристик та родючості.</w:t>
      </w:r>
    </w:p>
    <w:p w:rsidR="00A73708" w:rsidRPr="007A4B91" w:rsidRDefault="00A73708" w:rsidP="00C253FE">
      <w:pPr>
        <w:widowControl w:val="0"/>
        <w:ind w:firstLine="567"/>
        <w:rPr>
          <w:spacing w:val="-2"/>
          <w:lang w:eastAsia="ru-RU"/>
        </w:rPr>
      </w:pPr>
      <w:r w:rsidRPr="007A4B91">
        <w:rPr>
          <w:spacing w:val="-2"/>
          <w:lang w:eastAsia="ru-RU"/>
        </w:rPr>
        <w:t>Про ступінь антропогенних змін ландшафтів свідчить глибока різниця у фізіономії та структурно-функціональній організації збережених у первинному вигляді або мало змінених природно-територіальних комплексів території БЗ з аналогічними урочищами його околиць та регіону загалом. Надійними джерелами інформації є історичні документи, карти, древні топоніми. Останні переконують, що у більш вологі середні віки більшість подів Причорномор</w:t>
      </w:r>
      <w:r w:rsidR="000235C2" w:rsidRPr="007A4B91">
        <w:rPr>
          <w:spacing w:val="-2"/>
          <w:lang w:eastAsia="ru-RU"/>
        </w:rPr>
        <w:t>′</w:t>
      </w:r>
      <w:r w:rsidRPr="007A4B91">
        <w:rPr>
          <w:spacing w:val="-2"/>
          <w:lang w:eastAsia="ru-RU"/>
        </w:rPr>
        <w:t>я представляли собою тимчасові або постійні озерні басейни з характерною рослинністю і тваринним населенням. Відповідно більшою обводненістю відзначались і роздоли. Значна обводненість подово-роздолових систем була передумовою їх регіональних зв</w:t>
      </w:r>
      <w:r w:rsidR="000235C2" w:rsidRPr="007A4B91">
        <w:rPr>
          <w:spacing w:val="-2"/>
          <w:lang w:eastAsia="ru-RU"/>
        </w:rPr>
        <w:t>′</w:t>
      </w:r>
      <w:r w:rsidRPr="007A4B91">
        <w:rPr>
          <w:spacing w:val="-2"/>
          <w:lang w:eastAsia="ru-RU"/>
        </w:rPr>
        <w:t>язків шляхом поверхневого (у періоди ілювіальних максимумів) та внутрішньоґрунтового стоку. Сліди таких зв</w:t>
      </w:r>
      <w:r w:rsidR="000235C2" w:rsidRPr="007A4B91">
        <w:rPr>
          <w:spacing w:val="-2"/>
          <w:lang w:eastAsia="ru-RU"/>
        </w:rPr>
        <w:t>′</w:t>
      </w:r>
      <w:r w:rsidRPr="007A4B91">
        <w:rPr>
          <w:spacing w:val="-2"/>
          <w:lang w:eastAsia="ru-RU"/>
        </w:rPr>
        <w:t>язків простежуються дотепер у ланцюговому розташуванні дрібних западин, а також у специфіці гіпсометрії сусідніх подово-роздолових систем. Це найбільш істотні принципові аспекти при реконструкції природно-територіальних комплексів на період до інтенсивних антропогенних змін останніх.</w:t>
      </w:r>
    </w:p>
    <w:p w:rsidR="00A73708" w:rsidRPr="007A4B91" w:rsidRDefault="00A73708" w:rsidP="00C253FE">
      <w:pPr>
        <w:widowControl w:val="0"/>
        <w:ind w:firstLine="567"/>
        <w:rPr>
          <w:lang w:eastAsia="ru-RU"/>
        </w:rPr>
      </w:pPr>
      <w:r w:rsidRPr="007A4B91">
        <w:rPr>
          <w:lang w:eastAsia="ru-RU"/>
        </w:rPr>
        <w:t xml:space="preserve">Антропогенні зміни ландшафтів </w:t>
      </w:r>
      <w:r w:rsidR="007D0E95" w:rsidRPr="007A4B91">
        <w:rPr>
          <w:lang w:eastAsia="ru-RU"/>
        </w:rPr>
        <w:t xml:space="preserve">відбуваються </w:t>
      </w:r>
      <w:r w:rsidRPr="007A4B91">
        <w:rPr>
          <w:lang w:eastAsia="ru-RU"/>
        </w:rPr>
        <w:t xml:space="preserve">не лише за прямого впливу господарської діяльності на природу, але й у результаті побічної дії. Таким є ефект знищення крупних копитних у регіоні БЗ, </w:t>
      </w:r>
      <w:r w:rsidR="007D0E95" w:rsidRPr="007A4B91">
        <w:rPr>
          <w:lang w:eastAsia="ru-RU"/>
        </w:rPr>
        <w:t xml:space="preserve">внаслідок </w:t>
      </w:r>
      <w:r w:rsidRPr="007A4B91">
        <w:rPr>
          <w:lang w:eastAsia="ru-RU"/>
        </w:rPr>
        <w:t>чого екологічна піраміда степу виявилась усіченою та неповночленною, що детермінує глибокі зміни у структурі та динаміці рослинності з усіма супутніми наслідками.</w:t>
      </w:r>
    </w:p>
    <w:p w:rsidR="00A73708" w:rsidRPr="007A4B91" w:rsidRDefault="00A73708" w:rsidP="00C253FE">
      <w:pPr>
        <w:widowControl w:val="0"/>
        <w:ind w:firstLine="567"/>
        <w:rPr>
          <w:lang w:eastAsia="ru-RU"/>
        </w:rPr>
      </w:pPr>
      <w:r w:rsidRPr="007A4B91">
        <w:rPr>
          <w:lang w:eastAsia="ru-RU"/>
        </w:rPr>
        <w:t>У цілому, при збереженні криволінійної, природної морфологічної структури ландшафтів, у сучасній горизонтальній структурі природно-територіальних комплексів чільне місце займають прямолінійні та ортогональні антропогенні елементи: дороги, лісосмуги, канали, границі орних та інших угідь, селітебні зони, промислові забудови. Подібне поєднання свідчить, з одного боку, про дієвість природного функціонування природно-територіальних комплексів у їх первинних криволінійних границях, а з іншого – про нові сторони функціонування та динаміки сучасних природно-територіальних комплексів, пов</w:t>
      </w:r>
      <w:r w:rsidR="000235C2" w:rsidRPr="007A4B91">
        <w:rPr>
          <w:lang w:eastAsia="ru-RU"/>
        </w:rPr>
        <w:t>′</w:t>
      </w:r>
      <w:r w:rsidRPr="007A4B91">
        <w:rPr>
          <w:lang w:eastAsia="ru-RU"/>
        </w:rPr>
        <w:t>язаних з антропогенними змінами та перетвореннями. У цій антропогенній новизні і полягають особливості сучасного розвитку природно-територіальних комплексів як складних природно-антропогенних об</w:t>
      </w:r>
      <w:r w:rsidR="000235C2" w:rsidRPr="007A4B91">
        <w:rPr>
          <w:lang w:eastAsia="ru-RU"/>
        </w:rPr>
        <w:t>′</w:t>
      </w:r>
      <w:r w:rsidRPr="007A4B91">
        <w:rPr>
          <w:lang w:eastAsia="ru-RU"/>
        </w:rPr>
        <w:t>єктів (</w:t>
      </w:r>
      <w:r w:rsidRPr="007A4B91">
        <w:rPr>
          <w:iCs/>
          <w:lang w:eastAsia="ru-RU"/>
        </w:rPr>
        <w:t>Геоморфологическая и ландшафтная характеристика</w:t>
      </w:r>
      <w:r w:rsidR="007D0E95" w:rsidRPr="007A4B91">
        <w:rPr>
          <w:iCs/>
          <w:lang w:eastAsia="ru-RU"/>
        </w:rPr>
        <w:t xml:space="preserve"> </w:t>
      </w:r>
      <w:r w:rsidRPr="007A4B91">
        <w:rPr>
          <w:iCs/>
          <w:lang w:eastAsia="ru-RU"/>
        </w:rPr>
        <w:t>…, 1984)</w:t>
      </w:r>
      <w:r w:rsidRPr="007A4B91">
        <w:rPr>
          <w:lang w:eastAsia="ru-RU"/>
        </w:rPr>
        <w:t xml:space="preserve">. </w:t>
      </w:r>
    </w:p>
    <w:p w:rsidR="00A73708" w:rsidRPr="007A4B91" w:rsidRDefault="00A73708" w:rsidP="00C253FE">
      <w:pPr>
        <w:widowControl w:val="0"/>
        <w:ind w:firstLine="567"/>
        <w:rPr>
          <w:lang w:eastAsia="ru-RU"/>
        </w:rPr>
      </w:pPr>
      <w:r w:rsidRPr="007A4B91">
        <w:rPr>
          <w:lang w:eastAsia="ru-RU"/>
        </w:rPr>
        <w:t>Територію БЗ за своїми розмірами, формою, розташуванням відносно активних факторів антропогенного впливу на ландшафти можна розглядати я</w:t>
      </w:r>
      <w:r w:rsidR="00A729D0" w:rsidRPr="007A4B91">
        <w:rPr>
          <w:lang w:eastAsia="ru-RU"/>
        </w:rPr>
        <w:t>к природоохоронно самодостатню та л</w:t>
      </w:r>
      <w:r w:rsidRPr="007A4B91">
        <w:rPr>
          <w:lang w:eastAsia="ru-RU"/>
        </w:rPr>
        <w:t>андшафтн</w:t>
      </w:r>
      <w:r w:rsidR="00A729D0" w:rsidRPr="007A4B91">
        <w:rPr>
          <w:lang w:eastAsia="ru-RU"/>
        </w:rPr>
        <w:t>о</w:t>
      </w:r>
      <w:r w:rsidRPr="007A4B91">
        <w:rPr>
          <w:lang w:eastAsia="ru-RU"/>
        </w:rPr>
        <w:t xml:space="preserve"> репрезентативн</w:t>
      </w:r>
      <w:r w:rsidR="00A729D0" w:rsidRPr="007A4B91">
        <w:rPr>
          <w:lang w:eastAsia="ru-RU"/>
        </w:rPr>
        <w:t>у.</w:t>
      </w:r>
      <w:r w:rsidRPr="007A4B91">
        <w:rPr>
          <w:lang w:eastAsia="ru-RU"/>
        </w:rPr>
        <w:t xml:space="preserve"> </w:t>
      </w:r>
      <w:r w:rsidR="00A729D0" w:rsidRPr="007A4B91">
        <w:rPr>
          <w:lang w:eastAsia="ru-RU"/>
        </w:rPr>
        <w:t>Разом з тим, площа</w:t>
      </w:r>
      <w:r w:rsidRPr="007A4B91">
        <w:rPr>
          <w:lang w:eastAsia="ru-RU"/>
        </w:rPr>
        <w:t xml:space="preserve"> БЗ, режими природокористування його функціональних зон та прилеглих угідь потребують оптимізації та планомірних заходів щодо відновлення первинної ландшафтної структури та екосистемних взаємозв</w:t>
      </w:r>
      <w:r w:rsidR="000235C2" w:rsidRPr="007A4B91">
        <w:rPr>
          <w:lang w:eastAsia="ru-RU"/>
        </w:rPr>
        <w:t>′</w:t>
      </w:r>
      <w:r w:rsidRPr="007A4B91">
        <w:rPr>
          <w:lang w:eastAsia="ru-RU"/>
        </w:rPr>
        <w:t>язків.</w:t>
      </w:r>
    </w:p>
    <w:p w:rsidR="00257178" w:rsidRPr="007A4B91" w:rsidRDefault="00257178" w:rsidP="00C253FE">
      <w:pPr>
        <w:widowControl w:val="0"/>
        <w:ind w:firstLine="567"/>
        <w:rPr>
          <w:lang w:eastAsia="ru-RU"/>
        </w:rPr>
      </w:pPr>
    </w:p>
    <w:p w:rsidR="00A73708" w:rsidRPr="007A4B91" w:rsidRDefault="00235F00" w:rsidP="00C253FE">
      <w:pPr>
        <w:pStyle w:val="4"/>
        <w:keepNext w:val="0"/>
        <w:widowControl w:val="0"/>
        <w:ind w:firstLine="567"/>
        <w:rPr>
          <w:lang w:val="uk-UA"/>
        </w:rPr>
      </w:pPr>
      <w:r w:rsidRPr="007A4B91">
        <w:rPr>
          <w:i w:val="0"/>
          <w:lang w:val="uk-UA"/>
        </w:rPr>
        <w:t>1.2.10.3</w:t>
      </w:r>
      <w:r w:rsidR="00B508C6" w:rsidRPr="007A4B91">
        <w:rPr>
          <w:i w:val="0"/>
          <w:lang w:val="uk-UA"/>
        </w:rPr>
        <w:t>.</w:t>
      </w:r>
      <w:r w:rsidRPr="007A4B91">
        <w:rPr>
          <w:lang w:val="uk-UA"/>
        </w:rPr>
        <w:t xml:space="preserve"> </w:t>
      </w:r>
      <w:r w:rsidR="00A73708" w:rsidRPr="007A4B91">
        <w:rPr>
          <w:lang w:val="uk-UA"/>
        </w:rPr>
        <w:t>Відновлення корінних ландшафтів</w:t>
      </w:r>
    </w:p>
    <w:p w:rsidR="00A73708" w:rsidRPr="007A4B91" w:rsidRDefault="00A73708" w:rsidP="00C253FE">
      <w:pPr>
        <w:widowControl w:val="0"/>
        <w:ind w:firstLine="567"/>
        <w:rPr>
          <w:lang w:eastAsia="ru-RU"/>
        </w:rPr>
      </w:pPr>
      <w:r w:rsidRPr="007A4B91">
        <w:rPr>
          <w:lang w:eastAsia="ru-RU"/>
        </w:rPr>
        <w:t>У контексті проблеми репрезентативності ландшафтних одиниць території БЗ у розрізі його функціональних зон (</w:t>
      </w:r>
      <w:r w:rsidR="00CB3C77" w:rsidRPr="007A4B91">
        <w:rPr>
          <w:lang w:eastAsia="ru-RU"/>
        </w:rPr>
        <w:t xml:space="preserve">заповідна, </w:t>
      </w:r>
      <w:r w:rsidRPr="007A4B91">
        <w:rPr>
          <w:lang w:eastAsia="ru-RU"/>
        </w:rPr>
        <w:t>буферна та антропогенних ландшафтів) варто зазначити, що водозбори форм макрорельєфу охоплені цілинним варіантом лише почасти, фрагментарно. Із загальної площі водозбору ВЧП, що складає понад 26 тис. га, у цілинному стані знаходиться до 6-ти тис. га</w:t>
      </w:r>
      <w:r w:rsidR="00CB3C77" w:rsidRPr="007A4B91">
        <w:rPr>
          <w:lang w:eastAsia="ru-RU"/>
        </w:rPr>
        <w:t>,</w:t>
      </w:r>
      <w:r w:rsidRPr="007A4B91">
        <w:rPr>
          <w:lang w:eastAsia="ru-RU"/>
        </w:rPr>
        <w:t xml:space="preserve"> або близько 23</w:t>
      </w:r>
      <w:r w:rsidR="00CB3C77" w:rsidRPr="007A4B91">
        <w:rPr>
          <w:lang w:eastAsia="ru-RU"/>
        </w:rPr>
        <w:t xml:space="preserve">% </w:t>
      </w:r>
      <w:r w:rsidRPr="007A4B91">
        <w:rPr>
          <w:lang w:eastAsia="ru-RU"/>
        </w:rPr>
        <w:t xml:space="preserve">його водозбору. </w:t>
      </w:r>
      <w:r w:rsidRPr="007A4B91">
        <w:rPr>
          <w:spacing w:val="-1"/>
          <w:lang w:eastAsia="ru-RU"/>
        </w:rPr>
        <w:t>При цьому, саме поди займають чільну позицію у гідрології та гідрогеології причорноморського степу, функціонуючи</w:t>
      </w:r>
      <w:r w:rsidR="00CB3C77" w:rsidRPr="007A4B91">
        <w:rPr>
          <w:spacing w:val="-1"/>
          <w:lang w:eastAsia="ru-RU"/>
        </w:rPr>
        <w:t xml:space="preserve"> як</w:t>
      </w:r>
      <w:r w:rsidRPr="007A4B91">
        <w:rPr>
          <w:spacing w:val="-1"/>
          <w:lang w:eastAsia="ru-RU"/>
        </w:rPr>
        <w:t xml:space="preserve"> акумулятори стоку (базиси ерозії) та формуючи самобутній гідрорежим території з регіональною та локальною приуроченістю щодо інтенсивності та направленості інфільтрації (Молодых, 1982).</w:t>
      </w:r>
      <w:r w:rsidRPr="007A4B91">
        <w:rPr>
          <w:lang w:eastAsia="ru-RU"/>
        </w:rPr>
        <w:t xml:space="preserve"> З огляду на лімітуючий екологічний статус фактору водозабезпечення у Присивасько-Приазовському та Дніпровсько-Молочанському низинних степах, періодичні затоплення ВЧП, і депресій регіону загалом, постають невід</w:t>
      </w:r>
      <w:r w:rsidR="000235C2" w:rsidRPr="007A4B91">
        <w:rPr>
          <w:lang w:eastAsia="ru-RU"/>
        </w:rPr>
        <w:t>′</w:t>
      </w:r>
      <w:r w:rsidRPr="007A4B91">
        <w:rPr>
          <w:lang w:eastAsia="ru-RU"/>
        </w:rPr>
        <w:t xml:space="preserve">ємною функціональною компонентою, атрибутом буферної </w:t>
      </w:r>
      <w:r w:rsidR="00CB3C77" w:rsidRPr="007A4B91">
        <w:rPr>
          <w:lang w:eastAsia="ru-RU"/>
        </w:rPr>
        <w:t xml:space="preserve">ємності </w:t>
      </w:r>
      <w:r w:rsidRPr="007A4B91">
        <w:rPr>
          <w:lang w:eastAsia="ru-RU"/>
        </w:rPr>
        <w:t>та потужним регуляційним механізмом гомеостазу їх екосистем.</w:t>
      </w:r>
    </w:p>
    <w:p w:rsidR="00A73708" w:rsidRPr="007A4B91" w:rsidRDefault="00A73708" w:rsidP="00C253FE">
      <w:pPr>
        <w:ind w:firstLine="567"/>
        <w:rPr>
          <w:lang w:eastAsia="ru-RU"/>
        </w:rPr>
      </w:pPr>
      <w:r w:rsidRPr="007A4B91">
        <w:rPr>
          <w:lang w:eastAsia="ru-RU"/>
        </w:rPr>
        <w:t xml:space="preserve">Загалом, природне ядро БЗ репрезентує окремі флорокомплекси, корінні плакорно-зональні та інтразональні (депресійні) фітоценози присивасько-приазовського низинного степу і за площею є цілком придатним полігоном збереження біорізноманіття та підтримки оптимального стану популяцій ентомофауни, герпетофауни і дрібних ссавців означеного регіону. Проте, сучасна площа біосферного </w:t>
      </w:r>
      <w:r w:rsidR="00CB3C77" w:rsidRPr="007A4B91">
        <w:rPr>
          <w:lang w:eastAsia="ru-RU"/>
        </w:rPr>
        <w:t xml:space="preserve">заповідника </w:t>
      </w:r>
      <w:r w:rsidRPr="007A4B91">
        <w:rPr>
          <w:lang w:eastAsia="ru-RU"/>
        </w:rPr>
        <w:t>не забезпечує стійкий, «благополучний» стан популяцій крупних ссавців і орнітофауни. Незначна, у регіональному масштабі, площа БЗ та його оазний характер (ізоляція території агрикультурними бар</w:t>
      </w:r>
      <w:r w:rsidR="000235C2" w:rsidRPr="007A4B91">
        <w:rPr>
          <w:lang w:eastAsia="ru-RU"/>
        </w:rPr>
        <w:t>′</w:t>
      </w:r>
      <w:r w:rsidRPr="007A4B91">
        <w:rPr>
          <w:lang w:eastAsia="ru-RU"/>
        </w:rPr>
        <w:t>єрами та віддаленість від збережених осередь степу і територій природно-заповідного фонду) ускладнюють ефективний захист від антропогенного впливу мисливських видів ссавців. Таким чином, існує нагальна потреба відновлення корінних ландшафтів на суміжних територіях. Це запорука гармонізації взаємодії природних та штучних екосистем, збалансованої і невиснажливої регіональної моделі природокористування.</w:t>
      </w:r>
    </w:p>
    <w:p w:rsidR="00A73708" w:rsidRPr="007A4B91" w:rsidRDefault="00A73708" w:rsidP="00C253FE">
      <w:pPr>
        <w:ind w:firstLine="567"/>
        <w:rPr>
          <w:lang w:eastAsia="ru-RU"/>
        </w:rPr>
      </w:pPr>
      <w:r w:rsidRPr="007A4B91">
        <w:rPr>
          <w:lang w:eastAsia="ru-RU"/>
        </w:rPr>
        <w:t xml:space="preserve">Зону антропогенних ландшафтів БЗ та прилеглі території у сучасному стані репрезентують агроценози, але за межами БЗ ще збереглися осередки цілинного степу у подах. Ці площі є неугіддями (вилучені з переліку рільничих земель), бо оглеєні ґрунти депресій характеризуються мінімальними запасами гумусу та важким механічним складом зі значним вмістом мулистої фракції та фізичної глини. Саме через це поди стали осередками збереження унікальної флори і рослинності та багатого фауністичного комплексу за межами природного ядра БЗ. </w:t>
      </w:r>
      <w:r w:rsidRPr="007A4B91">
        <w:rPr>
          <w:spacing w:val="2"/>
          <w:lang w:eastAsia="ru-RU"/>
        </w:rPr>
        <w:t xml:space="preserve">Це урочища з потужним ресурсом раритетних, локальноендемічних та геміендемічних </w:t>
      </w:r>
      <w:r w:rsidRPr="007A4B91">
        <w:rPr>
          <w:lang w:eastAsia="ru-RU"/>
        </w:rPr>
        <w:t>рослин, що репрезентують самобутні зональні та інтразональні фітоценози.</w:t>
      </w:r>
    </w:p>
    <w:p w:rsidR="00A73708" w:rsidRPr="007A4B91" w:rsidRDefault="00A73708" w:rsidP="00C253FE">
      <w:pPr>
        <w:ind w:firstLine="567"/>
        <w:rPr>
          <w:lang w:eastAsia="ru-RU"/>
        </w:rPr>
      </w:pPr>
      <w:r w:rsidRPr="007A4B91">
        <w:rPr>
          <w:lang w:eastAsia="ru-RU"/>
        </w:rPr>
        <w:t xml:space="preserve">Отож, виходячи з актуального стану прилеглої до БЗ території, </w:t>
      </w:r>
      <w:r w:rsidRPr="007A4B91">
        <w:rPr>
          <w:spacing w:val="-2"/>
          <w:lang w:eastAsia="ru-RU"/>
        </w:rPr>
        <w:t>пріоритетними об</w:t>
      </w:r>
      <w:r w:rsidR="000235C2" w:rsidRPr="007A4B91">
        <w:rPr>
          <w:spacing w:val="-2"/>
          <w:lang w:eastAsia="ru-RU"/>
        </w:rPr>
        <w:t>′</w:t>
      </w:r>
      <w:r w:rsidRPr="007A4B91">
        <w:rPr>
          <w:spacing w:val="-2"/>
          <w:lang w:eastAsia="ru-RU"/>
        </w:rPr>
        <w:t>єктами для резервування з оптимізацією їх структури та режиму природокористування</w:t>
      </w:r>
      <w:r w:rsidRPr="007A4B91">
        <w:rPr>
          <w:lang w:eastAsia="ru-RU"/>
        </w:rPr>
        <w:t xml:space="preserve"> (фактично, набуттям природоохоронного статусу) є цілинні поди:</w:t>
      </w:r>
    </w:p>
    <w:p w:rsidR="00A73708" w:rsidRPr="007A4B91" w:rsidRDefault="00A73708" w:rsidP="00C253FE">
      <w:pPr>
        <w:ind w:firstLine="567"/>
        <w:rPr>
          <w:lang w:eastAsia="ru-RU"/>
        </w:rPr>
      </w:pPr>
      <w:r w:rsidRPr="007A4B91">
        <w:rPr>
          <w:lang w:eastAsia="ru-RU"/>
        </w:rPr>
        <w:t xml:space="preserve">Агайманський, що охоплює територію між смт </w:t>
      </w:r>
      <w:r w:rsidR="00CB3C77" w:rsidRPr="007A4B91">
        <w:rPr>
          <w:lang w:eastAsia="ru-RU"/>
        </w:rPr>
        <w:t>Агаймани</w:t>
      </w:r>
      <w:r w:rsidRPr="007A4B91">
        <w:rPr>
          <w:lang w:eastAsia="ru-RU"/>
        </w:rPr>
        <w:t xml:space="preserve">, селами Качкарівкою, Подовим, Червоною Долиною, Успенівкою та Новоукраїнкою у Новотроїцькому </w:t>
      </w:r>
      <w:r w:rsidR="00CB3C77" w:rsidRPr="007A4B91">
        <w:rPr>
          <w:lang w:eastAsia="ru-RU"/>
        </w:rPr>
        <w:t xml:space="preserve"> </w:t>
      </w:r>
      <w:r w:rsidRPr="007A4B91">
        <w:rPr>
          <w:lang w:eastAsia="ru-RU"/>
        </w:rPr>
        <w:t>та Іванівському р-нах</w:t>
      </w:r>
      <w:r w:rsidR="00CB3C77" w:rsidRPr="007A4B91">
        <w:rPr>
          <w:lang w:eastAsia="ru-RU"/>
        </w:rPr>
        <w:t xml:space="preserve"> (</w:t>
      </w:r>
      <w:r w:rsidR="00C503F7" w:rsidRPr="007A4B91">
        <w:rPr>
          <w:lang w:eastAsia="ru-RU"/>
        </w:rPr>
        <w:t xml:space="preserve">нині: </w:t>
      </w:r>
      <w:r w:rsidR="00CB3C77" w:rsidRPr="007A4B91">
        <w:rPr>
          <w:lang w:eastAsia="ru-RU"/>
        </w:rPr>
        <w:t xml:space="preserve">Генічеському р-ні) </w:t>
      </w:r>
      <w:r w:rsidRPr="007A4B91">
        <w:rPr>
          <w:lang w:eastAsia="ru-RU"/>
        </w:rPr>
        <w:t xml:space="preserve">Херсонської області; </w:t>
      </w:r>
    </w:p>
    <w:p w:rsidR="00A73708" w:rsidRPr="007A4B91" w:rsidRDefault="00A73708" w:rsidP="00C253FE">
      <w:pPr>
        <w:ind w:firstLine="567"/>
        <w:rPr>
          <w:lang w:eastAsia="ru-RU"/>
        </w:rPr>
      </w:pPr>
      <w:r w:rsidRPr="007A4B91">
        <w:rPr>
          <w:lang w:eastAsia="ru-RU"/>
        </w:rPr>
        <w:t xml:space="preserve">Барнашівський, що займає пд.-сх. околиці с </w:t>
      </w:r>
      <w:r w:rsidR="00CB3C77" w:rsidRPr="007A4B91">
        <w:rPr>
          <w:lang w:eastAsia="ru-RU"/>
        </w:rPr>
        <w:t>Мар</w:t>
      </w:r>
      <w:r w:rsidR="000235C2" w:rsidRPr="007A4B91">
        <w:rPr>
          <w:spacing w:val="-2"/>
          <w:lang w:eastAsia="ru-RU"/>
        </w:rPr>
        <w:t>′</w:t>
      </w:r>
      <w:r w:rsidR="00CB3C77" w:rsidRPr="007A4B91">
        <w:rPr>
          <w:lang w:eastAsia="ru-RU"/>
        </w:rPr>
        <w:t xml:space="preserve">янівка </w:t>
      </w:r>
      <w:r w:rsidRPr="007A4B91">
        <w:rPr>
          <w:lang w:eastAsia="ru-RU"/>
        </w:rPr>
        <w:t xml:space="preserve">та с. </w:t>
      </w:r>
      <w:r w:rsidR="00CB3C77" w:rsidRPr="007A4B91">
        <w:rPr>
          <w:lang w:eastAsia="ru-RU"/>
        </w:rPr>
        <w:t>Скворцівка</w:t>
      </w:r>
      <w:r w:rsidRPr="007A4B91">
        <w:rPr>
          <w:lang w:eastAsia="ru-RU"/>
        </w:rPr>
        <w:t xml:space="preserve">, де межують Каховський, Новотроїцький </w:t>
      </w:r>
      <w:r w:rsidR="00CB3C77" w:rsidRPr="007A4B91">
        <w:rPr>
          <w:lang w:eastAsia="ru-RU"/>
        </w:rPr>
        <w:t>(</w:t>
      </w:r>
      <w:r w:rsidR="00C503F7" w:rsidRPr="007A4B91">
        <w:rPr>
          <w:lang w:eastAsia="ru-RU"/>
        </w:rPr>
        <w:t xml:space="preserve">нині: </w:t>
      </w:r>
      <w:r w:rsidR="00CB3C77" w:rsidRPr="007A4B91">
        <w:rPr>
          <w:lang w:eastAsia="ru-RU"/>
        </w:rPr>
        <w:t xml:space="preserve">Генічеський) </w:t>
      </w:r>
      <w:r w:rsidRPr="007A4B91">
        <w:rPr>
          <w:lang w:eastAsia="ru-RU"/>
        </w:rPr>
        <w:t xml:space="preserve">та Чаплинський </w:t>
      </w:r>
      <w:r w:rsidR="00E3754E" w:rsidRPr="007A4B91">
        <w:rPr>
          <w:lang w:eastAsia="ru-RU"/>
        </w:rPr>
        <w:t>(</w:t>
      </w:r>
      <w:r w:rsidR="00C503F7" w:rsidRPr="007A4B91">
        <w:rPr>
          <w:lang w:eastAsia="ru-RU"/>
        </w:rPr>
        <w:t xml:space="preserve">нині: </w:t>
      </w:r>
      <w:r w:rsidR="00E3754E" w:rsidRPr="007A4B91">
        <w:rPr>
          <w:lang w:eastAsia="ru-RU"/>
        </w:rPr>
        <w:t xml:space="preserve">Каховський) </w:t>
      </w:r>
      <w:r w:rsidRPr="007A4B91">
        <w:rPr>
          <w:lang w:eastAsia="ru-RU"/>
        </w:rPr>
        <w:t>р-ни;</w:t>
      </w:r>
    </w:p>
    <w:p w:rsidR="00A73708" w:rsidRPr="007A4B91" w:rsidRDefault="00A73708" w:rsidP="00C253FE">
      <w:pPr>
        <w:ind w:firstLine="567"/>
        <w:rPr>
          <w:lang w:eastAsia="ru-RU"/>
        </w:rPr>
      </w:pPr>
      <w:r w:rsidRPr="007A4B91">
        <w:rPr>
          <w:lang w:eastAsia="ru-RU"/>
        </w:rPr>
        <w:t xml:space="preserve">Малий Чапельський – сх. околиці с. </w:t>
      </w:r>
      <w:r w:rsidR="00E3754E" w:rsidRPr="007A4B91">
        <w:rPr>
          <w:lang w:eastAsia="ru-RU"/>
        </w:rPr>
        <w:t xml:space="preserve">Хрестівка </w:t>
      </w:r>
      <w:r w:rsidRPr="007A4B91">
        <w:rPr>
          <w:lang w:eastAsia="ru-RU"/>
        </w:rPr>
        <w:t xml:space="preserve">та с. </w:t>
      </w:r>
      <w:r w:rsidR="00E3754E" w:rsidRPr="007A4B91">
        <w:rPr>
          <w:lang w:eastAsia="ru-RU"/>
        </w:rPr>
        <w:t xml:space="preserve">Долинське </w:t>
      </w:r>
      <w:r w:rsidRPr="007A4B91">
        <w:rPr>
          <w:lang w:eastAsia="ru-RU"/>
        </w:rPr>
        <w:t xml:space="preserve">Чаплинського р-ну. </w:t>
      </w:r>
    </w:p>
    <w:p w:rsidR="00A73708" w:rsidRPr="007A4B91" w:rsidRDefault="00A73708" w:rsidP="00C253FE">
      <w:pPr>
        <w:widowControl w:val="0"/>
        <w:ind w:firstLine="567"/>
        <w:rPr>
          <w:lang w:eastAsia="ru-RU"/>
        </w:rPr>
      </w:pPr>
      <w:r w:rsidRPr="007A4B91">
        <w:rPr>
          <w:lang w:eastAsia="ru-RU"/>
        </w:rPr>
        <w:t>У контексті системного екологічного підходу до резервування цілинних депресій регіону БЗ варто зазначити, що ці урочища формують субмеридіональний екокоридор, що проходить через територію зони антропогенних ландшафтів та природного ядра біосферного резервату, включаючи аналогічну форму рельєфу – ВЧП. Його конфігурація відповідає древньому долинному ланцюгу, що зв</w:t>
      </w:r>
      <w:r w:rsidR="000235C2" w:rsidRPr="007A4B91">
        <w:rPr>
          <w:spacing w:val="-2"/>
          <w:lang w:eastAsia="ru-RU"/>
        </w:rPr>
        <w:t>′</w:t>
      </w:r>
      <w:r w:rsidRPr="007A4B91">
        <w:rPr>
          <w:lang w:eastAsia="ru-RU"/>
        </w:rPr>
        <w:t xml:space="preserve">язує ці поди з р. Каланчак. Поза тим, означений екокоридор проходить границею Присивасько-Приазовського низинного степу Причорноморсько-Приазовської сухостепової провінції Сухостепової </w:t>
      </w:r>
      <w:r w:rsidRPr="007A4B91">
        <w:rPr>
          <w:spacing w:val="-2"/>
          <w:lang w:eastAsia="ru-RU"/>
        </w:rPr>
        <w:t>підзони та Дніпровсько-Молочанського низинного степу Причорноморської середньос</w:t>
      </w:r>
      <w:r w:rsidRPr="007A4B91">
        <w:rPr>
          <w:lang w:eastAsia="ru-RU"/>
        </w:rPr>
        <w:t>тепової провінції Середньостепової підзони Степової зони, сполучаючи сухостепові та середньостепові ландшафти. Таким чином, ці пріоритетні території (фрагменти цілини) та сполучні зони відповідають інтегральній ідеї сучасної екології щодо збереження біотичного та ландшафтного різноманіття – концепції екомережі. Поди з осередками цілини днищами та схилами (у пониззі) позиціонують себе її природними ядрами, а сполучна територія є регіональним екокоридором.</w:t>
      </w:r>
    </w:p>
    <w:p w:rsidR="00A73708" w:rsidRPr="007A4B91" w:rsidRDefault="00A73708" w:rsidP="00C253FE">
      <w:pPr>
        <w:widowControl w:val="0"/>
        <w:ind w:firstLine="567"/>
        <w:rPr>
          <w:lang w:eastAsia="ru-RU"/>
        </w:rPr>
      </w:pPr>
      <w:r w:rsidRPr="007A4B91">
        <w:rPr>
          <w:lang w:eastAsia="ru-RU"/>
        </w:rPr>
        <w:t>Поди та їх регіональна екомережа відповідають біоекологічним, ландшафтним і територіальним критеріям, що висуваються до природних ядер: созологічно-популяційному, будучи осередками високої концентрації раритетної флори та фауни, субендемічних та локальноендемічних рослин; ценотичному, бо репрезентують самобутні лучно-болотні фітоценози; репрезентативності та натуральності, оскільки ландшафт, рослинність та фауна збереглись у близькому до природного (мало зміненому) стані; критерію достатньої площі, що забезпечує реалізацію біологічного різноманіття у масштабі регіону та простір мінімальної життєздатної популяції (самопідтримної, прогресуючої); функціональної цілісності – це ареал, де окремі біоцентри пов</w:t>
      </w:r>
      <w:r w:rsidR="00C018B3" w:rsidRPr="007A4B91">
        <w:rPr>
          <w:lang w:eastAsia="ru-RU"/>
        </w:rPr>
        <w:t>′</w:t>
      </w:r>
      <w:r w:rsidRPr="007A4B91">
        <w:rPr>
          <w:lang w:eastAsia="ru-RU"/>
        </w:rPr>
        <w:t>язані сполучними зонами (локальними коридорами) у цілісну структуру. Таким чином, суть проекту резервування цілинних та мало змінених подів у регіоні БЗ полягає в організації цілісної екомережі природних територій, а не автономному функціонуванні останніх серед антропогенно трансформованого ландшафту, що детермінує інсуляризацію регіонального генофонду. Базисними елементами проектованої екомережі є регіональні центри біорізноманіття (власне цілинні поди), екологічні коридори, інтерактивні території, зони потенційної ренатуралізації та буферні. Регіональна екомережа депресій з високою вірогідністю передбачає самопідтримну демографічну структуру та прогресуючу динаміку фітопопуляцій, оптимізацію фауністичного генофонду, є запорукою та визначальним механізмом екологічної стабільності регіону, збереження його унікального ландшафтного та біотичного різноманіття через поєднання локальних пріоритетних територій у цілісну систему регіонального масштабу та її сполучність з елементами національної екомережі (Гавриленко та ін., 2009).</w:t>
      </w:r>
    </w:p>
    <w:p w:rsidR="00A73708" w:rsidRPr="007A4B91" w:rsidRDefault="00A73708" w:rsidP="00C253FE">
      <w:pPr>
        <w:widowControl w:val="0"/>
        <w:ind w:firstLine="567"/>
        <w:rPr>
          <w:spacing w:val="-2"/>
          <w:lang w:eastAsia="ru-RU"/>
        </w:rPr>
      </w:pPr>
      <w:r w:rsidRPr="007A4B91">
        <w:rPr>
          <w:spacing w:val="-2"/>
          <w:lang w:eastAsia="ru-RU"/>
        </w:rPr>
        <w:t>Іншим потенційним об</w:t>
      </w:r>
      <w:r w:rsidR="000235C2" w:rsidRPr="007A4B91">
        <w:rPr>
          <w:spacing w:val="-2"/>
          <w:lang w:eastAsia="ru-RU"/>
        </w:rPr>
        <w:t>′</w:t>
      </w:r>
      <w:r w:rsidRPr="007A4B91">
        <w:rPr>
          <w:spacing w:val="-2"/>
          <w:lang w:eastAsia="ru-RU"/>
        </w:rPr>
        <w:t xml:space="preserve">єктом для відновлення корінної ландшафтної структури, насамперед, корінної рослинності є багаторічні перелоги, що прилягають до </w:t>
      </w:r>
      <w:r w:rsidR="00E3754E" w:rsidRPr="007A4B91">
        <w:rPr>
          <w:spacing w:val="-2"/>
          <w:lang w:eastAsia="ru-RU"/>
        </w:rPr>
        <w:t xml:space="preserve">заповідної зони </w:t>
      </w:r>
      <w:r w:rsidRPr="007A4B91">
        <w:rPr>
          <w:spacing w:val="-2"/>
          <w:lang w:eastAsia="ru-RU"/>
        </w:rPr>
        <w:t>БЗ. Принципи і схеми ренатуралізації цих земель методом автоценореставрації відображені у розробці Є.П. Ведєнькова (Веденьков, 1997). В основу метода покладено процес природної демутації, самозаростання м</w:t>
      </w:r>
      <w:r w:rsidR="000235C2" w:rsidRPr="007A4B91">
        <w:rPr>
          <w:spacing w:val="-2"/>
          <w:lang w:eastAsia="ru-RU"/>
        </w:rPr>
        <w:t>′</w:t>
      </w:r>
      <w:r w:rsidRPr="007A4B91">
        <w:rPr>
          <w:spacing w:val="-2"/>
          <w:lang w:eastAsia="ru-RU"/>
        </w:rPr>
        <w:t xml:space="preserve">якого (молодого) перелогу у результаті інспермації з прилеглої цілини. Намічений під ренатуралізацію переліг чи рілля залужується та проходить етап лучного задернування. Після зрідження агроценозу процес реставрації набуває спонтанного характеру. Для його прискорення необхідно регулярно скошувати травостій. Заготовлене сіно доцільно перевозити до місця складування або </w:t>
      </w:r>
      <w:r w:rsidR="00E3754E" w:rsidRPr="007A4B91">
        <w:rPr>
          <w:spacing w:val="-2"/>
          <w:lang w:eastAsia="ru-RU"/>
        </w:rPr>
        <w:t xml:space="preserve">переміщювати </w:t>
      </w:r>
      <w:r w:rsidRPr="007A4B91">
        <w:rPr>
          <w:spacing w:val="-2"/>
          <w:lang w:eastAsia="ru-RU"/>
        </w:rPr>
        <w:t>іншим шляхом по території перелогу. Це слугуватиме додатковим джерелом інспермації ґрунту. Хід природної демутації можна прискорити шляхом підсіву та підсадки заготовлених на цілині зачатків степових трав, у першу чергу ендемічних, рідкісних, зникаючих, а також господарсько-цінних. Принципи реставрації цілини шляхом посіву насіння, методи репродукції насіння степових рослин та власне технологія реставрації степових фітоценозів (посів насіння, норми висіву, догляд за сходами, регулярне скошування надземної фітомаси) детально описані у згаданій розробці (Веденьков, 1997).</w:t>
      </w:r>
    </w:p>
    <w:p w:rsidR="00A73708" w:rsidRPr="007A4B91" w:rsidRDefault="00A73708" w:rsidP="00C253FE">
      <w:pPr>
        <w:widowControl w:val="0"/>
        <w:ind w:firstLine="567"/>
        <w:rPr>
          <w:spacing w:val="-2"/>
          <w:lang w:eastAsia="ru-RU"/>
        </w:rPr>
      </w:pPr>
      <w:r w:rsidRPr="007A4B91">
        <w:rPr>
          <w:spacing w:val="-2"/>
          <w:shd w:val="clear" w:color="auto" w:fill="FFFFFF"/>
          <w:lang w:eastAsia="ru-RU"/>
        </w:rPr>
        <w:t>Іншим поширеним методом реставрації степових фітоценозів є створення агростепів на базі генофонду степових рослин (Дзыбов, 2001). Цей метод доцільно використовувати в умовах буферної зони БЗ з урахуванням оро-едафічної характеристики основних домінантів рослинного покриву (Веденьков, Звегинцов, 1979). Таким чином, на домінуючих елементах рельєфу відновлюється характерна, корінна рослинність: плакорам відповідає генофонд щільнодернинно-злакової та ксерофітно-різнотравної рослинності, схилам та нижнім їх частинам – рихлодернинні злаки, супутнє мезофітне різнотрав</w:t>
      </w:r>
      <w:r w:rsidR="000235C2" w:rsidRPr="007A4B91">
        <w:rPr>
          <w:spacing w:val="-2"/>
          <w:lang w:eastAsia="ru-RU"/>
        </w:rPr>
        <w:t>′</w:t>
      </w:r>
      <w:r w:rsidRPr="007A4B91">
        <w:rPr>
          <w:spacing w:val="-2"/>
          <w:shd w:val="clear" w:color="auto" w:fill="FFFFFF"/>
          <w:lang w:eastAsia="ru-RU"/>
        </w:rPr>
        <w:t xml:space="preserve">я та бобові, подам – кореневищна рослинність з мезофітними </w:t>
      </w:r>
      <w:r w:rsidR="00E3754E" w:rsidRPr="007A4B91">
        <w:rPr>
          <w:spacing w:val="-2"/>
          <w:shd w:val="clear" w:color="auto" w:fill="FFFFFF"/>
          <w:lang w:eastAsia="ru-RU"/>
        </w:rPr>
        <w:t xml:space="preserve">і </w:t>
      </w:r>
      <w:r w:rsidRPr="007A4B91">
        <w:rPr>
          <w:spacing w:val="-2"/>
          <w:shd w:val="clear" w:color="auto" w:fill="FFFFFF"/>
          <w:lang w:eastAsia="ru-RU"/>
        </w:rPr>
        <w:t>гідрофітними фітокомпонентами.</w:t>
      </w:r>
    </w:p>
    <w:p w:rsidR="00A73708" w:rsidRPr="007A4B91" w:rsidRDefault="00A73708" w:rsidP="00C253FE">
      <w:pPr>
        <w:widowControl w:val="0"/>
        <w:ind w:firstLine="567"/>
        <w:rPr>
          <w:lang w:eastAsia="ru-RU"/>
        </w:rPr>
      </w:pPr>
      <w:r w:rsidRPr="007A4B91">
        <w:rPr>
          <w:lang w:eastAsia="ru-RU"/>
        </w:rPr>
        <w:t xml:space="preserve">Нарешті, важливим елементом робіт з відновлення корінної ландшафтної структури степу є ліквідація прилеглих до природного ядра полезахисних лісосмуг. Останні, попри безперечно корисні сільськогосподарські та окремі екосистемні функції, несуть </w:t>
      </w:r>
      <w:r w:rsidR="00BD3F91" w:rsidRPr="007A4B91">
        <w:rPr>
          <w:lang w:eastAsia="ru-RU"/>
        </w:rPr>
        <w:t>низку</w:t>
      </w:r>
      <w:r w:rsidRPr="007A4B91">
        <w:rPr>
          <w:lang w:eastAsia="ru-RU"/>
        </w:rPr>
        <w:t xml:space="preserve"> загроз збереженню природних екосистем. Це стосується пожежної небезпеки (накопичення перекотипільного сухостою), безпосереднього проникнення деревних та чагарникових біоморф, що формують лісосмугу (процес фанерофітизації), різноманітних інвазій та експансій чужинних і непритаманних степу рослин тощо.</w:t>
      </w:r>
    </w:p>
    <w:p w:rsidR="00431268" w:rsidRPr="007A4B91" w:rsidRDefault="00431268" w:rsidP="00C253FE">
      <w:pPr>
        <w:widowControl w:val="0"/>
        <w:ind w:firstLine="567"/>
        <w:rPr>
          <w:lang w:eastAsia="ru-RU"/>
        </w:rPr>
      </w:pPr>
    </w:p>
    <w:p w:rsidR="00431268" w:rsidRPr="007A4B91" w:rsidRDefault="00431268" w:rsidP="00C253FE">
      <w:pPr>
        <w:widowControl w:val="0"/>
        <w:ind w:firstLine="567"/>
        <w:rPr>
          <w:lang w:eastAsia="ru-RU"/>
        </w:rPr>
      </w:pPr>
      <w:r w:rsidRPr="007A4B91">
        <w:rPr>
          <w:lang w:eastAsia="ru-RU"/>
        </w:rPr>
        <w:t>1.2.11</w:t>
      </w:r>
      <w:r w:rsidR="00B508C6" w:rsidRPr="007A4B91">
        <w:rPr>
          <w:lang w:eastAsia="ru-RU"/>
        </w:rPr>
        <w:t>.</w:t>
      </w:r>
      <w:r w:rsidRPr="007A4B91">
        <w:rPr>
          <w:lang w:eastAsia="ru-RU"/>
        </w:rPr>
        <w:t xml:space="preserve"> Моніторинг довкілля</w:t>
      </w:r>
    </w:p>
    <w:p w:rsidR="009756F8" w:rsidRPr="007A4B91" w:rsidRDefault="00235F00" w:rsidP="00A729D0">
      <w:pPr>
        <w:pStyle w:val="4"/>
        <w:keepNext w:val="0"/>
        <w:widowControl w:val="0"/>
        <w:spacing w:before="120"/>
        <w:ind w:firstLine="567"/>
        <w:rPr>
          <w:lang w:val="uk-UA"/>
        </w:rPr>
      </w:pPr>
      <w:r w:rsidRPr="007A4B91">
        <w:rPr>
          <w:i w:val="0"/>
          <w:lang w:val="uk-UA"/>
        </w:rPr>
        <w:t>1.2.11.1</w:t>
      </w:r>
      <w:r w:rsidR="00B508C6" w:rsidRPr="007A4B91">
        <w:rPr>
          <w:i w:val="0"/>
          <w:lang w:val="uk-UA"/>
        </w:rPr>
        <w:t>.</w:t>
      </w:r>
      <w:r w:rsidRPr="007A4B91">
        <w:rPr>
          <w:lang w:val="uk-UA"/>
        </w:rPr>
        <w:t xml:space="preserve"> </w:t>
      </w:r>
      <w:r w:rsidR="009756F8" w:rsidRPr="007A4B91">
        <w:rPr>
          <w:lang w:val="uk-UA"/>
        </w:rPr>
        <w:t>Стан та ефективність сучасної системи екологічного моніторингу</w:t>
      </w:r>
    </w:p>
    <w:p w:rsidR="00A73708" w:rsidRPr="007A4B91" w:rsidRDefault="00A73708" w:rsidP="00C253FE">
      <w:pPr>
        <w:widowControl w:val="0"/>
        <w:ind w:firstLine="567"/>
        <w:rPr>
          <w:lang w:eastAsia="ru-RU"/>
        </w:rPr>
      </w:pPr>
      <w:r w:rsidRPr="007A4B91">
        <w:rPr>
          <w:lang w:eastAsia="uk-UA"/>
        </w:rPr>
        <w:t>Система біосферних пікетів, стаціонарів, маршрутів, пробних площ, створених протягом останніх десятиліть, дозволяють послідовно вести моніторинг біотичних і абіотичних факторів середовища в межах БЗ.</w:t>
      </w:r>
      <w:r w:rsidR="006C69F6" w:rsidRPr="007A4B91">
        <w:rPr>
          <w:lang w:eastAsia="uk-UA"/>
        </w:rPr>
        <w:t xml:space="preserve"> </w:t>
      </w:r>
      <w:r w:rsidRPr="007A4B91">
        <w:rPr>
          <w:lang w:eastAsia="ru-RU"/>
        </w:rPr>
        <w:t xml:space="preserve">Для оцінювання стану навколишнього середовища співробітники БЗ використовують результати власних польових досліджень, напрацювання інших науково-дослідних установ та спеціалізовані інтернет-ресурси. </w:t>
      </w:r>
    </w:p>
    <w:p w:rsidR="00A73708" w:rsidRPr="007A4B91" w:rsidRDefault="00A73708" w:rsidP="00C253FE">
      <w:pPr>
        <w:widowControl w:val="0"/>
        <w:ind w:firstLine="567"/>
      </w:pPr>
      <w:r w:rsidRPr="007A4B91">
        <w:t xml:space="preserve">Метеорологічні спостереження на території проводить агрометеорологічна станція «Асканія-Нова», яка надає дані (форма ТСГ-1) БЗ для поточного користування та узагальнення у Літописі природи. </w:t>
      </w:r>
    </w:p>
    <w:p w:rsidR="00A73708" w:rsidRPr="007A4B91" w:rsidRDefault="00A73708" w:rsidP="00C253FE">
      <w:pPr>
        <w:widowControl w:val="0"/>
        <w:ind w:firstLine="567"/>
        <w:rPr>
          <w:rFonts w:eastAsia="Times New Roman"/>
          <w:bCs/>
          <w:kern w:val="36"/>
          <w:lang w:eastAsia="ru-RU"/>
        </w:rPr>
      </w:pPr>
      <w:r w:rsidRPr="007A4B91">
        <w:t xml:space="preserve">Гідрологічну розвідку (моніторинг контролю рівня ґрунтових вод, геологічна карта поширення пліоцен-четвертинних глин, хімічний склад водної витяжки іригаційно-ґрунтових вод тощо) продовж 1970–1990-их років здійснювала </w:t>
      </w:r>
      <w:r w:rsidRPr="007A4B91">
        <w:rPr>
          <w:rFonts w:eastAsia="Times New Roman"/>
          <w:bCs/>
          <w:kern w:val="36"/>
          <w:lang w:eastAsia="ru-RU"/>
        </w:rPr>
        <w:t>Каховська гідрогеолого-меліоративна експедиція.</w:t>
      </w:r>
    </w:p>
    <w:p w:rsidR="00A73708" w:rsidRPr="007A4B91" w:rsidRDefault="00A73708" w:rsidP="00C253FE">
      <w:pPr>
        <w:widowControl w:val="0"/>
        <w:ind w:firstLine="567"/>
      </w:pPr>
      <w:r w:rsidRPr="007A4B91">
        <w:t>Останнє картування ґрунтів (1980 рік) проведено фахівцями Херсонського філіалу інституту «Укрземпроект» з використанням даних аерофотозйомки. У 1986 році було підготовлено зведений варіант карти БЗ, у якому об</w:t>
      </w:r>
      <w:r w:rsidR="000235C2" w:rsidRPr="007A4B91">
        <w:t>′</w:t>
      </w:r>
      <w:r w:rsidRPr="007A4B91">
        <w:t xml:space="preserve">єднано матеріали ґрунтової зйомки 1963 року та коригування ґрунтового покриву орних земель, що виконане у 1980 році. </w:t>
      </w:r>
    </w:p>
    <w:p w:rsidR="00A73708" w:rsidRPr="007A4B91" w:rsidRDefault="00A73708" w:rsidP="00C253FE">
      <w:pPr>
        <w:widowControl w:val="0"/>
        <w:ind w:firstLine="567"/>
      </w:pPr>
      <w:r w:rsidRPr="007A4B91">
        <w:t>Ландшафтні картосхеми та схеми рельєфу відображені у ряді монографій (Молод</w:t>
      </w:r>
      <w:r w:rsidR="00C40DC3" w:rsidRPr="007A4B91">
        <w:t>ы</w:t>
      </w:r>
      <w:r w:rsidRPr="007A4B91">
        <w:t>х, 1982; Природа</w:t>
      </w:r>
      <w:r w:rsidR="00E3754E" w:rsidRPr="007A4B91">
        <w:t xml:space="preserve"> </w:t>
      </w:r>
      <w:r w:rsidRPr="007A4B91">
        <w:t xml:space="preserve">…, 1985), а із запровадженням мережі Інтернету стали доступні сучасні картографічні матеріали (супутникові знімки). </w:t>
      </w:r>
    </w:p>
    <w:p w:rsidR="00A73708" w:rsidRPr="007A4B91" w:rsidRDefault="00A73708" w:rsidP="00C253FE">
      <w:pPr>
        <w:widowControl w:val="0"/>
        <w:ind w:firstLine="567"/>
        <w:rPr>
          <w:rFonts w:eastAsia="Times New Roman"/>
          <w:spacing w:val="-2"/>
          <w:lang w:eastAsia="ru-RU"/>
        </w:rPr>
      </w:pPr>
      <w:r w:rsidRPr="007A4B91">
        <w:rPr>
          <w:spacing w:val="-2"/>
        </w:rPr>
        <w:t xml:space="preserve">Відповідно до Договору «Про наукове і технічне співробітництво по впровадженню в Україні сучасних інформаційних технологій з питань охорони і відновлення природних ресурсів» між </w:t>
      </w:r>
      <w:r w:rsidR="00E3754E" w:rsidRPr="007A4B91">
        <w:rPr>
          <w:spacing w:val="-2"/>
        </w:rPr>
        <w:t>БЗ</w:t>
      </w:r>
      <w:r w:rsidRPr="007A4B91">
        <w:rPr>
          <w:spacing w:val="-2"/>
        </w:rPr>
        <w:t xml:space="preserve">, Міжнародною асоціацією «Український центр менеджменту землі і ресурсів» </w:t>
      </w:r>
      <w:r w:rsidR="00E3754E" w:rsidRPr="007A4B91">
        <w:rPr>
          <w:spacing w:val="-2"/>
        </w:rPr>
        <w:t xml:space="preserve">та </w:t>
      </w:r>
      <w:r w:rsidRPr="007A4B91">
        <w:rPr>
          <w:spacing w:val="-2"/>
        </w:rPr>
        <w:t>Мічиганським інститутом досліджень навколишнього середовища, отримано знімки з космосу супутниками Landsat-4 (1988 р.) і Landsat-7 (2001 р.). Геоінформаційна комп</w:t>
      </w:r>
      <w:r w:rsidR="000235C2" w:rsidRPr="007A4B91">
        <w:rPr>
          <w:spacing w:val="-2"/>
        </w:rPr>
        <w:t>′</w:t>
      </w:r>
      <w:r w:rsidRPr="007A4B91">
        <w:rPr>
          <w:spacing w:val="-2"/>
        </w:rPr>
        <w:t>ютерна програма Google_Earth_Pro_7.0.2 та загальні ресурси лабораторії карт Google дозволяють відслідковувати поточні зміни ситуації на території БЗ і прилеглих земель [режим доступу: http://</w:t>
      </w:r>
      <w:hyperlink r:id="rId30" w:history="1">
        <w:r w:rsidRPr="007A4B91">
          <w:rPr>
            <w:spacing w:val="-2"/>
          </w:rPr>
          <w:t>www.maps.google.com</w:t>
        </w:r>
      </w:hyperlink>
      <w:r w:rsidRPr="007A4B91">
        <w:rPr>
          <w:spacing w:val="-2"/>
        </w:rPr>
        <w:t>]. Д</w:t>
      </w:r>
      <w:r w:rsidRPr="007A4B91">
        <w:rPr>
          <w:rFonts w:eastAsia="Times New Roman"/>
          <w:spacing w:val="-2"/>
          <w:lang w:eastAsia="ru-RU"/>
        </w:rPr>
        <w:t xml:space="preserve">осліджено джерела забруднення природного ядра БЗ кадмієм, свинцем і міддю, розглянуто процес їх надходження з атмосферними опадами. Визначено вплив флори та фауни на рівень накопичення та характер міграції важких металів у природних екосистемах. Показано роль водойм БЗ у накопиченні важких металів. Визначено особливості вмісту, сезонної та різнорічної динаміки свинцю, кадмію та міді у </w:t>
      </w:r>
      <w:r w:rsidRPr="007A4B91">
        <w:rPr>
          <w:spacing w:val="-2"/>
        </w:rPr>
        <w:t>ґ</w:t>
      </w:r>
      <w:r w:rsidRPr="007A4B91">
        <w:rPr>
          <w:rFonts w:eastAsia="Times New Roman"/>
          <w:spacing w:val="-2"/>
          <w:lang w:eastAsia="ru-RU"/>
        </w:rPr>
        <w:t xml:space="preserve">рунтах екологічного ряду БЗ, їх рівнів накопичення в акумулятивних зонах (Моргун, 2007). </w:t>
      </w:r>
    </w:p>
    <w:p w:rsidR="00A73708" w:rsidRPr="007A4B91" w:rsidRDefault="00A73708" w:rsidP="00C253FE">
      <w:pPr>
        <w:widowControl w:val="0"/>
        <w:ind w:firstLine="567"/>
        <w:rPr>
          <w:spacing w:val="-2"/>
        </w:rPr>
      </w:pPr>
      <w:r w:rsidRPr="007A4B91">
        <w:rPr>
          <w:spacing w:val="-2"/>
        </w:rPr>
        <w:t xml:space="preserve">Для підвищення родючості ґрунтів та збільшення врожайності сільськогосподарських культур Херсонська проектно-вишукувальна станція хімізації сільського господарства періодично проводить обстеження і розробляє рекомендації щодо внесення органічних і мінеральних добрив на полях зон буферної </w:t>
      </w:r>
      <w:r w:rsidR="009A2206" w:rsidRPr="007A4B91">
        <w:rPr>
          <w:spacing w:val="-2"/>
        </w:rPr>
        <w:t xml:space="preserve">та </w:t>
      </w:r>
      <w:r w:rsidRPr="007A4B91">
        <w:rPr>
          <w:spacing w:val="-2"/>
        </w:rPr>
        <w:t>антропогенних ландшафтів.</w:t>
      </w:r>
    </w:p>
    <w:p w:rsidR="00A73708" w:rsidRPr="007A4B91" w:rsidRDefault="00A73708" w:rsidP="00C253FE">
      <w:pPr>
        <w:widowControl w:val="0"/>
        <w:ind w:firstLine="567"/>
      </w:pPr>
      <w:r w:rsidRPr="007A4B91">
        <w:t xml:space="preserve">Накопичено значний за обсягом аналітичний </w:t>
      </w:r>
      <w:r w:rsidRPr="007A4B91">
        <w:rPr>
          <w:spacing w:val="-2"/>
        </w:rPr>
        <w:t xml:space="preserve">матеріал з ботаніки: флористичні списки, описи рослинності, </w:t>
      </w:r>
      <w:r w:rsidR="009A2206" w:rsidRPr="007A4B91">
        <w:t xml:space="preserve">дані з фітопродукції і </w:t>
      </w:r>
      <w:r w:rsidRPr="007A4B91">
        <w:rPr>
          <w:spacing w:val="-2"/>
        </w:rPr>
        <w:t>фенологічних спос</w:t>
      </w:r>
      <w:r w:rsidRPr="007A4B91">
        <w:t>тережень тощо. Чільну позицію у цьому багаторічному дослідницькому доробку займає унікальна с</w:t>
      </w:r>
      <w:r w:rsidR="00C253FE" w:rsidRPr="007A4B91">
        <w:t>ерія геоботанічних карт 1927–2018 рр.,</w:t>
      </w:r>
      <w:r w:rsidRPr="007A4B91">
        <w:t xml:space="preserve"> що сукупно характеризують динаміку рослинності, розтлумачують природу і тенденції змін.</w:t>
      </w:r>
      <w:r w:rsidRPr="007A4B91">
        <w:rPr>
          <w:iCs/>
          <w:spacing w:val="-2"/>
        </w:rPr>
        <w:t>.</w:t>
      </w:r>
    </w:p>
    <w:p w:rsidR="00A73708" w:rsidRPr="007A4B91" w:rsidRDefault="00A73708" w:rsidP="00C253FE">
      <w:pPr>
        <w:widowControl w:val="0"/>
        <w:ind w:firstLine="567"/>
        <w:rPr>
          <w:rFonts w:eastAsia="Times New Roman"/>
          <w:lang w:eastAsia="ru-RU"/>
        </w:rPr>
      </w:pPr>
      <w:r w:rsidRPr="007A4B91">
        <w:rPr>
          <w:rFonts w:eastAsia="Times New Roman"/>
          <w:lang w:eastAsia="ru-RU"/>
        </w:rPr>
        <w:t xml:space="preserve">Співробітники лабораторії біомоніторингу і заповідного степу </w:t>
      </w:r>
      <w:r w:rsidR="009A2206" w:rsidRPr="007A4B91">
        <w:rPr>
          <w:rFonts w:eastAsia="Times New Roman"/>
          <w:lang w:eastAsia="ru-RU"/>
        </w:rPr>
        <w:t xml:space="preserve">наукового віділу БЗ </w:t>
      </w:r>
      <w:r w:rsidRPr="007A4B91">
        <w:rPr>
          <w:rFonts w:eastAsia="Times New Roman"/>
          <w:lang w:eastAsia="ru-RU"/>
        </w:rPr>
        <w:t>здійснюють ґрунтознавчий</w:t>
      </w:r>
      <w:r w:rsidR="0092379B" w:rsidRPr="007A4B91">
        <w:rPr>
          <w:rFonts w:eastAsia="Times New Roman"/>
          <w:lang w:eastAsia="ru-RU"/>
        </w:rPr>
        <w:t>,</w:t>
      </w:r>
      <w:r w:rsidRPr="007A4B91">
        <w:rPr>
          <w:rFonts w:eastAsia="Times New Roman"/>
          <w:lang w:eastAsia="ru-RU"/>
        </w:rPr>
        <w:t xml:space="preserve"> </w:t>
      </w:r>
      <w:r w:rsidR="0092379B" w:rsidRPr="007A4B91">
        <w:rPr>
          <w:rFonts w:eastAsia="Times New Roman"/>
          <w:lang w:eastAsia="ru-RU"/>
        </w:rPr>
        <w:t xml:space="preserve">ботанічний та зоологічний </w:t>
      </w:r>
      <w:r w:rsidRPr="007A4B91">
        <w:rPr>
          <w:rFonts w:eastAsia="Times New Roman"/>
          <w:lang w:eastAsia="ru-RU"/>
        </w:rPr>
        <w:t>моніторинг</w:t>
      </w:r>
      <w:r w:rsidR="0092379B" w:rsidRPr="007A4B91">
        <w:rPr>
          <w:rFonts w:eastAsia="Times New Roman"/>
          <w:lang w:eastAsia="ru-RU"/>
        </w:rPr>
        <w:t>. Детальну</w:t>
      </w:r>
      <w:r w:rsidRPr="007A4B91">
        <w:rPr>
          <w:rFonts w:eastAsia="Times New Roman"/>
          <w:lang w:eastAsia="ru-RU"/>
        </w:rPr>
        <w:t xml:space="preserve"> інформацію про </w:t>
      </w:r>
      <w:r w:rsidR="0092379B" w:rsidRPr="007A4B91">
        <w:rPr>
          <w:rFonts w:eastAsia="Times New Roman"/>
          <w:lang w:eastAsia="ru-RU"/>
        </w:rPr>
        <w:t>результати</w:t>
      </w:r>
      <w:r w:rsidRPr="007A4B91">
        <w:rPr>
          <w:rFonts w:eastAsia="Times New Roman"/>
          <w:lang w:eastAsia="ru-RU"/>
        </w:rPr>
        <w:t xml:space="preserve"> </w:t>
      </w:r>
      <w:r w:rsidR="005600DA" w:rsidRPr="007A4B91">
        <w:rPr>
          <w:rFonts w:eastAsia="Times New Roman"/>
          <w:lang w:eastAsia="ru-RU"/>
        </w:rPr>
        <w:t>цього</w:t>
      </w:r>
      <w:r w:rsidR="0092379B" w:rsidRPr="007A4B91">
        <w:rPr>
          <w:rFonts w:eastAsia="Times New Roman"/>
          <w:lang w:eastAsia="ru-RU"/>
        </w:rPr>
        <w:t xml:space="preserve"> моніторингу викладено</w:t>
      </w:r>
      <w:r w:rsidRPr="007A4B91">
        <w:rPr>
          <w:rFonts w:eastAsia="Times New Roman"/>
          <w:lang w:eastAsia="ru-RU"/>
        </w:rPr>
        <w:t xml:space="preserve"> у </w:t>
      </w:r>
      <w:r w:rsidR="0092379B" w:rsidRPr="007A4B91">
        <w:rPr>
          <w:rFonts w:eastAsia="Times New Roman"/>
          <w:lang w:eastAsia="ru-RU"/>
        </w:rPr>
        <w:t xml:space="preserve">відповідних </w:t>
      </w:r>
      <w:r w:rsidRPr="007A4B91">
        <w:rPr>
          <w:rFonts w:eastAsia="Times New Roman"/>
          <w:lang w:eastAsia="ru-RU"/>
        </w:rPr>
        <w:t>підрозділ</w:t>
      </w:r>
      <w:r w:rsidR="0092379B" w:rsidRPr="007A4B91">
        <w:rPr>
          <w:rFonts w:eastAsia="Times New Roman"/>
          <w:lang w:eastAsia="ru-RU"/>
        </w:rPr>
        <w:t>ах</w:t>
      </w:r>
      <w:r w:rsidRPr="007A4B91">
        <w:rPr>
          <w:rFonts w:eastAsia="Times New Roman"/>
          <w:lang w:eastAsia="ru-RU"/>
        </w:rPr>
        <w:t xml:space="preserve">. </w:t>
      </w:r>
    </w:p>
    <w:p w:rsidR="009E0ED7" w:rsidRPr="007A4B91" w:rsidRDefault="009E0ED7" w:rsidP="00C253FE">
      <w:pPr>
        <w:widowControl w:val="0"/>
        <w:ind w:firstLine="567"/>
        <w:rPr>
          <w:rFonts w:eastAsia="Times New Roman"/>
          <w:b/>
          <w:lang w:eastAsia="ru-RU"/>
        </w:rPr>
      </w:pPr>
    </w:p>
    <w:p w:rsidR="009E0ED7" w:rsidRPr="007A4B91" w:rsidRDefault="00235F00" w:rsidP="00C253FE">
      <w:pPr>
        <w:pStyle w:val="4"/>
        <w:keepNext w:val="0"/>
        <w:widowControl w:val="0"/>
        <w:ind w:firstLine="567"/>
        <w:jc w:val="both"/>
        <w:rPr>
          <w:lang w:val="uk-UA"/>
        </w:rPr>
      </w:pPr>
      <w:r w:rsidRPr="007A4B91">
        <w:rPr>
          <w:i w:val="0"/>
          <w:lang w:val="uk-UA"/>
        </w:rPr>
        <w:t>1.2.11.2</w:t>
      </w:r>
      <w:r w:rsidR="00B508C6" w:rsidRPr="007A4B91">
        <w:rPr>
          <w:i w:val="0"/>
          <w:lang w:val="uk-UA"/>
        </w:rPr>
        <w:t>.</w:t>
      </w:r>
      <w:r w:rsidRPr="007A4B91">
        <w:rPr>
          <w:lang w:val="uk-UA"/>
        </w:rPr>
        <w:t xml:space="preserve"> </w:t>
      </w:r>
      <w:r w:rsidR="009E0ED7" w:rsidRPr="007A4B91">
        <w:rPr>
          <w:lang w:val="uk-UA"/>
        </w:rPr>
        <w:t>Виявлення чинників, що ведуть до деградації довкілля та небережливого природокористування</w:t>
      </w:r>
    </w:p>
    <w:p w:rsidR="00A73708" w:rsidRPr="007A4B91" w:rsidRDefault="00A73708" w:rsidP="00C253FE">
      <w:pPr>
        <w:widowControl w:val="0"/>
        <w:ind w:firstLine="567"/>
      </w:pPr>
      <w:r w:rsidRPr="007A4B91">
        <w:t xml:space="preserve">Найвпливовішим негативним фактором у </w:t>
      </w:r>
      <w:r w:rsidR="009A2206" w:rsidRPr="007A4B91">
        <w:t>заповідній зоні</w:t>
      </w:r>
      <w:r w:rsidRPr="007A4B91">
        <w:t xml:space="preserve"> являється часте локальне вигоряння травостою, як від ударів блискавки, так і недбалого поводження з вогнем у буферній зоні або ж навмисного підпалу. Одним із суттєвих природно-антропогенних чинників також є пилові бурі, які наносять дрібнозем з орних земель. </w:t>
      </w:r>
    </w:p>
    <w:p w:rsidR="00A73708" w:rsidRPr="007A4B91" w:rsidRDefault="00A73708" w:rsidP="00C253FE">
      <w:pPr>
        <w:widowControl w:val="0"/>
        <w:ind w:firstLine="567"/>
        <w:rPr>
          <w:spacing w:val="-2"/>
        </w:rPr>
      </w:pPr>
      <w:r w:rsidRPr="007A4B91">
        <w:t xml:space="preserve">Для запобігання пожежам периметром </w:t>
      </w:r>
      <w:r w:rsidR="009A2206" w:rsidRPr="007A4B91">
        <w:t xml:space="preserve">заповідної зони </w:t>
      </w:r>
      <w:r w:rsidRPr="007A4B91">
        <w:t xml:space="preserve">сформована мінералізована смуга, котру підтримують у </w:t>
      </w:r>
      <w:r w:rsidRPr="007A4B91">
        <w:rPr>
          <w:bCs/>
        </w:rPr>
        <w:t>стані чорного пару.</w:t>
      </w:r>
      <w:r w:rsidRPr="007A4B91">
        <w:t xml:space="preserve"> За нею, уздовж шосейних доріг Асканія-Нова</w:t>
      </w:r>
      <w:r w:rsidR="00DD7DA1" w:rsidRPr="007A4B91">
        <w:t xml:space="preserve"> – Чкалове </w:t>
      </w:r>
      <w:r w:rsidRPr="007A4B91">
        <w:t>та</w:t>
      </w:r>
      <w:r w:rsidRPr="007A4B91">
        <w:rPr>
          <w:b/>
        </w:rPr>
        <w:t xml:space="preserve"> </w:t>
      </w:r>
      <w:r w:rsidRPr="007A4B91">
        <w:t>Асканія-Нова</w:t>
      </w:r>
      <w:r w:rsidR="00DD7DA1" w:rsidRPr="007A4B91">
        <w:t xml:space="preserve"> – </w:t>
      </w:r>
      <w:r w:rsidRPr="007A4B91">
        <w:t xml:space="preserve">Комиш, на цілині щорічно прокошують протипожежну смугу шириною до 80 м. Попередити наслідки пилових бур практично неможливо. </w:t>
      </w:r>
      <w:r w:rsidRPr="007A4B91">
        <w:rPr>
          <w:spacing w:val="-2"/>
        </w:rPr>
        <w:t>Занос вітром у природне ядро пестицидів та мінеральних добрив регламентує положення про буферну зону, де вказано про заборону їх внесення повітряним шляхом</w:t>
      </w:r>
      <w:r w:rsidR="00DD7DA1" w:rsidRPr="007A4B91">
        <w:rPr>
          <w:spacing w:val="-2"/>
        </w:rPr>
        <w:t xml:space="preserve"> (літаками)</w:t>
      </w:r>
      <w:r w:rsidRPr="007A4B91">
        <w:rPr>
          <w:spacing w:val="-2"/>
        </w:rPr>
        <w:t>. Ліквідовано аеродром сільгоспавіації, розташований поблизу ділянки «Стара»</w:t>
      </w:r>
      <w:r w:rsidR="00DD7DA1" w:rsidRPr="007A4B91">
        <w:rPr>
          <w:spacing w:val="-2"/>
        </w:rPr>
        <w:t xml:space="preserve"> заповідної зони</w:t>
      </w:r>
      <w:r w:rsidRPr="007A4B91">
        <w:rPr>
          <w:spacing w:val="-2"/>
        </w:rPr>
        <w:t xml:space="preserve">. Окрім цього, територія у радіусі 20-ти кілометрів </w:t>
      </w:r>
      <w:r w:rsidR="00DD7DA1" w:rsidRPr="007A4B91">
        <w:rPr>
          <w:spacing w:val="-2"/>
        </w:rPr>
        <w:t xml:space="preserve">навколо БЗ </w:t>
      </w:r>
      <w:r w:rsidRPr="007A4B91">
        <w:rPr>
          <w:spacing w:val="-2"/>
        </w:rPr>
        <w:t>закрита для польотів.</w:t>
      </w:r>
    </w:p>
    <w:p w:rsidR="00A73708" w:rsidRPr="007A4B91" w:rsidRDefault="00A73708" w:rsidP="00C253FE">
      <w:pPr>
        <w:widowControl w:val="0"/>
        <w:ind w:firstLine="567"/>
      </w:pPr>
      <w:r w:rsidRPr="007A4B91">
        <w:t>У зонах буферній і антропогенних ландшафтів, у першу чергу, потребують охоронних заходів ґрунти. Порушення установлених природоохоронних сівозмін, що пов</w:t>
      </w:r>
      <w:r w:rsidR="000235C2" w:rsidRPr="007A4B91">
        <w:t>′</w:t>
      </w:r>
      <w:r w:rsidRPr="007A4B91">
        <w:t>язано з попитом на ті чи інші види сільгосппродукції на ринках збуту, спричинює виснаження</w:t>
      </w:r>
      <w:r w:rsidR="00DD7DA1" w:rsidRPr="007A4B91">
        <w:t xml:space="preserve"> ґрунту</w:t>
      </w:r>
      <w:r w:rsidRPr="007A4B91">
        <w:t>. Крім того, винос дрібнозему з поверхні ґрунту в процесі вітрової ерозії призводить до скорочення гумусо-елювіального горизонту.</w:t>
      </w:r>
    </w:p>
    <w:p w:rsidR="00A73708" w:rsidRPr="007A4B91" w:rsidRDefault="00A73708" w:rsidP="00C253FE">
      <w:pPr>
        <w:widowControl w:val="0"/>
        <w:ind w:firstLine="567"/>
        <w:rPr>
          <w:spacing w:val="-2"/>
        </w:rPr>
      </w:pPr>
      <w:r w:rsidRPr="007A4B91">
        <w:rPr>
          <w:spacing w:val="-2"/>
        </w:rPr>
        <w:t xml:space="preserve">Для підвищення родючості ґрунтів агрогрупи і захисту їх від дії вітрової ерозії необхідно застосовувати комплекс протидефляційних агротехнічних заходів, найбільш ефективним з яких є різноглибинна оранка. </w:t>
      </w:r>
      <w:r w:rsidR="006C69F6" w:rsidRPr="007A4B91">
        <w:rPr>
          <w:spacing w:val="-2"/>
        </w:rPr>
        <w:t>Щ</w:t>
      </w:r>
      <w:r w:rsidRPr="007A4B91">
        <w:rPr>
          <w:spacing w:val="-2"/>
        </w:rPr>
        <w:t>ілювання посівів озимих культур і пару на глибину 35–40 см сприятиме накопиченню вологи і активізації мікробіологічних процесів. На зрошуваних землях обов</w:t>
      </w:r>
      <w:r w:rsidR="000235C2" w:rsidRPr="007A4B91">
        <w:rPr>
          <w:spacing w:val="-2"/>
        </w:rPr>
        <w:t>′</w:t>
      </w:r>
      <w:r w:rsidRPr="007A4B91">
        <w:rPr>
          <w:spacing w:val="-2"/>
        </w:rPr>
        <w:t>язковою умовою агротехнічних заходів повинно бути недопущення підняття рівня ґрунтових вод та дотримання режиму зрошування. Рекомендується періодично проводити гіпсування з нормою внесення гіпсу 6–</w:t>
      </w:r>
      <w:r w:rsidR="00DD7DA1" w:rsidRPr="007A4B91">
        <w:rPr>
          <w:spacing w:val="-2"/>
        </w:rPr>
        <w:t xml:space="preserve">8 </w:t>
      </w:r>
      <w:r w:rsidRPr="007A4B91">
        <w:rPr>
          <w:spacing w:val="-2"/>
        </w:rPr>
        <w:t>т/га.</w:t>
      </w:r>
    </w:p>
    <w:p w:rsidR="00A73708" w:rsidRPr="007A4B91" w:rsidRDefault="00A73708" w:rsidP="00C253FE">
      <w:pPr>
        <w:widowControl w:val="0"/>
        <w:ind w:firstLine="567"/>
      </w:pPr>
      <w:r w:rsidRPr="007A4B91">
        <w:t xml:space="preserve">Від несанкціонованих рубок значно постраждали полезахисні лісосмуги. </w:t>
      </w:r>
    </w:p>
    <w:p w:rsidR="00A73708" w:rsidRPr="007A4B91" w:rsidRDefault="00A73708" w:rsidP="00C253FE">
      <w:pPr>
        <w:widowControl w:val="0"/>
        <w:ind w:firstLine="567"/>
      </w:pPr>
      <w:r w:rsidRPr="007A4B91">
        <w:t>За період реформування аграрної галузі у регіоні була зруйнована низка тваринницьких ферм, про що нагадують купи будівельного сміття, силосні ями та котловани</w:t>
      </w:r>
      <w:r w:rsidR="00DD7DA1" w:rsidRPr="007A4B91">
        <w:t xml:space="preserve">, </w:t>
      </w:r>
      <w:r w:rsidRPr="007A4B91">
        <w:t>які, зрештою, перетворюються у сміттєзвалища. Ці землі потребують рекультивації.</w:t>
      </w:r>
      <w:r w:rsidR="002C3324" w:rsidRPr="007A4B91">
        <w:t xml:space="preserve"> </w:t>
      </w:r>
      <w:r w:rsidRPr="007A4B91">
        <w:t xml:space="preserve">Засміченість населених пунктів вимагає налагодження утилізації твердих побутових відходів і ретельного облаштування сміттєзвалища, що унеможливить </w:t>
      </w:r>
      <w:r w:rsidR="00DD7DA1" w:rsidRPr="007A4B91">
        <w:t xml:space="preserve">рознесення </w:t>
      </w:r>
      <w:r w:rsidRPr="007A4B91">
        <w:t xml:space="preserve">вітром сміття на довколишню ріллю, дачні ділянки та житловий масив. </w:t>
      </w:r>
    </w:p>
    <w:p w:rsidR="00A73708" w:rsidRPr="007A4B91" w:rsidRDefault="00A73708" w:rsidP="002C3324">
      <w:pPr>
        <w:widowControl w:val="0"/>
        <w:ind w:firstLine="567"/>
      </w:pPr>
    </w:p>
    <w:p w:rsidR="00EA4338" w:rsidRPr="007A4B91" w:rsidRDefault="00EA4338" w:rsidP="00C253FE">
      <w:pPr>
        <w:pStyle w:val="4"/>
        <w:keepNext w:val="0"/>
        <w:widowControl w:val="0"/>
        <w:ind w:firstLine="567"/>
        <w:jc w:val="both"/>
        <w:rPr>
          <w:i w:val="0"/>
          <w:lang w:val="uk-UA"/>
        </w:rPr>
      </w:pPr>
    </w:p>
    <w:p w:rsidR="00A73708" w:rsidRPr="007A4B91" w:rsidRDefault="00235F00" w:rsidP="00C253FE">
      <w:pPr>
        <w:pStyle w:val="4"/>
        <w:keepNext w:val="0"/>
        <w:widowControl w:val="0"/>
        <w:ind w:firstLine="567"/>
        <w:jc w:val="both"/>
        <w:rPr>
          <w:lang w:val="uk-UA"/>
        </w:rPr>
      </w:pPr>
      <w:r w:rsidRPr="007A4B91">
        <w:rPr>
          <w:i w:val="0"/>
          <w:lang w:val="uk-UA"/>
        </w:rPr>
        <w:t>1.2.11.3</w:t>
      </w:r>
      <w:r w:rsidR="00B508C6" w:rsidRPr="007A4B91">
        <w:rPr>
          <w:i w:val="0"/>
          <w:lang w:val="uk-UA"/>
        </w:rPr>
        <w:t>.</w:t>
      </w:r>
      <w:r w:rsidRPr="007A4B91">
        <w:rPr>
          <w:lang w:val="uk-UA"/>
        </w:rPr>
        <w:t xml:space="preserve"> </w:t>
      </w:r>
      <w:r w:rsidR="00A73708" w:rsidRPr="007A4B91">
        <w:rPr>
          <w:lang w:val="uk-UA"/>
        </w:rPr>
        <w:t>Перспективи розвитку системи фонового екологічного моніторингу в умовах непорушності екосистем та різних рівнів антропогенного впливу</w:t>
      </w:r>
    </w:p>
    <w:p w:rsidR="00A73708" w:rsidRPr="007A4B91" w:rsidRDefault="00A73708" w:rsidP="00251019">
      <w:pPr>
        <w:widowControl w:val="0"/>
        <w:ind w:firstLine="567"/>
        <w:rPr>
          <w:spacing w:val="-2"/>
          <w:lang w:eastAsia="ru-RU"/>
        </w:rPr>
      </w:pPr>
      <w:r w:rsidRPr="007A4B91">
        <w:rPr>
          <w:spacing w:val="-2"/>
          <w:lang w:eastAsia="ru-RU"/>
        </w:rPr>
        <w:t>Важливою умовою здійснення фонового екологічного моніторингу є розгортання і реєстрація станції фонового моніторингу, яка б включала в себе державну метеорологічну станцію «Асканія-Нова», а також додатков</w:t>
      </w:r>
      <w:r w:rsidR="00BD3F91" w:rsidRPr="007A4B91">
        <w:rPr>
          <w:spacing w:val="-2"/>
          <w:lang w:eastAsia="ru-RU"/>
        </w:rPr>
        <w:t>у низку</w:t>
      </w:r>
      <w:r w:rsidRPr="007A4B91">
        <w:rPr>
          <w:spacing w:val="-2"/>
          <w:lang w:eastAsia="ru-RU"/>
        </w:rPr>
        <w:t xml:space="preserve"> біосферних пікетів, розміщених на території </w:t>
      </w:r>
      <w:r w:rsidR="00DD7DA1" w:rsidRPr="007A4B91">
        <w:rPr>
          <w:spacing w:val="-2"/>
          <w:lang w:eastAsia="ru-RU"/>
        </w:rPr>
        <w:t xml:space="preserve">ділянок </w:t>
      </w:r>
      <w:r w:rsidRPr="007A4B91">
        <w:rPr>
          <w:spacing w:val="-2"/>
          <w:lang w:eastAsia="ru-RU"/>
        </w:rPr>
        <w:t>«</w:t>
      </w:r>
      <w:r w:rsidR="00DD7DA1" w:rsidRPr="007A4B91">
        <w:rPr>
          <w:spacing w:val="-2"/>
          <w:lang w:eastAsia="ru-RU"/>
        </w:rPr>
        <w:t>Південна</w:t>
      </w:r>
      <w:r w:rsidRPr="007A4B91">
        <w:rPr>
          <w:spacing w:val="-2"/>
          <w:lang w:eastAsia="ru-RU"/>
        </w:rPr>
        <w:t>» та «</w:t>
      </w:r>
      <w:r w:rsidR="00DD7DA1" w:rsidRPr="007A4B91">
        <w:rPr>
          <w:spacing w:val="-2"/>
          <w:lang w:eastAsia="ru-RU"/>
        </w:rPr>
        <w:t>Північна</w:t>
      </w:r>
      <w:r w:rsidRPr="007A4B91">
        <w:rPr>
          <w:spacing w:val="-2"/>
          <w:lang w:eastAsia="ru-RU"/>
        </w:rPr>
        <w:t xml:space="preserve">», з виходом у зони буферну та антропогенних ландшафтів. Для цього спеціальній адміністрації БЗ </w:t>
      </w:r>
      <w:r w:rsidR="00DD7DA1" w:rsidRPr="007A4B91">
        <w:rPr>
          <w:spacing w:val="-2"/>
          <w:lang w:eastAsia="ru-RU"/>
        </w:rPr>
        <w:t xml:space="preserve">у перспективі </w:t>
      </w:r>
      <w:r w:rsidRPr="007A4B91">
        <w:rPr>
          <w:spacing w:val="-2"/>
          <w:lang w:eastAsia="ru-RU"/>
        </w:rPr>
        <w:t>необхідно запланувати, придбати і розгорнути автоматичну комплексну станцію з автоматичн</w:t>
      </w:r>
      <w:r w:rsidR="001A7107" w:rsidRPr="007A4B91">
        <w:rPr>
          <w:spacing w:val="-2"/>
          <w:lang w:eastAsia="ru-RU"/>
        </w:rPr>
        <w:t>ою</w:t>
      </w:r>
      <w:r w:rsidRPr="007A4B91">
        <w:rPr>
          <w:spacing w:val="-2"/>
          <w:lang w:eastAsia="ru-RU"/>
        </w:rPr>
        <w:t xml:space="preserve"> оброб</w:t>
      </w:r>
      <w:r w:rsidR="001A7107" w:rsidRPr="007A4B91">
        <w:rPr>
          <w:spacing w:val="-2"/>
          <w:lang w:eastAsia="ru-RU"/>
        </w:rPr>
        <w:t>кою</w:t>
      </w:r>
      <w:r w:rsidRPr="007A4B91">
        <w:rPr>
          <w:spacing w:val="-2"/>
          <w:lang w:eastAsia="ru-RU"/>
        </w:rPr>
        <w:t xml:space="preserve"> і переда</w:t>
      </w:r>
      <w:r w:rsidR="001A7107" w:rsidRPr="007A4B91">
        <w:rPr>
          <w:spacing w:val="-2"/>
          <w:lang w:eastAsia="ru-RU"/>
        </w:rPr>
        <w:t>чею</w:t>
      </w:r>
      <w:r w:rsidRPr="007A4B91">
        <w:rPr>
          <w:spacing w:val="-2"/>
          <w:lang w:eastAsia="ru-RU"/>
        </w:rPr>
        <w:t xml:space="preserve"> інформації на сервер БЗ для зняття метеорологічних і ґрунтових параметрів у ряді точок екологічного профілю на території </w:t>
      </w:r>
      <w:r w:rsidR="00802F4A" w:rsidRPr="007A4B91">
        <w:rPr>
          <w:spacing w:val="-2"/>
          <w:lang w:eastAsia="ru-RU"/>
        </w:rPr>
        <w:t xml:space="preserve">зон </w:t>
      </w:r>
      <w:r w:rsidR="00DD7DA1" w:rsidRPr="007A4B91">
        <w:rPr>
          <w:spacing w:val="-2"/>
          <w:lang w:eastAsia="ru-RU"/>
        </w:rPr>
        <w:t>заповідної</w:t>
      </w:r>
      <w:r w:rsidRPr="007A4B91">
        <w:rPr>
          <w:spacing w:val="-2"/>
          <w:lang w:eastAsia="ru-RU"/>
        </w:rPr>
        <w:t xml:space="preserve">, </w:t>
      </w:r>
      <w:r w:rsidR="00802F4A" w:rsidRPr="007A4B91">
        <w:rPr>
          <w:spacing w:val="-2"/>
          <w:lang w:eastAsia="ru-RU"/>
        </w:rPr>
        <w:t xml:space="preserve">буферної </w:t>
      </w:r>
      <w:r w:rsidRPr="007A4B91">
        <w:rPr>
          <w:spacing w:val="-2"/>
          <w:lang w:eastAsia="ru-RU"/>
        </w:rPr>
        <w:t>та антропогенних ландшафтів</w:t>
      </w:r>
      <w:r w:rsidR="00802F4A" w:rsidRPr="007A4B91">
        <w:rPr>
          <w:spacing w:val="-2"/>
          <w:lang w:eastAsia="ru-RU"/>
        </w:rPr>
        <w:t xml:space="preserve"> БЗ</w:t>
      </w:r>
      <w:r w:rsidRPr="007A4B91">
        <w:rPr>
          <w:spacing w:val="-2"/>
          <w:lang w:eastAsia="ru-RU"/>
        </w:rPr>
        <w:t xml:space="preserve">. </w:t>
      </w:r>
      <w:r w:rsidRPr="007A4B91">
        <w:rPr>
          <w:spacing w:val="-2"/>
        </w:rPr>
        <w:t xml:space="preserve">Фоновий моніторинг навколишнього середовища передбачає спеціальні спостереження за всіма його складовими, а також за характером, складом, кругообігом полютантів, за реакцією організмів на природні процеси та антропічний вплив на рівні окремих популяцій, екосистем і біосфери у цілому. </w:t>
      </w:r>
      <w:r w:rsidRPr="007A4B91">
        <w:rPr>
          <w:spacing w:val="-2"/>
          <w:lang w:eastAsia="ru-RU"/>
        </w:rPr>
        <w:t xml:space="preserve">Розширення і поглиблення моніторингових досліджень у перспективі залежатиме від рівня забезпеченості фахівцями та сучасними засобами контролю за станом довкілля. </w:t>
      </w:r>
    </w:p>
    <w:p w:rsidR="00251019" w:rsidRPr="007A4B91" w:rsidRDefault="00251019" w:rsidP="00251019">
      <w:pPr>
        <w:ind w:firstLine="567"/>
        <w:rPr>
          <w:spacing w:val="-2"/>
          <w:szCs w:val="24"/>
        </w:rPr>
      </w:pPr>
      <w:r w:rsidRPr="007A4B91">
        <w:rPr>
          <w:spacing w:val="-2"/>
          <w:szCs w:val="24"/>
        </w:rPr>
        <w:t>На</w:t>
      </w:r>
      <w:r w:rsidR="007B79DD" w:rsidRPr="007A4B91">
        <w:rPr>
          <w:spacing w:val="-2"/>
          <w:szCs w:val="24"/>
        </w:rPr>
        <w:t xml:space="preserve"> цьому </w:t>
      </w:r>
      <w:r w:rsidRPr="007A4B91">
        <w:rPr>
          <w:spacing w:val="-2"/>
          <w:szCs w:val="24"/>
        </w:rPr>
        <w:t xml:space="preserve">етапі значної актуальності набули дослідження реакції степових угруповань на глобальні кліматичні тенденції, у т.ч. зміни кількості опадів. Подібні експерименти з оцінки впливу зволоженості на структурно-функціональний стан і динаміку трав’янистих екосистем поширені у США, Великій Британії, Китаї. Уперше в Україні експериментальні дослідження реакції степових угруповань південно-східного Криму на зміну кількості опадів проведені на базі Карадазького природного заповідника. Результати цих робіт дали змогу розробити моделі розвитку степових екосистем України під дією змін клімату, а також порівняти характер та інтенсивність процесів, що відбуваються в інших степових угрупованнях. </w:t>
      </w:r>
    </w:p>
    <w:p w:rsidR="00251019" w:rsidRPr="007A4B91" w:rsidRDefault="00251019" w:rsidP="00251019">
      <w:pPr>
        <w:ind w:firstLine="567"/>
        <w:rPr>
          <w:spacing w:val="-2"/>
          <w:szCs w:val="24"/>
        </w:rPr>
      </w:pPr>
      <w:r w:rsidRPr="007A4B91">
        <w:rPr>
          <w:spacing w:val="-2"/>
          <w:szCs w:val="24"/>
        </w:rPr>
        <w:t>Сучасні дослідження біологічної продуктивності степових екосистем отримали поштовх з розвитком новітніх технологій та залученням методів дистанційного моніторингу. Так, при дистанційних оцінках надземної зеленої</w:t>
      </w:r>
      <w:r w:rsidR="003830BE">
        <w:rPr>
          <w:spacing w:val="-2"/>
          <w:szCs w:val="24"/>
        </w:rPr>
        <w:t xml:space="preserve"> фітомаси використовуються «вегетаційні індекси»</w:t>
      </w:r>
      <w:r w:rsidRPr="007A4B91">
        <w:rPr>
          <w:spacing w:val="-2"/>
          <w:szCs w:val="24"/>
        </w:rPr>
        <w:t>. Одним з найпоширеніших є індекс NDVI (Normalized Differences Vegetation Index) – безрозмірний показник, що відображає активність вегетації рослинності, корелючи з багатьма структурно-функціональними параметрами рослин, показниками продуктивності, вологості ґрунту, випаровуванням, сумою опадів тощо. Варто зазначити, що вегетаційні індекси безпосередньо не висвітлюють точні значення біомаси чи продуктивності в одиницях маси на одиницю площі, тому для їх верифікації необхідні експериментальні натурні дані з модельних площ. У цьому контексті БЗ є ідеальним модельним об′єктом з глибокою історією і значним фактичним багажем щодо комплексних оцінок фітомаси і продуктивності рослинності цілинного степу.</w:t>
      </w:r>
    </w:p>
    <w:p w:rsidR="00EA73C5" w:rsidRPr="007A4B91" w:rsidRDefault="00EA73C5" w:rsidP="00EA73C5">
      <w:pPr>
        <w:widowControl w:val="0"/>
        <w:ind w:firstLine="567"/>
        <w:rPr>
          <w:spacing w:val="-2"/>
          <w:lang w:eastAsia="uk-UA"/>
        </w:rPr>
      </w:pPr>
      <w:r w:rsidRPr="007A4B91">
        <w:rPr>
          <w:bCs/>
          <w:spacing w:val="-2"/>
        </w:rPr>
        <w:t>Нормалізований диференційний вегетаційний індекс</w:t>
      </w:r>
      <w:r w:rsidR="00251019" w:rsidRPr="007A4B91">
        <w:rPr>
          <w:spacing w:val="-2"/>
        </w:rPr>
        <w:t xml:space="preserve"> </w:t>
      </w:r>
      <w:r w:rsidRPr="007A4B91">
        <w:rPr>
          <w:spacing w:val="-2"/>
        </w:rPr>
        <w:t xml:space="preserve">– простий показник кількості фотосинтетичної активної біомаси (що зазвичай називається вегетаційним індексом). Один з найпоширеніших і використовуваних індексів для вирішення завдань, які застосовують кількісні оцінки рослинного покриву. </w:t>
      </w:r>
      <w:r w:rsidRPr="007A4B91">
        <w:rPr>
          <w:spacing w:val="-2"/>
          <w:lang w:eastAsia="uk-UA"/>
        </w:rPr>
        <w:t xml:space="preserve">Обчислюється за наступною формулою: </w:t>
      </w:r>
      <w:r w:rsidRPr="007A4B91">
        <w:rPr>
          <w:spacing w:val="-2"/>
        </w:rPr>
        <w:t>NDVI=(NIR−Red) (NIR+Red), де</w:t>
      </w:r>
      <w:r w:rsidR="00251019" w:rsidRPr="007A4B91">
        <w:rPr>
          <w:spacing w:val="-2"/>
        </w:rPr>
        <w:t xml:space="preserve"> </w:t>
      </w:r>
      <w:r w:rsidRPr="007A4B91">
        <w:rPr>
          <w:spacing w:val="-2"/>
          <w:lang w:eastAsia="uk-UA"/>
        </w:rPr>
        <w:t>NIR – 760–900 нм, відбивальна інфрачервона область спектру,</w:t>
      </w:r>
      <w:r w:rsidR="00251019" w:rsidRPr="007A4B91">
        <w:rPr>
          <w:spacing w:val="-2"/>
          <w:lang w:eastAsia="uk-UA"/>
        </w:rPr>
        <w:t xml:space="preserve"> </w:t>
      </w:r>
      <w:r w:rsidRPr="007A4B91">
        <w:rPr>
          <w:spacing w:val="-2"/>
          <w:lang w:eastAsia="uk-UA"/>
        </w:rPr>
        <w:t>Red – 630–690 нм, видима червона область спектру.</w:t>
      </w:r>
    </w:p>
    <w:p w:rsidR="00BA2D15" w:rsidRPr="007A4B91" w:rsidRDefault="00EA73C5" w:rsidP="00EA73C5">
      <w:pPr>
        <w:widowControl w:val="0"/>
        <w:ind w:firstLine="567"/>
        <w:rPr>
          <w:spacing w:val="-2"/>
        </w:rPr>
      </w:pPr>
      <w:r w:rsidRPr="007A4B91">
        <w:rPr>
          <w:spacing w:val="-2"/>
        </w:rPr>
        <w:t xml:space="preserve">Згідно з </w:t>
      </w:r>
      <w:r w:rsidR="00251019" w:rsidRPr="007A4B91">
        <w:rPr>
          <w:spacing w:val="-2"/>
        </w:rPr>
        <w:t>указаною</w:t>
      </w:r>
      <w:r w:rsidRPr="007A4B91">
        <w:rPr>
          <w:spacing w:val="-2"/>
        </w:rPr>
        <w:t xml:space="preserve"> формулою, щільність </w:t>
      </w:r>
      <w:r w:rsidR="00B1115F" w:rsidRPr="007A4B91">
        <w:rPr>
          <w:spacing w:val="-2"/>
        </w:rPr>
        <w:t xml:space="preserve">(покриття) </w:t>
      </w:r>
      <w:r w:rsidRPr="007A4B91">
        <w:rPr>
          <w:spacing w:val="-2"/>
        </w:rPr>
        <w:t xml:space="preserve">рослинності </w:t>
      </w:r>
      <w:r w:rsidR="00251019" w:rsidRPr="007A4B91">
        <w:rPr>
          <w:spacing w:val="-2"/>
        </w:rPr>
        <w:t>у</w:t>
      </w:r>
      <w:r w:rsidRPr="007A4B91">
        <w:rPr>
          <w:spacing w:val="-2"/>
        </w:rPr>
        <w:t xml:space="preserve"> певній точці зображення дорівнює різниці інтенсивностей відбитого світла у видимому та інфрачервоному діапазоні, </w:t>
      </w:r>
      <w:r w:rsidR="00B1115F" w:rsidRPr="007A4B91">
        <w:rPr>
          <w:spacing w:val="-2"/>
        </w:rPr>
        <w:t>по</w:t>
      </w:r>
      <w:r w:rsidRPr="007A4B91">
        <w:rPr>
          <w:spacing w:val="-2"/>
        </w:rPr>
        <w:t>ділен</w:t>
      </w:r>
      <w:r w:rsidR="00B1115F" w:rsidRPr="007A4B91">
        <w:rPr>
          <w:spacing w:val="-2"/>
        </w:rPr>
        <w:t>ій</w:t>
      </w:r>
      <w:r w:rsidRPr="007A4B91">
        <w:rPr>
          <w:spacing w:val="-2"/>
        </w:rPr>
        <w:t xml:space="preserve"> на суму </w:t>
      </w:r>
      <w:r w:rsidR="00B1115F" w:rsidRPr="007A4B91">
        <w:rPr>
          <w:spacing w:val="-2"/>
        </w:rPr>
        <w:t xml:space="preserve">їх </w:t>
      </w:r>
      <w:r w:rsidRPr="007A4B91">
        <w:rPr>
          <w:spacing w:val="-2"/>
        </w:rPr>
        <w:t xml:space="preserve">інтенсивностей. Розрахунок NDVI базується на двох найбільш стабільних (не залежних від інших чинників) ділянках спектральної кривої відображення </w:t>
      </w:r>
      <w:r w:rsidR="00B1115F" w:rsidRPr="007A4B91">
        <w:rPr>
          <w:spacing w:val="-2"/>
        </w:rPr>
        <w:t xml:space="preserve">проекції </w:t>
      </w:r>
      <w:r w:rsidRPr="007A4B91">
        <w:rPr>
          <w:spacing w:val="-2"/>
        </w:rPr>
        <w:t xml:space="preserve">рослин. У видимій області спектру (0,4–0,7 мкм) лежить максимум поглинання сонячної радіації хлорофілом вищих судинних рослин, а в інфрачервоній області (0,7–1,0 мкм) знаходиться область максимального відображення клітинних структур листа. Тобто висока фотосинтетична активність (пов′язана, як правило, з густою рослинністю) веде до меншого відображення у видимій області спектру і більшого в інфрачервоній. Відношення цих показників один до одного дозволяє чітко </w:t>
      </w:r>
      <w:r w:rsidR="00B1115F" w:rsidRPr="007A4B91">
        <w:rPr>
          <w:spacing w:val="-2"/>
        </w:rPr>
        <w:t>розмежувати</w:t>
      </w:r>
      <w:r w:rsidRPr="007A4B91">
        <w:rPr>
          <w:spacing w:val="-2"/>
        </w:rPr>
        <w:t xml:space="preserve"> рослинні об′єкти </w:t>
      </w:r>
      <w:r w:rsidR="00B1115F" w:rsidRPr="007A4B91">
        <w:rPr>
          <w:spacing w:val="-2"/>
        </w:rPr>
        <w:t>з</w:t>
      </w:r>
      <w:r w:rsidRPr="007A4B91">
        <w:rPr>
          <w:spacing w:val="-2"/>
        </w:rPr>
        <w:t xml:space="preserve"> інши</w:t>
      </w:r>
      <w:r w:rsidR="00B1115F" w:rsidRPr="007A4B91">
        <w:rPr>
          <w:spacing w:val="-2"/>
        </w:rPr>
        <w:t>ми</w:t>
      </w:r>
      <w:r w:rsidRPr="007A4B91">
        <w:rPr>
          <w:spacing w:val="-2"/>
        </w:rPr>
        <w:t xml:space="preserve"> природни</w:t>
      </w:r>
      <w:r w:rsidR="00B1115F" w:rsidRPr="007A4B91">
        <w:rPr>
          <w:spacing w:val="-2"/>
        </w:rPr>
        <w:t>ми</w:t>
      </w:r>
      <w:r w:rsidRPr="007A4B91">
        <w:rPr>
          <w:spacing w:val="-2"/>
        </w:rPr>
        <w:t xml:space="preserve">. </w:t>
      </w:r>
    </w:p>
    <w:p w:rsidR="003A7E53" w:rsidRPr="007A4B91" w:rsidRDefault="00BA2D15" w:rsidP="0060400F">
      <w:pPr>
        <w:widowControl w:val="0"/>
        <w:spacing w:after="120"/>
        <w:ind w:firstLine="567"/>
        <w:rPr>
          <w:spacing w:val="-2"/>
        </w:rPr>
      </w:pPr>
      <w:r w:rsidRPr="007A4B91">
        <w:rPr>
          <w:szCs w:val="24"/>
        </w:rPr>
        <w:t xml:space="preserve">З часу розробки алгоритму для розрахунку NDVI у нього з′явилось багато модифікацій, призначених для зменшення впливу різних чинників. </w:t>
      </w:r>
      <w:r w:rsidR="003A7E53" w:rsidRPr="007A4B91">
        <w:t>Знімки території БЗ з використанням NDVI продовж вегетаційного сезону 2019 року та приклад різнорічної динаміки індексу подані на рисунку 7.</w:t>
      </w:r>
    </w:p>
    <w:tbl>
      <w:tblPr>
        <w:tblW w:w="0" w:type="auto"/>
        <w:tblLook w:val="04A0" w:firstRow="1" w:lastRow="0" w:firstColumn="1" w:lastColumn="0" w:noHBand="0" w:noVBand="1"/>
      </w:tblPr>
      <w:tblGrid>
        <w:gridCol w:w="4785"/>
        <w:gridCol w:w="4785"/>
      </w:tblGrid>
      <w:tr w:rsidR="00E60C74" w:rsidRPr="007A4B91" w:rsidTr="003A7E53">
        <w:tc>
          <w:tcPr>
            <w:tcW w:w="4785" w:type="dxa"/>
            <w:shd w:val="clear" w:color="auto" w:fill="auto"/>
            <w:vAlign w:val="center"/>
          </w:tcPr>
          <w:p w:rsidR="00E60C74" w:rsidRPr="007A4B91" w:rsidRDefault="006C69F6" w:rsidP="00BC1AA7">
            <w:pPr>
              <w:ind w:left="-57" w:right="-57" w:firstLine="0"/>
              <w:jc w:val="center"/>
              <w:rPr>
                <w:rFonts w:eastAsia="Times New Roman"/>
                <w:lang w:eastAsia="ru-RU"/>
              </w:rPr>
            </w:pPr>
            <w:r w:rsidRPr="007A4B91">
              <w:br w:type="page"/>
            </w:r>
            <w:r w:rsidR="00FB48B6" w:rsidRPr="007A4B91">
              <w:rPr>
                <w:rFonts w:eastAsia="Times New Roman"/>
                <w:noProof/>
                <w:lang w:val="ru-RU" w:eastAsia="ru-RU"/>
              </w:rPr>
              <w:drawing>
                <wp:inline distT="0" distB="0" distL="0" distR="0">
                  <wp:extent cx="2956560" cy="1623060"/>
                  <wp:effectExtent l="0" t="0" r="0" b="0"/>
                  <wp:docPr id="4"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rrowheads="1"/>
                          </pic:cNvPicPr>
                        </pic:nvPicPr>
                        <pic:blipFill>
                          <a:blip r:embed="rId31">
                            <a:extLst>
                              <a:ext uri="{28A0092B-C50C-407E-A947-70E740481C1C}">
                                <a14:useLocalDpi xmlns:a14="http://schemas.microsoft.com/office/drawing/2010/main" val="0"/>
                              </a:ext>
                            </a:extLst>
                          </a:blip>
                          <a:srcRect r="14" b="20"/>
                          <a:stretch>
                            <a:fillRect/>
                          </a:stretch>
                        </pic:blipFill>
                        <pic:spPr bwMode="auto">
                          <a:xfrm>
                            <a:off x="0" y="0"/>
                            <a:ext cx="2956560" cy="1623060"/>
                          </a:xfrm>
                          <a:prstGeom prst="rect">
                            <a:avLst/>
                          </a:prstGeom>
                          <a:noFill/>
                          <a:ln>
                            <a:noFill/>
                          </a:ln>
                        </pic:spPr>
                      </pic:pic>
                    </a:graphicData>
                  </a:graphic>
                </wp:inline>
              </w:drawing>
            </w:r>
          </w:p>
        </w:tc>
        <w:tc>
          <w:tcPr>
            <w:tcW w:w="4785" w:type="dxa"/>
            <w:shd w:val="clear" w:color="auto" w:fill="auto"/>
            <w:vAlign w:val="center"/>
          </w:tcPr>
          <w:p w:rsidR="00E60C74" w:rsidRPr="007A4B91" w:rsidRDefault="00FB48B6" w:rsidP="00BC1AA7">
            <w:pPr>
              <w:ind w:left="-57" w:right="-57" w:firstLine="0"/>
              <w:jc w:val="center"/>
              <w:rPr>
                <w:rFonts w:eastAsia="Times New Roman"/>
                <w:lang w:eastAsia="ru-RU"/>
              </w:rPr>
            </w:pPr>
            <w:r w:rsidRPr="007A4B91">
              <w:rPr>
                <w:rFonts w:eastAsia="Times New Roman"/>
                <w:noProof/>
                <w:lang w:val="ru-RU" w:eastAsia="ru-RU"/>
              </w:rPr>
              <w:drawing>
                <wp:inline distT="0" distB="0" distL="0" distR="0">
                  <wp:extent cx="2956560" cy="1623060"/>
                  <wp:effectExtent l="0" t="0" r="0" b="0"/>
                  <wp:docPr id="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rrowheads="1"/>
                          </pic:cNvPicPr>
                        </pic:nvPicPr>
                        <pic:blipFill>
                          <a:blip r:embed="rId32">
                            <a:extLst>
                              <a:ext uri="{28A0092B-C50C-407E-A947-70E740481C1C}">
                                <a14:useLocalDpi xmlns:a14="http://schemas.microsoft.com/office/drawing/2010/main" val="0"/>
                              </a:ext>
                            </a:extLst>
                          </a:blip>
                          <a:srcRect r="8" b="12"/>
                          <a:stretch>
                            <a:fillRect/>
                          </a:stretch>
                        </pic:blipFill>
                        <pic:spPr bwMode="auto">
                          <a:xfrm>
                            <a:off x="0" y="0"/>
                            <a:ext cx="2956560" cy="1623060"/>
                          </a:xfrm>
                          <a:prstGeom prst="rect">
                            <a:avLst/>
                          </a:prstGeom>
                          <a:noFill/>
                          <a:ln>
                            <a:noFill/>
                          </a:ln>
                        </pic:spPr>
                      </pic:pic>
                    </a:graphicData>
                  </a:graphic>
                </wp:inline>
              </w:drawing>
            </w:r>
          </w:p>
        </w:tc>
      </w:tr>
      <w:tr w:rsidR="00E60C74" w:rsidRPr="007A4B91" w:rsidTr="003A7E53">
        <w:tc>
          <w:tcPr>
            <w:tcW w:w="4785" w:type="dxa"/>
            <w:shd w:val="clear" w:color="auto" w:fill="auto"/>
            <w:vAlign w:val="center"/>
          </w:tcPr>
          <w:p w:rsidR="00E60C74" w:rsidRPr="007A4B91" w:rsidRDefault="00E60C74" w:rsidP="00BC1AA7">
            <w:pPr>
              <w:spacing w:after="120"/>
              <w:ind w:left="-57" w:right="-57" w:firstLine="0"/>
              <w:jc w:val="center"/>
              <w:rPr>
                <w:rFonts w:eastAsia="Times New Roman"/>
                <w:lang w:eastAsia="ru-RU"/>
              </w:rPr>
            </w:pPr>
            <w:r w:rsidRPr="007A4B91">
              <w:rPr>
                <w:rFonts w:eastAsia="Times New Roman"/>
              </w:rPr>
              <w:t>19.02.2019</w:t>
            </w:r>
          </w:p>
        </w:tc>
        <w:tc>
          <w:tcPr>
            <w:tcW w:w="4785" w:type="dxa"/>
            <w:shd w:val="clear" w:color="auto" w:fill="auto"/>
            <w:vAlign w:val="center"/>
          </w:tcPr>
          <w:p w:rsidR="00E60C74" w:rsidRPr="007A4B91" w:rsidRDefault="00E60C74" w:rsidP="00BC1AA7">
            <w:pPr>
              <w:spacing w:after="120"/>
              <w:ind w:left="-57" w:right="-57" w:firstLine="0"/>
              <w:jc w:val="center"/>
              <w:rPr>
                <w:rFonts w:eastAsia="Times New Roman"/>
                <w:lang w:eastAsia="ru-RU"/>
              </w:rPr>
            </w:pPr>
            <w:r w:rsidRPr="007A4B91">
              <w:rPr>
                <w:rFonts w:eastAsia="Times New Roman"/>
              </w:rPr>
              <w:t>21.03.2019</w:t>
            </w:r>
          </w:p>
        </w:tc>
      </w:tr>
      <w:tr w:rsidR="00E60C74" w:rsidRPr="007A4B91" w:rsidTr="003A7E53">
        <w:tc>
          <w:tcPr>
            <w:tcW w:w="4785" w:type="dxa"/>
            <w:shd w:val="clear" w:color="auto" w:fill="auto"/>
            <w:vAlign w:val="center"/>
          </w:tcPr>
          <w:p w:rsidR="00E60C74" w:rsidRPr="007A4B91" w:rsidRDefault="00FB48B6" w:rsidP="00BC1AA7">
            <w:pPr>
              <w:ind w:left="-57" w:right="-57" w:firstLine="0"/>
              <w:jc w:val="center"/>
              <w:rPr>
                <w:rFonts w:eastAsia="Times New Roman"/>
                <w:lang w:eastAsia="ru-RU"/>
              </w:rPr>
            </w:pPr>
            <w:r w:rsidRPr="007A4B91">
              <w:rPr>
                <w:rFonts w:eastAsia="Times New Roman"/>
                <w:noProof/>
                <w:lang w:val="ru-RU" w:eastAsia="ru-RU"/>
              </w:rPr>
              <w:drawing>
                <wp:inline distT="0" distB="0" distL="0" distR="0">
                  <wp:extent cx="2956560" cy="161544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rrowheads="1"/>
                          </pic:cNvPicPr>
                        </pic:nvPicPr>
                        <pic:blipFill>
                          <a:blip r:embed="rId33">
                            <a:extLst>
                              <a:ext uri="{28A0092B-C50C-407E-A947-70E740481C1C}">
                                <a14:useLocalDpi xmlns:a14="http://schemas.microsoft.com/office/drawing/2010/main" val="0"/>
                              </a:ext>
                            </a:extLst>
                          </a:blip>
                          <a:srcRect r="2" b="-6"/>
                          <a:stretch>
                            <a:fillRect/>
                          </a:stretch>
                        </pic:blipFill>
                        <pic:spPr bwMode="auto">
                          <a:xfrm>
                            <a:off x="0" y="0"/>
                            <a:ext cx="2956560" cy="1615440"/>
                          </a:xfrm>
                          <a:prstGeom prst="rect">
                            <a:avLst/>
                          </a:prstGeom>
                          <a:noFill/>
                          <a:ln>
                            <a:noFill/>
                          </a:ln>
                        </pic:spPr>
                      </pic:pic>
                    </a:graphicData>
                  </a:graphic>
                </wp:inline>
              </w:drawing>
            </w:r>
          </w:p>
        </w:tc>
        <w:tc>
          <w:tcPr>
            <w:tcW w:w="4785" w:type="dxa"/>
            <w:shd w:val="clear" w:color="auto" w:fill="auto"/>
            <w:vAlign w:val="center"/>
          </w:tcPr>
          <w:p w:rsidR="00E60C74" w:rsidRPr="007A4B91" w:rsidRDefault="00FB48B6" w:rsidP="00BC1AA7">
            <w:pPr>
              <w:ind w:left="-57" w:right="-57" w:firstLine="0"/>
              <w:jc w:val="center"/>
              <w:rPr>
                <w:rFonts w:eastAsia="Times New Roman"/>
                <w:lang w:eastAsia="ru-RU"/>
              </w:rPr>
            </w:pPr>
            <w:r w:rsidRPr="007A4B91">
              <w:rPr>
                <w:rFonts w:eastAsia="Times New Roman"/>
                <w:noProof/>
                <w:lang w:val="ru-RU" w:eastAsia="ru-RU"/>
              </w:rPr>
              <w:drawing>
                <wp:inline distT="0" distB="0" distL="0" distR="0">
                  <wp:extent cx="2948940" cy="1623060"/>
                  <wp:effectExtent l="0" t="0" r="0" b="0"/>
                  <wp:docPr id="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34">
                            <a:extLst>
                              <a:ext uri="{28A0092B-C50C-407E-A947-70E740481C1C}">
                                <a14:useLocalDpi xmlns:a14="http://schemas.microsoft.com/office/drawing/2010/main" val="0"/>
                              </a:ext>
                            </a:extLst>
                          </a:blip>
                          <a:srcRect r="-31" b="-29"/>
                          <a:stretch>
                            <a:fillRect/>
                          </a:stretch>
                        </pic:blipFill>
                        <pic:spPr bwMode="auto">
                          <a:xfrm>
                            <a:off x="0" y="0"/>
                            <a:ext cx="2948940" cy="1623060"/>
                          </a:xfrm>
                          <a:prstGeom prst="rect">
                            <a:avLst/>
                          </a:prstGeom>
                          <a:noFill/>
                          <a:ln>
                            <a:noFill/>
                          </a:ln>
                        </pic:spPr>
                      </pic:pic>
                    </a:graphicData>
                  </a:graphic>
                </wp:inline>
              </w:drawing>
            </w:r>
          </w:p>
        </w:tc>
      </w:tr>
      <w:tr w:rsidR="00E60C74" w:rsidRPr="007A4B91" w:rsidTr="003A7E53">
        <w:tc>
          <w:tcPr>
            <w:tcW w:w="4785" w:type="dxa"/>
            <w:shd w:val="clear" w:color="auto" w:fill="auto"/>
            <w:vAlign w:val="center"/>
          </w:tcPr>
          <w:p w:rsidR="00E60C74" w:rsidRPr="007A4B91" w:rsidRDefault="00E60C74" w:rsidP="00BC1AA7">
            <w:pPr>
              <w:spacing w:after="120"/>
              <w:ind w:left="-57" w:right="-57" w:firstLine="0"/>
              <w:jc w:val="center"/>
              <w:rPr>
                <w:rFonts w:eastAsia="Times New Roman"/>
                <w:lang w:eastAsia="ru-RU"/>
              </w:rPr>
            </w:pPr>
            <w:r w:rsidRPr="007A4B91">
              <w:rPr>
                <w:rFonts w:eastAsia="Times New Roman"/>
              </w:rPr>
              <w:t>20.04.2019</w:t>
            </w:r>
          </w:p>
        </w:tc>
        <w:tc>
          <w:tcPr>
            <w:tcW w:w="4785" w:type="dxa"/>
            <w:shd w:val="clear" w:color="auto" w:fill="auto"/>
            <w:vAlign w:val="center"/>
          </w:tcPr>
          <w:p w:rsidR="00E60C74" w:rsidRPr="007A4B91" w:rsidRDefault="00E60C74" w:rsidP="00BC1AA7">
            <w:pPr>
              <w:spacing w:after="120"/>
              <w:ind w:left="-57" w:right="-57" w:firstLine="0"/>
              <w:jc w:val="center"/>
              <w:rPr>
                <w:rFonts w:eastAsia="Times New Roman"/>
                <w:lang w:eastAsia="ru-RU"/>
              </w:rPr>
            </w:pPr>
            <w:r w:rsidRPr="007A4B91">
              <w:rPr>
                <w:rFonts w:eastAsia="Times New Roman"/>
              </w:rPr>
              <w:t>17.05.2019</w:t>
            </w:r>
          </w:p>
        </w:tc>
      </w:tr>
      <w:tr w:rsidR="00E60C74" w:rsidRPr="007A4B91" w:rsidTr="003A7E53">
        <w:tc>
          <w:tcPr>
            <w:tcW w:w="4785" w:type="dxa"/>
            <w:shd w:val="clear" w:color="auto" w:fill="auto"/>
            <w:vAlign w:val="center"/>
          </w:tcPr>
          <w:p w:rsidR="00E60C74" w:rsidRPr="007A4B91" w:rsidRDefault="00FB48B6" w:rsidP="00BC1AA7">
            <w:pPr>
              <w:ind w:left="-57" w:right="-57" w:firstLine="0"/>
              <w:jc w:val="center"/>
              <w:rPr>
                <w:rFonts w:eastAsia="Times New Roman"/>
                <w:lang w:eastAsia="ru-RU"/>
              </w:rPr>
            </w:pPr>
            <w:r w:rsidRPr="007A4B91">
              <w:rPr>
                <w:rFonts w:eastAsia="Times New Roman"/>
                <w:noProof/>
                <w:lang w:val="ru-RU" w:eastAsia="ru-RU"/>
              </w:rPr>
              <w:drawing>
                <wp:inline distT="0" distB="0" distL="0" distR="0">
                  <wp:extent cx="2948940" cy="1623060"/>
                  <wp:effectExtent l="0" t="0" r="0" b="0"/>
                  <wp:docPr id="8"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35">
                            <a:extLst>
                              <a:ext uri="{28A0092B-C50C-407E-A947-70E740481C1C}">
                                <a14:useLocalDpi xmlns:a14="http://schemas.microsoft.com/office/drawing/2010/main" val="0"/>
                              </a:ext>
                            </a:extLst>
                          </a:blip>
                          <a:srcRect r="-6" b="-46"/>
                          <a:stretch>
                            <a:fillRect/>
                          </a:stretch>
                        </pic:blipFill>
                        <pic:spPr bwMode="auto">
                          <a:xfrm>
                            <a:off x="0" y="0"/>
                            <a:ext cx="2948940" cy="1623060"/>
                          </a:xfrm>
                          <a:prstGeom prst="rect">
                            <a:avLst/>
                          </a:prstGeom>
                          <a:noFill/>
                          <a:ln>
                            <a:noFill/>
                          </a:ln>
                        </pic:spPr>
                      </pic:pic>
                    </a:graphicData>
                  </a:graphic>
                </wp:inline>
              </w:drawing>
            </w:r>
          </w:p>
        </w:tc>
        <w:tc>
          <w:tcPr>
            <w:tcW w:w="4785" w:type="dxa"/>
            <w:shd w:val="clear" w:color="auto" w:fill="auto"/>
            <w:vAlign w:val="center"/>
          </w:tcPr>
          <w:p w:rsidR="00E60C74" w:rsidRPr="007A4B91" w:rsidRDefault="00FB48B6" w:rsidP="00BC1AA7">
            <w:pPr>
              <w:ind w:left="-57" w:right="-57" w:firstLine="0"/>
              <w:jc w:val="center"/>
              <w:rPr>
                <w:rFonts w:eastAsia="Times New Roman"/>
                <w:lang w:eastAsia="ru-RU"/>
              </w:rPr>
            </w:pPr>
            <w:r w:rsidRPr="007A4B91">
              <w:rPr>
                <w:noProof/>
                <w:lang w:val="ru-RU" w:eastAsia="ru-RU"/>
              </w:rPr>
              <w:drawing>
                <wp:inline distT="0" distB="0" distL="0" distR="0">
                  <wp:extent cx="2956560" cy="1615440"/>
                  <wp:effectExtent l="0" t="0" r="0" b="0"/>
                  <wp:docPr id="9"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36">
                            <a:extLst>
                              <a:ext uri="{28A0092B-C50C-407E-A947-70E740481C1C}">
                                <a14:useLocalDpi xmlns:a14="http://schemas.microsoft.com/office/drawing/2010/main" val="0"/>
                              </a:ext>
                            </a:extLst>
                          </a:blip>
                          <a:srcRect r="-2" b="-60"/>
                          <a:stretch>
                            <a:fillRect/>
                          </a:stretch>
                        </pic:blipFill>
                        <pic:spPr bwMode="auto">
                          <a:xfrm>
                            <a:off x="0" y="0"/>
                            <a:ext cx="2956560" cy="1615440"/>
                          </a:xfrm>
                          <a:prstGeom prst="rect">
                            <a:avLst/>
                          </a:prstGeom>
                          <a:noFill/>
                          <a:ln>
                            <a:noFill/>
                          </a:ln>
                        </pic:spPr>
                      </pic:pic>
                    </a:graphicData>
                  </a:graphic>
                </wp:inline>
              </w:drawing>
            </w:r>
          </w:p>
        </w:tc>
      </w:tr>
      <w:tr w:rsidR="00E60C74" w:rsidRPr="007A4B91" w:rsidTr="003A7E53">
        <w:tc>
          <w:tcPr>
            <w:tcW w:w="4785" w:type="dxa"/>
            <w:shd w:val="clear" w:color="auto" w:fill="auto"/>
            <w:vAlign w:val="center"/>
          </w:tcPr>
          <w:p w:rsidR="00E60C74" w:rsidRPr="007A4B91" w:rsidRDefault="00E60C74" w:rsidP="00BC1AA7">
            <w:pPr>
              <w:spacing w:after="120"/>
              <w:ind w:left="-57" w:right="-57" w:firstLine="0"/>
              <w:jc w:val="center"/>
              <w:rPr>
                <w:rFonts w:eastAsia="Times New Roman"/>
              </w:rPr>
            </w:pPr>
            <w:r w:rsidRPr="007A4B91">
              <w:rPr>
                <w:rFonts w:eastAsia="Times New Roman"/>
              </w:rPr>
              <w:t>26.06.2019</w:t>
            </w:r>
          </w:p>
        </w:tc>
        <w:tc>
          <w:tcPr>
            <w:tcW w:w="4785" w:type="dxa"/>
            <w:shd w:val="clear" w:color="auto" w:fill="auto"/>
            <w:vAlign w:val="center"/>
          </w:tcPr>
          <w:p w:rsidR="00E60C74" w:rsidRPr="007A4B91" w:rsidRDefault="00E60C74" w:rsidP="00BC1AA7">
            <w:pPr>
              <w:spacing w:after="120"/>
              <w:ind w:left="-57" w:right="-57" w:firstLine="0"/>
              <w:jc w:val="center"/>
              <w:rPr>
                <w:rFonts w:eastAsia="Times New Roman"/>
                <w:lang w:eastAsia="ru-RU"/>
              </w:rPr>
            </w:pPr>
            <w:r w:rsidRPr="007A4B91">
              <w:rPr>
                <w:rFonts w:eastAsia="Times New Roman"/>
              </w:rPr>
              <w:t>26.07.2019</w:t>
            </w:r>
          </w:p>
        </w:tc>
      </w:tr>
      <w:tr w:rsidR="00E60C74" w:rsidRPr="007A4B91" w:rsidTr="003A7E53">
        <w:tc>
          <w:tcPr>
            <w:tcW w:w="4785" w:type="dxa"/>
            <w:shd w:val="clear" w:color="auto" w:fill="auto"/>
            <w:vAlign w:val="center"/>
          </w:tcPr>
          <w:p w:rsidR="00E60C74" w:rsidRPr="007A4B91" w:rsidRDefault="00FB48B6" w:rsidP="00BC1AA7">
            <w:pPr>
              <w:ind w:left="-57" w:right="-57" w:firstLine="0"/>
              <w:jc w:val="center"/>
              <w:rPr>
                <w:rFonts w:eastAsia="Times New Roman"/>
              </w:rPr>
            </w:pPr>
            <w:r w:rsidRPr="007A4B91">
              <w:rPr>
                <w:rFonts w:eastAsia="Times New Roman"/>
                <w:noProof/>
                <w:lang w:val="ru-RU" w:eastAsia="ru-RU"/>
              </w:rPr>
              <w:drawing>
                <wp:inline distT="0" distB="0" distL="0" distR="0">
                  <wp:extent cx="2948940" cy="1623060"/>
                  <wp:effectExtent l="0" t="0" r="0" b="0"/>
                  <wp:docPr id="10"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37">
                            <a:extLst>
                              <a:ext uri="{28A0092B-C50C-407E-A947-70E740481C1C}">
                                <a14:useLocalDpi xmlns:a14="http://schemas.microsoft.com/office/drawing/2010/main" val="0"/>
                              </a:ext>
                            </a:extLst>
                          </a:blip>
                          <a:srcRect r="31" b="27"/>
                          <a:stretch>
                            <a:fillRect/>
                          </a:stretch>
                        </pic:blipFill>
                        <pic:spPr bwMode="auto">
                          <a:xfrm>
                            <a:off x="0" y="0"/>
                            <a:ext cx="2948940" cy="1623060"/>
                          </a:xfrm>
                          <a:prstGeom prst="rect">
                            <a:avLst/>
                          </a:prstGeom>
                          <a:noFill/>
                          <a:ln>
                            <a:noFill/>
                          </a:ln>
                        </pic:spPr>
                      </pic:pic>
                    </a:graphicData>
                  </a:graphic>
                </wp:inline>
              </w:drawing>
            </w:r>
          </w:p>
        </w:tc>
        <w:tc>
          <w:tcPr>
            <w:tcW w:w="4785" w:type="dxa"/>
            <w:shd w:val="clear" w:color="auto" w:fill="auto"/>
            <w:vAlign w:val="center"/>
          </w:tcPr>
          <w:p w:rsidR="00E60C74" w:rsidRPr="007A4B91" w:rsidRDefault="00FB48B6" w:rsidP="00BC1AA7">
            <w:pPr>
              <w:ind w:left="-57" w:right="-57" w:firstLine="0"/>
              <w:jc w:val="center"/>
              <w:rPr>
                <w:rFonts w:eastAsia="Times New Roman"/>
              </w:rPr>
            </w:pPr>
            <w:r w:rsidRPr="007A4B91">
              <w:rPr>
                <w:rFonts w:eastAsia="Times New Roman"/>
                <w:noProof/>
                <w:lang w:val="ru-RU" w:eastAsia="ru-RU"/>
              </w:rPr>
              <w:drawing>
                <wp:inline distT="0" distB="0" distL="0" distR="0">
                  <wp:extent cx="2948940" cy="1615440"/>
                  <wp:effectExtent l="0" t="0" r="0" b="0"/>
                  <wp:docPr id="11" name="Рисунок 1" descr="Описание: График NDVI Запад"/>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рафик NDVI Запад"/>
                          <pic:cNvPicPr>
                            <a:picLocks noChangeArrowheads="1"/>
                          </pic:cNvPicPr>
                        </pic:nvPicPr>
                        <pic:blipFill>
                          <a:blip r:embed="rId38">
                            <a:extLst>
                              <a:ext uri="{28A0092B-C50C-407E-A947-70E740481C1C}">
                                <a14:useLocalDpi xmlns:a14="http://schemas.microsoft.com/office/drawing/2010/main" val="0"/>
                              </a:ext>
                            </a:extLst>
                          </a:blip>
                          <a:srcRect r="-139" b="-206"/>
                          <a:stretch>
                            <a:fillRect/>
                          </a:stretch>
                        </pic:blipFill>
                        <pic:spPr bwMode="auto">
                          <a:xfrm>
                            <a:off x="0" y="0"/>
                            <a:ext cx="2948940" cy="1615440"/>
                          </a:xfrm>
                          <a:prstGeom prst="rect">
                            <a:avLst/>
                          </a:prstGeom>
                          <a:noFill/>
                          <a:ln>
                            <a:noFill/>
                          </a:ln>
                        </pic:spPr>
                      </pic:pic>
                    </a:graphicData>
                  </a:graphic>
                </wp:inline>
              </w:drawing>
            </w:r>
          </w:p>
        </w:tc>
      </w:tr>
      <w:tr w:rsidR="00E60C74" w:rsidRPr="007A4B91" w:rsidTr="003A7E53">
        <w:tc>
          <w:tcPr>
            <w:tcW w:w="4785" w:type="dxa"/>
            <w:shd w:val="clear" w:color="auto" w:fill="auto"/>
            <w:vAlign w:val="center"/>
          </w:tcPr>
          <w:p w:rsidR="00E60C74" w:rsidRPr="007A4B91" w:rsidRDefault="00E60C74" w:rsidP="00BC1AA7">
            <w:pPr>
              <w:spacing w:after="120"/>
              <w:ind w:left="-57" w:right="-57" w:firstLine="0"/>
              <w:jc w:val="center"/>
              <w:rPr>
                <w:rFonts w:eastAsia="Times New Roman"/>
              </w:rPr>
            </w:pPr>
            <w:r w:rsidRPr="007A4B91">
              <w:rPr>
                <w:rFonts w:eastAsia="Times New Roman"/>
              </w:rPr>
              <w:t>25.08.2019</w:t>
            </w:r>
          </w:p>
        </w:tc>
        <w:tc>
          <w:tcPr>
            <w:tcW w:w="4785" w:type="dxa"/>
            <w:shd w:val="clear" w:color="auto" w:fill="auto"/>
            <w:vAlign w:val="center"/>
          </w:tcPr>
          <w:p w:rsidR="00E60C74" w:rsidRPr="007A4B91" w:rsidRDefault="00E60C74" w:rsidP="00BC1AA7">
            <w:pPr>
              <w:spacing w:after="120"/>
              <w:ind w:left="-57" w:right="-57" w:firstLine="0"/>
              <w:jc w:val="center"/>
              <w:rPr>
                <w:rFonts w:eastAsia="Times New Roman"/>
              </w:rPr>
            </w:pPr>
            <w:r w:rsidRPr="007A4B91">
              <w:rPr>
                <w:rFonts w:eastAsia="Times New Roman"/>
              </w:rPr>
              <w:t>2017–2020</w:t>
            </w:r>
          </w:p>
        </w:tc>
      </w:tr>
    </w:tbl>
    <w:p w:rsidR="001A7107" w:rsidRPr="007A4B91" w:rsidRDefault="001A7107" w:rsidP="0060400F">
      <w:pPr>
        <w:pStyle w:val="4"/>
        <w:keepNext w:val="0"/>
        <w:widowControl w:val="0"/>
        <w:spacing w:after="0"/>
        <w:ind w:firstLine="0"/>
        <w:jc w:val="center"/>
        <w:rPr>
          <w:i w:val="0"/>
          <w:lang w:val="uk-UA"/>
        </w:rPr>
      </w:pPr>
      <w:r w:rsidRPr="007A4B91">
        <w:rPr>
          <w:i w:val="0"/>
          <w:spacing w:val="-4"/>
          <w:lang w:val="uk-UA"/>
        </w:rPr>
        <w:t xml:space="preserve">Рисунок </w:t>
      </w:r>
      <w:r w:rsidR="003A7E53" w:rsidRPr="007A4B91">
        <w:rPr>
          <w:i w:val="0"/>
          <w:spacing w:val="-4"/>
          <w:lang w:val="uk-UA"/>
        </w:rPr>
        <w:t>7</w:t>
      </w:r>
      <w:r w:rsidR="0060400F" w:rsidRPr="007A4B91">
        <w:rPr>
          <w:i w:val="0"/>
          <w:spacing w:val="-4"/>
          <w:lang w:val="uk-UA"/>
        </w:rPr>
        <w:t>.</w:t>
      </w:r>
      <w:r w:rsidRPr="007A4B91">
        <w:rPr>
          <w:i w:val="0"/>
          <w:spacing w:val="-4"/>
          <w:lang w:val="uk-UA"/>
        </w:rPr>
        <w:t xml:space="preserve"> Знімки території БЗ з використанням </w:t>
      </w:r>
      <w:r w:rsidR="00081467" w:rsidRPr="007A4B91">
        <w:rPr>
          <w:i w:val="0"/>
          <w:spacing w:val="-4"/>
          <w:lang w:val="uk-UA"/>
        </w:rPr>
        <w:t xml:space="preserve">вегетаційного індексу </w:t>
      </w:r>
      <w:r w:rsidRPr="007A4B91">
        <w:rPr>
          <w:i w:val="0"/>
          <w:spacing w:val="-4"/>
          <w:lang w:val="uk-UA"/>
        </w:rPr>
        <w:t xml:space="preserve">NDVI продовж </w:t>
      </w:r>
      <w:r w:rsidRPr="007A4B91">
        <w:rPr>
          <w:i w:val="0"/>
          <w:lang w:val="uk-UA"/>
        </w:rPr>
        <w:t>вегетаційного сезону 2019 р</w:t>
      </w:r>
      <w:r w:rsidR="003830BE">
        <w:rPr>
          <w:i w:val="0"/>
          <w:lang w:val="uk-UA"/>
        </w:rPr>
        <w:t>оку</w:t>
      </w:r>
      <w:r w:rsidRPr="007A4B91">
        <w:rPr>
          <w:i w:val="0"/>
          <w:lang w:val="uk-UA"/>
        </w:rPr>
        <w:t xml:space="preserve"> та </w:t>
      </w:r>
      <w:r w:rsidR="009B66EE" w:rsidRPr="007A4B91">
        <w:rPr>
          <w:i w:val="0"/>
          <w:lang w:val="uk-UA"/>
        </w:rPr>
        <w:t>графік</w:t>
      </w:r>
      <w:r w:rsidR="00081467" w:rsidRPr="007A4B91">
        <w:rPr>
          <w:i w:val="0"/>
          <w:lang w:val="uk-UA"/>
        </w:rPr>
        <w:t xml:space="preserve"> </w:t>
      </w:r>
      <w:r w:rsidRPr="007A4B91">
        <w:rPr>
          <w:i w:val="0"/>
          <w:lang w:val="uk-UA"/>
        </w:rPr>
        <w:t>різ</w:t>
      </w:r>
      <w:r w:rsidR="00081467" w:rsidRPr="007A4B91">
        <w:rPr>
          <w:i w:val="0"/>
          <w:lang w:val="uk-UA"/>
        </w:rPr>
        <w:t>норічної динаміки</w:t>
      </w:r>
      <w:r w:rsidR="009B66EE" w:rsidRPr="007A4B91">
        <w:rPr>
          <w:i w:val="0"/>
          <w:lang w:val="uk-UA"/>
        </w:rPr>
        <w:t xml:space="preserve"> індексу за 2017–2020 рр.</w:t>
      </w:r>
    </w:p>
    <w:p w:rsidR="00900132" w:rsidRPr="007A4B91" w:rsidRDefault="00900132" w:rsidP="00900132">
      <w:pPr>
        <w:ind w:firstLine="567"/>
        <w:rPr>
          <w:szCs w:val="24"/>
        </w:rPr>
      </w:pPr>
      <w:bookmarkStart w:id="116" w:name="_Toc39158609"/>
      <w:bookmarkStart w:id="117" w:name="_Toc56690214"/>
      <w:bookmarkStart w:id="118" w:name="_Toc68988269"/>
    </w:p>
    <w:p w:rsidR="00900132" w:rsidRPr="007A4B91" w:rsidRDefault="00900132" w:rsidP="00900132">
      <w:pPr>
        <w:ind w:firstLine="567"/>
        <w:rPr>
          <w:szCs w:val="24"/>
        </w:rPr>
      </w:pPr>
      <w:r w:rsidRPr="007A4B91">
        <w:rPr>
          <w:szCs w:val="24"/>
        </w:rPr>
        <w:t>Перспективним напрямком є дослідження впливу пожеж на рослинність заповідної зони БЗ за допомогою онлайн-системи дистанційного зондування EOS з використанням вегетаційних індексів та архівних знімків з супутника (</w:t>
      </w:r>
      <w:r w:rsidRPr="007A4B91">
        <w:t xml:space="preserve">рис. </w:t>
      </w:r>
      <w:r w:rsidR="003A7E53" w:rsidRPr="007A4B91">
        <w:t>8</w:t>
      </w:r>
      <w:r w:rsidRPr="007A4B91">
        <w:t>)</w:t>
      </w:r>
      <w:r w:rsidRPr="007A4B91">
        <w:rPr>
          <w:szCs w:val="24"/>
        </w:rPr>
        <w:t xml:space="preserve">. Система дозволяє розрахувати величину площі рослинності з різними значеннями вегетаційних індексів та вказати на карті 10 точок із заданою </w:t>
      </w:r>
      <w:r w:rsidRPr="007A4B91">
        <w:rPr>
          <w:rStyle w:val="tlid-translation"/>
        </w:rPr>
        <w:t>величиною</w:t>
      </w:r>
      <w:r w:rsidRPr="007A4B91">
        <w:rPr>
          <w:szCs w:val="24"/>
        </w:rPr>
        <w:t xml:space="preserve"> індексу з точністю до тисячного знаку . </w:t>
      </w:r>
    </w:p>
    <w:p w:rsidR="00900132" w:rsidRPr="007A4B91" w:rsidRDefault="00900132" w:rsidP="00900132">
      <w:pPr>
        <w:rPr>
          <w:szCs w:val="24"/>
        </w:rPr>
      </w:pPr>
    </w:p>
    <w:tbl>
      <w:tblPr>
        <w:tblW w:w="0" w:type="auto"/>
        <w:tblLook w:val="04A0" w:firstRow="1" w:lastRow="0" w:firstColumn="1" w:lastColumn="0" w:noHBand="0" w:noVBand="1"/>
      </w:tblPr>
      <w:tblGrid>
        <w:gridCol w:w="9570"/>
      </w:tblGrid>
      <w:tr w:rsidR="003D10F8" w:rsidRPr="007A4B91" w:rsidTr="005954B3">
        <w:tc>
          <w:tcPr>
            <w:tcW w:w="9570" w:type="dxa"/>
            <w:shd w:val="clear" w:color="auto" w:fill="auto"/>
            <w:vAlign w:val="center"/>
          </w:tcPr>
          <w:p w:rsidR="003D10F8" w:rsidRPr="007A4B91" w:rsidRDefault="00FB48B6" w:rsidP="005954B3">
            <w:pPr>
              <w:ind w:firstLine="0"/>
              <w:jc w:val="center"/>
              <w:rPr>
                <w:rFonts w:eastAsia="Times New Roman"/>
                <w:szCs w:val="24"/>
              </w:rPr>
            </w:pPr>
            <w:r w:rsidRPr="007A4B91">
              <w:rPr>
                <w:rFonts w:eastAsia="Times New Roman"/>
                <w:noProof/>
                <w:szCs w:val="24"/>
                <w:lang w:val="ru-RU" w:eastAsia="ru-RU"/>
              </w:rPr>
              <w:drawing>
                <wp:inline distT="0" distB="0" distL="0" distR="0">
                  <wp:extent cx="5044440" cy="2506980"/>
                  <wp:effectExtent l="0" t="0" r="0" b="0"/>
                  <wp:docPr id="12"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4440" cy="2506980"/>
                          </a:xfrm>
                          <a:prstGeom prst="rect">
                            <a:avLst/>
                          </a:prstGeom>
                          <a:noFill/>
                          <a:ln>
                            <a:noFill/>
                          </a:ln>
                        </pic:spPr>
                      </pic:pic>
                    </a:graphicData>
                  </a:graphic>
                </wp:inline>
              </w:drawing>
            </w:r>
          </w:p>
        </w:tc>
      </w:tr>
      <w:tr w:rsidR="003D10F8" w:rsidRPr="007A4B91" w:rsidTr="005954B3">
        <w:tc>
          <w:tcPr>
            <w:tcW w:w="9570" w:type="dxa"/>
            <w:shd w:val="clear" w:color="auto" w:fill="auto"/>
            <w:vAlign w:val="center"/>
          </w:tcPr>
          <w:p w:rsidR="003D10F8" w:rsidRPr="007A4B91" w:rsidRDefault="003D10F8" w:rsidP="005954B3">
            <w:pPr>
              <w:spacing w:after="120"/>
              <w:ind w:firstLine="0"/>
              <w:jc w:val="center"/>
              <w:rPr>
                <w:rFonts w:eastAsia="Times New Roman"/>
                <w:szCs w:val="24"/>
              </w:rPr>
            </w:pPr>
            <w:r w:rsidRPr="007A4B91">
              <w:rPr>
                <w:rFonts w:eastAsia="Times New Roman"/>
                <w:szCs w:val="24"/>
              </w:rPr>
              <w:t>02.08.2014</w:t>
            </w:r>
          </w:p>
        </w:tc>
      </w:tr>
      <w:tr w:rsidR="003D10F8" w:rsidRPr="007A4B91" w:rsidTr="005954B3">
        <w:tc>
          <w:tcPr>
            <w:tcW w:w="9570" w:type="dxa"/>
            <w:shd w:val="clear" w:color="auto" w:fill="auto"/>
            <w:vAlign w:val="center"/>
          </w:tcPr>
          <w:p w:rsidR="003D10F8" w:rsidRPr="007A4B91" w:rsidRDefault="00FB48B6" w:rsidP="005954B3">
            <w:pPr>
              <w:ind w:firstLine="0"/>
              <w:jc w:val="center"/>
              <w:rPr>
                <w:rFonts w:eastAsia="Times New Roman"/>
                <w:szCs w:val="24"/>
              </w:rPr>
            </w:pPr>
            <w:r w:rsidRPr="007A4B91">
              <w:rPr>
                <w:rFonts w:eastAsia="Times New Roman"/>
                <w:noProof/>
                <w:sz w:val="28"/>
                <w:lang w:val="ru-RU" w:eastAsia="ru-RU"/>
              </w:rPr>
              <w:drawing>
                <wp:inline distT="0" distB="0" distL="0" distR="0">
                  <wp:extent cx="5044440" cy="2895600"/>
                  <wp:effectExtent l="0" t="0" r="0" b="0"/>
                  <wp:docPr id="13"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4440" cy="2895600"/>
                          </a:xfrm>
                          <a:prstGeom prst="rect">
                            <a:avLst/>
                          </a:prstGeom>
                          <a:noFill/>
                          <a:ln>
                            <a:noFill/>
                          </a:ln>
                        </pic:spPr>
                      </pic:pic>
                    </a:graphicData>
                  </a:graphic>
                </wp:inline>
              </w:drawing>
            </w:r>
          </w:p>
        </w:tc>
      </w:tr>
      <w:tr w:rsidR="003D10F8" w:rsidRPr="007A4B91" w:rsidTr="005954B3">
        <w:tc>
          <w:tcPr>
            <w:tcW w:w="9570" w:type="dxa"/>
            <w:shd w:val="clear" w:color="auto" w:fill="auto"/>
            <w:vAlign w:val="center"/>
          </w:tcPr>
          <w:p w:rsidR="003D10F8" w:rsidRPr="007A4B91" w:rsidRDefault="003E14A2" w:rsidP="005954B3">
            <w:pPr>
              <w:spacing w:after="120"/>
              <w:ind w:firstLine="0"/>
              <w:jc w:val="center"/>
              <w:rPr>
                <w:rFonts w:eastAsia="Times New Roman"/>
                <w:szCs w:val="24"/>
              </w:rPr>
            </w:pPr>
            <w:r w:rsidRPr="007A4B91">
              <w:rPr>
                <w:rFonts w:eastAsia="Times New Roman"/>
                <w:szCs w:val="24"/>
              </w:rPr>
              <w:t>22–</w:t>
            </w:r>
            <w:r w:rsidR="003D10F8" w:rsidRPr="007A4B91">
              <w:rPr>
                <w:rFonts w:eastAsia="Times New Roman"/>
                <w:szCs w:val="24"/>
              </w:rPr>
              <w:t>24.07.2007</w:t>
            </w:r>
          </w:p>
        </w:tc>
      </w:tr>
      <w:tr w:rsidR="003D10F8" w:rsidRPr="007A4B91" w:rsidTr="005954B3">
        <w:tc>
          <w:tcPr>
            <w:tcW w:w="9570" w:type="dxa"/>
            <w:shd w:val="clear" w:color="auto" w:fill="auto"/>
            <w:vAlign w:val="center"/>
          </w:tcPr>
          <w:p w:rsidR="003D10F8" w:rsidRPr="007A4B91" w:rsidRDefault="00FB48B6" w:rsidP="005954B3">
            <w:pPr>
              <w:ind w:firstLine="0"/>
              <w:jc w:val="center"/>
              <w:rPr>
                <w:rFonts w:eastAsia="Times New Roman"/>
                <w:szCs w:val="24"/>
              </w:rPr>
            </w:pPr>
            <w:r w:rsidRPr="007A4B91">
              <w:rPr>
                <w:rFonts w:eastAsia="Times New Roman"/>
                <w:noProof/>
                <w:szCs w:val="24"/>
                <w:lang w:val="ru-RU" w:eastAsia="ru-RU"/>
              </w:rPr>
              <w:drawing>
                <wp:inline distT="0" distB="0" distL="0" distR="0">
                  <wp:extent cx="5044440" cy="2644140"/>
                  <wp:effectExtent l="0" t="0" r="0" b="0"/>
                  <wp:docPr id="14"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4440" cy="2644140"/>
                          </a:xfrm>
                          <a:prstGeom prst="rect">
                            <a:avLst/>
                          </a:prstGeom>
                          <a:noFill/>
                          <a:ln>
                            <a:noFill/>
                          </a:ln>
                        </pic:spPr>
                      </pic:pic>
                    </a:graphicData>
                  </a:graphic>
                </wp:inline>
              </w:drawing>
            </w:r>
          </w:p>
        </w:tc>
      </w:tr>
      <w:tr w:rsidR="003D10F8" w:rsidRPr="007A4B91" w:rsidTr="005954B3">
        <w:tc>
          <w:tcPr>
            <w:tcW w:w="9570" w:type="dxa"/>
            <w:shd w:val="clear" w:color="auto" w:fill="auto"/>
            <w:vAlign w:val="center"/>
          </w:tcPr>
          <w:p w:rsidR="003D10F8" w:rsidRPr="007A4B91" w:rsidRDefault="003D10F8" w:rsidP="005954B3">
            <w:pPr>
              <w:spacing w:after="120"/>
              <w:ind w:firstLine="0"/>
              <w:jc w:val="center"/>
              <w:rPr>
                <w:rFonts w:eastAsia="Times New Roman"/>
                <w:szCs w:val="24"/>
              </w:rPr>
            </w:pPr>
            <w:r w:rsidRPr="007A4B91">
              <w:rPr>
                <w:rFonts w:eastAsia="Times New Roman"/>
                <w:szCs w:val="24"/>
              </w:rPr>
              <w:t>07.06.2009</w:t>
            </w:r>
          </w:p>
        </w:tc>
      </w:tr>
    </w:tbl>
    <w:p w:rsidR="003D10F8" w:rsidRPr="007A4B91" w:rsidRDefault="003D10F8" w:rsidP="008B42C0">
      <w:pPr>
        <w:spacing w:after="120"/>
        <w:ind w:firstLine="0"/>
        <w:jc w:val="center"/>
        <w:rPr>
          <w:szCs w:val="24"/>
        </w:rPr>
      </w:pPr>
      <w:r w:rsidRPr="007A4B91">
        <w:t xml:space="preserve">Рисунок </w:t>
      </w:r>
      <w:r w:rsidR="003A7E53" w:rsidRPr="007A4B91">
        <w:t>8</w:t>
      </w:r>
      <w:r w:rsidR="008B42C0" w:rsidRPr="007A4B91">
        <w:t>.</w:t>
      </w:r>
      <w:r w:rsidRPr="007A4B91">
        <w:t xml:space="preserve"> Знімки </w:t>
      </w:r>
      <w:r w:rsidR="00A74E63" w:rsidRPr="007A4B91">
        <w:t xml:space="preserve">згарищ пожеж на </w:t>
      </w:r>
      <w:r w:rsidRPr="007A4B91">
        <w:t xml:space="preserve">території БЗ з використанням вегетаційного індексу </w:t>
      </w:r>
      <w:r w:rsidRPr="007A4B91">
        <w:rPr>
          <w:szCs w:val="24"/>
        </w:rPr>
        <w:t>NDVI Classic</w:t>
      </w:r>
      <w:r w:rsidR="009B66EE" w:rsidRPr="007A4B91">
        <w:rPr>
          <w:szCs w:val="24"/>
        </w:rPr>
        <w:t xml:space="preserve"> </w:t>
      </w:r>
      <w:r w:rsidRPr="007A4B91">
        <w:rPr>
          <w:szCs w:val="24"/>
        </w:rPr>
        <w:t>у системі EOS</w:t>
      </w:r>
    </w:p>
    <w:p w:rsidR="00FD5FF7" w:rsidRPr="007A4B91" w:rsidRDefault="00235F00" w:rsidP="00235F00">
      <w:pPr>
        <w:spacing w:after="120"/>
        <w:ind w:firstLine="567"/>
        <w:jc w:val="left"/>
        <w:rPr>
          <w:bCs/>
          <w:i/>
          <w:spacing w:val="-3"/>
          <w:szCs w:val="24"/>
        </w:rPr>
      </w:pPr>
      <w:r w:rsidRPr="007A4B91">
        <w:rPr>
          <w:spacing w:val="-3"/>
          <w:lang w:eastAsia="ru-RU"/>
        </w:rPr>
        <w:t>1.2.11</w:t>
      </w:r>
      <w:r w:rsidRPr="007A4B91">
        <w:rPr>
          <w:spacing w:val="-3"/>
        </w:rPr>
        <w:t>.4</w:t>
      </w:r>
      <w:r w:rsidR="00B508C6" w:rsidRPr="007A4B91">
        <w:rPr>
          <w:spacing w:val="-3"/>
        </w:rPr>
        <w:t>.</w:t>
      </w:r>
      <w:r w:rsidRPr="007A4B91">
        <w:rPr>
          <w:spacing w:val="-3"/>
          <w:lang w:eastAsia="ru-RU"/>
        </w:rPr>
        <w:t xml:space="preserve"> </w:t>
      </w:r>
      <w:r w:rsidR="00FD5FF7" w:rsidRPr="007A4B91">
        <w:rPr>
          <w:bCs/>
          <w:i/>
          <w:spacing w:val="-3"/>
          <w:szCs w:val="24"/>
        </w:rPr>
        <w:t xml:space="preserve">Забезпечення вільного доступу громадськості до інформації </w:t>
      </w:r>
      <w:r w:rsidRPr="007A4B91">
        <w:rPr>
          <w:bCs/>
          <w:i/>
          <w:spacing w:val="-3"/>
          <w:szCs w:val="24"/>
        </w:rPr>
        <w:t>про</w:t>
      </w:r>
      <w:r w:rsidR="00FD5FF7" w:rsidRPr="007A4B91">
        <w:rPr>
          <w:bCs/>
          <w:i/>
          <w:spacing w:val="-3"/>
          <w:szCs w:val="24"/>
        </w:rPr>
        <w:t xml:space="preserve"> стан довкілля</w:t>
      </w:r>
    </w:p>
    <w:p w:rsidR="001477D0" w:rsidRPr="007A4B91" w:rsidRDefault="00FD5FF7" w:rsidP="00FD5FF7">
      <w:pPr>
        <w:pStyle w:val="affb"/>
        <w:ind w:firstLine="567"/>
        <w:jc w:val="both"/>
        <w:rPr>
          <w:rFonts w:ascii="Times New Roman" w:hAnsi="Times New Roman"/>
          <w:lang w:val="uk-UA"/>
        </w:rPr>
      </w:pPr>
      <w:r w:rsidRPr="007A4B91">
        <w:rPr>
          <w:rFonts w:ascii="Times New Roman" w:hAnsi="Times New Roman"/>
          <w:lang w:val="uk-UA"/>
        </w:rPr>
        <w:t xml:space="preserve">Відповідно до ратифікованої Україною </w:t>
      </w:r>
      <w:r w:rsidRPr="007A4B91">
        <w:rPr>
          <w:rStyle w:val="af9"/>
          <w:rFonts w:ascii="Times New Roman" w:hAnsi="Times New Roman"/>
          <w:i w:val="0"/>
          <w:iCs w:val="0"/>
          <w:shd w:val="clear" w:color="auto" w:fill="FFFFFF"/>
          <w:lang w:val="uk-UA"/>
        </w:rPr>
        <w:t>Орхуськ</w:t>
      </w:r>
      <w:r w:rsidR="001477D0" w:rsidRPr="007A4B91">
        <w:rPr>
          <w:rStyle w:val="af9"/>
          <w:rFonts w:ascii="Times New Roman" w:hAnsi="Times New Roman"/>
          <w:i w:val="0"/>
          <w:iCs w:val="0"/>
          <w:shd w:val="clear" w:color="auto" w:fill="FFFFFF"/>
          <w:lang w:val="uk-UA"/>
        </w:rPr>
        <w:t>ої</w:t>
      </w:r>
      <w:r w:rsidRPr="007A4B91">
        <w:rPr>
          <w:rStyle w:val="af9"/>
          <w:rFonts w:ascii="Times New Roman" w:hAnsi="Times New Roman"/>
          <w:i w:val="0"/>
          <w:iCs w:val="0"/>
          <w:shd w:val="clear" w:color="auto" w:fill="FFFFFF"/>
          <w:lang w:val="uk-UA"/>
        </w:rPr>
        <w:t xml:space="preserve"> Конвенції</w:t>
      </w:r>
      <w:r w:rsidRPr="007A4B91">
        <w:rPr>
          <w:rFonts w:ascii="Times New Roman" w:hAnsi="Times New Roman"/>
          <w:lang w:val="uk-UA"/>
        </w:rPr>
        <w:t xml:space="preserve"> (Конвенції про доступ до інформації, участь громадськості у процесі прийняття рішень та доступ до правосуддя з питань, що стосуються довкілля</w:t>
      </w:r>
      <w:r w:rsidR="001477D0" w:rsidRPr="007A4B91">
        <w:rPr>
          <w:rFonts w:ascii="Times New Roman" w:hAnsi="Times New Roman"/>
          <w:lang w:val="uk-UA"/>
        </w:rPr>
        <w:t>)</w:t>
      </w:r>
      <w:r w:rsidRPr="007A4B91">
        <w:rPr>
          <w:rFonts w:ascii="Times New Roman" w:hAnsi="Times New Roman"/>
          <w:lang w:val="uk-UA"/>
        </w:rPr>
        <w:t xml:space="preserve">, </w:t>
      </w:r>
      <w:r w:rsidR="001477D0" w:rsidRPr="007A4B91">
        <w:rPr>
          <w:rFonts w:ascii="Times New Roman" w:hAnsi="Times New Roman"/>
          <w:shd w:val="clear" w:color="auto" w:fill="FFFFFF"/>
          <w:lang w:val="uk-UA"/>
        </w:rPr>
        <w:t>з метою сприяння захисту права кожної людини нинішнього і прийдешніх поколінь жити у навколишньому середовищі, сприятливому для її здоров′я та добробуту, кожна зі Сторін гарантує права на доступ до інформації, участь громадськості у процесі прийняття рішень і доступ громадськості до правосуддя з питань, що стосуються навколишнього середовища, відповідно до положень згаданої Конвенції.</w:t>
      </w:r>
      <w:r w:rsidR="001477D0" w:rsidRPr="007A4B91">
        <w:rPr>
          <w:rFonts w:ascii="Times New Roman" w:hAnsi="Times New Roman"/>
          <w:lang w:val="uk-UA"/>
        </w:rPr>
        <w:t xml:space="preserve"> </w:t>
      </w:r>
    </w:p>
    <w:p w:rsidR="001477D0" w:rsidRPr="007A4B91" w:rsidRDefault="00FD5FF7" w:rsidP="001477D0">
      <w:pPr>
        <w:pStyle w:val="affb"/>
        <w:ind w:firstLine="567"/>
        <w:jc w:val="both"/>
        <w:rPr>
          <w:rFonts w:ascii="Times New Roman" w:hAnsi="Times New Roman"/>
          <w:lang w:val="uk-UA"/>
        </w:rPr>
      </w:pPr>
      <w:r w:rsidRPr="007A4B91">
        <w:rPr>
          <w:rFonts w:ascii="Times New Roman" w:hAnsi="Times New Roman"/>
          <w:lang w:val="uk-UA"/>
        </w:rPr>
        <w:t xml:space="preserve">З цією метою </w:t>
      </w:r>
      <w:r w:rsidR="001477D0" w:rsidRPr="007A4B91">
        <w:rPr>
          <w:rFonts w:ascii="Times New Roman" w:hAnsi="Times New Roman"/>
          <w:lang w:val="uk-UA"/>
        </w:rPr>
        <w:t xml:space="preserve">спеціальною </w:t>
      </w:r>
      <w:r w:rsidRPr="007A4B91">
        <w:rPr>
          <w:rFonts w:ascii="Times New Roman" w:hAnsi="Times New Roman"/>
          <w:lang w:val="uk-UA"/>
        </w:rPr>
        <w:t xml:space="preserve">адміністрацією </w:t>
      </w:r>
      <w:r w:rsidR="001477D0" w:rsidRPr="007A4B91">
        <w:rPr>
          <w:rFonts w:ascii="Times New Roman" w:hAnsi="Times New Roman"/>
          <w:lang w:val="uk-UA"/>
        </w:rPr>
        <w:t>БЗ</w:t>
      </w:r>
      <w:r w:rsidRPr="007A4B91">
        <w:rPr>
          <w:rFonts w:ascii="Times New Roman" w:hAnsi="Times New Roman"/>
          <w:lang w:val="uk-UA"/>
        </w:rPr>
        <w:t xml:space="preserve"> забезпечено доступ громадськості до інформації щодо своє діяльності (природоохоронної, </w:t>
      </w:r>
      <w:r w:rsidR="001477D0" w:rsidRPr="007A4B91">
        <w:rPr>
          <w:rFonts w:ascii="Times New Roman" w:hAnsi="Times New Roman"/>
          <w:lang w:val="uk-UA"/>
        </w:rPr>
        <w:t xml:space="preserve">наукової, </w:t>
      </w:r>
      <w:r w:rsidRPr="007A4B91">
        <w:rPr>
          <w:rFonts w:ascii="Times New Roman" w:hAnsi="Times New Roman"/>
          <w:lang w:val="uk-UA"/>
        </w:rPr>
        <w:t xml:space="preserve">еколого-просвітницької) на </w:t>
      </w:r>
      <w:r w:rsidR="001477D0" w:rsidRPr="007A4B91">
        <w:rPr>
          <w:rFonts w:ascii="Times New Roman" w:hAnsi="Times New Roman"/>
          <w:lang w:val="uk-UA"/>
        </w:rPr>
        <w:t xml:space="preserve">офіційному </w:t>
      </w:r>
      <w:r w:rsidRPr="007A4B91">
        <w:rPr>
          <w:rFonts w:ascii="Times New Roman" w:hAnsi="Times New Roman"/>
          <w:lang w:val="uk-UA"/>
        </w:rPr>
        <w:t xml:space="preserve">веб-сайті </w:t>
      </w:r>
      <w:r w:rsidR="001477D0" w:rsidRPr="007A4B91">
        <w:rPr>
          <w:rFonts w:ascii="Times New Roman" w:hAnsi="Times New Roman"/>
          <w:lang w:val="uk-UA"/>
        </w:rPr>
        <w:t>установи [http://askania-nova-zapovidnik.gov.ua/] та сторінках соцмереж</w:t>
      </w:r>
      <w:r w:rsidRPr="007A4B91">
        <w:rPr>
          <w:rFonts w:ascii="Times New Roman" w:hAnsi="Times New Roman"/>
          <w:lang w:val="uk-UA"/>
        </w:rPr>
        <w:t xml:space="preserve">. Також встановлено вимоги до посадових осіб </w:t>
      </w:r>
      <w:r w:rsidR="001477D0" w:rsidRPr="007A4B91">
        <w:rPr>
          <w:rFonts w:ascii="Times New Roman" w:hAnsi="Times New Roman"/>
          <w:lang w:val="uk-UA"/>
        </w:rPr>
        <w:t>БЗ</w:t>
      </w:r>
      <w:r w:rsidRPr="007A4B91">
        <w:rPr>
          <w:rFonts w:ascii="Times New Roman" w:hAnsi="Times New Roman"/>
          <w:lang w:val="uk-UA"/>
        </w:rPr>
        <w:t xml:space="preserve"> щодо підтримки громадськості в отриманні доступу до інформації відповідно до вимог </w:t>
      </w:r>
      <w:r w:rsidR="001477D0" w:rsidRPr="007A4B91">
        <w:rPr>
          <w:rStyle w:val="af9"/>
          <w:rFonts w:ascii="Times New Roman" w:hAnsi="Times New Roman"/>
          <w:i w:val="0"/>
          <w:iCs w:val="0"/>
          <w:shd w:val="clear" w:color="auto" w:fill="FFFFFF"/>
          <w:lang w:val="uk-UA"/>
        </w:rPr>
        <w:t>Орхуської Конвенції</w:t>
      </w:r>
      <w:r w:rsidR="001477D0" w:rsidRPr="007A4B91">
        <w:rPr>
          <w:rFonts w:ascii="Times New Roman" w:hAnsi="Times New Roman"/>
          <w:lang w:val="uk-UA"/>
        </w:rPr>
        <w:t xml:space="preserve"> </w:t>
      </w:r>
      <w:r w:rsidRPr="007A4B91">
        <w:rPr>
          <w:rFonts w:ascii="Times New Roman" w:hAnsi="Times New Roman"/>
          <w:lang w:val="uk-UA"/>
        </w:rPr>
        <w:t xml:space="preserve">та визначено працівників </w:t>
      </w:r>
      <w:r w:rsidR="001477D0" w:rsidRPr="007A4B91">
        <w:rPr>
          <w:rFonts w:ascii="Times New Roman" w:hAnsi="Times New Roman"/>
          <w:lang w:val="uk-UA"/>
        </w:rPr>
        <w:t>БЗ</w:t>
      </w:r>
      <w:r w:rsidRPr="007A4B91">
        <w:rPr>
          <w:rFonts w:ascii="Times New Roman" w:hAnsi="Times New Roman"/>
          <w:lang w:val="uk-UA"/>
        </w:rPr>
        <w:t>, відповідальних за контакти з громадськістю.</w:t>
      </w:r>
    </w:p>
    <w:p w:rsidR="00FD5FF7" w:rsidRPr="007A4B91" w:rsidRDefault="001477D0" w:rsidP="001477D0">
      <w:pPr>
        <w:pStyle w:val="affb"/>
        <w:ind w:firstLine="567"/>
        <w:jc w:val="both"/>
        <w:rPr>
          <w:rFonts w:ascii="Times New Roman" w:hAnsi="Times New Roman"/>
          <w:lang w:val="uk-UA"/>
        </w:rPr>
      </w:pPr>
      <w:r w:rsidRPr="007A4B91">
        <w:rPr>
          <w:rFonts w:ascii="Times New Roman" w:hAnsi="Times New Roman"/>
          <w:lang w:val="uk-UA"/>
        </w:rPr>
        <w:t>З</w:t>
      </w:r>
      <w:r w:rsidR="00FD5FF7" w:rsidRPr="007A4B91">
        <w:rPr>
          <w:rFonts w:ascii="Times New Roman" w:hAnsi="Times New Roman"/>
          <w:lang w:val="uk-UA"/>
        </w:rPr>
        <w:t>абезпечує</w:t>
      </w:r>
      <w:r w:rsidRPr="007A4B91">
        <w:rPr>
          <w:rFonts w:ascii="Times New Roman" w:hAnsi="Times New Roman"/>
          <w:lang w:val="uk-UA"/>
        </w:rPr>
        <w:t>ться</w:t>
      </w:r>
      <w:r w:rsidR="00FD5FF7" w:rsidRPr="007A4B91">
        <w:rPr>
          <w:rFonts w:ascii="Times New Roman" w:hAnsi="Times New Roman"/>
          <w:lang w:val="uk-UA"/>
        </w:rPr>
        <w:t xml:space="preserve"> </w:t>
      </w:r>
      <w:r w:rsidRPr="007A4B91">
        <w:rPr>
          <w:rFonts w:ascii="Times New Roman" w:hAnsi="Times New Roman"/>
          <w:lang w:val="uk-UA"/>
        </w:rPr>
        <w:t>поетапне</w:t>
      </w:r>
      <w:r w:rsidR="00FD5FF7" w:rsidRPr="007A4B91">
        <w:rPr>
          <w:rFonts w:ascii="Times New Roman" w:hAnsi="Times New Roman"/>
          <w:lang w:val="uk-UA"/>
        </w:rPr>
        <w:t xml:space="preserve"> </w:t>
      </w:r>
      <w:r w:rsidRPr="007A4B91">
        <w:rPr>
          <w:rFonts w:ascii="Times New Roman" w:hAnsi="Times New Roman"/>
          <w:lang w:val="uk-UA"/>
        </w:rPr>
        <w:t>накопичення</w:t>
      </w:r>
      <w:r w:rsidR="00FD5FF7" w:rsidRPr="007A4B91">
        <w:rPr>
          <w:rFonts w:ascii="Times New Roman" w:hAnsi="Times New Roman"/>
          <w:lang w:val="uk-UA"/>
        </w:rPr>
        <w:t xml:space="preserve"> екологічної інформації в електронних базах даних </w:t>
      </w:r>
      <w:r w:rsidRPr="007A4B91">
        <w:rPr>
          <w:rFonts w:ascii="Times New Roman" w:hAnsi="Times New Roman"/>
          <w:lang w:val="uk-UA"/>
        </w:rPr>
        <w:t>БЗ, значні обсяги інформації доступні</w:t>
      </w:r>
      <w:r w:rsidR="00FD5FF7" w:rsidRPr="007A4B91">
        <w:rPr>
          <w:rFonts w:ascii="Times New Roman" w:hAnsi="Times New Roman"/>
          <w:lang w:val="uk-UA"/>
        </w:rPr>
        <w:t xml:space="preserve"> для широкого загалу громадськості через публічні мережі зв</w:t>
      </w:r>
      <w:r w:rsidRPr="007A4B91">
        <w:rPr>
          <w:rFonts w:ascii="Times New Roman" w:hAnsi="Times New Roman"/>
          <w:lang w:val="uk-UA"/>
        </w:rPr>
        <w:t>′</w:t>
      </w:r>
      <w:r w:rsidR="00FD5FF7" w:rsidRPr="007A4B91">
        <w:rPr>
          <w:rFonts w:ascii="Times New Roman" w:hAnsi="Times New Roman"/>
          <w:lang w:val="uk-UA"/>
        </w:rPr>
        <w:t>язку та шляхом публікування у пресі, видання рекламних проспектів та плакатів, встановлення інформаційних стендів, організації фотовиставок</w:t>
      </w:r>
      <w:r w:rsidRPr="007A4B91">
        <w:rPr>
          <w:rFonts w:ascii="Times New Roman" w:hAnsi="Times New Roman"/>
          <w:lang w:val="uk-UA"/>
        </w:rPr>
        <w:t>, конференцій, лекцій і бесід, практичних занять тощо</w:t>
      </w:r>
      <w:r w:rsidR="00FD5FF7" w:rsidRPr="007A4B91">
        <w:rPr>
          <w:rFonts w:ascii="Times New Roman" w:hAnsi="Times New Roman"/>
          <w:lang w:val="uk-UA"/>
        </w:rPr>
        <w:t xml:space="preserve">. </w:t>
      </w:r>
      <w:r w:rsidRPr="007A4B91">
        <w:rPr>
          <w:rFonts w:ascii="Times New Roman" w:hAnsi="Times New Roman"/>
          <w:lang w:val="uk-UA"/>
        </w:rPr>
        <w:t>Співробітники сектору екологічної освітньо-виховної роботи БЗ</w:t>
      </w:r>
      <w:r w:rsidR="00FD5FF7" w:rsidRPr="007A4B91">
        <w:rPr>
          <w:rFonts w:ascii="Times New Roman" w:hAnsi="Times New Roman"/>
          <w:lang w:val="uk-UA"/>
        </w:rPr>
        <w:t xml:space="preserve"> </w:t>
      </w:r>
      <w:r w:rsidRPr="007A4B91">
        <w:rPr>
          <w:rFonts w:ascii="Times New Roman" w:hAnsi="Times New Roman"/>
          <w:lang w:val="uk-UA"/>
        </w:rPr>
        <w:t>регулярно здійснюють</w:t>
      </w:r>
      <w:r w:rsidR="00FD5FF7" w:rsidRPr="007A4B91">
        <w:rPr>
          <w:rFonts w:ascii="Times New Roman" w:hAnsi="Times New Roman"/>
          <w:lang w:val="uk-UA"/>
        </w:rPr>
        <w:t xml:space="preserve"> заходи з метою розширення знань</w:t>
      </w:r>
      <w:r w:rsidR="00FD5FF7" w:rsidRPr="007A4B91">
        <w:rPr>
          <w:lang w:val="uk-UA"/>
        </w:rPr>
        <w:t xml:space="preserve"> </w:t>
      </w:r>
      <w:r w:rsidR="00FD5FF7" w:rsidRPr="007A4B91">
        <w:rPr>
          <w:rFonts w:ascii="Times New Roman" w:hAnsi="Times New Roman"/>
          <w:lang w:val="uk-UA"/>
        </w:rPr>
        <w:t>про природу рідного краю</w:t>
      </w:r>
      <w:r w:rsidR="00FD5FF7" w:rsidRPr="007A4B91">
        <w:rPr>
          <w:lang w:val="uk-UA"/>
        </w:rPr>
        <w:t xml:space="preserve"> </w:t>
      </w:r>
      <w:r w:rsidR="00FD5FF7" w:rsidRPr="007A4B91">
        <w:rPr>
          <w:rFonts w:ascii="Times New Roman" w:hAnsi="Times New Roman"/>
          <w:lang w:val="uk-UA"/>
        </w:rPr>
        <w:t>та</w:t>
      </w:r>
      <w:r w:rsidR="00FD5FF7" w:rsidRPr="007A4B91">
        <w:rPr>
          <w:lang w:val="uk-UA"/>
        </w:rPr>
        <w:t xml:space="preserve"> </w:t>
      </w:r>
      <w:r w:rsidR="00FD5FF7" w:rsidRPr="007A4B91">
        <w:rPr>
          <w:rFonts w:ascii="Times New Roman" w:hAnsi="Times New Roman"/>
          <w:lang w:val="uk-UA"/>
        </w:rPr>
        <w:t xml:space="preserve">екологічного виховання </w:t>
      </w:r>
      <w:r w:rsidRPr="007A4B91">
        <w:rPr>
          <w:rFonts w:ascii="Times New Roman" w:hAnsi="Times New Roman"/>
          <w:lang w:val="uk-UA"/>
        </w:rPr>
        <w:t>населення</w:t>
      </w:r>
      <w:r w:rsidR="00FD5FF7" w:rsidRPr="007A4B91">
        <w:rPr>
          <w:rFonts w:ascii="Times New Roman" w:hAnsi="Times New Roman"/>
          <w:lang w:val="uk-UA"/>
        </w:rPr>
        <w:t>.</w:t>
      </w:r>
    </w:p>
    <w:p w:rsidR="003A5BED" w:rsidRPr="007A4B91" w:rsidRDefault="00FD5FF7" w:rsidP="00FD5FF7">
      <w:pPr>
        <w:pStyle w:val="2"/>
        <w:spacing w:after="0"/>
        <w:rPr>
          <w:b w:val="0"/>
          <w:color w:val="auto"/>
          <w:szCs w:val="24"/>
          <w:lang w:val="uk-UA"/>
        </w:rPr>
      </w:pPr>
      <w:r w:rsidRPr="007A4B91">
        <w:rPr>
          <w:b w:val="0"/>
          <w:color w:val="auto"/>
          <w:szCs w:val="24"/>
          <w:lang w:val="uk-UA"/>
        </w:rPr>
        <w:t xml:space="preserve">Громадськість також інформується </w:t>
      </w:r>
      <w:r w:rsidR="00530C4B" w:rsidRPr="007A4B91">
        <w:rPr>
          <w:b w:val="0"/>
          <w:color w:val="auto"/>
          <w:szCs w:val="24"/>
          <w:lang w:val="uk-UA"/>
        </w:rPr>
        <w:t xml:space="preserve">спеціальною адміністрацією БЗ </w:t>
      </w:r>
      <w:r w:rsidRPr="007A4B91">
        <w:rPr>
          <w:b w:val="0"/>
          <w:color w:val="auto"/>
          <w:szCs w:val="24"/>
          <w:lang w:val="uk-UA"/>
        </w:rPr>
        <w:t xml:space="preserve">про плани та звіти щодо надання </w:t>
      </w:r>
      <w:r w:rsidR="00530C4B" w:rsidRPr="007A4B91">
        <w:rPr>
          <w:b w:val="0"/>
          <w:color w:val="auto"/>
          <w:szCs w:val="24"/>
          <w:lang w:val="uk-UA"/>
        </w:rPr>
        <w:t xml:space="preserve">окремих </w:t>
      </w:r>
      <w:r w:rsidRPr="007A4B91">
        <w:rPr>
          <w:b w:val="0"/>
          <w:color w:val="auto"/>
          <w:szCs w:val="24"/>
          <w:lang w:val="uk-UA"/>
        </w:rPr>
        <w:t>послуг</w:t>
      </w:r>
      <w:r w:rsidR="00530C4B" w:rsidRPr="007A4B91">
        <w:rPr>
          <w:b w:val="0"/>
          <w:color w:val="auto"/>
          <w:szCs w:val="24"/>
          <w:lang w:val="uk-UA"/>
        </w:rPr>
        <w:t xml:space="preserve"> населенню</w:t>
      </w:r>
      <w:r w:rsidRPr="007A4B91">
        <w:rPr>
          <w:b w:val="0"/>
          <w:color w:val="auto"/>
          <w:szCs w:val="24"/>
          <w:lang w:val="uk-UA"/>
        </w:rPr>
        <w:t>.</w:t>
      </w:r>
      <w:r w:rsidR="007B79DD" w:rsidRPr="007A4B91">
        <w:rPr>
          <w:b w:val="0"/>
          <w:color w:val="auto"/>
          <w:szCs w:val="24"/>
          <w:lang w:val="uk-UA"/>
        </w:rPr>
        <w:t xml:space="preserve"> </w:t>
      </w:r>
      <w:r w:rsidR="00DB04DE" w:rsidRPr="007A4B91">
        <w:rPr>
          <w:b w:val="0"/>
          <w:color w:val="auto"/>
          <w:szCs w:val="24"/>
          <w:lang w:val="uk-UA"/>
        </w:rPr>
        <w:t>Ц</w:t>
      </w:r>
      <w:r w:rsidR="007B79DD" w:rsidRPr="007A4B91">
        <w:rPr>
          <w:b w:val="0"/>
          <w:color w:val="auto"/>
          <w:szCs w:val="24"/>
          <w:lang w:val="uk-UA"/>
        </w:rPr>
        <w:t xml:space="preserve">ей </w:t>
      </w:r>
      <w:r w:rsidR="00CF1DD9" w:rsidRPr="007A4B91">
        <w:rPr>
          <w:b w:val="0"/>
          <w:color w:val="auto"/>
          <w:szCs w:val="24"/>
          <w:lang w:val="uk-UA"/>
        </w:rPr>
        <w:t>Проєкт організації території БЗ та охорони його природних комплексів оприлюднено, предметно розглянуто та узгоджено на розширених громадських слуханнях з залученням розробників (у дистанційному режимі) у залі засідань селищної</w:t>
      </w:r>
      <w:r w:rsidR="003830BE">
        <w:rPr>
          <w:b w:val="0"/>
          <w:color w:val="auto"/>
          <w:szCs w:val="24"/>
          <w:lang w:val="uk-UA"/>
        </w:rPr>
        <w:t xml:space="preserve"> ради Асканія-Нова 26</w:t>
      </w:r>
      <w:r w:rsidR="00E31343">
        <w:rPr>
          <w:b w:val="0"/>
          <w:color w:val="auto"/>
          <w:szCs w:val="24"/>
          <w:lang w:val="uk-UA"/>
        </w:rPr>
        <w:t xml:space="preserve"> листопада </w:t>
      </w:r>
      <w:r w:rsidR="003830BE">
        <w:rPr>
          <w:b w:val="0"/>
          <w:color w:val="auto"/>
          <w:szCs w:val="24"/>
          <w:lang w:val="uk-UA"/>
        </w:rPr>
        <w:t>2020</w:t>
      </w:r>
      <w:r w:rsidR="00E31343">
        <w:rPr>
          <w:b w:val="0"/>
          <w:color w:val="auto"/>
          <w:szCs w:val="24"/>
          <w:lang w:val="uk-UA"/>
        </w:rPr>
        <w:t xml:space="preserve"> року</w:t>
      </w:r>
      <w:r w:rsidR="003830BE">
        <w:rPr>
          <w:b w:val="0"/>
          <w:color w:val="auto"/>
          <w:szCs w:val="24"/>
          <w:lang w:val="uk-UA"/>
        </w:rPr>
        <w:t>.</w:t>
      </w:r>
      <w:r w:rsidR="00CF1DD9" w:rsidRPr="007A4B91">
        <w:rPr>
          <w:b w:val="0"/>
          <w:color w:val="auto"/>
          <w:szCs w:val="24"/>
          <w:lang w:val="uk-UA"/>
        </w:rPr>
        <w:t xml:space="preserve"> </w:t>
      </w:r>
    </w:p>
    <w:p w:rsidR="00FD5FF7" w:rsidRPr="007A4B91" w:rsidRDefault="00FD5FF7" w:rsidP="00431268">
      <w:pPr>
        <w:pStyle w:val="2"/>
        <w:spacing w:after="0"/>
        <w:rPr>
          <w:color w:val="auto"/>
          <w:lang w:val="uk-UA"/>
        </w:rPr>
      </w:pPr>
    </w:p>
    <w:p w:rsidR="00525856" w:rsidRPr="007A4B91" w:rsidRDefault="00525856" w:rsidP="00431268">
      <w:pPr>
        <w:pStyle w:val="2"/>
        <w:rPr>
          <w:color w:val="auto"/>
          <w:lang w:val="uk-UA"/>
        </w:rPr>
      </w:pPr>
      <w:r w:rsidRPr="007A4B91">
        <w:rPr>
          <w:color w:val="auto"/>
          <w:lang w:val="uk-UA"/>
        </w:rPr>
        <w:t>1.3</w:t>
      </w:r>
      <w:r w:rsidR="00B508C6" w:rsidRPr="007A4B91">
        <w:rPr>
          <w:color w:val="auto"/>
          <w:lang w:val="uk-UA"/>
        </w:rPr>
        <w:t>.</w:t>
      </w:r>
      <w:r w:rsidRPr="007A4B91">
        <w:rPr>
          <w:color w:val="auto"/>
          <w:lang w:val="uk-UA"/>
        </w:rPr>
        <w:t xml:space="preserve"> Соціально-економічна та культурна </w:t>
      </w:r>
      <w:bookmarkEnd w:id="116"/>
      <w:bookmarkEnd w:id="117"/>
      <w:bookmarkEnd w:id="118"/>
      <w:r w:rsidR="007C3DE3" w:rsidRPr="007A4B91">
        <w:rPr>
          <w:color w:val="auto"/>
          <w:lang w:val="uk-UA"/>
        </w:rPr>
        <w:t>характеристика регіону</w:t>
      </w:r>
    </w:p>
    <w:p w:rsidR="00431268" w:rsidRPr="007A4B91" w:rsidRDefault="00431268" w:rsidP="00431268">
      <w:pPr>
        <w:spacing w:after="120"/>
        <w:ind w:firstLine="567"/>
        <w:rPr>
          <w:lang w:eastAsia="ru-RU" w:bidi="uk-UA"/>
        </w:rPr>
      </w:pPr>
      <w:r w:rsidRPr="007A4B91">
        <w:rPr>
          <w:lang w:eastAsia="ru-RU" w:bidi="uk-UA"/>
        </w:rPr>
        <w:t>1.3.1</w:t>
      </w:r>
      <w:r w:rsidR="00B508C6" w:rsidRPr="007A4B91">
        <w:rPr>
          <w:lang w:eastAsia="ru-RU" w:bidi="uk-UA"/>
        </w:rPr>
        <w:t>.</w:t>
      </w:r>
      <w:r w:rsidRPr="007A4B91">
        <w:rPr>
          <w:lang w:eastAsia="ru-RU" w:bidi="uk-UA"/>
        </w:rPr>
        <w:t xml:space="preserve"> Історія та археологія</w:t>
      </w:r>
    </w:p>
    <w:p w:rsidR="00CF1DD9" w:rsidRPr="007A4B91" w:rsidRDefault="00A73708" w:rsidP="00A729D0">
      <w:pPr>
        <w:widowControl w:val="0"/>
        <w:ind w:firstLine="567"/>
      </w:pPr>
      <w:r w:rsidRPr="007A4B91">
        <w:t>Територія, яка входить до БЗ, здавна служила міграційним коридором уздовж Північного Причорномор</w:t>
      </w:r>
      <w:r w:rsidR="00C018B3" w:rsidRPr="007A4B91">
        <w:t>′</w:t>
      </w:r>
      <w:r w:rsidRPr="007A4B91">
        <w:t>я не тільки для фауни. Нею пересувалися кочові народи: скіфи, сармати, алани, печеніги, половці та інші (Бушаков, Дрогобич, 1998). Суворі кліматичні умови та відсутність відкритих джерел води століттями обумовлювали сезонний характер перебування людей в центрі безводних степів. Щорічно талі води наповнювали блюдцеподібні пониження, якими багате Дніпровсько-Молочнянське межиріччя, що дозволяло кочівникам випасати і напувати стада до середини літа. З настанням літньої спеки, кочівники переміщалися ближче до Азовського і Чорного морів, де зберігалися непересихаючі степові річки Малий і Великий Утлюг, Каланчак, або до річок Молочної і Дніпра. За дослідженнями Д.І</w:t>
      </w:r>
      <w:r w:rsidR="00802F4A" w:rsidRPr="007A4B91">
        <w:t xml:space="preserve">. </w:t>
      </w:r>
      <w:r w:rsidRPr="007A4B91">
        <w:t xml:space="preserve">Яворницького (1990), основні маршрути військ запорізького козацтва під час походів на Крим, як і кримських татар від Перекопу до земель запорізького козацтва, проходили південніше смт Асканія-Нова, через Чорну долину, річкою Каланчак вздовж моря, оскільки швидко напоїти багатотисячне військо з одинокого колодязя неможливо. </w:t>
      </w:r>
    </w:p>
    <w:p w:rsidR="00A73708" w:rsidRPr="007A4B91" w:rsidRDefault="00A73708" w:rsidP="00A729D0">
      <w:pPr>
        <w:widowControl w:val="0"/>
        <w:ind w:firstLine="567"/>
      </w:pPr>
      <w:r w:rsidRPr="007A4B91">
        <w:t>Безпосередньо сучасні землі смт Асканія-Нова аж до 1828 року, ймовірніше, використовувалися ногайцями Киргизької орди. Так, В.А</w:t>
      </w:r>
      <w:r w:rsidR="00802F4A" w:rsidRPr="007A4B91">
        <w:t>. </w:t>
      </w:r>
      <w:r w:rsidRPr="007A4B91">
        <w:t>Бушаков доводить, що ця орда розташовувалася тут з 1856 до 1867 року, після продажу в 1856 році Асканії-Нова Фрідріху Фейну – південніше в сторону Сиваша. З картосхем, наведених у книзі В. Фальц-Фейна (Falz-Fein, 1930), видно, що після 1828 року смуга, приблизно в 30 кілометрів, уздовж Сиваша ще не була поділена, а розкидані степом подинокі колодязі вказували на місця стоянок.</w:t>
      </w:r>
      <w:r w:rsidR="00CF1DD9" w:rsidRPr="007A4B91">
        <w:t xml:space="preserve"> </w:t>
      </w:r>
      <w:r w:rsidRPr="007A4B91">
        <w:t xml:space="preserve">Перша достовірна закладка постійного поселення переселенцями з Кеттена (Саксонія) відбулася у 1828 році в результаті </w:t>
      </w:r>
      <w:r w:rsidR="00A861D6" w:rsidRPr="007A4B91">
        <w:t xml:space="preserve">передачі </w:t>
      </w:r>
      <w:r w:rsidRPr="007A4B91">
        <w:t xml:space="preserve">вільної ділянки № 71 </w:t>
      </w:r>
      <w:r w:rsidR="00A861D6" w:rsidRPr="007A4B91">
        <w:t xml:space="preserve">німецькому герцогу Фердинанду </w:t>
      </w:r>
      <w:r w:rsidRPr="007A4B91">
        <w:t>Ангальт-</w:t>
      </w:r>
      <w:r w:rsidR="00A861D6" w:rsidRPr="007A4B91">
        <w:t>Кеттенському спеціальним указом російського імператора Миколи I</w:t>
      </w:r>
      <w:r w:rsidRPr="007A4B91">
        <w:t>. Завдання</w:t>
      </w:r>
      <w:r w:rsidR="00A861D6" w:rsidRPr="007A4B91">
        <w:t>ми</w:t>
      </w:r>
      <w:r w:rsidRPr="007A4B91">
        <w:t xml:space="preserve"> </w:t>
      </w:r>
      <w:r w:rsidR="00A861D6" w:rsidRPr="007A4B91">
        <w:t xml:space="preserve">новоствореної </w:t>
      </w:r>
      <w:r w:rsidRPr="007A4B91">
        <w:t xml:space="preserve">колонії було: ведення зразкового, благоустроєного сільського господарства, поліпшеного вівчарства, хліборобства, вирощування ефіроолійних культур, рогатої худоби, виробництво та переробка тваринницької продукції. Перша назва цього поселення – Новий Кеттен – проіснувала до </w:t>
      </w:r>
      <w:r w:rsidR="00802F4A" w:rsidRPr="007A4B91">
        <w:t xml:space="preserve">1832 </w:t>
      </w:r>
      <w:r w:rsidRPr="007A4B91">
        <w:t>року</w:t>
      </w:r>
      <w:r w:rsidR="00610D4F" w:rsidRPr="007A4B91">
        <w:t xml:space="preserve">, коли </w:t>
      </w:r>
      <w:r w:rsidRPr="007A4B91">
        <w:t xml:space="preserve">воно було перейменоване у Асканію-Нова (Шванн, 2008). Ця колонія виділялася серед інших існуючих в той час поселень наявністю в ній фахівців: агронома, лісника, вчителя, кваліфікованого будівельника. </w:t>
      </w:r>
      <w:r w:rsidR="00610D4F" w:rsidRPr="007A4B91">
        <w:t>Вони</w:t>
      </w:r>
      <w:r w:rsidRPr="007A4B91">
        <w:t xml:space="preserve"> займалися не тільки виконанням своїх прямих обов</w:t>
      </w:r>
      <w:r w:rsidR="00C018B3" w:rsidRPr="007A4B91">
        <w:t>′</w:t>
      </w:r>
      <w:r w:rsidRPr="007A4B91">
        <w:t>язків, а</w:t>
      </w:r>
      <w:r w:rsidR="00610D4F" w:rsidRPr="007A4B91">
        <w:t>ле</w:t>
      </w:r>
      <w:r w:rsidRPr="007A4B91">
        <w:t xml:space="preserve"> й вели спостереження, які мож</w:t>
      </w:r>
      <w:r w:rsidR="00A861D6" w:rsidRPr="007A4B91">
        <w:t>на</w:t>
      </w:r>
      <w:r w:rsidRPr="007A4B91">
        <w:t xml:space="preserve"> використовувати </w:t>
      </w:r>
      <w:r w:rsidR="00A861D6" w:rsidRPr="007A4B91">
        <w:t>для</w:t>
      </w:r>
      <w:r w:rsidRPr="007A4B91">
        <w:t xml:space="preserve"> оцінювання змін у природно-територіальному комплексі. Завдяки їм були створені і збереглися перші рукописні і друковані відомості про клімат, ґрунти, рослинний та тваринний світ території. Відомості про асканійську рослинність (видове розмаїття та продуктивність) відображені в роботі Ф</w:t>
      </w:r>
      <w:r w:rsidR="00610D4F" w:rsidRPr="007A4B91">
        <w:t>. </w:t>
      </w:r>
      <w:r w:rsidRPr="007A4B91">
        <w:t xml:space="preserve">Теецтмана 1842 року, перекладеній українською у 1924 році (Теецтман, 1924), описи птахів, здобутих в околицях колонії, </w:t>
      </w:r>
      <w:r w:rsidR="00A861D6" w:rsidRPr="007A4B91">
        <w:t xml:space="preserve">– </w:t>
      </w:r>
      <w:r w:rsidRPr="007A4B91">
        <w:t>в рукописних записах 1835 року Ф. Науманна, відомого німецького орнітолога, який проводив їх визначення по тушкам, доставленим з Асканії-Нова.</w:t>
      </w:r>
      <w:r w:rsidR="00610D4F" w:rsidRPr="007A4B91">
        <w:t xml:space="preserve"> </w:t>
      </w:r>
    </w:p>
    <w:p w:rsidR="00A73708" w:rsidRPr="007A4B91" w:rsidRDefault="00A73708" w:rsidP="00A729D0">
      <w:pPr>
        <w:widowControl w:val="0"/>
        <w:ind w:firstLine="567"/>
      </w:pPr>
      <w:r w:rsidRPr="007A4B91">
        <w:t xml:space="preserve">На перших картосхемах Асканії-Нова 30-х років XIX століття (до 1841 року – селище Чаплі) видно чітке планування забудови із зеленими насадженнями з плодових і лісових культур. Сюди були перенесені передові технології обробітку ґрунту та ведення тваринництва. Вже до кінця 30-х років ХIX століття колонія в Асканії-Нова була третьою за величиною серед центрів з вівчарства на півдні сучасної України: в 1837 році у </w:t>
      </w:r>
      <w:r w:rsidR="00DE1E81" w:rsidRPr="007A4B91">
        <w:t xml:space="preserve">Фрідріха </w:t>
      </w:r>
      <w:r w:rsidRPr="007A4B91">
        <w:t>Фейна було 100 тис. овець, у Р.О. Васала – близько 60 тис., у Балтазара Скадовського (Ангальт-Кеттенська колонія) – близько 10 тис. (Гребень, 1928). Перші поселенці побудували в Асканії-Нова водопідйомну машину, що мала значно більшу продуктивність, ніж черпалки у вигляді «журавля» або «воротка» на традиційних чумацьких колодязях. Відмінною особливістю поселень німецьких колоністів була наявність цегляного заводу, що дозволяло будувати міцніші будівлі, мостити цеглою вулиці, водовідводи, викладати стінки колодязів. Тому, оцінюючи цей період, не можна повною мірою погодитися з думкою В. Фальц-Фейна (Falz-Fein, 1930) про те, що перші колоністи були поганими господарями. На їх долю випав надзвичайно складний період освоєння безводного степу, де на кожен врожайний рік припадало 3–5 неврожайних. Тим не менш, вони зуміли закласти селище і суттєво наростити поголів</w:t>
      </w:r>
      <w:r w:rsidR="00C018B3" w:rsidRPr="007A4B91">
        <w:t>′</w:t>
      </w:r>
      <w:r w:rsidRPr="007A4B91">
        <w:t xml:space="preserve">я худоби. Під час продажу Фрідріху Фейну сумарне асканійське стадо овець налічувало в 1856 році 49123 голів (Шванн, 2008). Хоча це стадо орендувалося Фрідріхом Фейном у Ангальт-Кеттенських з 1849 року, варто зазначити, що нагляд за ним здійснювали люди з герцогства, які після продажу колонії виїхали до Німеччини. </w:t>
      </w:r>
    </w:p>
    <w:p w:rsidR="00A73708" w:rsidRPr="007A4B91" w:rsidRDefault="00A73708" w:rsidP="002C3324">
      <w:pPr>
        <w:widowControl w:val="0"/>
        <w:ind w:firstLine="567"/>
      </w:pPr>
      <w:r w:rsidRPr="007A4B91">
        <w:t>За часів фальц-фейнівського володіння цією територією, особливо в 1874–</w:t>
      </w:r>
      <w:r w:rsidR="00701A5B" w:rsidRPr="007A4B91">
        <w:t xml:space="preserve">1917 </w:t>
      </w:r>
      <w:r w:rsidRPr="007A4B91">
        <w:t xml:space="preserve">роках, в Асканії-Нова формується </w:t>
      </w:r>
      <w:r w:rsidR="004571A3" w:rsidRPr="007A4B91">
        <w:t>унікальна оаза</w:t>
      </w:r>
      <w:r w:rsidRPr="007A4B91">
        <w:t xml:space="preserve">, </w:t>
      </w:r>
      <w:r w:rsidR="004571A3" w:rsidRPr="007A4B91">
        <w:t xml:space="preserve">яка </w:t>
      </w:r>
      <w:r w:rsidRPr="007A4B91">
        <w:t xml:space="preserve">поєднує тваринництво, рільництво та інші види господарювання з заповіданням території. Тут вперше не тільки в Російській імперії, але і в світі була розроблена, апробована </w:t>
      </w:r>
      <w:r w:rsidR="004571A3" w:rsidRPr="007A4B91">
        <w:t xml:space="preserve">та </w:t>
      </w:r>
      <w:r w:rsidRPr="007A4B91">
        <w:t>застосована низка сільськогосподарських технологій: штучне осіменіння, досліди з акліматизації і гібридизації, породоутворення, напіввільне утримання та кероване випасання диких тварин, інтродукція деревних рослин в умовах степу. Уперше в таврійських степах для вирощування деревної рослинності була використана вода артезіанських свердловин. Кількість технічних засобів, що застосовуються на сінокосах, а також під час обробки вовни, була незрівнянною з сусідніми господарствами. В Асканії-Нова були телеграф, стаціонарна лікарня, школа, паровий млин, перша в степах електростанція. У господаря та інших членів сім</w:t>
      </w:r>
      <w:r w:rsidR="000235C2" w:rsidRPr="007A4B91">
        <w:t>′</w:t>
      </w:r>
      <w:r w:rsidRPr="007A4B91">
        <w:t>ї були легкові автомобілі фірм «Стандарт», «Кейс», «Металлуржик», «Діксі», «Бенц», «Пежо», «Рео», «Опель» (Задерийчук, 2010), що значно покращувало та прискорювало транспортно-пасажирський зв</w:t>
      </w:r>
      <w:r w:rsidR="000235C2" w:rsidRPr="007A4B91">
        <w:t>′</w:t>
      </w:r>
      <w:r w:rsidRPr="007A4B91">
        <w:t>язок між маєтками. Крім легкового автотраспорту в автопарку Фальц-Фейнів були і бортові машини фірм «</w:t>
      </w:r>
      <w:r w:rsidR="00701A5B" w:rsidRPr="007A4B91">
        <w:t>Паккард</w:t>
      </w:r>
      <w:r w:rsidRPr="007A4B91">
        <w:t>» і «Делеге», які використовувались у сільському господарстві. У 1914 році почали прокладати залізницю. Від станції Федорівка до тупикового розгалуження поблизу Асканії-Нова була побудована вузькоколійка. Кінцевим пунктом колії мав бути порт Хорли, але будівництво довелось призупинити: почалась війна.</w:t>
      </w:r>
    </w:p>
    <w:p w:rsidR="004F6869" w:rsidRPr="007A4B91" w:rsidRDefault="00A73708" w:rsidP="002C3324">
      <w:pPr>
        <w:widowControl w:val="0"/>
        <w:ind w:firstLine="567"/>
      </w:pPr>
      <w:r w:rsidRPr="007A4B91">
        <w:t xml:space="preserve">Окремого дослідження заслуговує створення </w:t>
      </w:r>
      <w:r w:rsidR="005D5FA2" w:rsidRPr="007A4B91">
        <w:t xml:space="preserve">та </w:t>
      </w:r>
      <w:r w:rsidRPr="007A4B91">
        <w:t>формування зоопарку, ботсаду і заповідання степу. До 1898 року тут була сформована структура природокористування, відповідна сучасній БЗ. Унікальне поєднання природно-господарського комплексу в подальшому зумовлювало його долю в переломні періоди історії. Тому ім</w:t>
      </w:r>
      <w:r w:rsidR="00C018B3" w:rsidRPr="007A4B91">
        <w:t>′</w:t>
      </w:r>
      <w:r w:rsidRPr="007A4B91">
        <w:t>я власника, який заклав основи заповідної справи в степовій зоні – Фрідріха Едуардовича Фальц-Фейна, логічно стоїть першим серед списку попередніх і наступних відомих імен. Більш повний нарис стосовно історії освоєння краю викладено в статтях (Гавриленко, 2008; Гавриленко, Дрогобич, 2013; Антологія …, 2019</w:t>
      </w:r>
      <w:r w:rsidR="00DE1E81" w:rsidRPr="007A4B91">
        <w:t>)</w:t>
      </w:r>
      <w:r w:rsidR="005D5FA2" w:rsidRPr="007A4B91">
        <w:t>.</w:t>
      </w:r>
    </w:p>
    <w:p w:rsidR="00356055" w:rsidRPr="007A4B91" w:rsidRDefault="00356055" w:rsidP="002C3324">
      <w:pPr>
        <w:widowControl w:val="0"/>
        <w:ind w:firstLine="567"/>
      </w:pPr>
    </w:p>
    <w:p w:rsidR="00356055" w:rsidRPr="007A4B91" w:rsidRDefault="00356055" w:rsidP="002C3324">
      <w:pPr>
        <w:widowControl w:val="0"/>
        <w:ind w:firstLine="567"/>
      </w:pPr>
      <w:r w:rsidRPr="007A4B91">
        <w:t>1.3.2</w:t>
      </w:r>
      <w:r w:rsidR="00B508C6" w:rsidRPr="007A4B91">
        <w:t>.</w:t>
      </w:r>
      <w:r w:rsidRPr="007A4B91">
        <w:t xml:space="preserve"> Культура</w:t>
      </w:r>
    </w:p>
    <w:p w:rsidR="00356055" w:rsidRPr="007A4B91" w:rsidRDefault="00235F00" w:rsidP="00356055">
      <w:pPr>
        <w:widowControl w:val="0"/>
        <w:spacing w:before="120" w:after="120"/>
        <w:ind w:firstLine="567"/>
        <w:rPr>
          <w:i/>
        </w:rPr>
      </w:pPr>
      <w:bookmarkStart w:id="119" w:name="_Toc56690216"/>
      <w:bookmarkStart w:id="120" w:name="_Toc68371596"/>
      <w:bookmarkStart w:id="121" w:name="_Toc68372398"/>
      <w:bookmarkStart w:id="122" w:name="_Toc68372846"/>
      <w:bookmarkStart w:id="123" w:name="_Toc68372955"/>
      <w:bookmarkStart w:id="124" w:name="_Toc68988271"/>
      <w:r w:rsidRPr="007A4B91">
        <w:t>1.3.2.1</w:t>
      </w:r>
      <w:r w:rsidR="00B508C6" w:rsidRPr="007A4B91">
        <w:t>.</w:t>
      </w:r>
      <w:r w:rsidRPr="007A4B91">
        <w:t xml:space="preserve"> </w:t>
      </w:r>
      <w:r w:rsidR="00356055" w:rsidRPr="007A4B91">
        <w:rPr>
          <w:i/>
        </w:rPr>
        <w:t>Система закладів культури</w:t>
      </w:r>
      <w:bookmarkEnd w:id="119"/>
      <w:bookmarkEnd w:id="120"/>
      <w:bookmarkEnd w:id="121"/>
      <w:bookmarkEnd w:id="122"/>
      <w:bookmarkEnd w:id="123"/>
      <w:bookmarkEnd w:id="124"/>
      <w:r w:rsidR="00356055" w:rsidRPr="007A4B91">
        <w:rPr>
          <w:i/>
        </w:rPr>
        <w:t xml:space="preserve"> та перспективи їх розвитку</w:t>
      </w:r>
    </w:p>
    <w:p w:rsidR="00530C4B" w:rsidRPr="007A4B91" w:rsidRDefault="00530C4B" w:rsidP="00530C4B">
      <w:pPr>
        <w:ind w:firstLine="567"/>
      </w:pPr>
      <w:r w:rsidRPr="007A4B91">
        <w:t>Заклади культури в смт Асканії-Нова представлені чотирма бібліотеками, музеєм, двома музейними кімнатами, Комунальним закладом «Дитяча музична школа «Асканія-Нова». Одним із напрямів еколого-просвітницького спрямування є робота музею Природа Таврії БЗ, який розміщується в будинках XIX століття колишньої економії Ф.Е. Фальц-Фейна. Тут послідовно здійснюється комплектування фондів, формування експозицій. З 2012 року функціонує виставкова зала «Світ тварин», в якій експонується фауністична колекція БЗ.</w:t>
      </w:r>
    </w:p>
    <w:p w:rsidR="00530C4B" w:rsidRPr="007A4B91" w:rsidRDefault="00530C4B" w:rsidP="00530C4B">
      <w:pPr>
        <w:ind w:firstLine="567"/>
      </w:pPr>
      <w:r w:rsidRPr="007A4B91">
        <w:t xml:space="preserve">В ІТСР «Асканія-Нова» є музейна кімната, яка презентує етапи розвитку тваринництва у степовій зоні півдня України. У Навчально-виховному комплексі НВК Асканія-Нова-гімназія відкрита музейна кімната бойової слави. Культурним осередком селища є Комунальний заклад «Дитяча музична школа «Асканія-Нова». Масові заходи проводять на майданчиках «Асканія-арена» та «Асканія-FEST». </w:t>
      </w:r>
    </w:p>
    <w:p w:rsidR="00530C4B" w:rsidRPr="007A4B91" w:rsidRDefault="00530C4B" w:rsidP="00530C4B">
      <w:pPr>
        <w:ind w:firstLine="567"/>
      </w:pPr>
      <w:r w:rsidRPr="007A4B91">
        <w:t>Бібліотеки працюють в БЗ, ІТСР «Асканія Нова», НВК Асканія-Нова-гімназія та функціонує КЗ «Центральна селищна бібліотека Асканія-Нова селищної ради».</w:t>
      </w:r>
    </w:p>
    <w:p w:rsidR="00530C4B" w:rsidRPr="007A4B91" w:rsidRDefault="00530C4B" w:rsidP="00530C4B">
      <w:pPr>
        <w:ind w:firstLine="567"/>
      </w:pPr>
      <w:r w:rsidRPr="007A4B91">
        <w:t xml:space="preserve">Приватизований будинок культури, розміщений в смт Асканія-Нова, знаходиться у непридатному для використання стані. Демонтовано кінотеатр на підставі висновків експертної комісії про неможливість його відновлення. Стан та діяльність місцевих клубів у селах Питомник, Комиш, Маркеєв, Іллінка задовільний. </w:t>
      </w:r>
    </w:p>
    <w:p w:rsidR="00530C4B" w:rsidRPr="007A4B91" w:rsidRDefault="00530C4B" w:rsidP="00530C4B">
      <w:pPr>
        <w:ind w:firstLine="567"/>
      </w:pPr>
      <w:r w:rsidRPr="007A4B91">
        <w:t>У найближчий час за рахунок місцевого бюджету планується поточний ремонт приміщень клубів у селах Маркеєв та Іллінка.</w:t>
      </w:r>
    </w:p>
    <w:p w:rsidR="00A73708" w:rsidRPr="007A4B91" w:rsidRDefault="00A73708" w:rsidP="002C3324">
      <w:pPr>
        <w:widowControl w:val="0"/>
        <w:ind w:firstLine="567"/>
      </w:pPr>
    </w:p>
    <w:p w:rsidR="004F6869" w:rsidRPr="007A4B91" w:rsidRDefault="00235F00" w:rsidP="002C3324">
      <w:pPr>
        <w:pStyle w:val="4"/>
        <w:keepNext w:val="0"/>
        <w:widowControl w:val="0"/>
        <w:ind w:firstLine="567"/>
        <w:rPr>
          <w:spacing w:val="-2"/>
          <w:lang w:val="uk-UA"/>
        </w:rPr>
      </w:pPr>
      <w:r w:rsidRPr="007A4B91">
        <w:rPr>
          <w:i w:val="0"/>
          <w:spacing w:val="-2"/>
          <w:lang w:val="uk-UA"/>
        </w:rPr>
        <w:t>1.3.2.2</w:t>
      </w:r>
      <w:r w:rsidR="00B508C6" w:rsidRPr="007A4B91">
        <w:rPr>
          <w:i w:val="0"/>
          <w:spacing w:val="-2"/>
          <w:lang w:val="uk-UA"/>
        </w:rPr>
        <w:t>.</w:t>
      </w:r>
      <w:r w:rsidRPr="007A4B91">
        <w:rPr>
          <w:spacing w:val="-2"/>
          <w:lang w:val="uk-UA"/>
        </w:rPr>
        <w:t xml:space="preserve"> </w:t>
      </w:r>
      <w:r w:rsidR="00525856" w:rsidRPr="007A4B91">
        <w:rPr>
          <w:spacing w:val="-2"/>
          <w:lang w:val="uk-UA"/>
        </w:rPr>
        <w:t>Стан об</w:t>
      </w:r>
      <w:r w:rsidR="000235C2" w:rsidRPr="007A4B91">
        <w:rPr>
          <w:spacing w:val="-2"/>
          <w:lang w:val="uk-UA"/>
        </w:rPr>
        <w:t>′</w:t>
      </w:r>
      <w:r w:rsidR="00525856" w:rsidRPr="007A4B91">
        <w:rPr>
          <w:spacing w:val="-2"/>
          <w:lang w:val="uk-UA"/>
        </w:rPr>
        <w:t>єктів історико-культурної спадщини та завдання щодо її відновлення</w:t>
      </w:r>
    </w:p>
    <w:p w:rsidR="00A73708" w:rsidRPr="007A4B91" w:rsidRDefault="00A73708" w:rsidP="002C3324">
      <w:pPr>
        <w:widowControl w:val="0"/>
        <w:ind w:firstLine="567"/>
      </w:pPr>
      <w:r w:rsidRPr="007A4B91">
        <w:t>Об</w:t>
      </w:r>
      <w:r w:rsidR="00C018B3" w:rsidRPr="007A4B91">
        <w:t>′</w:t>
      </w:r>
      <w:r w:rsidRPr="007A4B91">
        <w:t xml:space="preserve">єкти історико-культурної спадщини є джерелом поглиблених досліджень і вироблення нових знань, наукових теорій і гіпотез, що впливають на свідомість суспільства, формують його культурний світогляд, почуття національної гідності. Усвідомлення значення культурного надбання є рушієм для зростання незмінного прагнення до пізнання та ідентичності, що має прояв у бажанні повторно відкрити власну історію, традиції, духовне коріння. </w:t>
      </w:r>
    </w:p>
    <w:p w:rsidR="00A73708" w:rsidRPr="007A4B91" w:rsidRDefault="00A73708" w:rsidP="002C3324">
      <w:pPr>
        <w:widowControl w:val="0"/>
        <w:ind w:firstLine="567"/>
      </w:pPr>
      <w:r w:rsidRPr="007A4B91">
        <w:t>У далекому минулому безмежними Таврійськими степами кочували численні племена і народи. Деякі з них залишили кургани, пам</w:t>
      </w:r>
      <w:r w:rsidR="00C018B3" w:rsidRPr="007A4B91">
        <w:t>′</w:t>
      </w:r>
      <w:r w:rsidRPr="007A4B91">
        <w:t>ятки матеріальної культури, кам</w:t>
      </w:r>
      <w:r w:rsidR="00C018B3" w:rsidRPr="007A4B91">
        <w:t>′</w:t>
      </w:r>
      <w:r w:rsidRPr="007A4B91">
        <w:t xml:space="preserve">яні статуї. Територія Асканії-Нова була заселена ще в давні часи. Тут знайдено мідні прикраси доби пізньої бронзи. Виявлено поховання кочівника з конем (История </w:t>
      </w:r>
      <w:r w:rsidR="005D5FA2" w:rsidRPr="007A4B91">
        <w:t>городов </w:t>
      </w:r>
      <w:r w:rsidRPr="007A4B91">
        <w:t>…, 1983). У ХІ</w:t>
      </w:r>
      <w:r w:rsidR="005D5FA2" w:rsidRPr="007A4B91">
        <w:t>I</w:t>
      </w:r>
      <w:r w:rsidRPr="007A4B91">
        <w:t>–ХІІІ століттях на цій території кочували половці</w:t>
      </w:r>
      <w:r w:rsidR="005D5FA2" w:rsidRPr="007A4B91">
        <w:t>, як встановлювали кам</w:t>
      </w:r>
      <w:r w:rsidR="00C018B3" w:rsidRPr="007A4B91">
        <w:t>′</w:t>
      </w:r>
      <w:r w:rsidR="005D5FA2" w:rsidRPr="007A4B91">
        <w:t xml:space="preserve">яні скульптури на вершинах курганів. З того часу збереглась незначна частка цих статуй, зокрема 17 скульптур були привезені до маєтку Ф.Е. Фальц-Фейна на початку ХХ століття і зберігаються </w:t>
      </w:r>
      <w:r w:rsidRPr="007A4B91">
        <w:t xml:space="preserve">на території БЗ. </w:t>
      </w:r>
    </w:p>
    <w:p w:rsidR="00A73708" w:rsidRPr="007A4B91" w:rsidRDefault="00DE1E81" w:rsidP="002C3324">
      <w:pPr>
        <w:widowControl w:val="0"/>
        <w:ind w:firstLine="567"/>
      </w:pPr>
      <w:r w:rsidRPr="007A4B91">
        <w:t>Інтенсивне освоєння причорноморських степів почалося л</w:t>
      </w:r>
      <w:r w:rsidR="00A73708" w:rsidRPr="007A4B91">
        <w:t>ише наприкінці ХVІІІ століття</w:t>
      </w:r>
      <w:r w:rsidRPr="007A4B91">
        <w:t>.</w:t>
      </w:r>
      <w:r w:rsidR="00A73708" w:rsidRPr="007A4B91">
        <w:t xml:space="preserve"> Через територію нинішнього БЗ пролягав старий Чумацький шлях, який з</w:t>
      </w:r>
      <w:r w:rsidR="00C018B3" w:rsidRPr="007A4B91">
        <w:t>′</w:t>
      </w:r>
      <w:r w:rsidR="00A73708" w:rsidRPr="007A4B91">
        <w:t xml:space="preserve">єднував центральну частину України та Запоріжжя з Кримом. Ним чумаки валками від 100 до 200-х возів їздили до Криму торгувати. Свій крам обмінювали на сіль та інші товари, які вироблялися або привозилися в Крим. Ширина шляху сягала 2–3 верст і навіть наприкінці ХІХ століття шлях проявляв себе глибокими </w:t>
      </w:r>
      <w:r w:rsidR="00F521D5" w:rsidRPr="007A4B91">
        <w:t xml:space="preserve">та </w:t>
      </w:r>
      <w:r w:rsidR="00A73708" w:rsidRPr="007A4B91">
        <w:t>широкими коліями від численних чумацьких возів, які віками перетинали безкраї степи. В пам</w:t>
      </w:r>
      <w:r w:rsidR="00C018B3" w:rsidRPr="007A4B91">
        <w:t>′</w:t>
      </w:r>
      <w:r w:rsidR="00A73708" w:rsidRPr="007A4B91">
        <w:t>ять про Чумацький шлях в дендропарку була висаджена алея пірамідальних дубів, які нагадують про минулі роки. На місці чумацького колодязя встановлено символічний зруб. Старим Чумацьким шляхом проходили колони каторжан, засланих у південні степи та Крим освоювати відвойовані у татар землі. Про ці часи нагадує назва давніх стоянок, наприклад, Новий Етап.</w:t>
      </w:r>
    </w:p>
    <w:p w:rsidR="00A73708" w:rsidRPr="007A4B91" w:rsidRDefault="00A73708" w:rsidP="002C3324">
      <w:pPr>
        <w:widowControl w:val="0"/>
        <w:ind w:firstLine="567"/>
      </w:pPr>
      <w:r w:rsidRPr="007A4B91">
        <w:t>Німецькі колоністи, які скуповували в Південному Причорномор</w:t>
      </w:r>
      <w:r w:rsidR="00C018B3" w:rsidRPr="007A4B91">
        <w:t>′</w:t>
      </w:r>
      <w:r w:rsidRPr="007A4B91">
        <w:t>ї землі, будували кам</w:t>
      </w:r>
      <w:r w:rsidR="00C018B3" w:rsidRPr="007A4B91">
        <w:t>′</w:t>
      </w:r>
      <w:r w:rsidRPr="007A4B91">
        <w:t>яні будинки та споруди, бараки для найманих робітників. Дбаючи про освіту дітей робітників, господар селища наказав збудувати школу на 20–30 місць, яка була урочисто відкрита 5 січня 1831 року. Ця будівля, зведена в ангальтському стилі</w:t>
      </w:r>
      <w:r w:rsidR="00F521D5" w:rsidRPr="007A4B91">
        <w:t>,</w:t>
      </w:r>
      <w:r w:rsidRPr="007A4B91">
        <w:t xml:space="preserve"> з використанням квадратних конструкцій, збереглася й до нині. </w:t>
      </w:r>
      <w:r w:rsidR="00F521D5" w:rsidRPr="007A4B91">
        <w:t>У майбутньому</w:t>
      </w:r>
      <w:r w:rsidRPr="007A4B91">
        <w:t xml:space="preserve"> в ній </w:t>
      </w:r>
      <w:r w:rsidR="00F521D5" w:rsidRPr="007A4B91">
        <w:t xml:space="preserve">планується заснувати </w:t>
      </w:r>
      <w:r w:rsidRPr="007A4B91">
        <w:t xml:space="preserve">Міжнародний молодіжний екологічний центр. </w:t>
      </w:r>
    </w:p>
    <w:p w:rsidR="00A73708" w:rsidRPr="007A4B91" w:rsidRDefault="00A73708" w:rsidP="002C3324">
      <w:pPr>
        <w:widowControl w:val="0"/>
        <w:ind w:firstLine="567"/>
      </w:pPr>
      <w:r w:rsidRPr="007A4B91">
        <w:t>Уже в 1940–1960-х роках територію заселяють організовані переселенці з центральних районів України. Забудова населених пунктів носила садибний характер: житловий будинок, господарські будівлі, будівлі для свійських тварин, присадибна земельна ділянка. Культура і побут мали типові для півдня радянські ознаки.</w:t>
      </w:r>
    </w:p>
    <w:p w:rsidR="00A73708" w:rsidRPr="007A4B91" w:rsidRDefault="00A73708" w:rsidP="002C3324">
      <w:pPr>
        <w:widowControl w:val="0"/>
        <w:ind w:firstLine="567"/>
      </w:pPr>
      <w:r w:rsidRPr="007A4B91">
        <w:t xml:space="preserve">Історико-культурна спадщина, в основному, збережена завдяки наявності тут зоопарку, дендрологічного парку та заповідного степу (табл. </w:t>
      </w:r>
      <w:r w:rsidR="007638BF" w:rsidRPr="007A4B91">
        <w:t>25</w:t>
      </w:r>
      <w:r w:rsidRPr="007A4B91">
        <w:t>).</w:t>
      </w:r>
    </w:p>
    <w:p w:rsidR="00A73708" w:rsidRPr="007A4B91" w:rsidRDefault="00A73708" w:rsidP="008B42C0">
      <w:pPr>
        <w:spacing w:after="120"/>
        <w:ind w:firstLine="0"/>
        <w:rPr>
          <w:bCs/>
        </w:rPr>
      </w:pPr>
      <w:r w:rsidRPr="007A4B91">
        <w:rPr>
          <w:bCs/>
        </w:rPr>
        <w:t xml:space="preserve">Таблиця </w:t>
      </w:r>
      <w:r w:rsidR="007638BF" w:rsidRPr="007A4B91">
        <w:rPr>
          <w:bCs/>
        </w:rPr>
        <w:t>25</w:t>
      </w:r>
      <w:r w:rsidR="008B42C0" w:rsidRPr="007A4B91">
        <w:rPr>
          <w:bCs/>
        </w:rPr>
        <w:t>.</w:t>
      </w:r>
      <w:r w:rsidRPr="007A4B91">
        <w:t xml:space="preserve"> </w:t>
      </w:r>
      <w:r w:rsidRPr="007A4B91">
        <w:rPr>
          <w:bCs/>
        </w:rPr>
        <w:t>Об</w:t>
      </w:r>
      <w:r w:rsidR="00C018B3" w:rsidRPr="007A4B91">
        <w:t>′</w:t>
      </w:r>
      <w:r w:rsidRPr="007A4B91">
        <w:rPr>
          <w:bCs/>
        </w:rPr>
        <w:t>єкти історико-культурної спадщини</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2293"/>
        <w:gridCol w:w="2278"/>
        <w:gridCol w:w="1655"/>
        <w:gridCol w:w="1509"/>
        <w:gridCol w:w="1621"/>
      </w:tblGrid>
      <w:tr w:rsidR="00A73708" w:rsidRPr="007A4B91" w:rsidTr="002E1ABF">
        <w:trPr>
          <w:jc w:val="center"/>
        </w:trPr>
        <w:tc>
          <w:tcPr>
            <w:tcW w:w="2293" w:type="dxa"/>
            <w:vAlign w:val="center"/>
          </w:tcPr>
          <w:p w:rsidR="00A73708" w:rsidRPr="007A4B91" w:rsidRDefault="00A73708" w:rsidP="00A729D0">
            <w:pPr>
              <w:widowControl w:val="0"/>
              <w:ind w:left="-57" w:right="-57" w:firstLine="0"/>
              <w:contextualSpacing/>
              <w:jc w:val="center"/>
              <w:rPr>
                <w:spacing w:val="-2"/>
                <w:szCs w:val="24"/>
              </w:rPr>
            </w:pPr>
            <w:r w:rsidRPr="007A4B91">
              <w:rPr>
                <w:spacing w:val="-2"/>
                <w:szCs w:val="24"/>
              </w:rPr>
              <w:t>Найменування об</w:t>
            </w:r>
            <w:r w:rsidR="00C018B3" w:rsidRPr="007A4B91">
              <w:rPr>
                <w:spacing w:val="-2"/>
                <w:szCs w:val="24"/>
              </w:rPr>
              <w:t>′</w:t>
            </w:r>
            <w:r w:rsidRPr="007A4B91">
              <w:rPr>
                <w:spacing w:val="-2"/>
                <w:szCs w:val="24"/>
              </w:rPr>
              <w:t>єкта</w:t>
            </w:r>
          </w:p>
        </w:tc>
        <w:tc>
          <w:tcPr>
            <w:tcW w:w="2278" w:type="dxa"/>
            <w:vAlign w:val="center"/>
          </w:tcPr>
          <w:p w:rsidR="00A73708" w:rsidRPr="007A4B91" w:rsidRDefault="00A73708" w:rsidP="00A729D0">
            <w:pPr>
              <w:widowControl w:val="0"/>
              <w:ind w:left="-57" w:right="-57" w:firstLine="0"/>
              <w:contextualSpacing/>
              <w:jc w:val="center"/>
              <w:rPr>
                <w:spacing w:val="-2"/>
                <w:szCs w:val="24"/>
              </w:rPr>
            </w:pPr>
            <w:r w:rsidRPr="007A4B91">
              <w:rPr>
                <w:spacing w:val="-2"/>
                <w:szCs w:val="24"/>
              </w:rPr>
              <w:t>Статус об</w:t>
            </w:r>
            <w:r w:rsidR="00C018B3" w:rsidRPr="007A4B91">
              <w:rPr>
                <w:spacing w:val="-2"/>
                <w:szCs w:val="24"/>
              </w:rPr>
              <w:t>′</w:t>
            </w:r>
            <w:r w:rsidRPr="007A4B91">
              <w:rPr>
                <w:spacing w:val="-2"/>
                <w:szCs w:val="24"/>
              </w:rPr>
              <w:t>єкта</w:t>
            </w:r>
          </w:p>
        </w:tc>
        <w:tc>
          <w:tcPr>
            <w:tcW w:w="1655" w:type="dxa"/>
            <w:vAlign w:val="center"/>
          </w:tcPr>
          <w:p w:rsidR="00A73708" w:rsidRPr="007A4B91" w:rsidRDefault="00A73708" w:rsidP="00A729D0">
            <w:pPr>
              <w:widowControl w:val="0"/>
              <w:ind w:left="-57" w:right="-57" w:firstLine="0"/>
              <w:contextualSpacing/>
              <w:jc w:val="center"/>
              <w:rPr>
                <w:spacing w:val="-2"/>
                <w:szCs w:val="24"/>
              </w:rPr>
            </w:pPr>
            <w:r w:rsidRPr="007A4B91">
              <w:rPr>
                <w:spacing w:val="-2"/>
                <w:szCs w:val="24"/>
              </w:rPr>
              <w:t>Час створення</w:t>
            </w:r>
          </w:p>
        </w:tc>
        <w:tc>
          <w:tcPr>
            <w:tcW w:w="1509" w:type="dxa"/>
            <w:vAlign w:val="center"/>
          </w:tcPr>
          <w:p w:rsidR="00A73708" w:rsidRPr="007A4B91" w:rsidRDefault="00A73708" w:rsidP="00475C71">
            <w:pPr>
              <w:widowControl w:val="0"/>
              <w:ind w:left="-57" w:right="-57" w:firstLine="0"/>
              <w:contextualSpacing/>
              <w:jc w:val="center"/>
              <w:rPr>
                <w:spacing w:val="-2"/>
                <w:szCs w:val="24"/>
              </w:rPr>
            </w:pPr>
            <w:r w:rsidRPr="007A4B91">
              <w:rPr>
                <w:spacing w:val="-2"/>
                <w:szCs w:val="24"/>
              </w:rPr>
              <w:t>Місце знаходження</w:t>
            </w:r>
          </w:p>
        </w:tc>
        <w:tc>
          <w:tcPr>
            <w:tcW w:w="1621" w:type="dxa"/>
            <w:vAlign w:val="center"/>
          </w:tcPr>
          <w:p w:rsidR="00A73708" w:rsidRPr="007A4B91" w:rsidRDefault="00A73708" w:rsidP="00A729D0">
            <w:pPr>
              <w:widowControl w:val="0"/>
              <w:ind w:left="-57" w:right="-57" w:firstLine="0"/>
              <w:contextualSpacing/>
              <w:jc w:val="center"/>
              <w:rPr>
                <w:spacing w:val="-2"/>
                <w:szCs w:val="24"/>
              </w:rPr>
            </w:pPr>
            <w:r w:rsidRPr="007A4B91">
              <w:rPr>
                <w:spacing w:val="-2"/>
                <w:szCs w:val="24"/>
              </w:rPr>
              <w:t>Стан та загрози збереженню</w:t>
            </w:r>
          </w:p>
        </w:tc>
      </w:tr>
      <w:tr w:rsidR="00A73708" w:rsidRPr="007A4B91" w:rsidTr="002E1ABF">
        <w:trPr>
          <w:jc w:val="center"/>
        </w:trPr>
        <w:tc>
          <w:tcPr>
            <w:tcW w:w="2293" w:type="dxa"/>
          </w:tcPr>
          <w:p w:rsidR="00A73708" w:rsidRPr="007A4B91" w:rsidRDefault="00A73708" w:rsidP="00A729D0">
            <w:pPr>
              <w:widowControl w:val="0"/>
              <w:ind w:left="-57" w:right="-57" w:firstLine="0"/>
              <w:contextualSpacing/>
              <w:jc w:val="center"/>
              <w:rPr>
                <w:i/>
                <w:spacing w:val="-2"/>
                <w:szCs w:val="24"/>
              </w:rPr>
            </w:pPr>
            <w:r w:rsidRPr="007A4B91">
              <w:rPr>
                <w:i/>
                <w:spacing w:val="-2"/>
                <w:szCs w:val="24"/>
              </w:rPr>
              <w:t>1</w:t>
            </w:r>
          </w:p>
        </w:tc>
        <w:tc>
          <w:tcPr>
            <w:tcW w:w="2278" w:type="dxa"/>
          </w:tcPr>
          <w:p w:rsidR="00A73708" w:rsidRPr="007A4B91" w:rsidRDefault="00A73708" w:rsidP="00A729D0">
            <w:pPr>
              <w:widowControl w:val="0"/>
              <w:ind w:left="-57" w:right="-57" w:firstLine="0"/>
              <w:contextualSpacing/>
              <w:jc w:val="center"/>
              <w:rPr>
                <w:i/>
                <w:spacing w:val="-2"/>
                <w:szCs w:val="24"/>
              </w:rPr>
            </w:pPr>
            <w:r w:rsidRPr="007A4B91">
              <w:rPr>
                <w:i/>
                <w:spacing w:val="-2"/>
                <w:szCs w:val="24"/>
              </w:rPr>
              <w:t>2</w:t>
            </w:r>
          </w:p>
        </w:tc>
        <w:tc>
          <w:tcPr>
            <w:tcW w:w="1655" w:type="dxa"/>
          </w:tcPr>
          <w:p w:rsidR="00A73708" w:rsidRPr="007A4B91" w:rsidRDefault="00A73708" w:rsidP="00A729D0">
            <w:pPr>
              <w:widowControl w:val="0"/>
              <w:ind w:left="-57" w:right="-57" w:firstLine="0"/>
              <w:contextualSpacing/>
              <w:jc w:val="center"/>
              <w:rPr>
                <w:i/>
                <w:spacing w:val="-2"/>
                <w:szCs w:val="24"/>
              </w:rPr>
            </w:pPr>
            <w:r w:rsidRPr="007A4B91">
              <w:rPr>
                <w:i/>
                <w:spacing w:val="-2"/>
                <w:szCs w:val="24"/>
              </w:rPr>
              <w:t>3</w:t>
            </w:r>
          </w:p>
        </w:tc>
        <w:tc>
          <w:tcPr>
            <w:tcW w:w="1509" w:type="dxa"/>
          </w:tcPr>
          <w:p w:rsidR="00A73708" w:rsidRPr="007A4B91" w:rsidRDefault="00A73708" w:rsidP="00A729D0">
            <w:pPr>
              <w:widowControl w:val="0"/>
              <w:ind w:left="-57" w:right="-57" w:firstLine="0"/>
              <w:contextualSpacing/>
              <w:jc w:val="center"/>
              <w:rPr>
                <w:i/>
                <w:spacing w:val="-2"/>
                <w:szCs w:val="24"/>
              </w:rPr>
            </w:pPr>
            <w:r w:rsidRPr="007A4B91">
              <w:rPr>
                <w:i/>
                <w:spacing w:val="-2"/>
                <w:szCs w:val="24"/>
              </w:rPr>
              <w:t>4</w:t>
            </w:r>
          </w:p>
        </w:tc>
        <w:tc>
          <w:tcPr>
            <w:tcW w:w="1621" w:type="dxa"/>
          </w:tcPr>
          <w:p w:rsidR="00A73708" w:rsidRPr="007A4B91" w:rsidRDefault="00A73708" w:rsidP="00A729D0">
            <w:pPr>
              <w:widowControl w:val="0"/>
              <w:ind w:left="-57" w:right="-57" w:firstLine="0"/>
              <w:contextualSpacing/>
              <w:jc w:val="center"/>
              <w:rPr>
                <w:i/>
                <w:spacing w:val="-2"/>
                <w:szCs w:val="24"/>
              </w:rPr>
            </w:pPr>
            <w:r w:rsidRPr="007A4B91">
              <w:rPr>
                <w:i/>
                <w:spacing w:val="-2"/>
                <w:szCs w:val="24"/>
              </w:rPr>
              <w:t>5</w:t>
            </w:r>
          </w:p>
        </w:tc>
      </w:tr>
      <w:tr w:rsidR="00A73708" w:rsidRPr="007A4B91" w:rsidTr="002E1ABF">
        <w:trPr>
          <w:jc w:val="center"/>
        </w:trPr>
        <w:tc>
          <w:tcPr>
            <w:tcW w:w="2293"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Дендрологічний парк загально-державного значення «Асканія- Нова»</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Парк-пам</w:t>
            </w:r>
            <w:r w:rsidR="00C018B3" w:rsidRPr="007A4B91">
              <w:rPr>
                <w:spacing w:val="-2"/>
                <w:szCs w:val="24"/>
              </w:rPr>
              <w:t>′</w:t>
            </w:r>
            <w:r w:rsidRPr="007A4B91">
              <w:rPr>
                <w:spacing w:val="-2"/>
                <w:szCs w:val="24"/>
              </w:rPr>
              <w:t>ятка садово-паркової архітектури загальнодержавного значення (1960 рік).</w:t>
            </w:r>
          </w:p>
          <w:p w:rsidR="00A73708" w:rsidRPr="007A4B91" w:rsidRDefault="00A73708" w:rsidP="00130821">
            <w:pPr>
              <w:widowControl w:val="0"/>
              <w:ind w:left="-57" w:right="-57" w:firstLine="0"/>
              <w:contextualSpacing/>
              <w:jc w:val="left"/>
              <w:rPr>
                <w:spacing w:val="-2"/>
                <w:szCs w:val="24"/>
              </w:rPr>
            </w:pPr>
            <w:r w:rsidRPr="007A4B91">
              <w:rPr>
                <w:spacing w:val="-2"/>
                <w:szCs w:val="24"/>
              </w:rPr>
              <w:t>Дендропарк загальнодержавного значення (2002 рік)</w:t>
            </w:r>
          </w:p>
        </w:tc>
        <w:tc>
          <w:tcPr>
            <w:tcW w:w="1655"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1887 р. </w:t>
            </w:r>
          </w:p>
          <w:p w:rsidR="00A73708" w:rsidRPr="007A4B91" w:rsidRDefault="00A73708" w:rsidP="00A729D0">
            <w:pPr>
              <w:widowControl w:val="0"/>
              <w:ind w:left="-57" w:right="-57" w:firstLine="0"/>
              <w:contextualSpacing/>
              <w:jc w:val="left"/>
              <w:rPr>
                <w:spacing w:val="-2"/>
                <w:szCs w:val="24"/>
              </w:rPr>
            </w:pPr>
            <w:r w:rsidRPr="007A4B91">
              <w:rPr>
                <w:spacing w:val="-2"/>
                <w:szCs w:val="24"/>
              </w:rPr>
              <w:t>Дю Френ, В.І. Владис</w:t>
            </w:r>
            <w:r w:rsidR="00C23A84" w:rsidRPr="007A4B91">
              <w:rPr>
                <w:spacing w:val="-2"/>
                <w:szCs w:val="24"/>
              </w:rPr>
              <w:t>лав-</w:t>
            </w:r>
          </w:p>
          <w:p w:rsidR="00A73708" w:rsidRPr="007A4B91" w:rsidRDefault="00A73708" w:rsidP="00A729D0">
            <w:pPr>
              <w:widowControl w:val="0"/>
              <w:ind w:left="-57" w:right="-57" w:firstLine="0"/>
              <w:contextualSpacing/>
              <w:jc w:val="left"/>
              <w:rPr>
                <w:spacing w:val="-2"/>
                <w:szCs w:val="24"/>
              </w:rPr>
            </w:pPr>
            <w:r w:rsidRPr="007A4B91">
              <w:rPr>
                <w:spacing w:val="-2"/>
                <w:szCs w:val="24"/>
              </w:rPr>
              <w:t>ський-Падалка</w:t>
            </w:r>
          </w:p>
        </w:tc>
        <w:tc>
          <w:tcPr>
            <w:tcW w:w="1509"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смт Асканія-Нова</w:t>
            </w:r>
            <w:r w:rsidR="00C23A84" w:rsidRPr="007A4B91">
              <w:rPr>
                <w:spacing w:val="-2"/>
                <w:szCs w:val="24"/>
              </w:rPr>
              <w:t>, БЗ</w:t>
            </w:r>
          </w:p>
        </w:tc>
        <w:tc>
          <w:tcPr>
            <w:tcW w:w="1621"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Задовільний. Підтримка стану згідно Положення про Дендропарк</w:t>
            </w:r>
          </w:p>
        </w:tc>
      </w:tr>
      <w:tr w:rsidR="00A73708" w:rsidRPr="007A4B91" w:rsidTr="002E1ABF">
        <w:trPr>
          <w:jc w:val="center"/>
        </w:trPr>
        <w:tc>
          <w:tcPr>
            <w:tcW w:w="2293" w:type="dxa"/>
          </w:tcPr>
          <w:p w:rsidR="00A73708" w:rsidRPr="007A4B91" w:rsidRDefault="00A73708" w:rsidP="00FE1675">
            <w:pPr>
              <w:widowControl w:val="0"/>
              <w:ind w:left="-57" w:right="-57" w:firstLine="0"/>
              <w:contextualSpacing/>
              <w:jc w:val="left"/>
              <w:rPr>
                <w:spacing w:val="-2"/>
                <w:szCs w:val="24"/>
              </w:rPr>
            </w:pPr>
            <w:r w:rsidRPr="007A4B91">
              <w:rPr>
                <w:spacing w:val="-2"/>
                <w:szCs w:val="24"/>
              </w:rPr>
              <w:t xml:space="preserve">Природничо-історичний музей </w:t>
            </w:r>
            <w:r w:rsidR="00CD6399" w:rsidRPr="007A4B91">
              <w:rPr>
                <w:spacing w:val="-2"/>
                <w:szCs w:val="24"/>
              </w:rPr>
              <w:t xml:space="preserve">– </w:t>
            </w:r>
            <w:r w:rsidR="00C503F7" w:rsidRPr="007A4B91">
              <w:rPr>
                <w:spacing w:val="-2"/>
                <w:szCs w:val="24"/>
              </w:rPr>
              <w:t xml:space="preserve">нині: </w:t>
            </w:r>
            <w:r w:rsidR="00CD6399" w:rsidRPr="007A4B91">
              <w:rPr>
                <w:spacing w:val="-2"/>
                <w:szCs w:val="24"/>
              </w:rPr>
              <w:t>музей Природ</w:t>
            </w:r>
            <w:r w:rsidR="00FE1675" w:rsidRPr="007A4B91">
              <w:rPr>
                <w:spacing w:val="-2"/>
                <w:szCs w:val="24"/>
              </w:rPr>
              <w:t>и</w:t>
            </w:r>
            <w:r w:rsidR="00CD6399" w:rsidRPr="007A4B91">
              <w:rPr>
                <w:spacing w:val="-2"/>
                <w:szCs w:val="24"/>
              </w:rPr>
              <w:t xml:space="preserve"> Таврії </w:t>
            </w:r>
            <w:r w:rsidRPr="007A4B91">
              <w:rPr>
                <w:spacing w:val="-2"/>
                <w:szCs w:val="24"/>
              </w:rPr>
              <w:t>(зоологічні і археологічні колекції)</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Науковий</w:t>
            </w:r>
          </w:p>
        </w:tc>
        <w:tc>
          <w:tcPr>
            <w:tcW w:w="1655"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1889 р.</w:t>
            </w:r>
          </w:p>
          <w:p w:rsidR="00A73708" w:rsidRPr="007A4B91" w:rsidRDefault="00A73708" w:rsidP="00130821">
            <w:pPr>
              <w:widowControl w:val="0"/>
              <w:ind w:left="-57" w:right="-57" w:firstLine="0"/>
              <w:contextualSpacing/>
              <w:jc w:val="left"/>
              <w:rPr>
                <w:spacing w:val="-2"/>
                <w:szCs w:val="24"/>
              </w:rPr>
            </w:pPr>
            <w:r w:rsidRPr="007A4B91">
              <w:rPr>
                <w:spacing w:val="-2"/>
                <w:szCs w:val="24"/>
              </w:rPr>
              <w:t>Ф.Е. Фальц-Фейн</w:t>
            </w:r>
          </w:p>
        </w:tc>
        <w:tc>
          <w:tcPr>
            <w:tcW w:w="1509"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смт Асканія-Нова, БЗ</w:t>
            </w:r>
          </w:p>
        </w:tc>
        <w:tc>
          <w:tcPr>
            <w:tcW w:w="1621"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Задовільний.</w:t>
            </w:r>
          </w:p>
          <w:p w:rsidR="00A73708" w:rsidRPr="007A4B91" w:rsidRDefault="00A73708" w:rsidP="00A729D0">
            <w:pPr>
              <w:widowControl w:val="0"/>
              <w:ind w:left="-57" w:right="-57" w:firstLine="0"/>
              <w:contextualSpacing/>
              <w:jc w:val="left"/>
              <w:rPr>
                <w:spacing w:val="-2"/>
                <w:szCs w:val="24"/>
              </w:rPr>
            </w:pPr>
            <w:r w:rsidRPr="007A4B91">
              <w:rPr>
                <w:spacing w:val="-2"/>
                <w:szCs w:val="24"/>
              </w:rPr>
              <w:t>Збереження та поповнення колекції</w:t>
            </w:r>
          </w:p>
        </w:tc>
      </w:tr>
      <w:tr w:rsidR="00A73708" w:rsidRPr="007A4B91" w:rsidTr="002E1ABF">
        <w:trPr>
          <w:jc w:val="center"/>
        </w:trPr>
        <w:tc>
          <w:tcPr>
            <w:tcW w:w="2293"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Вежовий </w:t>
            </w:r>
            <w:r w:rsidR="00130821" w:rsidRPr="007A4B91">
              <w:rPr>
                <w:spacing w:val="-2"/>
                <w:szCs w:val="24"/>
              </w:rPr>
              <w:t>водонапір-</w:t>
            </w:r>
            <w:r w:rsidRPr="007A4B91">
              <w:rPr>
                <w:spacing w:val="-2"/>
                <w:szCs w:val="24"/>
              </w:rPr>
              <w:t>ний комплекс (романтична неоготика)</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Пам</w:t>
            </w:r>
            <w:r w:rsidR="00C018B3" w:rsidRPr="007A4B91">
              <w:rPr>
                <w:spacing w:val="-2"/>
                <w:szCs w:val="24"/>
              </w:rPr>
              <w:t>′</w:t>
            </w:r>
            <w:r w:rsidRPr="007A4B91">
              <w:rPr>
                <w:spacing w:val="-2"/>
                <w:szCs w:val="24"/>
              </w:rPr>
              <w:t xml:space="preserve">ятка промислової архітектури </w:t>
            </w:r>
          </w:p>
        </w:tc>
        <w:tc>
          <w:tcPr>
            <w:tcW w:w="1655"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1892 р.</w:t>
            </w:r>
          </w:p>
          <w:p w:rsidR="00A73708" w:rsidRPr="007A4B91" w:rsidRDefault="00A73708" w:rsidP="00A729D0">
            <w:pPr>
              <w:widowControl w:val="0"/>
              <w:ind w:left="-57" w:right="-57" w:firstLine="0"/>
              <w:contextualSpacing/>
              <w:jc w:val="left"/>
              <w:rPr>
                <w:spacing w:val="-2"/>
                <w:szCs w:val="24"/>
              </w:rPr>
            </w:pPr>
            <w:r w:rsidRPr="007A4B91">
              <w:rPr>
                <w:spacing w:val="-2"/>
                <w:szCs w:val="24"/>
              </w:rPr>
              <w:t>Ф.Е. Фальц-Фейн</w:t>
            </w:r>
          </w:p>
        </w:tc>
        <w:tc>
          <w:tcPr>
            <w:tcW w:w="1509"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смт Асканія-Нова, </w:t>
            </w:r>
            <w:r w:rsidR="00C23A84" w:rsidRPr="007A4B91">
              <w:rPr>
                <w:spacing w:val="-2"/>
                <w:szCs w:val="24"/>
              </w:rPr>
              <w:t xml:space="preserve">Дендропарк </w:t>
            </w:r>
          </w:p>
        </w:tc>
        <w:tc>
          <w:tcPr>
            <w:tcW w:w="1621"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Умовно задовільний </w:t>
            </w:r>
          </w:p>
        </w:tc>
      </w:tr>
      <w:tr w:rsidR="00A73708" w:rsidRPr="007A4B91" w:rsidTr="002E1ABF">
        <w:trPr>
          <w:jc w:val="center"/>
        </w:trPr>
        <w:tc>
          <w:tcPr>
            <w:tcW w:w="2293" w:type="dxa"/>
          </w:tcPr>
          <w:p w:rsidR="00A73708" w:rsidRPr="007A4B91" w:rsidRDefault="00A73708" w:rsidP="00B511B5">
            <w:pPr>
              <w:widowControl w:val="0"/>
              <w:ind w:left="-57" w:right="-57" w:firstLine="0"/>
              <w:contextualSpacing/>
              <w:jc w:val="left"/>
              <w:rPr>
                <w:spacing w:val="-2"/>
                <w:szCs w:val="24"/>
              </w:rPr>
            </w:pPr>
            <w:r w:rsidRPr="007A4B91">
              <w:rPr>
                <w:spacing w:val="-2"/>
                <w:szCs w:val="24"/>
              </w:rPr>
              <w:t>Пам</w:t>
            </w:r>
            <w:r w:rsidR="00C018B3" w:rsidRPr="007A4B91">
              <w:rPr>
                <w:spacing w:val="-2"/>
                <w:szCs w:val="24"/>
              </w:rPr>
              <w:t>′</w:t>
            </w:r>
            <w:r w:rsidRPr="007A4B91">
              <w:rPr>
                <w:spacing w:val="-2"/>
                <w:szCs w:val="24"/>
              </w:rPr>
              <w:t>ятник загиблим парашутистам (</w:t>
            </w:r>
            <w:r w:rsidR="00130821" w:rsidRPr="007A4B91">
              <w:rPr>
                <w:spacing w:val="-2"/>
                <w:szCs w:val="24"/>
              </w:rPr>
              <w:t>на честь 15</w:t>
            </w:r>
            <w:r w:rsidRPr="007A4B91">
              <w:rPr>
                <w:spacing w:val="-2"/>
                <w:szCs w:val="24"/>
              </w:rPr>
              <w:t xml:space="preserve"> воїнів-парашутистів, розстріляних у 1941 році окупантами) </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Меморіальний об</w:t>
            </w:r>
            <w:r w:rsidR="00C018B3" w:rsidRPr="007A4B91">
              <w:rPr>
                <w:spacing w:val="-2"/>
                <w:szCs w:val="24"/>
              </w:rPr>
              <w:t>′</w:t>
            </w:r>
            <w:r w:rsidRPr="007A4B91">
              <w:rPr>
                <w:spacing w:val="-2"/>
                <w:szCs w:val="24"/>
              </w:rPr>
              <w:t>єкт місцевого значення</w:t>
            </w:r>
          </w:p>
        </w:tc>
        <w:tc>
          <w:tcPr>
            <w:tcW w:w="1655"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1969 р.</w:t>
            </w:r>
          </w:p>
          <w:p w:rsidR="00A73708" w:rsidRPr="007A4B91" w:rsidRDefault="00A73708" w:rsidP="00A729D0">
            <w:pPr>
              <w:widowControl w:val="0"/>
              <w:ind w:left="-57" w:right="-57" w:firstLine="0"/>
              <w:contextualSpacing/>
              <w:jc w:val="left"/>
              <w:rPr>
                <w:spacing w:val="-2"/>
                <w:szCs w:val="24"/>
              </w:rPr>
            </w:pPr>
            <w:r w:rsidRPr="007A4B91">
              <w:rPr>
                <w:spacing w:val="-2"/>
                <w:szCs w:val="24"/>
              </w:rPr>
              <w:t>М.І. Броцюн</w:t>
            </w:r>
          </w:p>
        </w:tc>
        <w:tc>
          <w:tcPr>
            <w:tcW w:w="1509"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смт Асканія-Нова, </w:t>
            </w:r>
            <w:r w:rsidR="00C23A84" w:rsidRPr="007A4B91">
              <w:rPr>
                <w:spacing w:val="-2"/>
                <w:szCs w:val="24"/>
              </w:rPr>
              <w:t>Дендропарк</w:t>
            </w:r>
          </w:p>
        </w:tc>
        <w:tc>
          <w:tcPr>
            <w:tcW w:w="1621" w:type="dxa"/>
          </w:tcPr>
          <w:p w:rsidR="00A73708" w:rsidRPr="007A4B91" w:rsidRDefault="00A73708" w:rsidP="002E1ABF">
            <w:pPr>
              <w:widowControl w:val="0"/>
              <w:ind w:left="-57" w:right="-57" w:firstLine="0"/>
              <w:contextualSpacing/>
              <w:jc w:val="left"/>
              <w:rPr>
                <w:spacing w:val="-2"/>
                <w:szCs w:val="24"/>
              </w:rPr>
            </w:pPr>
            <w:r w:rsidRPr="007A4B91">
              <w:rPr>
                <w:spacing w:val="-2"/>
                <w:szCs w:val="24"/>
              </w:rPr>
              <w:t xml:space="preserve">Задовільний. Підтримка стану згідно </w:t>
            </w:r>
            <w:r w:rsidR="002E1ABF" w:rsidRPr="007A4B91">
              <w:rPr>
                <w:spacing w:val="-2"/>
                <w:szCs w:val="24"/>
              </w:rPr>
              <w:t xml:space="preserve">з </w:t>
            </w:r>
            <w:r w:rsidRPr="007A4B91">
              <w:rPr>
                <w:spacing w:val="-2"/>
                <w:szCs w:val="24"/>
              </w:rPr>
              <w:t>регламент</w:t>
            </w:r>
            <w:r w:rsidR="002E1ABF" w:rsidRPr="007A4B91">
              <w:rPr>
                <w:spacing w:val="-2"/>
                <w:szCs w:val="24"/>
              </w:rPr>
              <w:t>ом</w:t>
            </w:r>
          </w:p>
        </w:tc>
      </w:tr>
    </w:tbl>
    <w:p w:rsidR="002E1ABF" w:rsidRPr="007A4B91" w:rsidRDefault="002E1ABF" w:rsidP="002E1ABF">
      <w:pPr>
        <w:jc w:val="right"/>
      </w:pPr>
      <w:r w:rsidRPr="007A4B91">
        <w:t>Продовження таблиці 25</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2293"/>
        <w:gridCol w:w="2278"/>
        <w:gridCol w:w="1655"/>
        <w:gridCol w:w="1509"/>
        <w:gridCol w:w="1621"/>
      </w:tblGrid>
      <w:tr w:rsidR="002E1ABF" w:rsidRPr="007A4B91" w:rsidTr="002E1ABF">
        <w:trPr>
          <w:jc w:val="center"/>
        </w:trPr>
        <w:tc>
          <w:tcPr>
            <w:tcW w:w="2293" w:type="dxa"/>
          </w:tcPr>
          <w:p w:rsidR="002E1ABF" w:rsidRPr="007A4B91" w:rsidRDefault="002E1ABF" w:rsidP="002E1ABF">
            <w:pPr>
              <w:widowControl w:val="0"/>
              <w:ind w:left="-57" w:right="-57" w:firstLine="0"/>
              <w:contextualSpacing/>
              <w:jc w:val="center"/>
              <w:rPr>
                <w:i/>
                <w:spacing w:val="-2"/>
                <w:szCs w:val="24"/>
              </w:rPr>
            </w:pPr>
            <w:r w:rsidRPr="007A4B91">
              <w:rPr>
                <w:i/>
                <w:spacing w:val="-2"/>
                <w:szCs w:val="24"/>
              </w:rPr>
              <w:t>1</w:t>
            </w:r>
          </w:p>
        </w:tc>
        <w:tc>
          <w:tcPr>
            <w:tcW w:w="2278" w:type="dxa"/>
          </w:tcPr>
          <w:p w:rsidR="002E1ABF" w:rsidRPr="007A4B91" w:rsidRDefault="002E1ABF" w:rsidP="002E1ABF">
            <w:pPr>
              <w:widowControl w:val="0"/>
              <w:ind w:left="-57" w:right="-57" w:firstLine="0"/>
              <w:contextualSpacing/>
              <w:jc w:val="center"/>
              <w:rPr>
                <w:i/>
                <w:spacing w:val="-2"/>
                <w:szCs w:val="24"/>
              </w:rPr>
            </w:pPr>
            <w:r w:rsidRPr="007A4B91">
              <w:rPr>
                <w:i/>
                <w:spacing w:val="-2"/>
                <w:szCs w:val="24"/>
              </w:rPr>
              <w:t>2</w:t>
            </w:r>
          </w:p>
        </w:tc>
        <w:tc>
          <w:tcPr>
            <w:tcW w:w="1655" w:type="dxa"/>
          </w:tcPr>
          <w:p w:rsidR="002E1ABF" w:rsidRPr="007A4B91" w:rsidRDefault="002E1ABF" w:rsidP="002E1ABF">
            <w:pPr>
              <w:widowControl w:val="0"/>
              <w:ind w:left="-57" w:right="-57" w:firstLine="0"/>
              <w:contextualSpacing/>
              <w:jc w:val="center"/>
              <w:rPr>
                <w:i/>
                <w:spacing w:val="-2"/>
                <w:szCs w:val="24"/>
              </w:rPr>
            </w:pPr>
            <w:r w:rsidRPr="007A4B91">
              <w:rPr>
                <w:i/>
                <w:spacing w:val="-2"/>
                <w:szCs w:val="24"/>
              </w:rPr>
              <w:t>3</w:t>
            </w:r>
          </w:p>
        </w:tc>
        <w:tc>
          <w:tcPr>
            <w:tcW w:w="1509" w:type="dxa"/>
          </w:tcPr>
          <w:p w:rsidR="002E1ABF" w:rsidRPr="007A4B91" w:rsidRDefault="002E1ABF" w:rsidP="002E1ABF">
            <w:pPr>
              <w:widowControl w:val="0"/>
              <w:ind w:left="-57" w:right="-57" w:firstLine="0"/>
              <w:contextualSpacing/>
              <w:jc w:val="center"/>
              <w:rPr>
                <w:i/>
                <w:spacing w:val="-2"/>
                <w:szCs w:val="24"/>
              </w:rPr>
            </w:pPr>
            <w:r w:rsidRPr="007A4B91">
              <w:rPr>
                <w:i/>
                <w:spacing w:val="-2"/>
                <w:szCs w:val="24"/>
              </w:rPr>
              <w:t>4</w:t>
            </w:r>
          </w:p>
        </w:tc>
        <w:tc>
          <w:tcPr>
            <w:tcW w:w="1621" w:type="dxa"/>
          </w:tcPr>
          <w:p w:rsidR="002E1ABF" w:rsidRPr="007A4B91" w:rsidRDefault="002E1ABF" w:rsidP="002E1ABF">
            <w:pPr>
              <w:widowControl w:val="0"/>
              <w:ind w:left="-57" w:right="-57" w:firstLine="0"/>
              <w:contextualSpacing/>
              <w:jc w:val="center"/>
              <w:rPr>
                <w:i/>
                <w:spacing w:val="-2"/>
                <w:szCs w:val="24"/>
              </w:rPr>
            </w:pPr>
            <w:r w:rsidRPr="007A4B91">
              <w:rPr>
                <w:i/>
                <w:spacing w:val="-2"/>
                <w:szCs w:val="24"/>
              </w:rPr>
              <w:t>5</w:t>
            </w:r>
          </w:p>
        </w:tc>
      </w:tr>
      <w:tr w:rsidR="00A73708" w:rsidRPr="007A4B91" w:rsidTr="002E1ABF">
        <w:trPr>
          <w:jc w:val="center"/>
        </w:trPr>
        <w:tc>
          <w:tcPr>
            <w:tcW w:w="2293"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Половецькі кам</w:t>
            </w:r>
            <w:r w:rsidR="00C018B3" w:rsidRPr="007A4B91">
              <w:rPr>
                <w:spacing w:val="-2"/>
                <w:szCs w:val="24"/>
              </w:rPr>
              <w:t>′</w:t>
            </w:r>
            <w:r w:rsidRPr="007A4B91">
              <w:rPr>
                <w:spacing w:val="-2"/>
                <w:szCs w:val="24"/>
              </w:rPr>
              <w:t>яні скульптури</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Пам</w:t>
            </w:r>
            <w:r w:rsidR="00C018B3" w:rsidRPr="007A4B91">
              <w:rPr>
                <w:spacing w:val="-2"/>
                <w:szCs w:val="24"/>
              </w:rPr>
              <w:t>′</w:t>
            </w:r>
            <w:r w:rsidRPr="007A4B91">
              <w:rPr>
                <w:spacing w:val="-2"/>
                <w:szCs w:val="24"/>
              </w:rPr>
              <w:t>ятки археології</w:t>
            </w:r>
          </w:p>
        </w:tc>
        <w:tc>
          <w:tcPr>
            <w:tcW w:w="1655"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ХІ</w:t>
            </w:r>
            <w:r w:rsidR="00C23A84" w:rsidRPr="007A4B91">
              <w:rPr>
                <w:spacing w:val="-2"/>
                <w:szCs w:val="24"/>
              </w:rPr>
              <w:t>І</w:t>
            </w:r>
            <w:r w:rsidRPr="007A4B91">
              <w:rPr>
                <w:spacing w:val="-2"/>
                <w:szCs w:val="24"/>
              </w:rPr>
              <w:t>–ХІІІ ст.</w:t>
            </w:r>
          </w:p>
        </w:tc>
        <w:tc>
          <w:tcPr>
            <w:tcW w:w="1509"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смт Асканія-Нова (зоопарк – </w:t>
            </w:r>
            <w:r w:rsidR="00C23A84" w:rsidRPr="007A4B91">
              <w:rPr>
                <w:spacing w:val="-2"/>
                <w:szCs w:val="24"/>
              </w:rPr>
              <w:t>9</w:t>
            </w:r>
            <w:r w:rsidRPr="007A4B91">
              <w:rPr>
                <w:spacing w:val="-2"/>
                <w:szCs w:val="24"/>
              </w:rPr>
              <w:t xml:space="preserve">, </w:t>
            </w:r>
            <w:r w:rsidR="00C23A84" w:rsidRPr="007A4B91">
              <w:rPr>
                <w:spacing w:val="-2"/>
                <w:szCs w:val="24"/>
              </w:rPr>
              <w:t xml:space="preserve">Дендропарк </w:t>
            </w:r>
            <w:r w:rsidRPr="007A4B91">
              <w:rPr>
                <w:spacing w:val="-2"/>
                <w:szCs w:val="24"/>
              </w:rPr>
              <w:t>–</w:t>
            </w:r>
            <w:r w:rsidR="00C23A84" w:rsidRPr="007A4B91">
              <w:rPr>
                <w:spacing w:val="-2"/>
                <w:szCs w:val="24"/>
              </w:rPr>
              <w:t>4</w:t>
            </w:r>
            <w:r w:rsidRPr="007A4B91">
              <w:rPr>
                <w:spacing w:val="-2"/>
                <w:szCs w:val="24"/>
              </w:rPr>
              <w:t xml:space="preserve">, </w:t>
            </w:r>
            <w:r w:rsidR="00C23A84" w:rsidRPr="007A4B91">
              <w:rPr>
                <w:spacing w:val="-2"/>
                <w:szCs w:val="24"/>
              </w:rPr>
              <w:t xml:space="preserve">заповідна зона </w:t>
            </w:r>
            <w:r w:rsidRPr="007A4B91">
              <w:rPr>
                <w:spacing w:val="-2"/>
                <w:szCs w:val="24"/>
              </w:rPr>
              <w:t xml:space="preserve">– </w:t>
            </w:r>
            <w:r w:rsidR="00C23A84" w:rsidRPr="007A4B91">
              <w:rPr>
                <w:spacing w:val="-2"/>
                <w:szCs w:val="24"/>
              </w:rPr>
              <w:t>4</w:t>
            </w:r>
            <w:r w:rsidRPr="007A4B91">
              <w:rPr>
                <w:spacing w:val="-2"/>
                <w:szCs w:val="24"/>
              </w:rPr>
              <w:t>)</w:t>
            </w:r>
          </w:p>
        </w:tc>
        <w:tc>
          <w:tcPr>
            <w:tcW w:w="1621"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Задовільний </w:t>
            </w:r>
          </w:p>
          <w:p w:rsidR="00A73708" w:rsidRPr="007A4B91" w:rsidRDefault="00A73708" w:rsidP="00A729D0">
            <w:pPr>
              <w:widowControl w:val="0"/>
              <w:ind w:left="-57" w:right="-57" w:firstLine="0"/>
              <w:contextualSpacing/>
              <w:jc w:val="left"/>
              <w:rPr>
                <w:spacing w:val="-2"/>
                <w:szCs w:val="24"/>
              </w:rPr>
            </w:pPr>
          </w:p>
        </w:tc>
      </w:tr>
      <w:tr w:rsidR="00A73708" w:rsidRPr="007A4B91" w:rsidTr="002E1ABF">
        <w:trPr>
          <w:jc w:val="center"/>
        </w:trPr>
        <w:tc>
          <w:tcPr>
            <w:tcW w:w="2293"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Скульптура дівчини з амфорою «Серафима» (каррарський мармур)</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Пам</w:t>
            </w:r>
            <w:r w:rsidR="00C018B3" w:rsidRPr="007A4B91">
              <w:rPr>
                <w:spacing w:val="-2"/>
                <w:szCs w:val="24"/>
              </w:rPr>
              <w:t>′</w:t>
            </w:r>
            <w:r w:rsidRPr="007A4B91">
              <w:rPr>
                <w:spacing w:val="-2"/>
                <w:szCs w:val="24"/>
              </w:rPr>
              <w:t>ятка монументального зодчества</w:t>
            </w:r>
          </w:p>
        </w:tc>
        <w:tc>
          <w:tcPr>
            <w:tcW w:w="1655"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ХІХ ст.</w:t>
            </w:r>
          </w:p>
          <w:p w:rsidR="00A73708" w:rsidRPr="007A4B91" w:rsidRDefault="00A73708" w:rsidP="00A729D0">
            <w:pPr>
              <w:widowControl w:val="0"/>
              <w:ind w:left="-57" w:right="-57" w:firstLine="0"/>
              <w:contextualSpacing/>
              <w:jc w:val="left"/>
              <w:rPr>
                <w:spacing w:val="-2"/>
                <w:szCs w:val="24"/>
              </w:rPr>
            </w:pPr>
            <w:r w:rsidRPr="007A4B91">
              <w:rPr>
                <w:spacing w:val="-2"/>
                <w:szCs w:val="24"/>
              </w:rPr>
              <w:t>Автор невідомий</w:t>
            </w:r>
          </w:p>
        </w:tc>
        <w:tc>
          <w:tcPr>
            <w:tcW w:w="1509"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смт Асканія-Нова (зоопарк)</w:t>
            </w:r>
          </w:p>
        </w:tc>
        <w:tc>
          <w:tcPr>
            <w:tcW w:w="1621"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Задовільний</w:t>
            </w:r>
          </w:p>
        </w:tc>
      </w:tr>
      <w:tr w:rsidR="00A73708" w:rsidRPr="007A4B91" w:rsidTr="002E1ABF">
        <w:trPr>
          <w:jc w:val="center"/>
        </w:trPr>
        <w:tc>
          <w:tcPr>
            <w:tcW w:w="2293"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Корпус ІТСР «Асканія-Нова» (чотири меморіальні дошки видатним діячам науки)</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Пам</w:t>
            </w:r>
            <w:r w:rsidR="00C018B3" w:rsidRPr="007A4B91">
              <w:rPr>
                <w:spacing w:val="-2"/>
                <w:szCs w:val="24"/>
              </w:rPr>
              <w:t>′</w:t>
            </w:r>
            <w:r w:rsidRPr="007A4B91">
              <w:rPr>
                <w:spacing w:val="-2"/>
                <w:szCs w:val="24"/>
              </w:rPr>
              <w:t>ятка архітектури місцевого значення</w:t>
            </w:r>
          </w:p>
        </w:tc>
        <w:tc>
          <w:tcPr>
            <w:tcW w:w="1655"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1957 р.</w:t>
            </w:r>
          </w:p>
        </w:tc>
        <w:tc>
          <w:tcPr>
            <w:tcW w:w="1509"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смт Асканія-Нова </w:t>
            </w:r>
          </w:p>
        </w:tc>
        <w:tc>
          <w:tcPr>
            <w:tcW w:w="1621"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Умовно задовільний. Проведення ремонтно-відновлю-вальних робіт ротонди </w:t>
            </w:r>
          </w:p>
        </w:tc>
      </w:tr>
      <w:tr w:rsidR="00A73708" w:rsidRPr="007A4B91" w:rsidTr="002E1ABF">
        <w:trPr>
          <w:jc w:val="center"/>
        </w:trPr>
        <w:tc>
          <w:tcPr>
            <w:tcW w:w="2293" w:type="dxa"/>
          </w:tcPr>
          <w:p w:rsidR="00A73708" w:rsidRPr="007A4B91" w:rsidRDefault="00A73708" w:rsidP="00130821">
            <w:pPr>
              <w:widowControl w:val="0"/>
              <w:ind w:left="-57" w:right="-57" w:firstLine="0"/>
              <w:contextualSpacing/>
              <w:jc w:val="left"/>
              <w:rPr>
                <w:spacing w:val="-2"/>
                <w:szCs w:val="24"/>
              </w:rPr>
            </w:pPr>
            <w:r w:rsidRPr="007A4B91">
              <w:rPr>
                <w:spacing w:val="-2"/>
                <w:szCs w:val="24"/>
              </w:rPr>
              <w:t>Пам</w:t>
            </w:r>
            <w:r w:rsidR="00C018B3" w:rsidRPr="007A4B91">
              <w:rPr>
                <w:spacing w:val="-2"/>
                <w:szCs w:val="24"/>
              </w:rPr>
              <w:t>′</w:t>
            </w:r>
            <w:r w:rsidRPr="007A4B91">
              <w:rPr>
                <w:spacing w:val="-2"/>
                <w:szCs w:val="24"/>
              </w:rPr>
              <w:t>ятник академіку ВАСГНІЛ М.Ф. Іванову (1871–1935 рр.) (бронза, латунь)</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Пам</w:t>
            </w:r>
            <w:r w:rsidR="00C018B3" w:rsidRPr="007A4B91">
              <w:rPr>
                <w:spacing w:val="-2"/>
                <w:szCs w:val="24"/>
              </w:rPr>
              <w:t>′</w:t>
            </w:r>
            <w:r w:rsidRPr="007A4B91">
              <w:rPr>
                <w:spacing w:val="-2"/>
                <w:szCs w:val="24"/>
              </w:rPr>
              <w:t>ятка монументального зодчества місцевого значення</w:t>
            </w:r>
          </w:p>
        </w:tc>
        <w:tc>
          <w:tcPr>
            <w:tcW w:w="1655"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1983 р.</w:t>
            </w:r>
          </w:p>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М.А. Шмаков, Ю.П. Ільїн-Адаєв </w:t>
            </w:r>
          </w:p>
        </w:tc>
        <w:tc>
          <w:tcPr>
            <w:tcW w:w="1509"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смт Асканія-Нова </w:t>
            </w:r>
          </w:p>
        </w:tc>
        <w:tc>
          <w:tcPr>
            <w:tcW w:w="1621"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Задовільний</w:t>
            </w:r>
          </w:p>
        </w:tc>
      </w:tr>
      <w:tr w:rsidR="00A73708" w:rsidRPr="007A4B91" w:rsidTr="002E1ABF">
        <w:trPr>
          <w:jc w:val="center"/>
        </w:trPr>
        <w:tc>
          <w:tcPr>
            <w:tcW w:w="2293" w:type="dxa"/>
          </w:tcPr>
          <w:p w:rsidR="00A73708" w:rsidRPr="007A4B91" w:rsidRDefault="00A73708" w:rsidP="00130821">
            <w:pPr>
              <w:widowControl w:val="0"/>
              <w:ind w:left="-57" w:right="-57" w:firstLine="0"/>
              <w:contextualSpacing/>
              <w:jc w:val="left"/>
              <w:rPr>
                <w:spacing w:val="-2"/>
                <w:szCs w:val="24"/>
              </w:rPr>
            </w:pPr>
            <w:r w:rsidRPr="007A4B91">
              <w:rPr>
                <w:spacing w:val="-2"/>
                <w:szCs w:val="24"/>
              </w:rPr>
              <w:t xml:space="preserve">Військовий літак-винищувач МіГ-21. Місце базування у 1943–1944 рр. ескадрильї 16-го гвардійського винищувального авіаполку, </w:t>
            </w:r>
            <w:r w:rsidR="00C23A84" w:rsidRPr="007A4B91">
              <w:rPr>
                <w:spacing w:val="-2"/>
                <w:szCs w:val="24"/>
              </w:rPr>
              <w:t xml:space="preserve">якою </w:t>
            </w:r>
            <w:r w:rsidRPr="007A4B91">
              <w:rPr>
                <w:spacing w:val="-2"/>
                <w:szCs w:val="24"/>
              </w:rPr>
              <w:t xml:space="preserve">командував тричі Герой Радянського Союзу О.І. Покришкін </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Пам</w:t>
            </w:r>
            <w:r w:rsidR="00C018B3" w:rsidRPr="007A4B91">
              <w:rPr>
                <w:spacing w:val="-2"/>
                <w:szCs w:val="24"/>
              </w:rPr>
              <w:t>′</w:t>
            </w:r>
            <w:r w:rsidRPr="007A4B91">
              <w:rPr>
                <w:spacing w:val="-2"/>
                <w:szCs w:val="24"/>
              </w:rPr>
              <w:t>ятка історичних подій місцевого значення</w:t>
            </w:r>
          </w:p>
        </w:tc>
        <w:tc>
          <w:tcPr>
            <w:tcW w:w="1655"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Кінець </w:t>
            </w:r>
            <w:r w:rsidR="00C23A84" w:rsidRPr="007A4B91">
              <w:rPr>
                <w:spacing w:val="-2"/>
                <w:szCs w:val="24"/>
              </w:rPr>
              <w:t>19</w:t>
            </w:r>
            <w:r w:rsidRPr="007A4B91">
              <w:rPr>
                <w:spacing w:val="-2"/>
                <w:szCs w:val="24"/>
              </w:rPr>
              <w:t>80-</w:t>
            </w:r>
            <w:r w:rsidR="00C23A84" w:rsidRPr="007A4B91">
              <w:rPr>
                <w:spacing w:val="-2"/>
                <w:szCs w:val="24"/>
              </w:rPr>
              <w:t>и</w:t>
            </w:r>
            <w:r w:rsidRPr="007A4B91">
              <w:rPr>
                <w:spacing w:val="-2"/>
                <w:szCs w:val="24"/>
              </w:rPr>
              <w:t xml:space="preserve">х років </w:t>
            </w:r>
          </w:p>
        </w:tc>
        <w:tc>
          <w:tcPr>
            <w:tcW w:w="1509"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смт Асканія-Нова, поблизу метеороло-гічної станції</w:t>
            </w:r>
          </w:p>
        </w:tc>
        <w:tc>
          <w:tcPr>
            <w:tcW w:w="1621"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Задовільний. Підтримка стану відповідно до регламенту</w:t>
            </w:r>
          </w:p>
        </w:tc>
      </w:tr>
      <w:tr w:rsidR="00A73708" w:rsidRPr="007A4B91" w:rsidTr="002E1ABF">
        <w:trPr>
          <w:jc w:val="center"/>
        </w:trPr>
        <w:tc>
          <w:tcPr>
            <w:tcW w:w="2293"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Меморіал воїнам, які загинули у роки другої світової війни. Могила Героя Радянського Союзу М.С. Альошина</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Пам</w:t>
            </w:r>
            <w:r w:rsidR="00C018B3" w:rsidRPr="007A4B91">
              <w:rPr>
                <w:spacing w:val="-2"/>
                <w:szCs w:val="24"/>
              </w:rPr>
              <w:t>′</w:t>
            </w:r>
            <w:r w:rsidRPr="007A4B91">
              <w:rPr>
                <w:spacing w:val="-2"/>
                <w:szCs w:val="24"/>
              </w:rPr>
              <w:t>ятка місцевого значення</w:t>
            </w:r>
          </w:p>
        </w:tc>
        <w:tc>
          <w:tcPr>
            <w:tcW w:w="1655" w:type="dxa"/>
          </w:tcPr>
          <w:p w:rsidR="00A73708" w:rsidRPr="007A4B91" w:rsidRDefault="00C23A84" w:rsidP="00A729D0">
            <w:pPr>
              <w:widowControl w:val="0"/>
              <w:ind w:left="-57" w:right="-57" w:firstLine="0"/>
              <w:contextualSpacing/>
              <w:jc w:val="left"/>
              <w:rPr>
                <w:spacing w:val="-2"/>
                <w:szCs w:val="24"/>
              </w:rPr>
            </w:pPr>
            <w:r w:rsidRPr="007A4B91">
              <w:rPr>
                <w:spacing w:val="-2"/>
                <w:szCs w:val="24"/>
              </w:rPr>
              <w:t>19</w:t>
            </w:r>
            <w:r w:rsidR="00A73708" w:rsidRPr="007A4B91">
              <w:rPr>
                <w:spacing w:val="-2"/>
                <w:szCs w:val="24"/>
              </w:rPr>
              <w:t>70</w:t>
            </w:r>
            <w:r w:rsidRPr="007A4B91">
              <w:rPr>
                <w:spacing w:val="-2"/>
                <w:szCs w:val="24"/>
              </w:rPr>
              <w:t>-ті</w:t>
            </w:r>
            <w:r w:rsidR="00A73708" w:rsidRPr="007A4B91">
              <w:rPr>
                <w:spacing w:val="-2"/>
                <w:szCs w:val="24"/>
              </w:rPr>
              <w:t xml:space="preserve"> роки </w:t>
            </w:r>
          </w:p>
        </w:tc>
        <w:tc>
          <w:tcPr>
            <w:tcW w:w="1509"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смт Асканія-Нова</w:t>
            </w:r>
            <w:r w:rsidR="00C23A84" w:rsidRPr="007A4B91">
              <w:rPr>
                <w:spacing w:val="-2"/>
                <w:szCs w:val="24"/>
              </w:rPr>
              <w:t>. Дендропарк</w:t>
            </w:r>
            <w:r w:rsidRPr="007A4B91">
              <w:rPr>
                <w:spacing w:val="-2"/>
                <w:szCs w:val="24"/>
              </w:rPr>
              <w:t xml:space="preserve"> </w:t>
            </w:r>
          </w:p>
        </w:tc>
        <w:tc>
          <w:tcPr>
            <w:tcW w:w="1621"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Задовільний. Підтримка стану відповідно до регламенту</w:t>
            </w:r>
          </w:p>
        </w:tc>
      </w:tr>
      <w:tr w:rsidR="00A73708" w:rsidRPr="007A4B91" w:rsidTr="002E1ABF">
        <w:trPr>
          <w:jc w:val="center"/>
        </w:trPr>
        <w:tc>
          <w:tcPr>
            <w:tcW w:w="2293"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Меморіальна стела засновнику БЗ Ф.Е. Фальц-Фейну</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Місцевого значення</w:t>
            </w:r>
          </w:p>
        </w:tc>
        <w:tc>
          <w:tcPr>
            <w:tcW w:w="1655"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1990 р.</w:t>
            </w:r>
          </w:p>
        </w:tc>
        <w:tc>
          <w:tcPr>
            <w:tcW w:w="1509"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Дендропарк</w:t>
            </w:r>
          </w:p>
        </w:tc>
        <w:tc>
          <w:tcPr>
            <w:tcW w:w="1621"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Задовільний</w:t>
            </w:r>
          </w:p>
        </w:tc>
      </w:tr>
      <w:tr w:rsidR="00A73708" w:rsidRPr="007A4B91" w:rsidTr="002E1ABF">
        <w:trPr>
          <w:jc w:val="center"/>
        </w:trPr>
        <w:tc>
          <w:tcPr>
            <w:tcW w:w="2293"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Меморіальна дошка авіаконструктору О.О. Фальц- Фейну </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Пам</w:t>
            </w:r>
            <w:r w:rsidR="00C018B3" w:rsidRPr="007A4B91">
              <w:rPr>
                <w:spacing w:val="-2"/>
                <w:szCs w:val="24"/>
              </w:rPr>
              <w:t>′</w:t>
            </w:r>
            <w:r w:rsidRPr="007A4B91">
              <w:rPr>
                <w:spacing w:val="-2"/>
                <w:szCs w:val="24"/>
              </w:rPr>
              <w:t>ятка місцевого значення</w:t>
            </w:r>
          </w:p>
        </w:tc>
        <w:tc>
          <w:tcPr>
            <w:tcW w:w="1655"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1990 р.</w:t>
            </w:r>
          </w:p>
        </w:tc>
        <w:tc>
          <w:tcPr>
            <w:tcW w:w="1509"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смт Асканія- Нова</w:t>
            </w:r>
          </w:p>
        </w:tc>
        <w:tc>
          <w:tcPr>
            <w:tcW w:w="1621"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Задовільний</w:t>
            </w:r>
          </w:p>
        </w:tc>
      </w:tr>
      <w:tr w:rsidR="00A73708" w:rsidRPr="007A4B91" w:rsidTr="002E1ABF">
        <w:trPr>
          <w:jc w:val="center"/>
        </w:trPr>
        <w:tc>
          <w:tcPr>
            <w:tcW w:w="2293" w:type="dxa"/>
          </w:tcPr>
          <w:p w:rsidR="00A73708" w:rsidRPr="007A4B91" w:rsidRDefault="00A73708" w:rsidP="00130821">
            <w:pPr>
              <w:widowControl w:val="0"/>
              <w:ind w:left="-57" w:right="-57" w:firstLine="0"/>
              <w:contextualSpacing/>
              <w:jc w:val="left"/>
              <w:rPr>
                <w:spacing w:val="-2"/>
                <w:szCs w:val="24"/>
              </w:rPr>
            </w:pPr>
            <w:r w:rsidRPr="007A4B91">
              <w:rPr>
                <w:spacing w:val="-2"/>
                <w:szCs w:val="24"/>
              </w:rPr>
              <w:t>Пам</w:t>
            </w:r>
            <w:r w:rsidR="00C018B3" w:rsidRPr="007A4B91">
              <w:rPr>
                <w:spacing w:val="-2"/>
                <w:szCs w:val="24"/>
              </w:rPr>
              <w:t>′</w:t>
            </w:r>
            <w:r w:rsidRPr="007A4B91">
              <w:rPr>
                <w:spacing w:val="-2"/>
                <w:szCs w:val="24"/>
              </w:rPr>
              <w:t>ятник засновнику БЗ Ф.Е. Фальц-Фейну (бронза, лабрадорит)</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Місцевого значення</w:t>
            </w:r>
          </w:p>
        </w:tc>
        <w:tc>
          <w:tcPr>
            <w:tcW w:w="1655"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2009 р. скульптор </w:t>
            </w:r>
          </w:p>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Д.М. Тугарінов </w:t>
            </w:r>
          </w:p>
        </w:tc>
        <w:tc>
          <w:tcPr>
            <w:tcW w:w="1509"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Зоопарк </w:t>
            </w:r>
          </w:p>
        </w:tc>
        <w:tc>
          <w:tcPr>
            <w:tcW w:w="1621"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Добрий</w:t>
            </w:r>
          </w:p>
        </w:tc>
      </w:tr>
    </w:tbl>
    <w:p w:rsidR="002E1ABF" w:rsidRPr="007A4B91" w:rsidRDefault="002E1ABF" w:rsidP="002E1ABF">
      <w:pPr>
        <w:jc w:val="right"/>
      </w:pPr>
    </w:p>
    <w:p w:rsidR="002E1ABF" w:rsidRPr="007A4B91" w:rsidRDefault="002E1ABF" w:rsidP="002E1ABF">
      <w:pPr>
        <w:jc w:val="right"/>
      </w:pPr>
      <w:r w:rsidRPr="007A4B91">
        <w:t>Кінець таблиці 25</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2293"/>
        <w:gridCol w:w="2278"/>
        <w:gridCol w:w="1655"/>
        <w:gridCol w:w="1509"/>
        <w:gridCol w:w="1621"/>
      </w:tblGrid>
      <w:tr w:rsidR="002E1ABF" w:rsidRPr="007A4B91" w:rsidTr="00315D64">
        <w:trPr>
          <w:jc w:val="center"/>
        </w:trPr>
        <w:tc>
          <w:tcPr>
            <w:tcW w:w="2293" w:type="dxa"/>
          </w:tcPr>
          <w:p w:rsidR="002E1ABF" w:rsidRPr="007A4B91" w:rsidRDefault="002E1ABF" w:rsidP="00315D64">
            <w:pPr>
              <w:widowControl w:val="0"/>
              <w:ind w:left="-57" w:right="-57" w:firstLine="0"/>
              <w:contextualSpacing/>
              <w:jc w:val="center"/>
              <w:rPr>
                <w:i/>
                <w:spacing w:val="-2"/>
                <w:szCs w:val="24"/>
              </w:rPr>
            </w:pPr>
            <w:r w:rsidRPr="007A4B91">
              <w:rPr>
                <w:i/>
                <w:spacing w:val="-2"/>
                <w:szCs w:val="24"/>
              </w:rPr>
              <w:t>1</w:t>
            </w:r>
          </w:p>
        </w:tc>
        <w:tc>
          <w:tcPr>
            <w:tcW w:w="2278" w:type="dxa"/>
          </w:tcPr>
          <w:p w:rsidR="002E1ABF" w:rsidRPr="007A4B91" w:rsidRDefault="002E1ABF" w:rsidP="00315D64">
            <w:pPr>
              <w:widowControl w:val="0"/>
              <w:ind w:left="-57" w:right="-57" w:firstLine="0"/>
              <w:contextualSpacing/>
              <w:jc w:val="center"/>
              <w:rPr>
                <w:i/>
                <w:spacing w:val="-2"/>
                <w:szCs w:val="24"/>
              </w:rPr>
            </w:pPr>
            <w:r w:rsidRPr="007A4B91">
              <w:rPr>
                <w:i/>
                <w:spacing w:val="-2"/>
                <w:szCs w:val="24"/>
              </w:rPr>
              <w:t>2</w:t>
            </w:r>
          </w:p>
        </w:tc>
        <w:tc>
          <w:tcPr>
            <w:tcW w:w="1655" w:type="dxa"/>
          </w:tcPr>
          <w:p w:rsidR="002E1ABF" w:rsidRPr="007A4B91" w:rsidRDefault="002E1ABF" w:rsidP="00315D64">
            <w:pPr>
              <w:widowControl w:val="0"/>
              <w:ind w:left="-57" w:right="-57" w:firstLine="0"/>
              <w:contextualSpacing/>
              <w:jc w:val="center"/>
              <w:rPr>
                <w:i/>
                <w:spacing w:val="-2"/>
                <w:szCs w:val="24"/>
              </w:rPr>
            </w:pPr>
            <w:r w:rsidRPr="007A4B91">
              <w:rPr>
                <w:i/>
                <w:spacing w:val="-2"/>
                <w:szCs w:val="24"/>
              </w:rPr>
              <w:t>3</w:t>
            </w:r>
          </w:p>
        </w:tc>
        <w:tc>
          <w:tcPr>
            <w:tcW w:w="1509" w:type="dxa"/>
          </w:tcPr>
          <w:p w:rsidR="002E1ABF" w:rsidRPr="007A4B91" w:rsidRDefault="002E1ABF" w:rsidP="00315D64">
            <w:pPr>
              <w:widowControl w:val="0"/>
              <w:ind w:left="-57" w:right="-57" w:firstLine="0"/>
              <w:contextualSpacing/>
              <w:jc w:val="center"/>
              <w:rPr>
                <w:i/>
                <w:spacing w:val="-2"/>
                <w:szCs w:val="24"/>
              </w:rPr>
            </w:pPr>
            <w:r w:rsidRPr="007A4B91">
              <w:rPr>
                <w:i/>
                <w:spacing w:val="-2"/>
                <w:szCs w:val="24"/>
              </w:rPr>
              <w:t>4</w:t>
            </w:r>
          </w:p>
        </w:tc>
        <w:tc>
          <w:tcPr>
            <w:tcW w:w="1621" w:type="dxa"/>
          </w:tcPr>
          <w:p w:rsidR="002E1ABF" w:rsidRPr="007A4B91" w:rsidRDefault="002E1ABF" w:rsidP="00315D64">
            <w:pPr>
              <w:widowControl w:val="0"/>
              <w:ind w:left="-57" w:right="-57" w:firstLine="0"/>
              <w:contextualSpacing/>
              <w:jc w:val="center"/>
              <w:rPr>
                <w:i/>
                <w:spacing w:val="-2"/>
                <w:szCs w:val="24"/>
              </w:rPr>
            </w:pPr>
            <w:r w:rsidRPr="007A4B91">
              <w:rPr>
                <w:i/>
                <w:spacing w:val="-2"/>
                <w:szCs w:val="24"/>
              </w:rPr>
              <w:t>5</w:t>
            </w:r>
          </w:p>
        </w:tc>
      </w:tr>
      <w:tr w:rsidR="00A73708" w:rsidRPr="007A4B91" w:rsidTr="002E1ABF">
        <w:trPr>
          <w:jc w:val="center"/>
        </w:trPr>
        <w:tc>
          <w:tcPr>
            <w:tcW w:w="2293"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Будівля першої школи в колонії Асканія-Нова</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Місцевого значення</w:t>
            </w:r>
          </w:p>
        </w:tc>
        <w:tc>
          <w:tcPr>
            <w:tcW w:w="1655"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1831 р.</w:t>
            </w:r>
          </w:p>
        </w:tc>
        <w:tc>
          <w:tcPr>
            <w:tcW w:w="1509"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Дендропарк</w:t>
            </w:r>
          </w:p>
        </w:tc>
        <w:tc>
          <w:tcPr>
            <w:tcW w:w="1621"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Умовно задовільний. Потребує реконструкції</w:t>
            </w:r>
          </w:p>
        </w:tc>
      </w:tr>
      <w:tr w:rsidR="00A73708" w:rsidRPr="007A4B91" w:rsidTr="002E1ABF">
        <w:trPr>
          <w:jc w:val="center"/>
        </w:trPr>
        <w:tc>
          <w:tcPr>
            <w:tcW w:w="2293"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Закладний камінь-монумент </w:t>
            </w:r>
            <w:r w:rsidR="00EB431F" w:rsidRPr="007A4B91">
              <w:rPr>
                <w:spacing w:val="-2"/>
                <w:szCs w:val="24"/>
              </w:rPr>
              <w:t xml:space="preserve">герцогу </w:t>
            </w:r>
            <w:r w:rsidRPr="007A4B91">
              <w:rPr>
                <w:spacing w:val="-2"/>
                <w:szCs w:val="24"/>
              </w:rPr>
              <w:t>Фердинанду Ангальт-Кеттенському</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Місцевого значення</w:t>
            </w:r>
          </w:p>
        </w:tc>
        <w:tc>
          <w:tcPr>
            <w:tcW w:w="1655"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2012 р. скульптор </w:t>
            </w:r>
          </w:p>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Д.М. Тугарінов </w:t>
            </w:r>
          </w:p>
        </w:tc>
        <w:tc>
          <w:tcPr>
            <w:tcW w:w="1509"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смт Асканія- Нова</w:t>
            </w:r>
            <w:r w:rsidR="00EB431F" w:rsidRPr="007A4B91">
              <w:rPr>
                <w:spacing w:val="-2"/>
                <w:szCs w:val="24"/>
              </w:rPr>
              <w:t>.</w:t>
            </w:r>
          </w:p>
          <w:p w:rsidR="00A73708" w:rsidRPr="007A4B91" w:rsidRDefault="00A73708" w:rsidP="00A729D0">
            <w:pPr>
              <w:widowControl w:val="0"/>
              <w:ind w:left="-57" w:right="-57" w:firstLine="0"/>
              <w:contextualSpacing/>
              <w:jc w:val="left"/>
              <w:rPr>
                <w:spacing w:val="-2"/>
                <w:szCs w:val="24"/>
              </w:rPr>
            </w:pPr>
            <w:r w:rsidRPr="007A4B91">
              <w:rPr>
                <w:spacing w:val="-2"/>
                <w:szCs w:val="24"/>
              </w:rPr>
              <w:t>Дендропарк</w:t>
            </w:r>
          </w:p>
        </w:tc>
        <w:tc>
          <w:tcPr>
            <w:tcW w:w="1621"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Добрий</w:t>
            </w:r>
          </w:p>
        </w:tc>
      </w:tr>
      <w:tr w:rsidR="00A73708" w:rsidRPr="007A4B91" w:rsidTr="002E1ABF">
        <w:trPr>
          <w:jc w:val="center"/>
        </w:trPr>
        <w:tc>
          <w:tcPr>
            <w:tcW w:w="2293"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 xml:space="preserve">Меморіальна дошка </w:t>
            </w:r>
          </w:p>
          <w:p w:rsidR="00A73708" w:rsidRPr="007A4B91" w:rsidRDefault="00A73708" w:rsidP="00A729D0">
            <w:pPr>
              <w:widowControl w:val="0"/>
              <w:ind w:left="-57" w:right="-57" w:firstLine="0"/>
              <w:contextualSpacing/>
              <w:jc w:val="left"/>
              <w:rPr>
                <w:spacing w:val="-2"/>
                <w:szCs w:val="24"/>
              </w:rPr>
            </w:pPr>
            <w:r w:rsidRPr="007A4B91">
              <w:rPr>
                <w:spacing w:val="-2"/>
                <w:szCs w:val="24"/>
              </w:rPr>
              <w:t>К.Є. Сіянку</w:t>
            </w:r>
            <w:r w:rsidR="00EB431F" w:rsidRPr="007A4B91">
              <w:rPr>
                <w:spacing w:val="-2"/>
                <w:szCs w:val="24"/>
              </w:rPr>
              <w:t xml:space="preserve"> – сподвижнику Ф.Е. Фальц-Фейна</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Місцевого значення</w:t>
            </w:r>
          </w:p>
        </w:tc>
        <w:tc>
          <w:tcPr>
            <w:tcW w:w="1655"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2020 р.</w:t>
            </w:r>
          </w:p>
        </w:tc>
        <w:tc>
          <w:tcPr>
            <w:tcW w:w="1509" w:type="dxa"/>
          </w:tcPr>
          <w:p w:rsidR="00EB431F" w:rsidRPr="007A4B91" w:rsidRDefault="00EB431F" w:rsidP="00A729D0">
            <w:pPr>
              <w:widowControl w:val="0"/>
              <w:ind w:left="-57" w:right="-57" w:firstLine="0"/>
              <w:contextualSpacing/>
              <w:jc w:val="left"/>
              <w:rPr>
                <w:spacing w:val="-2"/>
                <w:szCs w:val="24"/>
              </w:rPr>
            </w:pPr>
            <w:r w:rsidRPr="007A4B91">
              <w:rPr>
                <w:spacing w:val="-2"/>
                <w:szCs w:val="24"/>
              </w:rPr>
              <w:t>смт Асканія- Нова.</w:t>
            </w:r>
          </w:p>
          <w:p w:rsidR="00A73708" w:rsidRPr="007A4B91" w:rsidRDefault="00A73708" w:rsidP="00A729D0">
            <w:pPr>
              <w:widowControl w:val="0"/>
              <w:ind w:left="-57" w:right="-57" w:firstLine="0"/>
              <w:contextualSpacing/>
              <w:jc w:val="left"/>
              <w:rPr>
                <w:spacing w:val="-2"/>
                <w:szCs w:val="24"/>
              </w:rPr>
            </w:pPr>
            <w:r w:rsidRPr="007A4B91">
              <w:rPr>
                <w:spacing w:val="-2"/>
                <w:szCs w:val="24"/>
              </w:rPr>
              <w:t>Зоопарк</w:t>
            </w:r>
          </w:p>
        </w:tc>
        <w:tc>
          <w:tcPr>
            <w:tcW w:w="1621"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Добрий</w:t>
            </w:r>
          </w:p>
        </w:tc>
      </w:tr>
      <w:tr w:rsidR="00A73708" w:rsidRPr="007A4B91" w:rsidTr="002E1ABF">
        <w:trPr>
          <w:jc w:val="center"/>
        </w:trPr>
        <w:tc>
          <w:tcPr>
            <w:tcW w:w="2293"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Пам</w:t>
            </w:r>
            <w:r w:rsidR="00C018B3" w:rsidRPr="007A4B91">
              <w:rPr>
                <w:spacing w:val="-2"/>
                <w:szCs w:val="24"/>
              </w:rPr>
              <w:t>′</w:t>
            </w:r>
            <w:r w:rsidRPr="007A4B91">
              <w:rPr>
                <w:spacing w:val="-2"/>
                <w:szCs w:val="24"/>
              </w:rPr>
              <w:t>ятний знак на честь перших механізаторів – трактор «Універсал»</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Місцевого значення</w:t>
            </w:r>
          </w:p>
        </w:tc>
        <w:tc>
          <w:tcPr>
            <w:tcW w:w="1655"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1986 р.</w:t>
            </w:r>
          </w:p>
        </w:tc>
        <w:tc>
          <w:tcPr>
            <w:tcW w:w="1509"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с. Іллінка</w:t>
            </w:r>
          </w:p>
        </w:tc>
        <w:tc>
          <w:tcPr>
            <w:tcW w:w="1621"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Задовільний</w:t>
            </w:r>
          </w:p>
        </w:tc>
      </w:tr>
      <w:tr w:rsidR="00A73708" w:rsidRPr="007A4B91" w:rsidTr="002E1ABF">
        <w:trPr>
          <w:jc w:val="center"/>
        </w:trPr>
        <w:tc>
          <w:tcPr>
            <w:tcW w:w="2293"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Меморіальна дошка Д.П</w:t>
            </w:r>
            <w:r w:rsidR="00EB431F" w:rsidRPr="007A4B91">
              <w:rPr>
                <w:spacing w:val="-2"/>
                <w:szCs w:val="24"/>
              </w:rPr>
              <w:t>. </w:t>
            </w:r>
            <w:r w:rsidRPr="007A4B91">
              <w:rPr>
                <w:spacing w:val="-2"/>
                <w:szCs w:val="24"/>
              </w:rPr>
              <w:t>Жаруку, що загинув під час виконання завдання у зоні проведення антитерорис-тичної операції</w:t>
            </w:r>
          </w:p>
        </w:tc>
        <w:tc>
          <w:tcPr>
            <w:tcW w:w="2278"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Пам</w:t>
            </w:r>
            <w:r w:rsidR="00C018B3" w:rsidRPr="007A4B91">
              <w:rPr>
                <w:spacing w:val="-2"/>
                <w:szCs w:val="24"/>
              </w:rPr>
              <w:t>′</w:t>
            </w:r>
            <w:r w:rsidRPr="007A4B91">
              <w:rPr>
                <w:spacing w:val="-2"/>
                <w:szCs w:val="24"/>
              </w:rPr>
              <w:t>ятка місцевого значення</w:t>
            </w:r>
          </w:p>
        </w:tc>
        <w:tc>
          <w:tcPr>
            <w:tcW w:w="1655"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2015 р.</w:t>
            </w:r>
          </w:p>
        </w:tc>
        <w:tc>
          <w:tcPr>
            <w:tcW w:w="1509"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Будівля НВК Асканія-Нова-гімназія</w:t>
            </w:r>
          </w:p>
        </w:tc>
        <w:tc>
          <w:tcPr>
            <w:tcW w:w="1621" w:type="dxa"/>
          </w:tcPr>
          <w:p w:rsidR="00A73708" w:rsidRPr="007A4B91" w:rsidRDefault="00A73708" w:rsidP="00A729D0">
            <w:pPr>
              <w:widowControl w:val="0"/>
              <w:ind w:left="-57" w:right="-57" w:firstLine="0"/>
              <w:contextualSpacing/>
              <w:jc w:val="left"/>
              <w:rPr>
                <w:spacing w:val="-2"/>
                <w:szCs w:val="24"/>
              </w:rPr>
            </w:pPr>
            <w:r w:rsidRPr="007A4B91">
              <w:rPr>
                <w:spacing w:val="-2"/>
                <w:szCs w:val="24"/>
              </w:rPr>
              <w:t>Добрий</w:t>
            </w:r>
          </w:p>
        </w:tc>
      </w:tr>
    </w:tbl>
    <w:p w:rsidR="00025AB9" w:rsidRPr="007A4B91" w:rsidRDefault="00025AB9" w:rsidP="005E1D3A">
      <w:pPr>
        <w:ind w:firstLine="0"/>
      </w:pPr>
    </w:p>
    <w:p w:rsidR="00E85736" w:rsidRPr="007A4B91" w:rsidRDefault="00E94802" w:rsidP="00475C71">
      <w:pPr>
        <w:ind w:firstLine="567"/>
        <w:rPr>
          <w:spacing w:val="-2"/>
        </w:rPr>
      </w:pPr>
      <w:r w:rsidRPr="007A4B91">
        <w:rPr>
          <w:spacing w:val="-2"/>
        </w:rPr>
        <w:t xml:space="preserve">Розташування </w:t>
      </w:r>
      <w:r w:rsidRPr="007A4B91">
        <w:rPr>
          <w:spacing w:val="-2"/>
          <w:lang w:eastAsia="ru-RU"/>
        </w:rPr>
        <w:t>історико-культурн</w:t>
      </w:r>
      <w:r w:rsidR="002E1ABF" w:rsidRPr="007A4B91">
        <w:rPr>
          <w:spacing w:val="-2"/>
          <w:lang w:eastAsia="ru-RU"/>
        </w:rPr>
        <w:t>их</w:t>
      </w:r>
      <w:r w:rsidRPr="007A4B91">
        <w:rPr>
          <w:spacing w:val="-2"/>
          <w:lang w:eastAsia="ru-RU"/>
        </w:rPr>
        <w:t xml:space="preserve"> </w:t>
      </w:r>
      <w:r w:rsidR="002E1ABF" w:rsidRPr="007A4B91">
        <w:rPr>
          <w:spacing w:val="-2"/>
          <w:lang w:eastAsia="ru-RU"/>
        </w:rPr>
        <w:t xml:space="preserve">та </w:t>
      </w:r>
      <w:r w:rsidR="002E1ABF" w:rsidRPr="007A4B91">
        <w:rPr>
          <w:spacing w:val="-2"/>
        </w:rPr>
        <w:t xml:space="preserve">соціально-економічних об′єктів рекреаційної діяльності </w:t>
      </w:r>
      <w:r w:rsidRPr="007A4B91">
        <w:rPr>
          <w:spacing w:val="-2"/>
        </w:rPr>
        <w:t>на території Дендропарку</w:t>
      </w:r>
      <w:r w:rsidR="002E1ABF" w:rsidRPr="007A4B91">
        <w:rPr>
          <w:spacing w:val="-2"/>
        </w:rPr>
        <w:t>,</w:t>
      </w:r>
      <w:r w:rsidRPr="007A4B91">
        <w:rPr>
          <w:spacing w:val="-2"/>
        </w:rPr>
        <w:t xml:space="preserve"> Зоопарку</w:t>
      </w:r>
      <w:r w:rsidR="00025AB9" w:rsidRPr="007A4B91">
        <w:rPr>
          <w:spacing w:val="-2"/>
        </w:rPr>
        <w:t xml:space="preserve"> </w:t>
      </w:r>
      <w:r w:rsidR="002E1ABF" w:rsidRPr="007A4B91">
        <w:rPr>
          <w:spacing w:val="-2"/>
        </w:rPr>
        <w:t xml:space="preserve">та смт Асканія-Нова </w:t>
      </w:r>
      <w:r w:rsidR="00025AB9" w:rsidRPr="007A4B91">
        <w:rPr>
          <w:spacing w:val="-2"/>
        </w:rPr>
        <w:t xml:space="preserve">показано </w:t>
      </w:r>
      <w:r w:rsidR="002E1ABF" w:rsidRPr="007A4B91">
        <w:rPr>
          <w:spacing w:val="-2"/>
        </w:rPr>
        <w:t>у</w:t>
      </w:r>
      <w:r w:rsidR="00025AB9" w:rsidRPr="007A4B91">
        <w:rPr>
          <w:spacing w:val="-2"/>
        </w:rPr>
        <w:t xml:space="preserve"> додатку </w:t>
      </w:r>
      <w:r w:rsidR="002E1ABF" w:rsidRPr="007A4B91">
        <w:rPr>
          <w:spacing w:val="-2"/>
        </w:rPr>
        <w:t>М.</w:t>
      </w:r>
    </w:p>
    <w:p w:rsidR="002E1ABF" w:rsidRPr="007A4B91" w:rsidRDefault="002E1ABF" w:rsidP="00475C71">
      <w:pPr>
        <w:ind w:firstLine="567"/>
        <w:rPr>
          <w:spacing w:val="-2"/>
        </w:rPr>
      </w:pPr>
    </w:p>
    <w:p w:rsidR="002E1ABF" w:rsidRPr="007A4B91" w:rsidRDefault="002E1ABF" w:rsidP="002E1ABF">
      <w:pPr>
        <w:spacing w:after="120"/>
        <w:ind w:firstLine="567"/>
        <w:rPr>
          <w:spacing w:val="-2"/>
          <w:lang w:eastAsia="ru-RU"/>
        </w:rPr>
      </w:pPr>
      <w:r w:rsidRPr="007A4B91">
        <w:rPr>
          <w:spacing w:val="-2"/>
        </w:rPr>
        <w:t>1.3.3</w:t>
      </w:r>
      <w:r w:rsidR="00B508C6" w:rsidRPr="007A4B91">
        <w:rPr>
          <w:spacing w:val="-2"/>
        </w:rPr>
        <w:t>.</w:t>
      </w:r>
      <w:r w:rsidRPr="007A4B91">
        <w:rPr>
          <w:spacing w:val="-2"/>
        </w:rPr>
        <w:t xml:space="preserve"> Етнографічні особливості території</w:t>
      </w:r>
    </w:p>
    <w:p w:rsidR="00A73708" w:rsidRPr="007A4B91" w:rsidRDefault="00A73708" w:rsidP="00475C71">
      <w:pPr>
        <w:ind w:firstLine="567"/>
      </w:pPr>
      <w:bookmarkStart w:id="125" w:name="_Toc56690218"/>
      <w:r w:rsidRPr="007A4B91">
        <w:t>За літературними джерелами одним із древніх народів, що мешкав на півдні України, були іраномовні скіфи. Скіфів замінили сармати. Їхні нащадки алани мешкали в українських степах до приходу половців у ХІ</w:t>
      </w:r>
      <w:r w:rsidR="00E77C15" w:rsidRPr="007A4B91">
        <w:t>І</w:t>
      </w:r>
      <w:r w:rsidRPr="007A4B91">
        <w:t xml:space="preserve"> столітті. У 375 році прийшли перші тюрки – гуни. Кілька століть в степах спільно з мадярами і аланами мешкали нащадки гунів – оногури і булгари. Мадяр вигнали в Паннонію печеніги, потім печенігів витіснили кипчаки-половці. Всі названі народи, починаючи зі скіфів, були прибульцями з Азії. Нащадками половців є ногайці, останні кочівники українського степу. У Північному Причорномор</w:t>
      </w:r>
      <w:r w:rsidR="00C018B3" w:rsidRPr="007A4B91">
        <w:t>′</w:t>
      </w:r>
      <w:r w:rsidRPr="007A4B91">
        <w:t>ї мешкали чотири орди ногайців, що знаходилися в номінальній залежності від Кримського ханства. Дві з них, Джамбойлуцька та Єдичкульська</w:t>
      </w:r>
      <w:r w:rsidR="00E77C15" w:rsidRPr="007A4B91">
        <w:t>,</w:t>
      </w:r>
      <w:r w:rsidRPr="007A4B91">
        <w:t xml:space="preserve"> кочували в межиріччі Дніпра і Молочних Вод. У результаті колонізаторської політики Російської імперії ногайці </w:t>
      </w:r>
      <w:r w:rsidR="00E77C15" w:rsidRPr="007A4B91">
        <w:t xml:space="preserve">залишили </w:t>
      </w:r>
      <w:r w:rsidRPr="007A4B91">
        <w:t xml:space="preserve">територію України, переселившись на Північний Кавказ і в Туреччину. Довше інших </w:t>
      </w:r>
      <w:r w:rsidR="00E77C15" w:rsidRPr="007A4B91">
        <w:t xml:space="preserve">в Північному Присивашші </w:t>
      </w:r>
      <w:r w:rsidRPr="007A4B91">
        <w:t xml:space="preserve">протрималася Киргизька орда ногайців – мешкала тут до 1861 року. </w:t>
      </w:r>
    </w:p>
    <w:p w:rsidR="00A73708" w:rsidRPr="007A4B91" w:rsidRDefault="00A73708" w:rsidP="00475C71">
      <w:pPr>
        <w:widowControl w:val="0"/>
        <w:ind w:firstLine="567"/>
      </w:pPr>
      <w:r w:rsidRPr="007A4B91">
        <w:t>Ногайці залишили глибокий слід в топонімії степової України, де багато річок, озера, долини, балки, височини і кургани зберігають тюркські (ногайські) назви. Багато тюркських топонімів після відходу ногайців зникли безслідно, частина їх відома за історичними документами або старими картами, деякі збереглися у вигляді напівкальок або були перекладені на українську та російську мови.</w:t>
      </w:r>
    </w:p>
    <w:p w:rsidR="00A73708" w:rsidRPr="007A4B91" w:rsidRDefault="00A73708" w:rsidP="002E1ABF">
      <w:pPr>
        <w:widowControl w:val="0"/>
        <w:ind w:firstLine="567"/>
      </w:pPr>
      <w:r w:rsidRPr="007A4B91">
        <w:t>Великий Чапельський під, або долина Великі Чаплі, згаданий в скарзі татар на запорізьких козаків у 1743 році як долина Чюплі. На карті Новоросійської губернії, складеній капітаном-геодезистом і мандрівником І.І</w:t>
      </w:r>
      <w:r w:rsidR="00E77C15" w:rsidRPr="007A4B91">
        <w:t>.</w:t>
      </w:r>
      <w:r w:rsidR="00E77C15" w:rsidRPr="007A4B91">
        <w:rPr>
          <w:sz w:val="22"/>
          <w:szCs w:val="22"/>
        </w:rPr>
        <w:t xml:space="preserve"> </w:t>
      </w:r>
      <w:r w:rsidR="00E77C15" w:rsidRPr="007A4B91">
        <w:t xml:space="preserve">Іслєньєвим </w:t>
      </w:r>
      <w:r w:rsidRPr="007A4B91">
        <w:t xml:space="preserve">у 1779 році, показані озера Чорна Долина (тюрк. Кара-дере), Зелена Долина і Юлкан-Чупли. Останній топонім є спотвореною тюркською назвою Великого Чапельського поду – Улькьон чьоплю, що значить «Велике заросле травою [озеро]». </w:t>
      </w:r>
    </w:p>
    <w:p w:rsidR="00A73708" w:rsidRPr="007A4B91" w:rsidRDefault="00A73708" w:rsidP="002E1ABF">
      <w:pPr>
        <w:widowControl w:val="0"/>
        <w:ind w:firstLine="567"/>
      </w:pPr>
      <w:r w:rsidRPr="007A4B91">
        <w:t>У процесі заселення південних районів України, відвойованих в Османської імперії, з кінця ХVІІІ сторіччя царський уряд роздавав землі ще необжитого краю російським та українським поміщикам. Отримували їх і іноземці. Так в степах з</w:t>
      </w:r>
      <w:r w:rsidR="00C018B3" w:rsidRPr="007A4B91">
        <w:t>′</w:t>
      </w:r>
      <w:r w:rsidRPr="007A4B91">
        <w:t xml:space="preserve">явилась економія Асканія-Нова, господарем якої був німецький герцог Фердинанд Ангальт-Кеттенський. </w:t>
      </w:r>
    </w:p>
    <w:p w:rsidR="00131281" w:rsidRPr="007A4B91" w:rsidRDefault="00A73708" w:rsidP="002E1ABF">
      <w:pPr>
        <w:widowControl w:val="0"/>
        <w:ind w:firstLine="567"/>
      </w:pPr>
      <w:r w:rsidRPr="007A4B91">
        <w:t>Етнографічні особливості території БЗ за радянських часів значною мірою були сформовані під тиском необхідності розбудови соціалістичного господарства, а також безпосередньо пов</w:t>
      </w:r>
      <w:r w:rsidR="000235C2" w:rsidRPr="007A4B91">
        <w:t>′</w:t>
      </w:r>
      <w:r w:rsidRPr="007A4B91">
        <w:t xml:space="preserve">язані із створенням дендрологічного та зоологічного парків. У післяреволюційний період розбудовується селище Асканія-Нова, значно розширюється інфраструктура, збільшуються показники кількості населення і національностей серед місцевих жителів. Так, у </w:t>
      </w:r>
      <w:r w:rsidR="00131281" w:rsidRPr="007A4B91">
        <w:t>19</w:t>
      </w:r>
      <w:r w:rsidRPr="007A4B91">
        <w:t xml:space="preserve">40-х роках у селищі проживало 2 тисячі 960 осіб. </w:t>
      </w:r>
    </w:p>
    <w:p w:rsidR="002E1ABF" w:rsidRPr="007A4B91" w:rsidRDefault="00A73708" w:rsidP="00475C71">
      <w:pPr>
        <w:widowControl w:val="0"/>
        <w:ind w:firstLine="567"/>
      </w:pPr>
      <w:r w:rsidRPr="007A4B91">
        <w:t xml:space="preserve">Особливістю складу населення території БЗ є його багатонаціональність. Переважна більшість місцевих жителів за національністю українці. Також на території БЗ проживають росіяни, турки-месхетинці, татари, вірмени, </w:t>
      </w:r>
      <w:r w:rsidR="00131281" w:rsidRPr="007A4B91">
        <w:t>молдавани</w:t>
      </w:r>
      <w:r w:rsidRPr="007A4B91">
        <w:t xml:space="preserve">, цигани, німці, євреї, поляки. Окрім турків-месхетинців всі інші етнічні групи населення асимілювалися. </w:t>
      </w:r>
      <w:bookmarkEnd w:id="125"/>
    </w:p>
    <w:p w:rsidR="002E1ABF" w:rsidRPr="007A4B91" w:rsidRDefault="002E1ABF" w:rsidP="00475C71">
      <w:pPr>
        <w:widowControl w:val="0"/>
        <w:ind w:firstLine="567"/>
      </w:pPr>
    </w:p>
    <w:p w:rsidR="002E1ABF" w:rsidRPr="007A4B91" w:rsidRDefault="002E1ABF" w:rsidP="002E1ABF">
      <w:pPr>
        <w:widowControl w:val="0"/>
        <w:spacing w:after="120"/>
        <w:ind w:firstLine="567"/>
      </w:pPr>
      <w:r w:rsidRPr="007A4B91">
        <w:t>1.3.4</w:t>
      </w:r>
      <w:r w:rsidR="00B508C6" w:rsidRPr="007A4B91">
        <w:t>.</w:t>
      </w:r>
      <w:r w:rsidRPr="007A4B91">
        <w:t xml:space="preserve"> Народні промисли</w:t>
      </w:r>
    </w:p>
    <w:p w:rsidR="002E1ABF" w:rsidRPr="007A4B91" w:rsidRDefault="00A73708" w:rsidP="002E1ABF">
      <w:pPr>
        <w:widowControl w:val="0"/>
        <w:ind w:firstLine="567"/>
      </w:pPr>
      <w:r w:rsidRPr="007A4B91">
        <w:t>У зв</w:t>
      </w:r>
      <w:r w:rsidR="00C018B3" w:rsidRPr="007A4B91">
        <w:t>′</w:t>
      </w:r>
      <w:r w:rsidRPr="007A4B91">
        <w:t>язку з пізнім заселенням цієї території постійними осілими мешканцями народні промисли мають обмежене поширення. Певного розвитку в останні роки набувають кустарне виготовлення виробів із деревини та продукції тваринного походження, художніх робіт. Розвиток народних промислів пропагується через позашкільний навчальний заклад, що входить до ОЗ НВК Асканія-Нова-гімназія, та сільські клуби (гуртки «Вишиванка», «Лялька-мотанка» та ін.). Придбати вироби можна на ринку сувенірів під час проведення фестивальних заходів на майданчику «Асканія-FEST».</w:t>
      </w:r>
    </w:p>
    <w:p w:rsidR="004E0BED" w:rsidRPr="007A4B91" w:rsidRDefault="004E0BED" w:rsidP="002E1ABF">
      <w:pPr>
        <w:widowControl w:val="0"/>
        <w:ind w:firstLine="567"/>
      </w:pPr>
    </w:p>
    <w:p w:rsidR="002E1ABF" w:rsidRPr="007A4B91" w:rsidRDefault="004E0BED" w:rsidP="004E0BED">
      <w:pPr>
        <w:widowControl w:val="0"/>
        <w:spacing w:after="120"/>
        <w:ind w:firstLine="567"/>
      </w:pPr>
      <w:r w:rsidRPr="007A4B91">
        <w:t>1.3.5</w:t>
      </w:r>
      <w:r w:rsidR="00B508C6" w:rsidRPr="007A4B91">
        <w:t>.</w:t>
      </w:r>
      <w:r w:rsidRPr="007A4B91">
        <w:t xml:space="preserve"> Організація та використання території в минулому</w:t>
      </w:r>
    </w:p>
    <w:p w:rsidR="00A73708" w:rsidRPr="007A4B91" w:rsidRDefault="004E0BED" w:rsidP="004E0BED">
      <w:pPr>
        <w:widowControl w:val="0"/>
        <w:ind w:firstLine="567"/>
      </w:pPr>
      <w:r w:rsidRPr="007A4B91">
        <w:rPr>
          <w:i/>
        </w:rPr>
        <w:t>Організація території</w:t>
      </w:r>
      <w:r w:rsidR="00525856" w:rsidRPr="007A4B91">
        <w:rPr>
          <w:i/>
        </w:rPr>
        <w:t xml:space="preserve"> </w:t>
      </w:r>
      <w:r w:rsidRPr="007A4B91">
        <w:rPr>
          <w:i/>
        </w:rPr>
        <w:t>у</w:t>
      </w:r>
      <w:r w:rsidR="00525856" w:rsidRPr="007A4B91">
        <w:rPr>
          <w:i/>
        </w:rPr>
        <w:t xml:space="preserve"> ХІХ столітті</w:t>
      </w:r>
      <w:r w:rsidRPr="007A4B91">
        <w:rPr>
          <w:i/>
        </w:rPr>
        <w:t xml:space="preserve">. </w:t>
      </w:r>
      <w:r w:rsidR="00A73708" w:rsidRPr="007A4B91">
        <w:t>З 1828 до 1856 року територія знаходилася у володіннях Ан</w:t>
      </w:r>
      <w:r w:rsidR="00131281" w:rsidRPr="007A4B91">
        <w:t>г</w:t>
      </w:r>
      <w:r w:rsidR="00A73708" w:rsidRPr="007A4B91">
        <w:t xml:space="preserve">альт-Кеттенських. Після її продажу у 1856 році Фрідріху Фейну вона набула форму прямокутника (13х34 км). На </w:t>
      </w:r>
      <w:r w:rsidR="00E5268C" w:rsidRPr="007A4B91">
        <w:t xml:space="preserve">цій </w:t>
      </w:r>
      <w:r w:rsidR="00A73708" w:rsidRPr="007A4B91">
        <w:t xml:space="preserve">території були розміщені два крупні на той час поселення – Асканія-Нова в західній частині та Дорнбург (Чкалове) – в східній. Існували також 24 хутори, кілька зимівок та стоянок. Ці поселення були </w:t>
      </w:r>
      <w:r w:rsidR="00E5268C" w:rsidRPr="007A4B91">
        <w:t>пов</w:t>
      </w:r>
      <w:r w:rsidR="000235C2" w:rsidRPr="007A4B91">
        <w:t>′</w:t>
      </w:r>
      <w:r w:rsidR="00E5268C" w:rsidRPr="007A4B91">
        <w:t xml:space="preserve">язані </w:t>
      </w:r>
      <w:r w:rsidR="00A73708" w:rsidRPr="007A4B91">
        <w:t>поміж собою мережею шляхів. Західну частину маєтку Асканія-Нова перетинав старий Чумацький шлях.</w:t>
      </w:r>
    </w:p>
    <w:p w:rsidR="00A73708" w:rsidRPr="007A4B91" w:rsidRDefault="00A73708" w:rsidP="004E0BED">
      <w:pPr>
        <w:widowControl w:val="0"/>
        <w:ind w:firstLine="567"/>
      </w:pPr>
      <w:r w:rsidRPr="007A4B91">
        <w:t>Економічною основою господарювання було вівчарство і, меншою мірою, вирощування зерна. На території володіння випасалися десятки тисяч овець – максимум 96000 у 1867 році (Гребень</w:t>
      </w:r>
      <w:r w:rsidR="00E5268C" w:rsidRPr="007A4B91">
        <w:t>,</w:t>
      </w:r>
      <w:r w:rsidRPr="007A4B91">
        <w:t xml:space="preserve"> 1928). Водозабезпечення тварин здійснювалося через систему шахтних колодязів глибиною до 35-ти метрів, облаштованих різними водопідйомними пристроями.</w:t>
      </w:r>
    </w:p>
    <w:p w:rsidR="00A73708" w:rsidRPr="007A4B91" w:rsidRDefault="00A73708" w:rsidP="00475C71">
      <w:pPr>
        <w:widowControl w:val="0"/>
        <w:ind w:firstLine="567"/>
      </w:pPr>
      <w:r w:rsidRPr="007A4B91">
        <w:t xml:space="preserve">Отари овець випасалися системно. Надмірна чисельність овець призводила до збоїв рослинного покриву і голоду тварин, від якого відбувалась їх загибель. Тому, крім пасовищ в межах сучасного БЗ, Фальц-Фейни брали в оренду сусідні території. Уже в другій половині ХІХ століття землеволодіння було поділено на квартали. По його периметру квартали розорювалися і використовувалися для вирощування зерна. На внутрішніх кварталах були влаштовані сіножаті та пасовища. Після випасання травостою в окремих кварталах їх залишали для відновлення рослинного покриву з наступним сінокосінням. Після відновлення травостою ці квартали знову використовували для випасання овець. </w:t>
      </w:r>
    </w:p>
    <w:p w:rsidR="00A73708" w:rsidRPr="007A4B91" w:rsidRDefault="00A73708" w:rsidP="00475C71">
      <w:pPr>
        <w:widowControl w:val="0"/>
        <w:ind w:firstLine="567"/>
      </w:pPr>
      <w:r w:rsidRPr="007A4B91">
        <w:rPr>
          <w:bCs/>
          <w:i/>
        </w:rPr>
        <w:t xml:space="preserve">Організація та облаштування зоопарку. </w:t>
      </w:r>
      <w:r w:rsidRPr="007A4B91">
        <w:t xml:space="preserve">Економія (садиба) маєтку знаходилася в Асканії-Нова, де були розміщені житлові та господарські будівлі – склади, конюшні, майстерні, зерносховища. Тут, починаючи з 1874 року, для юного Фрідріха Фальц-Фейна побудували перші вольєри для птахів, а згодом і для копитних. Колекція тварин стала основою приватного зоопарку. Для </w:t>
      </w:r>
      <w:r w:rsidR="00400415" w:rsidRPr="007A4B91">
        <w:t>напів</w:t>
      </w:r>
      <w:r w:rsidRPr="007A4B91">
        <w:t>вільного утримання тварин у 1892 році відводиться та огороджується 70 десятин степу у ВЧП.</w:t>
      </w:r>
    </w:p>
    <w:p w:rsidR="00A73708" w:rsidRPr="007A4B91" w:rsidRDefault="00A73708" w:rsidP="00475C71">
      <w:pPr>
        <w:widowControl w:val="0"/>
        <w:ind w:firstLine="567"/>
      </w:pPr>
      <w:r w:rsidRPr="007A4B91">
        <w:rPr>
          <w:bCs/>
          <w:i/>
        </w:rPr>
        <w:t xml:space="preserve">Створення ботанічного саду. </w:t>
      </w:r>
      <w:r w:rsidR="00400415" w:rsidRPr="007A4B91">
        <w:t xml:space="preserve">В той же час в економії </w:t>
      </w:r>
      <w:r w:rsidRPr="007A4B91">
        <w:t xml:space="preserve">було </w:t>
      </w:r>
      <w:r w:rsidR="00400415" w:rsidRPr="007A4B91">
        <w:t xml:space="preserve">створено зрошуваний ботанічний </w:t>
      </w:r>
      <w:r w:rsidRPr="007A4B91">
        <w:t>сад</w:t>
      </w:r>
      <w:r w:rsidR="00400415" w:rsidRPr="007A4B91">
        <w:t xml:space="preserve">. </w:t>
      </w:r>
      <w:r w:rsidRPr="007A4B91">
        <w:t>Генеральний проєкт розробили спеціаліст з будівництва садів і парків, власник фірми «Регель и Кессельринг» А.Е. Регель та спеціаліст із влаштування витончених кам</w:t>
      </w:r>
      <w:r w:rsidR="00C018B3" w:rsidRPr="007A4B91">
        <w:t>′</w:t>
      </w:r>
      <w:r w:rsidRPr="007A4B91">
        <w:t xml:space="preserve">янистих ландшафтів, гротів, фонтанів, одеський архітектор Дю Френ (Ямщиков, 2009). В 1887 році розпочалася закладка перших насаджень. Здійснював проєкт спеціаліст паркового будівництва і ландшафтний архітектор В.І. Владиславський-Падалка. Парк створювався вперше на зрошенні з відкритою ариковою мережею. Вода подавалася </w:t>
      </w:r>
      <w:r w:rsidR="00400415" w:rsidRPr="007A4B91">
        <w:t xml:space="preserve">ручними помпами </w:t>
      </w:r>
      <w:r w:rsidR="004E0BED" w:rsidRPr="007A4B91">
        <w:t>з восьми шахтних 25-</w:t>
      </w:r>
      <w:r w:rsidRPr="007A4B91">
        <w:t>метрових колодязів. У 1887 році були пробурені дві глибокі артезіанські свердловини. З них вода подавалася на водонапірну вежу, збудовану в 1892 році. До 1902 року парк був повністю впорядкований.</w:t>
      </w:r>
    </w:p>
    <w:p w:rsidR="00A73708" w:rsidRPr="007A4B91" w:rsidRDefault="00A73708" w:rsidP="00475C71">
      <w:pPr>
        <w:widowControl w:val="0"/>
        <w:ind w:firstLine="567"/>
      </w:pPr>
      <w:r w:rsidRPr="007A4B91">
        <w:t>Парк створений на 28-ми гектарах і дістав назву Старого ботанічного парку, в якому куртинами розміщені 12,7 тис. дерев та 36,1 тис. кущів різного видового складу.</w:t>
      </w:r>
    </w:p>
    <w:p w:rsidR="00A73708" w:rsidRPr="007A4B91" w:rsidRDefault="00A73708" w:rsidP="00475C71">
      <w:pPr>
        <w:widowControl w:val="0"/>
        <w:ind w:firstLine="567"/>
      </w:pPr>
      <w:r w:rsidRPr="007A4B91">
        <w:t>Поруч зі старим парком у 1902–1913 роках художник-пейзажист В.Д. Орловський створив другу частину експозицій парку – Степове рідколісся з дібровами. Пізніше, у 1947–1960 роках, ця част</w:t>
      </w:r>
      <w:r w:rsidR="004E0BED" w:rsidRPr="007A4B91">
        <w:t>ина парку була збільшена до 42</w:t>
      </w:r>
      <w:r w:rsidRPr="007A4B91">
        <w:t xml:space="preserve"> г</w:t>
      </w:r>
      <w:r w:rsidR="004E0BED" w:rsidRPr="007A4B91">
        <w:t>а</w:t>
      </w:r>
      <w:r w:rsidRPr="007A4B91">
        <w:t xml:space="preserve">. </w:t>
      </w:r>
    </w:p>
    <w:p w:rsidR="004E0BED" w:rsidRPr="007A4B91" w:rsidRDefault="00A73708" w:rsidP="00475C71">
      <w:pPr>
        <w:widowControl w:val="0"/>
        <w:ind w:firstLine="567"/>
      </w:pPr>
      <w:r w:rsidRPr="007A4B91">
        <w:t xml:space="preserve">Розширення ботанічного парку відбулося у 1965–1972 роках за проєктом </w:t>
      </w:r>
      <w:r w:rsidR="00400415" w:rsidRPr="007A4B91">
        <w:t xml:space="preserve">Інституту </w:t>
      </w:r>
      <w:r w:rsidRPr="007A4B91">
        <w:t>«Укрдіпромісто» (м. Київ). На площі 100 га закладено зрошуваний дендропарк – з назвою Новий парк.</w:t>
      </w:r>
    </w:p>
    <w:p w:rsidR="004E0BED" w:rsidRPr="007A4B91" w:rsidRDefault="004E0BED" w:rsidP="00475C71">
      <w:pPr>
        <w:widowControl w:val="0"/>
        <w:ind w:firstLine="567"/>
      </w:pPr>
    </w:p>
    <w:p w:rsidR="004E0BED" w:rsidRPr="007A4B91" w:rsidRDefault="004E0BED" w:rsidP="004E0BED">
      <w:pPr>
        <w:widowControl w:val="0"/>
        <w:spacing w:after="120"/>
        <w:ind w:firstLine="567"/>
      </w:pPr>
      <w:r w:rsidRPr="007A4B91">
        <w:t>1.3.6</w:t>
      </w:r>
      <w:r w:rsidR="00B508C6" w:rsidRPr="007A4B91">
        <w:t>.</w:t>
      </w:r>
      <w:r w:rsidRPr="007A4B91">
        <w:t xml:space="preserve"> Історія створення БЗ</w:t>
      </w:r>
    </w:p>
    <w:p w:rsidR="00A73708" w:rsidRPr="007A4B91" w:rsidRDefault="00A73708" w:rsidP="00475C71">
      <w:pPr>
        <w:widowControl w:val="0"/>
        <w:ind w:firstLine="567"/>
        <w:rPr>
          <w:i/>
        </w:rPr>
      </w:pPr>
      <w:r w:rsidRPr="007A4B91">
        <w:t>У 1898 році власник Асканії-Нова Ф.Е. Фальц-Фейн виділив два фрагменти цілинного степу сумарною площею 620 десятин і оголосив їх «захисними ділянками». Цей історичний крок описаний у науковій праці Й.К.</w:t>
      </w:r>
      <w:r w:rsidRPr="007A4B91">
        <w:rPr>
          <w:sz w:val="22"/>
          <w:szCs w:val="22"/>
        </w:rPr>
        <w:t> </w:t>
      </w:r>
      <w:r w:rsidRPr="007A4B91">
        <w:t>Пачоського «Причерноморские степи» (Пачоский, 1908</w:t>
      </w:r>
      <w:r w:rsidR="00400415" w:rsidRPr="007A4B91">
        <w:t xml:space="preserve">): </w:t>
      </w:r>
      <w:r w:rsidRPr="007A4B91">
        <w:rPr>
          <w:i/>
        </w:rPr>
        <w:t>«Большой любитель природы Ф.Э. Фальц-Фейн давно задался целью сохранить участок целинной ковыльной степи в ее первобытной неприкосновенности. С этой целью им был изъят из какого бы то ни было хозяйственного пользования участок около 1000 десятин никогда не паханой степи близ экономии Аскания-Нова, называемый «Кролики» вследствие того, что в одно время там были пущены дикие кролики, которые впоследствии в один неблагоприятный год пропали. Участок этот, как оказалось впоследствии, был выбран крайне неудачно. Дело в том, что раньше там пролегал солевозный тракт шириною, если не ошибаюсь, в две версты, или около этого… Не смотря на свыше как 10-и летнее пребывание в защите без всякой эксплуатации, участок этот в типичную степь не превратился, почему был, в конце концов, приобщен к пастбищам (следы старых дорог заметны и сейчас), а для защитного участка было отведено около 500 десятин у самой экономии. Новый участок оказался очень для этого подходящим и теперь представляет типичную ковыльную степь, покрытую столь роскошною растительностью, что подобной нигде на юге России (по равнине) мне не приходилось до сих пор видеть»</w:t>
      </w:r>
      <w:r w:rsidRPr="007A4B91">
        <w:t>.</w:t>
      </w:r>
    </w:p>
    <w:p w:rsidR="00A73708" w:rsidRPr="007A4B91" w:rsidRDefault="00A73708" w:rsidP="00475C71">
      <w:pPr>
        <w:ind w:firstLine="567"/>
      </w:pPr>
      <w:r w:rsidRPr="007A4B91">
        <w:t>В опублікованій К. Залесським у 1915 році науковій праці «Заповедная степь Ф.Э</w:t>
      </w:r>
      <w:r w:rsidR="002A0CA2" w:rsidRPr="007A4B91">
        <w:t>. </w:t>
      </w:r>
      <w:r w:rsidRPr="007A4B91">
        <w:t xml:space="preserve">Фальц-Фейна в Аскании-Нова» (Залесский, 1915), детально описано схему природокористування, де виділено дві ділянки заповідного степу, навколо яких розміщувалися сінокісні території, далі пасовища і лише за ними орні землі. Власне, на 1898 рік в Асканії-Нова Ф.Е. Фальц-Фейном була створена схема природокористування, притаманна сучасному БЗ (Гавриленко, Дрогобич, 2013). </w:t>
      </w:r>
    </w:p>
    <w:p w:rsidR="00A73708" w:rsidRPr="007A4B91" w:rsidRDefault="008D23B2" w:rsidP="00475C71">
      <w:pPr>
        <w:ind w:firstLine="567"/>
      </w:pPr>
      <w:r>
        <w:t>0</w:t>
      </w:r>
      <w:r w:rsidR="00A73708" w:rsidRPr="007A4B91">
        <w:t xml:space="preserve">1 квітня 1919 року рішенням Ради Народних Комісарів Української Радянської </w:t>
      </w:r>
      <w:r w:rsidR="002A0CA2" w:rsidRPr="007A4B91">
        <w:t xml:space="preserve">Соціялістичної </w:t>
      </w:r>
      <w:r w:rsidR="00A73708" w:rsidRPr="007A4B91">
        <w:t xml:space="preserve">Республіки маєток Фальц-Фейна «Асканія-Нова» оголошено Народним Заповідним парком. Декретом «Про Асканію-Нова» Ради Народних Комісарів УРСР від </w:t>
      </w:r>
      <w:r>
        <w:t>0</w:t>
      </w:r>
      <w:r w:rsidR="00A73708" w:rsidRPr="007A4B91">
        <w:t xml:space="preserve">8 лютого 1921 року Народний Заповідний парк оголошено Державним степовим заповідником Української </w:t>
      </w:r>
      <w:r w:rsidR="002A0CA2" w:rsidRPr="007A4B91">
        <w:t xml:space="preserve">Соціялістичної </w:t>
      </w:r>
      <w:r w:rsidR="00A73708" w:rsidRPr="007A4B91">
        <w:t>Радянської Республіки</w:t>
      </w:r>
      <w:r w:rsidR="00E43AD8" w:rsidRPr="007A4B91">
        <w:t xml:space="preserve">. </w:t>
      </w:r>
    </w:p>
    <w:p w:rsidR="00A73708" w:rsidRPr="007A4B91" w:rsidRDefault="00A73708" w:rsidP="00475C71">
      <w:pPr>
        <w:ind w:firstLine="567"/>
        <w:rPr>
          <w:iCs/>
        </w:rPr>
      </w:pPr>
      <w:r w:rsidRPr="007A4B91">
        <w:t xml:space="preserve">Тоді площа заповідної території складала близько 1 000 десятин (1092,5 га), що 25 років не зазнавали антропогенного впливу. Й.К. Пачоський </w:t>
      </w:r>
      <w:r w:rsidR="002A0CA2" w:rsidRPr="007A4B91">
        <w:t xml:space="preserve">у 1922 році </w:t>
      </w:r>
      <w:r w:rsidRPr="007A4B91">
        <w:t xml:space="preserve">писав </w:t>
      </w:r>
      <w:r w:rsidR="002A0CA2" w:rsidRPr="007A4B91">
        <w:t>так</w:t>
      </w:r>
      <w:r w:rsidRPr="007A4B91">
        <w:t>:</w:t>
      </w:r>
      <w:r w:rsidRPr="007A4B91">
        <w:rPr>
          <w:i/>
        </w:rPr>
        <w:t xml:space="preserve"> «...асканійський заповідний степ являє собою досить велику ділянку, на якій уже близько 25 років знаходиться не менше тисячі десятин і яка, при бажанні, може бути збільшена до 5–6 тис. десятин» </w:t>
      </w:r>
      <w:r w:rsidRPr="007A4B91">
        <w:rPr>
          <w:iCs/>
        </w:rPr>
        <w:t xml:space="preserve">(Пачоський, 1922). </w:t>
      </w:r>
    </w:p>
    <w:p w:rsidR="00A73708" w:rsidRPr="0046765E" w:rsidRDefault="00A73708" w:rsidP="00475C71">
      <w:pPr>
        <w:ind w:firstLine="567"/>
      </w:pPr>
      <w:r w:rsidRPr="0046765E">
        <w:t>Згідно з постановою Раднаркому УСРР від 19 травня 1927 року заповіднику відведено усю територію колишнього землеволодіння Ф.Е</w:t>
      </w:r>
      <w:r w:rsidR="00D501AA" w:rsidRPr="0046765E">
        <w:t xml:space="preserve">. </w:t>
      </w:r>
      <w:r w:rsidRPr="0046765E">
        <w:t xml:space="preserve">Фальц-Фейна в околицях Асканії-Нова. Загальна площа заповідника становила 42 744 га, з них 29 748 га – колишній маєток Асканія-Нова та </w:t>
      </w:r>
      <w:r w:rsidR="00D501AA" w:rsidRPr="0046765E">
        <w:t xml:space="preserve">21 </w:t>
      </w:r>
      <w:r w:rsidRPr="0046765E">
        <w:t>996 га – Дорнбург (</w:t>
      </w:r>
      <w:r w:rsidR="00C503F7" w:rsidRPr="0046765E">
        <w:t xml:space="preserve">нині: </w:t>
      </w:r>
      <w:r w:rsidRPr="0046765E">
        <w:t xml:space="preserve">село Чкалове). </w:t>
      </w:r>
    </w:p>
    <w:p w:rsidR="00A73708" w:rsidRPr="007A4B91" w:rsidRDefault="00A73708" w:rsidP="00475C71">
      <w:pPr>
        <w:ind w:firstLine="567"/>
      </w:pPr>
      <w:r w:rsidRPr="0046765E">
        <w:t xml:space="preserve">З 1933 до 1989 року заповідник функціонував як наукові підрозділи та заповідні ділянки степу в складі Науково-дослідного інституту гібридизації та акліматизації тварин «Асканія-Нова», який набув у 1940 році статусу всесоюзного. Постановою Ради Міністрів УРСР від 10 травня 1956 року </w:t>
      </w:r>
      <w:r w:rsidR="00D501AA" w:rsidRPr="0046765E">
        <w:t xml:space="preserve">Всесоюзний </w:t>
      </w:r>
      <w:r w:rsidRPr="0046765E">
        <w:t>науково-</w:t>
      </w:r>
      <w:r w:rsidR="00D501AA" w:rsidRPr="0046765E">
        <w:t xml:space="preserve">дослідний </w:t>
      </w:r>
      <w:r w:rsidRPr="0046765E">
        <w:t>інститут гібридизації та акліматизації «Асканія-Нова» ім. М.Ф. Іванова був реорганізований в Український науково-дослідний інститут тваринництва степових районів імені М.Ф. Іванова «Асканія-Нова». У 1998 р</w:t>
      </w:r>
      <w:r w:rsidR="00303C50" w:rsidRPr="0046765E">
        <w:t>оці</w:t>
      </w:r>
      <w:r w:rsidRPr="0046765E">
        <w:t xml:space="preserve">, згідно </w:t>
      </w:r>
      <w:r w:rsidR="00303C50" w:rsidRPr="0046765E">
        <w:t>з Постановою</w:t>
      </w:r>
      <w:r w:rsidRPr="0046765E">
        <w:t xml:space="preserve"> Кабінету Міністрів України, Інституту тваринництва степових районів імені М.Ф. Іванова «Асканія-Нова» надано статус Національного наукового селекційно-генетичного центру з вівчарства.</w:t>
      </w:r>
    </w:p>
    <w:p w:rsidR="00A73708" w:rsidRPr="007A4B91" w:rsidRDefault="00A73708" w:rsidP="00475C71">
      <w:pPr>
        <w:ind w:firstLine="567"/>
      </w:pPr>
      <w:r w:rsidRPr="007A4B91">
        <w:t>У роки Великої Вітчизняної війни окупаційна влада приділяла увагу в основному тільки зоопарку, який не був евакуйований. Заповідний режим на степу практично не дотримувався, але, внаслідок значного зменшення кількості сільськогосподарських тварин, саме цього часу на нього суттєвого впливу не було. Дендропарк суттєво постраждав через відсутність зрошення.</w:t>
      </w:r>
    </w:p>
    <w:p w:rsidR="00A73708" w:rsidRPr="007A4B91" w:rsidRDefault="00A73708" w:rsidP="00475C71">
      <w:pPr>
        <w:ind w:firstLine="567"/>
        <w:rPr>
          <w:rFonts w:eastAsia="Times New Roman"/>
          <w:lang w:eastAsia="ru-RU"/>
        </w:rPr>
      </w:pPr>
      <w:r w:rsidRPr="007A4B91">
        <w:t>У повоєнні роки цілинні степи займали всю центральну і східну частину нинішнього БЗ, за виключенням невеликих територій поблизу населених пунктів, ферм та кошар;</w:t>
      </w:r>
      <w:r w:rsidRPr="007A4B91">
        <w:rPr>
          <w:rFonts w:eastAsia="Times New Roman"/>
          <w:lang w:eastAsia="ru-RU"/>
        </w:rPr>
        <w:t xml:space="preserve"> заповідні об</w:t>
      </w:r>
      <w:r w:rsidR="00C018B3" w:rsidRPr="007A4B91">
        <w:rPr>
          <w:rFonts w:eastAsia="Times New Roman"/>
          <w:lang w:eastAsia="ru-RU"/>
        </w:rPr>
        <w:t>′</w:t>
      </w:r>
      <w:r w:rsidRPr="007A4B91">
        <w:rPr>
          <w:rFonts w:eastAsia="Times New Roman"/>
          <w:lang w:eastAsia="ru-RU"/>
        </w:rPr>
        <w:t>єкти продовжували існувати в структурі вищеназваного інституту.</w:t>
      </w:r>
    </w:p>
    <w:p w:rsidR="00A73708" w:rsidRPr="007A4B91" w:rsidRDefault="00A73708" w:rsidP="00475C71">
      <w:pPr>
        <w:ind w:firstLine="567"/>
      </w:pPr>
      <w:r w:rsidRPr="007A4B91">
        <w:t xml:space="preserve">Згідно з постановою пленуму ЦК КПРС (лютий–березень 1954 року) «Про подальше збільшення виробництва зерна в країні та про освоєння цілинних і перелогових земель» розпочався наступ на заповідні цілинні землі в Асканії-Нова. </w:t>
      </w:r>
      <w:r w:rsidRPr="007A4B91">
        <w:rPr>
          <w:rFonts w:eastAsia="Times New Roman"/>
          <w:lang w:eastAsia="ru-RU"/>
        </w:rPr>
        <w:t xml:space="preserve">Постійно існувало протиріччя між масштабним аграрним освоєнням регіону та земель інституту і завданнями заповідних </w:t>
      </w:r>
      <w:r w:rsidR="009A78BC" w:rsidRPr="007A4B91">
        <w:rPr>
          <w:rFonts w:eastAsia="Times New Roman"/>
          <w:lang w:eastAsia="ru-RU"/>
        </w:rPr>
        <w:t>об</w:t>
      </w:r>
      <w:r w:rsidR="000235C2" w:rsidRPr="007A4B91">
        <w:rPr>
          <w:rFonts w:eastAsia="Times New Roman"/>
          <w:lang w:eastAsia="ru-RU"/>
        </w:rPr>
        <w:t>′</w:t>
      </w:r>
      <w:r w:rsidR="009A78BC" w:rsidRPr="007A4B91">
        <w:rPr>
          <w:rFonts w:eastAsia="Times New Roman"/>
          <w:lang w:eastAsia="ru-RU"/>
        </w:rPr>
        <w:t>єктів</w:t>
      </w:r>
      <w:r w:rsidRPr="007A4B91">
        <w:rPr>
          <w:rFonts w:eastAsia="Times New Roman"/>
          <w:lang w:eastAsia="ru-RU"/>
        </w:rPr>
        <w:t xml:space="preserve"> щодо збереження зональної та інтродукованої біоти (Гавриленко, Корінець, Ясинецька, 2018). </w:t>
      </w:r>
      <w:r w:rsidRPr="007A4B91">
        <w:t>У результаті подібного освоєння до 1963 року заповідний режим зберігся тільки на окремих ділянках загальною площею 1560 га. Частину території заповідної цілини було розорано, а на решті випасалася худоба (вівці та велика рогата худоба). У зв</w:t>
      </w:r>
      <w:r w:rsidR="00C018B3" w:rsidRPr="007A4B91">
        <w:t>′</w:t>
      </w:r>
      <w:r w:rsidRPr="007A4B91">
        <w:t>язку з інтенсивним використанням цілинних те</w:t>
      </w:r>
      <w:r w:rsidR="00475C71" w:rsidRPr="007A4B91">
        <w:t xml:space="preserve">риторій для випасання худоби 80% </w:t>
      </w:r>
      <w:r w:rsidRPr="007A4B91">
        <w:t>території цілини перебувало на різних стадіях пасовищної дигресії.</w:t>
      </w:r>
    </w:p>
    <w:p w:rsidR="00A73708" w:rsidRPr="007A4B91" w:rsidRDefault="00A73708" w:rsidP="00475C71">
      <w:pPr>
        <w:ind w:firstLine="567"/>
      </w:pPr>
      <w:r w:rsidRPr="007A4B91">
        <w:rPr>
          <w:rFonts w:eastAsia="Times New Roman"/>
          <w:lang w:eastAsia="ru-RU"/>
        </w:rPr>
        <w:t xml:space="preserve">Позитивні зміни відбулися після публікацій у засобах масової інформації та </w:t>
      </w:r>
      <w:r w:rsidR="00D501AA" w:rsidRPr="007A4B91">
        <w:rPr>
          <w:rFonts w:eastAsia="Times New Roman"/>
          <w:lang w:eastAsia="ru-RU"/>
        </w:rPr>
        <w:t xml:space="preserve">рекції всесвітньо відомих вчених-природоохоронців після </w:t>
      </w:r>
      <w:r w:rsidRPr="007A4B91">
        <w:rPr>
          <w:rFonts w:eastAsia="Times New Roman"/>
          <w:lang w:eastAsia="ru-RU"/>
        </w:rPr>
        <w:t>відвідання Асканії-Нова. Підсумком критики наукової громадськості та висновків комісії Міністерства сільського господарства СРСР стало визначення площі цілинного степу під заповідник.</w:t>
      </w:r>
      <w:r w:rsidRPr="007A4B91">
        <w:t xml:space="preserve"> Постановою Ради Міністрів Української РСР від </w:t>
      </w:r>
      <w:r w:rsidR="00E31343">
        <w:t>0</w:t>
      </w:r>
      <w:r w:rsidRPr="007A4B91">
        <w:t xml:space="preserve">8 травня 1964 року № 451 «Про поліпшення охорони природи, раціональне використання і відтворення природних багатств Української РСР» площу Державного заповідника «Асканія-Нова» </w:t>
      </w:r>
      <w:r w:rsidR="00D501AA" w:rsidRPr="007A4B91">
        <w:t xml:space="preserve">затверджено </w:t>
      </w:r>
      <w:r w:rsidRPr="007A4B91">
        <w:t xml:space="preserve">у розмірі 10 000 га. </w:t>
      </w:r>
    </w:p>
    <w:p w:rsidR="00A73708" w:rsidRPr="007A4B91" w:rsidRDefault="00A73708" w:rsidP="00475C71">
      <w:pPr>
        <w:ind w:firstLine="567"/>
        <w:rPr>
          <w:rFonts w:eastAsia="Times New Roman"/>
          <w:sz w:val="20"/>
          <w:szCs w:val="20"/>
          <w:lang w:eastAsia="ru-RU"/>
        </w:rPr>
      </w:pPr>
      <w:r w:rsidRPr="007A4B91">
        <w:t xml:space="preserve">Пізніше, постановою ЦК КПУ і Ради Міністрів УРСР </w:t>
      </w:r>
      <w:r w:rsidR="00303C50" w:rsidRPr="007A4B91">
        <w:t xml:space="preserve">від 28 грудня 1965 року </w:t>
      </w:r>
      <w:r w:rsidR="00303C50">
        <w:br/>
      </w:r>
      <w:r w:rsidR="00D501AA" w:rsidRPr="007A4B91">
        <w:t xml:space="preserve">№ 1293 </w:t>
      </w:r>
      <w:r w:rsidRPr="007A4B91">
        <w:rPr>
          <w:rFonts w:eastAsia="Times New Roman"/>
          <w:lang w:eastAsia="ru-RU"/>
        </w:rPr>
        <w:t xml:space="preserve">до складу </w:t>
      </w:r>
      <w:r w:rsidR="00D501AA" w:rsidRPr="007A4B91">
        <w:rPr>
          <w:rFonts w:eastAsia="Times New Roman"/>
          <w:lang w:eastAsia="ru-RU"/>
        </w:rPr>
        <w:t xml:space="preserve">заповідника </w:t>
      </w:r>
      <w:r w:rsidRPr="007A4B91">
        <w:rPr>
          <w:rFonts w:eastAsia="Times New Roman"/>
          <w:lang w:eastAsia="ru-RU"/>
        </w:rPr>
        <w:t>були повернуті 1115 га раніше розораних територій.</w:t>
      </w:r>
      <w:r w:rsidRPr="007A4B91">
        <w:t xml:space="preserve"> У сучасному вигляді межі території заповідної зони розміром 11054 га сформувалися у 1966 році, з деяким коригуванням у 1989 році після виходу Постанови Ради Міністрів УРСР</w:t>
      </w:r>
      <w:r w:rsidR="00D501AA" w:rsidRPr="007A4B91">
        <w:t xml:space="preserve"> </w:t>
      </w:r>
      <w:r w:rsidR="00303C50" w:rsidRPr="007A4B91">
        <w:t xml:space="preserve">від 29 червня 1989 року № 176 </w:t>
      </w:r>
      <w:r w:rsidR="00D501AA" w:rsidRPr="007A4B91">
        <w:t>«Про вдосконалення діяльності Державного заповідника «Асканія-Нова»</w:t>
      </w:r>
      <w:r w:rsidRPr="007A4B91">
        <w:t>. Остаточно встановлені межі і площа природного ядра заповідного степу</w:t>
      </w:r>
      <w:r w:rsidRPr="007A4B91">
        <w:rPr>
          <w:rFonts w:eastAsia="Times New Roman"/>
          <w:lang w:eastAsia="ru-RU"/>
        </w:rPr>
        <w:t xml:space="preserve"> залишаються без змін, а </w:t>
      </w:r>
      <w:r w:rsidR="00D501AA" w:rsidRPr="007A4B91">
        <w:rPr>
          <w:rFonts w:eastAsia="Times New Roman"/>
          <w:lang w:eastAsia="ru-RU"/>
        </w:rPr>
        <w:t>Дендропарк</w:t>
      </w:r>
      <w:r w:rsidRPr="007A4B91">
        <w:rPr>
          <w:rFonts w:eastAsia="Times New Roman"/>
          <w:lang w:eastAsia="ru-RU"/>
        </w:rPr>
        <w:t xml:space="preserve">, що раніше називався ботанічним садом, </w:t>
      </w:r>
      <w:r w:rsidR="00D501AA" w:rsidRPr="007A4B91">
        <w:rPr>
          <w:rFonts w:eastAsia="Times New Roman"/>
          <w:lang w:eastAsia="ru-RU"/>
        </w:rPr>
        <w:t xml:space="preserve">у 1966–1972 роках </w:t>
      </w:r>
      <w:r w:rsidRPr="007A4B91">
        <w:rPr>
          <w:rFonts w:eastAsia="Times New Roman"/>
          <w:lang w:eastAsia="ru-RU"/>
        </w:rPr>
        <w:t xml:space="preserve">був розширений на 110 га. </w:t>
      </w:r>
    </w:p>
    <w:p w:rsidR="00A73708" w:rsidRPr="007A4B91" w:rsidRDefault="00A73708" w:rsidP="00475C71">
      <w:pPr>
        <w:ind w:firstLine="567"/>
      </w:pPr>
      <w:r w:rsidRPr="007A4B91">
        <w:t xml:space="preserve">На підставі постанови Ради Міністрів УРСР </w:t>
      </w:r>
      <w:r w:rsidR="00303C50" w:rsidRPr="007A4B91">
        <w:t xml:space="preserve">від 29 листопада 1972 року № 544 </w:t>
      </w:r>
      <w:r w:rsidRPr="007A4B91">
        <w:t xml:space="preserve">«Про встановлення охоронних зон навколо державних заповідників» навколо території ділянок «Південна» та «Північна» </w:t>
      </w:r>
      <w:r w:rsidR="005A7F9E" w:rsidRPr="007A4B91">
        <w:t xml:space="preserve">заповідної зони </w:t>
      </w:r>
      <w:r w:rsidRPr="007A4B91">
        <w:t xml:space="preserve">виділено охоронну зону (смугу) шириною від 1,0 до 1,5 км. Режим використання території охоронної зони затверджено Головою Державного комітету з охорони природи при Раді Міністрів УРСР </w:t>
      </w:r>
      <w:r w:rsidR="00E31343">
        <w:t>0</w:t>
      </w:r>
      <w:r w:rsidRPr="007A4B91">
        <w:t xml:space="preserve">3 липня 1978 року та Головою Президії Південного відділення ВАСГНІЛ 28 липня 1978 року. Навколо ВЧП </w:t>
      </w:r>
      <w:r w:rsidR="005A7F9E" w:rsidRPr="007A4B91">
        <w:t xml:space="preserve">встановлена </w:t>
      </w:r>
      <w:r w:rsidRPr="007A4B91">
        <w:t>охоронна зона шириною 1,0–1,2 км. Розміри охоронної зони та режим використання земель у її межах погоджено Державним комітетом УРСР з екології і раціонального природокористування 16 квітня 1991 року № 12-16-195.</w:t>
      </w:r>
    </w:p>
    <w:p w:rsidR="005A7F9E" w:rsidRPr="007A4B91" w:rsidRDefault="00A73708" w:rsidP="00475C71">
      <w:pPr>
        <w:ind w:firstLine="567"/>
        <w:rPr>
          <w:rFonts w:eastAsia="Times New Roman"/>
          <w:lang w:eastAsia="ru-RU"/>
        </w:rPr>
      </w:pPr>
      <w:r w:rsidRPr="007A4B91">
        <w:rPr>
          <w:rFonts w:eastAsia="Times New Roman"/>
          <w:lang w:eastAsia="ru-RU"/>
        </w:rPr>
        <w:t>Наявність найбільших у Європі, компактно розміщених</w:t>
      </w:r>
      <w:r w:rsidR="005A7F9E" w:rsidRPr="007A4B91">
        <w:rPr>
          <w:rFonts w:eastAsia="Times New Roman"/>
          <w:lang w:eastAsia="ru-RU"/>
        </w:rPr>
        <w:t>,</w:t>
      </w:r>
      <w:r w:rsidRPr="007A4B91">
        <w:rPr>
          <w:rFonts w:eastAsia="Times New Roman"/>
          <w:lang w:eastAsia="ru-RU"/>
        </w:rPr>
        <w:t xml:space="preserve"> ділянок цілини сприяла розумінню необхідності включення заповідного степу у систему біосферних резерватів планети. Постановою Президії Південного відділення ВАСГНІЛ від 13 жовтня 1983 року (протокол № 11) Державний степовий заповідник «Асканія-Нова» був реорганізований в Український державний степовий біосферний заповідник «Асканія-Нова». В грудні 1984 р</w:t>
      </w:r>
      <w:r w:rsidR="005A7F9E" w:rsidRPr="007A4B91">
        <w:rPr>
          <w:rFonts w:eastAsia="Times New Roman"/>
          <w:lang w:eastAsia="ru-RU"/>
        </w:rPr>
        <w:t xml:space="preserve">оку </w:t>
      </w:r>
      <w:r w:rsidRPr="007A4B91">
        <w:rPr>
          <w:rFonts w:eastAsia="Times New Roman"/>
          <w:lang w:eastAsia="ru-RU"/>
        </w:rPr>
        <w:t xml:space="preserve">VIII сесією координаційної ради ЮНЕСКО за програмою «Людина і біосфера» Askania-Nova State Reserve (Ukrainian Soviet Socialist Republic) було включено до </w:t>
      </w:r>
      <w:r w:rsidR="00E84133" w:rsidRPr="007A4B91">
        <w:rPr>
          <w:rFonts w:eastAsia="Times New Roman"/>
          <w:lang w:eastAsia="ru-RU"/>
        </w:rPr>
        <w:t xml:space="preserve">Всесвітньої </w:t>
      </w:r>
      <w:r w:rsidRPr="007A4B91">
        <w:rPr>
          <w:rFonts w:eastAsia="Times New Roman"/>
          <w:lang w:eastAsia="ru-RU"/>
        </w:rPr>
        <w:t>мережі біосферних резерватів (Сертифі</w:t>
      </w:r>
      <w:r w:rsidR="00D464B6">
        <w:rPr>
          <w:rFonts w:eastAsia="Times New Roman"/>
          <w:lang w:eastAsia="ru-RU"/>
        </w:rPr>
        <w:t>кат ЮНЕСКО від 15 лютого 1985 року</w:t>
      </w:r>
      <w:r w:rsidRPr="007A4B91">
        <w:rPr>
          <w:rFonts w:eastAsia="Times New Roman"/>
          <w:lang w:eastAsia="ru-RU"/>
        </w:rPr>
        <w:t xml:space="preserve">). </w:t>
      </w:r>
    </w:p>
    <w:p w:rsidR="00A73708" w:rsidRPr="007A4B91" w:rsidRDefault="005A7F9E" w:rsidP="00475C71">
      <w:pPr>
        <w:ind w:firstLine="567"/>
        <w:rPr>
          <w:rFonts w:eastAsia="Times New Roman"/>
          <w:sz w:val="20"/>
          <w:szCs w:val="20"/>
          <w:lang w:eastAsia="ru-RU"/>
        </w:rPr>
      </w:pPr>
      <w:r w:rsidRPr="007A4B91">
        <w:rPr>
          <w:rFonts w:eastAsia="Times New Roman"/>
          <w:lang w:eastAsia="ru-RU"/>
        </w:rPr>
        <w:t>Н</w:t>
      </w:r>
      <w:r w:rsidR="00A73708" w:rsidRPr="007A4B91">
        <w:rPr>
          <w:rFonts w:eastAsia="Times New Roman"/>
          <w:lang w:eastAsia="ru-RU"/>
        </w:rPr>
        <w:t xml:space="preserve">адання заповіднику статусу юридичної особи здійснено Постановою Ради Міністрів УРСР </w:t>
      </w:r>
      <w:r w:rsidR="00D464B6">
        <w:rPr>
          <w:rFonts w:eastAsia="Times New Roman"/>
          <w:lang w:eastAsia="ru-RU"/>
        </w:rPr>
        <w:t>від 29 червня 1989 року</w:t>
      </w:r>
      <w:r w:rsidR="00D464B6" w:rsidRPr="007A4B91">
        <w:rPr>
          <w:rFonts w:eastAsia="Times New Roman"/>
          <w:lang w:eastAsia="ru-RU"/>
        </w:rPr>
        <w:t xml:space="preserve"> № 176 </w:t>
      </w:r>
      <w:r w:rsidRPr="007A4B91">
        <w:rPr>
          <w:rFonts w:eastAsia="Times New Roman"/>
          <w:lang w:eastAsia="ru-RU"/>
        </w:rPr>
        <w:t>«Про вдосконалення діяльності державн</w:t>
      </w:r>
      <w:r w:rsidR="00D464B6">
        <w:rPr>
          <w:rFonts w:eastAsia="Times New Roman"/>
          <w:lang w:eastAsia="ru-RU"/>
        </w:rPr>
        <w:t>ого заповідника «Асканія-Нова».</w:t>
      </w:r>
      <w:r w:rsidRPr="007A4B91">
        <w:rPr>
          <w:rFonts w:eastAsia="Times New Roman"/>
          <w:lang w:eastAsia="ru-RU"/>
        </w:rPr>
        <w:t xml:space="preserve"> В цей час </w:t>
      </w:r>
      <w:r w:rsidR="00A73708" w:rsidRPr="007A4B91">
        <w:rPr>
          <w:rFonts w:eastAsia="Times New Roman"/>
          <w:lang w:eastAsia="ru-RU"/>
        </w:rPr>
        <w:t>БЗ залиша</w:t>
      </w:r>
      <w:r w:rsidRPr="007A4B91">
        <w:rPr>
          <w:rFonts w:eastAsia="Times New Roman"/>
          <w:lang w:eastAsia="ru-RU"/>
        </w:rPr>
        <w:t>вся</w:t>
      </w:r>
      <w:r w:rsidR="00A73708" w:rsidRPr="007A4B91">
        <w:rPr>
          <w:rFonts w:eastAsia="Times New Roman"/>
          <w:lang w:eastAsia="ru-RU"/>
        </w:rPr>
        <w:t xml:space="preserve"> у складі </w:t>
      </w:r>
      <w:r w:rsidR="00A73708" w:rsidRPr="007A4B91">
        <w:t>Українського науково-дослідного інституту тваринництва степових районів імені М.Ф. Іванова «Асканія-Нова».</w:t>
      </w:r>
      <w:r w:rsidR="00A73708" w:rsidRPr="007A4B91">
        <w:rPr>
          <w:rFonts w:eastAsia="Times New Roman"/>
          <w:lang w:eastAsia="ru-RU"/>
        </w:rPr>
        <w:t xml:space="preserve"> На поточне утримання заповідника було визначено державне фінансування в 1 мільйон карбованців (за тодішнім курсом 1,3 мільйон доларів США). </w:t>
      </w:r>
    </w:p>
    <w:p w:rsidR="00A73708" w:rsidRPr="007A4B91" w:rsidRDefault="00A73708" w:rsidP="00475C71">
      <w:pPr>
        <w:ind w:firstLine="567"/>
      </w:pPr>
      <w:r w:rsidRPr="007A4B91">
        <w:rPr>
          <w:rFonts w:eastAsia="Times New Roman"/>
          <w:lang w:eastAsia="ru-RU"/>
        </w:rPr>
        <w:t xml:space="preserve">Статус </w:t>
      </w:r>
      <w:r w:rsidR="00724B8D" w:rsidRPr="007A4B91">
        <w:rPr>
          <w:rFonts w:eastAsia="Times New Roman"/>
          <w:lang w:eastAsia="ru-RU"/>
        </w:rPr>
        <w:t>БЗ</w:t>
      </w:r>
      <w:r w:rsidRPr="007A4B91">
        <w:rPr>
          <w:rFonts w:eastAsia="Times New Roman"/>
          <w:lang w:eastAsia="ru-RU"/>
        </w:rPr>
        <w:t xml:space="preserve"> було підтверджено Указом Президента України «Про біосфер</w:t>
      </w:r>
      <w:r w:rsidR="00E31343">
        <w:rPr>
          <w:rFonts w:eastAsia="Times New Roman"/>
          <w:lang w:eastAsia="ru-RU"/>
        </w:rPr>
        <w:t xml:space="preserve">ні заповідники України» </w:t>
      </w:r>
      <w:r w:rsidR="00E31343" w:rsidRPr="007A4B91">
        <w:rPr>
          <w:rFonts w:eastAsia="Times New Roman"/>
          <w:lang w:eastAsia="ru-RU"/>
        </w:rPr>
        <w:t>від 26 листопада 1993 р</w:t>
      </w:r>
      <w:r w:rsidR="00E31343">
        <w:rPr>
          <w:rFonts w:eastAsia="Times New Roman"/>
          <w:lang w:eastAsia="ru-RU"/>
        </w:rPr>
        <w:t>оку № 563</w:t>
      </w:r>
      <w:r w:rsidRPr="007A4B91">
        <w:rPr>
          <w:rFonts w:eastAsia="Times New Roman"/>
          <w:lang w:eastAsia="ru-RU"/>
        </w:rPr>
        <w:t xml:space="preserve">. </w:t>
      </w:r>
      <w:r w:rsidRPr="007A4B91">
        <w:t xml:space="preserve">Після виходу цього Указу вищезазначені території охоронних зон, а також території зоологічного та дендрологічного парків у 1994 році включені до буферної зони, що закріплено Положенням про біосферний заповідник «Асканія-Нова», затверджене наказом Мінприроди України </w:t>
      </w:r>
      <w:r w:rsidR="00724B8D" w:rsidRPr="007A4B91">
        <w:t xml:space="preserve">№ 17 </w:t>
      </w:r>
      <w:r w:rsidRPr="007A4B91">
        <w:t>від 25 лютого 1994 року.</w:t>
      </w:r>
    </w:p>
    <w:p w:rsidR="00A73708" w:rsidRPr="007A4B91" w:rsidRDefault="00A73708" w:rsidP="00475C71">
      <w:pPr>
        <w:ind w:firstLine="567"/>
      </w:pPr>
      <w:r w:rsidRPr="007A4B91">
        <w:t xml:space="preserve">Відповідно до постанови Кабінету Міністрів України </w:t>
      </w:r>
      <w:r w:rsidR="00724B8D" w:rsidRPr="007A4B91">
        <w:t xml:space="preserve">«Про присвоєння імені Ф.Е. Фальц-Фейна Біосферному заповіднику «Асканія-Нова» </w:t>
      </w:r>
      <w:r w:rsidRPr="007A4B91">
        <w:t xml:space="preserve">від </w:t>
      </w:r>
      <w:r w:rsidR="00E31343">
        <w:t>0</w:t>
      </w:r>
      <w:r w:rsidRPr="007A4B91">
        <w:t xml:space="preserve">2 квітня 1994 року </w:t>
      </w:r>
      <w:r w:rsidR="00E31343" w:rsidRPr="007A4B91">
        <w:t xml:space="preserve">№ 213 </w:t>
      </w:r>
      <w:r w:rsidRPr="007A4B91">
        <w:t xml:space="preserve">БЗ отримав нову назву Біосферний заповідник «Асканія-Нова» імені Ф.Е. Фальц-Фейна.  </w:t>
      </w:r>
    </w:p>
    <w:p w:rsidR="004E0BED" w:rsidRPr="007A4B91" w:rsidRDefault="00A73708" w:rsidP="00475C71">
      <w:pPr>
        <w:ind w:firstLine="567"/>
        <w:rPr>
          <w:rFonts w:eastAsia="Times New Roman"/>
          <w:lang w:eastAsia="ru-RU"/>
        </w:rPr>
      </w:pPr>
      <w:r w:rsidRPr="007A4B91">
        <w:t xml:space="preserve">Постановою Президії Української академії аграрних наук </w:t>
      </w:r>
      <w:r w:rsidR="00D464B6" w:rsidRPr="007A4B91">
        <w:t xml:space="preserve">від </w:t>
      </w:r>
      <w:r w:rsidR="00E31343">
        <w:t>0</w:t>
      </w:r>
      <w:r w:rsidR="00D464B6" w:rsidRPr="007A4B91">
        <w:t xml:space="preserve">6 березня 1995 року </w:t>
      </w:r>
      <w:r w:rsidR="00D464B6">
        <w:br/>
      </w:r>
      <w:r w:rsidR="00D464B6" w:rsidRPr="007A4B91">
        <w:t xml:space="preserve">№ 8 </w:t>
      </w:r>
      <w:r w:rsidRPr="007A4B91">
        <w:t xml:space="preserve">«Про діяльність біосферного заповідника «Асканія-Нова» імені Ф.Е. Фальц-Фейна» БЗ виведено із складу Інституту тваринництва степових районів «Асканія-Нова» </w:t>
      </w:r>
      <w:r w:rsidR="00724B8D" w:rsidRPr="007A4B91">
        <w:t xml:space="preserve">та </w:t>
      </w:r>
      <w:r w:rsidRPr="007A4B91">
        <w:t xml:space="preserve">підпорядковано безпосередньо Президії УААН зі статусом наукової природоохоронної установи міжнародного значення з назвою «Біосферний заповідник «Асканія-Нова» імені Ф.Е. Фальц-Фейна </w:t>
      </w:r>
      <w:r w:rsidR="00724B8D" w:rsidRPr="007A4B91">
        <w:t xml:space="preserve">Української </w:t>
      </w:r>
      <w:r w:rsidRPr="007A4B91">
        <w:t xml:space="preserve">академії аграрних наук». </w:t>
      </w:r>
      <w:r w:rsidRPr="007A4B91">
        <w:rPr>
          <w:rFonts w:eastAsia="Times New Roman"/>
          <w:lang w:eastAsia="ru-RU"/>
        </w:rPr>
        <w:t>У складі наукового відділу було створено лабораторії: біомоніторингу і заповідного степу; дендрологічного парку; збереження різноманіття диких тварин.</w:t>
      </w:r>
      <w:r w:rsidR="007F1620" w:rsidRPr="007A4B91">
        <w:rPr>
          <w:rFonts w:eastAsia="Times New Roman"/>
          <w:lang w:eastAsia="ru-RU"/>
        </w:rPr>
        <w:t xml:space="preserve"> </w:t>
      </w:r>
      <w:r w:rsidRPr="007A4B91">
        <w:rPr>
          <w:rFonts w:eastAsia="Times New Roman"/>
          <w:lang w:eastAsia="ru-RU"/>
        </w:rPr>
        <w:t>У зв</w:t>
      </w:r>
      <w:r w:rsidR="00C018B3" w:rsidRPr="007A4B91">
        <w:rPr>
          <w:rFonts w:eastAsia="Times New Roman"/>
          <w:lang w:eastAsia="ru-RU"/>
        </w:rPr>
        <w:t>′</w:t>
      </w:r>
      <w:r w:rsidRPr="007A4B91">
        <w:rPr>
          <w:rFonts w:eastAsia="Times New Roman"/>
          <w:lang w:eastAsia="ru-RU"/>
        </w:rPr>
        <w:t>язку з перейменуванням академії у 2010 році сучасна назва установи – Біосферний заповідник «Асканія-Нова» імені Ф.Е. Фальц-Фейна Національної академії аграрних наук України.</w:t>
      </w:r>
    </w:p>
    <w:p w:rsidR="004E0BED" w:rsidRPr="007A4B91" w:rsidRDefault="004E0BED" w:rsidP="00475C71">
      <w:pPr>
        <w:ind w:firstLine="567"/>
        <w:rPr>
          <w:rFonts w:eastAsia="Times New Roman"/>
          <w:lang w:eastAsia="ru-RU"/>
        </w:rPr>
      </w:pPr>
    </w:p>
    <w:p w:rsidR="004E0BED" w:rsidRPr="007A4B91" w:rsidRDefault="004E0BED" w:rsidP="004E0BED">
      <w:pPr>
        <w:spacing w:after="120"/>
        <w:ind w:firstLine="567"/>
        <w:rPr>
          <w:rFonts w:eastAsia="Times New Roman"/>
          <w:lang w:eastAsia="ru-RU"/>
        </w:rPr>
      </w:pPr>
      <w:r w:rsidRPr="007A4B91">
        <w:rPr>
          <w:rFonts w:eastAsia="Times New Roman"/>
          <w:lang w:eastAsia="ru-RU"/>
        </w:rPr>
        <w:t>1.3.7</w:t>
      </w:r>
      <w:r w:rsidR="00B508C6" w:rsidRPr="007A4B91">
        <w:rPr>
          <w:rFonts w:eastAsia="Times New Roman"/>
          <w:lang w:eastAsia="ru-RU"/>
        </w:rPr>
        <w:t>.</w:t>
      </w:r>
      <w:r w:rsidRPr="007A4B91">
        <w:rPr>
          <w:rFonts w:eastAsia="Times New Roman"/>
          <w:lang w:eastAsia="ru-RU"/>
        </w:rPr>
        <w:t xml:space="preserve"> Місцеві громади та населення</w:t>
      </w:r>
    </w:p>
    <w:p w:rsidR="004E0BED" w:rsidRPr="007A4B91" w:rsidRDefault="00235F00" w:rsidP="004E0BED">
      <w:pPr>
        <w:pStyle w:val="4"/>
        <w:keepNext w:val="0"/>
        <w:widowControl w:val="0"/>
        <w:ind w:firstLine="567"/>
        <w:rPr>
          <w:lang w:val="uk-UA"/>
        </w:rPr>
      </w:pPr>
      <w:r w:rsidRPr="007A4B91">
        <w:rPr>
          <w:i w:val="0"/>
          <w:lang w:val="uk-UA"/>
        </w:rPr>
        <w:t>1.3.7.1</w:t>
      </w:r>
      <w:r w:rsidR="00B508C6" w:rsidRPr="007A4B91">
        <w:rPr>
          <w:i w:val="0"/>
          <w:lang w:val="uk-UA"/>
        </w:rPr>
        <w:t>.</w:t>
      </w:r>
      <w:r w:rsidRPr="007A4B91">
        <w:rPr>
          <w:lang w:val="uk-UA"/>
        </w:rPr>
        <w:t xml:space="preserve"> </w:t>
      </w:r>
      <w:r w:rsidR="004E0BED" w:rsidRPr="007A4B91">
        <w:rPr>
          <w:lang w:val="uk-UA"/>
        </w:rPr>
        <w:t>Відомості про населені пункти</w:t>
      </w:r>
    </w:p>
    <w:p w:rsidR="00A73708" w:rsidRPr="007A4B91" w:rsidRDefault="00A73708" w:rsidP="004E0BED">
      <w:pPr>
        <w:ind w:firstLine="567"/>
      </w:pPr>
      <w:r w:rsidRPr="007A4B91">
        <w:t>У межах БЗ розміщується Об</w:t>
      </w:r>
      <w:r w:rsidR="00C018B3" w:rsidRPr="007A4B91">
        <w:t>′</w:t>
      </w:r>
      <w:r w:rsidRPr="007A4B91">
        <w:t xml:space="preserve">єднана територіальна громада Асканія-Нова селищної ради. Інформація щодо населених пунктів регіону БЗ наведена </w:t>
      </w:r>
      <w:r w:rsidR="00E43AD8" w:rsidRPr="007A4B91">
        <w:t>у</w:t>
      </w:r>
      <w:r w:rsidRPr="007A4B91">
        <w:t xml:space="preserve"> табл</w:t>
      </w:r>
      <w:r w:rsidR="00724B8D" w:rsidRPr="007A4B91">
        <w:t xml:space="preserve">иці </w:t>
      </w:r>
      <w:r w:rsidR="00E43AD8" w:rsidRPr="007A4B91">
        <w:t>26</w:t>
      </w:r>
      <w:r w:rsidRPr="007A4B91">
        <w:t xml:space="preserve">. </w:t>
      </w:r>
    </w:p>
    <w:p w:rsidR="00E43AD8" w:rsidRPr="007A4B91" w:rsidRDefault="00E43AD8" w:rsidP="00E43AD8">
      <w:pPr>
        <w:ind w:firstLine="567"/>
      </w:pPr>
      <w:r w:rsidRPr="007A4B91">
        <w:rPr>
          <w:spacing w:val="-4"/>
        </w:rPr>
        <w:t xml:space="preserve">Смт Асканія-Нова має 19 вулиць. Це адміністративний центр ОТГ, де розміщується адміністрація БЗ, Інститут тваринництва степових районів імені М.Ф. Іванова «Асканія-Нова» – Національний науковий селекційно-генетичний центр з вівчарства, </w:t>
      </w:r>
      <w:r w:rsidRPr="007A4B91">
        <w:rPr>
          <w:bCs/>
          <w:spacing w:val="-4"/>
        </w:rPr>
        <w:t>ОЗ НВК Асканія-Нова-гімназія</w:t>
      </w:r>
      <w:r w:rsidRPr="007A4B91">
        <w:rPr>
          <w:spacing w:val="-4"/>
        </w:rPr>
        <w:t xml:space="preserve">, Державний навчальний заклад «Центр підвищення кваліфікації спеціалістів з виробництва продуктів вівчарства», Асканійський дитячий ясла-садок загального розвитку, КЗ «Дитяча музична школа», КЗ «Центральна селищна бібліотека» Асканія-Нова селищної ради, Комунальне некомерційне підприємство «Амбулаторія загальної практики сімейної медицини» Асканія-Нова селищної ради, Асканія-Нова селищна рада, 23 приватні торгові точки, 3 аптеки, 1 ветеринарна аптека, 4 кафе, мотель, кемпінг, відділення зв′язку «Асканія-Нова» Укрпошти, відділення № 1 «Нової пошти», Аскания-Нова автостанція ТОВ </w:t>
      </w:r>
      <w:r w:rsidRPr="007A4B91">
        <w:t>«Херсонавтотранс», КП «Асканія-Нова» селищної ради, релігійна община УПЦ Свято-Димитріївського храму. Спортивні заклади та споруди: стадіон Арена-Асканія-Нова, спортивний майданчик зі штучним покриттям, тренажерні зали.</w:t>
      </w:r>
    </w:p>
    <w:p w:rsidR="00475C71" w:rsidRPr="007A4B91" w:rsidRDefault="00475C71" w:rsidP="00475C71">
      <w:pPr>
        <w:widowControl w:val="0"/>
        <w:ind w:firstLine="0"/>
      </w:pPr>
    </w:p>
    <w:p w:rsidR="00A73708" w:rsidRPr="007A4B91" w:rsidRDefault="00A73708" w:rsidP="0086195E">
      <w:pPr>
        <w:widowControl w:val="0"/>
        <w:spacing w:after="120"/>
        <w:ind w:firstLine="0"/>
        <w:jc w:val="center"/>
      </w:pPr>
      <w:r w:rsidRPr="007A4B91">
        <w:t xml:space="preserve">Таблиця </w:t>
      </w:r>
      <w:r w:rsidR="00E43AD8" w:rsidRPr="007A4B91">
        <w:t>26</w:t>
      </w:r>
      <w:r w:rsidR="0086195E" w:rsidRPr="007A4B91">
        <w:t>.</w:t>
      </w:r>
      <w:r w:rsidRPr="007A4B91">
        <w:t xml:space="preserve"> Інформація щодо н</w:t>
      </w:r>
      <w:r w:rsidRPr="007A4B91">
        <w:rPr>
          <w:bCs/>
        </w:rPr>
        <w:t>аселених пунктів,</w:t>
      </w:r>
      <w:r w:rsidRPr="007A4B91">
        <w:t xml:space="preserve"> розташованих на території ОТГ Асканія-Нова селищної ради станом на 01.01.2020</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75"/>
        <w:gridCol w:w="677"/>
        <w:gridCol w:w="851"/>
        <w:gridCol w:w="851"/>
        <w:gridCol w:w="850"/>
        <w:gridCol w:w="851"/>
        <w:gridCol w:w="850"/>
        <w:gridCol w:w="851"/>
      </w:tblGrid>
      <w:tr w:rsidR="00A73708" w:rsidRPr="007A4B91" w:rsidTr="00E43AD8">
        <w:trPr>
          <w:trHeight w:val="132"/>
          <w:jc w:val="center"/>
        </w:trPr>
        <w:tc>
          <w:tcPr>
            <w:tcW w:w="3572" w:type="dxa"/>
            <w:vMerge w:val="restart"/>
            <w:vAlign w:val="center"/>
          </w:tcPr>
          <w:p w:rsidR="00A73708" w:rsidRPr="007A4B91" w:rsidRDefault="00A73708" w:rsidP="00475C71">
            <w:pPr>
              <w:ind w:firstLine="0"/>
              <w:jc w:val="center"/>
            </w:pPr>
            <w:r w:rsidRPr="007A4B91">
              <w:rPr>
                <w:bCs/>
              </w:rPr>
              <w:t>Показники</w:t>
            </w:r>
          </w:p>
        </w:tc>
        <w:tc>
          <w:tcPr>
            <w:tcW w:w="5779" w:type="dxa"/>
            <w:gridSpan w:val="7"/>
            <w:vAlign w:val="center"/>
          </w:tcPr>
          <w:p w:rsidR="00A73708" w:rsidRPr="007A4B91" w:rsidRDefault="00A73708" w:rsidP="00475C71">
            <w:pPr>
              <w:ind w:firstLine="0"/>
              <w:jc w:val="center"/>
            </w:pPr>
            <w:r w:rsidRPr="007A4B91">
              <w:rPr>
                <w:bCs/>
              </w:rPr>
              <w:t>Населений пункт</w:t>
            </w:r>
          </w:p>
        </w:tc>
      </w:tr>
      <w:tr w:rsidR="00A73708" w:rsidRPr="007A4B91" w:rsidTr="00E43AD8">
        <w:trPr>
          <w:cantSplit/>
          <w:trHeight w:val="1670"/>
          <w:jc w:val="center"/>
        </w:trPr>
        <w:tc>
          <w:tcPr>
            <w:tcW w:w="3572" w:type="dxa"/>
            <w:vMerge/>
            <w:vAlign w:val="center"/>
          </w:tcPr>
          <w:p w:rsidR="00A73708" w:rsidRPr="007A4B91" w:rsidRDefault="00A73708" w:rsidP="00475C71">
            <w:pPr>
              <w:ind w:firstLine="0"/>
              <w:jc w:val="center"/>
              <w:rPr>
                <w:bCs/>
              </w:rPr>
            </w:pPr>
          </w:p>
        </w:tc>
        <w:tc>
          <w:tcPr>
            <w:tcW w:w="676" w:type="dxa"/>
            <w:textDirection w:val="btLr"/>
            <w:vAlign w:val="center"/>
          </w:tcPr>
          <w:p w:rsidR="00A73708" w:rsidRPr="007A4B91" w:rsidRDefault="00A73708" w:rsidP="00E43AD8">
            <w:pPr>
              <w:ind w:firstLine="0"/>
              <w:contextualSpacing/>
              <w:jc w:val="left"/>
              <w:rPr>
                <w:bCs/>
              </w:rPr>
            </w:pPr>
            <w:r w:rsidRPr="007A4B91">
              <w:rPr>
                <w:bCs/>
              </w:rPr>
              <w:t>смт Асканія-Нова</w:t>
            </w:r>
          </w:p>
        </w:tc>
        <w:tc>
          <w:tcPr>
            <w:tcW w:w="850" w:type="dxa"/>
            <w:textDirection w:val="btLr"/>
            <w:vAlign w:val="center"/>
          </w:tcPr>
          <w:p w:rsidR="00A73708" w:rsidRPr="007A4B91" w:rsidRDefault="00A73708" w:rsidP="00E43AD8">
            <w:pPr>
              <w:ind w:firstLine="0"/>
              <w:contextualSpacing/>
              <w:jc w:val="left"/>
            </w:pPr>
            <w:r w:rsidRPr="007A4B91">
              <w:t>село Маркеєв</w:t>
            </w:r>
          </w:p>
        </w:tc>
        <w:tc>
          <w:tcPr>
            <w:tcW w:w="851" w:type="dxa"/>
            <w:textDirection w:val="btLr"/>
            <w:vAlign w:val="center"/>
          </w:tcPr>
          <w:p w:rsidR="00A73708" w:rsidRPr="007A4B91" w:rsidRDefault="00A73708" w:rsidP="00E43AD8">
            <w:pPr>
              <w:ind w:firstLine="0"/>
              <w:contextualSpacing/>
              <w:jc w:val="left"/>
            </w:pPr>
            <w:r w:rsidRPr="007A4B91">
              <w:rPr>
                <w:bCs/>
              </w:rPr>
              <w:t>село Питомник</w:t>
            </w:r>
          </w:p>
        </w:tc>
        <w:tc>
          <w:tcPr>
            <w:tcW w:w="850" w:type="dxa"/>
            <w:textDirection w:val="btLr"/>
            <w:vAlign w:val="center"/>
          </w:tcPr>
          <w:p w:rsidR="00A73708" w:rsidRPr="007A4B91" w:rsidRDefault="00A73708" w:rsidP="00E43AD8">
            <w:pPr>
              <w:ind w:firstLine="0"/>
              <w:contextualSpacing/>
              <w:jc w:val="left"/>
            </w:pPr>
            <w:r w:rsidRPr="007A4B91">
              <w:t>село Молочне</w:t>
            </w:r>
          </w:p>
        </w:tc>
        <w:tc>
          <w:tcPr>
            <w:tcW w:w="851" w:type="dxa"/>
            <w:textDirection w:val="btLr"/>
            <w:vAlign w:val="center"/>
          </w:tcPr>
          <w:p w:rsidR="00A73708" w:rsidRPr="007A4B91" w:rsidRDefault="00A73708" w:rsidP="00E43AD8">
            <w:pPr>
              <w:ind w:firstLine="0"/>
              <w:contextualSpacing/>
              <w:jc w:val="left"/>
            </w:pPr>
            <w:r w:rsidRPr="007A4B91">
              <w:rPr>
                <w:bCs/>
              </w:rPr>
              <w:t>село Іллінка</w:t>
            </w:r>
          </w:p>
        </w:tc>
        <w:tc>
          <w:tcPr>
            <w:tcW w:w="850" w:type="dxa"/>
            <w:textDirection w:val="btLr"/>
            <w:vAlign w:val="center"/>
          </w:tcPr>
          <w:p w:rsidR="00A73708" w:rsidRPr="007A4B91" w:rsidRDefault="00A73708" w:rsidP="00E43AD8">
            <w:pPr>
              <w:ind w:firstLine="0"/>
              <w:contextualSpacing/>
              <w:jc w:val="left"/>
            </w:pPr>
            <w:r w:rsidRPr="007A4B91">
              <w:rPr>
                <w:bCs/>
              </w:rPr>
              <w:t>село Комиш</w:t>
            </w:r>
          </w:p>
        </w:tc>
        <w:tc>
          <w:tcPr>
            <w:tcW w:w="851" w:type="dxa"/>
            <w:textDirection w:val="btLr"/>
            <w:vAlign w:val="center"/>
          </w:tcPr>
          <w:p w:rsidR="00A73708" w:rsidRPr="007A4B91" w:rsidRDefault="00A73708" w:rsidP="00E43AD8">
            <w:pPr>
              <w:ind w:firstLine="0"/>
              <w:contextualSpacing/>
              <w:jc w:val="left"/>
            </w:pPr>
            <w:r w:rsidRPr="007A4B91">
              <w:rPr>
                <w:bCs/>
              </w:rPr>
              <w:t>село Новий Етап</w:t>
            </w:r>
          </w:p>
        </w:tc>
      </w:tr>
      <w:tr w:rsidR="00A73708" w:rsidRPr="007A4B91" w:rsidTr="00E43AD8">
        <w:trPr>
          <w:jc w:val="center"/>
        </w:trPr>
        <w:tc>
          <w:tcPr>
            <w:tcW w:w="3572" w:type="dxa"/>
          </w:tcPr>
          <w:p w:rsidR="00A73708" w:rsidRPr="007A4B91" w:rsidRDefault="00A73708" w:rsidP="00A73708">
            <w:pPr>
              <w:ind w:firstLine="0"/>
            </w:pPr>
            <w:r w:rsidRPr="007A4B91">
              <w:t>Кількість дворів</w:t>
            </w:r>
          </w:p>
        </w:tc>
        <w:tc>
          <w:tcPr>
            <w:tcW w:w="676" w:type="dxa"/>
          </w:tcPr>
          <w:p w:rsidR="00A73708" w:rsidRPr="007A4B91" w:rsidRDefault="00A73708" w:rsidP="00A73708">
            <w:pPr>
              <w:ind w:firstLine="0"/>
              <w:jc w:val="center"/>
            </w:pPr>
          </w:p>
        </w:tc>
        <w:tc>
          <w:tcPr>
            <w:tcW w:w="850" w:type="dxa"/>
          </w:tcPr>
          <w:p w:rsidR="00A73708" w:rsidRPr="007A4B91" w:rsidRDefault="00A73708" w:rsidP="00A73708">
            <w:pPr>
              <w:ind w:firstLine="0"/>
              <w:jc w:val="center"/>
            </w:pPr>
            <w:r w:rsidRPr="007A4B91">
              <w:t>167</w:t>
            </w:r>
          </w:p>
        </w:tc>
        <w:tc>
          <w:tcPr>
            <w:tcW w:w="851" w:type="dxa"/>
          </w:tcPr>
          <w:p w:rsidR="00A73708" w:rsidRPr="007A4B91" w:rsidRDefault="00A73708" w:rsidP="00A73708">
            <w:pPr>
              <w:ind w:firstLine="0"/>
              <w:jc w:val="center"/>
            </w:pPr>
            <w:r w:rsidRPr="007A4B91">
              <w:t>223</w:t>
            </w:r>
          </w:p>
        </w:tc>
        <w:tc>
          <w:tcPr>
            <w:tcW w:w="850" w:type="dxa"/>
          </w:tcPr>
          <w:p w:rsidR="00A73708" w:rsidRPr="007A4B91" w:rsidRDefault="00A73708" w:rsidP="00A73708">
            <w:pPr>
              <w:ind w:firstLine="0"/>
              <w:jc w:val="center"/>
            </w:pPr>
            <w:r w:rsidRPr="007A4B91">
              <w:t>254</w:t>
            </w:r>
          </w:p>
        </w:tc>
        <w:tc>
          <w:tcPr>
            <w:tcW w:w="851" w:type="dxa"/>
          </w:tcPr>
          <w:p w:rsidR="00A73708" w:rsidRPr="007A4B91" w:rsidRDefault="00A73708" w:rsidP="00A73708">
            <w:pPr>
              <w:ind w:firstLine="0"/>
              <w:jc w:val="center"/>
            </w:pPr>
            <w:r w:rsidRPr="007A4B91">
              <w:t>167</w:t>
            </w:r>
          </w:p>
        </w:tc>
        <w:tc>
          <w:tcPr>
            <w:tcW w:w="850" w:type="dxa"/>
          </w:tcPr>
          <w:p w:rsidR="00A73708" w:rsidRPr="007A4B91" w:rsidRDefault="00A73708" w:rsidP="00A73708">
            <w:pPr>
              <w:ind w:firstLine="0"/>
              <w:jc w:val="center"/>
            </w:pPr>
            <w:r w:rsidRPr="007A4B91">
              <w:t>39</w:t>
            </w:r>
          </w:p>
        </w:tc>
        <w:tc>
          <w:tcPr>
            <w:tcW w:w="851" w:type="dxa"/>
          </w:tcPr>
          <w:p w:rsidR="00A73708" w:rsidRPr="007A4B91" w:rsidRDefault="00A73708" w:rsidP="00A73708">
            <w:pPr>
              <w:ind w:firstLine="0"/>
              <w:jc w:val="center"/>
            </w:pPr>
            <w:r w:rsidRPr="007A4B91">
              <w:t>10</w:t>
            </w:r>
          </w:p>
        </w:tc>
      </w:tr>
      <w:tr w:rsidR="00A73708" w:rsidRPr="007A4B91" w:rsidTr="00E43AD8">
        <w:trPr>
          <w:jc w:val="center"/>
        </w:trPr>
        <w:tc>
          <w:tcPr>
            <w:tcW w:w="3572" w:type="dxa"/>
          </w:tcPr>
          <w:p w:rsidR="00A73708" w:rsidRPr="007A4B91" w:rsidRDefault="00A73708" w:rsidP="00A73708">
            <w:pPr>
              <w:ind w:firstLine="0"/>
            </w:pPr>
            <w:r w:rsidRPr="007A4B91">
              <w:t>Кількість населення, у т.ч.</w:t>
            </w:r>
          </w:p>
        </w:tc>
        <w:tc>
          <w:tcPr>
            <w:tcW w:w="676" w:type="dxa"/>
          </w:tcPr>
          <w:p w:rsidR="00A73708" w:rsidRPr="007A4B91" w:rsidRDefault="00A73708" w:rsidP="00A73708">
            <w:pPr>
              <w:ind w:firstLine="0"/>
              <w:jc w:val="center"/>
            </w:pPr>
            <w:r w:rsidRPr="007A4B91">
              <w:t>2646</w:t>
            </w:r>
          </w:p>
        </w:tc>
        <w:tc>
          <w:tcPr>
            <w:tcW w:w="850" w:type="dxa"/>
          </w:tcPr>
          <w:p w:rsidR="00A73708" w:rsidRPr="007A4B91" w:rsidRDefault="00A73708" w:rsidP="00A73708">
            <w:pPr>
              <w:ind w:firstLine="0"/>
              <w:jc w:val="center"/>
            </w:pPr>
            <w:r w:rsidRPr="007A4B91">
              <w:t>526</w:t>
            </w:r>
          </w:p>
        </w:tc>
        <w:tc>
          <w:tcPr>
            <w:tcW w:w="851" w:type="dxa"/>
          </w:tcPr>
          <w:p w:rsidR="00A73708" w:rsidRPr="007A4B91" w:rsidRDefault="00A73708" w:rsidP="00A73708">
            <w:pPr>
              <w:ind w:firstLine="0"/>
              <w:jc w:val="center"/>
            </w:pPr>
            <w:r w:rsidRPr="007A4B91">
              <w:t>560</w:t>
            </w:r>
          </w:p>
        </w:tc>
        <w:tc>
          <w:tcPr>
            <w:tcW w:w="850" w:type="dxa"/>
          </w:tcPr>
          <w:p w:rsidR="00A73708" w:rsidRPr="007A4B91" w:rsidRDefault="00A73708" w:rsidP="00A73708">
            <w:pPr>
              <w:ind w:firstLine="0"/>
              <w:jc w:val="center"/>
            </w:pPr>
            <w:r w:rsidRPr="007A4B91">
              <w:t>526</w:t>
            </w:r>
          </w:p>
        </w:tc>
        <w:tc>
          <w:tcPr>
            <w:tcW w:w="851" w:type="dxa"/>
          </w:tcPr>
          <w:p w:rsidR="00A73708" w:rsidRPr="007A4B91" w:rsidRDefault="00A73708" w:rsidP="00A73708">
            <w:pPr>
              <w:ind w:firstLine="0"/>
              <w:jc w:val="center"/>
            </w:pPr>
            <w:r w:rsidRPr="007A4B91">
              <w:t>448</w:t>
            </w:r>
          </w:p>
        </w:tc>
        <w:tc>
          <w:tcPr>
            <w:tcW w:w="850" w:type="dxa"/>
          </w:tcPr>
          <w:p w:rsidR="00A73708" w:rsidRPr="007A4B91" w:rsidRDefault="00A73708" w:rsidP="00A73708">
            <w:pPr>
              <w:ind w:firstLine="0"/>
              <w:jc w:val="center"/>
            </w:pPr>
            <w:r w:rsidRPr="007A4B91">
              <w:t>78</w:t>
            </w:r>
          </w:p>
        </w:tc>
        <w:tc>
          <w:tcPr>
            <w:tcW w:w="851" w:type="dxa"/>
          </w:tcPr>
          <w:p w:rsidR="00A73708" w:rsidRPr="007A4B91" w:rsidRDefault="00A73708" w:rsidP="00A73708">
            <w:pPr>
              <w:ind w:firstLine="0"/>
              <w:jc w:val="center"/>
            </w:pPr>
            <w:r w:rsidRPr="007A4B91">
              <w:t>24</w:t>
            </w:r>
          </w:p>
        </w:tc>
      </w:tr>
      <w:tr w:rsidR="00A73708" w:rsidRPr="007A4B91" w:rsidTr="00E43AD8">
        <w:trPr>
          <w:jc w:val="center"/>
        </w:trPr>
        <w:tc>
          <w:tcPr>
            <w:tcW w:w="3572" w:type="dxa"/>
          </w:tcPr>
          <w:p w:rsidR="00A73708" w:rsidRPr="007A4B91" w:rsidRDefault="00A73708" w:rsidP="00E43AD8">
            <w:pPr>
              <w:ind w:firstLine="567"/>
              <w:contextualSpacing/>
              <w:jc w:val="left"/>
            </w:pPr>
            <w:r w:rsidRPr="007A4B91">
              <w:t>дітей дошкільного віку</w:t>
            </w:r>
          </w:p>
        </w:tc>
        <w:tc>
          <w:tcPr>
            <w:tcW w:w="676" w:type="dxa"/>
          </w:tcPr>
          <w:p w:rsidR="00A73708" w:rsidRPr="007A4B91" w:rsidRDefault="00A73708" w:rsidP="00A73708">
            <w:pPr>
              <w:ind w:firstLine="0"/>
              <w:jc w:val="center"/>
            </w:pPr>
            <w:r w:rsidRPr="007A4B91">
              <w:t>150</w:t>
            </w:r>
          </w:p>
        </w:tc>
        <w:tc>
          <w:tcPr>
            <w:tcW w:w="850" w:type="dxa"/>
          </w:tcPr>
          <w:p w:rsidR="00A73708" w:rsidRPr="007A4B91" w:rsidRDefault="00A73708" w:rsidP="00A73708">
            <w:pPr>
              <w:ind w:firstLine="0"/>
              <w:jc w:val="center"/>
            </w:pPr>
            <w:r w:rsidRPr="007A4B91">
              <w:t>20</w:t>
            </w:r>
          </w:p>
        </w:tc>
        <w:tc>
          <w:tcPr>
            <w:tcW w:w="851" w:type="dxa"/>
          </w:tcPr>
          <w:p w:rsidR="00A73708" w:rsidRPr="007A4B91" w:rsidRDefault="00A73708" w:rsidP="00A73708">
            <w:pPr>
              <w:ind w:firstLine="0"/>
              <w:jc w:val="center"/>
            </w:pPr>
            <w:r w:rsidRPr="007A4B91">
              <w:t>39</w:t>
            </w:r>
          </w:p>
        </w:tc>
        <w:tc>
          <w:tcPr>
            <w:tcW w:w="850" w:type="dxa"/>
          </w:tcPr>
          <w:p w:rsidR="00A73708" w:rsidRPr="007A4B91" w:rsidRDefault="00A73708" w:rsidP="00A73708">
            <w:pPr>
              <w:ind w:firstLine="0"/>
              <w:jc w:val="center"/>
            </w:pPr>
            <w:r w:rsidRPr="007A4B91">
              <w:t>38</w:t>
            </w:r>
          </w:p>
        </w:tc>
        <w:tc>
          <w:tcPr>
            <w:tcW w:w="851" w:type="dxa"/>
          </w:tcPr>
          <w:p w:rsidR="00A73708" w:rsidRPr="007A4B91" w:rsidRDefault="00A73708" w:rsidP="00A73708">
            <w:pPr>
              <w:ind w:firstLine="0"/>
              <w:jc w:val="center"/>
            </w:pPr>
            <w:r w:rsidRPr="007A4B91">
              <w:t>32</w:t>
            </w:r>
          </w:p>
        </w:tc>
        <w:tc>
          <w:tcPr>
            <w:tcW w:w="850" w:type="dxa"/>
          </w:tcPr>
          <w:p w:rsidR="00A73708" w:rsidRPr="007A4B91" w:rsidRDefault="00A73708" w:rsidP="00A73708">
            <w:pPr>
              <w:ind w:firstLine="0"/>
              <w:jc w:val="center"/>
            </w:pPr>
            <w:r w:rsidRPr="007A4B91">
              <w:t>5</w:t>
            </w:r>
          </w:p>
        </w:tc>
        <w:tc>
          <w:tcPr>
            <w:tcW w:w="851" w:type="dxa"/>
          </w:tcPr>
          <w:p w:rsidR="00A73708" w:rsidRPr="007A4B91" w:rsidRDefault="00A73708" w:rsidP="00A73708">
            <w:pPr>
              <w:ind w:firstLine="0"/>
              <w:jc w:val="center"/>
            </w:pPr>
            <w:r w:rsidRPr="007A4B91">
              <w:t>3</w:t>
            </w:r>
          </w:p>
        </w:tc>
      </w:tr>
      <w:tr w:rsidR="00A73708" w:rsidRPr="007A4B91" w:rsidTr="00E43AD8">
        <w:trPr>
          <w:trHeight w:val="274"/>
          <w:jc w:val="center"/>
        </w:trPr>
        <w:tc>
          <w:tcPr>
            <w:tcW w:w="3572" w:type="dxa"/>
          </w:tcPr>
          <w:p w:rsidR="00A73708" w:rsidRPr="007A4B91" w:rsidRDefault="00A73708" w:rsidP="00E43AD8">
            <w:pPr>
              <w:ind w:firstLine="567"/>
              <w:jc w:val="left"/>
            </w:pPr>
            <w:r w:rsidRPr="007A4B91">
              <w:t>дітей шкільного віку</w:t>
            </w:r>
          </w:p>
        </w:tc>
        <w:tc>
          <w:tcPr>
            <w:tcW w:w="676" w:type="dxa"/>
          </w:tcPr>
          <w:p w:rsidR="00A73708" w:rsidRPr="007A4B91" w:rsidRDefault="00A73708" w:rsidP="00A73708">
            <w:pPr>
              <w:ind w:firstLine="0"/>
              <w:jc w:val="center"/>
            </w:pPr>
            <w:r w:rsidRPr="007A4B91">
              <w:t>348</w:t>
            </w:r>
          </w:p>
        </w:tc>
        <w:tc>
          <w:tcPr>
            <w:tcW w:w="850" w:type="dxa"/>
          </w:tcPr>
          <w:p w:rsidR="00A73708" w:rsidRPr="007A4B91" w:rsidRDefault="00A73708" w:rsidP="00A73708">
            <w:pPr>
              <w:ind w:firstLine="0"/>
              <w:jc w:val="center"/>
            </w:pPr>
            <w:r w:rsidRPr="007A4B91">
              <w:t>59</w:t>
            </w:r>
          </w:p>
        </w:tc>
        <w:tc>
          <w:tcPr>
            <w:tcW w:w="851" w:type="dxa"/>
          </w:tcPr>
          <w:p w:rsidR="00A73708" w:rsidRPr="007A4B91" w:rsidRDefault="00A73708" w:rsidP="00A73708">
            <w:pPr>
              <w:ind w:firstLine="0"/>
              <w:jc w:val="center"/>
            </w:pPr>
            <w:r w:rsidRPr="007A4B91">
              <w:t>89</w:t>
            </w:r>
          </w:p>
        </w:tc>
        <w:tc>
          <w:tcPr>
            <w:tcW w:w="850" w:type="dxa"/>
          </w:tcPr>
          <w:p w:rsidR="00A73708" w:rsidRPr="007A4B91" w:rsidRDefault="00A73708" w:rsidP="00A73708">
            <w:pPr>
              <w:ind w:firstLine="0"/>
              <w:jc w:val="center"/>
            </w:pPr>
            <w:r w:rsidRPr="007A4B91">
              <w:t>116</w:t>
            </w:r>
          </w:p>
        </w:tc>
        <w:tc>
          <w:tcPr>
            <w:tcW w:w="851" w:type="dxa"/>
          </w:tcPr>
          <w:p w:rsidR="00A73708" w:rsidRPr="007A4B91" w:rsidRDefault="00A73708" w:rsidP="00A73708">
            <w:pPr>
              <w:ind w:firstLine="0"/>
              <w:jc w:val="center"/>
            </w:pPr>
            <w:r w:rsidRPr="007A4B91">
              <w:t>35</w:t>
            </w:r>
          </w:p>
        </w:tc>
        <w:tc>
          <w:tcPr>
            <w:tcW w:w="850" w:type="dxa"/>
          </w:tcPr>
          <w:p w:rsidR="00A73708" w:rsidRPr="007A4B91" w:rsidRDefault="00A73708" w:rsidP="00A73708">
            <w:pPr>
              <w:ind w:firstLine="0"/>
              <w:jc w:val="center"/>
            </w:pPr>
            <w:r w:rsidRPr="007A4B91">
              <w:t>7</w:t>
            </w:r>
          </w:p>
        </w:tc>
        <w:tc>
          <w:tcPr>
            <w:tcW w:w="851" w:type="dxa"/>
          </w:tcPr>
          <w:p w:rsidR="00A73708" w:rsidRPr="007A4B91" w:rsidRDefault="00A73708" w:rsidP="00A73708">
            <w:pPr>
              <w:ind w:firstLine="0"/>
              <w:jc w:val="center"/>
            </w:pPr>
            <w:r w:rsidRPr="007A4B91">
              <w:t>2</w:t>
            </w:r>
          </w:p>
        </w:tc>
      </w:tr>
      <w:tr w:rsidR="00A73708" w:rsidRPr="007A4B91" w:rsidTr="00E43AD8">
        <w:trPr>
          <w:jc w:val="center"/>
        </w:trPr>
        <w:tc>
          <w:tcPr>
            <w:tcW w:w="3572" w:type="dxa"/>
          </w:tcPr>
          <w:p w:rsidR="00A73708" w:rsidRPr="007A4B91" w:rsidRDefault="00A73708" w:rsidP="00E43AD8">
            <w:pPr>
              <w:ind w:firstLine="567"/>
              <w:jc w:val="left"/>
            </w:pPr>
            <w:r w:rsidRPr="007A4B91">
              <w:t>громадян пенсійного віку</w:t>
            </w:r>
          </w:p>
        </w:tc>
        <w:tc>
          <w:tcPr>
            <w:tcW w:w="676" w:type="dxa"/>
          </w:tcPr>
          <w:p w:rsidR="00A73708" w:rsidRPr="007A4B91" w:rsidRDefault="00A73708" w:rsidP="00A73708">
            <w:pPr>
              <w:ind w:firstLine="0"/>
              <w:jc w:val="center"/>
            </w:pPr>
            <w:r w:rsidRPr="007A4B91">
              <w:t>1445</w:t>
            </w:r>
          </w:p>
        </w:tc>
        <w:tc>
          <w:tcPr>
            <w:tcW w:w="850" w:type="dxa"/>
          </w:tcPr>
          <w:p w:rsidR="00A73708" w:rsidRPr="007A4B91" w:rsidRDefault="00A73708" w:rsidP="00A73708">
            <w:pPr>
              <w:ind w:firstLine="0"/>
              <w:jc w:val="center"/>
            </w:pPr>
            <w:r w:rsidRPr="007A4B91">
              <w:t>113</w:t>
            </w:r>
          </w:p>
        </w:tc>
        <w:tc>
          <w:tcPr>
            <w:tcW w:w="851" w:type="dxa"/>
          </w:tcPr>
          <w:p w:rsidR="00A73708" w:rsidRPr="007A4B91" w:rsidRDefault="00A73708" w:rsidP="00A73708">
            <w:pPr>
              <w:ind w:firstLine="0"/>
              <w:jc w:val="center"/>
            </w:pPr>
            <w:r w:rsidRPr="007A4B91">
              <w:t>128</w:t>
            </w:r>
          </w:p>
        </w:tc>
        <w:tc>
          <w:tcPr>
            <w:tcW w:w="850" w:type="dxa"/>
          </w:tcPr>
          <w:p w:rsidR="00A73708" w:rsidRPr="007A4B91" w:rsidRDefault="00A73708" w:rsidP="00A73708">
            <w:pPr>
              <w:ind w:firstLine="0"/>
              <w:jc w:val="center"/>
            </w:pPr>
            <w:r w:rsidRPr="007A4B91">
              <w:t>120</w:t>
            </w:r>
          </w:p>
        </w:tc>
        <w:tc>
          <w:tcPr>
            <w:tcW w:w="851" w:type="dxa"/>
          </w:tcPr>
          <w:p w:rsidR="00A73708" w:rsidRPr="007A4B91" w:rsidRDefault="00A73708" w:rsidP="00A73708">
            <w:pPr>
              <w:ind w:firstLine="0"/>
              <w:jc w:val="center"/>
            </w:pPr>
            <w:r w:rsidRPr="007A4B91">
              <w:t>78</w:t>
            </w:r>
          </w:p>
        </w:tc>
        <w:tc>
          <w:tcPr>
            <w:tcW w:w="850" w:type="dxa"/>
          </w:tcPr>
          <w:p w:rsidR="00A73708" w:rsidRPr="007A4B91" w:rsidRDefault="00A73708" w:rsidP="00A73708">
            <w:pPr>
              <w:ind w:firstLine="0"/>
              <w:jc w:val="center"/>
            </w:pPr>
            <w:r w:rsidRPr="007A4B91">
              <w:t>7</w:t>
            </w:r>
          </w:p>
        </w:tc>
        <w:tc>
          <w:tcPr>
            <w:tcW w:w="851" w:type="dxa"/>
          </w:tcPr>
          <w:p w:rsidR="00A73708" w:rsidRPr="007A4B91" w:rsidRDefault="00A73708" w:rsidP="00A73708">
            <w:pPr>
              <w:ind w:firstLine="0"/>
              <w:jc w:val="center"/>
            </w:pPr>
            <w:r w:rsidRPr="007A4B91">
              <w:t>7</w:t>
            </w:r>
          </w:p>
        </w:tc>
      </w:tr>
    </w:tbl>
    <w:p w:rsidR="00A73708" w:rsidRPr="007A4B91" w:rsidRDefault="00A73708" w:rsidP="00A73708">
      <w:pPr>
        <w:ind w:firstLine="720"/>
        <w:contextualSpacing/>
      </w:pPr>
    </w:p>
    <w:p w:rsidR="00A73708" w:rsidRPr="007A4B91" w:rsidRDefault="00A73708" w:rsidP="0007351D">
      <w:pPr>
        <w:widowControl w:val="0"/>
        <w:ind w:firstLine="567"/>
      </w:pPr>
      <w:r w:rsidRPr="007A4B91">
        <w:t>Село Питомник знаходиться на відстані 7 км від Асканії-Нова. Площа населеного пункту с</w:t>
      </w:r>
      <w:r w:rsidR="00E43AD8" w:rsidRPr="007A4B91">
        <w:t>кладає</w:t>
      </w:r>
      <w:r w:rsidRPr="007A4B91">
        <w:t xml:space="preserve"> 33,7 га</w:t>
      </w:r>
      <w:r w:rsidR="00E43AD8" w:rsidRPr="007A4B91">
        <w:t>, площа господарської території – 85,55 га. Проживає 560 жителів</w:t>
      </w:r>
      <w:r w:rsidRPr="007A4B91">
        <w:t xml:space="preserve">. Основна структурно-планувальна одиниця населеного пункту – вулиці з одно- та двосторонньою забудовою. Одна двоповерхова будівля, де </w:t>
      </w:r>
      <w:r w:rsidR="009A78BC" w:rsidRPr="007A4B91">
        <w:t>функціонує</w:t>
      </w:r>
      <w:r w:rsidRPr="007A4B91">
        <w:t xml:space="preserve"> централізоване водопостачання та водовідведення. Тут розміщена Питомниц</w:t>
      </w:r>
      <w:r w:rsidR="00E900C9" w:rsidRPr="007A4B91">
        <w:t>ь</w:t>
      </w:r>
      <w:r w:rsidRPr="007A4B91">
        <w:t xml:space="preserve">ка філія школа-садок І ступеня ОЗ НВК Асканія-Нова-гімназія. Школу-садок відвідує 29 учнів та 20 вихованців, працює 6 вчителів та вихователів. Село електрифіковане, газифіковане. У селі є фельдшерский пункт, магазин, сільський клуб. </w:t>
      </w:r>
      <w:r w:rsidR="00413671" w:rsidRPr="007A4B91">
        <w:t xml:space="preserve">Частина вулиць з твердим покриттям. </w:t>
      </w:r>
      <w:r w:rsidRPr="007A4B91">
        <w:t>Дорога з твердим покриттям з</w:t>
      </w:r>
      <w:r w:rsidR="00C018B3" w:rsidRPr="007A4B91">
        <w:t>′</w:t>
      </w:r>
      <w:r w:rsidRPr="007A4B91">
        <w:t>єднує село з смт Асканія-Нова. Стан дороги незадовільний. Транспортне сполучення з обласним центром м. Херсон здійснюється приватним перевізником – 1 рейс за день. Шкільний автобус доправляє дітей до ОЗ НВК Асканія-Нова-гімназія.</w:t>
      </w:r>
    </w:p>
    <w:p w:rsidR="00A73708" w:rsidRPr="007A4B91" w:rsidRDefault="00A73708" w:rsidP="0007351D">
      <w:pPr>
        <w:widowControl w:val="0"/>
        <w:ind w:firstLine="567"/>
      </w:pPr>
      <w:r w:rsidRPr="007A4B91">
        <w:t xml:space="preserve">Село Іллінка знаходиться на відстані 15,3 км від Асканії-Нова. На території села проживає 448 жителів. Площа населеного пункту становить 49,5 га, площа господарської території </w:t>
      </w:r>
      <w:r w:rsidR="00E900C9" w:rsidRPr="007A4B91">
        <w:t xml:space="preserve">– </w:t>
      </w:r>
      <w:r w:rsidRPr="007A4B91">
        <w:t xml:space="preserve">89,38 га. Село забудовано одноповерховими будинками. Значна частина вулиць з твердим покриттям, яке потребує ремонту. Зелених насаджень загального користування 3,4 га. У селі розміщені </w:t>
      </w:r>
      <w:r w:rsidRPr="007A4B91">
        <w:rPr>
          <w:bCs/>
        </w:rPr>
        <w:t>Іллінська філія ОЗ НВК Асканія-Нова-гімназія</w:t>
      </w:r>
      <w:r w:rsidRPr="007A4B91">
        <w:t>, діяльність якої тимчасово призупинена. Є сільський клуб, магазини. Село газифіковане, електрифіковане, має телефонний зв</w:t>
      </w:r>
      <w:r w:rsidR="00C018B3" w:rsidRPr="007A4B91">
        <w:t>′</w:t>
      </w:r>
      <w:r w:rsidRPr="007A4B91">
        <w:t xml:space="preserve">язок, централізоване водопостачання. </w:t>
      </w:r>
    </w:p>
    <w:p w:rsidR="00A73708" w:rsidRPr="007A4B91" w:rsidRDefault="00A73708" w:rsidP="0007351D">
      <w:pPr>
        <w:widowControl w:val="0"/>
        <w:ind w:firstLine="567"/>
        <w:rPr>
          <w:spacing w:val="2"/>
        </w:rPr>
      </w:pPr>
      <w:r w:rsidRPr="007A4B91">
        <w:rPr>
          <w:spacing w:val="2"/>
        </w:rPr>
        <w:t xml:space="preserve">Село Молочне знаходиться на відстані 4 км від Асканії-Нова, займає площу 28,6 га. Проживає 526 жителів. Площа господарської території 65,14 га. Основна структурно-планувальна одиниця населеного пункту – вулиці з одно- та двосторонньою забудовою. Будинки одноповерхові, садибного типу. Село електрифіковане, </w:t>
      </w:r>
      <w:r w:rsidR="0007351D" w:rsidRPr="007A4B91">
        <w:rPr>
          <w:spacing w:val="2"/>
        </w:rPr>
        <w:t xml:space="preserve">на </w:t>
      </w:r>
      <w:r w:rsidRPr="007A4B91">
        <w:rPr>
          <w:spacing w:val="2"/>
        </w:rPr>
        <w:t>90</w:t>
      </w:r>
      <w:r w:rsidR="0007351D" w:rsidRPr="007A4B91">
        <w:rPr>
          <w:spacing w:val="2"/>
        </w:rPr>
        <w:t>%</w:t>
      </w:r>
      <w:r w:rsidRPr="007A4B91">
        <w:rPr>
          <w:spacing w:val="2"/>
        </w:rPr>
        <w:t xml:space="preserve"> газифіковане, є телефонний зв</w:t>
      </w:r>
      <w:r w:rsidR="00C018B3" w:rsidRPr="007A4B91">
        <w:rPr>
          <w:spacing w:val="2"/>
        </w:rPr>
        <w:t>′</w:t>
      </w:r>
      <w:r w:rsidRPr="007A4B91">
        <w:rPr>
          <w:spacing w:val="2"/>
        </w:rPr>
        <w:t xml:space="preserve">язок. Функціонує </w:t>
      </w:r>
      <w:r w:rsidRPr="007A4B91">
        <w:rPr>
          <w:bCs/>
          <w:spacing w:val="2"/>
        </w:rPr>
        <w:t>Молочнянська філія</w:t>
      </w:r>
      <w:r w:rsidRPr="007A4B91">
        <w:rPr>
          <w:spacing w:val="2"/>
        </w:rPr>
        <w:t xml:space="preserve"> школа-садок І ступеня. ЇЇ відвідує </w:t>
      </w:r>
      <w:r w:rsidRPr="007A4B91">
        <w:rPr>
          <w:bCs/>
          <w:spacing w:val="2"/>
        </w:rPr>
        <w:t>30 учнів та 16 вихованців, працює 7 вчителів і вихователів.</w:t>
      </w:r>
      <w:r w:rsidRPr="007A4B91">
        <w:rPr>
          <w:spacing w:val="2"/>
        </w:rPr>
        <w:t xml:space="preserve"> Культурно-побутові заклади в селі відсутні. </w:t>
      </w:r>
    </w:p>
    <w:p w:rsidR="00A73708" w:rsidRPr="007A4B91" w:rsidRDefault="00A73708" w:rsidP="00413671">
      <w:pPr>
        <w:ind w:firstLine="567"/>
      </w:pPr>
      <w:r w:rsidRPr="007A4B91">
        <w:t>Село Комиш знаходиться на відстані 4 км від Асканії-Нова</w:t>
      </w:r>
      <w:r w:rsidR="00E900C9" w:rsidRPr="007A4B91">
        <w:t>.</w:t>
      </w:r>
      <w:r w:rsidRPr="007A4B91">
        <w:t xml:space="preserve"> Проживає 78 жителів. </w:t>
      </w:r>
      <w:r w:rsidR="00E900C9" w:rsidRPr="007A4B91">
        <w:t>Площа населеного пункту 56,9 га, п</w:t>
      </w:r>
      <w:r w:rsidRPr="007A4B91">
        <w:t>лоща господарської території 48,01 га. Село електрифіковане</w:t>
      </w:r>
      <w:r w:rsidR="00E900C9" w:rsidRPr="007A4B91">
        <w:t>. Є</w:t>
      </w:r>
      <w:r w:rsidRPr="007A4B91">
        <w:t xml:space="preserve"> сільський клуб. Основна структурно-планувальна одиниця населеного пункту – вулиці з одно- та двосторонньою забудовою. Під зеленими насадженнями 3,78 га. Будинки одноповерхові. Дорога з твердим покриттям з</w:t>
      </w:r>
      <w:r w:rsidR="00C018B3" w:rsidRPr="007A4B91">
        <w:t>′</w:t>
      </w:r>
      <w:r w:rsidRPr="007A4B91">
        <w:t xml:space="preserve">єднує село з смт Асканія-Нова. Стан дороги незадовільний. </w:t>
      </w:r>
    </w:p>
    <w:p w:rsidR="00A73708" w:rsidRPr="007A4B91" w:rsidRDefault="00A73708" w:rsidP="0007351D">
      <w:pPr>
        <w:widowControl w:val="0"/>
        <w:ind w:firstLine="567"/>
      </w:pPr>
      <w:r w:rsidRPr="007A4B91">
        <w:t xml:space="preserve">Село Новий Етап знаходиться на відстані 2 км від Асканії-Нова. </w:t>
      </w:r>
      <w:r w:rsidR="00E900C9" w:rsidRPr="007A4B91">
        <w:t xml:space="preserve">Проживає 24 жителі. </w:t>
      </w:r>
      <w:r w:rsidRPr="007A4B91">
        <w:t>Площа населеного пункту 53,8 га. Площа господарської території 29,0 га.</w:t>
      </w:r>
    </w:p>
    <w:p w:rsidR="00A73708" w:rsidRPr="007A4B91" w:rsidRDefault="00A73708" w:rsidP="0007351D">
      <w:pPr>
        <w:widowControl w:val="0"/>
        <w:ind w:firstLine="567"/>
      </w:pPr>
      <w:r w:rsidRPr="007A4B91">
        <w:t xml:space="preserve">Село Маркеєв розміщене за </w:t>
      </w:r>
      <w:r w:rsidR="00E900C9" w:rsidRPr="007A4B91">
        <w:t xml:space="preserve">22 кілометри </w:t>
      </w:r>
      <w:r w:rsidRPr="007A4B91">
        <w:t xml:space="preserve">від </w:t>
      </w:r>
      <w:r w:rsidR="00E900C9" w:rsidRPr="007A4B91">
        <w:t>Асканії-Нова</w:t>
      </w:r>
      <w:r w:rsidRPr="007A4B91">
        <w:t xml:space="preserve">. Село підпорядковане ОТГ Асканія-Нова селищної ради. </w:t>
      </w:r>
      <w:r w:rsidR="00E900C9" w:rsidRPr="007A4B91">
        <w:t xml:space="preserve">Проживає 526 жителів. </w:t>
      </w:r>
      <w:r w:rsidRPr="007A4B91">
        <w:t xml:space="preserve">На території села 167 дворів з будинками сільського типу. Село електрифіковане, частково телефонізоване. Функціонує </w:t>
      </w:r>
      <w:r w:rsidR="00390CEC" w:rsidRPr="007A4B91">
        <w:rPr>
          <w:bCs/>
        </w:rPr>
        <w:t xml:space="preserve">Маркеєвська </w:t>
      </w:r>
      <w:r w:rsidRPr="007A4B91">
        <w:rPr>
          <w:bCs/>
        </w:rPr>
        <w:t>філія садок-школа ІІ ступеня ОЗ НВК Асканія-Нова-гімназія</w:t>
      </w:r>
      <w:r w:rsidRPr="007A4B91">
        <w:t>, яку відвідують 18 учнів, 10 вихованців; працює 7 вчителів та вихователів. Є фельдшерський пункт, сільський Будинок культури, торгівельні точки.</w:t>
      </w:r>
      <w:r w:rsidR="00E900C9" w:rsidRPr="007A4B91">
        <w:t xml:space="preserve"> </w:t>
      </w:r>
      <w:r w:rsidRPr="007A4B91">
        <w:t>В липні 2016 року Маркеєвська сільська рада була об</w:t>
      </w:r>
      <w:r w:rsidR="00C018B3" w:rsidRPr="007A4B91">
        <w:t>′</w:t>
      </w:r>
      <w:r w:rsidRPr="007A4B91">
        <w:t xml:space="preserve">єднана з </w:t>
      </w:r>
      <w:r w:rsidR="00630BB9" w:rsidRPr="007A4B91">
        <w:t>Асканія</w:t>
      </w:r>
      <w:r w:rsidRPr="007A4B91">
        <w:t xml:space="preserve">-Нова селищною радою і утворено ОТГ «Асканія-Нова». </w:t>
      </w:r>
    </w:p>
    <w:p w:rsidR="00525856" w:rsidRPr="007A4B91" w:rsidRDefault="00525856" w:rsidP="0007351D">
      <w:pPr>
        <w:widowControl w:val="0"/>
        <w:ind w:firstLine="567"/>
      </w:pPr>
    </w:p>
    <w:p w:rsidR="00525856" w:rsidRPr="007A4B91" w:rsidRDefault="00235F00" w:rsidP="0007351D">
      <w:pPr>
        <w:pStyle w:val="4"/>
        <w:keepNext w:val="0"/>
        <w:widowControl w:val="0"/>
        <w:ind w:firstLine="567"/>
        <w:rPr>
          <w:lang w:val="uk-UA"/>
        </w:rPr>
      </w:pPr>
      <w:r w:rsidRPr="007A4B91">
        <w:rPr>
          <w:i w:val="0"/>
          <w:lang w:val="uk-UA"/>
        </w:rPr>
        <w:t>1.3.7.2</w:t>
      </w:r>
      <w:r w:rsidR="00B508C6" w:rsidRPr="007A4B91">
        <w:rPr>
          <w:i w:val="0"/>
          <w:lang w:val="uk-UA"/>
        </w:rPr>
        <w:t>.</w:t>
      </w:r>
      <w:r w:rsidRPr="007A4B91">
        <w:rPr>
          <w:lang w:val="uk-UA"/>
        </w:rPr>
        <w:t xml:space="preserve"> </w:t>
      </w:r>
      <w:r w:rsidR="00525856" w:rsidRPr="007A4B91">
        <w:rPr>
          <w:lang w:val="uk-UA"/>
        </w:rPr>
        <w:t>Склад населення та дані щодо його зайнятості</w:t>
      </w:r>
    </w:p>
    <w:p w:rsidR="004E0BED" w:rsidRPr="007A4B91" w:rsidRDefault="004E0BED" w:rsidP="004E0BED">
      <w:pPr>
        <w:ind w:firstLine="567"/>
      </w:pPr>
      <w:bookmarkStart w:id="126" w:name="_Toc56690222"/>
      <w:r w:rsidRPr="007A4B91">
        <w:t xml:space="preserve">Склад та структуру постійного населення </w:t>
      </w:r>
      <w:r w:rsidR="00E43AD8" w:rsidRPr="007A4B91">
        <w:t>території</w:t>
      </w:r>
      <w:r w:rsidRPr="007A4B91">
        <w:t xml:space="preserve"> БЗ </w:t>
      </w:r>
      <w:r w:rsidR="00E43AD8" w:rsidRPr="007A4B91">
        <w:t>узагальнено</w:t>
      </w:r>
      <w:r w:rsidRPr="007A4B91">
        <w:t xml:space="preserve"> </w:t>
      </w:r>
      <w:r w:rsidR="00E43AD8" w:rsidRPr="007A4B91">
        <w:t>нижче (табл. 27, 28). Останні 10 років чисельність населення громади скорочувалася. Це викликано суттєвими реформуваннями в організації сільськогосподарського виробництва, зменшенням обсягів виробництва тваринницької продукції. У зв′язку з розпадом ДПДГ «Асканія-Нова» безробіття в смт Асканія-Нова досягло майже 40%, а в таких селах як Питомник і Комиш – майже 60–70%. Неможливість влаштуватись за місцем реєстрації в Асканії-Нова селищній раді спонукає до пошуків роботи за її межами, в містах Херсон, Київ, а також за кордоном. Так трудова міграція по смт складає 35%, по підвідомчих селищній раді селах – від 10 до 40% від громадян працездатного віку.</w:t>
      </w:r>
    </w:p>
    <w:p w:rsidR="004E0BED" w:rsidRPr="007A4B91" w:rsidRDefault="004E0BED" w:rsidP="004E0BED">
      <w:pPr>
        <w:ind w:firstLine="567"/>
      </w:pPr>
    </w:p>
    <w:p w:rsidR="004E0BED" w:rsidRPr="007A4B91" w:rsidRDefault="004E0BED" w:rsidP="0086195E">
      <w:pPr>
        <w:spacing w:after="120"/>
        <w:ind w:firstLine="0"/>
        <w:jc w:val="center"/>
        <w:rPr>
          <w:bCs/>
        </w:rPr>
      </w:pPr>
      <w:r w:rsidRPr="007A4B91">
        <w:t xml:space="preserve">Таблиця </w:t>
      </w:r>
      <w:r w:rsidR="00E43AD8" w:rsidRPr="007A4B91">
        <w:t>27</w:t>
      </w:r>
      <w:r w:rsidR="0086195E" w:rsidRPr="007A4B91">
        <w:t xml:space="preserve">. </w:t>
      </w:r>
      <w:r w:rsidRPr="007A4B91">
        <w:t>Склад та структура постійного населення ОТГ Асканія-Нова селищної ради, розташованої у регіоні БЗ</w:t>
      </w:r>
      <w:r w:rsidRPr="007A4B91">
        <w:rPr>
          <w:bCs/>
        </w:rPr>
        <w:t xml:space="preserve"> станом на 01.01.2020</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93"/>
        <w:gridCol w:w="4663"/>
      </w:tblGrid>
      <w:tr w:rsidR="004E0BED" w:rsidRPr="007A4B91" w:rsidTr="00315D64">
        <w:trPr>
          <w:trHeight w:val="300"/>
          <w:jc w:val="center"/>
        </w:trPr>
        <w:tc>
          <w:tcPr>
            <w:tcW w:w="4785" w:type="dxa"/>
            <w:shd w:val="clear" w:color="auto" w:fill="auto"/>
          </w:tcPr>
          <w:p w:rsidR="004E0BED" w:rsidRPr="007A4B91" w:rsidRDefault="004E0BED" w:rsidP="00E43AD8">
            <w:pPr>
              <w:ind w:left="-57" w:right="-57" w:firstLine="0"/>
              <w:jc w:val="center"/>
              <w:rPr>
                <w:rFonts w:eastAsia="Times New Roman"/>
                <w:bCs/>
              </w:rPr>
            </w:pPr>
            <w:r w:rsidRPr="007A4B91">
              <w:rPr>
                <w:rFonts w:eastAsia="Times New Roman"/>
                <w:bCs/>
              </w:rPr>
              <w:t>Група населення та його зайнятість</w:t>
            </w:r>
          </w:p>
        </w:tc>
        <w:tc>
          <w:tcPr>
            <w:tcW w:w="4786" w:type="dxa"/>
            <w:shd w:val="clear" w:color="auto" w:fill="auto"/>
          </w:tcPr>
          <w:p w:rsidR="004E0BED" w:rsidRPr="007A4B91" w:rsidRDefault="004E0BED" w:rsidP="00E43AD8">
            <w:pPr>
              <w:ind w:left="-57" w:right="-57" w:firstLine="0"/>
              <w:jc w:val="center"/>
              <w:rPr>
                <w:rFonts w:eastAsia="Times New Roman"/>
                <w:bCs/>
              </w:rPr>
            </w:pPr>
            <w:r w:rsidRPr="007A4B91">
              <w:rPr>
                <w:rFonts w:eastAsia="Times New Roman"/>
              </w:rPr>
              <w:t>Кількість, осіб</w:t>
            </w:r>
          </w:p>
        </w:tc>
      </w:tr>
      <w:tr w:rsidR="004E0BED" w:rsidRPr="007A4B91" w:rsidTr="00315D64">
        <w:trPr>
          <w:trHeight w:val="315"/>
          <w:jc w:val="center"/>
        </w:trPr>
        <w:tc>
          <w:tcPr>
            <w:tcW w:w="4785" w:type="dxa"/>
            <w:shd w:val="clear" w:color="auto" w:fill="auto"/>
          </w:tcPr>
          <w:p w:rsidR="004E0BED" w:rsidRPr="007A4B91" w:rsidRDefault="004E0BED" w:rsidP="00E43AD8">
            <w:pPr>
              <w:ind w:left="-57" w:right="-57" w:firstLine="0"/>
              <w:rPr>
                <w:rFonts w:eastAsia="Times New Roman"/>
              </w:rPr>
            </w:pPr>
            <w:r w:rsidRPr="007A4B91">
              <w:rPr>
                <w:rFonts w:eastAsia="Times New Roman"/>
              </w:rPr>
              <w:t>Всього, у т.</w:t>
            </w:r>
            <w:r w:rsidR="0082532B">
              <w:rPr>
                <w:rFonts w:eastAsia="Times New Roman"/>
              </w:rPr>
              <w:t xml:space="preserve"> </w:t>
            </w:r>
            <w:r w:rsidRPr="007A4B91">
              <w:rPr>
                <w:rFonts w:eastAsia="Times New Roman"/>
              </w:rPr>
              <w:t>ч.:</w:t>
            </w:r>
          </w:p>
        </w:tc>
        <w:tc>
          <w:tcPr>
            <w:tcW w:w="4786" w:type="dxa"/>
            <w:shd w:val="clear" w:color="auto" w:fill="auto"/>
          </w:tcPr>
          <w:p w:rsidR="004E0BED" w:rsidRPr="007A4B91" w:rsidRDefault="004E0BED" w:rsidP="00E43AD8">
            <w:pPr>
              <w:ind w:left="-57" w:right="-57" w:firstLine="0"/>
              <w:jc w:val="center"/>
              <w:rPr>
                <w:rFonts w:eastAsia="Times New Roman"/>
                <w:bCs/>
              </w:rPr>
            </w:pPr>
            <w:r w:rsidRPr="007A4B91">
              <w:rPr>
                <w:rFonts w:eastAsia="Times New Roman"/>
                <w:bCs/>
              </w:rPr>
              <w:t>4808</w:t>
            </w:r>
          </w:p>
        </w:tc>
      </w:tr>
      <w:tr w:rsidR="004E0BED" w:rsidRPr="007A4B91" w:rsidTr="00315D64">
        <w:trPr>
          <w:jc w:val="center"/>
        </w:trPr>
        <w:tc>
          <w:tcPr>
            <w:tcW w:w="4785" w:type="dxa"/>
            <w:shd w:val="clear" w:color="auto" w:fill="auto"/>
          </w:tcPr>
          <w:p w:rsidR="004E0BED" w:rsidRPr="007A4B91" w:rsidRDefault="004E0BED" w:rsidP="00E43AD8">
            <w:pPr>
              <w:ind w:left="567" w:right="-57" w:firstLine="0"/>
              <w:jc w:val="left"/>
              <w:rPr>
                <w:rFonts w:eastAsia="Times New Roman"/>
              </w:rPr>
            </w:pPr>
            <w:r w:rsidRPr="007A4B91">
              <w:rPr>
                <w:rFonts w:eastAsia="Times New Roman"/>
              </w:rPr>
              <w:t>дітей дошкільного віку</w:t>
            </w:r>
          </w:p>
        </w:tc>
        <w:tc>
          <w:tcPr>
            <w:tcW w:w="4786" w:type="dxa"/>
            <w:shd w:val="clear" w:color="auto" w:fill="auto"/>
          </w:tcPr>
          <w:p w:rsidR="004E0BED" w:rsidRPr="007A4B91" w:rsidRDefault="004E0BED" w:rsidP="00E43AD8">
            <w:pPr>
              <w:ind w:left="-57" w:right="-57" w:firstLine="0"/>
              <w:jc w:val="center"/>
              <w:rPr>
                <w:rFonts w:eastAsia="Times New Roman"/>
                <w:bCs/>
              </w:rPr>
            </w:pPr>
            <w:r w:rsidRPr="007A4B91">
              <w:rPr>
                <w:rFonts w:eastAsia="Times New Roman"/>
                <w:bCs/>
              </w:rPr>
              <w:t>287</w:t>
            </w:r>
          </w:p>
        </w:tc>
      </w:tr>
      <w:tr w:rsidR="004E0BED" w:rsidRPr="007A4B91" w:rsidTr="00315D64">
        <w:trPr>
          <w:jc w:val="center"/>
        </w:trPr>
        <w:tc>
          <w:tcPr>
            <w:tcW w:w="4785" w:type="dxa"/>
            <w:shd w:val="clear" w:color="auto" w:fill="auto"/>
          </w:tcPr>
          <w:p w:rsidR="004E0BED" w:rsidRPr="007A4B91" w:rsidRDefault="004E0BED" w:rsidP="00E43AD8">
            <w:pPr>
              <w:ind w:left="567" w:right="-57" w:firstLine="0"/>
              <w:jc w:val="left"/>
              <w:rPr>
                <w:rFonts w:eastAsia="Times New Roman"/>
              </w:rPr>
            </w:pPr>
            <w:r w:rsidRPr="007A4B91">
              <w:rPr>
                <w:rFonts w:eastAsia="Times New Roman"/>
              </w:rPr>
              <w:t>дітей шкільного віку</w:t>
            </w:r>
          </w:p>
        </w:tc>
        <w:tc>
          <w:tcPr>
            <w:tcW w:w="4786" w:type="dxa"/>
            <w:shd w:val="clear" w:color="auto" w:fill="auto"/>
          </w:tcPr>
          <w:p w:rsidR="004E0BED" w:rsidRPr="007A4B91" w:rsidRDefault="004E0BED" w:rsidP="00E43AD8">
            <w:pPr>
              <w:ind w:left="-57" w:right="-57" w:firstLine="0"/>
              <w:jc w:val="center"/>
              <w:rPr>
                <w:rFonts w:eastAsia="Times New Roman"/>
                <w:bCs/>
              </w:rPr>
            </w:pPr>
            <w:r w:rsidRPr="007A4B91">
              <w:rPr>
                <w:rFonts w:eastAsia="Times New Roman"/>
                <w:bCs/>
              </w:rPr>
              <w:t>656</w:t>
            </w:r>
          </w:p>
        </w:tc>
      </w:tr>
      <w:tr w:rsidR="004E0BED" w:rsidRPr="007A4B91" w:rsidTr="00315D64">
        <w:trPr>
          <w:jc w:val="center"/>
        </w:trPr>
        <w:tc>
          <w:tcPr>
            <w:tcW w:w="4785" w:type="dxa"/>
            <w:shd w:val="clear" w:color="auto" w:fill="auto"/>
          </w:tcPr>
          <w:p w:rsidR="004E0BED" w:rsidRPr="007A4B91" w:rsidRDefault="004E0BED" w:rsidP="00E43AD8">
            <w:pPr>
              <w:ind w:left="567" w:right="-57" w:firstLine="0"/>
              <w:jc w:val="left"/>
              <w:rPr>
                <w:rFonts w:eastAsia="Times New Roman"/>
              </w:rPr>
            </w:pPr>
            <w:r w:rsidRPr="007A4B91">
              <w:rPr>
                <w:rFonts w:eastAsia="Times New Roman"/>
              </w:rPr>
              <w:t>громадян пенсійного віку</w:t>
            </w:r>
          </w:p>
        </w:tc>
        <w:tc>
          <w:tcPr>
            <w:tcW w:w="4786" w:type="dxa"/>
            <w:shd w:val="clear" w:color="auto" w:fill="auto"/>
          </w:tcPr>
          <w:p w:rsidR="004E0BED" w:rsidRPr="007A4B91" w:rsidRDefault="004E0BED" w:rsidP="00E43AD8">
            <w:pPr>
              <w:ind w:left="-57" w:right="-57" w:firstLine="0"/>
              <w:jc w:val="center"/>
              <w:rPr>
                <w:rFonts w:eastAsia="Times New Roman"/>
                <w:bCs/>
              </w:rPr>
            </w:pPr>
            <w:r w:rsidRPr="007A4B91">
              <w:rPr>
                <w:rFonts w:eastAsia="Times New Roman"/>
              </w:rPr>
              <w:t>1445</w:t>
            </w:r>
          </w:p>
        </w:tc>
      </w:tr>
      <w:tr w:rsidR="004E0BED" w:rsidRPr="007A4B91" w:rsidTr="00315D64">
        <w:trPr>
          <w:jc w:val="center"/>
        </w:trPr>
        <w:tc>
          <w:tcPr>
            <w:tcW w:w="4785" w:type="dxa"/>
            <w:shd w:val="clear" w:color="auto" w:fill="auto"/>
          </w:tcPr>
          <w:p w:rsidR="004E0BED" w:rsidRPr="007A4B91" w:rsidRDefault="004E0BED" w:rsidP="00E43AD8">
            <w:pPr>
              <w:ind w:left="567" w:right="-57" w:firstLine="0"/>
              <w:jc w:val="left"/>
              <w:rPr>
                <w:rFonts w:eastAsia="Times New Roman"/>
              </w:rPr>
            </w:pPr>
            <w:r w:rsidRPr="007A4B91">
              <w:rPr>
                <w:rFonts w:eastAsia="Times New Roman"/>
              </w:rPr>
              <w:t>працездатне населення</w:t>
            </w:r>
          </w:p>
        </w:tc>
        <w:tc>
          <w:tcPr>
            <w:tcW w:w="4786" w:type="dxa"/>
            <w:shd w:val="clear" w:color="auto" w:fill="auto"/>
          </w:tcPr>
          <w:p w:rsidR="004E0BED" w:rsidRPr="007A4B91" w:rsidRDefault="004E0BED" w:rsidP="00E43AD8">
            <w:pPr>
              <w:ind w:left="-57" w:right="-57" w:firstLine="0"/>
              <w:jc w:val="center"/>
              <w:rPr>
                <w:rFonts w:eastAsia="Times New Roman"/>
                <w:bCs/>
              </w:rPr>
            </w:pPr>
            <w:r w:rsidRPr="007A4B91">
              <w:rPr>
                <w:rFonts w:eastAsia="Times New Roman"/>
                <w:bCs/>
              </w:rPr>
              <w:t>2420</w:t>
            </w:r>
          </w:p>
        </w:tc>
      </w:tr>
      <w:tr w:rsidR="004E0BED" w:rsidRPr="007A4B91" w:rsidTr="00413671">
        <w:trPr>
          <w:jc w:val="center"/>
        </w:trPr>
        <w:tc>
          <w:tcPr>
            <w:tcW w:w="4785" w:type="dxa"/>
            <w:shd w:val="clear" w:color="auto" w:fill="auto"/>
          </w:tcPr>
          <w:p w:rsidR="004E0BED" w:rsidRPr="007A4B91" w:rsidRDefault="004E0BED" w:rsidP="00E43AD8">
            <w:pPr>
              <w:ind w:left="-57" w:right="-57" w:firstLine="0"/>
              <w:jc w:val="left"/>
              <w:rPr>
                <w:rFonts w:eastAsia="Times New Roman"/>
                <w:bCs/>
              </w:rPr>
            </w:pPr>
            <w:r w:rsidRPr="007A4B91">
              <w:rPr>
                <w:rFonts w:eastAsia="Times New Roman"/>
              </w:rPr>
              <w:t xml:space="preserve">Кількість працюючих на підприємствах, установах, організаціях усіх форм власності та господарювання (крім БЗ та Інституту)* </w:t>
            </w:r>
          </w:p>
        </w:tc>
        <w:tc>
          <w:tcPr>
            <w:tcW w:w="4786" w:type="dxa"/>
            <w:shd w:val="clear" w:color="auto" w:fill="auto"/>
            <w:vAlign w:val="center"/>
          </w:tcPr>
          <w:p w:rsidR="004E0BED" w:rsidRPr="007A4B91" w:rsidRDefault="004E0BED" w:rsidP="00413671">
            <w:pPr>
              <w:ind w:left="-57" w:right="-57" w:firstLine="0"/>
              <w:jc w:val="center"/>
              <w:rPr>
                <w:rFonts w:eastAsia="Times New Roman"/>
                <w:bCs/>
              </w:rPr>
            </w:pPr>
            <w:r w:rsidRPr="007A4B91">
              <w:rPr>
                <w:rFonts w:eastAsia="Times New Roman"/>
                <w:bCs/>
              </w:rPr>
              <w:t>374</w:t>
            </w:r>
          </w:p>
        </w:tc>
      </w:tr>
    </w:tbl>
    <w:p w:rsidR="004E0BED" w:rsidRPr="007A4B91" w:rsidRDefault="004E0BED" w:rsidP="004E0BED">
      <w:pPr>
        <w:widowControl w:val="0"/>
        <w:ind w:firstLine="0"/>
        <w:rPr>
          <w:bCs/>
        </w:rPr>
      </w:pPr>
      <w:r w:rsidRPr="007A4B91">
        <w:t>Примітка: * – і</w:t>
      </w:r>
      <w:r w:rsidRPr="007A4B91">
        <w:rPr>
          <w:bCs/>
        </w:rPr>
        <w:t>нші працюють за межами громади</w:t>
      </w:r>
    </w:p>
    <w:p w:rsidR="004E0BED" w:rsidRPr="007A4B91" w:rsidRDefault="004E0BED" w:rsidP="0007351D">
      <w:pPr>
        <w:widowControl w:val="0"/>
        <w:ind w:firstLine="567"/>
        <w:rPr>
          <w:bCs/>
        </w:rPr>
      </w:pPr>
    </w:p>
    <w:p w:rsidR="00390CEC" w:rsidRPr="007A4B91" w:rsidRDefault="00390CEC" w:rsidP="0086195E">
      <w:pPr>
        <w:spacing w:after="120"/>
        <w:ind w:firstLine="0"/>
        <w:jc w:val="center"/>
        <w:rPr>
          <w:bCs/>
        </w:rPr>
      </w:pPr>
      <w:r w:rsidRPr="007A4B91">
        <w:t xml:space="preserve">Таблиця </w:t>
      </w:r>
      <w:r w:rsidR="00E43AD8" w:rsidRPr="007A4B91">
        <w:t>28</w:t>
      </w:r>
      <w:r w:rsidR="0086195E" w:rsidRPr="007A4B91">
        <w:t xml:space="preserve">. </w:t>
      </w:r>
      <w:r w:rsidRPr="007A4B91">
        <w:rPr>
          <w:bCs/>
        </w:rPr>
        <w:t>Національний склад жителів ОТГ Асканія-Нова селищної ради</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219"/>
        <w:gridCol w:w="1272"/>
        <w:gridCol w:w="1151"/>
        <w:gridCol w:w="1100"/>
        <w:gridCol w:w="982"/>
        <w:gridCol w:w="1344"/>
        <w:gridCol w:w="1057"/>
        <w:gridCol w:w="1231"/>
      </w:tblGrid>
      <w:tr w:rsidR="00390CEC" w:rsidRPr="007A4B91" w:rsidTr="0007351D">
        <w:trPr>
          <w:trHeight w:val="20"/>
          <w:jc w:val="center"/>
        </w:trPr>
        <w:tc>
          <w:tcPr>
            <w:tcW w:w="5000" w:type="pct"/>
            <w:gridSpan w:val="8"/>
          </w:tcPr>
          <w:p w:rsidR="00390CEC" w:rsidRPr="007A4B91" w:rsidRDefault="00390CEC" w:rsidP="0007351D">
            <w:pPr>
              <w:widowControl w:val="0"/>
              <w:ind w:firstLine="0"/>
              <w:jc w:val="center"/>
              <w:rPr>
                <w:bCs/>
              </w:rPr>
            </w:pPr>
            <w:r w:rsidRPr="007A4B91">
              <w:rPr>
                <w:bCs/>
              </w:rPr>
              <w:t>Національність/ кількість, осіб</w:t>
            </w:r>
          </w:p>
        </w:tc>
      </w:tr>
      <w:tr w:rsidR="00390CEC" w:rsidRPr="007A4B91" w:rsidTr="0086195E">
        <w:trPr>
          <w:trHeight w:val="20"/>
          <w:jc w:val="center"/>
        </w:trPr>
        <w:tc>
          <w:tcPr>
            <w:tcW w:w="651" w:type="pct"/>
            <w:tcBorders>
              <w:bottom w:val="single" w:sz="2" w:space="0" w:color="auto"/>
            </w:tcBorders>
          </w:tcPr>
          <w:p w:rsidR="00390CEC" w:rsidRPr="007A4B91" w:rsidRDefault="00390CEC" w:rsidP="0007351D">
            <w:pPr>
              <w:widowControl w:val="0"/>
              <w:ind w:firstLine="0"/>
              <w:jc w:val="center"/>
              <w:rPr>
                <w:bCs/>
              </w:rPr>
            </w:pPr>
            <w:r w:rsidRPr="007A4B91">
              <w:rPr>
                <w:bCs/>
              </w:rPr>
              <w:t>українці</w:t>
            </w:r>
          </w:p>
        </w:tc>
        <w:tc>
          <w:tcPr>
            <w:tcW w:w="680" w:type="pct"/>
            <w:tcBorders>
              <w:bottom w:val="single" w:sz="2" w:space="0" w:color="auto"/>
            </w:tcBorders>
          </w:tcPr>
          <w:p w:rsidR="00390CEC" w:rsidRPr="007A4B91" w:rsidRDefault="00390CEC" w:rsidP="0007351D">
            <w:pPr>
              <w:widowControl w:val="0"/>
              <w:ind w:firstLine="0"/>
              <w:jc w:val="center"/>
              <w:rPr>
                <w:bCs/>
              </w:rPr>
            </w:pPr>
            <w:r w:rsidRPr="007A4B91">
              <w:rPr>
                <w:bCs/>
              </w:rPr>
              <w:t>росіяни</w:t>
            </w:r>
          </w:p>
        </w:tc>
        <w:tc>
          <w:tcPr>
            <w:tcW w:w="615" w:type="pct"/>
            <w:tcBorders>
              <w:bottom w:val="single" w:sz="2" w:space="0" w:color="auto"/>
            </w:tcBorders>
          </w:tcPr>
          <w:p w:rsidR="00390CEC" w:rsidRPr="007A4B91" w:rsidRDefault="00390CEC" w:rsidP="0007351D">
            <w:pPr>
              <w:widowControl w:val="0"/>
              <w:ind w:firstLine="0"/>
              <w:jc w:val="center"/>
              <w:rPr>
                <w:bCs/>
              </w:rPr>
            </w:pPr>
            <w:r w:rsidRPr="007A4B91">
              <w:rPr>
                <w:bCs/>
              </w:rPr>
              <w:t>білоруси</w:t>
            </w:r>
          </w:p>
        </w:tc>
        <w:tc>
          <w:tcPr>
            <w:tcW w:w="588" w:type="pct"/>
            <w:tcBorders>
              <w:bottom w:val="single" w:sz="2" w:space="0" w:color="auto"/>
            </w:tcBorders>
          </w:tcPr>
          <w:p w:rsidR="00390CEC" w:rsidRPr="007A4B91" w:rsidRDefault="00390CEC" w:rsidP="0007351D">
            <w:pPr>
              <w:widowControl w:val="0"/>
              <w:ind w:firstLine="0"/>
              <w:jc w:val="center"/>
              <w:rPr>
                <w:bCs/>
              </w:rPr>
            </w:pPr>
            <w:r w:rsidRPr="007A4B91">
              <w:rPr>
                <w:bCs/>
              </w:rPr>
              <w:t>турки</w:t>
            </w:r>
          </w:p>
        </w:tc>
        <w:tc>
          <w:tcPr>
            <w:tcW w:w="525" w:type="pct"/>
            <w:tcBorders>
              <w:bottom w:val="single" w:sz="2" w:space="0" w:color="auto"/>
            </w:tcBorders>
          </w:tcPr>
          <w:p w:rsidR="00390CEC" w:rsidRPr="007A4B91" w:rsidRDefault="00390CEC" w:rsidP="0007351D">
            <w:pPr>
              <w:widowControl w:val="0"/>
              <w:ind w:firstLine="0"/>
              <w:jc w:val="center"/>
              <w:rPr>
                <w:bCs/>
              </w:rPr>
            </w:pPr>
            <w:r w:rsidRPr="007A4B91">
              <w:rPr>
                <w:bCs/>
              </w:rPr>
              <w:t>татари</w:t>
            </w:r>
          </w:p>
        </w:tc>
        <w:tc>
          <w:tcPr>
            <w:tcW w:w="718" w:type="pct"/>
            <w:tcBorders>
              <w:bottom w:val="single" w:sz="2" w:space="0" w:color="auto"/>
            </w:tcBorders>
          </w:tcPr>
          <w:p w:rsidR="00390CEC" w:rsidRPr="007A4B91" w:rsidRDefault="00390CEC" w:rsidP="0007351D">
            <w:pPr>
              <w:widowControl w:val="0"/>
              <w:ind w:firstLine="0"/>
              <w:jc w:val="center"/>
              <w:rPr>
                <w:bCs/>
              </w:rPr>
            </w:pPr>
            <w:r w:rsidRPr="007A4B91">
              <w:rPr>
                <w:bCs/>
              </w:rPr>
              <w:t>молдавани</w:t>
            </w:r>
          </w:p>
        </w:tc>
        <w:tc>
          <w:tcPr>
            <w:tcW w:w="565" w:type="pct"/>
            <w:tcBorders>
              <w:bottom w:val="single" w:sz="2" w:space="0" w:color="auto"/>
            </w:tcBorders>
          </w:tcPr>
          <w:p w:rsidR="00390CEC" w:rsidRPr="007A4B91" w:rsidRDefault="00390CEC" w:rsidP="0007351D">
            <w:pPr>
              <w:widowControl w:val="0"/>
              <w:ind w:firstLine="0"/>
              <w:jc w:val="center"/>
              <w:rPr>
                <w:bCs/>
              </w:rPr>
            </w:pPr>
            <w:r w:rsidRPr="007A4B91">
              <w:rPr>
                <w:bCs/>
              </w:rPr>
              <w:t>узбеки</w:t>
            </w:r>
          </w:p>
        </w:tc>
        <w:tc>
          <w:tcPr>
            <w:tcW w:w="658" w:type="pct"/>
            <w:tcBorders>
              <w:bottom w:val="single" w:sz="2" w:space="0" w:color="auto"/>
            </w:tcBorders>
          </w:tcPr>
          <w:p w:rsidR="00390CEC" w:rsidRPr="007A4B91" w:rsidRDefault="00390CEC" w:rsidP="0007351D">
            <w:pPr>
              <w:widowControl w:val="0"/>
              <w:ind w:firstLine="0"/>
              <w:jc w:val="center"/>
              <w:rPr>
                <w:bCs/>
              </w:rPr>
            </w:pPr>
            <w:r w:rsidRPr="007A4B91">
              <w:rPr>
                <w:bCs/>
              </w:rPr>
              <w:t>інші</w:t>
            </w:r>
          </w:p>
        </w:tc>
      </w:tr>
      <w:tr w:rsidR="00390CEC" w:rsidRPr="007A4B91" w:rsidTr="0086195E">
        <w:trPr>
          <w:trHeight w:val="20"/>
          <w:jc w:val="center"/>
        </w:trPr>
        <w:tc>
          <w:tcPr>
            <w:tcW w:w="651" w:type="pct"/>
            <w:tcBorders>
              <w:bottom w:val="single" w:sz="4" w:space="0" w:color="auto"/>
            </w:tcBorders>
          </w:tcPr>
          <w:p w:rsidR="00390CEC" w:rsidRPr="007A4B91" w:rsidRDefault="00390CEC" w:rsidP="0007351D">
            <w:pPr>
              <w:widowControl w:val="0"/>
              <w:ind w:firstLine="0"/>
              <w:jc w:val="center"/>
              <w:rPr>
                <w:bCs/>
              </w:rPr>
            </w:pPr>
            <w:r w:rsidRPr="007A4B91">
              <w:rPr>
                <w:bCs/>
              </w:rPr>
              <w:t>4050</w:t>
            </w:r>
          </w:p>
        </w:tc>
        <w:tc>
          <w:tcPr>
            <w:tcW w:w="680" w:type="pct"/>
            <w:tcBorders>
              <w:bottom w:val="single" w:sz="4" w:space="0" w:color="auto"/>
            </w:tcBorders>
          </w:tcPr>
          <w:p w:rsidR="00390CEC" w:rsidRPr="007A4B91" w:rsidRDefault="00390CEC" w:rsidP="0007351D">
            <w:pPr>
              <w:widowControl w:val="0"/>
              <w:ind w:firstLine="0"/>
              <w:jc w:val="center"/>
              <w:rPr>
                <w:bCs/>
              </w:rPr>
            </w:pPr>
            <w:r w:rsidRPr="007A4B91">
              <w:rPr>
                <w:bCs/>
              </w:rPr>
              <w:t>961</w:t>
            </w:r>
          </w:p>
        </w:tc>
        <w:tc>
          <w:tcPr>
            <w:tcW w:w="615" w:type="pct"/>
            <w:tcBorders>
              <w:bottom w:val="single" w:sz="4" w:space="0" w:color="auto"/>
            </w:tcBorders>
          </w:tcPr>
          <w:p w:rsidR="00390CEC" w:rsidRPr="007A4B91" w:rsidRDefault="00390CEC" w:rsidP="0007351D">
            <w:pPr>
              <w:widowControl w:val="0"/>
              <w:ind w:firstLine="0"/>
              <w:jc w:val="center"/>
              <w:rPr>
                <w:bCs/>
              </w:rPr>
            </w:pPr>
            <w:r w:rsidRPr="007A4B91">
              <w:rPr>
                <w:bCs/>
              </w:rPr>
              <w:t>9</w:t>
            </w:r>
          </w:p>
        </w:tc>
        <w:tc>
          <w:tcPr>
            <w:tcW w:w="588" w:type="pct"/>
            <w:tcBorders>
              <w:bottom w:val="single" w:sz="4" w:space="0" w:color="auto"/>
            </w:tcBorders>
          </w:tcPr>
          <w:p w:rsidR="00390CEC" w:rsidRPr="007A4B91" w:rsidRDefault="00390CEC" w:rsidP="0007351D">
            <w:pPr>
              <w:widowControl w:val="0"/>
              <w:ind w:firstLine="0"/>
              <w:jc w:val="center"/>
              <w:rPr>
                <w:bCs/>
              </w:rPr>
            </w:pPr>
            <w:r w:rsidRPr="007A4B91">
              <w:rPr>
                <w:bCs/>
              </w:rPr>
              <w:t>108</w:t>
            </w:r>
          </w:p>
        </w:tc>
        <w:tc>
          <w:tcPr>
            <w:tcW w:w="525" w:type="pct"/>
            <w:tcBorders>
              <w:bottom w:val="single" w:sz="4" w:space="0" w:color="auto"/>
            </w:tcBorders>
          </w:tcPr>
          <w:p w:rsidR="00390CEC" w:rsidRPr="007A4B91" w:rsidRDefault="00390CEC" w:rsidP="0007351D">
            <w:pPr>
              <w:widowControl w:val="0"/>
              <w:ind w:firstLine="0"/>
              <w:jc w:val="center"/>
              <w:rPr>
                <w:bCs/>
              </w:rPr>
            </w:pPr>
            <w:r w:rsidRPr="007A4B91">
              <w:rPr>
                <w:bCs/>
              </w:rPr>
              <w:t>48</w:t>
            </w:r>
          </w:p>
        </w:tc>
        <w:tc>
          <w:tcPr>
            <w:tcW w:w="718" w:type="pct"/>
            <w:tcBorders>
              <w:bottom w:val="single" w:sz="4" w:space="0" w:color="auto"/>
            </w:tcBorders>
          </w:tcPr>
          <w:p w:rsidR="00390CEC" w:rsidRPr="007A4B91" w:rsidRDefault="00390CEC" w:rsidP="0007351D">
            <w:pPr>
              <w:widowControl w:val="0"/>
              <w:ind w:firstLine="0"/>
              <w:jc w:val="center"/>
              <w:rPr>
                <w:bCs/>
              </w:rPr>
            </w:pPr>
            <w:r w:rsidRPr="007A4B91">
              <w:rPr>
                <w:bCs/>
              </w:rPr>
              <w:t>52</w:t>
            </w:r>
          </w:p>
        </w:tc>
        <w:tc>
          <w:tcPr>
            <w:tcW w:w="565" w:type="pct"/>
            <w:tcBorders>
              <w:bottom w:val="single" w:sz="4" w:space="0" w:color="auto"/>
            </w:tcBorders>
          </w:tcPr>
          <w:p w:rsidR="00390CEC" w:rsidRPr="007A4B91" w:rsidRDefault="00390CEC" w:rsidP="0007351D">
            <w:pPr>
              <w:widowControl w:val="0"/>
              <w:ind w:firstLine="0"/>
              <w:jc w:val="center"/>
              <w:rPr>
                <w:bCs/>
              </w:rPr>
            </w:pPr>
            <w:r w:rsidRPr="007A4B91">
              <w:rPr>
                <w:bCs/>
              </w:rPr>
              <w:t>4</w:t>
            </w:r>
          </w:p>
        </w:tc>
        <w:tc>
          <w:tcPr>
            <w:tcW w:w="658" w:type="pct"/>
            <w:tcBorders>
              <w:bottom w:val="single" w:sz="4" w:space="0" w:color="auto"/>
            </w:tcBorders>
          </w:tcPr>
          <w:p w:rsidR="00390CEC" w:rsidRPr="007A4B91" w:rsidRDefault="00390CEC" w:rsidP="0007351D">
            <w:pPr>
              <w:widowControl w:val="0"/>
              <w:ind w:firstLine="0"/>
              <w:jc w:val="center"/>
              <w:rPr>
                <w:bCs/>
              </w:rPr>
            </w:pPr>
            <w:r w:rsidRPr="007A4B91">
              <w:rPr>
                <w:bCs/>
              </w:rPr>
              <w:t>197</w:t>
            </w:r>
          </w:p>
        </w:tc>
      </w:tr>
    </w:tbl>
    <w:p w:rsidR="00390CEC" w:rsidRPr="007A4B91" w:rsidRDefault="00390CEC" w:rsidP="002719D0"/>
    <w:p w:rsidR="00A73708" w:rsidRPr="007A4B91" w:rsidRDefault="00A73708" w:rsidP="0086195E">
      <w:pPr>
        <w:spacing w:after="120"/>
        <w:ind w:firstLine="567"/>
      </w:pPr>
      <w:r w:rsidRPr="007A4B91">
        <w:t xml:space="preserve">Із загальної кількості жителів 2420 осіб є працездатними. Найбільшими роботодавцями є БЗ, у якому працює </w:t>
      </w:r>
      <w:r w:rsidR="0018744A" w:rsidRPr="007A4B91">
        <w:t>268 осіб</w:t>
      </w:r>
      <w:r w:rsidRPr="007A4B91">
        <w:t>, ДПДГ ІТСР «Асканія-Нова» – 150 осіб та Інститут – 86 осіб. Близько 400 осіб працюють в установах, організаціях та підприємствах інших форм власності і господарювання (крім БЗ і Інституту). Значна кількість людей працює сезонно на полях</w:t>
      </w:r>
      <w:r w:rsidR="00390CEC" w:rsidRPr="007A4B91">
        <w:t>,</w:t>
      </w:r>
      <w:r w:rsidRPr="007A4B91">
        <w:t xml:space="preserve"> де вирощують городні культури на краплинному зрошенні. Збільшилася кількість працюючих за межами громади.</w:t>
      </w:r>
      <w:r w:rsidR="00390CEC" w:rsidRPr="007A4B91">
        <w:t xml:space="preserve"> </w:t>
      </w:r>
    </w:p>
    <w:p w:rsidR="00413671" w:rsidRPr="007A4B91" w:rsidRDefault="00235F00" w:rsidP="00413671">
      <w:pPr>
        <w:spacing w:after="120"/>
        <w:ind w:firstLine="567"/>
        <w:rPr>
          <w:bCs/>
          <w:i/>
          <w:szCs w:val="24"/>
        </w:rPr>
      </w:pPr>
      <w:r w:rsidRPr="007A4B91">
        <w:rPr>
          <w:rFonts w:eastAsia="Times New Roman"/>
          <w:lang w:eastAsia="ru-RU"/>
        </w:rPr>
        <w:t>1.3.7</w:t>
      </w:r>
      <w:r w:rsidRPr="007A4B91">
        <w:t>.3</w:t>
      </w:r>
      <w:r w:rsidR="00B508C6" w:rsidRPr="007A4B91">
        <w:t>.</w:t>
      </w:r>
      <w:r w:rsidRPr="007A4B91">
        <w:rPr>
          <w:rFonts w:eastAsia="Times New Roman"/>
          <w:lang w:eastAsia="ru-RU"/>
        </w:rPr>
        <w:t xml:space="preserve"> </w:t>
      </w:r>
      <w:r w:rsidR="00413671" w:rsidRPr="007A4B91">
        <w:rPr>
          <w:bCs/>
          <w:i/>
          <w:szCs w:val="24"/>
        </w:rPr>
        <w:t>Пропозиції щодо підвищення рівня зайнятості населення, створення робочих місць, розв</w:t>
      </w:r>
      <w:r w:rsidRPr="007A4B91">
        <w:rPr>
          <w:bCs/>
          <w:i/>
          <w:szCs w:val="24"/>
        </w:rPr>
        <w:t>′</w:t>
      </w:r>
      <w:r w:rsidR="00413671" w:rsidRPr="007A4B91">
        <w:rPr>
          <w:bCs/>
          <w:i/>
          <w:szCs w:val="24"/>
        </w:rPr>
        <w:t xml:space="preserve">язання інших соціальних проблем </w:t>
      </w:r>
    </w:p>
    <w:p w:rsidR="00413671" w:rsidRPr="007A4B91" w:rsidRDefault="00413671" w:rsidP="008F2F6B">
      <w:pPr>
        <w:shd w:val="clear" w:color="auto" w:fill="FFFFFF"/>
        <w:ind w:firstLine="567"/>
        <w:rPr>
          <w:szCs w:val="24"/>
        </w:rPr>
      </w:pPr>
      <w:r w:rsidRPr="007A4B91">
        <w:rPr>
          <w:szCs w:val="24"/>
        </w:rPr>
        <w:t xml:space="preserve">Проблема зайнятості населення є однією з пріоритетних, оскільки прямо та опосередковано впливає на соціально-економічний стан регіону, добробут і економічну активність людей. Підвищення зайнятості населення </w:t>
      </w:r>
      <w:r w:rsidR="008F2F6B" w:rsidRPr="007A4B91">
        <w:rPr>
          <w:szCs w:val="24"/>
        </w:rPr>
        <w:t xml:space="preserve">на території БЗ </w:t>
      </w:r>
      <w:r w:rsidRPr="007A4B91">
        <w:rPr>
          <w:szCs w:val="24"/>
        </w:rPr>
        <w:t xml:space="preserve">почасти може бути вирішене відновленням у регіоні тваринницької галузі, розвитком готельного бізнесу, зеленого туризму та загалом сфери послуг. Рівень зайнятості населення може бути збільшений за рахунок забезпечення </w:t>
      </w:r>
      <w:r w:rsidR="008F2F6B" w:rsidRPr="007A4B91">
        <w:rPr>
          <w:szCs w:val="24"/>
        </w:rPr>
        <w:t xml:space="preserve">якісного </w:t>
      </w:r>
      <w:r w:rsidRPr="007A4B91">
        <w:rPr>
          <w:szCs w:val="24"/>
        </w:rPr>
        <w:t>транспортного зв</w:t>
      </w:r>
      <w:r w:rsidR="008F2F6B" w:rsidRPr="007A4B91">
        <w:rPr>
          <w:szCs w:val="24"/>
        </w:rPr>
        <w:t>′</w:t>
      </w:r>
      <w:r w:rsidRPr="007A4B91">
        <w:rPr>
          <w:szCs w:val="24"/>
        </w:rPr>
        <w:t xml:space="preserve">язку з районним </w:t>
      </w:r>
      <w:r w:rsidR="008F2F6B" w:rsidRPr="007A4B91">
        <w:rPr>
          <w:szCs w:val="24"/>
        </w:rPr>
        <w:t xml:space="preserve">та обласним </w:t>
      </w:r>
      <w:r w:rsidRPr="007A4B91">
        <w:rPr>
          <w:szCs w:val="24"/>
        </w:rPr>
        <w:t>центр</w:t>
      </w:r>
      <w:r w:rsidR="008F2F6B" w:rsidRPr="007A4B91">
        <w:rPr>
          <w:szCs w:val="24"/>
        </w:rPr>
        <w:t xml:space="preserve">ами, </w:t>
      </w:r>
      <w:r w:rsidRPr="007A4B91">
        <w:rPr>
          <w:szCs w:val="24"/>
        </w:rPr>
        <w:t xml:space="preserve">шляхом </w:t>
      </w:r>
      <w:r w:rsidR="008F2F6B" w:rsidRPr="007A4B91">
        <w:rPr>
          <w:szCs w:val="24"/>
        </w:rPr>
        <w:t>розбудови</w:t>
      </w:r>
      <w:r w:rsidRPr="007A4B91">
        <w:rPr>
          <w:szCs w:val="24"/>
        </w:rPr>
        <w:t xml:space="preserve"> нових підприємств </w:t>
      </w:r>
      <w:r w:rsidR="008F2F6B" w:rsidRPr="007A4B91">
        <w:rPr>
          <w:szCs w:val="24"/>
        </w:rPr>
        <w:t xml:space="preserve">(сонячні електростанції, заклади торгівлі тощо) </w:t>
      </w:r>
      <w:r w:rsidRPr="007A4B91">
        <w:rPr>
          <w:szCs w:val="24"/>
        </w:rPr>
        <w:t>і відродження колишніх.</w:t>
      </w:r>
      <w:r w:rsidR="008F2F6B" w:rsidRPr="007A4B91">
        <w:rPr>
          <w:szCs w:val="24"/>
        </w:rPr>
        <w:t xml:space="preserve"> Істотне значення має підтримка малого фермерства, налагодження</w:t>
      </w:r>
      <w:r w:rsidR="008F2F6B" w:rsidRPr="007A4B91">
        <w:rPr>
          <w:szCs w:val="24"/>
          <w:shd w:val="clear" w:color="auto" w:fill="FFFFFF"/>
        </w:rPr>
        <w:t xml:space="preserve"> виробництва та переробки готової продукції на місцях, розвиток </w:t>
      </w:r>
      <w:r w:rsidRPr="007A4B91">
        <w:rPr>
          <w:szCs w:val="24"/>
        </w:rPr>
        <w:t xml:space="preserve">зеленого туризму </w:t>
      </w:r>
      <w:r w:rsidR="008F2F6B" w:rsidRPr="007A4B91">
        <w:rPr>
          <w:szCs w:val="24"/>
        </w:rPr>
        <w:t>(</w:t>
      </w:r>
      <w:r w:rsidRPr="007A4B91">
        <w:rPr>
          <w:szCs w:val="24"/>
        </w:rPr>
        <w:t xml:space="preserve">відпочинку </w:t>
      </w:r>
      <w:r w:rsidR="008F2F6B" w:rsidRPr="007A4B91">
        <w:rPr>
          <w:szCs w:val="24"/>
        </w:rPr>
        <w:t>у</w:t>
      </w:r>
      <w:r w:rsidRPr="007A4B91">
        <w:rPr>
          <w:szCs w:val="24"/>
        </w:rPr>
        <w:t xml:space="preserve"> приватних господарствах </w:t>
      </w:r>
      <w:r w:rsidR="008F2F6B" w:rsidRPr="007A4B91">
        <w:rPr>
          <w:szCs w:val="24"/>
        </w:rPr>
        <w:t xml:space="preserve">та селянських будинках), відродження </w:t>
      </w:r>
      <w:r w:rsidRPr="007A4B91">
        <w:rPr>
          <w:szCs w:val="24"/>
        </w:rPr>
        <w:t xml:space="preserve">народних промислів: лозоплетіння, </w:t>
      </w:r>
      <w:r w:rsidR="008F2F6B" w:rsidRPr="007A4B91">
        <w:rPr>
          <w:szCs w:val="24"/>
        </w:rPr>
        <w:t>поробки</w:t>
      </w:r>
      <w:r w:rsidRPr="007A4B91">
        <w:rPr>
          <w:szCs w:val="24"/>
        </w:rPr>
        <w:t xml:space="preserve"> з дерева, соломи</w:t>
      </w:r>
      <w:r w:rsidR="009E3341" w:rsidRPr="007A4B91">
        <w:rPr>
          <w:szCs w:val="24"/>
        </w:rPr>
        <w:t>,</w:t>
      </w:r>
      <w:r w:rsidR="008F2F6B" w:rsidRPr="007A4B91">
        <w:rPr>
          <w:szCs w:val="24"/>
        </w:rPr>
        <w:t xml:space="preserve"> очерету</w:t>
      </w:r>
      <w:r w:rsidR="009E3341" w:rsidRPr="007A4B91">
        <w:rPr>
          <w:szCs w:val="24"/>
        </w:rPr>
        <w:t>,</w:t>
      </w:r>
      <w:r w:rsidR="009E3341" w:rsidRPr="007A4B91">
        <w:t xml:space="preserve"> продукції тваринного походження</w:t>
      </w:r>
      <w:r w:rsidRPr="007A4B91">
        <w:rPr>
          <w:szCs w:val="24"/>
        </w:rPr>
        <w:t>.</w:t>
      </w:r>
    </w:p>
    <w:p w:rsidR="00413671" w:rsidRPr="007A4B91" w:rsidRDefault="00413671" w:rsidP="00413671">
      <w:pPr>
        <w:ind w:firstLine="567"/>
      </w:pPr>
    </w:p>
    <w:p w:rsidR="00413671" w:rsidRPr="007A4B91" w:rsidRDefault="00413671" w:rsidP="00413671">
      <w:pPr>
        <w:spacing w:after="120"/>
        <w:ind w:firstLine="567"/>
      </w:pPr>
      <w:r w:rsidRPr="007A4B91">
        <w:t>1.3.8</w:t>
      </w:r>
      <w:r w:rsidR="00B508C6" w:rsidRPr="007A4B91">
        <w:t>.</w:t>
      </w:r>
      <w:r w:rsidRPr="007A4B91">
        <w:t xml:space="preserve"> Відомості про землю</w:t>
      </w:r>
    </w:p>
    <w:bookmarkEnd w:id="126"/>
    <w:p w:rsidR="0098793D" w:rsidRPr="007A4B91" w:rsidRDefault="00443363" w:rsidP="00970EFD">
      <w:pPr>
        <w:ind w:firstLine="567"/>
      </w:pPr>
      <w:r w:rsidRPr="007A4B91">
        <w:t>С</w:t>
      </w:r>
      <w:r w:rsidR="0098793D" w:rsidRPr="007A4B91">
        <w:t>учасн</w:t>
      </w:r>
      <w:r w:rsidR="00416A06" w:rsidRPr="007A4B91">
        <w:t>у структуру</w:t>
      </w:r>
      <w:r w:rsidR="0098793D" w:rsidRPr="007A4B91">
        <w:t xml:space="preserve"> </w:t>
      </w:r>
      <w:r w:rsidR="00A73708" w:rsidRPr="007A4B91">
        <w:t xml:space="preserve">земель </w:t>
      </w:r>
      <w:r w:rsidRPr="007A4B91">
        <w:t>території БЗ</w:t>
      </w:r>
      <w:r w:rsidR="00A73708" w:rsidRPr="007A4B91">
        <w:t xml:space="preserve"> </w:t>
      </w:r>
      <w:r w:rsidRPr="007A4B91">
        <w:t xml:space="preserve">узагальнено </w:t>
      </w:r>
      <w:r w:rsidR="0098793D" w:rsidRPr="007A4B91">
        <w:t>у</w:t>
      </w:r>
      <w:r w:rsidR="00A73708" w:rsidRPr="007A4B91">
        <w:t xml:space="preserve"> табл</w:t>
      </w:r>
      <w:r w:rsidR="0018744A" w:rsidRPr="007A4B91">
        <w:t xml:space="preserve">иці </w:t>
      </w:r>
      <w:r w:rsidR="00A73708" w:rsidRPr="007A4B91">
        <w:t>3</w:t>
      </w:r>
      <w:r w:rsidR="00416A06" w:rsidRPr="007A4B91">
        <w:t>, їх просторовий</w:t>
      </w:r>
      <w:r w:rsidR="005E15B9" w:rsidRPr="007A4B91">
        <w:t xml:space="preserve"> </w:t>
      </w:r>
      <w:r w:rsidR="00416A06" w:rsidRPr="007A4B91">
        <w:t xml:space="preserve">розподіл </w:t>
      </w:r>
      <w:r w:rsidR="009E3341" w:rsidRPr="007A4B91">
        <w:t xml:space="preserve">– </w:t>
      </w:r>
      <w:r w:rsidR="006567C8" w:rsidRPr="007A4B91">
        <w:t>у додатку Е</w:t>
      </w:r>
      <w:r w:rsidR="009E3341" w:rsidRPr="007A4B91">
        <w:t>: рис. Е</w:t>
      </w:r>
      <w:r w:rsidR="006567C8" w:rsidRPr="007A4B91">
        <w:t>.</w:t>
      </w:r>
      <w:r w:rsidR="009E3341" w:rsidRPr="007A4B91">
        <w:t>3</w:t>
      </w:r>
      <w:r w:rsidR="00A73708" w:rsidRPr="007A4B91">
        <w:t xml:space="preserve">. </w:t>
      </w:r>
      <w:r w:rsidR="0098793D" w:rsidRPr="007A4B91">
        <w:rPr>
          <w:lang w:eastAsia="ru-RU"/>
        </w:rPr>
        <w:t>Б</w:t>
      </w:r>
      <w:r w:rsidR="0098793D" w:rsidRPr="007A4B91">
        <w:t xml:space="preserve">ільшість території репрезентують землі </w:t>
      </w:r>
      <w:r w:rsidR="002B65EC" w:rsidRPr="007A4B91">
        <w:t xml:space="preserve">установ та підприємств </w:t>
      </w:r>
      <w:r w:rsidR="0098793D" w:rsidRPr="007A4B91">
        <w:t>державної форми власності</w:t>
      </w:r>
      <w:r w:rsidR="00564F60" w:rsidRPr="007A4B91">
        <w:t xml:space="preserve"> – 7</w:t>
      </w:r>
      <w:r w:rsidR="002B65EC" w:rsidRPr="007A4B91">
        <w:t>2</w:t>
      </w:r>
      <w:r w:rsidR="00564F60" w:rsidRPr="007A4B91">
        <w:t>,</w:t>
      </w:r>
      <w:r w:rsidR="002B65EC" w:rsidRPr="007A4B91">
        <w:t>3</w:t>
      </w:r>
      <w:r w:rsidR="00564F60" w:rsidRPr="007A4B91">
        <w:t>%</w:t>
      </w:r>
      <w:r w:rsidR="0098793D" w:rsidRPr="007A4B91">
        <w:t xml:space="preserve">. </w:t>
      </w:r>
      <w:r w:rsidR="002F3A30" w:rsidRPr="007A4B91">
        <w:t>Землі</w:t>
      </w:r>
      <w:r w:rsidR="0098793D" w:rsidRPr="007A4B91">
        <w:t xml:space="preserve"> приватної </w:t>
      </w:r>
      <w:r w:rsidR="002F3A30" w:rsidRPr="007A4B91">
        <w:t xml:space="preserve">та </w:t>
      </w:r>
      <w:r w:rsidR="002F3A30" w:rsidRPr="007A4B91">
        <w:rPr>
          <w:lang w:eastAsia="ru-RU"/>
        </w:rPr>
        <w:t xml:space="preserve">орендної форм власності </w:t>
      </w:r>
      <w:r w:rsidR="002B65EC" w:rsidRPr="007A4B91">
        <w:t>репрезентують сільськогосподарські угіддя</w:t>
      </w:r>
      <w:r w:rsidR="00564F60" w:rsidRPr="007A4B91">
        <w:t>, складаючи 7,0 та 8,</w:t>
      </w:r>
      <w:r w:rsidR="002B65EC" w:rsidRPr="007A4B91">
        <w:t>8</w:t>
      </w:r>
      <w:r w:rsidR="00564F60" w:rsidRPr="007A4B91">
        <w:t>% відповідно</w:t>
      </w:r>
      <w:r w:rsidR="0098793D" w:rsidRPr="007A4B91">
        <w:t>.</w:t>
      </w:r>
      <w:r w:rsidR="00564F60" w:rsidRPr="007A4B91">
        <w:t xml:space="preserve"> Нерозподілені землі займають лише 1,9%, більшу їх частину репрезентують громадські пасовища</w:t>
      </w:r>
      <w:r w:rsidR="002B65EC" w:rsidRPr="007A4B91">
        <w:t xml:space="preserve"> (601,77 га)</w:t>
      </w:r>
      <w:r w:rsidR="00564F60" w:rsidRPr="007A4B91">
        <w:t>.</w:t>
      </w:r>
      <w:r w:rsidR="002B65EC" w:rsidRPr="007A4B91">
        <w:t xml:space="preserve"> </w:t>
      </w:r>
      <w:r w:rsidR="0098793D" w:rsidRPr="007A4B91">
        <w:t>На</w:t>
      </w:r>
      <w:r w:rsidR="007B79DD" w:rsidRPr="007A4B91">
        <w:t xml:space="preserve"> цей </w:t>
      </w:r>
      <w:r w:rsidR="0098793D" w:rsidRPr="007A4B91">
        <w:t xml:space="preserve">час, пасовища і сіножаті </w:t>
      </w:r>
      <w:r w:rsidR="00416A06" w:rsidRPr="007A4B91">
        <w:t>почали</w:t>
      </w:r>
      <w:r w:rsidR="0098793D" w:rsidRPr="007A4B91">
        <w:t xml:space="preserve"> заростати берестом дрібнолистим, частини лісосмуг не існує в натурі.</w:t>
      </w:r>
      <w:r w:rsidRPr="007A4B91">
        <w:t xml:space="preserve"> Водонакопичувачі незаповнені.</w:t>
      </w:r>
      <w:r w:rsidR="0098793D" w:rsidRPr="007A4B91">
        <w:t xml:space="preserve"> Т</w:t>
      </w:r>
      <w:r w:rsidRPr="007A4B91">
        <w:t>аким чином,</w:t>
      </w:r>
      <w:r w:rsidR="0098793D" w:rsidRPr="007A4B91">
        <w:t xml:space="preserve"> </w:t>
      </w:r>
      <w:r w:rsidR="00416A06" w:rsidRPr="007A4B91">
        <w:t>існує нагальна потреба</w:t>
      </w:r>
      <w:r w:rsidR="0098793D" w:rsidRPr="007A4B91">
        <w:t xml:space="preserve"> детальн</w:t>
      </w:r>
      <w:r w:rsidR="00416A06" w:rsidRPr="007A4B91">
        <w:t>ої</w:t>
      </w:r>
      <w:r w:rsidR="0098793D" w:rsidRPr="007A4B91">
        <w:t xml:space="preserve"> інвентаризаці</w:t>
      </w:r>
      <w:r w:rsidR="00416A06" w:rsidRPr="007A4B91">
        <w:t>ї</w:t>
      </w:r>
      <w:r w:rsidR="0098793D" w:rsidRPr="007A4B91">
        <w:t xml:space="preserve"> </w:t>
      </w:r>
      <w:r w:rsidRPr="007A4B91">
        <w:t>усього господарського комплексу</w:t>
      </w:r>
      <w:r w:rsidR="0098793D" w:rsidRPr="007A4B91">
        <w:t xml:space="preserve">. </w:t>
      </w:r>
    </w:p>
    <w:p w:rsidR="00970EFD" w:rsidRPr="007A4B91" w:rsidRDefault="00970EFD" w:rsidP="00970EFD">
      <w:pPr>
        <w:ind w:firstLine="567"/>
        <w:rPr>
          <w:lang w:eastAsia="ru-RU"/>
        </w:rPr>
      </w:pPr>
      <w:r w:rsidRPr="007A4B91">
        <w:rPr>
          <w:lang w:eastAsia="ru-RU"/>
        </w:rPr>
        <w:t>У структурі земле</w:t>
      </w:r>
      <w:r w:rsidR="00416A06" w:rsidRPr="007A4B91">
        <w:rPr>
          <w:lang w:eastAsia="ru-RU"/>
        </w:rPr>
        <w:t>користування</w:t>
      </w:r>
      <w:r w:rsidRPr="007A4B91">
        <w:rPr>
          <w:lang w:eastAsia="ru-RU"/>
        </w:rPr>
        <w:t xml:space="preserve"> </w:t>
      </w:r>
      <w:r w:rsidR="00443363" w:rsidRPr="007A4B91">
        <w:rPr>
          <w:lang w:eastAsia="ru-RU"/>
        </w:rPr>
        <w:t xml:space="preserve">БЗ </w:t>
      </w:r>
      <w:r w:rsidR="00416A06" w:rsidRPr="007A4B91">
        <w:rPr>
          <w:lang w:eastAsia="ru-RU"/>
        </w:rPr>
        <w:t xml:space="preserve">(зони буферна і антропогенних ландшафтів) практично </w:t>
      </w:r>
      <w:r w:rsidR="00443363" w:rsidRPr="007A4B91">
        <w:rPr>
          <w:lang w:eastAsia="ru-RU"/>
        </w:rPr>
        <w:t xml:space="preserve">щороку фіксуються зміни. </w:t>
      </w:r>
      <w:r w:rsidR="00416A06" w:rsidRPr="007A4B91">
        <w:rPr>
          <w:lang w:eastAsia="ru-RU"/>
        </w:rPr>
        <w:t>Останні, н</w:t>
      </w:r>
      <w:r w:rsidR="00D464B6">
        <w:rPr>
          <w:lang w:eastAsia="ru-RU"/>
        </w:rPr>
        <w:t>айбільш істотні, стосуються КП «Колос»</w:t>
      </w:r>
      <w:r w:rsidR="00416A06" w:rsidRPr="007A4B91">
        <w:rPr>
          <w:lang w:eastAsia="ru-RU"/>
        </w:rPr>
        <w:t>. Так</w:t>
      </w:r>
      <w:r w:rsidR="00443363" w:rsidRPr="007A4B91">
        <w:rPr>
          <w:lang w:eastAsia="ru-RU"/>
        </w:rPr>
        <w:t xml:space="preserve">, за рішенням </w:t>
      </w:r>
      <w:r w:rsidRPr="007A4B91">
        <w:rPr>
          <w:lang w:eastAsia="ru-RU"/>
        </w:rPr>
        <w:t xml:space="preserve">ХХV сесії Асканія-Нова селищної ради VII скликання № 474 </w:t>
      </w:r>
      <w:r w:rsidR="00443363" w:rsidRPr="007A4B91">
        <w:rPr>
          <w:lang w:eastAsia="ru-RU"/>
        </w:rPr>
        <w:t xml:space="preserve">від 04 квітня 2019 року </w:t>
      </w:r>
      <w:r w:rsidRPr="007A4B91">
        <w:rPr>
          <w:lang w:eastAsia="ru-RU"/>
        </w:rPr>
        <w:t>«Про припинення права постійного користування земельними ділянками»</w:t>
      </w:r>
      <w:r w:rsidR="00443363" w:rsidRPr="007A4B91">
        <w:rPr>
          <w:lang w:eastAsia="ru-RU"/>
        </w:rPr>
        <w:t>, к</w:t>
      </w:r>
      <w:r w:rsidRPr="007A4B91">
        <w:rPr>
          <w:lang w:eastAsia="ru-RU"/>
        </w:rPr>
        <w:t>еруючись статтею 26 Закону України «Про місцеве самоврядування в Україні», пунктом «б» частини першої статті 80, пунктом «д» статті 141 Земельного Кодексу України, враховуючи протоколи зборів трудових колективів підприємств та громад населених пунктів Асканія</w:t>
      </w:r>
      <w:r w:rsidR="002B65EC" w:rsidRPr="007A4B91">
        <w:rPr>
          <w:lang w:eastAsia="ru-RU"/>
        </w:rPr>
        <w:t>-</w:t>
      </w:r>
      <w:r w:rsidRPr="007A4B91">
        <w:rPr>
          <w:lang w:eastAsia="ru-RU"/>
        </w:rPr>
        <w:t>Нова, Іллінка, Молочне, Питомник, Комиш, Маркеєв, рекомендації комісії з питань агропромислового комплексу, земельних ресурсів, екології, охорони навколишнього середовища та раціонального використання природних ресурсів, у зв′язку із систематичною несплатою земельного податку Комунальним підприємством «Колос» Чаплинської районної ради Херсонської області (код ЄДРПОУ: 36350491):</w:t>
      </w:r>
    </w:p>
    <w:p w:rsidR="00970EFD" w:rsidRPr="007A4B91" w:rsidRDefault="00970EFD" w:rsidP="00970EFD">
      <w:pPr>
        <w:ind w:firstLine="567"/>
        <w:rPr>
          <w:lang w:eastAsia="ru-RU"/>
        </w:rPr>
      </w:pPr>
      <w:r w:rsidRPr="007A4B91">
        <w:rPr>
          <w:lang w:eastAsia="ru-RU"/>
        </w:rPr>
        <w:t>1</w:t>
      </w:r>
      <w:r w:rsidR="00443363" w:rsidRPr="007A4B91">
        <w:rPr>
          <w:lang w:eastAsia="ru-RU"/>
        </w:rPr>
        <w:t>)</w:t>
      </w:r>
      <w:r w:rsidRPr="007A4B91">
        <w:rPr>
          <w:lang w:eastAsia="ru-RU"/>
        </w:rPr>
        <w:t xml:space="preserve"> </w:t>
      </w:r>
      <w:r w:rsidR="00384EE5" w:rsidRPr="007A4B91">
        <w:rPr>
          <w:lang w:eastAsia="ru-RU"/>
        </w:rPr>
        <w:t>п</w:t>
      </w:r>
      <w:r w:rsidRPr="007A4B91">
        <w:rPr>
          <w:lang w:eastAsia="ru-RU"/>
        </w:rPr>
        <w:t>рипин</w:t>
      </w:r>
      <w:r w:rsidR="00443363" w:rsidRPr="007A4B91">
        <w:rPr>
          <w:lang w:eastAsia="ru-RU"/>
        </w:rPr>
        <w:t>ено</w:t>
      </w:r>
      <w:r w:rsidRPr="007A4B91">
        <w:rPr>
          <w:lang w:eastAsia="ru-RU"/>
        </w:rPr>
        <w:t xml:space="preserve"> право постійного користування земельними ділянками </w:t>
      </w:r>
      <w:r w:rsidR="002B65EC" w:rsidRPr="007A4B91">
        <w:rPr>
          <w:lang w:eastAsia="ru-RU"/>
        </w:rPr>
        <w:t>КП</w:t>
      </w:r>
      <w:r w:rsidRPr="007A4B91">
        <w:rPr>
          <w:lang w:eastAsia="ru-RU"/>
        </w:rPr>
        <w:t xml:space="preserve"> «Колос» Чаплинської районної ради Херсонської області загальною площею 2403,8372 га</w:t>
      </w:r>
      <w:r w:rsidR="00443363" w:rsidRPr="007A4B91">
        <w:rPr>
          <w:lang w:eastAsia="ru-RU"/>
        </w:rPr>
        <w:t>;</w:t>
      </w:r>
    </w:p>
    <w:p w:rsidR="00970EFD" w:rsidRPr="007A4B91" w:rsidRDefault="00970EFD" w:rsidP="00970EFD">
      <w:pPr>
        <w:ind w:firstLine="567"/>
        <w:rPr>
          <w:lang w:eastAsia="ru-RU"/>
        </w:rPr>
      </w:pPr>
      <w:r w:rsidRPr="007A4B91">
        <w:rPr>
          <w:lang w:eastAsia="ru-RU"/>
        </w:rPr>
        <w:t>2</w:t>
      </w:r>
      <w:r w:rsidR="00443363" w:rsidRPr="007A4B91">
        <w:rPr>
          <w:lang w:eastAsia="ru-RU"/>
        </w:rPr>
        <w:t>)</w:t>
      </w:r>
      <w:r w:rsidRPr="007A4B91">
        <w:rPr>
          <w:lang w:eastAsia="ru-RU"/>
        </w:rPr>
        <w:t xml:space="preserve"> </w:t>
      </w:r>
      <w:r w:rsidR="00384EE5" w:rsidRPr="007A4B91">
        <w:rPr>
          <w:lang w:eastAsia="ru-RU"/>
        </w:rPr>
        <w:t>в</w:t>
      </w:r>
      <w:r w:rsidR="00443363" w:rsidRPr="007A4B91">
        <w:rPr>
          <w:lang w:eastAsia="ru-RU"/>
        </w:rPr>
        <w:t>изнано</w:t>
      </w:r>
      <w:r w:rsidRPr="007A4B91">
        <w:rPr>
          <w:lang w:eastAsia="ru-RU"/>
        </w:rPr>
        <w:t xml:space="preserve"> такими, що втратили чинність, 30 державних актів на право постійного користування земельн</w:t>
      </w:r>
      <w:r w:rsidR="00443363" w:rsidRPr="007A4B91">
        <w:rPr>
          <w:lang w:eastAsia="ru-RU"/>
        </w:rPr>
        <w:t>ими</w:t>
      </w:r>
      <w:r w:rsidRPr="007A4B91">
        <w:rPr>
          <w:lang w:eastAsia="ru-RU"/>
        </w:rPr>
        <w:t xml:space="preserve"> ділянк</w:t>
      </w:r>
      <w:r w:rsidR="00443363" w:rsidRPr="007A4B91">
        <w:rPr>
          <w:lang w:eastAsia="ru-RU"/>
        </w:rPr>
        <w:t>ами;</w:t>
      </w:r>
    </w:p>
    <w:p w:rsidR="00970EFD" w:rsidRPr="007A4B91" w:rsidRDefault="00970EFD" w:rsidP="00970EFD">
      <w:pPr>
        <w:ind w:firstLine="567"/>
        <w:rPr>
          <w:lang w:eastAsia="ru-RU"/>
        </w:rPr>
      </w:pPr>
      <w:r w:rsidRPr="007A4B91">
        <w:rPr>
          <w:lang w:eastAsia="ru-RU"/>
        </w:rPr>
        <w:t>3</w:t>
      </w:r>
      <w:r w:rsidR="00443363" w:rsidRPr="007A4B91">
        <w:rPr>
          <w:lang w:eastAsia="ru-RU"/>
        </w:rPr>
        <w:t>)</w:t>
      </w:r>
      <w:r w:rsidRPr="007A4B91">
        <w:rPr>
          <w:lang w:eastAsia="ru-RU"/>
        </w:rPr>
        <w:t xml:space="preserve"> </w:t>
      </w:r>
      <w:r w:rsidR="00384EE5" w:rsidRPr="007A4B91">
        <w:rPr>
          <w:lang w:eastAsia="ru-RU"/>
        </w:rPr>
        <w:t>з</w:t>
      </w:r>
      <w:r w:rsidRPr="007A4B91">
        <w:rPr>
          <w:lang w:eastAsia="ru-RU"/>
        </w:rPr>
        <w:t xml:space="preserve">азначені земельні ділянки, після державної реєстрації припинення права постійного користування земельними ділянками </w:t>
      </w:r>
      <w:r w:rsidR="002B65EC" w:rsidRPr="007A4B91">
        <w:rPr>
          <w:lang w:eastAsia="ru-RU"/>
        </w:rPr>
        <w:t>КП</w:t>
      </w:r>
      <w:r w:rsidRPr="007A4B91">
        <w:rPr>
          <w:lang w:eastAsia="ru-RU"/>
        </w:rPr>
        <w:t xml:space="preserve"> «Колос» Чаплинської районної ради Херсонської області нада</w:t>
      </w:r>
      <w:r w:rsidR="00443363" w:rsidRPr="007A4B91">
        <w:rPr>
          <w:lang w:eastAsia="ru-RU"/>
        </w:rPr>
        <w:t>ні</w:t>
      </w:r>
      <w:r w:rsidRPr="007A4B91">
        <w:rPr>
          <w:lang w:eastAsia="ru-RU"/>
        </w:rPr>
        <w:t xml:space="preserve"> для ведення </w:t>
      </w:r>
      <w:r w:rsidR="002B65EC" w:rsidRPr="007A4B91">
        <w:rPr>
          <w:lang w:eastAsia="ru-RU"/>
        </w:rPr>
        <w:t>ОСГ</w:t>
      </w:r>
      <w:r w:rsidRPr="007A4B91">
        <w:rPr>
          <w:lang w:eastAsia="ru-RU"/>
        </w:rPr>
        <w:t xml:space="preserve"> мешканцям громади.</w:t>
      </w:r>
    </w:p>
    <w:p w:rsidR="002B65EC" w:rsidRPr="007A4B91" w:rsidRDefault="00970EFD" w:rsidP="006567C8">
      <w:pPr>
        <w:ind w:firstLine="567"/>
      </w:pPr>
      <w:r w:rsidRPr="007A4B91">
        <w:rPr>
          <w:lang w:eastAsia="ru-RU"/>
        </w:rPr>
        <w:t xml:space="preserve">Однак, у </w:t>
      </w:r>
      <w:r w:rsidRPr="007A4B91">
        <w:t>2020 р</w:t>
      </w:r>
      <w:r w:rsidR="00D464B6">
        <w:t>оці</w:t>
      </w:r>
      <w:r w:rsidR="00443363" w:rsidRPr="007A4B91">
        <w:t>,</w:t>
      </w:r>
      <w:r w:rsidRPr="007A4B91">
        <w:t xml:space="preserve"> відповідно до судового рішення, територія загальною площею 2403,8300 га </w:t>
      </w:r>
      <w:r w:rsidR="00443363" w:rsidRPr="007A4B91">
        <w:t xml:space="preserve">була </w:t>
      </w:r>
      <w:r w:rsidRPr="007A4B91">
        <w:t>повернута</w:t>
      </w:r>
      <w:r w:rsidR="00D464B6">
        <w:t xml:space="preserve"> у постійне користування КП «Колос»</w:t>
      </w:r>
      <w:r w:rsidRPr="007A4B91">
        <w:t xml:space="preserve">. </w:t>
      </w:r>
    </w:p>
    <w:p w:rsidR="002B65EC" w:rsidRPr="007A4B91" w:rsidRDefault="002B65EC" w:rsidP="006567C8">
      <w:pPr>
        <w:ind w:firstLine="567"/>
      </w:pPr>
    </w:p>
    <w:p w:rsidR="002B65EC" w:rsidRPr="007A4B91" w:rsidRDefault="002B65EC" w:rsidP="002B65EC">
      <w:pPr>
        <w:spacing w:after="120"/>
        <w:ind w:firstLine="567"/>
      </w:pPr>
      <w:r w:rsidRPr="007A4B91">
        <w:t>1.3.9</w:t>
      </w:r>
      <w:r w:rsidR="00B508C6" w:rsidRPr="007A4B91">
        <w:t>.</w:t>
      </w:r>
      <w:r w:rsidRPr="007A4B91">
        <w:t xml:space="preserve"> Інфраструктура та зв′язок</w:t>
      </w:r>
    </w:p>
    <w:p w:rsidR="0056418B" w:rsidRPr="007A4B91" w:rsidRDefault="0056418B" w:rsidP="006567C8">
      <w:pPr>
        <w:ind w:firstLine="567"/>
      </w:pPr>
      <w:r w:rsidRPr="007A4B91">
        <w:t>Адміністративний центр Асканія-Нова має автобусне сполучення з містами Херсон, Генічеськ, Скадовськ, Нова Каховка та смт Чаплинка. Автобусне сполучення забезпечується приватними автотранспортними підприємствами ТОВ Каховське АТП-16506, ТОВ Херсонське АТП-16527, ТОВ ІКСОРА.</w:t>
      </w:r>
    </w:p>
    <w:p w:rsidR="00A73708" w:rsidRPr="007A4B91" w:rsidRDefault="0056418B" w:rsidP="006567C8">
      <w:pPr>
        <w:ind w:firstLine="567"/>
      </w:pPr>
      <w:r w:rsidRPr="007A4B91">
        <w:t xml:space="preserve">Найближчі залізничні станції – Новоолексіївка за 70 км від Асканії-Нова та Каланчак (село Мирне) – за 45 км. </w:t>
      </w:r>
    </w:p>
    <w:p w:rsidR="005E15B9" w:rsidRPr="007A4B91" w:rsidRDefault="005E15B9" w:rsidP="006567C8">
      <w:pPr>
        <w:ind w:firstLine="567"/>
      </w:pPr>
      <w:bookmarkStart w:id="127" w:name="_Toc56690224"/>
      <w:bookmarkStart w:id="128" w:name="_Toc68371603"/>
      <w:bookmarkStart w:id="129" w:name="_Toc68372405"/>
      <w:bookmarkStart w:id="130" w:name="_Toc68372853"/>
      <w:bookmarkStart w:id="131" w:name="_Toc68372962"/>
      <w:bookmarkStart w:id="132" w:name="_Toc68988279"/>
      <w:r w:rsidRPr="007A4B91">
        <w:t xml:space="preserve">Варто зазначити, що інтенсивне будівництво шляхів сполучення у 1970–1980-ті роки зовсім не враховувало наявності заповідних територій. У результаті заповідна зона розділена автомобільною дорогою з інтенсивним рухом. Тварини, які використовують ці шляхи, потрапляють під колеса і гинуть. Зокрема, у липні  2010 року відбулася масова загибель метаморфізованих зелених жаб під час їх міграцій з ВЧП. На дорозі гинуть також комахи, зайці, лисиці, їжаки, сови, сорокопуди та інші види. </w:t>
      </w:r>
    </w:p>
    <w:p w:rsidR="005E15B9" w:rsidRPr="007A4B91" w:rsidRDefault="005E15B9" w:rsidP="005E15B9">
      <w:pPr>
        <w:ind w:firstLine="567"/>
      </w:pPr>
      <w:r w:rsidRPr="007A4B91">
        <w:t xml:space="preserve">У зв′язку з вищевикладеним, у подальших планах реконструкції дороги Асканія-Нова – Чкалове необхідно передбачити будівництво спеціальних проходів для тварин, особливо в районі, який є екологічним коридором при їх розселенні із ВЧП. </w:t>
      </w:r>
    </w:p>
    <w:p w:rsidR="008F731A" w:rsidRPr="007A4B91" w:rsidRDefault="005E15B9" w:rsidP="008F731A">
      <w:pPr>
        <w:ind w:firstLine="567"/>
      </w:pPr>
      <w:r w:rsidRPr="007A4B91">
        <w:t>При реконструкції доріг необхідно врахувати збільшення навантаження від потоку ваговозів, під впливом яких дорога до БЗ стала майже непридатною для пересування легкового транспорту та пасажирських автобусів.</w:t>
      </w:r>
    </w:p>
    <w:p w:rsidR="008F731A" w:rsidRPr="007A4B91" w:rsidRDefault="005E15B9" w:rsidP="008F731A">
      <w:pPr>
        <w:ind w:firstLine="567"/>
      </w:pPr>
      <w:r w:rsidRPr="007A4B91">
        <w:t xml:space="preserve">До недавнього часу основним засобом зв′язку між населеними пунктами була мережа Укртелекому. Протягом останніх років кількість абонентів стаціонарної телефонії значно скоротилася через більше поширення інтернет-зв′язку. У смт Асканія-Нова розміщені станції трьох операторів мобільного зв′язку: Київстар, Лайфселл, Водафон Україна, які забезпечують постійний зв′язок на території БЗ. </w:t>
      </w:r>
      <w:bookmarkEnd w:id="127"/>
      <w:bookmarkEnd w:id="128"/>
      <w:bookmarkEnd w:id="129"/>
      <w:bookmarkEnd w:id="130"/>
      <w:bookmarkEnd w:id="131"/>
      <w:bookmarkEnd w:id="132"/>
    </w:p>
    <w:p w:rsidR="008F731A" w:rsidRPr="007A4B91" w:rsidRDefault="008F731A" w:rsidP="008F731A">
      <w:pPr>
        <w:ind w:firstLine="567"/>
      </w:pPr>
    </w:p>
    <w:p w:rsidR="008F731A" w:rsidRPr="007A4B91" w:rsidRDefault="008F731A" w:rsidP="008F731A">
      <w:pPr>
        <w:spacing w:after="120"/>
        <w:ind w:firstLine="567"/>
      </w:pPr>
      <w:r w:rsidRPr="007A4B91">
        <w:t>1.3.10</w:t>
      </w:r>
      <w:r w:rsidR="00B508C6" w:rsidRPr="007A4B91">
        <w:t>.</w:t>
      </w:r>
      <w:r w:rsidRPr="007A4B91">
        <w:t xml:space="preserve"> Промисловість</w:t>
      </w:r>
    </w:p>
    <w:p w:rsidR="008F731A" w:rsidRPr="007A4B91" w:rsidRDefault="00304A36" w:rsidP="008F731A">
      <w:pPr>
        <w:spacing w:after="120"/>
        <w:ind w:firstLine="567"/>
        <w:rPr>
          <w:i/>
        </w:rPr>
      </w:pPr>
      <w:r w:rsidRPr="007A4B91">
        <w:t>1.3.10.1</w:t>
      </w:r>
      <w:r w:rsidR="00B508C6" w:rsidRPr="007A4B91">
        <w:t>.</w:t>
      </w:r>
      <w:r w:rsidRPr="007A4B91">
        <w:t xml:space="preserve"> </w:t>
      </w:r>
      <w:r w:rsidR="008F731A" w:rsidRPr="007A4B91">
        <w:rPr>
          <w:i/>
        </w:rPr>
        <w:t>Розвиток промисловості у минулому, на сучасному етапі та в перспективі</w:t>
      </w:r>
    </w:p>
    <w:p w:rsidR="00A73708" w:rsidRPr="007A4B91" w:rsidRDefault="00A73708" w:rsidP="008F731A">
      <w:pPr>
        <w:ind w:firstLine="567"/>
      </w:pPr>
      <w:r w:rsidRPr="007A4B91">
        <w:t>З часів перших поселенців на нинішній території зоопарку була розміщена цегельня, яка проіснувала до початку 1970-х років. Тут виробляли палену цеглу та черепицю. За часів Ф.Е. Фальц-Фейна вироби цього приватного підприємства маркувалися трьома буквами SFF (Софія Фальц-Фейн)</w:t>
      </w:r>
      <w:r w:rsidR="008C4DD9" w:rsidRPr="007A4B91">
        <w:t xml:space="preserve"> та ЧЕ (Чапельська економія)</w:t>
      </w:r>
      <w:r w:rsidRPr="007A4B91">
        <w:t>. За радянських часів маркування було зняте. Практично всі старі споруди в Асканії-Нова збудовані з використанням продукції цієї цегельні. Цегельня працювала в надзвичайно економічному режимі: лесовидні суглинки добували поряд з печами в кар</w:t>
      </w:r>
      <w:r w:rsidR="00C018B3" w:rsidRPr="007A4B91">
        <w:t>′</w:t>
      </w:r>
      <w:r w:rsidRPr="007A4B91">
        <w:t xml:space="preserve">єрі відкритим способом, пісок з пліоценового горизонту (глибина 16–18 метрів), для чого було споруджено декілька неглибоких шахт з мережею штреків. Воду добували із артезіанської свердловини, розміщеної також поблизу цегельні. Основним джерелом енергії були перекотипольні форми рослин, що збиралися на спеціально виставлених для цього серед степу пристроях. </w:t>
      </w:r>
    </w:p>
    <w:p w:rsidR="00A73708" w:rsidRPr="007A4B91" w:rsidRDefault="00A73708" w:rsidP="00E670EC">
      <w:pPr>
        <w:widowControl w:val="0"/>
        <w:ind w:firstLine="567"/>
        <w:rPr>
          <w:spacing w:val="-2"/>
        </w:rPr>
      </w:pPr>
      <w:r w:rsidRPr="007A4B91">
        <w:rPr>
          <w:spacing w:val="-2"/>
        </w:rPr>
        <w:t xml:space="preserve">У післявоєнний період у Дослідному господарстві «Асканія-Нова» був збудований цех молочної продукції, а в 1970-х роках – комбікормовий завод потужністю 10 тис. тонн зернових. До початку 2000-х років в Дослідному господарстві «Асканія-Нова» існував ковбасний цех. Зазначені підприємства припинили свою діяльність у другій половині 1990-х років, а потім, у 2000–2008 роках були повністю зруйновані. Із діючих підприємств залишилося Комунальне підприємство «Асканія-Нова» Асканія-Нова селищної ради, яке здійснює надання ритуальних послуг, добування і постачання артезіанської води у водопровідну мережу селища, вивезення твердих побутових відходів на полігон, </w:t>
      </w:r>
      <w:r w:rsidR="008C4DD9" w:rsidRPr="007A4B91">
        <w:rPr>
          <w:spacing w:val="-2"/>
        </w:rPr>
        <w:t xml:space="preserve">перекачування </w:t>
      </w:r>
      <w:r w:rsidRPr="007A4B91">
        <w:rPr>
          <w:spacing w:val="-2"/>
        </w:rPr>
        <w:t xml:space="preserve">нечистот до споруджених у 1970-х роках полів аерації очисних споруд. Варто зазначити, що </w:t>
      </w:r>
      <w:r w:rsidR="008C4DD9" w:rsidRPr="007A4B91">
        <w:rPr>
          <w:spacing w:val="-2"/>
        </w:rPr>
        <w:t xml:space="preserve">встановлення лічильників води суттєво зменшило використання води населенням, тому площу </w:t>
      </w:r>
      <w:r w:rsidRPr="007A4B91">
        <w:rPr>
          <w:spacing w:val="-2"/>
        </w:rPr>
        <w:t>полів аерації скорочено на третину. Окрім цього, для забезпечення водопостачання сіл ОТГ Асканія-Нова створено і діє Комунальне підприємство «Асканія».</w:t>
      </w:r>
    </w:p>
    <w:p w:rsidR="008F731A" w:rsidRPr="007A4B91" w:rsidRDefault="00315D64" w:rsidP="008F731A">
      <w:pPr>
        <w:ind w:firstLine="567"/>
        <w:rPr>
          <w:rStyle w:val="affa"/>
          <w:b w:val="0"/>
          <w:szCs w:val="24"/>
        </w:rPr>
      </w:pPr>
      <w:r w:rsidRPr="007A4B91">
        <w:rPr>
          <w:szCs w:val="24"/>
        </w:rPr>
        <w:t>Розвиток промисловості регіону БЗ неодмінно має передбачати</w:t>
      </w:r>
      <w:r w:rsidR="008F731A" w:rsidRPr="007A4B91">
        <w:rPr>
          <w:szCs w:val="24"/>
        </w:rPr>
        <w:t xml:space="preserve"> модернізаці</w:t>
      </w:r>
      <w:r w:rsidRPr="007A4B91">
        <w:rPr>
          <w:szCs w:val="24"/>
        </w:rPr>
        <w:t>ю</w:t>
      </w:r>
      <w:r w:rsidR="008F731A" w:rsidRPr="007A4B91">
        <w:rPr>
          <w:szCs w:val="24"/>
        </w:rPr>
        <w:t xml:space="preserve"> підприємств та впровадження інноваційних технологій</w:t>
      </w:r>
      <w:r w:rsidRPr="007A4B91">
        <w:rPr>
          <w:szCs w:val="24"/>
        </w:rPr>
        <w:t>, в</w:t>
      </w:r>
      <w:r w:rsidR="008F731A" w:rsidRPr="007A4B91">
        <w:rPr>
          <w:szCs w:val="24"/>
        </w:rPr>
        <w:t>провадження у виробництво нових видів продукції</w:t>
      </w:r>
      <w:r w:rsidRPr="007A4B91">
        <w:rPr>
          <w:szCs w:val="24"/>
        </w:rPr>
        <w:t>, оптимізацію</w:t>
      </w:r>
      <w:r w:rsidR="008F731A" w:rsidRPr="007A4B91">
        <w:rPr>
          <w:szCs w:val="24"/>
        </w:rPr>
        <w:t xml:space="preserve"> інвестиційного клімату</w:t>
      </w:r>
      <w:r w:rsidRPr="007A4B91">
        <w:rPr>
          <w:szCs w:val="24"/>
        </w:rPr>
        <w:t xml:space="preserve"> та</w:t>
      </w:r>
      <w:r w:rsidR="008F731A" w:rsidRPr="007A4B91">
        <w:rPr>
          <w:szCs w:val="24"/>
        </w:rPr>
        <w:t xml:space="preserve"> залучення інвестицій у модернізацію існуючих </w:t>
      </w:r>
      <w:r w:rsidRPr="007A4B91">
        <w:rPr>
          <w:szCs w:val="24"/>
        </w:rPr>
        <w:t xml:space="preserve">або започаткованих </w:t>
      </w:r>
      <w:r w:rsidR="008F731A" w:rsidRPr="007A4B91">
        <w:rPr>
          <w:szCs w:val="24"/>
        </w:rPr>
        <w:t>виробництв, забезпеч</w:t>
      </w:r>
      <w:r w:rsidRPr="007A4B91">
        <w:rPr>
          <w:szCs w:val="24"/>
        </w:rPr>
        <w:t>ення</w:t>
      </w:r>
      <w:r w:rsidR="008F731A" w:rsidRPr="007A4B91">
        <w:rPr>
          <w:szCs w:val="24"/>
        </w:rPr>
        <w:t xml:space="preserve"> пріоритет</w:t>
      </w:r>
      <w:r w:rsidRPr="007A4B91">
        <w:rPr>
          <w:szCs w:val="24"/>
        </w:rPr>
        <w:t>у</w:t>
      </w:r>
      <w:r w:rsidR="008F731A" w:rsidRPr="007A4B91">
        <w:rPr>
          <w:szCs w:val="24"/>
        </w:rPr>
        <w:t xml:space="preserve"> розвитку переробної промисловості</w:t>
      </w:r>
      <w:r w:rsidRPr="007A4B91">
        <w:rPr>
          <w:szCs w:val="24"/>
        </w:rPr>
        <w:t>, перехід до</w:t>
      </w:r>
      <w:r w:rsidR="008F731A" w:rsidRPr="007A4B91">
        <w:rPr>
          <w:szCs w:val="24"/>
        </w:rPr>
        <w:t xml:space="preserve"> енергозберігаючих технологій</w:t>
      </w:r>
      <w:r w:rsidRPr="007A4B91">
        <w:rPr>
          <w:szCs w:val="24"/>
        </w:rPr>
        <w:t>,</w:t>
      </w:r>
      <w:r w:rsidR="008F731A" w:rsidRPr="007A4B91">
        <w:rPr>
          <w:szCs w:val="24"/>
        </w:rPr>
        <w:t xml:space="preserve"> налагодження міжрегіональних</w:t>
      </w:r>
      <w:r w:rsidRPr="007A4B91">
        <w:rPr>
          <w:szCs w:val="24"/>
        </w:rPr>
        <w:t xml:space="preserve"> зв′язків, лобіювання </w:t>
      </w:r>
      <w:r w:rsidR="008F731A" w:rsidRPr="007A4B91">
        <w:rPr>
          <w:szCs w:val="24"/>
        </w:rPr>
        <w:t>продукції місцевого виробництва на внутрішньому ринку, у тому числі шляхом забезпечення підтримки через засоби масової інформації, активного залучення підприємств до виставково-ярмаркової діяльності та підвищення економічної ефективності від її проведення</w:t>
      </w:r>
      <w:r w:rsidRPr="007A4B91">
        <w:rPr>
          <w:szCs w:val="24"/>
        </w:rPr>
        <w:t xml:space="preserve">, поетапну розбудову </w:t>
      </w:r>
      <w:r w:rsidR="008F731A" w:rsidRPr="007A4B91">
        <w:rPr>
          <w:rStyle w:val="affa"/>
          <w:b w:val="0"/>
          <w:szCs w:val="24"/>
        </w:rPr>
        <w:t>інфраструктури</w:t>
      </w:r>
      <w:r w:rsidRPr="007A4B91">
        <w:rPr>
          <w:rStyle w:val="affa"/>
          <w:b w:val="0"/>
          <w:szCs w:val="24"/>
        </w:rPr>
        <w:t xml:space="preserve"> та гармонізацію взаємодії виробничих потужностей з навколишнім середовищем і пріоритетними задачами охорони еталонних природних екосистем БЗ</w:t>
      </w:r>
      <w:r w:rsidR="008F731A" w:rsidRPr="007A4B91">
        <w:rPr>
          <w:rStyle w:val="affa"/>
          <w:b w:val="0"/>
          <w:szCs w:val="24"/>
        </w:rPr>
        <w:t>.</w:t>
      </w:r>
    </w:p>
    <w:p w:rsidR="00E670EC" w:rsidRPr="007A4B91" w:rsidRDefault="00E670EC" w:rsidP="00E670EC">
      <w:pPr>
        <w:pStyle w:val="4"/>
        <w:keepNext w:val="0"/>
        <w:widowControl w:val="0"/>
        <w:spacing w:after="0"/>
        <w:ind w:firstLine="567"/>
        <w:rPr>
          <w:lang w:val="uk-UA"/>
        </w:rPr>
      </w:pPr>
    </w:p>
    <w:p w:rsidR="00A73708" w:rsidRPr="007A4B91" w:rsidRDefault="00304A36" w:rsidP="00E670EC">
      <w:pPr>
        <w:pStyle w:val="4"/>
        <w:keepNext w:val="0"/>
        <w:widowControl w:val="0"/>
        <w:ind w:firstLine="567"/>
        <w:rPr>
          <w:lang w:val="uk-UA"/>
        </w:rPr>
      </w:pPr>
      <w:r w:rsidRPr="007A4B91">
        <w:rPr>
          <w:i w:val="0"/>
          <w:lang w:val="uk-UA"/>
        </w:rPr>
        <w:t>1.3.10.2</w:t>
      </w:r>
      <w:r w:rsidR="00B508C6" w:rsidRPr="007A4B91">
        <w:rPr>
          <w:i w:val="0"/>
          <w:lang w:val="uk-UA"/>
        </w:rPr>
        <w:t>.</w:t>
      </w:r>
      <w:r w:rsidRPr="007A4B91">
        <w:rPr>
          <w:lang w:val="uk-UA"/>
        </w:rPr>
        <w:t xml:space="preserve"> </w:t>
      </w:r>
      <w:r w:rsidR="00A73708" w:rsidRPr="007A4B91">
        <w:rPr>
          <w:lang w:val="uk-UA"/>
        </w:rPr>
        <w:t>Особливості негативного впливу промисловості на довкілля</w:t>
      </w:r>
    </w:p>
    <w:p w:rsidR="00A73708" w:rsidRPr="007A4B91" w:rsidRDefault="00A73708" w:rsidP="00E670EC">
      <w:pPr>
        <w:widowControl w:val="0"/>
        <w:ind w:firstLine="567"/>
      </w:pPr>
      <w:r w:rsidRPr="007A4B91">
        <w:t xml:space="preserve">Із найближчих потужних промислових підприємств </w:t>
      </w:r>
      <w:r w:rsidR="00BF7065" w:rsidRPr="007A4B91">
        <w:t>у</w:t>
      </w:r>
      <w:r w:rsidRPr="007A4B91">
        <w:t xml:space="preserve"> регіоні є завод ЗАК «Кримський титан», розміщений південно-західніше на відстані 37 </w:t>
      </w:r>
      <w:r w:rsidR="00BF7065" w:rsidRPr="007A4B91">
        <w:t>км</w:t>
      </w:r>
      <w:r w:rsidRPr="007A4B91">
        <w:t xml:space="preserve"> від БЗ. За розою вітрів перенесення повітряних мас з </w:t>
      </w:r>
      <w:r w:rsidR="00796D0A" w:rsidRPr="007A4B91">
        <w:t xml:space="preserve">його </w:t>
      </w:r>
      <w:r w:rsidRPr="007A4B91">
        <w:t xml:space="preserve">боку не є </w:t>
      </w:r>
      <w:r w:rsidR="00796D0A" w:rsidRPr="007A4B91">
        <w:t>домінуючим, т</w:t>
      </w:r>
      <w:r w:rsidRPr="007A4B91">
        <w:t>ому суттєвого впливу безпосередньо на екосистеми БЗ не простежується. Однак існує небезпека негативного впливу на довкілля у випадку аварій на цьому заводі чи на території накопичувачів відходів виробництва його продукції. Так у кінці серпня 2018 року на ЗАК «Кримський титан» стався викид в атмосферу шкідливої хімічної речовини, що випарувалась з кислотонакопичувача (Новий день, 2018). Як результат – зафіксовано перевищення у 7 разів токсичних речовин у повітрі, різке погіршення стану здоров</w:t>
      </w:r>
      <w:r w:rsidR="00C018B3" w:rsidRPr="007A4B91">
        <w:t>′</w:t>
      </w:r>
      <w:r w:rsidRPr="007A4B91">
        <w:t xml:space="preserve">я людей у селах Херсонщини, що розташовані у безпосередній близькості до вказаного підприємства. </w:t>
      </w:r>
    </w:p>
    <w:p w:rsidR="00A73708" w:rsidRPr="007A4B91" w:rsidRDefault="00A73708" w:rsidP="00E670EC">
      <w:pPr>
        <w:widowControl w:val="0"/>
        <w:ind w:firstLine="567"/>
      </w:pPr>
      <w:r w:rsidRPr="007A4B91">
        <w:t xml:space="preserve">Полігон твердих побутових відходів в смт Асканія-Нова, як і стихійні сміттєзвалища, які утворилися поблизу сіл Новий Етап, Питомник, </w:t>
      </w:r>
      <w:r w:rsidR="00796D0A" w:rsidRPr="007A4B91">
        <w:t>є на</w:t>
      </w:r>
      <w:r w:rsidR="007B79DD" w:rsidRPr="007A4B91">
        <w:t xml:space="preserve"> цей </w:t>
      </w:r>
      <w:r w:rsidR="00796D0A" w:rsidRPr="007A4B91">
        <w:t>час</w:t>
      </w:r>
      <w:r w:rsidRPr="007A4B91">
        <w:t xml:space="preserve"> найбільшим</w:t>
      </w:r>
      <w:r w:rsidR="00B657F8" w:rsidRPr="007A4B91">
        <w:t>и</w:t>
      </w:r>
      <w:r w:rsidRPr="007A4B91">
        <w:t xml:space="preserve"> </w:t>
      </w:r>
      <w:r w:rsidR="00B657F8" w:rsidRPr="007A4B91">
        <w:t xml:space="preserve">забруднювачами </w:t>
      </w:r>
      <w:r w:rsidRPr="007A4B91">
        <w:t xml:space="preserve">території, оскільки з них вітром як до заповідної, так і до суміжних зон розноситься пакувальний матеріал. </w:t>
      </w:r>
    </w:p>
    <w:p w:rsidR="00315D64" w:rsidRPr="007A4B91" w:rsidRDefault="00315D64" w:rsidP="008F731A">
      <w:pPr>
        <w:ind w:firstLine="567"/>
        <w:rPr>
          <w:b/>
          <w:bCs/>
          <w:szCs w:val="24"/>
        </w:rPr>
      </w:pPr>
      <w:bookmarkStart w:id="133" w:name="_Toc56690225"/>
      <w:bookmarkStart w:id="134" w:name="_Toc68371604"/>
      <w:bookmarkStart w:id="135" w:name="_Toc68372406"/>
      <w:bookmarkStart w:id="136" w:name="_Toc68372854"/>
      <w:bookmarkStart w:id="137" w:name="_Toc68372963"/>
      <w:bookmarkStart w:id="138" w:name="_Toc68988280"/>
    </w:p>
    <w:p w:rsidR="008F731A" w:rsidRPr="007A4B91" w:rsidRDefault="00304A36" w:rsidP="00315D64">
      <w:pPr>
        <w:spacing w:after="120"/>
        <w:ind w:firstLine="567"/>
        <w:rPr>
          <w:i/>
          <w:szCs w:val="24"/>
        </w:rPr>
      </w:pPr>
      <w:r w:rsidRPr="007A4B91">
        <w:t>1.3.10.3</w:t>
      </w:r>
      <w:r w:rsidR="00B508C6" w:rsidRPr="007A4B91">
        <w:t>.</w:t>
      </w:r>
      <w:r w:rsidRPr="007A4B91">
        <w:t xml:space="preserve"> </w:t>
      </w:r>
      <w:r w:rsidR="008F731A" w:rsidRPr="007A4B91">
        <w:rPr>
          <w:bCs/>
          <w:i/>
          <w:szCs w:val="24"/>
        </w:rPr>
        <w:t xml:space="preserve">Пропозиції </w:t>
      </w:r>
      <w:r w:rsidRPr="007A4B91">
        <w:rPr>
          <w:bCs/>
          <w:i/>
          <w:szCs w:val="24"/>
        </w:rPr>
        <w:t>з</w:t>
      </w:r>
      <w:r w:rsidR="008F731A" w:rsidRPr="007A4B91">
        <w:rPr>
          <w:bCs/>
          <w:i/>
          <w:szCs w:val="24"/>
        </w:rPr>
        <w:t xml:space="preserve"> розвитку промисловості, зменшення її впливу на довкілля</w:t>
      </w:r>
      <w:r w:rsidR="008F731A" w:rsidRPr="007A4B91">
        <w:rPr>
          <w:i/>
          <w:szCs w:val="24"/>
        </w:rPr>
        <w:t xml:space="preserve"> </w:t>
      </w:r>
    </w:p>
    <w:p w:rsidR="00BF7065" w:rsidRPr="007A4B91" w:rsidRDefault="00315D64" w:rsidP="00796D0A">
      <w:pPr>
        <w:shd w:val="clear" w:color="auto" w:fill="FFFFFF"/>
        <w:ind w:firstLine="567"/>
      </w:pPr>
      <w:r w:rsidRPr="007A4B91">
        <w:rPr>
          <w:szCs w:val="24"/>
        </w:rPr>
        <w:t xml:space="preserve">З огляду на природоохоронну специфіку території та пріоритетні задачі зі </w:t>
      </w:r>
      <w:r w:rsidR="008F731A" w:rsidRPr="007A4B91">
        <w:rPr>
          <w:szCs w:val="24"/>
        </w:rPr>
        <w:t>збереження природних ландшафтів</w:t>
      </w:r>
      <w:r w:rsidR="00796D0A" w:rsidRPr="007A4B91">
        <w:rPr>
          <w:szCs w:val="24"/>
        </w:rPr>
        <w:t xml:space="preserve"> і</w:t>
      </w:r>
      <w:r w:rsidR="008F731A" w:rsidRPr="007A4B91">
        <w:rPr>
          <w:szCs w:val="24"/>
        </w:rPr>
        <w:t xml:space="preserve"> </w:t>
      </w:r>
      <w:r w:rsidRPr="007A4B91">
        <w:rPr>
          <w:szCs w:val="24"/>
        </w:rPr>
        <w:t xml:space="preserve">корінного </w:t>
      </w:r>
      <w:r w:rsidR="00796D0A" w:rsidRPr="007A4B91">
        <w:rPr>
          <w:szCs w:val="24"/>
        </w:rPr>
        <w:t>біо</w:t>
      </w:r>
      <w:r w:rsidRPr="007A4B91">
        <w:rPr>
          <w:szCs w:val="24"/>
        </w:rPr>
        <w:t>різноманіття</w:t>
      </w:r>
      <w:r w:rsidR="008F731A" w:rsidRPr="007A4B91">
        <w:rPr>
          <w:szCs w:val="24"/>
        </w:rPr>
        <w:t xml:space="preserve">, </w:t>
      </w:r>
      <w:r w:rsidRPr="007A4B91">
        <w:rPr>
          <w:szCs w:val="24"/>
        </w:rPr>
        <w:t>найбільш доцільним</w:t>
      </w:r>
      <w:r w:rsidR="008F731A" w:rsidRPr="007A4B91">
        <w:rPr>
          <w:szCs w:val="24"/>
        </w:rPr>
        <w:t xml:space="preserve"> </w:t>
      </w:r>
      <w:r w:rsidRPr="007A4B91">
        <w:rPr>
          <w:szCs w:val="24"/>
        </w:rPr>
        <w:t>вбачається</w:t>
      </w:r>
      <w:r w:rsidR="008F731A" w:rsidRPr="007A4B91">
        <w:rPr>
          <w:szCs w:val="24"/>
        </w:rPr>
        <w:t xml:space="preserve"> розширення </w:t>
      </w:r>
      <w:r w:rsidRPr="007A4B91">
        <w:rPr>
          <w:szCs w:val="24"/>
        </w:rPr>
        <w:t xml:space="preserve">пропозицій </w:t>
      </w:r>
      <w:r w:rsidR="008F731A" w:rsidRPr="007A4B91">
        <w:rPr>
          <w:szCs w:val="24"/>
        </w:rPr>
        <w:t>туристичних послуг, зокрема, зелен</w:t>
      </w:r>
      <w:r w:rsidRPr="007A4B91">
        <w:rPr>
          <w:szCs w:val="24"/>
        </w:rPr>
        <w:t>ого</w:t>
      </w:r>
      <w:r w:rsidR="008F731A" w:rsidRPr="007A4B91">
        <w:rPr>
          <w:szCs w:val="24"/>
        </w:rPr>
        <w:t xml:space="preserve"> сільськ</w:t>
      </w:r>
      <w:r w:rsidRPr="007A4B91">
        <w:rPr>
          <w:szCs w:val="24"/>
        </w:rPr>
        <w:t>ого</w:t>
      </w:r>
      <w:r w:rsidR="008F731A" w:rsidRPr="007A4B91">
        <w:rPr>
          <w:szCs w:val="24"/>
        </w:rPr>
        <w:t xml:space="preserve"> туризм</w:t>
      </w:r>
      <w:r w:rsidRPr="007A4B91">
        <w:rPr>
          <w:szCs w:val="24"/>
        </w:rPr>
        <w:t>у</w:t>
      </w:r>
      <w:r w:rsidR="008F731A" w:rsidRPr="007A4B91">
        <w:rPr>
          <w:szCs w:val="24"/>
        </w:rPr>
        <w:t>, екологічн</w:t>
      </w:r>
      <w:r w:rsidRPr="007A4B91">
        <w:rPr>
          <w:szCs w:val="24"/>
        </w:rPr>
        <w:t>ого</w:t>
      </w:r>
      <w:r w:rsidR="008F731A" w:rsidRPr="007A4B91">
        <w:rPr>
          <w:szCs w:val="24"/>
        </w:rPr>
        <w:t xml:space="preserve"> туризм</w:t>
      </w:r>
      <w:r w:rsidRPr="007A4B91">
        <w:rPr>
          <w:szCs w:val="24"/>
        </w:rPr>
        <w:t>у</w:t>
      </w:r>
      <w:r w:rsidR="008F731A" w:rsidRPr="007A4B91">
        <w:rPr>
          <w:szCs w:val="24"/>
        </w:rPr>
        <w:t>, стаціонарн</w:t>
      </w:r>
      <w:r w:rsidRPr="007A4B91">
        <w:rPr>
          <w:szCs w:val="24"/>
        </w:rPr>
        <w:t>ою</w:t>
      </w:r>
      <w:r w:rsidR="008F731A" w:rsidRPr="007A4B91">
        <w:rPr>
          <w:szCs w:val="24"/>
        </w:rPr>
        <w:t xml:space="preserve"> </w:t>
      </w:r>
      <w:r w:rsidRPr="007A4B91">
        <w:rPr>
          <w:szCs w:val="24"/>
        </w:rPr>
        <w:t>і</w:t>
      </w:r>
      <w:r w:rsidR="008F731A" w:rsidRPr="007A4B91">
        <w:rPr>
          <w:szCs w:val="24"/>
        </w:rPr>
        <w:t xml:space="preserve"> тимчасов</w:t>
      </w:r>
      <w:r w:rsidRPr="007A4B91">
        <w:rPr>
          <w:szCs w:val="24"/>
        </w:rPr>
        <w:t>ої</w:t>
      </w:r>
      <w:r w:rsidR="008F731A" w:rsidRPr="007A4B91">
        <w:rPr>
          <w:szCs w:val="24"/>
        </w:rPr>
        <w:t xml:space="preserve"> рекреаці</w:t>
      </w:r>
      <w:r w:rsidRPr="007A4B91">
        <w:rPr>
          <w:szCs w:val="24"/>
        </w:rPr>
        <w:t>ї</w:t>
      </w:r>
      <w:r w:rsidR="00BC14A0" w:rsidRPr="007A4B91">
        <w:rPr>
          <w:szCs w:val="24"/>
        </w:rPr>
        <w:t xml:space="preserve"> у межаж БЗ та його регіону. При цьому, потребу</w:t>
      </w:r>
      <w:r w:rsidR="00DA3DFD" w:rsidRPr="007A4B91">
        <w:rPr>
          <w:szCs w:val="24"/>
        </w:rPr>
        <w:t>є</w:t>
      </w:r>
      <w:r w:rsidR="00BC14A0" w:rsidRPr="007A4B91">
        <w:rPr>
          <w:szCs w:val="24"/>
        </w:rPr>
        <w:t xml:space="preserve"> нагального вирішення </w:t>
      </w:r>
      <w:r w:rsidR="00DA3DFD" w:rsidRPr="007A4B91">
        <w:rPr>
          <w:szCs w:val="24"/>
        </w:rPr>
        <w:t>низка</w:t>
      </w:r>
      <w:r w:rsidR="008F731A" w:rsidRPr="007A4B91">
        <w:rPr>
          <w:szCs w:val="24"/>
        </w:rPr>
        <w:t xml:space="preserve"> проблем, </w:t>
      </w:r>
      <w:r w:rsidR="001A4948" w:rsidRPr="007A4B91">
        <w:rPr>
          <w:szCs w:val="24"/>
        </w:rPr>
        <w:t>які</w:t>
      </w:r>
      <w:r w:rsidR="008F731A" w:rsidRPr="007A4B91">
        <w:rPr>
          <w:szCs w:val="24"/>
        </w:rPr>
        <w:t xml:space="preserve"> </w:t>
      </w:r>
      <w:r w:rsidR="00BC14A0" w:rsidRPr="007A4B91">
        <w:rPr>
          <w:szCs w:val="24"/>
        </w:rPr>
        <w:t>стосуються</w:t>
      </w:r>
      <w:r w:rsidR="008F731A" w:rsidRPr="007A4B91">
        <w:rPr>
          <w:szCs w:val="24"/>
        </w:rPr>
        <w:t xml:space="preserve"> розвитк</w:t>
      </w:r>
      <w:r w:rsidR="00BC14A0" w:rsidRPr="007A4B91">
        <w:rPr>
          <w:szCs w:val="24"/>
        </w:rPr>
        <w:t>у</w:t>
      </w:r>
      <w:r w:rsidR="008F731A" w:rsidRPr="007A4B91">
        <w:rPr>
          <w:szCs w:val="24"/>
        </w:rPr>
        <w:t xml:space="preserve"> промисловості, </w:t>
      </w:r>
      <w:r w:rsidR="00BC14A0" w:rsidRPr="007A4B91">
        <w:rPr>
          <w:szCs w:val="24"/>
        </w:rPr>
        <w:t>зокрема</w:t>
      </w:r>
      <w:r w:rsidR="008F731A" w:rsidRPr="007A4B91">
        <w:rPr>
          <w:szCs w:val="24"/>
        </w:rPr>
        <w:t xml:space="preserve"> використання застарілих технологій виробництва та обладнання, висока енерго- та матеріаломісткість виробництва</w:t>
      </w:r>
      <w:r w:rsidR="00BC14A0" w:rsidRPr="007A4B91">
        <w:rPr>
          <w:szCs w:val="24"/>
        </w:rPr>
        <w:t>,</w:t>
      </w:r>
      <w:r w:rsidR="008F731A" w:rsidRPr="007A4B91">
        <w:rPr>
          <w:szCs w:val="24"/>
        </w:rPr>
        <w:t xml:space="preserve"> відсутність належн</w:t>
      </w:r>
      <w:r w:rsidR="00BC14A0" w:rsidRPr="007A4B91">
        <w:rPr>
          <w:szCs w:val="24"/>
        </w:rPr>
        <w:t>о функціонуючих</w:t>
      </w:r>
      <w:r w:rsidR="008F731A" w:rsidRPr="007A4B91">
        <w:rPr>
          <w:szCs w:val="24"/>
        </w:rPr>
        <w:t xml:space="preserve"> оч</w:t>
      </w:r>
      <w:r w:rsidR="00BC14A0" w:rsidRPr="007A4B91">
        <w:rPr>
          <w:szCs w:val="24"/>
        </w:rPr>
        <w:t>исних споруд та брак</w:t>
      </w:r>
      <w:r w:rsidR="008F731A" w:rsidRPr="007A4B91">
        <w:rPr>
          <w:szCs w:val="24"/>
        </w:rPr>
        <w:t xml:space="preserve"> </w:t>
      </w:r>
      <w:r w:rsidR="00BC14A0" w:rsidRPr="007A4B91">
        <w:rPr>
          <w:szCs w:val="24"/>
        </w:rPr>
        <w:t>нормативно-</w:t>
      </w:r>
      <w:r w:rsidR="008F731A" w:rsidRPr="007A4B91">
        <w:rPr>
          <w:szCs w:val="24"/>
        </w:rPr>
        <w:t>правових механізмів стимулювання розвитку екологічно безпечних</w:t>
      </w:r>
      <w:r w:rsidR="00BC14A0" w:rsidRPr="007A4B91">
        <w:rPr>
          <w:szCs w:val="24"/>
        </w:rPr>
        <w:t>,</w:t>
      </w:r>
      <w:r w:rsidR="008F731A" w:rsidRPr="007A4B91">
        <w:rPr>
          <w:szCs w:val="24"/>
        </w:rPr>
        <w:t xml:space="preserve"> </w:t>
      </w:r>
      <w:r w:rsidR="00BC14A0" w:rsidRPr="007A4B91">
        <w:rPr>
          <w:szCs w:val="24"/>
        </w:rPr>
        <w:t xml:space="preserve">природоощадних </w:t>
      </w:r>
      <w:r w:rsidR="008F731A" w:rsidRPr="007A4B91">
        <w:rPr>
          <w:szCs w:val="24"/>
        </w:rPr>
        <w:t>технологій</w:t>
      </w:r>
      <w:r w:rsidR="00BC14A0" w:rsidRPr="007A4B91">
        <w:rPr>
          <w:szCs w:val="24"/>
        </w:rPr>
        <w:t xml:space="preserve"> та</w:t>
      </w:r>
      <w:r w:rsidR="008F731A" w:rsidRPr="007A4B91">
        <w:rPr>
          <w:szCs w:val="24"/>
        </w:rPr>
        <w:t xml:space="preserve"> природоохоронних систем.</w:t>
      </w:r>
      <w:r w:rsidR="00796D0A" w:rsidRPr="007A4B91">
        <w:rPr>
          <w:szCs w:val="24"/>
        </w:rPr>
        <w:t xml:space="preserve"> </w:t>
      </w:r>
      <w:r w:rsidR="00BC14A0" w:rsidRPr="007A4B91">
        <w:t>Актуальною</w:t>
      </w:r>
      <w:r w:rsidR="008F731A" w:rsidRPr="007A4B91">
        <w:t xml:space="preserve"> </w:t>
      </w:r>
      <w:r w:rsidR="00BC14A0" w:rsidRPr="007A4B91">
        <w:t xml:space="preserve">задачею у регіоні БЗ є </w:t>
      </w:r>
      <w:r w:rsidR="008F731A" w:rsidRPr="007A4B91">
        <w:t>екологічне вдосконалення технологі</w:t>
      </w:r>
      <w:r w:rsidR="00BC14A0" w:rsidRPr="007A4B91">
        <w:t>й виробництва,</w:t>
      </w:r>
      <w:r w:rsidR="008F731A" w:rsidRPr="007A4B91">
        <w:t xml:space="preserve"> націлене на економію первинної</w:t>
      </w:r>
      <w:r w:rsidR="00BC14A0" w:rsidRPr="007A4B91">
        <w:t xml:space="preserve"> сільськогосподарської сировини за допомогою сучасних</w:t>
      </w:r>
      <w:r w:rsidR="008F731A" w:rsidRPr="007A4B91">
        <w:t xml:space="preserve"> </w:t>
      </w:r>
      <w:r w:rsidR="00BF7065" w:rsidRPr="007A4B91">
        <w:t>с</w:t>
      </w:r>
      <w:r w:rsidR="008F731A" w:rsidRPr="007A4B91">
        <w:t>хем її комплексно</w:t>
      </w:r>
      <w:r w:rsidR="00BC14A0" w:rsidRPr="007A4B91">
        <w:t>ї</w:t>
      </w:r>
      <w:r w:rsidR="008F731A" w:rsidRPr="007A4B91">
        <w:t xml:space="preserve"> перероб</w:t>
      </w:r>
      <w:r w:rsidR="00BC14A0" w:rsidRPr="007A4B91">
        <w:t>ки</w:t>
      </w:r>
      <w:r w:rsidR="008F731A" w:rsidRPr="007A4B91">
        <w:t>. При цьому вирішується завдання не лише економного витрачання сировини, а</w:t>
      </w:r>
      <w:r w:rsidR="00BF7065" w:rsidRPr="007A4B91">
        <w:t>ле й</w:t>
      </w:r>
      <w:r w:rsidR="00BC14A0" w:rsidRPr="007A4B91">
        <w:t xml:space="preserve"> зниження витрат виробництва з одночасним </w:t>
      </w:r>
      <w:r w:rsidR="00BF7065" w:rsidRPr="007A4B91">
        <w:t>зменшенням</w:t>
      </w:r>
      <w:r w:rsidR="008F731A" w:rsidRPr="007A4B91">
        <w:t xml:space="preserve"> забруднення довкілля технологічними відходами.</w:t>
      </w:r>
      <w:bookmarkEnd w:id="133"/>
      <w:bookmarkEnd w:id="134"/>
      <w:bookmarkEnd w:id="135"/>
      <w:bookmarkEnd w:id="136"/>
      <w:bookmarkEnd w:id="137"/>
      <w:bookmarkEnd w:id="138"/>
    </w:p>
    <w:p w:rsidR="00BF7065" w:rsidRPr="007A4B91" w:rsidRDefault="00BF7065" w:rsidP="00BF7065">
      <w:pPr>
        <w:pStyle w:val="af2"/>
        <w:spacing w:before="0" w:beforeAutospacing="0" w:after="0" w:afterAutospacing="0"/>
        <w:ind w:firstLine="567"/>
        <w:jc w:val="both"/>
        <w:rPr>
          <w:lang w:val="uk-UA"/>
        </w:rPr>
      </w:pPr>
    </w:p>
    <w:p w:rsidR="00BF7065" w:rsidRPr="007A4B91" w:rsidRDefault="00BF7065" w:rsidP="00BF7065">
      <w:pPr>
        <w:pStyle w:val="af2"/>
        <w:spacing w:before="0" w:beforeAutospacing="0" w:after="120" w:afterAutospacing="0"/>
        <w:ind w:firstLine="567"/>
        <w:jc w:val="both"/>
        <w:rPr>
          <w:lang w:val="uk-UA"/>
        </w:rPr>
      </w:pPr>
      <w:r w:rsidRPr="007A4B91">
        <w:rPr>
          <w:lang w:val="uk-UA"/>
        </w:rPr>
        <w:t>1.3.11</w:t>
      </w:r>
      <w:r w:rsidR="00B508C6" w:rsidRPr="007A4B91">
        <w:rPr>
          <w:lang w:val="uk-UA"/>
        </w:rPr>
        <w:t>.</w:t>
      </w:r>
      <w:r w:rsidRPr="007A4B91">
        <w:rPr>
          <w:lang w:val="uk-UA"/>
        </w:rPr>
        <w:t xml:space="preserve"> Побутове обслуговування та громадське харчування</w:t>
      </w:r>
    </w:p>
    <w:p w:rsidR="00BF7065" w:rsidRPr="007A4B91" w:rsidRDefault="00A73708" w:rsidP="00BF7065">
      <w:pPr>
        <w:pStyle w:val="af2"/>
        <w:spacing w:before="0" w:beforeAutospacing="0" w:after="0" w:afterAutospacing="0"/>
        <w:ind w:firstLine="567"/>
        <w:jc w:val="both"/>
        <w:rPr>
          <w:lang w:val="uk-UA"/>
        </w:rPr>
      </w:pPr>
      <w:r w:rsidRPr="007A4B91">
        <w:rPr>
          <w:lang w:val="uk-UA"/>
        </w:rPr>
        <w:t>У смт</w:t>
      </w:r>
      <w:r w:rsidR="00BF7065" w:rsidRPr="007A4B91">
        <w:rPr>
          <w:lang w:val="uk-UA"/>
        </w:rPr>
        <w:t xml:space="preserve"> Асканія-Нова функціонують</w:t>
      </w:r>
      <w:r w:rsidRPr="007A4B91">
        <w:rPr>
          <w:lang w:val="uk-UA"/>
        </w:rPr>
        <w:t xml:space="preserve"> 6 продуктових, 11 промислових та 6 інших магазинів</w:t>
      </w:r>
      <w:r w:rsidR="00BF7065" w:rsidRPr="007A4B91">
        <w:rPr>
          <w:lang w:val="uk-UA"/>
        </w:rPr>
        <w:t>,</w:t>
      </w:r>
      <w:r w:rsidRPr="007A4B91">
        <w:rPr>
          <w:lang w:val="uk-UA"/>
        </w:rPr>
        <w:t xml:space="preserve"> </w:t>
      </w:r>
      <w:r w:rsidR="00BF7065" w:rsidRPr="007A4B91">
        <w:rPr>
          <w:lang w:val="uk-UA"/>
        </w:rPr>
        <w:t xml:space="preserve">4 кафе, </w:t>
      </w:r>
      <w:r w:rsidR="00B657F8" w:rsidRPr="007A4B91">
        <w:rPr>
          <w:lang w:val="uk-UA"/>
        </w:rPr>
        <w:t>2 перукарні</w:t>
      </w:r>
      <w:r w:rsidR="00BF7065" w:rsidRPr="007A4B91">
        <w:rPr>
          <w:lang w:val="uk-UA"/>
        </w:rPr>
        <w:t>,</w:t>
      </w:r>
      <w:r w:rsidRPr="007A4B91">
        <w:rPr>
          <w:lang w:val="uk-UA"/>
        </w:rPr>
        <w:t xml:space="preserve"> </w:t>
      </w:r>
      <w:r w:rsidR="00B657F8" w:rsidRPr="007A4B91">
        <w:rPr>
          <w:lang w:val="uk-UA"/>
        </w:rPr>
        <w:t xml:space="preserve">Комунальне </w:t>
      </w:r>
      <w:r w:rsidRPr="007A4B91">
        <w:rPr>
          <w:lang w:val="uk-UA"/>
        </w:rPr>
        <w:t xml:space="preserve">підприємство «Асканія-Нова» Асканія-Нова селищної ради, Комунальне підприємство «Асканія» (забезпечує водопостачання сіл ОТГ Асканія-Нова), </w:t>
      </w:r>
      <w:r w:rsidR="00BF7065" w:rsidRPr="007A4B91">
        <w:rPr>
          <w:lang w:val="uk-UA"/>
        </w:rPr>
        <w:t>Комунальне підприємство</w:t>
      </w:r>
      <w:r w:rsidRPr="007A4B91">
        <w:rPr>
          <w:lang w:val="uk-UA"/>
        </w:rPr>
        <w:t xml:space="preserve"> «Маркеєв».</w:t>
      </w:r>
      <w:bookmarkStart w:id="139" w:name="_Toc56690226"/>
      <w:bookmarkStart w:id="140" w:name="_Toc68371605"/>
      <w:bookmarkStart w:id="141" w:name="_Toc68372407"/>
      <w:bookmarkStart w:id="142" w:name="_Toc68372855"/>
      <w:bookmarkStart w:id="143" w:name="_Toc68372964"/>
      <w:bookmarkStart w:id="144" w:name="_Toc68988281"/>
    </w:p>
    <w:p w:rsidR="00BF7065" w:rsidRPr="007A4B91" w:rsidRDefault="00BF7065" w:rsidP="00BF7065">
      <w:pPr>
        <w:pStyle w:val="af2"/>
        <w:spacing w:before="0" w:beforeAutospacing="0" w:after="0" w:afterAutospacing="0"/>
        <w:ind w:firstLine="567"/>
        <w:jc w:val="both"/>
        <w:rPr>
          <w:lang w:val="uk-UA"/>
        </w:rPr>
      </w:pPr>
    </w:p>
    <w:p w:rsidR="00525856" w:rsidRPr="007A4B91" w:rsidRDefault="00C63F2E" w:rsidP="00BF7065">
      <w:pPr>
        <w:pStyle w:val="af2"/>
        <w:spacing w:before="0" w:beforeAutospacing="0" w:after="120" w:afterAutospacing="0"/>
        <w:ind w:firstLine="567"/>
        <w:jc w:val="both"/>
        <w:rPr>
          <w:lang w:val="uk-UA"/>
        </w:rPr>
      </w:pPr>
      <w:r w:rsidRPr="007A4B91">
        <w:rPr>
          <w:lang w:val="uk-UA"/>
        </w:rPr>
        <w:t>1.3.12</w:t>
      </w:r>
      <w:r w:rsidR="00B508C6" w:rsidRPr="007A4B91">
        <w:rPr>
          <w:lang w:val="uk-UA"/>
        </w:rPr>
        <w:t>.</w:t>
      </w:r>
      <w:r w:rsidR="00B44045" w:rsidRPr="007A4B91">
        <w:rPr>
          <w:lang w:val="uk-UA"/>
        </w:rPr>
        <w:t xml:space="preserve"> </w:t>
      </w:r>
      <w:r w:rsidR="00525856" w:rsidRPr="007A4B91">
        <w:rPr>
          <w:lang w:val="uk-UA"/>
        </w:rPr>
        <w:t>Сільське господарство</w:t>
      </w:r>
      <w:bookmarkEnd w:id="139"/>
      <w:bookmarkEnd w:id="140"/>
      <w:bookmarkEnd w:id="141"/>
      <w:bookmarkEnd w:id="142"/>
      <w:bookmarkEnd w:id="143"/>
      <w:bookmarkEnd w:id="144"/>
    </w:p>
    <w:p w:rsidR="00BF7065" w:rsidRPr="007A4B91" w:rsidRDefault="00304A36" w:rsidP="00BF7065">
      <w:pPr>
        <w:pStyle w:val="af2"/>
        <w:spacing w:before="0" w:beforeAutospacing="0" w:after="120" w:afterAutospacing="0"/>
        <w:ind w:firstLine="567"/>
        <w:jc w:val="both"/>
        <w:rPr>
          <w:i/>
          <w:spacing w:val="-2"/>
          <w:lang w:val="uk-UA"/>
        </w:rPr>
      </w:pPr>
      <w:r w:rsidRPr="007A4B91">
        <w:rPr>
          <w:spacing w:val="-2"/>
          <w:lang w:val="uk-UA"/>
        </w:rPr>
        <w:t>1.3.12.1</w:t>
      </w:r>
      <w:r w:rsidR="00B508C6" w:rsidRPr="007A4B91">
        <w:rPr>
          <w:spacing w:val="-2"/>
          <w:lang w:val="uk-UA"/>
        </w:rPr>
        <w:t>.</w:t>
      </w:r>
      <w:r w:rsidRPr="007A4B91">
        <w:rPr>
          <w:spacing w:val="-2"/>
          <w:lang w:val="uk-UA"/>
        </w:rPr>
        <w:t xml:space="preserve"> </w:t>
      </w:r>
      <w:r w:rsidR="00BF7065" w:rsidRPr="007A4B91">
        <w:rPr>
          <w:i/>
          <w:spacing w:val="-2"/>
          <w:lang w:val="uk-UA"/>
        </w:rPr>
        <w:t xml:space="preserve">Розвиток сільського господарства </w:t>
      </w:r>
      <w:r w:rsidRPr="007A4B91">
        <w:rPr>
          <w:i/>
          <w:spacing w:val="-2"/>
          <w:lang w:val="uk-UA"/>
        </w:rPr>
        <w:t>у</w:t>
      </w:r>
      <w:r w:rsidR="00BF7065" w:rsidRPr="007A4B91">
        <w:rPr>
          <w:i/>
          <w:spacing w:val="-2"/>
          <w:lang w:val="uk-UA"/>
        </w:rPr>
        <w:t xml:space="preserve"> минулому, на сучасному етапі та в перспективі</w:t>
      </w:r>
    </w:p>
    <w:p w:rsidR="00796D0A" w:rsidRPr="007A4B91" w:rsidRDefault="00500A37" w:rsidP="00796D0A">
      <w:pPr>
        <w:widowControl w:val="0"/>
        <w:ind w:firstLine="567"/>
        <w:rPr>
          <w:spacing w:val="-2"/>
        </w:rPr>
      </w:pPr>
      <w:r w:rsidRPr="007A4B91">
        <w:rPr>
          <w:spacing w:val="-2"/>
        </w:rPr>
        <w:t xml:space="preserve">Розподіл земель БЗ за угіддями згідно </w:t>
      </w:r>
      <w:r w:rsidR="00E670EC" w:rsidRPr="007A4B91">
        <w:rPr>
          <w:spacing w:val="-2"/>
        </w:rPr>
        <w:t xml:space="preserve">з </w:t>
      </w:r>
      <w:r w:rsidRPr="007A4B91">
        <w:rPr>
          <w:spacing w:val="-2"/>
        </w:rPr>
        <w:t>форм</w:t>
      </w:r>
      <w:r w:rsidR="00E670EC" w:rsidRPr="007A4B91">
        <w:rPr>
          <w:spacing w:val="-2"/>
        </w:rPr>
        <w:t>ою</w:t>
      </w:r>
      <w:r w:rsidRPr="007A4B91">
        <w:rPr>
          <w:spacing w:val="-2"/>
        </w:rPr>
        <w:t xml:space="preserve"> 6-зем подано у таблиці </w:t>
      </w:r>
      <w:r w:rsidR="00BF7065" w:rsidRPr="007A4B91">
        <w:rPr>
          <w:spacing w:val="-2"/>
        </w:rPr>
        <w:t>29</w:t>
      </w:r>
      <w:r w:rsidRPr="007A4B91">
        <w:rPr>
          <w:spacing w:val="-2"/>
        </w:rPr>
        <w:t>.</w:t>
      </w:r>
      <w:r w:rsidR="00796D0A" w:rsidRPr="007A4B91">
        <w:rPr>
          <w:spacing w:val="-2"/>
        </w:rPr>
        <w:t xml:space="preserve"> </w:t>
      </w:r>
      <w:r w:rsidR="00304A36" w:rsidRPr="007A4B91">
        <w:rPr>
          <w:spacing w:val="-2"/>
        </w:rPr>
        <w:t>Більшість</w:t>
      </w:r>
      <w:r w:rsidR="00796D0A" w:rsidRPr="007A4B91">
        <w:rPr>
          <w:spacing w:val="-2"/>
        </w:rPr>
        <w:t xml:space="preserve"> земель складають сільськогосподарські угіддя (60,7%), </w:t>
      </w:r>
      <w:r w:rsidR="00304A36" w:rsidRPr="007A4B91">
        <w:rPr>
          <w:spacing w:val="-2"/>
        </w:rPr>
        <w:t>у</w:t>
      </w:r>
      <w:r w:rsidR="00796D0A" w:rsidRPr="007A4B91">
        <w:rPr>
          <w:spacing w:val="-2"/>
        </w:rPr>
        <w:t xml:space="preserve"> тому числі рілля – 52,1%. Значна площа перелогів (10,8%) формується за рахунок таких у межах сучасної заповідної зони БЗ (1156,0 га), що були виведені зі стану ріллі продовж 1965–1967 років та в сучасний період являють собою реставровані агростепи з цілинною рослинністю, і необроблюваних угідь з нерозподілених земель запасу Асканія-Нова селищної ради. Площа останніх перелогів змінюється залежно від загальної кількості орендованих земель і резервного фонду збільшення площі ріллі.</w:t>
      </w:r>
      <w:r w:rsidR="007D3BC4" w:rsidRPr="007A4B91">
        <w:rPr>
          <w:spacing w:val="-2"/>
        </w:rPr>
        <w:t xml:space="preserve"> У межах земель, наданих БЗ у постійне користування, знаходяться площі цілинного степу (9898,0 га, 87,60%), у тому числі періодично заболочені землі подових знижень, що підтоплюються паводковими водами (602,0 га, 5,33%).</w:t>
      </w:r>
    </w:p>
    <w:p w:rsidR="00500A37" w:rsidRPr="007A4B91" w:rsidRDefault="00500A37" w:rsidP="007D3BC4">
      <w:pPr>
        <w:widowControl w:val="0"/>
        <w:ind w:firstLine="567"/>
      </w:pPr>
    </w:p>
    <w:p w:rsidR="00796406" w:rsidRPr="007A4B91" w:rsidRDefault="00796406" w:rsidP="0086195E">
      <w:pPr>
        <w:widowControl w:val="0"/>
        <w:spacing w:after="120"/>
        <w:ind w:firstLine="0"/>
        <w:contextualSpacing/>
        <w:jc w:val="center"/>
      </w:pPr>
      <w:r w:rsidRPr="007A4B91">
        <w:t xml:space="preserve">Таблиця </w:t>
      </w:r>
      <w:r w:rsidR="00BF7065" w:rsidRPr="007A4B91">
        <w:t>29</w:t>
      </w:r>
      <w:r w:rsidR="0086195E" w:rsidRPr="007A4B91">
        <w:t>.</w:t>
      </w:r>
      <w:r w:rsidRPr="007A4B91">
        <w:t xml:space="preserve"> Розподіл земель БЗ за угіддями</w:t>
      </w:r>
    </w:p>
    <w:p w:rsidR="0086195E" w:rsidRPr="007A4B91" w:rsidRDefault="0086195E" w:rsidP="0086195E">
      <w:pPr>
        <w:widowControl w:val="0"/>
        <w:spacing w:after="120"/>
        <w:ind w:firstLine="0"/>
        <w:contextualSpacing/>
        <w:jc w:val="center"/>
        <w:rPr>
          <w:sz w:val="16"/>
          <w:szCs w:val="16"/>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8"/>
        <w:gridCol w:w="2620"/>
        <w:gridCol w:w="1336"/>
        <w:gridCol w:w="791"/>
        <w:gridCol w:w="1754"/>
        <w:gridCol w:w="1038"/>
        <w:gridCol w:w="963"/>
        <w:gridCol w:w="570"/>
      </w:tblGrid>
      <w:tr w:rsidR="00D1365F" w:rsidRPr="007A4B91" w:rsidTr="00304A36">
        <w:trPr>
          <w:jc w:val="center"/>
        </w:trPr>
        <w:tc>
          <w:tcPr>
            <w:tcW w:w="0" w:type="auto"/>
            <w:vMerge w:val="restart"/>
            <w:shd w:val="clear" w:color="auto" w:fill="auto"/>
            <w:textDirection w:val="btLr"/>
            <w:vAlign w:val="center"/>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 за формою 6-зем</w:t>
            </w:r>
          </w:p>
        </w:tc>
        <w:tc>
          <w:tcPr>
            <w:tcW w:w="0" w:type="auto"/>
            <w:vMerge w:val="restart"/>
            <w:shd w:val="clear" w:color="auto" w:fill="auto"/>
            <w:vAlign w:val="center"/>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Угіддя</w:t>
            </w:r>
          </w:p>
        </w:tc>
        <w:tc>
          <w:tcPr>
            <w:tcW w:w="0" w:type="auto"/>
            <w:gridSpan w:val="2"/>
            <w:shd w:val="clear" w:color="auto" w:fill="auto"/>
            <w:vAlign w:val="center"/>
          </w:tcPr>
          <w:p w:rsidR="00D1365F" w:rsidRPr="007A4B91" w:rsidRDefault="00D1365F" w:rsidP="00304A36">
            <w:pPr>
              <w:widowControl w:val="0"/>
              <w:ind w:left="-57" w:right="-57" w:firstLine="0"/>
              <w:jc w:val="center"/>
              <w:rPr>
                <w:rFonts w:eastAsia="Times New Roman"/>
                <w:spacing w:val="-2"/>
                <w:szCs w:val="24"/>
              </w:rPr>
            </w:pPr>
            <w:r w:rsidRPr="007A4B91">
              <w:rPr>
                <w:rFonts w:eastAsia="Times New Roman"/>
                <w:spacing w:val="-2"/>
                <w:szCs w:val="24"/>
                <w:lang w:eastAsia="ru-RU"/>
              </w:rPr>
              <w:t>Площі угідь у межах земель, наданих установі ПЗФ у постійне користування</w:t>
            </w:r>
          </w:p>
        </w:tc>
        <w:tc>
          <w:tcPr>
            <w:tcW w:w="0" w:type="auto"/>
            <w:gridSpan w:val="2"/>
            <w:shd w:val="clear" w:color="auto" w:fill="auto"/>
            <w:vAlign w:val="center"/>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Площі угідь у межах земель, що</w:t>
            </w:r>
            <w:r w:rsidR="00304A36" w:rsidRPr="007A4B91">
              <w:rPr>
                <w:rFonts w:eastAsia="Times New Roman"/>
                <w:spacing w:val="-2"/>
                <w:szCs w:val="24"/>
                <w:lang w:eastAsia="ru-RU"/>
              </w:rPr>
              <w:t xml:space="preserve"> </w:t>
            </w:r>
            <w:r w:rsidRPr="007A4B91">
              <w:rPr>
                <w:rFonts w:eastAsia="Times New Roman"/>
                <w:spacing w:val="-2"/>
                <w:szCs w:val="24"/>
                <w:lang w:eastAsia="ru-RU"/>
              </w:rPr>
              <w:t>знаходяться у користуванні (власності) інших землекористувачів</w:t>
            </w:r>
          </w:p>
          <w:p w:rsidR="00D1365F" w:rsidRPr="007A4B91" w:rsidRDefault="00D1365F" w:rsidP="00304A36">
            <w:pPr>
              <w:widowControl w:val="0"/>
              <w:ind w:left="-57" w:right="-57" w:firstLine="0"/>
              <w:jc w:val="center"/>
              <w:rPr>
                <w:rFonts w:eastAsia="Times New Roman"/>
                <w:spacing w:val="-2"/>
                <w:szCs w:val="24"/>
              </w:rPr>
            </w:pPr>
            <w:r w:rsidRPr="007A4B91">
              <w:rPr>
                <w:rFonts w:eastAsia="Times New Roman"/>
                <w:spacing w:val="-2"/>
                <w:szCs w:val="24"/>
                <w:lang w:eastAsia="ru-RU"/>
              </w:rPr>
              <w:t>(власників), земель запасу та інших земель, не наданих у постійне користування чи власність</w:t>
            </w:r>
          </w:p>
        </w:tc>
        <w:tc>
          <w:tcPr>
            <w:tcW w:w="0" w:type="auto"/>
            <w:gridSpan w:val="2"/>
            <w:shd w:val="clear" w:color="auto" w:fill="auto"/>
            <w:vAlign w:val="center"/>
          </w:tcPr>
          <w:p w:rsidR="00D1365F" w:rsidRPr="007A4B91" w:rsidRDefault="00D1365F" w:rsidP="00304A36">
            <w:pPr>
              <w:widowControl w:val="0"/>
              <w:ind w:left="-57" w:right="-57" w:firstLine="0"/>
              <w:jc w:val="center"/>
              <w:rPr>
                <w:rFonts w:eastAsia="Times New Roman"/>
                <w:spacing w:val="-2"/>
                <w:szCs w:val="24"/>
              </w:rPr>
            </w:pPr>
            <w:r w:rsidRPr="007A4B91">
              <w:rPr>
                <w:rFonts w:eastAsia="Times New Roman"/>
                <w:spacing w:val="-2"/>
                <w:szCs w:val="24"/>
                <w:lang w:eastAsia="ru-RU"/>
              </w:rPr>
              <w:t>Разом у межах об</w:t>
            </w:r>
            <w:r w:rsidR="000235C2" w:rsidRPr="007A4B91">
              <w:rPr>
                <w:rFonts w:eastAsia="Times New Roman"/>
                <w:spacing w:val="-2"/>
                <w:szCs w:val="24"/>
                <w:lang w:eastAsia="ru-RU"/>
              </w:rPr>
              <w:t>′</w:t>
            </w:r>
            <w:r w:rsidRPr="007A4B91">
              <w:rPr>
                <w:rFonts w:eastAsia="Times New Roman"/>
                <w:spacing w:val="-2"/>
                <w:szCs w:val="24"/>
                <w:lang w:eastAsia="ru-RU"/>
              </w:rPr>
              <w:t>єкта ПЗФ</w:t>
            </w:r>
          </w:p>
        </w:tc>
      </w:tr>
      <w:tr w:rsidR="00D1365F" w:rsidRPr="007A4B91" w:rsidTr="00304A36">
        <w:trPr>
          <w:jc w:val="center"/>
        </w:trPr>
        <w:tc>
          <w:tcPr>
            <w:tcW w:w="0" w:type="auto"/>
            <w:vMerge/>
            <w:shd w:val="clear" w:color="auto" w:fill="auto"/>
          </w:tcPr>
          <w:p w:rsidR="00D1365F" w:rsidRPr="007A4B91" w:rsidRDefault="00D1365F" w:rsidP="00304A36">
            <w:pPr>
              <w:widowControl w:val="0"/>
              <w:ind w:left="-57" w:right="-57" w:firstLine="0"/>
              <w:contextualSpacing/>
              <w:rPr>
                <w:rFonts w:eastAsia="Times New Roman"/>
                <w:spacing w:val="-2"/>
                <w:szCs w:val="24"/>
              </w:rPr>
            </w:pPr>
          </w:p>
        </w:tc>
        <w:tc>
          <w:tcPr>
            <w:tcW w:w="0" w:type="auto"/>
            <w:vMerge/>
            <w:shd w:val="clear" w:color="auto" w:fill="auto"/>
          </w:tcPr>
          <w:p w:rsidR="00D1365F" w:rsidRPr="007A4B91" w:rsidRDefault="00D1365F" w:rsidP="00304A36">
            <w:pPr>
              <w:widowControl w:val="0"/>
              <w:ind w:left="-57" w:right="-57" w:firstLine="0"/>
              <w:contextualSpacing/>
              <w:rPr>
                <w:rFonts w:eastAsia="Times New Roman"/>
                <w:spacing w:val="-2"/>
                <w:szCs w:val="24"/>
              </w:rPr>
            </w:pP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га</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га</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га</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r>
      <w:tr w:rsidR="00D1365F" w:rsidRPr="007A4B91" w:rsidTr="00304A36">
        <w:trPr>
          <w:jc w:val="center"/>
        </w:trPr>
        <w:tc>
          <w:tcPr>
            <w:tcW w:w="0" w:type="auto"/>
            <w:shd w:val="clear" w:color="auto" w:fill="auto"/>
          </w:tcPr>
          <w:p w:rsidR="00D1365F" w:rsidRPr="007A4B91" w:rsidRDefault="00D1365F" w:rsidP="00304A36">
            <w:pPr>
              <w:widowControl w:val="0"/>
              <w:ind w:left="-57" w:right="-57" w:firstLine="0"/>
              <w:contextualSpacing/>
              <w:jc w:val="center"/>
              <w:rPr>
                <w:rFonts w:eastAsia="Times New Roman"/>
                <w:spacing w:val="-2"/>
                <w:szCs w:val="24"/>
              </w:rPr>
            </w:pPr>
            <w:r w:rsidRPr="007A4B91">
              <w:rPr>
                <w:rFonts w:eastAsia="Times New Roman"/>
                <w:spacing w:val="-2"/>
                <w:szCs w:val="24"/>
              </w:rPr>
              <w:t>3</w:t>
            </w:r>
          </w:p>
        </w:tc>
        <w:tc>
          <w:tcPr>
            <w:tcW w:w="0" w:type="auto"/>
            <w:shd w:val="clear" w:color="auto" w:fill="auto"/>
            <w:vAlign w:val="bottom"/>
          </w:tcPr>
          <w:p w:rsidR="00D1365F" w:rsidRPr="007A4B91" w:rsidRDefault="00D1365F" w:rsidP="00304A36">
            <w:pPr>
              <w:widowControl w:val="0"/>
              <w:ind w:left="-57" w:right="-57" w:firstLine="0"/>
              <w:jc w:val="left"/>
              <w:rPr>
                <w:rFonts w:eastAsia="Times New Roman"/>
                <w:spacing w:val="-2"/>
                <w:szCs w:val="24"/>
                <w:lang w:eastAsia="ru-RU"/>
              </w:rPr>
            </w:pPr>
            <w:r w:rsidRPr="007A4B91">
              <w:rPr>
                <w:rFonts w:eastAsia="Times New Roman"/>
                <w:spacing w:val="-2"/>
                <w:szCs w:val="24"/>
                <w:lang w:eastAsia="ru-RU"/>
              </w:rPr>
              <w:t>Сіл</w:t>
            </w:r>
            <w:r w:rsidR="007D3BC4" w:rsidRPr="007A4B91">
              <w:rPr>
                <w:rFonts w:eastAsia="Times New Roman"/>
                <w:spacing w:val="-2"/>
                <w:szCs w:val="24"/>
                <w:lang w:eastAsia="ru-RU"/>
              </w:rPr>
              <w:t>ьськогосподар</w:t>
            </w:r>
            <w:r w:rsidRPr="007A4B91">
              <w:rPr>
                <w:rFonts w:eastAsia="Times New Roman"/>
                <w:spacing w:val="-2"/>
                <w:szCs w:val="24"/>
                <w:lang w:eastAsia="ru-RU"/>
              </w:rPr>
              <w:t>ські землі, всього</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20201,4</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91,8</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20201,4</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60,7</w:t>
            </w:r>
          </w:p>
        </w:tc>
      </w:tr>
      <w:tr w:rsidR="00D1365F" w:rsidRPr="007A4B91" w:rsidTr="00304A36">
        <w:trPr>
          <w:jc w:val="center"/>
        </w:trPr>
        <w:tc>
          <w:tcPr>
            <w:tcW w:w="0" w:type="auto"/>
            <w:shd w:val="clear" w:color="auto" w:fill="auto"/>
          </w:tcPr>
          <w:p w:rsidR="00D1365F" w:rsidRPr="007A4B91" w:rsidRDefault="00D1365F" w:rsidP="00304A36">
            <w:pPr>
              <w:widowControl w:val="0"/>
              <w:ind w:left="-57" w:right="-57" w:firstLine="0"/>
              <w:contextualSpacing/>
              <w:jc w:val="center"/>
              <w:rPr>
                <w:rFonts w:eastAsia="Times New Roman"/>
                <w:spacing w:val="-2"/>
                <w:szCs w:val="24"/>
              </w:rPr>
            </w:pPr>
            <w:r w:rsidRPr="007A4B91">
              <w:rPr>
                <w:rFonts w:eastAsia="Times New Roman"/>
                <w:spacing w:val="-2"/>
                <w:szCs w:val="24"/>
              </w:rPr>
              <w:t>4</w:t>
            </w:r>
          </w:p>
        </w:tc>
        <w:tc>
          <w:tcPr>
            <w:tcW w:w="0" w:type="auto"/>
            <w:shd w:val="clear" w:color="auto" w:fill="auto"/>
            <w:vAlign w:val="bottom"/>
          </w:tcPr>
          <w:p w:rsidR="00D1365F" w:rsidRPr="007A4B91" w:rsidRDefault="00D1365F" w:rsidP="00304A36">
            <w:pPr>
              <w:widowControl w:val="0"/>
              <w:ind w:left="-57" w:right="-57" w:firstLine="0"/>
              <w:jc w:val="left"/>
              <w:rPr>
                <w:rFonts w:eastAsia="Times New Roman"/>
                <w:spacing w:val="-2"/>
                <w:szCs w:val="24"/>
                <w:lang w:eastAsia="ru-RU"/>
              </w:rPr>
            </w:pPr>
            <w:r w:rsidRPr="007A4B91">
              <w:rPr>
                <w:rFonts w:eastAsia="Times New Roman"/>
                <w:spacing w:val="-2"/>
                <w:szCs w:val="24"/>
                <w:lang w:eastAsia="ru-RU"/>
              </w:rPr>
              <w:t>З них: сільгоспугіддя</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18550,5</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84,3</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18550,5</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55,7</w:t>
            </w:r>
          </w:p>
        </w:tc>
      </w:tr>
      <w:tr w:rsidR="00D1365F" w:rsidRPr="007A4B91" w:rsidTr="00304A36">
        <w:trPr>
          <w:jc w:val="center"/>
        </w:trPr>
        <w:tc>
          <w:tcPr>
            <w:tcW w:w="0" w:type="auto"/>
            <w:shd w:val="clear" w:color="auto" w:fill="auto"/>
          </w:tcPr>
          <w:p w:rsidR="00D1365F" w:rsidRPr="007A4B91" w:rsidRDefault="00D1365F" w:rsidP="00304A36">
            <w:pPr>
              <w:widowControl w:val="0"/>
              <w:ind w:left="-57" w:right="-57" w:firstLine="0"/>
              <w:contextualSpacing/>
              <w:jc w:val="center"/>
              <w:rPr>
                <w:rFonts w:eastAsia="Times New Roman"/>
                <w:spacing w:val="-2"/>
                <w:szCs w:val="24"/>
              </w:rPr>
            </w:pPr>
            <w:r w:rsidRPr="007A4B91">
              <w:rPr>
                <w:rFonts w:eastAsia="Times New Roman"/>
                <w:spacing w:val="-2"/>
                <w:szCs w:val="24"/>
              </w:rPr>
              <w:t>5</w:t>
            </w:r>
          </w:p>
        </w:tc>
        <w:tc>
          <w:tcPr>
            <w:tcW w:w="0" w:type="auto"/>
            <w:shd w:val="clear" w:color="auto" w:fill="auto"/>
          </w:tcPr>
          <w:p w:rsidR="00D1365F" w:rsidRPr="007A4B91" w:rsidRDefault="00D1365F" w:rsidP="00304A36">
            <w:pPr>
              <w:widowControl w:val="0"/>
              <w:ind w:left="-57" w:right="-57" w:firstLine="0"/>
              <w:jc w:val="left"/>
              <w:rPr>
                <w:rFonts w:eastAsia="Times New Roman"/>
                <w:spacing w:val="-2"/>
                <w:szCs w:val="24"/>
                <w:lang w:eastAsia="ru-RU"/>
              </w:rPr>
            </w:pPr>
            <w:r w:rsidRPr="007A4B91">
              <w:rPr>
                <w:rFonts w:eastAsia="Times New Roman"/>
                <w:spacing w:val="-2"/>
                <w:szCs w:val="24"/>
                <w:lang w:eastAsia="ru-RU"/>
              </w:rPr>
              <w:t>із сільгоспугідь:</w:t>
            </w:r>
            <w:r w:rsidR="00E670EC" w:rsidRPr="007A4B91">
              <w:rPr>
                <w:rFonts w:eastAsia="Times New Roman"/>
                <w:spacing w:val="-2"/>
                <w:szCs w:val="24"/>
                <w:lang w:eastAsia="ru-RU"/>
              </w:rPr>
              <w:t xml:space="preserve"> </w:t>
            </w:r>
            <w:r w:rsidRPr="007A4B91">
              <w:rPr>
                <w:rFonts w:eastAsia="Times New Roman"/>
                <w:spacing w:val="-2"/>
                <w:szCs w:val="24"/>
                <w:lang w:eastAsia="ru-RU"/>
              </w:rPr>
              <w:t>рілля</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17345,8</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78,8</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17346,8</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52,1</w:t>
            </w:r>
          </w:p>
        </w:tc>
      </w:tr>
      <w:tr w:rsidR="00D1365F" w:rsidRPr="007A4B91" w:rsidTr="00304A36">
        <w:trPr>
          <w:jc w:val="center"/>
        </w:trPr>
        <w:tc>
          <w:tcPr>
            <w:tcW w:w="0" w:type="auto"/>
            <w:shd w:val="clear" w:color="auto" w:fill="auto"/>
          </w:tcPr>
          <w:p w:rsidR="00D1365F" w:rsidRPr="007A4B91" w:rsidRDefault="00D1365F" w:rsidP="00304A36">
            <w:pPr>
              <w:widowControl w:val="0"/>
              <w:ind w:left="-57" w:right="-57" w:firstLine="0"/>
              <w:contextualSpacing/>
              <w:jc w:val="center"/>
              <w:rPr>
                <w:rFonts w:eastAsia="Times New Roman"/>
                <w:spacing w:val="-2"/>
                <w:szCs w:val="24"/>
              </w:rPr>
            </w:pPr>
            <w:r w:rsidRPr="007A4B91">
              <w:rPr>
                <w:rFonts w:eastAsia="Times New Roman"/>
                <w:spacing w:val="-2"/>
                <w:szCs w:val="24"/>
              </w:rPr>
              <w:t>12</w:t>
            </w:r>
          </w:p>
        </w:tc>
        <w:tc>
          <w:tcPr>
            <w:tcW w:w="0" w:type="auto"/>
            <w:shd w:val="clear" w:color="auto" w:fill="auto"/>
          </w:tcPr>
          <w:p w:rsidR="00D1365F" w:rsidRPr="007A4B91" w:rsidRDefault="00D1365F" w:rsidP="00304A36">
            <w:pPr>
              <w:widowControl w:val="0"/>
              <w:ind w:left="-57" w:right="-57" w:firstLine="0"/>
              <w:jc w:val="left"/>
              <w:rPr>
                <w:rFonts w:eastAsia="Times New Roman"/>
                <w:spacing w:val="-2"/>
                <w:szCs w:val="24"/>
                <w:lang w:eastAsia="ru-RU"/>
              </w:rPr>
            </w:pPr>
            <w:r w:rsidRPr="007A4B91">
              <w:rPr>
                <w:rFonts w:eastAsia="Times New Roman"/>
                <w:spacing w:val="-2"/>
                <w:szCs w:val="24"/>
                <w:lang w:eastAsia="ru-RU"/>
              </w:rPr>
              <w:t xml:space="preserve">сіножаті та пасовища </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1204,8</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5,3</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1204,8</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3,6</w:t>
            </w:r>
          </w:p>
        </w:tc>
      </w:tr>
      <w:tr w:rsidR="00D1365F" w:rsidRPr="007A4B91" w:rsidTr="00304A36">
        <w:trPr>
          <w:jc w:val="center"/>
        </w:trPr>
        <w:tc>
          <w:tcPr>
            <w:tcW w:w="0" w:type="auto"/>
            <w:shd w:val="clear" w:color="auto" w:fill="auto"/>
          </w:tcPr>
          <w:p w:rsidR="00D1365F" w:rsidRPr="007A4B91" w:rsidRDefault="00D1365F" w:rsidP="00304A36">
            <w:pPr>
              <w:widowControl w:val="0"/>
              <w:ind w:left="-57" w:right="-57" w:firstLine="0"/>
              <w:contextualSpacing/>
              <w:jc w:val="center"/>
              <w:rPr>
                <w:rFonts w:eastAsia="Times New Roman"/>
                <w:spacing w:val="-2"/>
                <w:szCs w:val="24"/>
              </w:rPr>
            </w:pPr>
            <w:r w:rsidRPr="007A4B91">
              <w:rPr>
                <w:rFonts w:eastAsia="Times New Roman"/>
                <w:spacing w:val="-2"/>
                <w:szCs w:val="24"/>
              </w:rPr>
              <w:t>21</w:t>
            </w:r>
          </w:p>
        </w:tc>
        <w:tc>
          <w:tcPr>
            <w:tcW w:w="0" w:type="auto"/>
            <w:shd w:val="clear" w:color="auto" w:fill="auto"/>
          </w:tcPr>
          <w:p w:rsidR="00D1365F" w:rsidRPr="007A4B91" w:rsidRDefault="00D1365F" w:rsidP="00304A36">
            <w:pPr>
              <w:widowControl w:val="0"/>
              <w:ind w:left="-57" w:right="-57" w:firstLine="0"/>
              <w:jc w:val="left"/>
              <w:rPr>
                <w:rFonts w:eastAsia="Times New Roman"/>
                <w:spacing w:val="-2"/>
                <w:szCs w:val="24"/>
                <w:lang w:eastAsia="ru-RU"/>
              </w:rPr>
            </w:pPr>
            <w:r w:rsidRPr="007A4B91">
              <w:rPr>
                <w:rFonts w:eastAsia="Times New Roman"/>
                <w:spacing w:val="-2"/>
                <w:szCs w:val="24"/>
                <w:lang w:eastAsia="ru-RU"/>
              </w:rPr>
              <w:t>Ліси та інші лісовкриті площі, всього</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171,3</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1,5</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542,3</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2, 5</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713,6</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2,1</w:t>
            </w:r>
          </w:p>
        </w:tc>
      </w:tr>
      <w:tr w:rsidR="00D1365F" w:rsidRPr="007A4B91" w:rsidTr="00304A36">
        <w:trPr>
          <w:jc w:val="center"/>
        </w:trPr>
        <w:tc>
          <w:tcPr>
            <w:tcW w:w="0" w:type="auto"/>
            <w:shd w:val="clear" w:color="auto" w:fill="auto"/>
          </w:tcPr>
          <w:p w:rsidR="00D1365F" w:rsidRPr="007A4B91" w:rsidRDefault="00D1365F" w:rsidP="00304A36">
            <w:pPr>
              <w:widowControl w:val="0"/>
              <w:ind w:left="-57" w:right="-57" w:firstLine="0"/>
              <w:contextualSpacing/>
              <w:jc w:val="center"/>
              <w:rPr>
                <w:rFonts w:eastAsia="Times New Roman"/>
                <w:spacing w:val="-2"/>
                <w:szCs w:val="24"/>
              </w:rPr>
            </w:pPr>
            <w:r w:rsidRPr="007A4B91">
              <w:rPr>
                <w:rFonts w:eastAsia="Times New Roman"/>
                <w:spacing w:val="-2"/>
                <w:szCs w:val="24"/>
              </w:rPr>
              <w:t>22</w:t>
            </w:r>
          </w:p>
        </w:tc>
        <w:tc>
          <w:tcPr>
            <w:tcW w:w="0" w:type="auto"/>
            <w:shd w:val="clear" w:color="auto" w:fill="auto"/>
          </w:tcPr>
          <w:p w:rsidR="00D1365F" w:rsidRPr="007A4B91" w:rsidRDefault="00D1365F" w:rsidP="00304A36">
            <w:pPr>
              <w:widowControl w:val="0"/>
              <w:ind w:left="-57" w:right="-57" w:firstLine="0"/>
              <w:jc w:val="left"/>
              <w:rPr>
                <w:rFonts w:eastAsia="Times New Roman"/>
                <w:spacing w:val="-2"/>
                <w:szCs w:val="24"/>
                <w:lang w:eastAsia="ru-RU"/>
              </w:rPr>
            </w:pPr>
            <w:r w:rsidRPr="007A4B91">
              <w:rPr>
                <w:rFonts w:eastAsia="Times New Roman"/>
                <w:spacing w:val="-2"/>
                <w:szCs w:val="24"/>
                <w:lang w:eastAsia="ru-RU"/>
              </w:rPr>
              <w:t>з них: лісові землі, всього</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167,3</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1,5</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542,3</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2,5</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709,6</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2,1</w:t>
            </w:r>
          </w:p>
        </w:tc>
      </w:tr>
      <w:tr w:rsidR="00D1365F" w:rsidRPr="007A4B91" w:rsidTr="00304A36">
        <w:trPr>
          <w:jc w:val="center"/>
        </w:trPr>
        <w:tc>
          <w:tcPr>
            <w:tcW w:w="0" w:type="auto"/>
            <w:shd w:val="clear" w:color="auto" w:fill="auto"/>
          </w:tcPr>
          <w:p w:rsidR="00D1365F" w:rsidRPr="007A4B91" w:rsidRDefault="00D1365F" w:rsidP="00304A36">
            <w:pPr>
              <w:widowControl w:val="0"/>
              <w:ind w:left="-57" w:right="-57" w:firstLine="0"/>
              <w:contextualSpacing/>
              <w:jc w:val="center"/>
              <w:rPr>
                <w:rFonts w:eastAsia="Times New Roman"/>
                <w:spacing w:val="-2"/>
                <w:szCs w:val="24"/>
              </w:rPr>
            </w:pPr>
            <w:r w:rsidRPr="007A4B91">
              <w:rPr>
                <w:rFonts w:eastAsia="Times New Roman"/>
                <w:spacing w:val="-2"/>
                <w:szCs w:val="24"/>
              </w:rPr>
              <w:t>28</w:t>
            </w:r>
          </w:p>
        </w:tc>
        <w:tc>
          <w:tcPr>
            <w:tcW w:w="0" w:type="auto"/>
            <w:shd w:val="clear" w:color="auto" w:fill="auto"/>
          </w:tcPr>
          <w:p w:rsidR="00D1365F" w:rsidRPr="007A4B91" w:rsidRDefault="00D1365F" w:rsidP="00304A36">
            <w:pPr>
              <w:widowControl w:val="0"/>
              <w:ind w:left="-57" w:right="-57" w:firstLine="0"/>
              <w:jc w:val="left"/>
              <w:rPr>
                <w:rFonts w:eastAsia="Times New Roman"/>
                <w:spacing w:val="-2"/>
                <w:szCs w:val="24"/>
                <w:lang w:eastAsia="ru-RU"/>
              </w:rPr>
            </w:pPr>
            <w:r w:rsidRPr="007A4B91">
              <w:rPr>
                <w:rFonts w:eastAsia="Times New Roman"/>
                <w:spacing w:val="-2"/>
                <w:szCs w:val="24"/>
                <w:lang w:eastAsia="ru-RU"/>
              </w:rPr>
              <w:t>чагарники</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4</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0,04</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4</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0,01</w:t>
            </w:r>
          </w:p>
        </w:tc>
      </w:tr>
      <w:tr w:rsidR="00D1365F" w:rsidRPr="007A4B91" w:rsidTr="00304A36">
        <w:trPr>
          <w:jc w:val="center"/>
        </w:trPr>
        <w:tc>
          <w:tcPr>
            <w:tcW w:w="0" w:type="auto"/>
            <w:shd w:val="clear" w:color="auto" w:fill="auto"/>
          </w:tcPr>
          <w:p w:rsidR="00D1365F" w:rsidRPr="007A4B91" w:rsidRDefault="00D1365F" w:rsidP="00304A36">
            <w:pPr>
              <w:widowControl w:val="0"/>
              <w:ind w:left="-57" w:right="-57" w:firstLine="0"/>
              <w:contextualSpacing/>
              <w:jc w:val="center"/>
              <w:rPr>
                <w:rFonts w:eastAsia="Times New Roman"/>
                <w:spacing w:val="-2"/>
                <w:szCs w:val="24"/>
              </w:rPr>
            </w:pPr>
            <w:r w:rsidRPr="007A4B91">
              <w:rPr>
                <w:rFonts w:eastAsia="Times New Roman"/>
                <w:spacing w:val="-2"/>
                <w:szCs w:val="24"/>
              </w:rPr>
              <w:t>34</w:t>
            </w:r>
          </w:p>
        </w:tc>
        <w:tc>
          <w:tcPr>
            <w:tcW w:w="0" w:type="auto"/>
            <w:shd w:val="clear" w:color="auto" w:fill="auto"/>
          </w:tcPr>
          <w:p w:rsidR="00D1365F" w:rsidRPr="007A4B91" w:rsidRDefault="00D1365F" w:rsidP="00304A36">
            <w:pPr>
              <w:widowControl w:val="0"/>
              <w:ind w:left="-57" w:right="-57" w:firstLine="0"/>
              <w:jc w:val="left"/>
              <w:rPr>
                <w:rFonts w:eastAsia="Times New Roman"/>
                <w:spacing w:val="-2"/>
                <w:szCs w:val="24"/>
                <w:lang w:eastAsia="ru-RU"/>
              </w:rPr>
            </w:pPr>
            <w:r w:rsidRPr="007A4B91">
              <w:rPr>
                <w:rFonts w:eastAsia="Times New Roman"/>
                <w:spacing w:val="-2"/>
                <w:szCs w:val="24"/>
                <w:lang w:eastAsia="ru-RU"/>
              </w:rPr>
              <w:t>Забудовані землі, всього</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77,5</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0,7</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1148,2</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5,2</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1225,7</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3,7</w:t>
            </w:r>
          </w:p>
        </w:tc>
      </w:tr>
      <w:tr w:rsidR="00D1365F" w:rsidRPr="007A4B91" w:rsidTr="00304A36">
        <w:trPr>
          <w:jc w:val="center"/>
        </w:trPr>
        <w:tc>
          <w:tcPr>
            <w:tcW w:w="0" w:type="auto"/>
            <w:shd w:val="clear" w:color="auto" w:fill="auto"/>
          </w:tcPr>
          <w:p w:rsidR="00D1365F" w:rsidRPr="007A4B91" w:rsidRDefault="00D1365F" w:rsidP="00304A36">
            <w:pPr>
              <w:widowControl w:val="0"/>
              <w:ind w:left="-57" w:right="-57" w:firstLine="0"/>
              <w:contextualSpacing/>
              <w:jc w:val="center"/>
              <w:rPr>
                <w:rFonts w:eastAsia="Times New Roman"/>
                <w:spacing w:val="-2"/>
                <w:szCs w:val="24"/>
              </w:rPr>
            </w:pPr>
            <w:r w:rsidRPr="007A4B91">
              <w:rPr>
                <w:rFonts w:eastAsia="Times New Roman"/>
                <w:spacing w:val="-2"/>
                <w:szCs w:val="24"/>
              </w:rPr>
              <w:t>63</w:t>
            </w:r>
          </w:p>
        </w:tc>
        <w:tc>
          <w:tcPr>
            <w:tcW w:w="0" w:type="auto"/>
            <w:shd w:val="clear" w:color="auto" w:fill="auto"/>
          </w:tcPr>
          <w:p w:rsidR="00D1365F" w:rsidRPr="007A4B91" w:rsidRDefault="00D1365F" w:rsidP="00304A36">
            <w:pPr>
              <w:widowControl w:val="0"/>
              <w:ind w:left="-57" w:right="-57" w:firstLine="0"/>
              <w:jc w:val="left"/>
              <w:rPr>
                <w:rFonts w:eastAsia="Times New Roman"/>
                <w:spacing w:val="-2"/>
                <w:szCs w:val="24"/>
                <w:lang w:eastAsia="ru-RU"/>
              </w:rPr>
            </w:pPr>
            <w:r w:rsidRPr="007A4B91">
              <w:rPr>
                <w:rFonts w:eastAsia="Times New Roman"/>
                <w:spacing w:val="-2"/>
                <w:szCs w:val="24"/>
                <w:lang w:eastAsia="ru-RU"/>
              </w:rPr>
              <w:t>Відкриті заболочені землі, всього</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110,5</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1,0</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110,50</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0,3</w:t>
            </w:r>
          </w:p>
        </w:tc>
      </w:tr>
      <w:tr w:rsidR="00D1365F" w:rsidRPr="007A4B91" w:rsidTr="00304A36">
        <w:trPr>
          <w:jc w:val="center"/>
        </w:trPr>
        <w:tc>
          <w:tcPr>
            <w:tcW w:w="0" w:type="auto"/>
            <w:shd w:val="clear" w:color="auto" w:fill="auto"/>
          </w:tcPr>
          <w:p w:rsidR="00D1365F" w:rsidRPr="007A4B91" w:rsidRDefault="00D1365F" w:rsidP="00304A36">
            <w:pPr>
              <w:widowControl w:val="0"/>
              <w:ind w:left="-57" w:right="-57" w:firstLine="0"/>
              <w:contextualSpacing/>
              <w:jc w:val="center"/>
              <w:rPr>
                <w:rFonts w:eastAsia="Times New Roman"/>
                <w:spacing w:val="-2"/>
                <w:szCs w:val="24"/>
              </w:rPr>
            </w:pPr>
            <w:r w:rsidRPr="007A4B91">
              <w:rPr>
                <w:rFonts w:eastAsia="Times New Roman"/>
                <w:spacing w:val="-2"/>
                <w:szCs w:val="24"/>
              </w:rPr>
              <w:t>72</w:t>
            </w:r>
          </w:p>
        </w:tc>
        <w:tc>
          <w:tcPr>
            <w:tcW w:w="0" w:type="auto"/>
            <w:shd w:val="clear" w:color="auto" w:fill="auto"/>
          </w:tcPr>
          <w:p w:rsidR="00D1365F" w:rsidRPr="007A4B91" w:rsidRDefault="00D1365F" w:rsidP="00304A36">
            <w:pPr>
              <w:widowControl w:val="0"/>
              <w:ind w:left="-57" w:right="-57" w:firstLine="0"/>
              <w:jc w:val="left"/>
              <w:rPr>
                <w:rFonts w:eastAsia="Times New Roman"/>
                <w:spacing w:val="-2"/>
                <w:szCs w:val="24"/>
                <w:lang w:eastAsia="ru-RU"/>
              </w:rPr>
            </w:pPr>
            <w:r w:rsidRPr="007A4B91">
              <w:rPr>
                <w:rFonts w:eastAsia="Times New Roman"/>
                <w:spacing w:val="-2"/>
                <w:szCs w:val="24"/>
                <w:lang w:eastAsia="ru-RU"/>
              </w:rPr>
              <w:t>Води, всього</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19,5</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0,2</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116,30</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0,5</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135,80</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0,4</w:t>
            </w:r>
          </w:p>
        </w:tc>
      </w:tr>
      <w:tr w:rsidR="00D1365F" w:rsidRPr="007A4B91" w:rsidTr="00304A36">
        <w:trPr>
          <w:jc w:val="center"/>
        </w:trPr>
        <w:tc>
          <w:tcPr>
            <w:tcW w:w="0" w:type="auto"/>
            <w:shd w:val="clear" w:color="auto" w:fill="auto"/>
          </w:tcPr>
          <w:p w:rsidR="00D1365F" w:rsidRPr="007A4B91" w:rsidRDefault="00D1365F" w:rsidP="00304A36">
            <w:pPr>
              <w:widowControl w:val="0"/>
              <w:ind w:left="-57" w:right="-57" w:firstLine="0"/>
              <w:contextualSpacing/>
              <w:jc w:val="center"/>
              <w:rPr>
                <w:rFonts w:eastAsia="Times New Roman"/>
                <w:spacing w:val="-2"/>
                <w:szCs w:val="24"/>
              </w:rPr>
            </w:pPr>
            <w:r w:rsidRPr="007A4B91">
              <w:rPr>
                <w:rFonts w:eastAsia="Times New Roman"/>
                <w:spacing w:val="-2"/>
                <w:szCs w:val="24"/>
              </w:rPr>
              <w:t>74</w:t>
            </w:r>
          </w:p>
        </w:tc>
        <w:tc>
          <w:tcPr>
            <w:tcW w:w="0" w:type="auto"/>
            <w:shd w:val="clear" w:color="auto" w:fill="auto"/>
          </w:tcPr>
          <w:p w:rsidR="00D1365F" w:rsidRPr="007A4B91" w:rsidRDefault="00D1365F" w:rsidP="00304A36">
            <w:pPr>
              <w:widowControl w:val="0"/>
              <w:ind w:left="-57" w:right="-57" w:firstLine="0"/>
              <w:jc w:val="left"/>
              <w:rPr>
                <w:rFonts w:eastAsia="Times New Roman"/>
                <w:spacing w:val="-2"/>
                <w:szCs w:val="24"/>
                <w:lang w:eastAsia="ru-RU"/>
              </w:rPr>
            </w:pPr>
            <w:r w:rsidRPr="007A4B91">
              <w:rPr>
                <w:rFonts w:eastAsia="Times New Roman"/>
                <w:spacing w:val="-2"/>
                <w:szCs w:val="24"/>
                <w:lang w:eastAsia="ru-RU"/>
              </w:rPr>
              <w:t>з них: штучні водотоки</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r>
      <w:tr w:rsidR="00D1365F" w:rsidRPr="007A4B91" w:rsidTr="00304A36">
        <w:trPr>
          <w:jc w:val="center"/>
        </w:trPr>
        <w:tc>
          <w:tcPr>
            <w:tcW w:w="0" w:type="auto"/>
            <w:shd w:val="clear" w:color="auto" w:fill="auto"/>
          </w:tcPr>
          <w:p w:rsidR="00D1365F" w:rsidRPr="007A4B91" w:rsidRDefault="00D1365F" w:rsidP="00304A36">
            <w:pPr>
              <w:widowControl w:val="0"/>
              <w:ind w:left="-57" w:right="-57" w:firstLine="0"/>
              <w:contextualSpacing/>
              <w:jc w:val="center"/>
              <w:rPr>
                <w:rFonts w:eastAsia="Times New Roman"/>
                <w:spacing w:val="-2"/>
                <w:szCs w:val="24"/>
              </w:rPr>
            </w:pPr>
            <w:r w:rsidRPr="007A4B91">
              <w:rPr>
                <w:rFonts w:eastAsia="Times New Roman"/>
                <w:spacing w:val="-2"/>
                <w:szCs w:val="24"/>
              </w:rPr>
              <w:t>76</w:t>
            </w:r>
          </w:p>
        </w:tc>
        <w:tc>
          <w:tcPr>
            <w:tcW w:w="0" w:type="auto"/>
            <w:shd w:val="clear" w:color="auto" w:fill="auto"/>
          </w:tcPr>
          <w:p w:rsidR="00D1365F" w:rsidRPr="007A4B91" w:rsidRDefault="00D1365F" w:rsidP="00304A36">
            <w:pPr>
              <w:widowControl w:val="0"/>
              <w:ind w:left="-57" w:right="-57" w:firstLine="0"/>
              <w:jc w:val="left"/>
              <w:rPr>
                <w:rFonts w:eastAsia="Times New Roman"/>
                <w:spacing w:val="-2"/>
                <w:szCs w:val="24"/>
                <w:lang w:eastAsia="ru-RU"/>
              </w:rPr>
            </w:pPr>
            <w:r w:rsidRPr="007A4B91">
              <w:rPr>
                <w:rFonts w:eastAsia="Times New Roman"/>
                <w:spacing w:val="-2"/>
                <w:szCs w:val="24"/>
                <w:lang w:eastAsia="ru-RU"/>
              </w:rPr>
              <w:t>ставки</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19,5</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0,2</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116,30</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0,5</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135,80</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0,4</w:t>
            </w:r>
          </w:p>
        </w:tc>
      </w:tr>
      <w:tr w:rsidR="00D1365F" w:rsidRPr="007A4B91" w:rsidTr="00304A36">
        <w:trPr>
          <w:jc w:val="center"/>
        </w:trPr>
        <w:tc>
          <w:tcPr>
            <w:tcW w:w="0" w:type="auto"/>
            <w:shd w:val="clear" w:color="auto" w:fill="auto"/>
          </w:tcPr>
          <w:p w:rsidR="00D1365F" w:rsidRPr="007A4B91" w:rsidRDefault="00D1365F" w:rsidP="00304A36">
            <w:pPr>
              <w:widowControl w:val="0"/>
              <w:ind w:left="-57" w:right="-57" w:firstLine="0"/>
              <w:contextualSpacing/>
              <w:jc w:val="center"/>
              <w:rPr>
                <w:rFonts w:eastAsia="Times New Roman"/>
                <w:spacing w:val="-2"/>
                <w:szCs w:val="24"/>
              </w:rPr>
            </w:pPr>
            <w:r w:rsidRPr="007A4B91">
              <w:rPr>
                <w:rFonts w:eastAsia="Times New Roman"/>
                <w:spacing w:val="-2"/>
                <w:szCs w:val="24"/>
              </w:rPr>
              <w:t>77</w:t>
            </w:r>
          </w:p>
        </w:tc>
        <w:tc>
          <w:tcPr>
            <w:tcW w:w="0" w:type="auto"/>
            <w:shd w:val="clear" w:color="auto" w:fill="auto"/>
          </w:tcPr>
          <w:p w:rsidR="00D1365F" w:rsidRPr="007A4B91" w:rsidRDefault="00D1365F" w:rsidP="00304A36">
            <w:pPr>
              <w:widowControl w:val="0"/>
              <w:ind w:left="-57" w:right="-57" w:firstLine="0"/>
              <w:jc w:val="left"/>
              <w:rPr>
                <w:rFonts w:eastAsia="Times New Roman"/>
                <w:spacing w:val="-2"/>
                <w:szCs w:val="24"/>
                <w:lang w:eastAsia="ru-RU"/>
              </w:rPr>
            </w:pPr>
            <w:r w:rsidRPr="007A4B91">
              <w:rPr>
                <w:rFonts w:eastAsia="Times New Roman"/>
                <w:spacing w:val="-2"/>
                <w:szCs w:val="24"/>
                <w:lang w:eastAsia="ru-RU"/>
              </w:rPr>
              <w:t>водосховища</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r>
      <w:tr w:rsidR="00D1365F" w:rsidRPr="007A4B91" w:rsidTr="00304A36">
        <w:trPr>
          <w:jc w:val="center"/>
        </w:trPr>
        <w:tc>
          <w:tcPr>
            <w:tcW w:w="0" w:type="auto"/>
            <w:shd w:val="clear" w:color="auto" w:fill="auto"/>
          </w:tcPr>
          <w:p w:rsidR="00D1365F" w:rsidRPr="007A4B91" w:rsidRDefault="00D1365F" w:rsidP="00304A36">
            <w:pPr>
              <w:widowControl w:val="0"/>
              <w:ind w:left="-57" w:right="-57" w:firstLine="0"/>
              <w:contextualSpacing/>
              <w:jc w:val="center"/>
              <w:rPr>
                <w:rFonts w:eastAsia="Times New Roman"/>
                <w:spacing w:val="-2"/>
                <w:szCs w:val="24"/>
              </w:rPr>
            </w:pPr>
            <w:r w:rsidRPr="007A4B91">
              <w:rPr>
                <w:rFonts w:eastAsia="Times New Roman"/>
                <w:spacing w:val="-2"/>
                <w:szCs w:val="24"/>
              </w:rPr>
              <w:t>66</w:t>
            </w:r>
          </w:p>
        </w:tc>
        <w:tc>
          <w:tcPr>
            <w:tcW w:w="0" w:type="auto"/>
            <w:shd w:val="clear" w:color="auto" w:fill="auto"/>
          </w:tcPr>
          <w:p w:rsidR="00D1365F" w:rsidRPr="007A4B91" w:rsidRDefault="00D1365F" w:rsidP="00304A36">
            <w:pPr>
              <w:widowControl w:val="0"/>
              <w:ind w:left="-57" w:right="-57" w:firstLine="0"/>
              <w:jc w:val="left"/>
              <w:rPr>
                <w:rFonts w:eastAsia="Times New Roman"/>
                <w:spacing w:val="-2"/>
                <w:szCs w:val="24"/>
                <w:lang w:eastAsia="ru-RU"/>
              </w:rPr>
            </w:pPr>
            <w:r w:rsidRPr="007A4B91">
              <w:rPr>
                <w:rFonts w:eastAsia="Times New Roman"/>
                <w:spacing w:val="-2"/>
                <w:szCs w:val="24"/>
                <w:lang w:eastAsia="ru-RU"/>
              </w:rPr>
              <w:t>Сухі відкриті землі з особливим рослинним покривом</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10920,0</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96,6</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10920,0</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32,8</w:t>
            </w:r>
          </w:p>
        </w:tc>
      </w:tr>
      <w:tr w:rsidR="00D1365F" w:rsidRPr="007A4B91" w:rsidTr="00304A36">
        <w:trPr>
          <w:jc w:val="center"/>
        </w:trPr>
        <w:tc>
          <w:tcPr>
            <w:tcW w:w="0" w:type="auto"/>
            <w:shd w:val="clear" w:color="auto" w:fill="auto"/>
          </w:tcPr>
          <w:p w:rsidR="00D1365F" w:rsidRPr="007A4B91" w:rsidRDefault="00D1365F" w:rsidP="00304A36">
            <w:pPr>
              <w:widowControl w:val="0"/>
              <w:ind w:left="-57" w:right="-57" w:firstLine="0"/>
              <w:contextualSpacing/>
              <w:jc w:val="center"/>
              <w:rPr>
                <w:rFonts w:eastAsia="Times New Roman"/>
                <w:spacing w:val="-2"/>
                <w:szCs w:val="24"/>
              </w:rPr>
            </w:pPr>
            <w:r w:rsidRPr="007A4B91">
              <w:rPr>
                <w:rFonts w:eastAsia="Times New Roman"/>
                <w:spacing w:val="-2"/>
                <w:szCs w:val="24"/>
              </w:rPr>
              <w:t>2</w:t>
            </w:r>
          </w:p>
        </w:tc>
        <w:tc>
          <w:tcPr>
            <w:tcW w:w="0" w:type="auto"/>
            <w:shd w:val="clear" w:color="auto" w:fill="auto"/>
          </w:tcPr>
          <w:p w:rsidR="00D1365F" w:rsidRPr="007A4B91" w:rsidRDefault="00D1365F" w:rsidP="00304A36">
            <w:pPr>
              <w:widowControl w:val="0"/>
              <w:ind w:left="-57" w:right="-57" w:firstLine="0"/>
              <w:jc w:val="left"/>
              <w:rPr>
                <w:rFonts w:eastAsia="Times New Roman"/>
                <w:spacing w:val="-2"/>
                <w:szCs w:val="24"/>
                <w:lang w:eastAsia="ru-RU"/>
              </w:rPr>
            </w:pPr>
            <w:r w:rsidRPr="007A4B91">
              <w:rPr>
                <w:rFonts w:eastAsia="Times New Roman"/>
                <w:spacing w:val="-2"/>
                <w:szCs w:val="24"/>
                <w:lang w:eastAsia="ru-RU"/>
              </w:rPr>
              <w:t>Разом земель</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11298,8</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100</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22008,2</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100</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33307,0</w:t>
            </w:r>
          </w:p>
        </w:tc>
        <w:tc>
          <w:tcPr>
            <w:tcW w:w="0" w:type="auto"/>
            <w:shd w:val="clear" w:color="auto" w:fill="auto"/>
          </w:tcPr>
          <w:p w:rsidR="00D1365F" w:rsidRPr="007A4B91" w:rsidRDefault="00D1365F" w:rsidP="00304A36">
            <w:pPr>
              <w:widowControl w:val="0"/>
              <w:ind w:left="-57" w:right="-57" w:firstLine="0"/>
              <w:jc w:val="center"/>
              <w:rPr>
                <w:rFonts w:eastAsia="Times New Roman"/>
                <w:spacing w:val="-2"/>
                <w:szCs w:val="24"/>
                <w:lang w:eastAsia="ru-RU"/>
              </w:rPr>
            </w:pPr>
            <w:r w:rsidRPr="007A4B91">
              <w:rPr>
                <w:rFonts w:eastAsia="Times New Roman"/>
                <w:spacing w:val="-2"/>
                <w:szCs w:val="24"/>
                <w:lang w:eastAsia="ru-RU"/>
              </w:rPr>
              <w:t>100</w:t>
            </w:r>
          </w:p>
        </w:tc>
      </w:tr>
    </w:tbl>
    <w:p w:rsidR="00D1365F" w:rsidRPr="007A4B91" w:rsidRDefault="00D1365F" w:rsidP="00E670EC">
      <w:pPr>
        <w:widowControl w:val="0"/>
      </w:pPr>
    </w:p>
    <w:p w:rsidR="00500A37" w:rsidRPr="007A4B91" w:rsidRDefault="00304A36" w:rsidP="00384EE5">
      <w:pPr>
        <w:pStyle w:val="4"/>
        <w:keepNext w:val="0"/>
        <w:widowControl w:val="0"/>
        <w:ind w:firstLine="567"/>
        <w:rPr>
          <w:lang w:val="uk-UA"/>
        </w:rPr>
      </w:pPr>
      <w:r w:rsidRPr="007A4B91">
        <w:rPr>
          <w:i w:val="0"/>
          <w:spacing w:val="-2"/>
          <w:lang w:val="uk-UA"/>
        </w:rPr>
        <w:t>1.3.12.2</w:t>
      </w:r>
      <w:r w:rsidR="00B508C6" w:rsidRPr="007A4B91">
        <w:rPr>
          <w:i w:val="0"/>
          <w:spacing w:val="-2"/>
          <w:lang w:val="uk-UA"/>
        </w:rPr>
        <w:t>.</w:t>
      </w:r>
      <w:r w:rsidRPr="007A4B91">
        <w:rPr>
          <w:spacing w:val="-2"/>
          <w:lang w:val="uk-UA"/>
        </w:rPr>
        <w:t xml:space="preserve"> </w:t>
      </w:r>
      <w:r w:rsidR="00500A37" w:rsidRPr="007A4B91">
        <w:rPr>
          <w:lang w:val="uk-UA"/>
        </w:rPr>
        <w:t>Рослинництво</w:t>
      </w:r>
    </w:p>
    <w:p w:rsidR="00384EE5" w:rsidRPr="007A4B91" w:rsidRDefault="00500A37" w:rsidP="00384EE5">
      <w:pPr>
        <w:widowControl w:val="0"/>
        <w:ind w:firstLine="567"/>
        <w:rPr>
          <w:spacing w:val="-4"/>
          <w:lang w:eastAsia="ru-RU"/>
        </w:rPr>
      </w:pPr>
      <w:r w:rsidRPr="007A4B91">
        <w:rPr>
          <w:spacing w:val="-4"/>
          <w:lang w:eastAsia="ru-RU"/>
        </w:rPr>
        <w:t xml:space="preserve">Фактичне розміщення сільськогосподарських культур і пару у зонах буферній </w:t>
      </w:r>
      <w:r w:rsidR="00384EE5" w:rsidRPr="007A4B91">
        <w:rPr>
          <w:spacing w:val="-4"/>
          <w:lang w:eastAsia="ru-RU"/>
        </w:rPr>
        <w:t xml:space="preserve">та антропогенних ландшафтів БЗ </w:t>
      </w:r>
      <w:r w:rsidR="00D464B6">
        <w:rPr>
          <w:spacing w:val="-4"/>
          <w:lang w:eastAsia="ru-RU"/>
        </w:rPr>
        <w:t>у 2019 році</w:t>
      </w:r>
      <w:r w:rsidRPr="007A4B91">
        <w:rPr>
          <w:spacing w:val="-4"/>
          <w:lang w:eastAsia="ru-RU"/>
        </w:rPr>
        <w:t xml:space="preserve"> показано на рисунку </w:t>
      </w:r>
      <w:r w:rsidR="007D3BC4" w:rsidRPr="007A4B91">
        <w:rPr>
          <w:spacing w:val="-4"/>
          <w:lang w:eastAsia="ru-RU"/>
        </w:rPr>
        <w:t>9</w:t>
      </w:r>
      <w:r w:rsidR="00835727" w:rsidRPr="007A4B91">
        <w:rPr>
          <w:spacing w:val="-4"/>
          <w:lang w:eastAsia="ru-RU"/>
        </w:rPr>
        <w:t>.</w:t>
      </w:r>
      <w:r w:rsidR="007D3BC4" w:rsidRPr="007A4B91">
        <w:rPr>
          <w:spacing w:val="-4"/>
          <w:lang w:eastAsia="ru-RU"/>
        </w:rPr>
        <w:t xml:space="preserve"> </w:t>
      </w:r>
      <w:r w:rsidR="00384EE5" w:rsidRPr="007A4B91">
        <w:rPr>
          <w:spacing w:val="-4"/>
        </w:rPr>
        <w:t xml:space="preserve">Аналіз господарської діяльності землекористувачів різних форм власності у межах </w:t>
      </w:r>
      <w:r w:rsidR="00304A36" w:rsidRPr="007A4B91">
        <w:rPr>
          <w:spacing w:val="-4"/>
        </w:rPr>
        <w:t xml:space="preserve">БЗ показує </w:t>
      </w:r>
      <w:r w:rsidR="00384EE5" w:rsidRPr="007A4B91">
        <w:rPr>
          <w:spacing w:val="-4"/>
        </w:rPr>
        <w:t>невідповідність існуючої структури посівних площ та системи добрив вимогам підтрим</w:t>
      </w:r>
      <w:r w:rsidR="00304A36" w:rsidRPr="007A4B91">
        <w:rPr>
          <w:spacing w:val="-4"/>
        </w:rPr>
        <w:t>ки</w:t>
      </w:r>
      <w:r w:rsidR="00384EE5" w:rsidRPr="007A4B91">
        <w:rPr>
          <w:spacing w:val="-4"/>
        </w:rPr>
        <w:t xml:space="preserve"> бездефіцитного балансу гумусу, що є </w:t>
      </w:r>
      <w:r w:rsidR="00304A36" w:rsidRPr="007A4B91">
        <w:rPr>
          <w:spacing w:val="-4"/>
        </w:rPr>
        <w:t>запорукою</w:t>
      </w:r>
      <w:r w:rsidR="00384EE5" w:rsidRPr="007A4B91">
        <w:rPr>
          <w:spacing w:val="-4"/>
        </w:rPr>
        <w:t xml:space="preserve"> ефективного захисту ґрунтів від ерозії. Дані свідчать про найрізноманітніше використання земель в умовах великих господарств державної форми власності, що мають у своєму розпорядженні значну кількість техніки, розвинену інфраструктуру та професійно підготовлених працівників. У структурі посівних площ цих господарств переважають технічні культури </w:t>
      </w:r>
      <w:r w:rsidR="00304A36" w:rsidRPr="007A4B91">
        <w:rPr>
          <w:spacing w:val="-4"/>
        </w:rPr>
        <w:t>(39,2%): соняшник</w:t>
      </w:r>
      <w:r w:rsidR="00384EE5" w:rsidRPr="007A4B91">
        <w:rPr>
          <w:spacing w:val="-4"/>
        </w:rPr>
        <w:t>, со</w:t>
      </w:r>
      <w:r w:rsidR="00304A36" w:rsidRPr="007A4B91">
        <w:rPr>
          <w:spacing w:val="-4"/>
        </w:rPr>
        <w:t>я</w:t>
      </w:r>
      <w:r w:rsidR="00384EE5" w:rsidRPr="007A4B91">
        <w:rPr>
          <w:spacing w:val="-4"/>
        </w:rPr>
        <w:t xml:space="preserve"> та озими</w:t>
      </w:r>
      <w:r w:rsidR="00304A36" w:rsidRPr="007A4B91">
        <w:rPr>
          <w:spacing w:val="-4"/>
        </w:rPr>
        <w:t>й</w:t>
      </w:r>
      <w:r w:rsidR="00384EE5" w:rsidRPr="007A4B91">
        <w:rPr>
          <w:spacing w:val="-4"/>
        </w:rPr>
        <w:t xml:space="preserve"> ріпак. Загальна кількість цих культур значно перевищує нормативні показники, як в умовах богарного землеробства, так і на зрошенні, що </w:t>
      </w:r>
      <w:r w:rsidR="00304A36" w:rsidRPr="007A4B91">
        <w:rPr>
          <w:spacing w:val="-4"/>
        </w:rPr>
        <w:t>визначається, насамперед,</w:t>
      </w:r>
      <w:r w:rsidR="00384EE5" w:rsidRPr="007A4B91">
        <w:rPr>
          <w:spacing w:val="-4"/>
        </w:rPr>
        <w:t xml:space="preserve"> економічним зиском.</w:t>
      </w:r>
    </w:p>
    <w:p w:rsidR="00500A37" w:rsidRPr="007A4B91" w:rsidRDefault="00500A37" w:rsidP="00500A37">
      <w:pPr>
        <w:ind w:firstLine="567"/>
        <w:rPr>
          <w:b/>
        </w:rPr>
        <w:sectPr w:rsidR="00500A37" w:rsidRPr="007A4B91" w:rsidSect="0056418B">
          <w:pgSz w:w="11906" w:h="16838"/>
          <w:pgMar w:top="1134" w:right="851" w:bottom="1134" w:left="1701" w:header="709" w:footer="709" w:gutter="0"/>
          <w:cols w:space="708"/>
          <w:docGrid w:linePitch="360"/>
        </w:sectPr>
      </w:pPr>
    </w:p>
    <w:p w:rsidR="005E15B9" w:rsidRPr="007A4B91" w:rsidRDefault="00FB48B6" w:rsidP="0086195E">
      <w:pPr>
        <w:spacing w:before="240"/>
        <w:ind w:firstLine="0"/>
        <w:jc w:val="center"/>
      </w:pPr>
      <w:r w:rsidRPr="007A4B91">
        <w:rPr>
          <w:noProof/>
          <w:lang w:val="ru-RU"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-5715</wp:posOffset>
            </wp:positionV>
            <wp:extent cx="9251950" cy="5293995"/>
            <wp:effectExtent l="0" t="0" r="0" b="0"/>
            <wp:wrapTopAndBottom/>
            <wp:docPr id="130" name="Рисунок 130" descr="C-г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г_20"/>
                    <pic:cNvPicPr>
                      <a:picLocks noChangeAspect="1" noChangeArrowheads="1"/>
                    </pic:cNvPicPr>
                  </pic:nvPicPr>
                  <pic:blipFill>
                    <a:blip r:embed="rId42" cstate="print">
                      <a:extLst>
                        <a:ext uri="{28A0092B-C50C-407E-A947-70E740481C1C}">
                          <a14:useLocalDpi xmlns:a14="http://schemas.microsoft.com/office/drawing/2010/main" val="0"/>
                        </a:ext>
                      </a:extLst>
                    </a:blip>
                    <a:srcRect b="-15"/>
                    <a:stretch>
                      <a:fillRect/>
                    </a:stretch>
                  </pic:blipFill>
                  <pic:spPr bwMode="auto">
                    <a:xfrm>
                      <a:off x="0" y="0"/>
                      <a:ext cx="4533265" cy="259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5B9" w:rsidRPr="007A4B91">
        <w:t xml:space="preserve">Рисунок </w:t>
      </w:r>
      <w:r w:rsidR="007D3BC4" w:rsidRPr="007A4B91">
        <w:t>9</w:t>
      </w:r>
      <w:r w:rsidR="0086195E" w:rsidRPr="007A4B91">
        <w:t xml:space="preserve">. </w:t>
      </w:r>
      <w:r w:rsidR="005E15B9" w:rsidRPr="007A4B91">
        <w:t>Картосхема розміщення сільськогосподарських культур і пару у зонах буферній та антропогенних лан</w:t>
      </w:r>
      <w:r w:rsidR="00D464B6">
        <w:t>шафтів Біосферного заповідника «Асканія-Нова»</w:t>
      </w:r>
      <w:r w:rsidR="005E15B9" w:rsidRPr="007A4B91">
        <w:t xml:space="preserve"> НААН у 2020 р</w:t>
      </w:r>
      <w:r w:rsidR="0086195E" w:rsidRPr="007A4B91">
        <w:t>оці</w:t>
      </w:r>
    </w:p>
    <w:p w:rsidR="00500A37" w:rsidRPr="007A4B91" w:rsidRDefault="00500A37" w:rsidP="00500A37">
      <w:pPr>
        <w:ind w:firstLine="567"/>
        <w:rPr>
          <w:b/>
        </w:rPr>
        <w:sectPr w:rsidR="00500A37" w:rsidRPr="007A4B91" w:rsidSect="005E15B9">
          <w:pgSz w:w="16838" w:h="11906" w:orient="landscape"/>
          <w:pgMar w:top="1701" w:right="1134" w:bottom="851" w:left="1134" w:header="709" w:footer="709" w:gutter="0"/>
          <w:cols w:space="708"/>
          <w:docGrid w:linePitch="360"/>
        </w:sectPr>
      </w:pPr>
    </w:p>
    <w:p w:rsidR="007D3BC4" w:rsidRPr="007A4B91" w:rsidRDefault="007D3BC4" w:rsidP="007D3BC4">
      <w:pPr>
        <w:ind w:firstLine="567"/>
      </w:pPr>
      <w:r w:rsidRPr="007A4B91">
        <w:t xml:space="preserve">Слабка увага приділяється пожнивним культурам та повторним посівам, площі під якими, зазвичай, під зиму не розорюються, при цьому пожнивні рештки слугують надійним захистом ґрунтів від вітрової ерозії, а також, частково, кормовою базою для мігруючих та зимуючих птахів. </w:t>
      </w:r>
    </w:p>
    <w:p w:rsidR="007D3BC4" w:rsidRPr="007A4B91" w:rsidRDefault="007D3BC4" w:rsidP="007D3BC4">
      <w:pPr>
        <w:ind w:firstLine="567"/>
      </w:pPr>
      <w:r w:rsidRPr="007A4B91">
        <w:t xml:space="preserve">Звіти щодо внесення мінеральних добрив (форма 9-б-сг) надаються виключно господарствами державної форми власності на землю. Від господарств приватної форми власності подібної інформації до ЦСУ райдержадміністрації не надходить. </w:t>
      </w:r>
    </w:p>
    <w:p w:rsidR="007D3BC4" w:rsidRPr="007A4B91" w:rsidRDefault="007D3BC4" w:rsidP="007D3BC4">
      <w:pPr>
        <w:ind w:firstLine="567"/>
      </w:pPr>
      <w:r w:rsidRPr="007A4B91">
        <w:t>Органічні добрива не вносилися у жодному господарстві, не проводилася і хімічна меліорація ґрунтів (гіпсування). Рівень мінерального живлення рослин складає на всіх землях 34,4% від необхідного за регіональними рекомендаціями. Переважно вносилися азотні добрива (75,1% від загальної кількості). Співвідношення між внесеними азотними, фосфорними та калійними добривами склало 1 : 0,17 : 0,15, за рекомендованої пропорції на усіх землях 1 : 0,5 : 0,6. При цьому калійні добрива використовувалися виключно на зрошуваних землях.</w:t>
      </w:r>
    </w:p>
    <w:p w:rsidR="007D3BC4" w:rsidRPr="007A4B91" w:rsidRDefault="007D3BC4" w:rsidP="007D3BC4">
      <w:pPr>
        <w:ind w:firstLine="567"/>
      </w:pPr>
      <w:r w:rsidRPr="007A4B91">
        <w:t>Засоби захисту рослин у господарствах державної форми власності на землю застосовувалися на площі 5924,0 га (47,9% від загальної площі ріллі).</w:t>
      </w:r>
    </w:p>
    <w:p w:rsidR="00500A37" w:rsidRPr="007A4B91" w:rsidRDefault="00500A37" w:rsidP="007D3BC4">
      <w:pPr>
        <w:ind w:firstLine="567"/>
      </w:pPr>
      <w:r w:rsidRPr="007A4B91">
        <w:t>Оцінюючи загальний технологічний рівень вирощування сільськогосподарських культур у зонах буферній та антропогенних ландшафтів БЗ</w:t>
      </w:r>
      <w:r w:rsidR="007D3BC4" w:rsidRPr="007A4B91">
        <w:t>,</w:t>
      </w:r>
      <w:r w:rsidRPr="007A4B91">
        <w:t xml:space="preserve"> необхідно відмітити, що використання орних земель відбувається за екстенсивним типом, що призводить до їх поступового виснаження. Основним негативним фактором розвитку цього процесу у часі є зниження рівня родючості ґрунтів і, як наслідок, втрата орним шаром ґрунту цінної структури, його поступове розпилення і зменшення рівня ерозійної стійкості.</w:t>
      </w:r>
    </w:p>
    <w:p w:rsidR="00C63F2E" w:rsidRPr="007A4B91" w:rsidRDefault="00C63F2E" w:rsidP="007D3BC4">
      <w:pPr>
        <w:ind w:right="-2" w:firstLine="567"/>
        <w:rPr>
          <w:b/>
        </w:rPr>
      </w:pPr>
    </w:p>
    <w:p w:rsidR="00500A37" w:rsidRPr="007A4B91" w:rsidRDefault="006D2347" w:rsidP="007D3BC4">
      <w:pPr>
        <w:pStyle w:val="4"/>
        <w:keepNext w:val="0"/>
        <w:widowControl w:val="0"/>
        <w:ind w:firstLine="567"/>
        <w:rPr>
          <w:lang w:val="uk-UA"/>
        </w:rPr>
      </w:pPr>
      <w:r w:rsidRPr="007A4B91">
        <w:rPr>
          <w:i w:val="0"/>
          <w:spacing w:val="-2"/>
          <w:lang w:val="uk-UA"/>
        </w:rPr>
        <w:t>1.3.12.3</w:t>
      </w:r>
      <w:r w:rsidR="00B508C6" w:rsidRPr="007A4B91">
        <w:rPr>
          <w:i w:val="0"/>
          <w:spacing w:val="-2"/>
          <w:lang w:val="uk-UA"/>
        </w:rPr>
        <w:t>.</w:t>
      </w:r>
      <w:r w:rsidRPr="007A4B91">
        <w:rPr>
          <w:spacing w:val="-2"/>
          <w:lang w:val="uk-UA"/>
        </w:rPr>
        <w:t xml:space="preserve"> </w:t>
      </w:r>
      <w:r w:rsidR="00500A37" w:rsidRPr="007A4B91">
        <w:rPr>
          <w:lang w:val="uk-UA"/>
        </w:rPr>
        <w:t>Тваринництво</w:t>
      </w:r>
    </w:p>
    <w:p w:rsidR="00500A37" w:rsidRPr="007A4B91" w:rsidRDefault="00500A37" w:rsidP="007D3BC4">
      <w:pPr>
        <w:widowControl w:val="0"/>
        <w:ind w:firstLine="567"/>
      </w:pPr>
      <w:r w:rsidRPr="007A4B91">
        <w:rPr>
          <w:b/>
          <w:bCs/>
          <w:i/>
        </w:rPr>
        <w:t>Скотарство.</w:t>
      </w:r>
      <w:r w:rsidRPr="007A4B91">
        <w:rPr>
          <w:i/>
        </w:rPr>
        <w:t xml:space="preserve"> </w:t>
      </w:r>
      <w:r w:rsidRPr="007A4B91">
        <w:t xml:space="preserve">Після банкрутства </w:t>
      </w:r>
      <w:r w:rsidR="003A1B86" w:rsidRPr="007A4B91">
        <w:t>Дослідно</w:t>
      </w:r>
      <w:r w:rsidRPr="007A4B91">
        <w:t>-експериментальної фірми «Асканія-Нова» у 2003 році, галузі м</w:t>
      </w:r>
      <w:r w:rsidR="000235C2" w:rsidRPr="007A4B91">
        <w:t>′</w:t>
      </w:r>
      <w:r w:rsidRPr="007A4B91">
        <w:t>ясного та молочного скотарства в дослідних господарствах ІТСР «Асканія-Нова» ліквідовані. Залишки молочного племінного скота знаходяться у приватному секторі. На сьогоднішній день в селах Асканія–Нова селищної ради загальна кількість ВРХ складає 172. Цей показник зменшився втричі (555 корів трьох порід: червоної степової – 114, української червоної молочної – 181, української чорно-рябої – 260 голів) порівняно з даними попереднього проєкту. Сервісне обслуговування поголів</w:t>
      </w:r>
      <w:r w:rsidR="000235C2" w:rsidRPr="007A4B91">
        <w:t>′</w:t>
      </w:r>
      <w:r w:rsidRPr="007A4B91">
        <w:t>я забезпечують співробітники лабораторії молочного скотарства ІТСР «Асканія</w:t>
      </w:r>
      <w:r w:rsidR="007D3BC4" w:rsidRPr="007A4B91">
        <w:t>-</w:t>
      </w:r>
      <w:r w:rsidRPr="007A4B91">
        <w:t>Нова».</w:t>
      </w:r>
    </w:p>
    <w:p w:rsidR="00500A37" w:rsidRPr="007A4B91" w:rsidRDefault="00500A37" w:rsidP="007D3BC4">
      <w:pPr>
        <w:widowControl w:val="0"/>
        <w:ind w:firstLine="567"/>
      </w:pPr>
      <w:r w:rsidRPr="007A4B91">
        <w:t>Державне підприємство «Дослідне господарство ІТСР «Асканія</w:t>
      </w:r>
      <w:r w:rsidR="007D3BC4" w:rsidRPr="007A4B91">
        <w:t>-</w:t>
      </w:r>
      <w:r w:rsidRPr="007A4B91">
        <w:t>Нова» – Національного наукового селекційно</w:t>
      </w:r>
      <w:r w:rsidR="007D3BC4" w:rsidRPr="007A4B91">
        <w:t>-</w:t>
      </w:r>
      <w:r w:rsidRPr="007A4B91">
        <w:t xml:space="preserve">генетичного центру з вівчарства утримує 172 голови ВРХ (табл. </w:t>
      </w:r>
      <w:r w:rsidR="007D3BC4" w:rsidRPr="007A4B91">
        <w:t>30</w:t>
      </w:r>
      <w:r w:rsidRPr="007A4B91">
        <w:t xml:space="preserve">). На період до 2030 року відновлення галузі скотарства </w:t>
      </w:r>
      <w:r w:rsidR="007D3BC4" w:rsidRPr="007A4B91">
        <w:t>у</w:t>
      </w:r>
      <w:r w:rsidRPr="007A4B91">
        <w:t xml:space="preserve"> дослідних господарствах не планується.</w:t>
      </w:r>
    </w:p>
    <w:p w:rsidR="007D3BC4" w:rsidRPr="007A4B91" w:rsidRDefault="007D3BC4" w:rsidP="007D3BC4">
      <w:pPr>
        <w:widowControl w:val="0"/>
        <w:ind w:firstLine="567"/>
      </w:pPr>
      <w:r w:rsidRPr="007A4B91">
        <w:rPr>
          <w:b/>
          <w:bCs/>
          <w:i/>
        </w:rPr>
        <w:t xml:space="preserve">Свинарство. </w:t>
      </w:r>
      <w:r w:rsidRPr="007A4B91">
        <w:t>Поголів′я свиней в ІТСР «Асканія–Нова» представлено трьома породами. Таким чином, відповідно до плану збільшення поголів′я свиней на період до 2020 року їх чисельність зросла майже на 80% (з 838 до 1047 голів). За породним складом зростання поголів′я свиней відбувалося згідно з існуючим співвідношенням (українська біла – 51,3, українська ряба – 15,5, асканійський тип м′ясної породи – 33,2%).</w:t>
      </w:r>
    </w:p>
    <w:p w:rsidR="007D3BC4" w:rsidRPr="007A4B91" w:rsidRDefault="007D3BC4" w:rsidP="007D3BC4">
      <w:pPr>
        <w:widowControl w:val="0"/>
        <w:ind w:firstLine="567"/>
        <w:rPr>
          <w:spacing w:val="-2"/>
        </w:rPr>
      </w:pPr>
      <w:r w:rsidRPr="007A4B91">
        <w:rPr>
          <w:b/>
          <w:bCs/>
          <w:i/>
          <w:spacing w:val="-2"/>
        </w:rPr>
        <w:t xml:space="preserve">Вівчарство. </w:t>
      </w:r>
      <w:r w:rsidRPr="007A4B91">
        <w:rPr>
          <w:spacing w:val="-2"/>
        </w:rPr>
        <w:t>Загальна кількість овець в дослідних господарствах ІТСР «Асканія-Нова» станом на 2014 рік складала 3655 голів і включала три породи (асканійська тонкорунна – 590, сіра та чорна каракульська – 869 та кросбредний тип м′ясо-вовнової породи – 2196 голів). На період до 2020 року значного збільшення поголів′я овець не планувалося. Треба відмітити зменшення загального поголів′я овець на 21% станом на 2019 рік.</w:t>
      </w:r>
    </w:p>
    <w:p w:rsidR="007D3BC4" w:rsidRPr="007A4B91" w:rsidRDefault="007D3BC4" w:rsidP="007D3BC4">
      <w:pPr>
        <w:widowControl w:val="0"/>
        <w:ind w:firstLine="567"/>
      </w:pPr>
      <w:r w:rsidRPr="007A4B91">
        <w:t>Таким чином, оцінюючи сучасний стан сільського господарства на землях основних землекористувачів в межах БЗ, варто відзначити наступне:</w:t>
      </w:r>
    </w:p>
    <w:p w:rsidR="007D3BC4" w:rsidRPr="007A4B91" w:rsidRDefault="007D3BC4" w:rsidP="007D3BC4">
      <w:pPr>
        <w:widowControl w:val="0"/>
        <w:ind w:firstLine="567"/>
      </w:pPr>
      <w:r w:rsidRPr="007A4B91">
        <w:t xml:space="preserve">у галузі рослинництва переважає ринковий підхід до підбору сільськогосподарських культур; </w:t>
      </w:r>
    </w:p>
    <w:p w:rsidR="007D3BC4" w:rsidRPr="007A4B91" w:rsidRDefault="007D3BC4" w:rsidP="007D3BC4">
      <w:pPr>
        <w:widowControl w:val="0"/>
        <w:ind w:firstLine="567"/>
      </w:pPr>
      <w:r w:rsidRPr="007A4B91">
        <w:t>переважна більшість орних земель використовується під зернові, зернобобові та технічні культури;</w:t>
      </w:r>
    </w:p>
    <w:p w:rsidR="007D3BC4" w:rsidRPr="007A4B91" w:rsidRDefault="007D3BC4" w:rsidP="007D3BC4">
      <w:pPr>
        <w:widowControl w:val="0"/>
        <w:ind w:firstLine="567"/>
      </w:pPr>
      <w:r w:rsidRPr="007A4B91">
        <w:t>площа кормових культур, насамперед багаторічних трав, складає мізерну частку, що не сприяє розвитку тваринництва, зокрема, в галузях скотарства та вівчарства;</w:t>
      </w:r>
    </w:p>
    <w:p w:rsidR="007D3BC4" w:rsidRPr="007A4B91" w:rsidRDefault="007D3BC4" w:rsidP="007D3BC4">
      <w:pPr>
        <w:widowControl w:val="0"/>
        <w:ind w:firstLine="567"/>
      </w:pPr>
      <w:r w:rsidRPr="007A4B91">
        <w:t>в тваринництві продовжується період стагнації, який спостерігається з кінця 1990-х років. На період до 2030 року подальше зростання поголів′я заплановано лише в галузі свинарства.</w:t>
      </w:r>
    </w:p>
    <w:p w:rsidR="003A1B86" w:rsidRPr="007A4B91" w:rsidRDefault="003A1B86" w:rsidP="00500A37">
      <w:pPr>
        <w:ind w:right="-2" w:firstLine="0"/>
      </w:pPr>
    </w:p>
    <w:p w:rsidR="00500A37" w:rsidRPr="007A4B91" w:rsidRDefault="00500A37" w:rsidP="0086195E">
      <w:pPr>
        <w:spacing w:after="120"/>
        <w:ind w:firstLine="0"/>
        <w:jc w:val="center"/>
      </w:pPr>
      <w:r w:rsidRPr="007A4B91">
        <w:t xml:space="preserve">Таблиця </w:t>
      </w:r>
      <w:r w:rsidR="007D3BC4" w:rsidRPr="007A4B91">
        <w:t>30</w:t>
      </w:r>
      <w:r w:rsidR="0086195E" w:rsidRPr="007A4B91">
        <w:t xml:space="preserve">. </w:t>
      </w:r>
      <w:r w:rsidRPr="007A4B91">
        <w:t>Поголів</w:t>
      </w:r>
      <w:r w:rsidR="000235C2" w:rsidRPr="007A4B91">
        <w:t>′</w:t>
      </w:r>
      <w:r w:rsidRPr="007A4B91">
        <w:t xml:space="preserve">я сільськогосподарських тварин та їх породний склад </w:t>
      </w:r>
      <w:r w:rsidR="007D3BC4" w:rsidRPr="007A4B91">
        <w:t>у</w:t>
      </w:r>
      <w:r w:rsidRPr="007A4B91">
        <w:t xml:space="preserve"> ДП «ДГ ІТСР «Асканія-Нова» у 2019 році</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955"/>
        <w:gridCol w:w="3401"/>
      </w:tblGrid>
      <w:tr w:rsidR="00500A37" w:rsidRPr="007A4B91" w:rsidTr="008D62FD">
        <w:trPr>
          <w:trHeight w:val="20"/>
          <w:jc w:val="center"/>
        </w:trPr>
        <w:tc>
          <w:tcPr>
            <w:tcW w:w="5955" w:type="dxa"/>
            <w:shd w:val="clear" w:color="auto" w:fill="auto"/>
          </w:tcPr>
          <w:p w:rsidR="00500A37" w:rsidRPr="007A4B91" w:rsidRDefault="008D62FD" w:rsidP="008D62FD">
            <w:pPr>
              <w:ind w:left="-57" w:firstLine="0"/>
              <w:jc w:val="center"/>
              <w:rPr>
                <w:rFonts w:eastAsia="Times New Roman"/>
                <w:szCs w:val="24"/>
              </w:rPr>
            </w:pPr>
            <w:r w:rsidRPr="007A4B91">
              <w:t>Сільськогосподарські тварини, породний склад</w:t>
            </w:r>
          </w:p>
        </w:tc>
        <w:tc>
          <w:tcPr>
            <w:tcW w:w="3401" w:type="dxa"/>
            <w:shd w:val="clear" w:color="auto" w:fill="auto"/>
          </w:tcPr>
          <w:p w:rsidR="00500A37" w:rsidRPr="007A4B91" w:rsidRDefault="008D62FD" w:rsidP="008D62FD">
            <w:pPr>
              <w:ind w:firstLine="0"/>
              <w:jc w:val="center"/>
              <w:rPr>
                <w:rFonts w:eastAsia="Times New Roman"/>
                <w:szCs w:val="24"/>
              </w:rPr>
            </w:pPr>
            <w:r w:rsidRPr="007A4B91">
              <w:rPr>
                <w:rFonts w:eastAsia="Times New Roman"/>
                <w:szCs w:val="24"/>
              </w:rPr>
              <w:t xml:space="preserve">Поголів′я </w:t>
            </w:r>
          </w:p>
        </w:tc>
      </w:tr>
      <w:tr w:rsidR="00500A37" w:rsidRPr="007A4B91" w:rsidTr="008D62FD">
        <w:trPr>
          <w:trHeight w:val="20"/>
          <w:jc w:val="center"/>
        </w:trPr>
        <w:tc>
          <w:tcPr>
            <w:tcW w:w="5955" w:type="dxa"/>
            <w:shd w:val="clear" w:color="auto" w:fill="auto"/>
          </w:tcPr>
          <w:p w:rsidR="00500A37" w:rsidRPr="007A4B91" w:rsidRDefault="00500A37" w:rsidP="008D62FD">
            <w:pPr>
              <w:widowControl w:val="0"/>
              <w:ind w:left="-57" w:right="-57" w:firstLine="0"/>
              <w:jc w:val="left"/>
              <w:rPr>
                <w:rFonts w:eastAsia="Times New Roman"/>
                <w:b/>
                <w:szCs w:val="24"/>
              </w:rPr>
            </w:pPr>
            <w:r w:rsidRPr="007A4B91">
              <w:rPr>
                <w:rFonts w:eastAsia="Times New Roman"/>
                <w:b/>
                <w:szCs w:val="24"/>
              </w:rPr>
              <w:t>Велика рогата худоба, гол., всього</w:t>
            </w:r>
          </w:p>
        </w:tc>
        <w:tc>
          <w:tcPr>
            <w:tcW w:w="3401" w:type="dxa"/>
            <w:shd w:val="clear" w:color="auto" w:fill="auto"/>
            <w:vAlign w:val="center"/>
          </w:tcPr>
          <w:p w:rsidR="00500A37" w:rsidRPr="007A4B91" w:rsidRDefault="00500A37" w:rsidP="008D62FD">
            <w:pPr>
              <w:ind w:firstLine="0"/>
              <w:jc w:val="center"/>
              <w:rPr>
                <w:rFonts w:eastAsia="Times New Roman"/>
                <w:b/>
                <w:szCs w:val="24"/>
              </w:rPr>
            </w:pPr>
            <w:r w:rsidRPr="007A4B91">
              <w:rPr>
                <w:rFonts w:eastAsia="Times New Roman"/>
                <w:b/>
                <w:szCs w:val="24"/>
              </w:rPr>
              <w:t>172</w:t>
            </w:r>
          </w:p>
        </w:tc>
      </w:tr>
      <w:tr w:rsidR="00500A37" w:rsidRPr="007A4B91" w:rsidTr="008D62FD">
        <w:trPr>
          <w:trHeight w:val="20"/>
          <w:jc w:val="center"/>
        </w:trPr>
        <w:tc>
          <w:tcPr>
            <w:tcW w:w="5955" w:type="dxa"/>
            <w:shd w:val="clear" w:color="auto" w:fill="auto"/>
          </w:tcPr>
          <w:p w:rsidR="00500A37" w:rsidRPr="007A4B91" w:rsidRDefault="00696AB1" w:rsidP="008D62FD">
            <w:pPr>
              <w:widowControl w:val="0"/>
              <w:ind w:left="-57" w:right="-57" w:firstLine="0"/>
              <w:jc w:val="left"/>
              <w:rPr>
                <w:rFonts w:eastAsia="Times New Roman"/>
                <w:szCs w:val="24"/>
              </w:rPr>
            </w:pPr>
            <w:r w:rsidRPr="007A4B91">
              <w:rPr>
                <w:rFonts w:eastAsia="Times New Roman"/>
                <w:szCs w:val="24"/>
              </w:rPr>
              <w:t xml:space="preserve">у </w:t>
            </w:r>
            <w:r w:rsidR="00500A37" w:rsidRPr="007A4B91">
              <w:rPr>
                <w:rFonts w:eastAsia="Times New Roman"/>
                <w:szCs w:val="24"/>
              </w:rPr>
              <w:t>т</w:t>
            </w:r>
            <w:r w:rsidR="0082532B">
              <w:rPr>
                <w:rFonts w:eastAsia="Times New Roman"/>
                <w:szCs w:val="24"/>
              </w:rPr>
              <w:t xml:space="preserve"> </w:t>
            </w:r>
            <w:r w:rsidR="00500A37" w:rsidRPr="007A4B91">
              <w:rPr>
                <w:rFonts w:eastAsia="Times New Roman"/>
                <w:szCs w:val="24"/>
              </w:rPr>
              <w:t>.ч. корови</w:t>
            </w:r>
          </w:p>
        </w:tc>
        <w:tc>
          <w:tcPr>
            <w:tcW w:w="3401" w:type="dxa"/>
            <w:shd w:val="clear" w:color="auto" w:fill="auto"/>
            <w:vAlign w:val="center"/>
          </w:tcPr>
          <w:p w:rsidR="00500A37" w:rsidRPr="007A4B91" w:rsidRDefault="00500A37" w:rsidP="008D62FD">
            <w:pPr>
              <w:ind w:firstLine="0"/>
              <w:jc w:val="center"/>
              <w:rPr>
                <w:rFonts w:eastAsia="Times New Roman"/>
                <w:szCs w:val="24"/>
              </w:rPr>
            </w:pPr>
            <w:r w:rsidRPr="007A4B91">
              <w:rPr>
                <w:rFonts w:eastAsia="Times New Roman"/>
                <w:szCs w:val="24"/>
              </w:rPr>
              <w:t>86</w:t>
            </w:r>
          </w:p>
        </w:tc>
      </w:tr>
      <w:tr w:rsidR="00500A37" w:rsidRPr="007A4B91" w:rsidTr="008D62FD">
        <w:trPr>
          <w:trHeight w:val="20"/>
          <w:jc w:val="center"/>
        </w:trPr>
        <w:tc>
          <w:tcPr>
            <w:tcW w:w="5955" w:type="dxa"/>
            <w:shd w:val="clear" w:color="auto" w:fill="auto"/>
          </w:tcPr>
          <w:p w:rsidR="00500A37" w:rsidRPr="007A4B91" w:rsidRDefault="00500A37" w:rsidP="008D62FD">
            <w:pPr>
              <w:widowControl w:val="0"/>
              <w:ind w:left="227" w:right="-57" w:firstLine="0"/>
              <w:jc w:val="left"/>
              <w:rPr>
                <w:rFonts w:eastAsia="Times New Roman"/>
                <w:szCs w:val="24"/>
              </w:rPr>
            </w:pPr>
            <w:r w:rsidRPr="007A4B91">
              <w:rPr>
                <w:rFonts w:eastAsia="Times New Roman"/>
                <w:szCs w:val="24"/>
              </w:rPr>
              <w:t>ВРХ за породами:</w:t>
            </w:r>
          </w:p>
        </w:tc>
        <w:tc>
          <w:tcPr>
            <w:tcW w:w="3401" w:type="dxa"/>
            <w:shd w:val="clear" w:color="auto" w:fill="auto"/>
            <w:vAlign w:val="center"/>
          </w:tcPr>
          <w:p w:rsidR="00500A37" w:rsidRPr="007A4B91" w:rsidRDefault="00500A37" w:rsidP="008D62FD">
            <w:pPr>
              <w:ind w:firstLine="0"/>
              <w:jc w:val="center"/>
              <w:rPr>
                <w:rFonts w:eastAsia="Times New Roman"/>
                <w:szCs w:val="24"/>
              </w:rPr>
            </w:pPr>
          </w:p>
        </w:tc>
      </w:tr>
      <w:tr w:rsidR="00500A37" w:rsidRPr="007A4B91" w:rsidTr="008D62FD">
        <w:trPr>
          <w:trHeight w:val="20"/>
          <w:jc w:val="center"/>
        </w:trPr>
        <w:tc>
          <w:tcPr>
            <w:tcW w:w="5955" w:type="dxa"/>
            <w:shd w:val="clear" w:color="auto" w:fill="auto"/>
          </w:tcPr>
          <w:p w:rsidR="00500A37" w:rsidRPr="007A4B91" w:rsidRDefault="00500A37" w:rsidP="008D62FD">
            <w:pPr>
              <w:widowControl w:val="0"/>
              <w:ind w:left="510" w:right="-57" w:firstLine="0"/>
              <w:jc w:val="left"/>
              <w:rPr>
                <w:rFonts w:eastAsia="Times New Roman"/>
                <w:szCs w:val="24"/>
              </w:rPr>
            </w:pPr>
            <w:r w:rsidRPr="007A4B91">
              <w:rPr>
                <w:rFonts w:eastAsia="Times New Roman"/>
                <w:szCs w:val="24"/>
              </w:rPr>
              <w:t>Червона степова</w:t>
            </w:r>
          </w:p>
        </w:tc>
        <w:tc>
          <w:tcPr>
            <w:tcW w:w="3401" w:type="dxa"/>
            <w:shd w:val="clear" w:color="auto" w:fill="auto"/>
            <w:vAlign w:val="center"/>
          </w:tcPr>
          <w:p w:rsidR="00500A37" w:rsidRPr="007A4B91" w:rsidRDefault="00500A37" w:rsidP="008D62FD">
            <w:pPr>
              <w:ind w:firstLine="0"/>
              <w:jc w:val="center"/>
              <w:rPr>
                <w:rFonts w:eastAsia="Times New Roman"/>
                <w:szCs w:val="24"/>
              </w:rPr>
            </w:pPr>
            <w:r w:rsidRPr="007A4B91">
              <w:rPr>
                <w:rFonts w:eastAsia="Times New Roman"/>
                <w:szCs w:val="24"/>
              </w:rPr>
              <w:t>–</w:t>
            </w:r>
          </w:p>
        </w:tc>
      </w:tr>
      <w:tr w:rsidR="00500A37" w:rsidRPr="007A4B91" w:rsidTr="008D62FD">
        <w:trPr>
          <w:trHeight w:val="20"/>
          <w:jc w:val="center"/>
        </w:trPr>
        <w:tc>
          <w:tcPr>
            <w:tcW w:w="5955" w:type="dxa"/>
            <w:shd w:val="clear" w:color="auto" w:fill="auto"/>
          </w:tcPr>
          <w:p w:rsidR="00500A37" w:rsidRPr="007A4B91" w:rsidRDefault="00500A37" w:rsidP="008D62FD">
            <w:pPr>
              <w:widowControl w:val="0"/>
              <w:ind w:left="510" w:right="-57" w:firstLine="0"/>
              <w:jc w:val="left"/>
              <w:rPr>
                <w:rFonts w:eastAsia="Times New Roman"/>
                <w:szCs w:val="24"/>
              </w:rPr>
            </w:pPr>
            <w:r w:rsidRPr="007A4B91">
              <w:rPr>
                <w:rFonts w:eastAsia="Times New Roman"/>
                <w:szCs w:val="24"/>
              </w:rPr>
              <w:t>Чорно</w:t>
            </w:r>
            <w:r w:rsidR="00696AB1" w:rsidRPr="007A4B91">
              <w:rPr>
                <w:rFonts w:eastAsia="Times New Roman"/>
                <w:szCs w:val="24"/>
              </w:rPr>
              <w:t>-</w:t>
            </w:r>
            <w:r w:rsidRPr="007A4B91">
              <w:rPr>
                <w:rFonts w:eastAsia="Times New Roman"/>
                <w:szCs w:val="24"/>
              </w:rPr>
              <w:t>ряба</w:t>
            </w:r>
          </w:p>
        </w:tc>
        <w:tc>
          <w:tcPr>
            <w:tcW w:w="3401" w:type="dxa"/>
            <w:shd w:val="clear" w:color="auto" w:fill="auto"/>
            <w:vAlign w:val="center"/>
          </w:tcPr>
          <w:p w:rsidR="00500A37" w:rsidRPr="007A4B91" w:rsidRDefault="00500A37" w:rsidP="008D62FD">
            <w:pPr>
              <w:ind w:firstLine="0"/>
              <w:jc w:val="center"/>
              <w:rPr>
                <w:rFonts w:eastAsia="Times New Roman"/>
                <w:szCs w:val="24"/>
              </w:rPr>
            </w:pPr>
            <w:r w:rsidRPr="007A4B91">
              <w:rPr>
                <w:rFonts w:eastAsia="Times New Roman"/>
                <w:szCs w:val="24"/>
              </w:rPr>
              <w:t>–</w:t>
            </w:r>
          </w:p>
        </w:tc>
      </w:tr>
      <w:tr w:rsidR="00500A37" w:rsidRPr="007A4B91" w:rsidTr="008D62FD">
        <w:trPr>
          <w:trHeight w:val="20"/>
          <w:jc w:val="center"/>
        </w:trPr>
        <w:tc>
          <w:tcPr>
            <w:tcW w:w="5955" w:type="dxa"/>
            <w:shd w:val="clear" w:color="auto" w:fill="auto"/>
          </w:tcPr>
          <w:p w:rsidR="00500A37" w:rsidRPr="007A4B91" w:rsidRDefault="00500A37" w:rsidP="008D62FD">
            <w:pPr>
              <w:widowControl w:val="0"/>
              <w:ind w:left="510" w:right="-57" w:firstLine="0"/>
              <w:jc w:val="left"/>
              <w:rPr>
                <w:rFonts w:eastAsia="Times New Roman"/>
                <w:szCs w:val="24"/>
              </w:rPr>
            </w:pPr>
            <w:r w:rsidRPr="007A4B91">
              <w:rPr>
                <w:rFonts w:eastAsia="Times New Roman"/>
                <w:szCs w:val="24"/>
              </w:rPr>
              <w:t xml:space="preserve">Сіра українська порода </w:t>
            </w:r>
          </w:p>
        </w:tc>
        <w:tc>
          <w:tcPr>
            <w:tcW w:w="3401" w:type="dxa"/>
            <w:shd w:val="clear" w:color="auto" w:fill="auto"/>
            <w:vAlign w:val="center"/>
          </w:tcPr>
          <w:p w:rsidR="00500A37" w:rsidRPr="007A4B91" w:rsidRDefault="00500A37" w:rsidP="008D62FD">
            <w:pPr>
              <w:ind w:firstLine="0"/>
              <w:jc w:val="center"/>
              <w:rPr>
                <w:rFonts w:eastAsia="Times New Roman"/>
                <w:szCs w:val="24"/>
              </w:rPr>
            </w:pPr>
            <w:r w:rsidRPr="007A4B91">
              <w:rPr>
                <w:rFonts w:eastAsia="Times New Roman"/>
                <w:szCs w:val="24"/>
              </w:rPr>
              <w:t>172</w:t>
            </w:r>
          </w:p>
        </w:tc>
      </w:tr>
      <w:tr w:rsidR="00500A37" w:rsidRPr="007A4B91" w:rsidTr="008D62FD">
        <w:trPr>
          <w:trHeight w:val="20"/>
          <w:jc w:val="center"/>
        </w:trPr>
        <w:tc>
          <w:tcPr>
            <w:tcW w:w="5955" w:type="dxa"/>
            <w:shd w:val="clear" w:color="auto" w:fill="auto"/>
          </w:tcPr>
          <w:p w:rsidR="00500A37" w:rsidRPr="007A4B91" w:rsidRDefault="00500A37" w:rsidP="008D62FD">
            <w:pPr>
              <w:widowControl w:val="0"/>
              <w:ind w:left="-57" w:right="-57" w:firstLine="0"/>
              <w:jc w:val="left"/>
              <w:rPr>
                <w:rFonts w:eastAsia="Times New Roman"/>
                <w:b/>
                <w:szCs w:val="24"/>
              </w:rPr>
            </w:pPr>
            <w:r w:rsidRPr="007A4B91">
              <w:rPr>
                <w:rFonts w:eastAsia="Times New Roman"/>
                <w:b/>
                <w:szCs w:val="24"/>
              </w:rPr>
              <w:t>Свині, гол., всього</w:t>
            </w:r>
          </w:p>
        </w:tc>
        <w:tc>
          <w:tcPr>
            <w:tcW w:w="3401" w:type="dxa"/>
            <w:shd w:val="clear" w:color="auto" w:fill="auto"/>
            <w:vAlign w:val="center"/>
          </w:tcPr>
          <w:p w:rsidR="00500A37" w:rsidRPr="007A4B91" w:rsidRDefault="00500A37" w:rsidP="008D62FD">
            <w:pPr>
              <w:ind w:firstLine="0"/>
              <w:jc w:val="center"/>
              <w:rPr>
                <w:rFonts w:eastAsia="Times New Roman"/>
                <w:b/>
                <w:szCs w:val="24"/>
              </w:rPr>
            </w:pPr>
            <w:r w:rsidRPr="007A4B91">
              <w:rPr>
                <w:rFonts w:eastAsia="Times New Roman"/>
                <w:b/>
                <w:szCs w:val="24"/>
              </w:rPr>
              <w:t>1727</w:t>
            </w:r>
          </w:p>
        </w:tc>
      </w:tr>
      <w:tr w:rsidR="00500A37" w:rsidRPr="007A4B91" w:rsidTr="008D62FD">
        <w:trPr>
          <w:trHeight w:val="20"/>
          <w:jc w:val="center"/>
        </w:trPr>
        <w:tc>
          <w:tcPr>
            <w:tcW w:w="5955" w:type="dxa"/>
            <w:shd w:val="clear" w:color="auto" w:fill="auto"/>
          </w:tcPr>
          <w:p w:rsidR="00500A37" w:rsidRPr="007A4B91" w:rsidRDefault="00500A37" w:rsidP="008D62FD">
            <w:pPr>
              <w:widowControl w:val="0"/>
              <w:ind w:left="-57" w:right="-57" w:firstLine="0"/>
              <w:jc w:val="left"/>
              <w:rPr>
                <w:rFonts w:eastAsia="Times New Roman"/>
                <w:szCs w:val="24"/>
              </w:rPr>
            </w:pPr>
            <w:r w:rsidRPr="007A4B91">
              <w:rPr>
                <w:rFonts w:eastAsia="Times New Roman"/>
                <w:szCs w:val="24"/>
              </w:rPr>
              <w:t>у т.</w:t>
            </w:r>
            <w:r w:rsidR="0082532B">
              <w:rPr>
                <w:rFonts w:eastAsia="Times New Roman"/>
                <w:szCs w:val="24"/>
              </w:rPr>
              <w:t xml:space="preserve"> </w:t>
            </w:r>
            <w:r w:rsidRPr="007A4B91">
              <w:rPr>
                <w:rFonts w:eastAsia="Times New Roman"/>
                <w:szCs w:val="24"/>
              </w:rPr>
              <w:t xml:space="preserve">ч. основні свиноматки </w:t>
            </w:r>
          </w:p>
        </w:tc>
        <w:tc>
          <w:tcPr>
            <w:tcW w:w="3401" w:type="dxa"/>
            <w:shd w:val="clear" w:color="auto" w:fill="auto"/>
            <w:vAlign w:val="center"/>
          </w:tcPr>
          <w:p w:rsidR="00500A37" w:rsidRPr="007A4B91" w:rsidRDefault="00500A37" w:rsidP="008D62FD">
            <w:pPr>
              <w:ind w:firstLine="0"/>
              <w:jc w:val="center"/>
              <w:rPr>
                <w:rFonts w:eastAsia="Times New Roman"/>
                <w:szCs w:val="24"/>
              </w:rPr>
            </w:pPr>
            <w:r w:rsidRPr="007A4B91">
              <w:rPr>
                <w:rFonts w:eastAsia="Times New Roman"/>
                <w:szCs w:val="24"/>
              </w:rPr>
              <w:t>127</w:t>
            </w:r>
          </w:p>
        </w:tc>
      </w:tr>
      <w:tr w:rsidR="00500A37" w:rsidRPr="007A4B91" w:rsidTr="008D62FD">
        <w:trPr>
          <w:trHeight w:val="20"/>
          <w:jc w:val="center"/>
        </w:trPr>
        <w:tc>
          <w:tcPr>
            <w:tcW w:w="5955" w:type="dxa"/>
            <w:shd w:val="clear" w:color="auto" w:fill="auto"/>
          </w:tcPr>
          <w:p w:rsidR="00500A37" w:rsidRPr="007A4B91" w:rsidRDefault="00500A37" w:rsidP="008D62FD">
            <w:pPr>
              <w:widowControl w:val="0"/>
              <w:ind w:left="227" w:right="-57" w:firstLine="0"/>
              <w:jc w:val="left"/>
              <w:rPr>
                <w:rFonts w:eastAsia="Times New Roman"/>
                <w:szCs w:val="24"/>
              </w:rPr>
            </w:pPr>
            <w:r w:rsidRPr="007A4B91">
              <w:rPr>
                <w:rFonts w:eastAsia="Times New Roman"/>
                <w:szCs w:val="24"/>
              </w:rPr>
              <w:t>Свині за породами:</w:t>
            </w:r>
          </w:p>
        </w:tc>
        <w:tc>
          <w:tcPr>
            <w:tcW w:w="3401" w:type="dxa"/>
            <w:shd w:val="clear" w:color="auto" w:fill="auto"/>
            <w:vAlign w:val="center"/>
          </w:tcPr>
          <w:p w:rsidR="00500A37" w:rsidRPr="007A4B91" w:rsidRDefault="00500A37" w:rsidP="008D62FD">
            <w:pPr>
              <w:ind w:firstLine="0"/>
              <w:jc w:val="center"/>
              <w:rPr>
                <w:rFonts w:eastAsia="Times New Roman"/>
                <w:szCs w:val="24"/>
              </w:rPr>
            </w:pPr>
          </w:p>
        </w:tc>
      </w:tr>
      <w:tr w:rsidR="00500A37" w:rsidRPr="007A4B91" w:rsidTr="008D62FD">
        <w:trPr>
          <w:trHeight w:val="20"/>
          <w:jc w:val="center"/>
        </w:trPr>
        <w:tc>
          <w:tcPr>
            <w:tcW w:w="5955" w:type="dxa"/>
            <w:shd w:val="clear" w:color="auto" w:fill="auto"/>
          </w:tcPr>
          <w:p w:rsidR="00500A37" w:rsidRPr="007A4B91" w:rsidRDefault="00500A37" w:rsidP="008D62FD">
            <w:pPr>
              <w:widowControl w:val="0"/>
              <w:ind w:left="510" w:right="-57" w:firstLine="0"/>
              <w:jc w:val="left"/>
              <w:rPr>
                <w:rFonts w:eastAsia="Times New Roman"/>
                <w:szCs w:val="24"/>
              </w:rPr>
            </w:pPr>
            <w:r w:rsidRPr="007A4B91">
              <w:rPr>
                <w:rFonts w:eastAsia="Times New Roman"/>
                <w:szCs w:val="24"/>
              </w:rPr>
              <w:t>Українська степова біла</w:t>
            </w:r>
          </w:p>
        </w:tc>
        <w:tc>
          <w:tcPr>
            <w:tcW w:w="3401" w:type="dxa"/>
            <w:shd w:val="clear" w:color="auto" w:fill="auto"/>
            <w:vAlign w:val="center"/>
          </w:tcPr>
          <w:p w:rsidR="00500A37" w:rsidRPr="007A4B91" w:rsidRDefault="00500A37" w:rsidP="008D62FD">
            <w:pPr>
              <w:ind w:firstLine="0"/>
              <w:jc w:val="center"/>
              <w:rPr>
                <w:rFonts w:eastAsia="Times New Roman"/>
                <w:szCs w:val="24"/>
              </w:rPr>
            </w:pPr>
            <w:r w:rsidRPr="007A4B91">
              <w:rPr>
                <w:rFonts w:eastAsia="Times New Roman"/>
                <w:szCs w:val="24"/>
              </w:rPr>
              <w:t>556</w:t>
            </w:r>
          </w:p>
        </w:tc>
      </w:tr>
      <w:tr w:rsidR="00500A37" w:rsidRPr="007A4B91" w:rsidTr="008D62FD">
        <w:trPr>
          <w:trHeight w:val="20"/>
          <w:jc w:val="center"/>
        </w:trPr>
        <w:tc>
          <w:tcPr>
            <w:tcW w:w="5955" w:type="dxa"/>
            <w:shd w:val="clear" w:color="auto" w:fill="auto"/>
          </w:tcPr>
          <w:p w:rsidR="00500A37" w:rsidRPr="007A4B91" w:rsidRDefault="00500A37" w:rsidP="008D62FD">
            <w:pPr>
              <w:widowControl w:val="0"/>
              <w:ind w:left="510" w:right="-57" w:firstLine="0"/>
              <w:jc w:val="left"/>
              <w:rPr>
                <w:rFonts w:eastAsia="Times New Roman"/>
                <w:szCs w:val="24"/>
              </w:rPr>
            </w:pPr>
            <w:r w:rsidRPr="007A4B91">
              <w:rPr>
                <w:rFonts w:eastAsia="Times New Roman"/>
                <w:szCs w:val="24"/>
              </w:rPr>
              <w:t>Українська степова ряба</w:t>
            </w:r>
          </w:p>
        </w:tc>
        <w:tc>
          <w:tcPr>
            <w:tcW w:w="3401" w:type="dxa"/>
            <w:shd w:val="clear" w:color="auto" w:fill="auto"/>
            <w:vAlign w:val="center"/>
          </w:tcPr>
          <w:p w:rsidR="00500A37" w:rsidRPr="007A4B91" w:rsidRDefault="00500A37" w:rsidP="008D62FD">
            <w:pPr>
              <w:ind w:firstLine="0"/>
              <w:jc w:val="center"/>
              <w:rPr>
                <w:rFonts w:eastAsia="Times New Roman"/>
                <w:szCs w:val="24"/>
              </w:rPr>
            </w:pPr>
            <w:r w:rsidRPr="007A4B91">
              <w:rPr>
                <w:rFonts w:eastAsia="Times New Roman"/>
                <w:szCs w:val="24"/>
              </w:rPr>
              <w:t>203</w:t>
            </w:r>
          </w:p>
        </w:tc>
      </w:tr>
      <w:tr w:rsidR="00500A37" w:rsidRPr="007A4B91" w:rsidTr="008D62FD">
        <w:trPr>
          <w:trHeight w:val="20"/>
          <w:jc w:val="center"/>
        </w:trPr>
        <w:tc>
          <w:tcPr>
            <w:tcW w:w="5955" w:type="dxa"/>
            <w:shd w:val="clear" w:color="auto" w:fill="auto"/>
          </w:tcPr>
          <w:p w:rsidR="00500A37" w:rsidRPr="007A4B91" w:rsidRDefault="00500A37" w:rsidP="008D62FD">
            <w:pPr>
              <w:widowControl w:val="0"/>
              <w:ind w:left="510" w:right="-57" w:firstLine="0"/>
              <w:jc w:val="left"/>
              <w:rPr>
                <w:rFonts w:eastAsia="Times New Roman"/>
                <w:szCs w:val="24"/>
              </w:rPr>
            </w:pPr>
            <w:r w:rsidRPr="007A4B91">
              <w:rPr>
                <w:rFonts w:eastAsia="Times New Roman"/>
                <w:szCs w:val="24"/>
              </w:rPr>
              <w:t>Асканійський тип м</w:t>
            </w:r>
            <w:r w:rsidR="000235C2" w:rsidRPr="007A4B91">
              <w:rPr>
                <w:rFonts w:eastAsia="Times New Roman"/>
                <w:szCs w:val="24"/>
              </w:rPr>
              <w:t>′</w:t>
            </w:r>
            <w:r w:rsidRPr="007A4B91">
              <w:rPr>
                <w:rFonts w:eastAsia="Times New Roman"/>
                <w:szCs w:val="24"/>
              </w:rPr>
              <w:t>ясної породи</w:t>
            </w:r>
          </w:p>
        </w:tc>
        <w:tc>
          <w:tcPr>
            <w:tcW w:w="3401" w:type="dxa"/>
            <w:shd w:val="clear" w:color="auto" w:fill="auto"/>
            <w:vAlign w:val="center"/>
          </w:tcPr>
          <w:p w:rsidR="00500A37" w:rsidRPr="007A4B91" w:rsidRDefault="00500A37" w:rsidP="008D62FD">
            <w:pPr>
              <w:ind w:firstLine="0"/>
              <w:jc w:val="center"/>
              <w:rPr>
                <w:rFonts w:eastAsia="Times New Roman"/>
                <w:szCs w:val="24"/>
              </w:rPr>
            </w:pPr>
            <w:r w:rsidRPr="007A4B91">
              <w:rPr>
                <w:rFonts w:eastAsia="Times New Roman"/>
                <w:szCs w:val="24"/>
              </w:rPr>
              <w:t>288</w:t>
            </w:r>
          </w:p>
        </w:tc>
      </w:tr>
      <w:tr w:rsidR="00500A37" w:rsidRPr="007A4B91" w:rsidTr="008D62FD">
        <w:trPr>
          <w:trHeight w:val="20"/>
          <w:jc w:val="center"/>
        </w:trPr>
        <w:tc>
          <w:tcPr>
            <w:tcW w:w="5955" w:type="dxa"/>
            <w:shd w:val="clear" w:color="auto" w:fill="auto"/>
          </w:tcPr>
          <w:p w:rsidR="00500A37" w:rsidRPr="007A4B91" w:rsidRDefault="00500A37" w:rsidP="008D62FD">
            <w:pPr>
              <w:widowControl w:val="0"/>
              <w:ind w:left="-57" w:right="-57" w:firstLine="0"/>
              <w:jc w:val="left"/>
              <w:rPr>
                <w:rFonts w:eastAsia="Times New Roman"/>
                <w:b/>
                <w:szCs w:val="24"/>
              </w:rPr>
            </w:pPr>
            <w:r w:rsidRPr="007A4B91">
              <w:rPr>
                <w:rFonts w:eastAsia="Times New Roman"/>
                <w:b/>
                <w:szCs w:val="24"/>
              </w:rPr>
              <w:t>Вівці, гол., всього</w:t>
            </w:r>
          </w:p>
        </w:tc>
        <w:tc>
          <w:tcPr>
            <w:tcW w:w="3401" w:type="dxa"/>
            <w:shd w:val="clear" w:color="auto" w:fill="auto"/>
            <w:vAlign w:val="center"/>
          </w:tcPr>
          <w:p w:rsidR="00500A37" w:rsidRPr="007A4B91" w:rsidRDefault="00500A37" w:rsidP="008D62FD">
            <w:pPr>
              <w:ind w:firstLine="0"/>
              <w:jc w:val="center"/>
              <w:rPr>
                <w:rFonts w:eastAsia="Times New Roman"/>
                <w:b/>
                <w:szCs w:val="24"/>
              </w:rPr>
            </w:pPr>
            <w:r w:rsidRPr="007A4B91">
              <w:rPr>
                <w:rFonts w:eastAsia="Times New Roman"/>
                <w:b/>
                <w:szCs w:val="24"/>
              </w:rPr>
              <w:t>2885</w:t>
            </w:r>
          </w:p>
        </w:tc>
      </w:tr>
      <w:tr w:rsidR="00500A37" w:rsidRPr="007A4B91" w:rsidTr="008D62FD">
        <w:trPr>
          <w:trHeight w:val="20"/>
          <w:jc w:val="center"/>
        </w:trPr>
        <w:tc>
          <w:tcPr>
            <w:tcW w:w="5955" w:type="dxa"/>
            <w:shd w:val="clear" w:color="auto" w:fill="auto"/>
          </w:tcPr>
          <w:p w:rsidR="00500A37" w:rsidRPr="007A4B91" w:rsidRDefault="00384EE5" w:rsidP="008D62FD">
            <w:pPr>
              <w:widowControl w:val="0"/>
              <w:ind w:left="227" w:right="-57" w:firstLine="0"/>
              <w:jc w:val="left"/>
              <w:rPr>
                <w:rFonts w:eastAsia="Times New Roman"/>
                <w:szCs w:val="24"/>
              </w:rPr>
            </w:pPr>
            <w:r w:rsidRPr="007A4B91">
              <w:rPr>
                <w:rFonts w:eastAsia="Times New Roman"/>
                <w:szCs w:val="24"/>
              </w:rPr>
              <w:t>З</w:t>
            </w:r>
            <w:r w:rsidR="00500A37" w:rsidRPr="007A4B91">
              <w:rPr>
                <w:rFonts w:eastAsia="Times New Roman"/>
                <w:szCs w:val="24"/>
              </w:rPr>
              <w:t>а породами:</w:t>
            </w:r>
          </w:p>
        </w:tc>
        <w:tc>
          <w:tcPr>
            <w:tcW w:w="3401" w:type="dxa"/>
            <w:shd w:val="clear" w:color="auto" w:fill="auto"/>
            <w:vAlign w:val="center"/>
          </w:tcPr>
          <w:p w:rsidR="00500A37" w:rsidRPr="007A4B91" w:rsidRDefault="00500A37" w:rsidP="008D62FD">
            <w:pPr>
              <w:ind w:firstLine="0"/>
              <w:jc w:val="center"/>
              <w:rPr>
                <w:rFonts w:eastAsia="Times New Roman"/>
                <w:szCs w:val="24"/>
              </w:rPr>
            </w:pPr>
          </w:p>
        </w:tc>
      </w:tr>
      <w:tr w:rsidR="00500A37" w:rsidRPr="007A4B91" w:rsidTr="008D62FD">
        <w:trPr>
          <w:trHeight w:val="20"/>
          <w:jc w:val="center"/>
        </w:trPr>
        <w:tc>
          <w:tcPr>
            <w:tcW w:w="5955" w:type="dxa"/>
            <w:shd w:val="clear" w:color="auto" w:fill="auto"/>
          </w:tcPr>
          <w:p w:rsidR="00500A37" w:rsidRPr="007A4B91" w:rsidRDefault="00500A37" w:rsidP="008D62FD">
            <w:pPr>
              <w:widowControl w:val="0"/>
              <w:ind w:left="510" w:right="-57" w:firstLine="0"/>
              <w:jc w:val="left"/>
              <w:rPr>
                <w:rFonts w:eastAsia="Times New Roman"/>
                <w:szCs w:val="24"/>
              </w:rPr>
            </w:pPr>
            <w:r w:rsidRPr="007A4B91">
              <w:rPr>
                <w:rFonts w:eastAsia="Times New Roman"/>
                <w:szCs w:val="24"/>
              </w:rPr>
              <w:t>Асканійська тонкорунна</w:t>
            </w:r>
          </w:p>
        </w:tc>
        <w:tc>
          <w:tcPr>
            <w:tcW w:w="3401" w:type="dxa"/>
            <w:shd w:val="clear" w:color="auto" w:fill="auto"/>
            <w:vAlign w:val="center"/>
          </w:tcPr>
          <w:p w:rsidR="00500A37" w:rsidRPr="007A4B91" w:rsidRDefault="00500A37" w:rsidP="008D62FD">
            <w:pPr>
              <w:ind w:firstLine="0"/>
              <w:jc w:val="center"/>
              <w:rPr>
                <w:rFonts w:eastAsia="Times New Roman"/>
                <w:szCs w:val="24"/>
              </w:rPr>
            </w:pPr>
            <w:r w:rsidRPr="007A4B91">
              <w:rPr>
                <w:rFonts w:eastAsia="Times New Roman"/>
                <w:szCs w:val="24"/>
              </w:rPr>
              <w:t>403</w:t>
            </w:r>
          </w:p>
        </w:tc>
      </w:tr>
      <w:tr w:rsidR="00500A37" w:rsidRPr="007A4B91" w:rsidTr="008D62FD">
        <w:trPr>
          <w:trHeight w:val="20"/>
          <w:jc w:val="center"/>
        </w:trPr>
        <w:tc>
          <w:tcPr>
            <w:tcW w:w="5955" w:type="dxa"/>
            <w:shd w:val="clear" w:color="auto" w:fill="auto"/>
          </w:tcPr>
          <w:p w:rsidR="00500A37" w:rsidRPr="007A4B91" w:rsidRDefault="00500A37" w:rsidP="008D62FD">
            <w:pPr>
              <w:widowControl w:val="0"/>
              <w:ind w:left="510" w:right="-57" w:firstLine="0"/>
              <w:jc w:val="left"/>
              <w:rPr>
                <w:rFonts w:eastAsia="Times New Roman"/>
                <w:szCs w:val="24"/>
              </w:rPr>
            </w:pPr>
            <w:r w:rsidRPr="007A4B91">
              <w:rPr>
                <w:rFonts w:eastAsia="Times New Roman"/>
                <w:szCs w:val="24"/>
              </w:rPr>
              <w:t>Асканійська каракульська</w:t>
            </w:r>
          </w:p>
        </w:tc>
        <w:tc>
          <w:tcPr>
            <w:tcW w:w="3401" w:type="dxa"/>
            <w:shd w:val="clear" w:color="auto" w:fill="auto"/>
            <w:vAlign w:val="center"/>
          </w:tcPr>
          <w:p w:rsidR="00500A37" w:rsidRPr="007A4B91" w:rsidRDefault="00500A37" w:rsidP="008D62FD">
            <w:pPr>
              <w:ind w:firstLine="0"/>
              <w:jc w:val="center"/>
              <w:rPr>
                <w:rFonts w:eastAsia="Times New Roman"/>
                <w:szCs w:val="24"/>
              </w:rPr>
            </w:pPr>
            <w:r w:rsidRPr="007A4B91">
              <w:rPr>
                <w:rFonts w:eastAsia="Times New Roman"/>
                <w:szCs w:val="24"/>
              </w:rPr>
              <w:t>789</w:t>
            </w:r>
          </w:p>
        </w:tc>
      </w:tr>
      <w:tr w:rsidR="00500A37" w:rsidRPr="007A4B91" w:rsidTr="008D62FD">
        <w:trPr>
          <w:trHeight w:val="20"/>
          <w:jc w:val="center"/>
        </w:trPr>
        <w:tc>
          <w:tcPr>
            <w:tcW w:w="5955" w:type="dxa"/>
            <w:shd w:val="clear" w:color="auto" w:fill="auto"/>
          </w:tcPr>
          <w:p w:rsidR="00500A37" w:rsidRPr="007A4B91" w:rsidRDefault="00500A37" w:rsidP="008D62FD">
            <w:pPr>
              <w:widowControl w:val="0"/>
              <w:ind w:left="510" w:right="-57" w:firstLine="0"/>
              <w:jc w:val="left"/>
              <w:rPr>
                <w:rFonts w:eastAsia="Times New Roman"/>
                <w:szCs w:val="24"/>
              </w:rPr>
            </w:pPr>
            <w:r w:rsidRPr="007A4B91">
              <w:rPr>
                <w:rFonts w:eastAsia="Times New Roman"/>
                <w:szCs w:val="24"/>
              </w:rPr>
              <w:t>Асканійська м</w:t>
            </w:r>
            <w:r w:rsidR="000235C2" w:rsidRPr="007A4B91">
              <w:rPr>
                <w:rFonts w:eastAsia="Times New Roman"/>
                <w:szCs w:val="24"/>
              </w:rPr>
              <w:t>′</w:t>
            </w:r>
            <w:r w:rsidRPr="007A4B91">
              <w:rPr>
                <w:rFonts w:eastAsia="Times New Roman"/>
                <w:szCs w:val="24"/>
              </w:rPr>
              <w:t>ясо</w:t>
            </w:r>
            <w:r w:rsidR="007F6872" w:rsidRPr="007A4B91">
              <w:rPr>
                <w:rFonts w:eastAsia="Times New Roman"/>
                <w:szCs w:val="24"/>
              </w:rPr>
              <w:t>-</w:t>
            </w:r>
            <w:r w:rsidRPr="007A4B91">
              <w:rPr>
                <w:rFonts w:eastAsia="Times New Roman"/>
                <w:szCs w:val="24"/>
              </w:rPr>
              <w:t>вовнова з кросбредною вовною</w:t>
            </w:r>
          </w:p>
        </w:tc>
        <w:tc>
          <w:tcPr>
            <w:tcW w:w="3401" w:type="dxa"/>
            <w:shd w:val="clear" w:color="auto" w:fill="auto"/>
            <w:vAlign w:val="center"/>
          </w:tcPr>
          <w:p w:rsidR="00500A37" w:rsidRPr="007A4B91" w:rsidRDefault="00500A37" w:rsidP="008D62FD">
            <w:pPr>
              <w:ind w:firstLine="0"/>
              <w:jc w:val="center"/>
              <w:rPr>
                <w:rFonts w:eastAsia="Times New Roman"/>
                <w:szCs w:val="24"/>
              </w:rPr>
            </w:pPr>
            <w:r w:rsidRPr="007A4B91">
              <w:rPr>
                <w:rFonts w:eastAsia="Times New Roman"/>
                <w:szCs w:val="24"/>
              </w:rPr>
              <w:t>1693</w:t>
            </w:r>
          </w:p>
        </w:tc>
      </w:tr>
    </w:tbl>
    <w:p w:rsidR="00500A37" w:rsidRPr="007A4B91" w:rsidRDefault="00500A37" w:rsidP="008D62FD">
      <w:pPr>
        <w:ind w:firstLine="567"/>
      </w:pPr>
    </w:p>
    <w:p w:rsidR="00500A37" w:rsidRPr="007A4B91" w:rsidRDefault="006D2347" w:rsidP="00AA27F7">
      <w:pPr>
        <w:pStyle w:val="4"/>
        <w:keepNext w:val="0"/>
        <w:widowControl w:val="0"/>
        <w:ind w:firstLine="567"/>
        <w:jc w:val="both"/>
        <w:rPr>
          <w:lang w:val="uk-UA"/>
        </w:rPr>
      </w:pPr>
      <w:r w:rsidRPr="007A4B91">
        <w:rPr>
          <w:i w:val="0"/>
          <w:spacing w:val="-2"/>
          <w:lang w:val="uk-UA"/>
        </w:rPr>
        <w:t>1.3.12.4</w:t>
      </w:r>
      <w:r w:rsidR="00B508C6" w:rsidRPr="007A4B91">
        <w:rPr>
          <w:i w:val="0"/>
          <w:spacing w:val="-2"/>
          <w:lang w:val="uk-UA"/>
        </w:rPr>
        <w:t>.</w:t>
      </w:r>
      <w:r w:rsidRPr="007A4B91">
        <w:rPr>
          <w:spacing w:val="-2"/>
          <w:lang w:val="uk-UA"/>
        </w:rPr>
        <w:t xml:space="preserve"> </w:t>
      </w:r>
      <w:r w:rsidR="00500A37" w:rsidRPr="007A4B91">
        <w:rPr>
          <w:lang w:val="uk-UA"/>
        </w:rPr>
        <w:t>Сприяння органічному землеробству та вирощуванню органічно чистих продуктів харчування</w:t>
      </w:r>
    </w:p>
    <w:p w:rsidR="008D62FD" w:rsidRPr="007A4B91" w:rsidRDefault="00500A37" w:rsidP="00AA27F7">
      <w:pPr>
        <w:widowControl w:val="0"/>
        <w:ind w:firstLine="567"/>
      </w:pPr>
      <w:r w:rsidRPr="007A4B91">
        <w:t>Органічне землеробство –</w:t>
      </w:r>
      <w:r w:rsidR="007F6872" w:rsidRPr="007A4B91">
        <w:t xml:space="preserve"> </w:t>
      </w:r>
      <w:r w:rsidRPr="007A4B91">
        <w:t>метод ведення сільськогосподарського виробництва без застосування мінеральних добрив та хімічних засобів захисту рослин на фоні використання виключно органічних добрив.</w:t>
      </w:r>
      <w:r w:rsidR="007F6872" w:rsidRPr="007A4B91">
        <w:t xml:space="preserve"> </w:t>
      </w:r>
      <w:r w:rsidRPr="007A4B91">
        <w:t xml:space="preserve">В умовах степу півдня України за більш ніж сторічну історію використання темно-каштанові ґрунти значною мірою втратили природну родючість, що призвело до різкого погіршення структурно-агрегатного стану орного шару ґрунтів і зменшення його ерозійної стійкості. </w:t>
      </w:r>
    </w:p>
    <w:p w:rsidR="00500A37" w:rsidRPr="007A4B91" w:rsidRDefault="00500A37" w:rsidP="00AA27F7">
      <w:pPr>
        <w:widowControl w:val="0"/>
        <w:ind w:firstLine="567"/>
        <w:rPr>
          <w:spacing w:val="-2"/>
        </w:rPr>
      </w:pPr>
      <w:r w:rsidRPr="007A4B91">
        <w:rPr>
          <w:spacing w:val="-2"/>
        </w:rPr>
        <w:t xml:space="preserve">Вирощування сільськогосподарських культур в умовах низького рівня родючості та ерозійно нестійкої структури орного шару без використання мінеральних добрив і засобів хімічного захисту рослин є малоперспективним. Ведення органічного землеробства можливе лише після відновлення родючості ґрунтів та структури ґрунту. Зважаючи на те, що орні землі півдня України використовуються як в богарних, так і зрошуваних умовах, потрібен диференційований підхід до </w:t>
      </w:r>
      <w:r w:rsidR="007F6872" w:rsidRPr="007A4B91">
        <w:rPr>
          <w:spacing w:val="-2"/>
        </w:rPr>
        <w:t>ви</w:t>
      </w:r>
      <w:r w:rsidRPr="007A4B91">
        <w:rPr>
          <w:spacing w:val="-2"/>
        </w:rPr>
        <w:t>рішення проблеми відтворення їх родючості. Сучасний стан тваринництва не дає змоги накопичувати значні запаси гною, тому його використання варто обмежувати зрошуваними землями, що дають більший вихід сільськогосподарської продукції. В умовах богарного землеробства, насамперед в дослідних господарствах ІТСР «Асканія-Нова», є всі умови для поширення досвіду агростепів на основі насіннєвого матеріалу флори цілинного степу. Методика створення агростепів (Дзыбов, 1982, 1985, 1990, 1995, 1998) отримала широке розповсюдження в степах Центрального Передкавказзя, в тому числі на темно-каштанових ґрунтах Ставропольського та Краснодарського країв РФ. Використання цього методу на територіях, які межують з цілинним степом в межах буферної зони БЗ надасть можливість протягом двох років отримати повноцінні пасовища на основі цілинної рослинності на площі до 1000 га з отриманням у подальшому екологічно пріоритетної продукції вівчарства.</w:t>
      </w:r>
    </w:p>
    <w:p w:rsidR="00500A37" w:rsidRPr="007A4B91" w:rsidRDefault="00500A37" w:rsidP="00AA27F7">
      <w:pPr>
        <w:widowControl w:val="0"/>
        <w:ind w:firstLine="567"/>
      </w:pPr>
      <w:r w:rsidRPr="007A4B91">
        <w:t>В умовах зрошення процес відновлення родючості ґрунтів відбувається за рахунок використання багаторічних злаково-бобових травосумішей на фоні внесення органічних добрив. За даними відділу кормовиробництва ІТСР «Асканія-Нова» за 1980–1985 роки максимальний ефект з відновлення родючості ґрунтів та їх агрономічно цінної водостійкої структури було досягнуто після внесення 100 т/га гною під оранку в зиму перед весняним посівом багаторічних трав. За п</w:t>
      </w:r>
      <w:r w:rsidR="000235C2" w:rsidRPr="007A4B91">
        <w:t>′</w:t>
      </w:r>
      <w:r w:rsidRPr="007A4B91">
        <w:t>ять років використання травосуміші рівень її продуктивності склав у середньому 141 ц корм. од. з 1 га. При цьому вміст гумусу в 40-см шарі ґрунту зріс на 70,1, загального азоту – на 82,6</w:t>
      </w:r>
      <w:r w:rsidR="007F6872" w:rsidRPr="007A4B91">
        <w:t>%</w:t>
      </w:r>
      <w:r w:rsidRPr="007A4B91">
        <w:t>, кількість водостійких агрегатів фракції 1–5 мм зросла на 47,3</w:t>
      </w:r>
      <w:r w:rsidR="007F6872" w:rsidRPr="007A4B91">
        <w:t xml:space="preserve">% </w:t>
      </w:r>
      <w:r w:rsidRPr="007A4B91">
        <w:t>в порівнянні з контрольним варіантом без багаторічних трав та внесення гною (Голованев и др., 1988). Після п</w:t>
      </w:r>
      <w:r w:rsidR="000235C2" w:rsidRPr="007A4B91">
        <w:t>′</w:t>
      </w:r>
      <w:r w:rsidRPr="007A4B91">
        <w:t>ятирічного відновлення ґрунтів їх можна використовувати протягом 4–5 років для вирощування однорічних зернобобових та кормових культур за принципами, що відповідають вимогам органічного землеробства.</w:t>
      </w:r>
    </w:p>
    <w:p w:rsidR="00C63F2E" w:rsidRPr="007A4B91" w:rsidRDefault="00C63F2E" w:rsidP="00AA27F7">
      <w:pPr>
        <w:widowControl w:val="0"/>
        <w:ind w:firstLine="567"/>
      </w:pPr>
    </w:p>
    <w:p w:rsidR="00500A37" w:rsidRPr="007A4B91" w:rsidRDefault="006D2347" w:rsidP="00AA27F7">
      <w:pPr>
        <w:pStyle w:val="4"/>
        <w:keepNext w:val="0"/>
        <w:widowControl w:val="0"/>
        <w:ind w:firstLine="567"/>
        <w:jc w:val="both"/>
        <w:rPr>
          <w:spacing w:val="-2"/>
          <w:lang w:val="uk-UA"/>
        </w:rPr>
      </w:pPr>
      <w:r w:rsidRPr="007A4B91">
        <w:rPr>
          <w:i w:val="0"/>
          <w:spacing w:val="-2"/>
          <w:lang w:val="uk-UA"/>
        </w:rPr>
        <w:t>1.3.12.5</w:t>
      </w:r>
      <w:r w:rsidR="00B508C6" w:rsidRPr="007A4B91">
        <w:rPr>
          <w:i w:val="0"/>
          <w:spacing w:val="-2"/>
          <w:lang w:val="uk-UA"/>
        </w:rPr>
        <w:t>.</w:t>
      </w:r>
      <w:r w:rsidRPr="007A4B91">
        <w:rPr>
          <w:spacing w:val="-2"/>
          <w:lang w:val="uk-UA"/>
        </w:rPr>
        <w:t xml:space="preserve"> </w:t>
      </w:r>
      <w:r w:rsidR="00500A37" w:rsidRPr="007A4B91">
        <w:rPr>
          <w:spacing w:val="-2"/>
          <w:lang w:val="uk-UA"/>
        </w:rPr>
        <w:t xml:space="preserve">Особливості негативного впливу сільського господарства на навколишнє середовище </w:t>
      </w:r>
    </w:p>
    <w:p w:rsidR="00500A37" w:rsidRPr="007A4B91" w:rsidRDefault="00500A37" w:rsidP="00AA27F7">
      <w:pPr>
        <w:widowControl w:val="0"/>
        <w:ind w:firstLine="567"/>
      </w:pPr>
      <w:r w:rsidRPr="007A4B91">
        <w:t>Негативний вплив сільського господарства</w:t>
      </w:r>
      <w:r w:rsidR="006D2347" w:rsidRPr="007A4B91">
        <w:t xml:space="preserve"> </w:t>
      </w:r>
      <w:r w:rsidRPr="007A4B91">
        <w:t>в умовах БЗ треба розглядати диференційовано – в умовах зон</w:t>
      </w:r>
      <w:r w:rsidR="002B0F7F" w:rsidRPr="007A4B91">
        <w:t xml:space="preserve"> заповідної,</w:t>
      </w:r>
      <w:r w:rsidRPr="007A4B91">
        <w:t xml:space="preserve"> буферної </w:t>
      </w:r>
      <w:r w:rsidR="002B0F7F" w:rsidRPr="007A4B91">
        <w:t xml:space="preserve">і </w:t>
      </w:r>
      <w:r w:rsidRPr="007A4B91">
        <w:t>антропогенних ландшафтів.</w:t>
      </w:r>
    </w:p>
    <w:p w:rsidR="00500A37" w:rsidRPr="007A4B91" w:rsidRDefault="00500A37" w:rsidP="00AA27F7">
      <w:pPr>
        <w:widowControl w:val="0"/>
        <w:ind w:firstLine="567"/>
      </w:pPr>
      <w:r w:rsidRPr="007A4B91">
        <w:t xml:space="preserve">В умовах </w:t>
      </w:r>
      <w:r w:rsidR="002B0F7F" w:rsidRPr="007A4B91">
        <w:t>заповідної зони</w:t>
      </w:r>
      <w:r w:rsidRPr="007A4B91">
        <w:t xml:space="preserve">, </w:t>
      </w:r>
      <w:r w:rsidR="002B0F7F" w:rsidRPr="007A4B91">
        <w:t xml:space="preserve">яка представлена цілинним </w:t>
      </w:r>
      <w:r w:rsidRPr="007A4B91">
        <w:t>степом, сільськогосподарська діяльність слугує джерелом розповсюдження дрібнозему під час чорних бур</w:t>
      </w:r>
      <w:r w:rsidR="002B0F7F" w:rsidRPr="007A4B91">
        <w:t xml:space="preserve"> </w:t>
      </w:r>
      <w:r w:rsidRPr="007A4B91">
        <w:t>та створення пожеженебезпечної ситуації в період збирання зернових колосових культур. Занос дрібнозему з прилеглих територій інколи набуває катастрофічного характеру, засипаючи цілину суцільним шаром потужністю 10–15 см, що призводить до довготривалих катастрофічних змін у рослинному покриві.</w:t>
      </w:r>
    </w:p>
    <w:p w:rsidR="00500A37" w:rsidRPr="007A4B91" w:rsidRDefault="00500A37" w:rsidP="00AA27F7">
      <w:pPr>
        <w:widowControl w:val="0"/>
        <w:ind w:firstLine="567"/>
      </w:pPr>
      <w:r w:rsidRPr="007A4B91">
        <w:t xml:space="preserve">Пожежі на степу трапляються досить часто і в переважній кількості випадків мають </w:t>
      </w:r>
      <w:r w:rsidR="00432709" w:rsidRPr="007A4B91">
        <w:t>антропогенне походження</w:t>
      </w:r>
      <w:r w:rsidRPr="007A4B91">
        <w:t>. За останні 54 роки на степу відбулося 75 пожеж, які охопили загальну площу 22928 га цілинної території. В 2014 р. пожежа на</w:t>
      </w:r>
      <w:r w:rsidR="00155D3C" w:rsidRPr="007A4B91">
        <w:t xml:space="preserve"> </w:t>
      </w:r>
      <w:r w:rsidR="00432709" w:rsidRPr="007A4B91">
        <w:t xml:space="preserve">ділянці </w:t>
      </w:r>
      <w:r w:rsidRPr="007A4B91">
        <w:t>«</w:t>
      </w:r>
      <w:r w:rsidR="00432709" w:rsidRPr="007A4B91">
        <w:t>Північна</w:t>
      </w:r>
      <w:r w:rsidRPr="007A4B91">
        <w:t>» охопила 1310,4 га цілини, при цьому загальні втрати органічної речовини в перерахунку на абсолютно суху вагу склали 41,</w:t>
      </w:r>
      <w:r w:rsidR="00432709" w:rsidRPr="007A4B91">
        <w:t xml:space="preserve">2 </w:t>
      </w:r>
      <w:r w:rsidRPr="007A4B91">
        <w:t>ц/га, втрати золи, яка була винесена за межі степу сильними вітрами східного напрямку – 7,6 ц/га. Загальні втрати накопиченої загальною фітомасою в процесі фотосинтезу енергії склали 82860 мДж</w:t>
      </w:r>
      <w:r w:rsidR="00432709" w:rsidRPr="007A4B91">
        <w:t>/</w:t>
      </w:r>
      <w:r w:rsidRPr="007A4B91">
        <w:t>га.</w:t>
      </w:r>
    </w:p>
    <w:p w:rsidR="00500A37" w:rsidRPr="007A4B91" w:rsidRDefault="00500A37" w:rsidP="00AA27F7">
      <w:pPr>
        <w:widowControl w:val="0"/>
        <w:ind w:firstLine="567"/>
      </w:pPr>
      <w:r w:rsidRPr="007A4B91">
        <w:t>В умовах буферної зони, сільськогосподарське використання якої обмежується виключно б</w:t>
      </w:r>
      <w:r w:rsidR="00D464B6">
        <w:t>огарним землеробством, в 1978 році</w:t>
      </w:r>
      <w:r w:rsidRPr="007A4B91">
        <w:t xml:space="preserve"> Херсонською філією </w:t>
      </w:r>
      <w:r w:rsidR="00432709" w:rsidRPr="007A4B91">
        <w:t xml:space="preserve">Інституту </w:t>
      </w:r>
      <w:r w:rsidRPr="007A4B91">
        <w:t xml:space="preserve">«Укрземпроект» було розроблено і впроваджено систему природоохоронних сівозмін, використання яких забезпечувало мінімалізацію впливу сільськогосподарського виробництва на </w:t>
      </w:r>
      <w:r w:rsidR="00432709" w:rsidRPr="007A4B91">
        <w:t>ґ</w:t>
      </w:r>
      <w:r w:rsidRPr="007A4B91">
        <w:t xml:space="preserve">рунтовий покрив, насамперед шляхом протиерозійної обробки ріллі та збереження рівня родючості </w:t>
      </w:r>
      <w:r w:rsidR="00155D3C" w:rsidRPr="007A4B91">
        <w:t>ґрунтів</w:t>
      </w:r>
      <w:r w:rsidRPr="007A4B91">
        <w:t>.</w:t>
      </w:r>
    </w:p>
    <w:p w:rsidR="00500A37" w:rsidRPr="007A4B91" w:rsidRDefault="00500A37" w:rsidP="00AA27F7">
      <w:pPr>
        <w:widowControl w:val="0"/>
        <w:ind w:firstLine="567"/>
      </w:pPr>
      <w:r w:rsidRPr="007A4B91">
        <w:t xml:space="preserve">В умовах зрошення планувалось використання </w:t>
      </w:r>
      <w:r w:rsidR="00155D3C" w:rsidRPr="007A4B91">
        <w:t>багаторічних</w:t>
      </w:r>
      <w:r w:rsidRPr="007A4B91">
        <w:t xml:space="preserve"> трав на 50</w:t>
      </w:r>
      <w:r w:rsidR="00432709" w:rsidRPr="007A4B91">
        <w:t xml:space="preserve">% </w:t>
      </w:r>
      <w:r w:rsidRPr="007A4B91">
        <w:t xml:space="preserve">території зрошуваних земель, а напрямок їх використання було </w:t>
      </w:r>
      <w:r w:rsidR="00155D3C" w:rsidRPr="007A4B91">
        <w:t>орієнтовано</w:t>
      </w:r>
      <w:r w:rsidRPr="007A4B91">
        <w:t xml:space="preserve"> на масове виробництво кормів для розви</w:t>
      </w:r>
      <w:r w:rsidR="00432709" w:rsidRPr="007A4B91">
        <w:t>т</w:t>
      </w:r>
      <w:r w:rsidRPr="007A4B91">
        <w:t>ку тваринництва. Для створення умов підтримання бездефіцитного балансу гумусу планувалось використання органічних та мінеральних добрив.</w:t>
      </w:r>
    </w:p>
    <w:p w:rsidR="00500A37" w:rsidRPr="007A4B91" w:rsidRDefault="00500A37" w:rsidP="00AA27F7">
      <w:pPr>
        <w:widowControl w:val="0"/>
        <w:ind w:firstLine="567"/>
      </w:pPr>
      <w:r w:rsidRPr="007A4B91">
        <w:t xml:space="preserve">Аналів розвитку сільського господарства на сучасному етапі свідчить про значне скорочення виробництва сільськогосподарської продукції. Це, перш за все, </w:t>
      </w:r>
      <w:r w:rsidR="00155D3C" w:rsidRPr="007A4B91">
        <w:t>пов</w:t>
      </w:r>
      <w:r w:rsidR="000235C2" w:rsidRPr="007A4B91">
        <w:t>′</w:t>
      </w:r>
      <w:r w:rsidR="00155D3C" w:rsidRPr="007A4B91">
        <w:t>язано</w:t>
      </w:r>
      <w:r w:rsidRPr="007A4B91">
        <w:t xml:space="preserve"> з реорганізаціями, що відбувалися в межах землекористування ДПДГ </w:t>
      </w:r>
      <w:r w:rsidR="00432709" w:rsidRPr="007A4B91">
        <w:t xml:space="preserve">«Асканія-Нова» </w:t>
      </w:r>
      <w:r w:rsidRPr="007A4B91">
        <w:t xml:space="preserve">ІТСР. Землі цього підприємства за останні 20 років неодноразово передавались іншим землекористувачам. Водночас значні площі богарних земель (7834 га) передані </w:t>
      </w:r>
      <w:r w:rsidR="00432709" w:rsidRPr="007A4B91">
        <w:t>як землі запасу</w:t>
      </w:r>
      <w:r w:rsidR="00432709" w:rsidRPr="007A4B91" w:rsidDel="00432709">
        <w:t xml:space="preserve"> </w:t>
      </w:r>
      <w:r w:rsidRPr="007A4B91">
        <w:t xml:space="preserve">Асканія-Нова </w:t>
      </w:r>
      <w:r w:rsidR="00432709" w:rsidRPr="007A4B91">
        <w:t>селищній раді</w:t>
      </w:r>
      <w:r w:rsidRPr="007A4B91">
        <w:t>. Дані землі передаються в оренду суб</w:t>
      </w:r>
      <w:r w:rsidR="00C018B3" w:rsidRPr="007A4B91">
        <w:t>′</w:t>
      </w:r>
      <w:r w:rsidRPr="007A4B91">
        <w:t xml:space="preserve">єктам </w:t>
      </w:r>
      <w:r w:rsidR="00155D3C" w:rsidRPr="007A4B91">
        <w:t>господарювання</w:t>
      </w:r>
      <w:r w:rsidRPr="007A4B91">
        <w:t xml:space="preserve">, які не </w:t>
      </w:r>
      <w:r w:rsidR="00155D3C" w:rsidRPr="007A4B91">
        <w:t>опікуються</w:t>
      </w:r>
      <w:r w:rsidRPr="007A4B91">
        <w:t xml:space="preserve"> збереженням </w:t>
      </w:r>
      <w:r w:rsidR="00155D3C" w:rsidRPr="007A4B91">
        <w:t>ґрунтів</w:t>
      </w:r>
      <w:r w:rsidRPr="007A4B91">
        <w:t>.</w:t>
      </w:r>
    </w:p>
    <w:p w:rsidR="00500A37" w:rsidRPr="007A4B91" w:rsidRDefault="00500A37" w:rsidP="00AA27F7">
      <w:pPr>
        <w:widowControl w:val="0"/>
        <w:ind w:firstLine="567"/>
      </w:pPr>
      <w:r w:rsidRPr="007A4B91">
        <w:t xml:space="preserve">В умовах зрошення насамперед слід відзначити невідповідність існуючої структури посівних площ та системи добрив вимогам підтримання бездефіцитного балансу гумусу, що є основою ефективного захисту </w:t>
      </w:r>
      <w:r w:rsidR="00155D3C" w:rsidRPr="007A4B91">
        <w:t>ґрунтів</w:t>
      </w:r>
      <w:r w:rsidRPr="007A4B91">
        <w:t xml:space="preserve"> від вітрової ерозії. Сучасний період відзначається різким зростанням площ під технічні культури (соя, озимий ріпак, соняшник), загальна територія під якими складає біля 40</w:t>
      </w:r>
      <w:r w:rsidR="00432709" w:rsidRPr="007A4B91">
        <w:t xml:space="preserve">% </w:t>
      </w:r>
      <w:r w:rsidRPr="007A4B91">
        <w:t>площі зрошуваних земель, що в три рази перевищує нормативні показники. Рівень мінерального живлення рослин складає 34,4</w:t>
      </w:r>
      <w:r w:rsidR="00432709" w:rsidRPr="007A4B91">
        <w:t xml:space="preserve">% </w:t>
      </w:r>
      <w:r w:rsidRPr="007A4B91">
        <w:t xml:space="preserve">від необхідного за регіональними рекомендаціями, а співвідношення між внесеними азотними, фосфорними та калійними добривами складає 1:0,17:0,15, проти рекомендованих 1:0,5:0,6. Органічні добрива не вносяться як на богарних, так і на зрошуваних землях на протязі останніх 20 років, що </w:t>
      </w:r>
      <w:r w:rsidR="00155D3C" w:rsidRPr="007A4B91">
        <w:t>пов</w:t>
      </w:r>
      <w:r w:rsidR="000235C2" w:rsidRPr="007A4B91">
        <w:t>′</w:t>
      </w:r>
      <w:r w:rsidR="00155D3C" w:rsidRPr="007A4B91">
        <w:t>язано</w:t>
      </w:r>
      <w:r w:rsidRPr="007A4B91">
        <w:t xml:space="preserve"> з різким зменшенням чисельності сільськогосподарських тварин. Таким чином, оцінюючи загальний технологічний рівень вирощування сільськогосподарських культур у зонах буферній та антропогенних ландшафтів БЗ</w:t>
      </w:r>
      <w:r w:rsidR="00432709" w:rsidRPr="007A4B91">
        <w:t>,</w:t>
      </w:r>
      <w:r w:rsidRPr="007A4B91">
        <w:t xml:space="preserve"> необхідно відмітити екстенсивний тип використання орних земель, що призводить до їх поступового виснаження. Основним негативним фактором розвитку </w:t>
      </w:r>
      <w:r w:rsidR="005600DA" w:rsidRPr="007A4B91">
        <w:t>цього</w:t>
      </w:r>
      <w:r w:rsidRPr="007A4B91">
        <w:t xml:space="preserve"> процесу є зниження рівня родючості </w:t>
      </w:r>
      <w:r w:rsidR="00155D3C" w:rsidRPr="007A4B91">
        <w:t>ґрунтів</w:t>
      </w:r>
      <w:r w:rsidRPr="007A4B91">
        <w:t xml:space="preserve"> і, як наслідок, втрата орним шаром </w:t>
      </w:r>
      <w:r w:rsidR="00155D3C" w:rsidRPr="007A4B91">
        <w:t>ґрунту</w:t>
      </w:r>
      <w:r w:rsidRPr="007A4B91">
        <w:t xml:space="preserve"> агрономічно цінної структури, його поступове розпилення і зменшення рівня ерозійної стійкості.</w:t>
      </w:r>
    </w:p>
    <w:p w:rsidR="00500A37" w:rsidRPr="007A4B91" w:rsidRDefault="00500A37" w:rsidP="00AA27F7">
      <w:pPr>
        <w:widowControl w:val="0"/>
        <w:ind w:left="540" w:right="-54" w:firstLine="567"/>
        <w:rPr>
          <w:b/>
        </w:rPr>
      </w:pPr>
    </w:p>
    <w:p w:rsidR="00500A37" w:rsidRPr="007A4B91" w:rsidRDefault="006D2347" w:rsidP="00AA27F7">
      <w:pPr>
        <w:pStyle w:val="4"/>
        <w:keepNext w:val="0"/>
        <w:widowControl w:val="0"/>
        <w:ind w:firstLine="567"/>
        <w:jc w:val="both"/>
        <w:rPr>
          <w:lang w:val="uk-UA"/>
        </w:rPr>
      </w:pPr>
      <w:r w:rsidRPr="007A4B91">
        <w:rPr>
          <w:i w:val="0"/>
          <w:spacing w:val="-2"/>
          <w:lang w:val="uk-UA"/>
        </w:rPr>
        <w:t>1.3.12.6</w:t>
      </w:r>
      <w:r w:rsidR="00B508C6" w:rsidRPr="007A4B91">
        <w:rPr>
          <w:i w:val="0"/>
          <w:spacing w:val="-2"/>
          <w:lang w:val="uk-UA"/>
        </w:rPr>
        <w:t>.</w:t>
      </w:r>
      <w:r w:rsidRPr="007A4B91">
        <w:rPr>
          <w:spacing w:val="-2"/>
          <w:lang w:val="uk-UA"/>
        </w:rPr>
        <w:t xml:space="preserve"> </w:t>
      </w:r>
      <w:r w:rsidR="00500A37" w:rsidRPr="007A4B91">
        <w:rPr>
          <w:lang w:val="uk-UA"/>
        </w:rPr>
        <w:t>Пропозиції щодо подальшого розвитку сільського господарства, зменшення його негативного впливу на довкілля</w:t>
      </w:r>
    </w:p>
    <w:p w:rsidR="008D62FD" w:rsidRPr="007A4B91" w:rsidRDefault="00500A37" w:rsidP="008D62FD">
      <w:pPr>
        <w:widowControl w:val="0"/>
        <w:ind w:firstLine="567"/>
      </w:pPr>
      <w:r w:rsidRPr="007A4B91">
        <w:t>Зважаючи на те, що основні площі орних земель БЗ є землями державної форми власності, напрямок розвитку сільського господарства та режим використання земель повинні визначатися відповідними установами НААН. Головною задачею дослідних господарств ІТСР «Асканія-Нова</w:t>
      </w:r>
      <w:r w:rsidR="00432709" w:rsidRPr="007A4B91">
        <w:t xml:space="preserve">» – ННГСЦВ </w:t>
      </w:r>
      <w:r w:rsidRPr="007A4B91">
        <w:t xml:space="preserve">є розвиток тваринництва в степовій зоні України, насамперед вівчарства. Останнім часом гострою проблемою для БЗ є відпрацювання режиму співіснування основних способів землекористування та збереження різноманіття флори та фауни БЗ. Основні параметри цього співіснування викладені в </w:t>
      </w:r>
      <w:r w:rsidR="002A1649" w:rsidRPr="007A4B91">
        <w:t xml:space="preserve">розділі </w:t>
      </w:r>
      <w:r w:rsidRPr="007A4B91">
        <w:t>1.2.7</w:t>
      </w:r>
      <w:r w:rsidR="002A1649" w:rsidRPr="007A4B91">
        <w:t xml:space="preserve"> </w:t>
      </w:r>
      <w:r w:rsidRPr="007A4B91">
        <w:t xml:space="preserve">та </w:t>
      </w:r>
      <w:r w:rsidR="002A1649" w:rsidRPr="007A4B91">
        <w:t>згадано вище у</w:t>
      </w:r>
      <w:r w:rsidR="007B79DD" w:rsidRPr="007A4B91">
        <w:t xml:space="preserve"> цьому </w:t>
      </w:r>
      <w:r w:rsidR="002A1649" w:rsidRPr="007A4B91">
        <w:t>розділі</w:t>
      </w:r>
      <w:r w:rsidRPr="007A4B91">
        <w:t>. Це, перш за все, суцільне залуження буферної зони представниками цілинної флори і створення агростепів з екологічно пріоритетною продукцією, яка повинна стати основою подальшого розвитку вівчарства. По-друге, в умовах зрошення, проведення робіт з відтворення родючості ґрунтів шляхом вирощування багатокомпонентних злаково-бобових травосумішей з використанням органічних добрив. Відтворені на цій основі сіножаті та пасовища можуть сприяти розвитку м</w:t>
      </w:r>
      <w:r w:rsidR="000235C2" w:rsidRPr="007A4B91">
        <w:t>′</w:t>
      </w:r>
      <w:r w:rsidRPr="007A4B91">
        <w:t>ясного та молочного скотарства.</w:t>
      </w:r>
      <w:bookmarkStart w:id="145" w:name="_Toc56690227"/>
      <w:bookmarkStart w:id="146" w:name="_Toc68371606"/>
      <w:bookmarkStart w:id="147" w:name="_Toc68372408"/>
      <w:bookmarkStart w:id="148" w:name="_Toc68372856"/>
      <w:bookmarkStart w:id="149" w:name="_Toc68372965"/>
      <w:bookmarkStart w:id="150" w:name="_Toc68988282"/>
    </w:p>
    <w:p w:rsidR="008D62FD" w:rsidRPr="007A4B91" w:rsidRDefault="008D62FD" w:rsidP="008D62FD">
      <w:pPr>
        <w:widowControl w:val="0"/>
        <w:ind w:firstLine="567"/>
      </w:pPr>
    </w:p>
    <w:p w:rsidR="00525856" w:rsidRPr="007A4B91" w:rsidRDefault="00525856" w:rsidP="008D62FD">
      <w:pPr>
        <w:widowControl w:val="0"/>
        <w:spacing w:after="120"/>
        <w:ind w:firstLine="567"/>
      </w:pPr>
      <w:r w:rsidRPr="007A4B91">
        <w:t>1.3.13</w:t>
      </w:r>
      <w:r w:rsidR="00B508C6" w:rsidRPr="007A4B91">
        <w:t>.</w:t>
      </w:r>
      <w:r w:rsidR="00B44045" w:rsidRPr="007A4B91">
        <w:t xml:space="preserve"> </w:t>
      </w:r>
      <w:r w:rsidRPr="007A4B91">
        <w:t>Лісове господарство</w:t>
      </w:r>
      <w:bookmarkEnd w:id="145"/>
      <w:bookmarkEnd w:id="146"/>
      <w:bookmarkEnd w:id="147"/>
      <w:bookmarkEnd w:id="148"/>
      <w:bookmarkEnd w:id="149"/>
      <w:bookmarkEnd w:id="150"/>
    </w:p>
    <w:p w:rsidR="00500A37" w:rsidRPr="007A4B91" w:rsidRDefault="00500A37" w:rsidP="00AA27F7">
      <w:pPr>
        <w:widowControl w:val="0"/>
        <w:ind w:firstLine="567"/>
      </w:pPr>
      <w:r w:rsidRPr="007A4B91">
        <w:t>Природні умови регіону не відповідають основним вимогам для зростання лісових порід</w:t>
      </w:r>
      <w:r w:rsidR="008D62FD" w:rsidRPr="007A4B91">
        <w:t>, але</w:t>
      </w:r>
      <w:r w:rsidRPr="007A4B91">
        <w:t xml:space="preserve"> </w:t>
      </w:r>
      <w:r w:rsidR="008D62FD" w:rsidRPr="007A4B91">
        <w:t>лісокультури на території сучасного БЗ</w:t>
      </w:r>
      <w:r w:rsidRPr="007A4B91">
        <w:t xml:space="preserve"> стали висаджувати ще з часів перших поселенців – тобто з 1830-х років. До складу першої експедиції німецьких переселенців був включений лісівник на прізвище Мерц, який і заклав перші деревні насадження. Дерева висаджувалися для озеленення присадибних ділянок на території колонії. Надалі лісові культури набули поширення під час створення ботанічного саду Ф.Е.Фальц-Фейна. </w:t>
      </w:r>
    </w:p>
    <w:p w:rsidR="00D7519A" w:rsidRPr="007A4B91" w:rsidRDefault="00500A37" w:rsidP="00B508C6">
      <w:pPr>
        <w:widowControl w:val="0"/>
        <w:spacing w:after="120"/>
        <w:ind w:firstLine="567"/>
        <w:rPr>
          <w:spacing w:val="-2"/>
        </w:rPr>
      </w:pPr>
      <w:r w:rsidRPr="007A4B91">
        <w:rPr>
          <w:spacing w:val="-2"/>
        </w:rPr>
        <w:t>Наступний етап – ст</w:t>
      </w:r>
      <w:r w:rsidR="00D7519A" w:rsidRPr="007A4B91">
        <w:rPr>
          <w:spacing w:val="-2"/>
        </w:rPr>
        <w:t xml:space="preserve">ворення вітроупорів (лісосмуг) </w:t>
      </w:r>
      <w:r w:rsidRPr="007A4B91">
        <w:rPr>
          <w:spacing w:val="-2"/>
        </w:rPr>
        <w:t xml:space="preserve">з перервами з </w:t>
      </w:r>
      <w:r w:rsidR="0038731E" w:rsidRPr="007A4B91">
        <w:rPr>
          <w:spacing w:val="-2"/>
        </w:rPr>
        <w:t>19</w:t>
      </w:r>
      <w:r w:rsidRPr="007A4B91">
        <w:rPr>
          <w:spacing w:val="-2"/>
        </w:rPr>
        <w:t xml:space="preserve">50-х до середини </w:t>
      </w:r>
      <w:r w:rsidR="0038731E" w:rsidRPr="007A4B91">
        <w:rPr>
          <w:spacing w:val="-2"/>
        </w:rPr>
        <w:t>19</w:t>
      </w:r>
      <w:r w:rsidRPr="007A4B91">
        <w:rPr>
          <w:spacing w:val="-2"/>
        </w:rPr>
        <w:t>90-х років.</w:t>
      </w:r>
      <w:r w:rsidR="008D62FD" w:rsidRPr="007A4B91">
        <w:rPr>
          <w:spacing w:val="-2"/>
        </w:rPr>
        <w:t xml:space="preserve"> </w:t>
      </w:r>
      <w:r w:rsidRPr="007A4B91">
        <w:rPr>
          <w:spacing w:val="-2"/>
        </w:rPr>
        <w:t>Дослідження сучасного стану</w:t>
      </w:r>
      <w:r w:rsidR="008D62FD" w:rsidRPr="007A4B91">
        <w:rPr>
          <w:spacing w:val="-2"/>
        </w:rPr>
        <w:t xml:space="preserve"> лісосмуг та їх повторна таксація</w:t>
      </w:r>
      <w:r w:rsidRPr="007A4B91">
        <w:rPr>
          <w:spacing w:val="-2"/>
        </w:rPr>
        <w:t xml:space="preserve"> як азональних ру</w:t>
      </w:r>
      <w:r w:rsidR="00BC6580" w:rsidRPr="007A4B91">
        <w:rPr>
          <w:spacing w:val="-2"/>
        </w:rPr>
        <w:t xml:space="preserve">котворних екосистем </w:t>
      </w:r>
      <w:r w:rsidRPr="007A4B91">
        <w:rPr>
          <w:spacing w:val="-2"/>
        </w:rPr>
        <w:t xml:space="preserve">на території БЗ </w:t>
      </w:r>
      <w:r w:rsidR="00D7519A" w:rsidRPr="007A4B91">
        <w:rPr>
          <w:spacing w:val="-2"/>
        </w:rPr>
        <w:t xml:space="preserve">здійснені у 2008–2009 роках. Лісосмуги </w:t>
      </w:r>
      <w:r w:rsidRPr="007A4B91">
        <w:rPr>
          <w:spacing w:val="-2"/>
        </w:rPr>
        <w:t>висаджувалис</w:t>
      </w:r>
      <w:r w:rsidR="00D7519A" w:rsidRPr="007A4B91">
        <w:rPr>
          <w:spacing w:val="-2"/>
        </w:rPr>
        <w:t>ь</w:t>
      </w:r>
      <w:r w:rsidRPr="007A4B91">
        <w:rPr>
          <w:spacing w:val="-2"/>
        </w:rPr>
        <w:t xml:space="preserve"> та </w:t>
      </w:r>
      <w:r w:rsidR="00D7519A" w:rsidRPr="007A4B91">
        <w:rPr>
          <w:spacing w:val="-2"/>
        </w:rPr>
        <w:t>утримувались</w:t>
      </w:r>
      <w:r w:rsidRPr="007A4B91">
        <w:rPr>
          <w:spacing w:val="-2"/>
        </w:rPr>
        <w:t xml:space="preserve"> ДПДГ ІТСР «Асканія-Нова»</w:t>
      </w:r>
      <w:r w:rsidR="00BC6580" w:rsidRPr="007A4B91">
        <w:rPr>
          <w:spacing w:val="-2"/>
        </w:rPr>
        <w:t xml:space="preserve"> з</w:t>
      </w:r>
      <w:r w:rsidRPr="007A4B91">
        <w:rPr>
          <w:spacing w:val="-2"/>
        </w:rPr>
        <w:t xml:space="preserve"> підпорядков</w:t>
      </w:r>
      <w:r w:rsidR="00BC6580" w:rsidRPr="007A4B91">
        <w:rPr>
          <w:spacing w:val="-2"/>
        </w:rPr>
        <w:t>аними</w:t>
      </w:r>
      <w:r w:rsidRPr="007A4B91">
        <w:rPr>
          <w:spacing w:val="-2"/>
        </w:rPr>
        <w:t xml:space="preserve"> </w:t>
      </w:r>
      <w:r w:rsidR="00BC6580" w:rsidRPr="007A4B91">
        <w:rPr>
          <w:spacing w:val="-2"/>
        </w:rPr>
        <w:t xml:space="preserve">йому </w:t>
      </w:r>
      <w:r w:rsidRPr="007A4B91">
        <w:rPr>
          <w:spacing w:val="-2"/>
        </w:rPr>
        <w:t>відділення</w:t>
      </w:r>
      <w:r w:rsidR="00BC6580" w:rsidRPr="007A4B91">
        <w:rPr>
          <w:spacing w:val="-2"/>
        </w:rPr>
        <w:t>ми</w:t>
      </w:r>
      <w:r w:rsidRPr="007A4B91">
        <w:rPr>
          <w:spacing w:val="-2"/>
        </w:rPr>
        <w:t xml:space="preserve"> та ДПДГ ІТСР «Маркєєво». Час закладки даних насаджень</w:t>
      </w:r>
      <w:r w:rsidR="00D7519A" w:rsidRPr="007A4B91">
        <w:rPr>
          <w:spacing w:val="-2"/>
        </w:rPr>
        <w:t>,</w:t>
      </w:r>
      <w:r w:rsidRPr="007A4B91">
        <w:rPr>
          <w:spacing w:val="-2"/>
        </w:rPr>
        <w:t xml:space="preserve"> їх </w:t>
      </w:r>
      <w:r w:rsidR="00D7519A" w:rsidRPr="007A4B91">
        <w:rPr>
          <w:spacing w:val="-2"/>
        </w:rPr>
        <w:t xml:space="preserve">структура, </w:t>
      </w:r>
      <w:r w:rsidRPr="007A4B91">
        <w:rPr>
          <w:spacing w:val="-2"/>
        </w:rPr>
        <w:t xml:space="preserve">сучасний стан </w:t>
      </w:r>
      <w:r w:rsidR="00D7519A" w:rsidRPr="007A4B91">
        <w:rPr>
          <w:spacing w:val="-2"/>
        </w:rPr>
        <w:t>та просторовий розподіл відображені</w:t>
      </w:r>
      <w:r w:rsidRPr="007A4B91">
        <w:rPr>
          <w:spacing w:val="-2"/>
        </w:rPr>
        <w:t xml:space="preserve"> у </w:t>
      </w:r>
      <w:r w:rsidR="00D7519A" w:rsidRPr="007A4B91">
        <w:rPr>
          <w:spacing w:val="-2"/>
        </w:rPr>
        <w:t>додатку Я: табл. Я.1, 2, рис. Я.1</w:t>
      </w:r>
      <w:r w:rsidRPr="007A4B91">
        <w:rPr>
          <w:spacing w:val="-2"/>
        </w:rPr>
        <w:t>. Всього у БЗ нараховано 234,32 га лісосмуг, що має розбіжність із представленими раніше статистичними даними. З цієї площі на території буферної зони збереглося близько 62 га та зон</w:t>
      </w:r>
      <w:r w:rsidR="0038731E" w:rsidRPr="007A4B91">
        <w:rPr>
          <w:spacing w:val="-2"/>
        </w:rPr>
        <w:t>и</w:t>
      </w:r>
      <w:r w:rsidRPr="007A4B91">
        <w:rPr>
          <w:spacing w:val="-2"/>
        </w:rPr>
        <w:t xml:space="preserve"> антропогенних ландшафтів </w:t>
      </w:r>
      <w:r w:rsidR="008D62FD" w:rsidRPr="007A4B91">
        <w:rPr>
          <w:spacing w:val="-2"/>
        </w:rPr>
        <w:t xml:space="preserve">– </w:t>
      </w:r>
      <w:r w:rsidRPr="007A4B91">
        <w:rPr>
          <w:spacing w:val="-2"/>
        </w:rPr>
        <w:t xml:space="preserve">173 га. У розрізі колишніх та сучасних підрозділів дослідних господарств ІТСР «Асканія-Нова» – </w:t>
      </w:r>
      <w:r w:rsidR="0038731E" w:rsidRPr="007A4B91">
        <w:rPr>
          <w:spacing w:val="-2"/>
        </w:rPr>
        <w:t>ННГСЦВ</w:t>
      </w:r>
      <w:r w:rsidRPr="007A4B91">
        <w:rPr>
          <w:spacing w:val="-2"/>
        </w:rPr>
        <w:t xml:space="preserve"> площа лісосмуг наступна: «Комиш» – 30,4; «Молочне» – 66,8; «Ільїнка» – 62,4, «Питомник» – 22,8, «Маркеєве» – 60,0 га. Сучасний стан лісосмуг є динамічним і має нелінійну динаміку у відношенні до провідних факторів навколишнього середовища. У зв</w:t>
      </w:r>
      <w:r w:rsidR="000235C2" w:rsidRPr="007A4B91">
        <w:rPr>
          <w:spacing w:val="-2"/>
        </w:rPr>
        <w:t>′</w:t>
      </w:r>
      <w:r w:rsidRPr="007A4B91">
        <w:rPr>
          <w:spacing w:val="-2"/>
        </w:rPr>
        <w:t xml:space="preserve">язку з цим, у межах БЗ бажаним </w:t>
      </w:r>
      <w:r w:rsidR="0038731E" w:rsidRPr="007A4B91">
        <w:rPr>
          <w:spacing w:val="-2"/>
        </w:rPr>
        <w:t xml:space="preserve">є </w:t>
      </w:r>
      <w:r w:rsidRPr="007A4B91">
        <w:rPr>
          <w:spacing w:val="-2"/>
        </w:rPr>
        <w:t>щорічний моніторинг їх стану та проведення повної інвентаризації один раз на п</w:t>
      </w:r>
      <w:r w:rsidR="000235C2" w:rsidRPr="007A4B91">
        <w:rPr>
          <w:spacing w:val="-2"/>
        </w:rPr>
        <w:t>′</w:t>
      </w:r>
      <w:r w:rsidRPr="007A4B91">
        <w:rPr>
          <w:spacing w:val="-2"/>
        </w:rPr>
        <w:t>ять років.</w:t>
      </w:r>
    </w:p>
    <w:p w:rsidR="00CB7034" w:rsidRPr="007A4B91" w:rsidRDefault="00CB7034" w:rsidP="00D7519A">
      <w:pPr>
        <w:widowControl w:val="0"/>
        <w:ind w:firstLine="567"/>
        <w:rPr>
          <w:lang w:eastAsia="ru-RU"/>
        </w:rPr>
      </w:pPr>
      <w:r w:rsidRPr="007A4B91">
        <w:rPr>
          <w:lang w:eastAsia="ru-RU"/>
        </w:rPr>
        <w:t>1.3.14</w:t>
      </w:r>
      <w:r w:rsidR="00B508C6" w:rsidRPr="007A4B91">
        <w:rPr>
          <w:lang w:eastAsia="ru-RU"/>
        </w:rPr>
        <w:t>.</w:t>
      </w:r>
      <w:r w:rsidRPr="007A4B91">
        <w:rPr>
          <w:lang w:eastAsia="ru-RU"/>
        </w:rPr>
        <w:t xml:space="preserve"> Охорона здоров′я</w:t>
      </w:r>
    </w:p>
    <w:p w:rsidR="00CB7034" w:rsidRPr="007A4B91" w:rsidRDefault="006D2347" w:rsidP="00CB7034">
      <w:pPr>
        <w:spacing w:before="120" w:after="120"/>
        <w:ind w:firstLine="567"/>
        <w:rPr>
          <w:i/>
          <w:lang w:eastAsia="ru-RU"/>
        </w:rPr>
      </w:pPr>
      <w:r w:rsidRPr="007A4B91">
        <w:rPr>
          <w:lang w:eastAsia="ru-RU"/>
        </w:rPr>
        <w:t>1.3.14.1</w:t>
      </w:r>
      <w:r w:rsidR="00B508C6" w:rsidRPr="007A4B91">
        <w:rPr>
          <w:lang w:eastAsia="ru-RU"/>
        </w:rPr>
        <w:t>.</w:t>
      </w:r>
      <w:r w:rsidRPr="007A4B91">
        <w:rPr>
          <w:lang w:eastAsia="ru-RU"/>
        </w:rPr>
        <w:t xml:space="preserve"> </w:t>
      </w:r>
      <w:r w:rsidR="00CB7034" w:rsidRPr="007A4B91">
        <w:rPr>
          <w:i/>
          <w:lang w:eastAsia="ru-RU"/>
        </w:rPr>
        <w:t>Стан системи охорони здоров′я</w:t>
      </w:r>
    </w:p>
    <w:p w:rsidR="00500A37" w:rsidRPr="007A4B91" w:rsidRDefault="00500A37" w:rsidP="00265DF0">
      <w:pPr>
        <w:ind w:firstLine="567"/>
        <w:rPr>
          <w:lang w:eastAsia="ru-RU"/>
        </w:rPr>
      </w:pPr>
      <w:r w:rsidRPr="007A4B91">
        <w:rPr>
          <w:lang w:eastAsia="ru-RU"/>
        </w:rPr>
        <w:t>Охорона здоров</w:t>
      </w:r>
      <w:r w:rsidR="00C018B3" w:rsidRPr="007A4B91">
        <w:rPr>
          <w:lang w:eastAsia="ru-RU"/>
        </w:rPr>
        <w:t>′</w:t>
      </w:r>
      <w:r w:rsidRPr="007A4B91">
        <w:rPr>
          <w:lang w:eastAsia="ru-RU"/>
        </w:rPr>
        <w:t xml:space="preserve">я здійснюється згідно Статті 49 Конституції України. Це система заходів, спрямованих на забезпечення збереження і розвитку фізіологічних </w:t>
      </w:r>
      <w:r w:rsidR="00E66630" w:rsidRPr="007A4B91">
        <w:rPr>
          <w:lang w:eastAsia="ru-RU"/>
        </w:rPr>
        <w:t xml:space="preserve">та </w:t>
      </w:r>
      <w:r w:rsidRPr="007A4B91">
        <w:rPr>
          <w:lang w:eastAsia="ru-RU"/>
        </w:rPr>
        <w:t xml:space="preserve">психологічних функцій, оптимальної працездатності </w:t>
      </w:r>
      <w:r w:rsidR="00E66630" w:rsidRPr="007A4B91">
        <w:rPr>
          <w:lang w:eastAsia="ru-RU"/>
        </w:rPr>
        <w:t xml:space="preserve">і </w:t>
      </w:r>
      <w:r w:rsidRPr="007A4B91">
        <w:rPr>
          <w:lang w:eastAsia="ru-RU"/>
        </w:rPr>
        <w:t>соціальної активності людини при максимальній біологічно можливій індивідуальній тривалості життя.</w:t>
      </w:r>
    </w:p>
    <w:p w:rsidR="00500A37" w:rsidRPr="007A4B91" w:rsidRDefault="00500A37" w:rsidP="00265DF0">
      <w:pPr>
        <w:ind w:firstLine="567"/>
        <w:rPr>
          <w:lang w:eastAsia="ru-RU"/>
        </w:rPr>
      </w:pPr>
      <w:r w:rsidRPr="007A4B91">
        <w:rPr>
          <w:lang w:eastAsia="ru-RU"/>
        </w:rPr>
        <w:t>Ще за часів розбудови німецької колонії її землевласник</w:t>
      </w:r>
      <w:r w:rsidR="00E66630" w:rsidRPr="007A4B91">
        <w:rPr>
          <w:lang w:eastAsia="ru-RU"/>
        </w:rPr>
        <w:t xml:space="preserve"> герцог</w:t>
      </w:r>
      <w:r w:rsidRPr="007A4B91">
        <w:rPr>
          <w:lang w:eastAsia="ru-RU"/>
        </w:rPr>
        <w:t xml:space="preserve"> Ангальт-</w:t>
      </w:r>
      <w:r w:rsidR="00E66630" w:rsidRPr="007A4B91">
        <w:rPr>
          <w:lang w:eastAsia="ru-RU"/>
        </w:rPr>
        <w:t xml:space="preserve">Кеттенський та його спадкоємець </w:t>
      </w:r>
      <w:r w:rsidRPr="007A4B91">
        <w:rPr>
          <w:lang w:eastAsia="ru-RU"/>
        </w:rPr>
        <w:t>дбали про охорону здоров</w:t>
      </w:r>
      <w:r w:rsidR="00C018B3" w:rsidRPr="007A4B91">
        <w:rPr>
          <w:lang w:eastAsia="ru-RU"/>
        </w:rPr>
        <w:t>′</w:t>
      </w:r>
      <w:r w:rsidRPr="007A4B91">
        <w:rPr>
          <w:lang w:eastAsia="ru-RU"/>
        </w:rPr>
        <w:t xml:space="preserve">я поселенців. До 1850 року </w:t>
      </w:r>
      <w:r w:rsidR="00E66630" w:rsidRPr="007A4B91">
        <w:rPr>
          <w:lang w:eastAsia="ru-RU"/>
        </w:rPr>
        <w:t xml:space="preserve">в Асканії-Нова </w:t>
      </w:r>
      <w:r w:rsidRPr="007A4B91">
        <w:rPr>
          <w:lang w:eastAsia="ru-RU"/>
        </w:rPr>
        <w:t>був один лікар. Вже в 1860-ті роки нові власники цієї території Фальц-Фейни збудували та облаштували маленьку лікарню. В кожному маєтку Фальц-Фейнів був фельдшер. За радянських часів була збудована дільнична лікарня селища Асканія-Нова.</w:t>
      </w:r>
    </w:p>
    <w:p w:rsidR="00500A37" w:rsidRPr="007A4B91" w:rsidRDefault="00500A37" w:rsidP="00265DF0">
      <w:pPr>
        <w:ind w:firstLine="567"/>
        <w:rPr>
          <w:lang w:eastAsia="ru-RU"/>
        </w:rPr>
      </w:pPr>
      <w:r w:rsidRPr="007A4B91">
        <w:rPr>
          <w:lang w:eastAsia="ru-RU"/>
        </w:rPr>
        <w:t>Сьогодні первинний рівень надання медичної допомоги забезпечують установи первинної медико-санітарної ланки, а саме: Комунальне некомерційне підприємство (КНП) «Амбулаторія загальної практичної сімейної медицини» Асканія-Нова селищної ради, фельдшерські пункти (ФП); станція екстреної медичної допомоги.</w:t>
      </w:r>
      <w:r w:rsidR="00CB7034" w:rsidRPr="007A4B91">
        <w:rPr>
          <w:lang w:eastAsia="ru-RU"/>
        </w:rPr>
        <w:t xml:space="preserve"> </w:t>
      </w:r>
      <w:r w:rsidRPr="007A4B91">
        <w:rPr>
          <w:lang w:eastAsia="ru-RU"/>
        </w:rPr>
        <w:t xml:space="preserve">Вторинна медична допомога надається </w:t>
      </w:r>
      <w:r w:rsidR="00617932" w:rsidRPr="007A4B91">
        <w:rPr>
          <w:lang w:eastAsia="ru-RU"/>
        </w:rPr>
        <w:t xml:space="preserve">КНП «Чаплинська лікарня», </w:t>
      </w:r>
      <w:r w:rsidR="009D4289" w:rsidRPr="007A4B91">
        <w:rPr>
          <w:lang w:eastAsia="ru-RU"/>
        </w:rPr>
        <w:t>КНП «</w:t>
      </w:r>
      <w:r w:rsidR="00617932" w:rsidRPr="007A4B91">
        <w:rPr>
          <w:lang w:eastAsia="ru-RU"/>
        </w:rPr>
        <w:t>Каховськ</w:t>
      </w:r>
      <w:r w:rsidR="009D4289" w:rsidRPr="007A4B91">
        <w:rPr>
          <w:lang w:eastAsia="ru-RU"/>
        </w:rPr>
        <w:t>а</w:t>
      </w:r>
      <w:r w:rsidR="00617932" w:rsidRPr="007A4B91">
        <w:rPr>
          <w:lang w:eastAsia="ru-RU"/>
        </w:rPr>
        <w:t xml:space="preserve"> </w:t>
      </w:r>
      <w:r w:rsidR="009D4289" w:rsidRPr="007A4B91">
        <w:rPr>
          <w:lang w:eastAsia="ru-RU"/>
        </w:rPr>
        <w:t xml:space="preserve">центральна </w:t>
      </w:r>
      <w:r w:rsidR="00617932" w:rsidRPr="007A4B91">
        <w:rPr>
          <w:lang w:eastAsia="ru-RU"/>
        </w:rPr>
        <w:t>районн</w:t>
      </w:r>
      <w:r w:rsidR="009D4289" w:rsidRPr="007A4B91">
        <w:rPr>
          <w:lang w:eastAsia="ru-RU"/>
        </w:rPr>
        <w:t>а</w:t>
      </w:r>
      <w:r w:rsidR="00617932" w:rsidRPr="007A4B91">
        <w:rPr>
          <w:lang w:eastAsia="ru-RU"/>
        </w:rPr>
        <w:t xml:space="preserve"> лікарн</w:t>
      </w:r>
      <w:r w:rsidR="009D4289" w:rsidRPr="007A4B91">
        <w:rPr>
          <w:lang w:eastAsia="ru-RU"/>
        </w:rPr>
        <w:t>я»</w:t>
      </w:r>
      <w:r w:rsidRPr="007A4B91">
        <w:rPr>
          <w:lang w:eastAsia="ru-RU"/>
        </w:rPr>
        <w:t xml:space="preserve"> та Херсонською обласною </w:t>
      </w:r>
      <w:r w:rsidR="009D4289" w:rsidRPr="007A4B91">
        <w:rPr>
          <w:lang w:eastAsia="ru-RU"/>
        </w:rPr>
        <w:t>лікарнею</w:t>
      </w:r>
      <w:r w:rsidRPr="007A4B91">
        <w:rPr>
          <w:lang w:eastAsia="ru-RU"/>
        </w:rPr>
        <w:t>, пологовими будинками в містах Каховка та Херсон.</w:t>
      </w:r>
    </w:p>
    <w:p w:rsidR="00500A37" w:rsidRPr="007A4B91" w:rsidRDefault="00500A37" w:rsidP="00265DF0">
      <w:pPr>
        <w:ind w:firstLine="567"/>
        <w:rPr>
          <w:lang w:eastAsia="ru-RU"/>
        </w:rPr>
      </w:pPr>
      <w:r w:rsidRPr="007A4B91">
        <w:rPr>
          <w:bCs/>
          <w:lang w:eastAsia="ru-RU"/>
        </w:rPr>
        <w:t>Основн</w:t>
      </w:r>
      <w:r w:rsidR="00CB7034" w:rsidRPr="007A4B91">
        <w:rPr>
          <w:bCs/>
          <w:lang w:eastAsia="ru-RU"/>
        </w:rPr>
        <w:t>ими завданням КНП Амбулаторії є</w:t>
      </w:r>
      <w:r w:rsidR="00CB7034" w:rsidRPr="007A4B91">
        <w:rPr>
          <w:lang w:eastAsia="ru-RU"/>
        </w:rPr>
        <w:t xml:space="preserve"> з</w:t>
      </w:r>
      <w:r w:rsidRPr="007A4B91">
        <w:rPr>
          <w:lang w:eastAsia="ru-RU"/>
        </w:rPr>
        <w:t>абезпечення висококваліфікованої амбулаторно-поліклінічної та стаціонарної допомоги</w:t>
      </w:r>
      <w:r w:rsidR="00CB7034" w:rsidRPr="007A4B91">
        <w:rPr>
          <w:lang w:eastAsia="ru-RU"/>
        </w:rPr>
        <w:t>, н</w:t>
      </w:r>
      <w:r w:rsidRPr="007A4B91">
        <w:rPr>
          <w:lang w:eastAsia="ru-RU"/>
        </w:rPr>
        <w:t xml:space="preserve">адання швидкої медичної допомоги </w:t>
      </w:r>
      <w:r w:rsidR="009D4289" w:rsidRPr="007A4B91">
        <w:rPr>
          <w:lang w:eastAsia="ru-RU"/>
        </w:rPr>
        <w:t>особам</w:t>
      </w:r>
      <w:r w:rsidRPr="007A4B91">
        <w:rPr>
          <w:lang w:eastAsia="ru-RU"/>
        </w:rPr>
        <w:t>, які звернулися або доставлені «екстреною допомогою»</w:t>
      </w:r>
      <w:r w:rsidR="00CB7034" w:rsidRPr="007A4B91">
        <w:rPr>
          <w:lang w:eastAsia="ru-RU"/>
        </w:rPr>
        <w:t>, п</w:t>
      </w:r>
      <w:r w:rsidRPr="007A4B91">
        <w:rPr>
          <w:lang w:eastAsia="ru-RU"/>
        </w:rPr>
        <w:t xml:space="preserve">роведення профілактичної роботи з метою попередження захворювань та </w:t>
      </w:r>
      <w:r w:rsidR="009D4289" w:rsidRPr="007A4B91">
        <w:rPr>
          <w:lang w:eastAsia="ru-RU"/>
        </w:rPr>
        <w:t xml:space="preserve">пропагування </w:t>
      </w:r>
      <w:r w:rsidR="00CB7034" w:rsidRPr="007A4B91">
        <w:rPr>
          <w:lang w:eastAsia="ru-RU"/>
        </w:rPr>
        <w:t>здорового способу життя, п</w:t>
      </w:r>
      <w:r w:rsidRPr="007A4B91">
        <w:rPr>
          <w:lang w:eastAsia="ru-RU"/>
        </w:rPr>
        <w:t>ровед</w:t>
      </w:r>
      <w:r w:rsidR="00CB7034" w:rsidRPr="007A4B91">
        <w:rPr>
          <w:lang w:eastAsia="ru-RU"/>
        </w:rPr>
        <w:t>ення медичних оглядів населення, з</w:t>
      </w:r>
      <w:r w:rsidRPr="007A4B91">
        <w:rPr>
          <w:lang w:eastAsia="ru-RU"/>
        </w:rPr>
        <w:t xml:space="preserve">абезпечення </w:t>
      </w:r>
      <w:r w:rsidR="00CB7034" w:rsidRPr="007A4B91">
        <w:rPr>
          <w:lang w:eastAsia="ru-RU"/>
        </w:rPr>
        <w:t>роботи в надзвичайних ситуаціях, в</w:t>
      </w:r>
      <w:r w:rsidRPr="007A4B91">
        <w:rPr>
          <w:lang w:eastAsia="ru-RU"/>
        </w:rPr>
        <w:t>идача листків непрацездатності.</w:t>
      </w:r>
    </w:p>
    <w:p w:rsidR="00500A37" w:rsidRPr="007A4B91" w:rsidRDefault="00CB7034" w:rsidP="00265DF0">
      <w:pPr>
        <w:ind w:firstLine="567"/>
        <w:rPr>
          <w:lang w:eastAsia="ru-RU"/>
        </w:rPr>
      </w:pPr>
      <w:r w:rsidRPr="007A4B91">
        <w:rPr>
          <w:lang w:eastAsia="ru-RU"/>
        </w:rPr>
        <w:t>У</w:t>
      </w:r>
      <w:r w:rsidR="00500A37" w:rsidRPr="007A4B91">
        <w:rPr>
          <w:lang w:eastAsia="ru-RU"/>
        </w:rPr>
        <w:t xml:space="preserve"> КНП Амбулаторія працює 6 лікарів та 12 медсестер</w:t>
      </w:r>
      <w:r w:rsidRPr="007A4B91">
        <w:rPr>
          <w:lang w:eastAsia="ru-RU"/>
        </w:rPr>
        <w:t xml:space="preserve">. </w:t>
      </w:r>
      <w:r w:rsidR="00500A37" w:rsidRPr="007A4B91">
        <w:rPr>
          <w:lang w:eastAsia="ru-RU"/>
        </w:rPr>
        <w:t xml:space="preserve">Екстрена швидка допомога – 4 медичних </w:t>
      </w:r>
      <w:r w:rsidR="009D4289" w:rsidRPr="007A4B91">
        <w:rPr>
          <w:lang w:eastAsia="ru-RU"/>
        </w:rPr>
        <w:t>працівники</w:t>
      </w:r>
      <w:r w:rsidR="00500A37" w:rsidRPr="007A4B91">
        <w:rPr>
          <w:lang w:eastAsia="ru-RU"/>
        </w:rPr>
        <w:t>.</w:t>
      </w:r>
      <w:r w:rsidRPr="007A4B91">
        <w:rPr>
          <w:lang w:eastAsia="ru-RU"/>
        </w:rPr>
        <w:t xml:space="preserve"> </w:t>
      </w:r>
      <w:r w:rsidR="00500A37" w:rsidRPr="007A4B91">
        <w:rPr>
          <w:lang w:eastAsia="ru-RU"/>
        </w:rPr>
        <w:t>Денний стаціонар на 20 ліжок.</w:t>
      </w:r>
      <w:r w:rsidRPr="007A4B91">
        <w:rPr>
          <w:lang w:eastAsia="ru-RU"/>
        </w:rPr>
        <w:t xml:space="preserve"> </w:t>
      </w:r>
      <w:r w:rsidR="00500A37" w:rsidRPr="007A4B91">
        <w:rPr>
          <w:lang w:eastAsia="ru-RU"/>
        </w:rPr>
        <w:t>Дитяча консультація – 1 педіатр.</w:t>
      </w:r>
      <w:r w:rsidRPr="007A4B91">
        <w:rPr>
          <w:lang w:eastAsia="ru-RU"/>
        </w:rPr>
        <w:t xml:space="preserve"> </w:t>
      </w:r>
      <w:r w:rsidR="00500A37" w:rsidRPr="007A4B91">
        <w:rPr>
          <w:lang w:eastAsia="ru-RU"/>
        </w:rPr>
        <w:t>Жіноча консультація – 1 акушер.</w:t>
      </w:r>
      <w:r w:rsidRPr="007A4B91">
        <w:rPr>
          <w:lang w:eastAsia="ru-RU"/>
        </w:rPr>
        <w:t xml:space="preserve"> </w:t>
      </w:r>
      <w:r w:rsidR="00500A37" w:rsidRPr="007A4B91">
        <w:rPr>
          <w:lang w:eastAsia="ru-RU"/>
        </w:rPr>
        <w:t>Стоматологічний кабінет – 1 лікар.</w:t>
      </w:r>
      <w:r w:rsidRPr="007A4B91">
        <w:rPr>
          <w:lang w:eastAsia="ru-RU"/>
        </w:rPr>
        <w:t xml:space="preserve"> </w:t>
      </w:r>
      <w:r w:rsidR="00500A37" w:rsidRPr="007A4B91">
        <w:rPr>
          <w:lang w:eastAsia="ru-RU"/>
        </w:rPr>
        <w:t>Процедурний кабінет – 1 медсестра.</w:t>
      </w:r>
      <w:r w:rsidRPr="007A4B91">
        <w:rPr>
          <w:lang w:eastAsia="ru-RU"/>
        </w:rPr>
        <w:t xml:space="preserve"> </w:t>
      </w:r>
      <w:r w:rsidR="00500A37" w:rsidRPr="007A4B91">
        <w:rPr>
          <w:lang w:eastAsia="ru-RU"/>
        </w:rPr>
        <w:t xml:space="preserve">Рентген-кабінет – 1 лікар та 1 рентген-лаборант. Медичну допомогу надають 2 терапевти та 1 сімейний лікар. </w:t>
      </w:r>
    </w:p>
    <w:p w:rsidR="00500A37" w:rsidRPr="007A4B91" w:rsidRDefault="00500A37" w:rsidP="00265DF0">
      <w:pPr>
        <w:ind w:firstLine="567"/>
        <w:rPr>
          <w:lang w:eastAsia="ru-RU"/>
        </w:rPr>
      </w:pPr>
      <w:r w:rsidRPr="007A4B91">
        <w:rPr>
          <w:lang w:eastAsia="ru-RU"/>
        </w:rPr>
        <w:t xml:space="preserve">На території кожного прилеглого села (Питомник, Комиш, Іллінка, Молочне, Маркеєв) працює фельдшерський пункт з фельдшером. Всього працює 5 медичних працівників. </w:t>
      </w:r>
    </w:p>
    <w:p w:rsidR="00500A37" w:rsidRPr="007A4B91" w:rsidRDefault="00500A37" w:rsidP="00265DF0">
      <w:pPr>
        <w:ind w:firstLine="567"/>
        <w:rPr>
          <w:lang w:eastAsia="ru-RU"/>
        </w:rPr>
      </w:pPr>
      <w:r w:rsidRPr="007A4B91">
        <w:rPr>
          <w:lang w:eastAsia="ru-RU"/>
        </w:rPr>
        <w:t xml:space="preserve">Протягом 2019 року в КНП Амбулаторія смт Асканія-Нова було 14220 відвідувань, стоматологічний кабінет – 1190 відвідувань. </w:t>
      </w:r>
    </w:p>
    <w:p w:rsidR="00500A37" w:rsidRPr="007A4B91" w:rsidRDefault="00500A37" w:rsidP="00265DF0">
      <w:pPr>
        <w:ind w:firstLine="567"/>
        <w:rPr>
          <w:lang w:eastAsia="ru-RU"/>
        </w:rPr>
      </w:pPr>
      <w:r w:rsidRPr="007A4B91">
        <w:rPr>
          <w:lang w:eastAsia="ru-RU"/>
        </w:rPr>
        <w:t>На території селища розміщено 2 комунальні та 2 приватні аптеки.</w:t>
      </w:r>
    </w:p>
    <w:p w:rsidR="00CB7034" w:rsidRPr="007A4B91" w:rsidRDefault="00CB7034" w:rsidP="00265DF0">
      <w:pPr>
        <w:ind w:firstLine="567"/>
        <w:rPr>
          <w:i/>
          <w:lang w:eastAsia="ru-RU"/>
        </w:rPr>
      </w:pPr>
    </w:p>
    <w:p w:rsidR="00CB7034" w:rsidRPr="007A4B91" w:rsidRDefault="006D2347" w:rsidP="00CB7034">
      <w:pPr>
        <w:spacing w:after="120"/>
        <w:ind w:firstLine="567"/>
        <w:rPr>
          <w:lang w:eastAsia="ru-RU"/>
        </w:rPr>
      </w:pPr>
      <w:r w:rsidRPr="007A4B91">
        <w:rPr>
          <w:lang w:eastAsia="ru-RU"/>
        </w:rPr>
        <w:t>1.3.14.2</w:t>
      </w:r>
      <w:r w:rsidR="00B508C6" w:rsidRPr="007A4B91">
        <w:rPr>
          <w:lang w:eastAsia="ru-RU"/>
        </w:rPr>
        <w:t>.</w:t>
      </w:r>
      <w:r w:rsidRPr="007A4B91">
        <w:rPr>
          <w:lang w:eastAsia="ru-RU"/>
        </w:rPr>
        <w:t xml:space="preserve"> </w:t>
      </w:r>
      <w:r w:rsidR="00CB7034" w:rsidRPr="007A4B91">
        <w:rPr>
          <w:i/>
          <w:lang w:eastAsia="ru-RU"/>
        </w:rPr>
        <w:t>Перспективи розвитку системи охорони здоров′я</w:t>
      </w:r>
      <w:r w:rsidR="00CB7034" w:rsidRPr="007A4B91">
        <w:rPr>
          <w:lang w:eastAsia="ru-RU"/>
        </w:rPr>
        <w:t xml:space="preserve"> </w:t>
      </w:r>
    </w:p>
    <w:p w:rsidR="00500A37" w:rsidRPr="007A4B91" w:rsidRDefault="00500A37" w:rsidP="00265DF0">
      <w:pPr>
        <w:ind w:firstLine="567"/>
        <w:rPr>
          <w:lang w:eastAsia="ru-RU"/>
        </w:rPr>
      </w:pPr>
      <w:r w:rsidRPr="007A4B91">
        <w:rPr>
          <w:lang w:eastAsia="ru-RU"/>
        </w:rPr>
        <w:t>У перспективі розвиток описаної вище мережі закладів охорони здоров</w:t>
      </w:r>
      <w:r w:rsidR="00C018B3" w:rsidRPr="007A4B91">
        <w:rPr>
          <w:lang w:eastAsia="ru-RU"/>
        </w:rPr>
        <w:t>′</w:t>
      </w:r>
      <w:r w:rsidRPr="007A4B91">
        <w:rPr>
          <w:lang w:eastAsia="ru-RU"/>
        </w:rPr>
        <w:t>я у населених пунктах не потребує істотного розширення, оскільки ця система вже устаткована і апробована. Для ефективної роботи цих закладів необхідно покращення матеріально-технічної бази, залучення молодих спеціалістів, а також покращення умов для розвитку сімейної медицини в усіх населених пунктах.</w:t>
      </w:r>
    </w:p>
    <w:p w:rsidR="00CB7034" w:rsidRPr="007A4B91" w:rsidRDefault="00500A37" w:rsidP="00CB7034">
      <w:pPr>
        <w:ind w:firstLine="567"/>
        <w:rPr>
          <w:lang w:eastAsia="ru-RU"/>
        </w:rPr>
      </w:pPr>
      <w:r w:rsidRPr="007A4B91">
        <w:rPr>
          <w:lang w:eastAsia="ru-RU"/>
        </w:rPr>
        <w:t xml:space="preserve">Важливим елементом в роботі цих закладів повинна стати можливість надання швидкої допомоги в цілому та індивідуально. </w:t>
      </w:r>
      <w:bookmarkStart w:id="151" w:name="_Toc56690229"/>
      <w:bookmarkStart w:id="152" w:name="_Toc68371608"/>
      <w:bookmarkStart w:id="153" w:name="_Toc68372410"/>
      <w:bookmarkStart w:id="154" w:name="_Toc68372858"/>
      <w:bookmarkStart w:id="155" w:name="_Toc68372967"/>
      <w:bookmarkStart w:id="156" w:name="_Toc68988284"/>
    </w:p>
    <w:p w:rsidR="00CB7034" w:rsidRPr="007A4B91" w:rsidRDefault="00CB7034" w:rsidP="00CB7034">
      <w:pPr>
        <w:ind w:firstLine="567"/>
        <w:rPr>
          <w:lang w:eastAsia="ru-RU"/>
        </w:rPr>
      </w:pPr>
    </w:p>
    <w:p w:rsidR="00525856" w:rsidRPr="007A4B91" w:rsidRDefault="00525856" w:rsidP="00CB7034">
      <w:pPr>
        <w:spacing w:after="120"/>
        <w:ind w:firstLine="567"/>
      </w:pPr>
      <w:r w:rsidRPr="007A4B91">
        <w:rPr>
          <w:rStyle w:val="39"/>
          <w:rFonts w:eastAsia="Calibri"/>
        </w:rPr>
        <w:t>1.3.15</w:t>
      </w:r>
      <w:r w:rsidR="00B508C6" w:rsidRPr="007A4B91">
        <w:rPr>
          <w:rStyle w:val="39"/>
          <w:rFonts w:eastAsia="Calibri"/>
        </w:rPr>
        <w:t>.</w:t>
      </w:r>
      <w:r w:rsidR="00B44045" w:rsidRPr="007A4B91">
        <w:rPr>
          <w:rStyle w:val="39"/>
          <w:rFonts w:eastAsia="Calibri"/>
        </w:rPr>
        <w:t xml:space="preserve"> </w:t>
      </w:r>
      <w:r w:rsidRPr="007A4B91">
        <w:t>Рибне господарство</w:t>
      </w:r>
      <w:bookmarkEnd w:id="151"/>
      <w:bookmarkEnd w:id="152"/>
      <w:bookmarkEnd w:id="153"/>
      <w:bookmarkEnd w:id="154"/>
      <w:bookmarkEnd w:id="155"/>
      <w:bookmarkEnd w:id="156"/>
    </w:p>
    <w:p w:rsidR="00CB7034" w:rsidRPr="007A4B91" w:rsidRDefault="00500A37" w:rsidP="00CB7034">
      <w:pPr>
        <w:widowControl w:val="0"/>
        <w:ind w:firstLine="567"/>
        <w:rPr>
          <w:lang w:eastAsia="ru-RU"/>
        </w:rPr>
      </w:pPr>
      <w:r w:rsidRPr="007A4B91">
        <w:rPr>
          <w:lang w:eastAsia="ru-RU"/>
        </w:rPr>
        <w:t xml:space="preserve">Рибне господарство як таке на території БЗ не ведеться. Використання рибних ресурсів із водойм Зоопарку здійснюється виключно для потреб БЗ в основному для годівлі рибоїдних птахів. У разі очищення зовнішніх ставків Зоопарку від мулу можливе отримання рибної продукції у вигляді сазана і карася сріблястого, які спонтанно </w:t>
      </w:r>
      <w:r w:rsidR="009D4289" w:rsidRPr="007A4B91">
        <w:rPr>
          <w:lang w:eastAsia="ru-RU"/>
        </w:rPr>
        <w:t>розмножилися</w:t>
      </w:r>
      <w:r w:rsidR="009D4289" w:rsidRPr="007A4B91" w:rsidDel="009D4289">
        <w:rPr>
          <w:lang w:eastAsia="ru-RU"/>
        </w:rPr>
        <w:t xml:space="preserve"> </w:t>
      </w:r>
      <w:r w:rsidR="009D4289" w:rsidRPr="007A4B91">
        <w:rPr>
          <w:lang w:eastAsia="ru-RU"/>
        </w:rPr>
        <w:t xml:space="preserve">з ікри, занесеної </w:t>
      </w:r>
      <w:r w:rsidRPr="007A4B91">
        <w:rPr>
          <w:lang w:eastAsia="ru-RU"/>
        </w:rPr>
        <w:t xml:space="preserve">птахами. У зимовий період для збереження риби від загибелі службою державної охорони ПЗФ та працівниками Зоопарку вирубуються лунки для аерації води. У теплий період року здійснюють аерацію води за допомогою спеціальних пристроїв на водойми «Внутрішня». </w:t>
      </w:r>
      <w:r w:rsidR="002C3E6C" w:rsidRPr="007A4B91">
        <w:rPr>
          <w:lang w:eastAsia="ru-RU"/>
        </w:rPr>
        <w:t xml:space="preserve">Інші спеціальні заходи </w:t>
      </w:r>
      <w:r w:rsidRPr="007A4B91">
        <w:rPr>
          <w:lang w:eastAsia="ru-RU"/>
        </w:rPr>
        <w:t xml:space="preserve">не </w:t>
      </w:r>
      <w:r w:rsidR="002C3E6C" w:rsidRPr="007A4B91">
        <w:rPr>
          <w:lang w:eastAsia="ru-RU"/>
        </w:rPr>
        <w:t>здійснюються</w:t>
      </w:r>
      <w:r w:rsidRPr="007A4B91">
        <w:rPr>
          <w:lang w:eastAsia="ru-RU"/>
        </w:rPr>
        <w:t>.</w:t>
      </w:r>
      <w:bookmarkStart w:id="157" w:name="_Toc56690230"/>
      <w:bookmarkStart w:id="158" w:name="_Toc68371609"/>
      <w:bookmarkStart w:id="159" w:name="_Toc68372411"/>
      <w:bookmarkStart w:id="160" w:name="_Toc68372859"/>
      <w:bookmarkStart w:id="161" w:name="_Toc68372968"/>
      <w:bookmarkStart w:id="162" w:name="_Toc68988285"/>
    </w:p>
    <w:p w:rsidR="00CB7034" w:rsidRPr="007A4B91" w:rsidRDefault="00CB7034" w:rsidP="00CB7034">
      <w:pPr>
        <w:widowControl w:val="0"/>
        <w:ind w:firstLine="567"/>
        <w:rPr>
          <w:lang w:eastAsia="ru-RU"/>
        </w:rPr>
      </w:pPr>
    </w:p>
    <w:p w:rsidR="00525856" w:rsidRPr="007A4B91" w:rsidRDefault="00525856" w:rsidP="00CB7034">
      <w:pPr>
        <w:widowControl w:val="0"/>
        <w:ind w:firstLine="567"/>
      </w:pPr>
      <w:r w:rsidRPr="007A4B91">
        <w:t>1.3.16</w:t>
      </w:r>
      <w:r w:rsidR="00B508C6" w:rsidRPr="007A4B91">
        <w:t>.</w:t>
      </w:r>
      <w:r w:rsidR="004E6016" w:rsidRPr="007A4B91">
        <w:t xml:space="preserve"> </w:t>
      </w:r>
      <w:r w:rsidRPr="007A4B91">
        <w:t>Рекреація і туризм</w:t>
      </w:r>
      <w:bookmarkEnd w:id="157"/>
      <w:bookmarkEnd w:id="158"/>
      <w:bookmarkEnd w:id="159"/>
      <w:bookmarkEnd w:id="160"/>
      <w:bookmarkEnd w:id="161"/>
      <w:bookmarkEnd w:id="162"/>
    </w:p>
    <w:p w:rsidR="000B4171" w:rsidRPr="007A4B91" w:rsidRDefault="006D2347" w:rsidP="00257178">
      <w:pPr>
        <w:pStyle w:val="4"/>
        <w:keepNext w:val="0"/>
        <w:widowControl w:val="0"/>
        <w:spacing w:before="120"/>
        <w:ind w:firstLine="567"/>
        <w:jc w:val="both"/>
        <w:rPr>
          <w:lang w:val="uk-UA"/>
        </w:rPr>
      </w:pPr>
      <w:bookmarkStart w:id="163" w:name="_Toc56690231"/>
      <w:r w:rsidRPr="007A4B91">
        <w:rPr>
          <w:i w:val="0"/>
          <w:lang w:val="uk-UA"/>
        </w:rPr>
        <w:t>1.3.16.1</w:t>
      </w:r>
      <w:r w:rsidR="00B508C6" w:rsidRPr="007A4B91">
        <w:rPr>
          <w:i w:val="0"/>
          <w:lang w:val="uk-UA"/>
        </w:rPr>
        <w:t>.</w:t>
      </w:r>
      <w:r w:rsidRPr="007A4B91">
        <w:rPr>
          <w:lang w:val="uk-UA"/>
        </w:rPr>
        <w:t xml:space="preserve"> </w:t>
      </w:r>
      <w:r w:rsidR="000B4171" w:rsidRPr="007A4B91">
        <w:rPr>
          <w:lang w:val="uk-UA"/>
        </w:rPr>
        <w:t>Стан та перспективи використання рекреаційних ресурсів, розвитку готельного господарства, інших об</w:t>
      </w:r>
      <w:r w:rsidR="00C018B3" w:rsidRPr="007A4B91">
        <w:rPr>
          <w:lang w:val="uk-UA"/>
        </w:rPr>
        <w:t>′</w:t>
      </w:r>
      <w:r w:rsidR="000B4171" w:rsidRPr="007A4B91">
        <w:rPr>
          <w:lang w:val="uk-UA"/>
        </w:rPr>
        <w:t>єктів довгострокової та короткострокової рекреації</w:t>
      </w:r>
    </w:p>
    <w:p w:rsidR="000B4171" w:rsidRPr="007A4B91" w:rsidRDefault="000B4171" w:rsidP="00265DF0">
      <w:pPr>
        <w:widowControl w:val="0"/>
        <w:ind w:firstLine="567"/>
      </w:pPr>
      <w:r w:rsidRPr="007A4B91">
        <w:t>Рекреація і туризм є складовою системи екологічної освітньої-виховної роботи, яка здійснюється БЗ. Екологічна освітньо-виховна діяльність в смт Асканія-Нова веде початок з першого десятиліття ХХ століття і започаткована Ф.Е. Фальц-Фейном. Сучасним центром екологічної освітньої роботи та екологічного туризму в регіоні є БЗ. У 1996 р</w:t>
      </w:r>
      <w:r w:rsidR="003F3600">
        <w:t>оці</w:t>
      </w:r>
      <w:r w:rsidRPr="007A4B91">
        <w:t xml:space="preserve"> було створено сектор екологічної пропаганди, який з 2019 р</w:t>
      </w:r>
      <w:r w:rsidR="003F3600">
        <w:t>оку</w:t>
      </w:r>
      <w:r w:rsidRPr="007A4B91">
        <w:t xml:space="preserve"> перейменовано </w:t>
      </w:r>
      <w:r w:rsidR="00CB7034" w:rsidRPr="007A4B91">
        <w:t>у</w:t>
      </w:r>
      <w:r w:rsidR="002C3E6C" w:rsidRPr="007A4B91">
        <w:t xml:space="preserve"> </w:t>
      </w:r>
      <w:r w:rsidRPr="007A4B91">
        <w:t xml:space="preserve">сектор екологічної освітньо-виховної роботи. </w:t>
      </w:r>
      <w:r w:rsidR="00CB7034" w:rsidRPr="007A4B91">
        <w:t>У</w:t>
      </w:r>
      <w:r w:rsidRPr="007A4B91">
        <w:t xml:space="preserve"> своїй діяльності сектор керується чинним законодавством, наказами та розпорядженнями директора БЗ.</w:t>
      </w:r>
    </w:p>
    <w:p w:rsidR="000B4171" w:rsidRPr="007A4B91" w:rsidRDefault="000B4171" w:rsidP="00265DF0">
      <w:pPr>
        <w:ind w:firstLine="567"/>
        <w:rPr>
          <w:spacing w:val="2"/>
        </w:rPr>
      </w:pPr>
      <w:r w:rsidRPr="007A4B91">
        <w:rPr>
          <w:spacing w:val="2"/>
        </w:rPr>
        <w:t>На</w:t>
      </w:r>
      <w:r w:rsidR="007B79DD" w:rsidRPr="007A4B91">
        <w:rPr>
          <w:spacing w:val="2"/>
        </w:rPr>
        <w:t xml:space="preserve"> цей </w:t>
      </w:r>
      <w:r w:rsidRPr="007A4B91">
        <w:rPr>
          <w:spacing w:val="2"/>
        </w:rPr>
        <w:t>час БЗ є одним із найпотужніших центрів екотуристичної роботи в південному степовому регіоні. За часів незалежної України його екотуристичний потенціал послідовно розкривався, досягнувши максимуму у 2009 р</w:t>
      </w:r>
      <w:r w:rsidR="003F3600">
        <w:rPr>
          <w:spacing w:val="2"/>
        </w:rPr>
        <w:t>оці</w:t>
      </w:r>
      <w:r w:rsidRPr="007A4B91">
        <w:rPr>
          <w:spacing w:val="2"/>
        </w:rPr>
        <w:t>. У період 2009–2014 рр. відбувалось зниження</w:t>
      </w:r>
      <w:r w:rsidR="007D6311" w:rsidRPr="007A4B91">
        <w:rPr>
          <w:spacing w:val="2"/>
        </w:rPr>
        <w:t xml:space="preserve"> туристичного потоку</w:t>
      </w:r>
      <w:r w:rsidRPr="007A4B91">
        <w:rPr>
          <w:spacing w:val="2"/>
        </w:rPr>
        <w:t xml:space="preserve">, а </w:t>
      </w:r>
      <w:r w:rsidR="007D6311" w:rsidRPr="007A4B91">
        <w:rPr>
          <w:spacing w:val="2"/>
        </w:rPr>
        <w:t>продовж</w:t>
      </w:r>
      <w:r w:rsidRPr="007A4B91">
        <w:rPr>
          <w:spacing w:val="2"/>
        </w:rPr>
        <w:t xml:space="preserve"> 2015–2019 рр. – </w:t>
      </w:r>
      <w:r w:rsidR="007D6311" w:rsidRPr="007A4B91">
        <w:rPr>
          <w:spacing w:val="2"/>
        </w:rPr>
        <w:t xml:space="preserve">його </w:t>
      </w:r>
      <w:r w:rsidRPr="007A4B91">
        <w:rPr>
          <w:spacing w:val="2"/>
        </w:rPr>
        <w:t xml:space="preserve">збільшення, що характеризує загальний стан економіки в країні </w:t>
      </w:r>
      <w:r w:rsidR="007D6311" w:rsidRPr="007A4B91">
        <w:rPr>
          <w:spacing w:val="2"/>
        </w:rPr>
        <w:t>та</w:t>
      </w:r>
      <w:r w:rsidRPr="007A4B91">
        <w:rPr>
          <w:spacing w:val="2"/>
        </w:rPr>
        <w:t xml:space="preserve"> можливості населення подорожувати (табл. </w:t>
      </w:r>
      <w:r w:rsidR="00CB7034" w:rsidRPr="007A4B91">
        <w:rPr>
          <w:spacing w:val="2"/>
        </w:rPr>
        <w:t>3</w:t>
      </w:r>
      <w:r w:rsidR="00D7519A" w:rsidRPr="007A4B91">
        <w:rPr>
          <w:spacing w:val="2"/>
        </w:rPr>
        <w:t>1</w:t>
      </w:r>
      <w:r w:rsidRPr="007A4B91">
        <w:rPr>
          <w:spacing w:val="2"/>
        </w:rPr>
        <w:t xml:space="preserve">). </w:t>
      </w:r>
    </w:p>
    <w:p w:rsidR="000B4171" w:rsidRPr="007A4B91" w:rsidRDefault="000B4171" w:rsidP="000B4171">
      <w:pPr>
        <w:ind w:firstLine="0"/>
      </w:pPr>
    </w:p>
    <w:p w:rsidR="000B4171" w:rsidRPr="007A4B91" w:rsidRDefault="000B4171" w:rsidP="0086195E">
      <w:pPr>
        <w:spacing w:after="120"/>
        <w:ind w:firstLine="0"/>
        <w:jc w:val="center"/>
      </w:pPr>
      <w:r w:rsidRPr="007A4B91">
        <w:t>Таблиц</w:t>
      </w:r>
      <w:r w:rsidR="007D6311" w:rsidRPr="007A4B91">
        <w:t>я 3</w:t>
      </w:r>
      <w:r w:rsidR="00D7519A" w:rsidRPr="007A4B91">
        <w:t>1</w:t>
      </w:r>
      <w:r w:rsidR="0086195E" w:rsidRPr="007A4B91">
        <w:t xml:space="preserve">. </w:t>
      </w:r>
      <w:r w:rsidRPr="007A4B91">
        <w:t xml:space="preserve">Використання території БЗ в </w:t>
      </w:r>
      <w:r w:rsidR="002C3E6C" w:rsidRPr="007A4B91">
        <w:t xml:space="preserve">екологічних </w:t>
      </w:r>
      <w:r w:rsidRPr="007A4B91">
        <w:t>освітніх та виховних цілях за науково-пізнавальними маршрутами у 2010–2019 роках</w:t>
      </w:r>
    </w:p>
    <w:tbl>
      <w:tblPr>
        <w:tblW w:w="93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988"/>
        <w:gridCol w:w="1275"/>
        <w:gridCol w:w="1134"/>
        <w:gridCol w:w="1276"/>
        <w:gridCol w:w="1418"/>
        <w:gridCol w:w="1559"/>
        <w:gridCol w:w="1701"/>
      </w:tblGrid>
      <w:tr w:rsidR="000B4171" w:rsidRPr="007A4B91" w:rsidTr="00265DF0">
        <w:trPr>
          <w:trHeight w:val="280"/>
          <w:jc w:val="center"/>
        </w:trPr>
        <w:tc>
          <w:tcPr>
            <w:tcW w:w="988" w:type="dxa"/>
            <w:vMerge w:val="restart"/>
            <w:shd w:val="clear" w:color="auto" w:fill="auto"/>
            <w:vAlign w:val="center"/>
          </w:tcPr>
          <w:p w:rsidR="000B4171" w:rsidRPr="007A4B91" w:rsidRDefault="000B4171" w:rsidP="00265DF0">
            <w:pPr>
              <w:ind w:firstLine="0"/>
              <w:contextualSpacing/>
              <w:jc w:val="center"/>
              <w:rPr>
                <w:szCs w:val="24"/>
              </w:rPr>
            </w:pPr>
            <w:r w:rsidRPr="007A4B91">
              <w:rPr>
                <w:szCs w:val="24"/>
              </w:rPr>
              <w:t>Рік</w:t>
            </w:r>
          </w:p>
        </w:tc>
        <w:tc>
          <w:tcPr>
            <w:tcW w:w="8363" w:type="dxa"/>
            <w:gridSpan w:val="6"/>
            <w:shd w:val="clear" w:color="auto" w:fill="auto"/>
            <w:vAlign w:val="center"/>
          </w:tcPr>
          <w:p w:rsidR="000B4171" w:rsidRPr="007A4B91" w:rsidRDefault="000B4171" w:rsidP="00265DF0">
            <w:pPr>
              <w:ind w:firstLine="0"/>
              <w:contextualSpacing/>
              <w:jc w:val="center"/>
              <w:rPr>
                <w:szCs w:val="24"/>
              </w:rPr>
            </w:pPr>
            <w:r w:rsidRPr="007A4B91">
              <w:rPr>
                <w:szCs w:val="24"/>
              </w:rPr>
              <w:t>Кількість відвідувачів</w:t>
            </w:r>
            <w:r w:rsidR="007D6311" w:rsidRPr="007A4B91">
              <w:rPr>
                <w:szCs w:val="24"/>
              </w:rPr>
              <w:t>, категорії</w:t>
            </w:r>
          </w:p>
        </w:tc>
      </w:tr>
      <w:tr w:rsidR="000B4171" w:rsidRPr="007A4B91" w:rsidTr="007D6311">
        <w:trPr>
          <w:trHeight w:val="260"/>
          <w:jc w:val="center"/>
        </w:trPr>
        <w:tc>
          <w:tcPr>
            <w:tcW w:w="988" w:type="dxa"/>
            <w:vMerge/>
            <w:shd w:val="clear" w:color="auto" w:fill="auto"/>
            <w:vAlign w:val="center"/>
          </w:tcPr>
          <w:p w:rsidR="000B4171" w:rsidRPr="007A4B91" w:rsidRDefault="000B4171" w:rsidP="00265DF0">
            <w:pPr>
              <w:ind w:firstLine="0"/>
              <w:contextualSpacing/>
              <w:jc w:val="center"/>
              <w:rPr>
                <w:szCs w:val="24"/>
              </w:rPr>
            </w:pPr>
          </w:p>
        </w:tc>
        <w:tc>
          <w:tcPr>
            <w:tcW w:w="1275" w:type="dxa"/>
            <w:shd w:val="clear" w:color="auto" w:fill="auto"/>
            <w:vAlign w:val="center"/>
          </w:tcPr>
          <w:p w:rsidR="000B4171" w:rsidRPr="007A4B91" w:rsidRDefault="000B4171" w:rsidP="007D6311">
            <w:pPr>
              <w:ind w:firstLine="0"/>
              <w:contextualSpacing/>
              <w:jc w:val="center"/>
              <w:rPr>
                <w:szCs w:val="24"/>
              </w:rPr>
            </w:pPr>
            <w:r w:rsidRPr="007A4B91">
              <w:rPr>
                <w:szCs w:val="24"/>
              </w:rPr>
              <w:t>усього</w:t>
            </w:r>
          </w:p>
        </w:tc>
        <w:tc>
          <w:tcPr>
            <w:tcW w:w="1134" w:type="dxa"/>
            <w:shd w:val="clear" w:color="auto" w:fill="auto"/>
            <w:vAlign w:val="center"/>
          </w:tcPr>
          <w:p w:rsidR="000B4171" w:rsidRPr="007A4B91" w:rsidRDefault="000B4171" w:rsidP="007D6311">
            <w:pPr>
              <w:ind w:firstLine="0"/>
              <w:contextualSpacing/>
              <w:jc w:val="center"/>
              <w:rPr>
                <w:szCs w:val="24"/>
              </w:rPr>
            </w:pPr>
            <w:r w:rsidRPr="007A4B91">
              <w:rPr>
                <w:szCs w:val="24"/>
              </w:rPr>
              <w:t>діти</w:t>
            </w:r>
          </w:p>
        </w:tc>
        <w:tc>
          <w:tcPr>
            <w:tcW w:w="1276" w:type="dxa"/>
            <w:shd w:val="clear" w:color="auto" w:fill="auto"/>
            <w:vAlign w:val="center"/>
          </w:tcPr>
          <w:p w:rsidR="000B4171" w:rsidRPr="007A4B91" w:rsidRDefault="000B4171" w:rsidP="007D6311">
            <w:pPr>
              <w:ind w:firstLine="0"/>
              <w:contextualSpacing/>
              <w:jc w:val="center"/>
              <w:rPr>
                <w:szCs w:val="24"/>
              </w:rPr>
            </w:pPr>
            <w:r w:rsidRPr="007A4B91">
              <w:rPr>
                <w:szCs w:val="24"/>
              </w:rPr>
              <w:t>дорослі</w:t>
            </w:r>
          </w:p>
        </w:tc>
        <w:tc>
          <w:tcPr>
            <w:tcW w:w="1418" w:type="dxa"/>
            <w:shd w:val="clear" w:color="auto" w:fill="auto"/>
            <w:vAlign w:val="center"/>
          </w:tcPr>
          <w:p w:rsidR="000B4171" w:rsidRPr="007A4B91" w:rsidRDefault="007D6311" w:rsidP="007D6311">
            <w:pPr>
              <w:ind w:firstLine="0"/>
              <w:contextualSpacing/>
              <w:jc w:val="center"/>
              <w:rPr>
                <w:szCs w:val="24"/>
              </w:rPr>
            </w:pPr>
            <w:r w:rsidRPr="007A4B91">
              <w:rPr>
                <w:szCs w:val="24"/>
              </w:rPr>
              <w:t>з</w:t>
            </w:r>
            <w:r w:rsidR="000B4171" w:rsidRPr="007A4B91">
              <w:rPr>
                <w:szCs w:val="24"/>
              </w:rPr>
              <w:t xml:space="preserve"> України</w:t>
            </w:r>
          </w:p>
        </w:tc>
        <w:tc>
          <w:tcPr>
            <w:tcW w:w="1559" w:type="dxa"/>
            <w:shd w:val="clear" w:color="auto" w:fill="auto"/>
            <w:vAlign w:val="center"/>
          </w:tcPr>
          <w:p w:rsidR="000B4171" w:rsidRPr="007A4B91" w:rsidRDefault="007D6311" w:rsidP="007D6311">
            <w:pPr>
              <w:ind w:firstLine="0"/>
              <w:contextualSpacing/>
              <w:jc w:val="center"/>
              <w:rPr>
                <w:szCs w:val="24"/>
              </w:rPr>
            </w:pPr>
            <w:r w:rsidRPr="007A4B91">
              <w:rPr>
                <w:szCs w:val="24"/>
              </w:rPr>
              <w:t xml:space="preserve">з </w:t>
            </w:r>
            <w:r w:rsidR="000B4171" w:rsidRPr="007A4B91">
              <w:rPr>
                <w:szCs w:val="24"/>
              </w:rPr>
              <w:t>близького зарубіжжя</w:t>
            </w:r>
          </w:p>
        </w:tc>
        <w:tc>
          <w:tcPr>
            <w:tcW w:w="1701" w:type="dxa"/>
            <w:shd w:val="clear" w:color="auto" w:fill="auto"/>
            <w:vAlign w:val="center"/>
          </w:tcPr>
          <w:p w:rsidR="000B4171" w:rsidRPr="007A4B91" w:rsidRDefault="007D6311" w:rsidP="007D6311">
            <w:pPr>
              <w:ind w:firstLine="0"/>
              <w:contextualSpacing/>
              <w:jc w:val="center"/>
              <w:rPr>
                <w:szCs w:val="24"/>
              </w:rPr>
            </w:pPr>
            <w:r w:rsidRPr="007A4B91">
              <w:rPr>
                <w:szCs w:val="24"/>
              </w:rPr>
              <w:t xml:space="preserve">з </w:t>
            </w:r>
            <w:r w:rsidR="000B4171" w:rsidRPr="007A4B91">
              <w:rPr>
                <w:szCs w:val="24"/>
              </w:rPr>
              <w:t>далекого зарубіжжя</w:t>
            </w:r>
          </w:p>
        </w:tc>
      </w:tr>
      <w:tr w:rsidR="000B4171" w:rsidRPr="007A4B91" w:rsidTr="00265DF0">
        <w:trPr>
          <w:jc w:val="center"/>
        </w:trPr>
        <w:tc>
          <w:tcPr>
            <w:tcW w:w="988" w:type="dxa"/>
            <w:shd w:val="clear" w:color="auto" w:fill="auto"/>
          </w:tcPr>
          <w:p w:rsidR="000B4171" w:rsidRPr="007A4B91" w:rsidRDefault="000B4171" w:rsidP="000B4171">
            <w:pPr>
              <w:ind w:firstLine="0"/>
              <w:jc w:val="center"/>
              <w:rPr>
                <w:szCs w:val="24"/>
              </w:rPr>
            </w:pPr>
            <w:r w:rsidRPr="007A4B91">
              <w:rPr>
                <w:szCs w:val="24"/>
              </w:rPr>
              <w:t>2010</w:t>
            </w:r>
          </w:p>
        </w:tc>
        <w:tc>
          <w:tcPr>
            <w:tcW w:w="1275" w:type="dxa"/>
            <w:shd w:val="clear" w:color="auto" w:fill="auto"/>
          </w:tcPr>
          <w:p w:rsidR="000B4171" w:rsidRPr="007A4B91" w:rsidRDefault="000B4171" w:rsidP="000B4171">
            <w:pPr>
              <w:ind w:firstLine="0"/>
              <w:jc w:val="center"/>
              <w:rPr>
                <w:szCs w:val="24"/>
              </w:rPr>
            </w:pPr>
            <w:r w:rsidRPr="007A4B91">
              <w:rPr>
                <w:szCs w:val="24"/>
              </w:rPr>
              <w:t>107251</w:t>
            </w:r>
          </w:p>
        </w:tc>
        <w:tc>
          <w:tcPr>
            <w:tcW w:w="1134" w:type="dxa"/>
            <w:shd w:val="clear" w:color="auto" w:fill="auto"/>
          </w:tcPr>
          <w:p w:rsidR="000B4171" w:rsidRPr="007A4B91" w:rsidRDefault="000B4171" w:rsidP="000B4171">
            <w:pPr>
              <w:ind w:firstLine="0"/>
              <w:jc w:val="center"/>
              <w:rPr>
                <w:szCs w:val="24"/>
              </w:rPr>
            </w:pPr>
            <w:r w:rsidRPr="007A4B91">
              <w:rPr>
                <w:szCs w:val="24"/>
              </w:rPr>
              <w:t>36161</w:t>
            </w:r>
          </w:p>
        </w:tc>
        <w:tc>
          <w:tcPr>
            <w:tcW w:w="1276" w:type="dxa"/>
            <w:shd w:val="clear" w:color="auto" w:fill="auto"/>
          </w:tcPr>
          <w:p w:rsidR="000B4171" w:rsidRPr="007A4B91" w:rsidRDefault="000B4171" w:rsidP="000B4171">
            <w:pPr>
              <w:ind w:firstLine="0"/>
              <w:jc w:val="center"/>
              <w:rPr>
                <w:szCs w:val="24"/>
              </w:rPr>
            </w:pPr>
            <w:r w:rsidRPr="007A4B91">
              <w:rPr>
                <w:szCs w:val="24"/>
              </w:rPr>
              <w:t>63134</w:t>
            </w:r>
          </w:p>
        </w:tc>
        <w:tc>
          <w:tcPr>
            <w:tcW w:w="1418" w:type="dxa"/>
            <w:shd w:val="clear" w:color="auto" w:fill="auto"/>
          </w:tcPr>
          <w:p w:rsidR="000B4171" w:rsidRPr="007A4B91" w:rsidRDefault="000B4171" w:rsidP="000B4171">
            <w:pPr>
              <w:ind w:firstLine="0"/>
              <w:jc w:val="center"/>
              <w:rPr>
                <w:szCs w:val="24"/>
              </w:rPr>
            </w:pPr>
            <w:r w:rsidRPr="007A4B91">
              <w:rPr>
                <w:szCs w:val="24"/>
              </w:rPr>
              <w:t>99295</w:t>
            </w:r>
          </w:p>
        </w:tc>
        <w:tc>
          <w:tcPr>
            <w:tcW w:w="1559" w:type="dxa"/>
            <w:shd w:val="clear" w:color="auto" w:fill="auto"/>
          </w:tcPr>
          <w:p w:rsidR="000B4171" w:rsidRPr="007A4B91" w:rsidRDefault="000B4171" w:rsidP="000B4171">
            <w:pPr>
              <w:ind w:firstLine="0"/>
              <w:jc w:val="center"/>
              <w:rPr>
                <w:szCs w:val="24"/>
              </w:rPr>
            </w:pPr>
            <w:r w:rsidRPr="007A4B91">
              <w:rPr>
                <w:szCs w:val="24"/>
              </w:rPr>
              <w:t>7536</w:t>
            </w:r>
          </w:p>
        </w:tc>
        <w:tc>
          <w:tcPr>
            <w:tcW w:w="1701" w:type="dxa"/>
            <w:shd w:val="clear" w:color="auto" w:fill="auto"/>
          </w:tcPr>
          <w:p w:rsidR="000B4171" w:rsidRPr="007A4B91" w:rsidRDefault="000B4171" w:rsidP="000B4171">
            <w:pPr>
              <w:ind w:firstLine="0"/>
              <w:jc w:val="center"/>
              <w:rPr>
                <w:szCs w:val="24"/>
              </w:rPr>
            </w:pPr>
            <w:r w:rsidRPr="007A4B91">
              <w:rPr>
                <w:szCs w:val="24"/>
              </w:rPr>
              <w:t>420</w:t>
            </w:r>
          </w:p>
        </w:tc>
      </w:tr>
      <w:tr w:rsidR="000B4171" w:rsidRPr="007A4B91" w:rsidTr="00265DF0">
        <w:trPr>
          <w:jc w:val="center"/>
        </w:trPr>
        <w:tc>
          <w:tcPr>
            <w:tcW w:w="988" w:type="dxa"/>
            <w:shd w:val="clear" w:color="auto" w:fill="auto"/>
          </w:tcPr>
          <w:p w:rsidR="000B4171" w:rsidRPr="007A4B91" w:rsidRDefault="000B4171" w:rsidP="000B4171">
            <w:pPr>
              <w:ind w:firstLine="0"/>
              <w:jc w:val="center"/>
              <w:rPr>
                <w:szCs w:val="24"/>
              </w:rPr>
            </w:pPr>
            <w:r w:rsidRPr="007A4B91">
              <w:rPr>
                <w:szCs w:val="24"/>
              </w:rPr>
              <w:t>2011</w:t>
            </w:r>
          </w:p>
        </w:tc>
        <w:tc>
          <w:tcPr>
            <w:tcW w:w="1275" w:type="dxa"/>
            <w:shd w:val="clear" w:color="auto" w:fill="auto"/>
          </w:tcPr>
          <w:p w:rsidR="000B4171" w:rsidRPr="007A4B91" w:rsidRDefault="000B4171" w:rsidP="000B4171">
            <w:pPr>
              <w:ind w:firstLine="0"/>
              <w:jc w:val="center"/>
              <w:rPr>
                <w:szCs w:val="24"/>
              </w:rPr>
            </w:pPr>
            <w:r w:rsidRPr="007A4B91">
              <w:rPr>
                <w:szCs w:val="24"/>
              </w:rPr>
              <w:t>91418</w:t>
            </w:r>
          </w:p>
        </w:tc>
        <w:tc>
          <w:tcPr>
            <w:tcW w:w="1134" w:type="dxa"/>
            <w:shd w:val="clear" w:color="auto" w:fill="auto"/>
          </w:tcPr>
          <w:p w:rsidR="000B4171" w:rsidRPr="007A4B91" w:rsidRDefault="000B4171" w:rsidP="000B4171">
            <w:pPr>
              <w:ind w:firstLine="0"/>
              <w:jc w:val="center"/>
              <w:rPr>
                <w:szCs w:val="24"/>
              </w:rPr>
            </w:pPr>
            <w:r w:rsidRPr="007A4B91">
              <w:rPr>
                <w:szCs w:val="24"/>
              </w:rPr>
              <w:t>32907</w:t>
            </w:r>
          </w:p>
        </w:tc>
        <w:tc>
          <w:tcPr>
            <w:tcW w:w="1276" w:type="dxa"/>
            <w:shd w:val="clear" w:color="auto" w:fill="auto"/>
          </w:tcPr>
          <w:p w:rsidR="000B4171" w:rsidRPr="007A4B91" w:rsidRDefault="000B4171" w:rsidP="000B4171">
            <w:pPr>
              <w:ind w:firstLine="0"/>
              <w:jc w:val="center"/>
              <w:rPr>
                <w:szCs w:val="24"/>
              </w:rPr>
            </w:pPr>
            <w:r w:rsidRPr="007A4B91">
              <w:rPr>
                <w:szCs w:val="24"/>
              </w:rPr>
              <w:t>54694</w:t>
            </w:r>
          </w:p>
        </w:tc>
        <w:tc>
          <w:tcPr>
            <w:tcW w:w="1418" w:type="dxa"/>
            <w:shd w:val="clear" w:color="auto" w:fill="auto"/>
          </w:tcPr>
          <w:p w:rsidR="000B4171" w:rsidRPr="007A4B91" w:rsidRDefault="000B4171" w:rsidP="000B4171">
            <w:pPr>
              <w:ind w:firstLine="0"/>
              <w:jc w:val="center"/>
              <w:rPr>
                <w:szCs w:val="24"/>
              </w:rPr>
            </w:pPr>
            <w:r w:rsidRPr="007A4B91">
              <w:rPr>
                <w:szCs w:val="24"/>
              </w:rPr>
              <w:t>87604</w:t>
            </w:r>
          </w:p>
        </w:tc>
        <w:tc>
          <w:tcPr>
            <w:tcW w:w="1559" w:type="dxa"/>
            <w:shd w:val="clear" w:color="auto" w:fill="auto"/>
          </w:tcPr>
          <w:p w:rsidR="000B4171" w:rsidRPr="007A4B91" w:rsidRDefault="000B4171" w:rsidP="000B4171">
            <w:pPr>
              <w:ind w:firstLine="0"/>
              <w:jc w:val="center"/>
              <w:rPr>
                <w:szCs w:val="24"/>
              </w:rPr>
            </w:pPr>
            <w:r w:rsidRPr="007A4B91">
              <w:rPr>
                <w:szCs w:val="24"/>
              </w:rPr>
              <w:t>3276</w:t>
            </w:r>
          </w:p>
        </w:tc>
        <w:tc>
          <w:tcPr>
            <w:tcW w:w="1701" w:type="dxa"/>
            <w:shd w:val="clear" w:color="auto" w:fill="auto"/>
          </w:tcPr>
          <w:p w:rsidR="000B4171" w:rsidRPr="007A4B91" w:rsidRDefault="000B4171" w:rsidP="000B4171">
            <w:pPr>
              <w:ind w:firstLine="0"/>
              <w:jc w:val="center"/>
              <w:rPr>
                <w:szCs w:val="24"/>
              </w:rPr>
            </w:pPr>
            <w:r w:rsidRPr="007A4B91">
              <w:rPr>
                <w:szCs w:val="24"/>
              </w:rPr>
              <w:t>538</w:t>
            </w:r>
          </w:p>
        </w:tc>
      </w:tr>
      <w:tr w:rsidR="000B4171" w:rsidRPr="007A4B91" w:rsidTr="00265DF0">
        <w:trPr>
          <w:jc w:val="center"/>
        </w:trPr>
        <w:tc>
          <w:tcPr>
            <w:tcW w:w="988" w:type="dxa"/>
            <w:shd w:val="clear" w:color="auto" w:fill="auto"/>
          </w:tcPr>
          <w:p w:rsidR="000B4171" w:rsidRPr="007A4B91" w:rsidRDefault="000B4171" w:rsidP="000B4171">
            <w:pPr>
              <w:ind w:firstLine="0"/>
              <w:jc w:val="center"/>
              <w:rPr>
                <w:szCs w:val="24"/>
              </w:rPr>
            </w:pPr>
            <w:r w:rsidRPr="007A4B91">
              <w:rPr>
                <w:szCs w:val="24"/>
              </w:rPr>
              <w:t>2012</w:t>
            </w:r>
          </w:p>
        </w:tc>
        <w:tc>
          <w:tcPr>
            <w:tcW w:w="1275" w:type="dxa"/>
            <w:shd w:val="clear" w:color="auto" w:fill="auto"/>
          </w:tcPr>
          <w:p w:rsidR="000B4171" w:rsidRPr="007A4B91" w:rsidRDefault="000B4171" w:rsidP="000B4171">
            <w:pPr>
              <w:ind w:firstLine="0"/>
              <w:jc w:val="center"/>
              <w:rPr>
                <w:szCs w:val="24"/>
              </w:rPr>
            </w:pPr>
            <w:r w:rsidRPr="007A4B91">
              <w:rPr>
                <w:szCs w:val="24"/>
              </w:rPr>
              <w:t>92693</w:t>
            </w:r>
          </w:p>
        </w:tc>
        <w:tc>
          <w:tcPr>
            <w:tcW w:w="1134" w:type="dxa"/>
            <w:shd w:val="clear" w:color="auto" w:fill="auto"/>
          </w:tcPr>
          <w:p w:rsidR="000B4171" w:rsidRPr="007A4B91" w:rsidRDefault="000B4171" w:rsidP="000B4171">
            <w:pPr>
              <w:ind w:firstLine="0"/>
              <w:jc w:val="center"/>
              <w:rPr>
                <w:szCs w:val="24"/>
              </w:rPr>
            </w:pPr>
            <w:r w:rsidRPr="007A4B91">
              <w:rPr>
                <w:szCs w:val="24"/>
              </w:rPr>
              <w:t>37644</w:t>
            </w:r>
          </w:p>
        </w:tc>
        <w:tc>
          <w:tcPr>
            <w:tcW w:w="1276" w:type="dxa"/>
            <w:shd w:val="clear" w:color="auto" w:fill="auto"/>
          </w:tcPr>
          <w:p w:rsidR="000B4171" w:rsidRPr="007A4B91" w:rsidRDefault="000B4171" w:rsidP="000B4171">
            <w:pPr>
              <w:ind w:firstLine="0"/>
              <w:jc w:val="center"/>
              <w:rPr>
                <w:szCs w:val="24"/>
              </w:rPr>
            </w:pPr>
            <w:r w:rsidRPr="007A4B91">
              <w:rPr>
                <w:szCs w:val="24"/>
              </w:rPr>
              <w:t>47356</w:t>
            </w:r>
          </w:p>
        </w:tc>
        <w:tc>
          <w:tcPr>
            <w:tcW w:w="1418" w:type="dxa"/>
            <w:shd w:val="clear" w:color="auto" w:fill="auto"/>
          </w:tcPr>
          <w:p w:rsidR="000B4171" w:rsidRPr="007A4B91" w:rsidRDefault="000B4171" w:rsidP="000B4171">
            <w:pPr>
              <w:ind w:firstLine="0"/>
              <w:jc w:val="center"/>
              <w:rPr>
                <w:szCs w:val="24"/>
              </w:rPr>
            </w:pPr>
            <w:r w:rsidRPr="007A4B91">
              <w:rPr>
                <w:szCs w:val="24"/>
              </w:rPr>
              <w:t>85000</w:t>
            </w:r>
          </w:p>
        </w:tc>
        <w:tc>
          <w:tcPr>
            <w:tcW w:w="1559" w:type="dxa"/>
            <w:shd w:val="clear" w:color="auto" w:fill="auto"/>
          </w:tcPr>
          <w:p w:rsidR="000B4171" w:rsidRPr="007A4B91" w:rsidRDefault="000B4171" w:rsidP="000B4171">
            <w:pPr>
              <w:ind w:firstLine="0"/>
              <w:jc w:val="center"/>
              <w:rPr>
                <w:szCs w:val="24"/>
              </w:rPr>
            </w:pPr>
            <w:r w:rsidRPr="007A4B91">
              <w:rPr>
                <w:szCs w:val="24"/>
              </w:rPr>
              <w:t>7189</w:t>
            </w:r>
          </w:p>
        </w:tc>
        <w:tc>
          <w:tcPr>
            <w:tcW w:w="1701" w:type="dxa"/>
            <w:shd w:val="clear" w:color="auto" w:fill="auto"/>
          </w:tcPr>
          <w:p w:rsidR="000B4171" w:rsidRPr="007A4B91" w:rsidRDefault="000B4171" w:rsidP="000B4171">
            <w:pPr>
              <w:ind w:firstLine="0"/>
              <w:jc w:val="center"/>
              <w:rPr>
                <w:szCs w:val="24"/>
              </w:rPr>
            </w:pPr>
            <w:r w:rsidRPr="007A4B91">
              <w:rPr>
                <w:szCs w:val="24"/>
              </w:rPr>
              <w:t>504</w:t>
            </w:r>
          </w:p>
        </w:tc>
      </w:tr>
      <w:tr w:rsidR="000B4171" w:rsidRPr="007A4B91" w:rsidTr="00265DF0">
        <w:trPr>
          <w:jc w:val="center"/>
        </w:trPr>
        <w:tc>
          <w:tcPr>
            <w:tcW w:w="988" w:type="dxa"/>
            <w:shd w:val="clear" w:color="auto" w:fill="auto"/>
          </w:tcPr>
          <w:p w:rsidR="000B4171" w:rsidRPr="007A4B91" w:rsidRDefault="000B4171" w:rsidP="000B4171">
            <w:pPr>
              <w:ind w:firstLine="0"/>
              <w:jc w:val="center"/>
              <w:rPr>
                <w:szCs w:val="24"/>
              </w:rPr>
            </w:pPr>
            <w:r w:rsidRPr="007A4B91">
              <w:rPr>
                <w:szCs w:val="24"/>
              </w:rPr>
              <w:t>2013</w:t>
            </w:r>
          </w:p>
        </w:tc>
        <w:tc>
          <w:tcPr>
            <w:tcW w:w="1275" w:type="dxa"/>
            <w:shd w:val="clear" w:color="auto" w:fill="auto"/>
          </w:tcPr>
          <w:p w:rsidR="000B4171" w:rsidRPr="007A4B91" w:rsidRDefault="000B4171" w:rsidP="000B4171">
            <w:pPr>
              <w:ind w:firstLine="0"/>
              <w:jc w:val="center"/>
              <w:rPr>
                <w:szCs w:val="24"/>
              </w:rPr>
            </w:pPr>
            <w:r w:rsidRPr="007A4B91">
              <w:rPr>
                <w:szCs w:val="24"/>
              </w:rPr>
              <w:t>89546</w:t>
            </w:r>
          </w:p>
        </w:tc>
        <w:tc>
          <w:tcPr>
            <w:tcW w:w="1134" w:type="dxa"/>
            <w:shd w:val="clear" w:color="auto" w:fill="auto"/>
          </w:tcPr>
          <w:p w:rsidR="000B4171" w:rsidRPr="007A4B91" w:rsidRDefault="000B4171" w:rsidP="000B4171">
            <w:pPr>
              <w:ind w:firstLine="0"/>
              <w:jc w:val="center"/>
              <w:rPr>
                <w:szCs w:val="24"/>
              </w:rPr>
            </w:pPr>
            <w:r w:rsidRPr="007A4B91">
              <w:rPr>
                <w:szCs w:val="24"/>
              </w:rPr>
              <w:t>36434</w:t>
            </w:r>
          </w:p>
        </w:tc>
        <w:tc>
          <w:tcPr>
            <w:tcW w:w="1276" w:type="dxa"/>
            <w:shd w:val="clear" w:color="auto" w:fill="auto"/>
          </w:tcPr>
          <w:p w:rsidR="000B4171" w:rsidRPr="007A4B91" w:rsidRDefault="000B4171" w:rsidP="000B4171">
            <w:pPr>
              <w:ind w:firstLine="0"/>
              <w:jc w:val="center"/>
              <w:rPr>
                <w:szCs w:val="24"/>
              </w:rPr>
            </w:pPr>
            <w:r w:rsidRPr="007A4B91">
              <w:rPr>
                <w:szCs w:val="24"/>
              </w:rPr>
              <w:t>45571</w:t>
            </w:r>
          </w:p>
        </w:tc>
        <w:tc>
          <w:tcPr>
            <w:tcW w:w="1418" w:type="dxa"/>
            <w:shd w:val="clear" w:color="auto" w:fill="auto"/>
          </w:tcPr>
          <w:p w:rsidR="000B4171" w:rsidRPr="007A4B91" w:rsidRDefault="000B4171" w:rsidP="000B4171">
            <w:pPr>
              <w:ind w:firstLine="0"/>
              <w:jc w:val="center"/>
              <w:rPr>
                <w:szCs w:val="24"/>
              </w:rPr>
            </w:pPr>
            <w:r w:rsidRPr="007A4B91">
              <w:rPr>
                <w:szCs w:val="24"/>
              </w:rPr>
              <w:t>82005</w:t>
            </w:r>
          </w:p>
        </w:tc>
        <w:tc>
          <w:tcPr>
            <w:tcW w:w="1559" w:type="dxa"/>
            <w:shd w:val="clear" w:color="auto" w:fill="auto"/>
          </w:tcPr>
          <w:p w:rsidR="000B4171" w:rsidRPr="007A4B91" w:rsidRDefault="000B4171" w:rsidP="000B4171">
            <w:pPr>
              <w:ind w:firstLine="0"/>
              <w:jc w:val="center"/>
              <w:rPr>
                <w:szCs w:val="24"/>
              </w:rPr>
            </w:pPr>
            <w:r w:rsidRPr="007A4B91">
              <w:rPr>
                <w:szCs w:val="24"/>
              </w:rPr>
              <w:t>7077</w:t>
            </w:r>
          </w:p>
        </w:tc>
        <w:tc>
          <w:tcPr>
            <w:tcW w:w="1701" w:type="dxa"/>
            <w:shd w:val="clear" w:color="auto" w:fill="auto"/>
          </w:tcPr>
          <w:p w:rsidR="000B4171" w:rsidRPr="007A4B91" w:rsidRDefault="000B4171" w:rsidP="000B4171">
            <w:pPr>
              <w:ind w:firstLine="0"/>
              <w:jc w:val="center"/>
              <w:rPr>
                <w:szCs w:val="24"/>
              </w:rPr>
            </w:pPr>
            <w:r w:rsidRPr="007A4B91">
              <w:rPr>
                <w:szCs w:val="24"/>
              </w:rPr>
              <w:t>464</w:t>
            </w:r>
          </w:p>
        </w:tc>
      </w:tr>
      <w:tr w:rsidR="000B4171" w:rsidRPr="007A4B91" w:rsidTr="00265DF0">
        <w:trPr>
          <w:jc w:val="center"/>
        </w:trPr>
        <w:tc>
          <w:tcPr>
            <w:tcW w:w="988" w:type="dxa"/>
            <w:shd w:val="clear" w:color="auto" w:fill="auto"/>
          </w:tcPr>
          <w:p w:rsidR="000B4171" w:rsidRPr="007A4B91" w:rsidRDefault="000B4171" w:rsidP="000B4171">
            <w:pPr>
              <w:ind w:firstLine="0"/>
              <w:jc w:val="center"/>
              <w:rPr>
                <w:szCs w:val="24"/>
              </w:rPr>
            </w:pPr>
            <w:r w:rsidRPr="007A4B91">
              <w:rPr>
                <w:szCs w:val="24"/>
              </w:rPr>
              <w:t>2014</w:t>
            </w:r>
          </w:p>
        </w:tc>
        <w:tc>
          <w:tcPr>
            <w:tcW w:w="1275" w:type="dxa"/>
            <w:shd w:val="clear" w:color="auto" w:fill="auto"/>
          </w:tcPr>
          <w:p w:rsidR="000B4171" w:rsidRPr="007A4B91" w:rsidRDefault="000B4171" w:rsidP="000B4171">
            <w:pPr>
              <w:ind w:firstLine="0"/>
              <w:jc w:val="center"/>
              <w:rPr>
                <w:szCs w:val="24"/>
              </w:rPr>
            </w:pPr>
            <w:r w:rsidRPr="007A4B91">
              <w:rPr>
                <w:szCs w:val="24"/>
              </w:rPr>
              <w:t>36043</w:t>
            </w:r>
          </w:p>
        </w:tc>
        <w:tc>
          <w:tcPr>
            <w:tcW w:w="1134" w:type="dxa"/>
            <w:shd w:val="clear" w:color="auto" w:fill="auto"/>
          </w:tcPr>
          <w:p w:rsidR="000B4171" w:rsidRPr="007A4B91" w:rsidRDefault="000B4171" w:rsidP="000B4171">
            <w:pPr>
              <w:ind w:firstLine="0"/>
              <w:jc w:val="center"/>
              <w:rPr>
                <w:szCs w:val="24"/>
              </w:rPr>
            </w:pPr>
            <w:r w:rsidRPr="007A4B91">
              <w:rPr>
                <w:szCs w:val="24"/>
              </w:rPr>
              <w:t>15092</w:t>
            </w:r>
          </w:p>
        </w:tc>
        <w:tc>
          <w:tcPr>
            <w:tcW w:w="1276" w:type="dxa"/>
            <w:shd w:val="clear" w:color="auto" w:fill="auto"/>
          </w:tcPr>
          <w:p w:rsidR="000B4171" w:rsidRPr="007A4B91" w:rsidRDefault="000B4171" w:rsidP="000B4171">
            <w:pPr>
              <w:ind w:firstLine="0"/>
              <w:jc w:val="center"/>
              <w:rPr>
                <w:szCs w:val="24"/>
              </w:rPr>
            </w:pPr>
            <w:r w:rsidRPr="007A4B91">
              <w:rPr>
                <w:szCs w:val="24"/>
              </w:rPr>
              <w:t>20871</w:t>
            </w:r>
          </w:p>
        </w:tc>
        <w:tc>
          <w:tcPr>
            <w:tcW w:w="1418" w:type="dxa"/>
            <w:shd w:val="clear" w:color="auto" w:fill="auto"/>
          </w:tcPr>
          <w:p w:rsidR="000B4171" w:rsidRPr="007A4B91" w:rsidRDefault="000B4171" w:rsidP="000B4171">
            <w:pPr>
              <w:ind w:firstLine="0"/>
              <w:jc w:val="center"/>
              <w:rPr>
                <w:szCs w:val="24"/>
              </w:rPr>
            </w:pPr>
            <w:r w:rsidRPr="007A4B91">
              <w:rPr>
                <w:szCs w:val="24"/>
              </w:rPr>
              <w:t>35963</w:t>
            </w:r>
          </w:p>
        </w:tc>
        <w:tc>
          <w:tcPr>
            <w:tcW w:w="1559" w:type="dxa"/>
            <w:shd w:val="clear" w:color="auto" w:fill="auto"/>
          </w:tcPr>
          <w:p w:rsidR="000B4171" w:rsidRPr="007A4B91" w:rsidRDefault="000B4171" w:rsidP="000B4171">
            <w:pPr>
              <w:ind w:firstLine="0"/>
              <w:jc w:val="center"/>
              <w:rPr>
                <w:szCs w:val="24"/>
              </w:rPr>
            </w:pPr>
            <w:r w:rsidRPr="007A4B91">
              <w:rPr>
                <w:szCs w:val="24"/>
              </w:rPr>
              <w:t>5</w:t>
            </w:r>
          </w:p>
        </w:tc>
        <w:tc>
          <w:tcPr>
            <w:tcW w:w="1701" w:type="dxa"/>
            <w:shd w:val="clear" w:color="auto" w:fill="auto"/>
          </w:tcPr>
          <w:p w:rsidR="000B4171" w:rsidRPr="007A4B91" w:rsidRDefault="000B4171" w:rsidP="000B4171">
            <w:pPr>
              <w:ind w:firstLine="0"/>
              <w:jc w:val="center"/>
              <w:rPr>
                <w:szCs w:val="24"/>
              </w:rPr>
            </w:pPr>
            <w:r w:rsidRPr="007A4B91">
              <w:rPr>
                <w:szCs w:val="24"/>
              </w:rPr>
              <w:t>75</w:t>
            </w:r>
          </w:p>
        </w:tc>
      </w:tr>
      <w:tr w:rsidR="000B4171" w:rsidRPr="007A4B91" w:rsidTr="00265DF0">
        <w:trPr>
          <w:jc w:val="center"/>
        </w:trPr>
        <w:tc>
          <w:tcPr>
            <w:tcW w:w="988" w:type="dxa"/>
            <w:shd w:val="clear" w:color="auto" w:fill="auto"/>
          </w:tcPr>
          <w:p w:rsidR="000B4171" w:rsidRPr="007A4B91" w:rsidRDefault="000B4171" w:rsidP="000B4171">
            <w:pPr>
              <w:ind w:firstLine="0"/>
              <w:jc w:val="center"/>
              <w:rPr>
                <w:szCs w:val="24"/>
              </w:rPr>
            </w:pPr>
            <w:r w:rsidRPr="007A4B91">
              <w:rPr>
                <w:szCs w:val="24"/>
              </w:rPr>
              <w:t>2015</w:t>
            </w:r>
          </w:p>
        </w:tc>
        <w:tc>
          <w:tcPr>
            <w:tcW w:w="1275" w:type="dxa"/>
            <w:shd w:val="clear" w:color="auto" w:fill="auto"/>
          </w:tcPr>
          <w:p w:rsidR="000B4171" w:rsidRPr="007A4B91" w:rsidRDefault="000B4171" w:rsidP="000B4171">
            <w:pPr>
              <w:ind w:firstLine="0"/>
              <w:jc w:val="center"/>
              <w:rPr>
                <w:szCs w:val="24"/>
              </w:rPr>
            </w:pPr>
            <w:r w:rsidRPr="007A4B91">
              <w:rPr>
                <w:szCs w:val="24"/>
              </w:rPr>
              <w:t>59076</w:t>
            </w:r>
          </w:p>
        </w:tc>
        <w:tc>
          <w:tcPr>
            <w:tcW w:w="1134" w:type="dxa"/>
            <w:shd w:val="clear" w:color="auto" w:fill="auto"/>
          </w:tcPr>
          <w:p w:rsidR="000B4171" w:rsidRPr="007A4B91" w:rsidRDefault="000B4171" w:rsidP="000B4171">
            <w:pPr>
              <w:ind w:firstLine="0"/>
              <w:jc w:val="center"/>
              <w:rPr>
                <w:szCs w:val="24"/>
              </w:rPr>
            </w:pPr>
            <w:r w:rsidRPr="007A4B91">
              <w:rPr>
                <w:szCs w:val="24"/>
              </w:rPr>
              <w:t>22864</w:t>
            </w:r>
          </w:p>
        </w:tc>
        <w:tc>
          <w:tcPr>
            <w:tcW w:w="1276" w:type="dxa"/>
            <w:shd w:val="clear" w:color="auto" w:fill="auto"/>
          </w:tcPr>
          <w:p w:rsidR="000B4171" w:rsidRPr="007A4B91" w:rsidRDefault="000B4171" w:rsidP="000B4171">
            <w:pPr>
              <w:ind w:firstLine="0"/>
              <w:jc w:val="center"/>
              <w:rPr>
                <w:szCs w:val="24"/>
              </w:rPr>
            </w:pPr>
            <w:r w:rsidRPr="007A4B91">
              <w:rPr>
                <w:szCs w:val="24"/>
              </w:rPr>
              <w:t>36091</w:t>
            </w:r>
          </w:p>
        </w:tc>
        <w:tc>
          <w:tcPr>
            <w:tcW w:w="1418" w:type="dxa"/>
            <w:shd w:val="clear" w:color="auto" w:fill="auto"/>
          </w:tcPr>
          <w:p w:rsidR="000B4171" w:rsidRPr="007A4B91" w:rsidRDefault="000B4171" w:rsidP="000B4171">
            <w:pPr>
              <w:ind w:firstLine="0"/>
              <w:jc w:val="center"/>
              <w:rPr>
                <w:szCs w:val="24"/>
              </w:rPr>
            </w:pPr>
            <w:r w:rsidRPr="007A4B91">
              <w:rPr>
                <w:szCs w:val="24"/>
              </w:rPr>
              <w:t>58955</w:t>
            </w:r>
          </w:p>
        </w:tc>
        <w:tc>
          <w:tcPr>
            <w:tcW w:w="1559" w:type="dxa"/>
            <w:shd w:val="clear" w:color="auto" w:fill="auto"/>
          </w:tcPr>
          <w:p w:rsidR="000B4171" w:rsidRPr="007A4B91" w:rsidRDefault="000B4171" w:rsidP="000B4171">
            <w:pPr>
              <w:ind w:firstLine="0"/>
              <w:jc w:val="center"/>
              <w:rPr>
                <w:szCs w:val="24"/>
              </w:rPr>
            </w:pPr>
            <w:r w:rsidRPr="007A4B91">
              <w:rPr>
                <w:szCs w:val="24"/>
              </w:rPr>
              <w:t>29</w:t>
            </w:r>
          </w:p>
        </w:tc>
        <w:tc>
          <w:tcPr>
            <w:tcW w:w="1701" w:type="dxa"/>
            <w:shd w:val="clear" w:color="auto" w:fill="auto"/>
          </w:tcPr>
          <w:p w:rsidR="000B4171" w:rsidRPr="007A4B91" w:rsidRDefault="000B4171" w:rsidP="000B4171">
            <w:pPr>
              <w:ind w:firstLine="0"/>
              <w:jc w:val="center"/>
              <w:rPr>
                <w:szCs w:val="24"/>
              </w:rPr>
            </w:pPr>
            <w:r w:rsidRPr="007A4B91">
              <w:rPr>
                <w:szCs w:val="24"/>
              </w:rPr>
              <w:t>92</w:t>
            </w:r>
          </w:p>
        </w:tc>
      </w:tr>
      <w:tr w:rsidR="000B4171" w:rsidRPr="007A4B91" w:rsidTr="00265DF0">
        <w:trPr>
          <w:jc w:val="center"/>
        </w:trPr>
        <w:tc>
          <w:tcPr>
            <w:tcW w:w="988" w:type="dxa"/>
            <w:shd w:val="clear" w:color="auto" w:fill="auto"/>
          </w:tcPr>
          <w:p w:rsidR="000B4171" w:rsidRPr="007A4B91" w:rsidRDefault="000B4171" w:rsidP="000B4171">
            <w:pPr>
              <w:ind w:firstLine="0"/>
              <w:jc w:val="center"/>
              <w:rPr>
                <w:szCs w:val="24"/>
              </w:rPr>
            </w:pPr>
            <w:r w:rsidRPr="007A4B91">
              <w:rPr>
                <w:szCs w:val="24"/>
              </w:rPr>
              <w:t>2016</w:t>
            </w:r>
          </w:p>
        </w:tc>
        <w:tc>
          <w:tcPr>
            <w:tcW w:w="1275" w:type="dxa"/>
            <w:shd w:val="clear" w:color="auto" w:fill="auto"/>
          </w:tcPr>
          <w:p w:rsidR="000B4171" w:rsidRPr="007A4B91" w:rsidRDefault="000B4171" w:rsidP="000B4171">
            <w:pPr>
              <w:ind w:firstLine="0"/>
              <w:jc w:val="center"/>
              <w:rPr>
                <w:szCs w:val="24"/>
              </w:rPr>
            </w:pPr>
            <w:r w:rsidRPr="007A4B91">
              <w:rPr>
                <w:szCs w:val="24"/>
              </w:rPr>
              <w:t>78226</w:t>
            </w:r>
          </w:p>
        </w:tc>
        <w:tc>
          <w:tcPr>
            <w:tcW w:w="1134" w:type="dxa"/>
            <w:shd w:val="clear" w:color="auto" w:fill="auto"/>
          </w:tcPr>
          <w:p w:rsidR="000B4171" w:rsidRPr="007A4B91" w:rsidRDefault="000B4171" w:rsidP="000B4171">
            <w:pPr>
              <w:ind w:firstLine="0"/>
              <w:jc w:val="center"/>
              <w:rPr>
                <w:szCs w:val="24"/>
              </w:rPr>
            </w:pPr>
            <w:r w:rsidRPr="007A4B91">
              <w:rPr>
                <w:szCs w:val="24"/>
              </w:rPr>
              <w:t>34366</w:t>
            </w:r>
          </w:p>
        </w:tc>
        <w:tc>
          <w:tcPr>
            <w:tcW w:w="1276" w:type="dxa"/>
            <w:shd w:val="clear" w:color="auto" w:fill="auto"/>
          </w:tcPr>
          <w:p w:rsidR="000B4171" w:rsidRPr="007A4B91" w:rsidRDefault="000B4171" w:rsidP="000B4171">
            <w:pPr>
              <w:ind w:firstLine="0"/>
              <w:jc w:val="center"/>
              <w:rPr>
                <w:szCs w:val="24"/>
              </w:rPr>
            </w:pPr>
            <w:r w:rsidRPr="007A4B91">
              <w:rPr>
                <w:szCs w:val="24"/>
              </w:rPr>
              <w:t>43569</w:t>
            </w:r>
          </w:p>
        </w:tc>
        <w:tc>
          <w:tcPr>
            <w:tcW w:w="1418" w:type="dxa"/>
            <w:shd w:val="clear" w:color="auto" w:fill="auto"/>
          </w:tcPr>
          <w:p w:rsidR="000B4171" w:rsidRPr="007A4B91" w:rsidRDefault="000B4171" w:rsidP="000B4171">
            <w:pPr>
              <w:ind w:firstLine="0"/>
              <w:jc w:val="center"/>
              <w:rPr>
                <w:szCs w:val="24"/>
              </w:rPr>
            </w:pPr>
            <w:r w:rsidRPr="007A4B91">
              <w:rPr>
                <w:szCs w:val="24"/>
              </w:rPr>
              <w:t>77935</w:t>
            </w:r>
          </w:p>
        </w:tc>
        <w:tc>
          <w:tcPr>
            <w:tcW w:w="1559" w:type="dxa"/>
            <w:shd w:val="clear" w:color="auto" w:fill="auto"/>
          </w:tcPr>
          <w:p w:rsidR="000B4171" w:rsidRPr="007A4B91" w:rsidRDefault="000B4171" w:rsidP="000B4171">
            <w:pPr>
              <w:ind w:firstLine="0"/>
              <w:jc w:val="center"/>
              <w:rPr>
                <w:szCs w:val="24"/>
              </w:rPr>
            </w:pPr>
            <w:r w:rsidRPr="007A4B91">
              <w:rPr>
                <w:szCs w:val="24"/>
              </w:rPr>
              <w:t>-</w:t>
            </w:r>
          </w:p>
        </w:tc>
        <w:tc>
          <w:tcPr>
            <w:tcW w:w="1701" w:type="dxa"/>
            <w:shd w:val="clear" w:color="auto" w:fill="auto"/>
          </w:tcPr>
          <w:p w:rsidR="000B4171" w:rsidRPr="007A4B91" w:rsidRDefault="000B4171" w:rsidP="000B4171">
            <w:pPr>
              <w:ind w:firstLine="0"/>
              <w:jc w:val="center"/>
              <w:rPr>
                <w:szCs w:val="24"/>
              </w:rPr>
            </w:pPr>
            <w:r w:rsidRPr="007A4B91">
              <w:rPr>
                <w:szCs w:val="24"/>
              </w:rPr>
              <w:t>291</w:t>
            </w:r>
          </w:p>
        </w:tc>
      </w:tr>
      <w:tr w:rsidR="000B4171" w:rsidRPr="007A4B91" w:rsidTr="00265DF0">
        <w:trPr>
          <w:jc w:val="center"/>
        </w:trPr>
        <w:tc>
          <w:tcPr>
            <w:tcW w:w="988" w:type="dxa"/>
            <w:shd w:val="clear" w:color="auto" w:fill="auto"/>
          </w:tcPr>
          <w:p w:rsidR="000B4171" w:rsidRPr="007A4B91" w:rsidRDefault="000B4171" w:rsidP="000B4171">
            <w:pPr>
              <w:ind w:firstLine="0"/>
              <w:jc w:val="center"/>
              <w:rPr>
                <w:szCs w:val="24"/>
              </w:rPr>
            </w:pPr>
            <w:r w:rsidRPr="007A4B91">
              <w:rPr>
                <w:szCs w:val="24"/>
              </w:rPr>
              <w:t>2017</w:t>
            </w:r>
          </w:p>
        </w:tc>
        <w:tc>
          <w:tcPr>
            <w:tcW w:w="1275" w:type="dxa"/>
            <w:shd w:val="clear" w:color="auto" w:fill="auto"/>
          </w:tcPr>
          <w:p w:rsidR="000B4171" w:rsidRPr="007A4B91" w:rsidRDefault="000B4171" w:rsidP="000B4171">
            <w:pPr>
              <w:ind w:firstLine="0"/>
              <w:jc w:val="center"/>
              <w:rPr>
                <w:szCs w:val="24"/>
              </w:rPr>
            </w:pPr>
            <w:r w:rsidRPr="007A4B91">
              <w:rPr>
                <w:szCs w:val="24"/>
              </w:rPr>
              <w:t>81827</w:t>
            </w:r>
          </w:p>
        </w:tc>
        <w:tc>
          <w:tcPr>
            <w:tcW w:w="1134" w:type="dxa"/>
            <w:shd w:val="clear" w:color="auto" w:fill="auto"/>
          </w:tcPr>
          <w:p w:rsidR="000B4171" w:rsidRPr="007A4B91" w:rsidRDefault="000B4171" w:rsidP="000B4171">
            <w:pPr>
              <w:ind w:firstLine="0"/>
              <w:jc w:val="center"/>
              <w:rPr>
                <w:szCs w:val="24"/>
              </w:rPr>
            </w:pPr>
            <w:r w:rsidRPr="007A4B91">
              <w:rPr>
                <w:szCs w:val="24"/>
              </w:rPr>
              <w:t>29336</w:t>
            </w:r>
          </w:p>
        </w:tc>
        <w:tc>
          <w:tcPr>
            <w:tcW w:w="1276" w:type="dxa"/>
            <w:shd w:val="clear" w:color="auto" w:fill="auto"/>
          </w:tcPr>
          <w:p w:rsidR="000B4171" w:rsidRPr="007A4B91" w:rsidRDefault="000B4171" w:rsidP="000B4171">
            <w:pPr>
              <w:ind w:firstLine="0"/>
              <w:jc w:val="center"/>
              <w:rPr>
                <w:szCs w:val="24"/>
              </w:rPr>
            </w:pPr>
            <w:r w:rsidRPr="007A4B91">
              <w:rPr>
                <w:szCs w:val="24"/>
              </w:rPr>
              <w:t>52175</w:t>
            </w:r>
          </w:p>
        </w:tc>
        <w:tc>
          <w:tcPr>
            <w:tcW w:w="1418" w:type="dxa"/>
            <w:shd w:val="clear" w:color="auto" w:fill="auto"/>
          </w:tcPr>
          <w:p w:rsidR="000B4171" w:rsidRPr="007A4B91" w:rsidRDefault="000B4171" w:rsidP="000B4171">
            <w:pPr>
              <w:ind w:firstLine="0"/>
              <w:jc w:val="center"/>
              <w:rPr>
                <w:szCs w:val="24"/>
              </w:rPr>
            </w:pPr>
            <w:r w:rsidRPr="007A4B91">
              <w:rPr>
                <w:szCs w:val="24"/>
              </w:rPr>
              <w:t>81511</w:t>
            </w:r>
          </w:p>
        </w:tc>
        <w:tc>
          <w:tcPr>
            <w:tcW w:w="1559" w:type="dxa"/>
            <w:shd w:val="clear" w:color="auto" w:fill="auto"/>
          </w:tcPr>
          <w:p w:rsidR="000B4171" w:rsidRPr="007A4B91" w:rsidRDefault="000B4171" w:rsidP="000B4171">
            <w:pPr>
              <w:ind w:firstLine="0"/>
              <w:jc w:val="center"/>
              <w:rPr>
                <w:szCs w:val="24"/>
              </w:rPr>
            </w:pPr>
            <w:r w:rsidRPr="007A4B91">
              <w:rPr>
                <w:szCs w:val="24"/>
              </w:rPr>
              <w:t>-</w:t>
            </w:r>
          </w:p>
        </w:tc>
        <w:tc>
          <w:tcPr>
            <w:tcW w:w="1701" w:type="dxa"/>
            <w:shd w:val="clear" w:color="auto" w:fill="auto"/>
          </w:tcPr>
          <w:p w:rsidR="000B4171" w:rsidRPr="007A4B91" w:rsidRDefault="000B4171" w:rsidP="000B4171">
            <w:pPr>
              <w:ind w:firstLine="0"/>
              <w:jc w:val="center"/>
              <w:rPr>
                <w:szCs w:val="24"/>
              </w:rPr>
            </w:pPr>
            <w:r w:rsidRPr="007A4B91">
              <w:rPr>
                <w:szCs w:val="24"/>
              </w:rPr>
              <w:t>316</w:t>
            </w:r>
          </w:p>
        </w:tc>
      </w:tr>
      <w:tr w:rsidR="000B4171" w:rsidRPr="007A4B91" w:rsidTr="00265DF0">
        <w:trPr>
          <w:jc w:val="center"/>
        </w:trPr>
        <w:tc>
          <w:tcPr>
            <w:tcW w:w="988" w:type="dxa"/>
            <w:shd w:val="clear" w:color="auto" w:fill="auto"/>
          </w:tcPr>
          <w:p w:rsidR="000B4171" w:rsidRPr="007A4B91" w:rsidRDefault="000B4171" w:rsidP="000B4171">
            <w:pPr>
              <w:ind w:firstLine="0"/>
              <w:jc w:val="center"/>
              <w:rPr>
                <w:szCs w:val="24"/>
              </w:rPr>
            </w:pPr>
            <w:r w:rsidRPr="007A4B91">
              <w:rPr>
                <w:szCs w:val="24"/>
              </w:rPr>
              <w:t>2018</w:t>
            </w:r>
          </w:p>
        </w:tc>
        <w:tc>
          <w:tcPr>
            <w:tcW w:w="1275" w:type="dxa"/>
            <w:shd w:val="clear" w:color="auto" w:fill="auto"/>
          </w:tcPr>
          <w:p w:rsidR="000B4171" w:rsidRPr="007A4B91" w:rsidRDefault="000B4171" w:rsidP="000B4171">
            <w:pPr>
              <w:ind w:firstLine="0"/>
              <w:jc w:val="center"/>
              <w:rPr>
                <w:szCs w:val="24"/>
              </w:rPr>
            </w:pPr>
            <w:r w:rsidRPr="007A4B91">
              <w:rPr>
                <w:szCs w:val="24"/>
              </w:rPr>
              <w:t>74060</w:t>
            </w:r>
          </w:p>
        </w:tc>
        <w:tc>
          <w:tcPr>
            <w:tcW w:w="1134" w:type="dxa"/>
            <w:shd w:val="clear" w:color="auto" w:fill="auto"/>
          </w:tcPr>
          <w:p w:rsidR="000B4171" w:rsidRPr="007A4B91" w:rsidRDefault="000B4171" w:rsidP="000B4171">
            <w:pPr>
              <w:ind w:firstLine="0"/>
              <w:jc w:val="center"/>
              <w:rPr>
                <w:szCs w:val="24"/>
              </w:rPr>
            </w:pPr>
            <w:r w:rsidRPr="007A4B91">
              <w:rPr>
                <w:szCs w:val="24"/>
              </w:rPr>
              <w:t>28791</w:t>
            </w:r>
          </w:p>
        </w:tc>
        <w:tc>
          <w:tcPr>
            <w:tcW w:w="1276" w:type="dxa"/>
            <w:shd w:val="clear" w:color="auto" w:fill="auto"/>
          </w:tcPr>
          <w:p w:rsidR="000B4171" w:rsidRPr="007A4B91" w:rsidRDefault="000B4171" w:rsidP="000B4171">
            <w:pPr>
              <w:ind w:firstLine="0"/>
              <w:jc w:val="center"/>
              <w:rPr>
                <w:szCs w:val="24"/>
              </w:rPr>
            </w:pPr>
            <w:r w:rsidRPr="007A4B91">
              <w:rPr>
                <w:szCs w:val="24"/>
              </w:rPr>
              <w:t>44893</w:t>
            </w:r>
          </w:p>
        </w:tc>
        <w:tc>
          <w:tcPr>
            <w:tcW w:w="1418" w:type="dxa"/>
            <w:shd w:val="clear" w:color="auto" w:fill="auto"/>
          </w:tcPr>
          <w:p w:rsidR="000B4171" w:rsidRPr="007A4B91" w:rsidRDefault="000B4171" w:rsidP="000B4171">
            <w:pPr>
              <w:ind w:firstLine="0"/>
              <w:jc w:val="center"/>
              <w:rPr>
                <w:szCs w:val="24"/>
              </w:rPr>
            </w:pPr>
            <w:r w:rsidRPr="007A4B91">
              <w:rPr>
                <w:szCs w:val="24"/>
              </w:rPr>
              <w:t>73684</w:t>
            </w:r>
          </w:p>
        </w:tc>
        <w:tc>
          <w:tcPr>
            <w:tcW w:w="1559" w:type="dxa"/>
            <w:shd w:val="clear" w:color="auto" w:fill="auto"/>
          </w:tcPr>
          <w:p w:rsidR="000B4171" w:rsidRPr="007A4B91" w:rsidRDefault="000B4171" w:rsidP="000B4171">
            <w:pPr>
              <w:ind w:firstLine="0"/>
              <w:jc w:val="center"/>
              <w:rPr>
                <w:szCs w:val="24"/>
              </w:rPr>
            </w:pPr>
            <w:r w:rsidRPr="007A4B91">
              <w:rPr>
                <w:szCs w:val="24"/>
              </w:rPr>
              <w:t>-</w:t>
            </w:r>
          </w:p>
        </w:tc>
        <w:tc>
          <w:tcPr>
            <w:tcW w:w="1701" w:type="dxa"/>
            <w:shd w:val="clear" w:color="auto" w:fill="auto"/>
          </w:tcPr>
          <w:p w:rsidR="000B4171" w:rsidRPr="007A4B91" w:rsidRDefault="000B4171" w:rsidP="000B4171">
            <w:pPr>
              <w:ind w:firstLine="0"/>
              <w:jc w:val="center"/>
              <w:rPr>
                <w:szCs w:val="24"/>
              </w:rPr>
            </w:pPr>
            <w:r w:rsidRPr="007A4B91">
              <w:rPr>
                <w:szCs w:val="24"/>
              </w:rPr>
              <w:t>376</w:t>
            </w:r>
          </w:p>
        </w:tc>
      </w:tr>
      <w:tr w:rsidR="000B4171" w:rsidRPr="007A4B91" w:rsidTr="00265DF0">
        <w:trPr>
          <w:jc w:val="center"/>
        </w:trPr>
        <w:tc>
          <w:tcPr>
            <w:tcW w:w="988" w:type="dxa"/>
            <w:shd w:val="clear" w:color="auto" w:fill="auto"/>
          </w:tcPr>
          <w:p w:rsidR="000B4171" w:rsidRPr="007A4B91" w:rsidRDefault="000B4171" w:rsidP="000B4171">
            <w:pPr>
              <w:ind w:firstLine="0"/>
              <w:jc w:val="center"/>
              <w:rPr>
                <w:szCs w:val="24"/>
              </w:rPr>
            </w:pPr>
            <w:r w:rsidRPr="007A4B91">
              <w:rPr>
                <w:szCs w:val="24"/>
              </w:rPr>
              <w:t>2019</w:t>
            </w:r>
          </w:p>
        </w:tc>
        <w:tc>
          <w:tcPr>
            <w:tcW w:w="1275" w:type="dxa"/>
            <w:shd w:val="clear" w:color="auto" w:fill="auto"/>
          </w:tcPr>
          <w:p w:rsidR="000B4171" w:rsidRPr="007A4B91" w:rsidRDefault="000B4171" w:rsidP="000B4171">
            <w:pPr>
              <w:ind w:firstLine="0"/>
              <w:jc w:val="center"/>
              <w:rPr>
                <w:szCs w:val="24"/>
              </w:rPr>
            </w:pPr>
            <w:r w:rsidRPr="007A4B91">
              <w:rPr>
                <w:szCs w:val="24"/>
              </w:rPr>
              <w:t>88730</w:t>
            </w:r>
          </w:p>
        </w:tc>
        <w:tc>
          <w:tcPr>
            <w:tcW w:w="1134" w:type="dxa"/>
            <w:shd w:val="clear" w:color="auto" w:fill="auto"/>
          </w:tcPr>
          <w:p w:rsidR="000B4171" w:rsidRPr="007A4B91" w:rsidRDefault="000B4171" w:rsidP="000B4171">
            <w:pPr>
              <w:ind w:firstLine="0"/>
              <w:jc w:val="center"/>
              <w:rPr>
                <w:szCs w:val="24"/>
              </w:rPr>
            </w:pPr>
            <w:r w:rsidRPr="007A4B91">
              <w:rPr>
                <w:szCs w:val="24"/>
              </w:rPr>
              <w:t>27009</w:t>
            </w:r>
          </w:p>
        </w:tc>
        <w:tc>
          <w:tcPr>
            <w:tcW w:w="1276" w:type="dxa"/>
            <w:shd w:val="clear" w:color="auto" w:fill="auto"/>
          </w:tcPr>
          <w:p w:rsidR="000B4171" w:rsidRPr="007A4B91" w:rsidRDefault="000B4171" w:rsidP="000B4171">
            <w:pPr>
              <w:ind w:firstLine="0"/>
              <w:jc w:val="center"/>
              <w:rPr>
                <w:szCs w:val="24"/>
              </w:rPr>
            </w:pPr>
            <w:r w:rsidRPr="007A4B91">
              <w:rPr>
                <w:szCs w:val="24"/>
              </w:rPr>
              <w:t>61447</w:t>
            </w:r>
          </w:p>
        </w:tc>
        <w:tc>
          <w:tcPr>
            <w:tcW w:w="1418" w:type="dxa"/>
            <w:shd w:val="clear" w:color="auto" w:fill="auto"/>
          </w:tcPr>
          <w:p w:rsidR="000B4171" w:rsidRPr="007A4B91" w:rsidRDefault="000B4171" w:rsidP="000B4171">
            <w:pPr>
              <w:ind w:firstLine="0"/>
              <w:jc w:val="center"/>
              <w:rPr>
                <w:szCs w:val="24"/>
              </w:rPr>
            </w:pPr>
            <w:r w:rsidRPr="007A4B91">
              <w:rPr>
                <w:szCs w:val="24"/>
              </w:rPr>
              <w:t>88456</w:t>
            </w:r>
          </w:p>
        </w:tc>
        <w:tc>
          <w:tcPr>
            <w:tcW w:w="1559" w:type="dxa"/>
            <w:shd w:val="clear" w:color="auto" w:fill="auto"/>
          </w:tcPr>
          <w:p w:rsidR="000B4171" w:rsidRPr="007A4B91" w:rsidRDefault="000B4171" w:rsidP="000B4171">
            <w:pPr>
              <w:ind w:firstLine="0"/>
              <w:jc w:val="center"/>
              <w:rPr>
                <w:szCs w:val="24"/>
              </w:rPr>
            </w:pPr>
            <w:r w:rsidRPr="007A4B91">
              <w:rPr>
                <w:szCs w:val="24"/>
              </w:rPr>
              <w:t>29</w:t>
            </w:r>
          </w:p>
        </w:tc>
        <w:tc>
          <w:tcPr>
            <w:tcW w:w="1701" w:type="dxa"/>
            <w:shd w:val="clear" w:color="auto" w:fill="auto"/>
          </w:tcPr>
          <w:p w:rsidR="000B4171" w:rsidRPr="007A4B91" w:rsidRDefault="000B4171" w:rsidP="000B4171">
            <w:pPr>
              <w:ind w:firstLine="0"/>
              <w:jc w:val="center"/>
              <w:rPr>
                <w:szCs w:val="24"/>
              </w:rPr>
            </w:pPr>
            <w:r w:rsidRPr="007A4B91">
              <w:rPr>
                <w:szCs w:val="24"/>
              </w:rPr>
              <w:t>245</w:t>
            </w:r>
          </w:p>
        </w:tc>
      </w:tr>
    </w:tbl>
    <w:p w:rsidR="000B4171" w:rsidRPr="007A4B91" w:rsidRDefault="000B4171" w:rsidP="000B4171">
      <w:pPr>
        <w:spacing w:before="480" w:after="120"/>
        <w:ind w:firstLine="567"/>
        <w:contextualSpacing/>
      </w:pPr>
    </w:p>
    <w:p w:rsidR="000B4171" w:rsidRPr="007A4B91" w:rsidRDefault="000B4171" w:rsidP="00265DF0">
      <w:pPr>
        <w:widowControl w:val="0"/>
        <w:ind w:firstLine="567"/>
      </w:pPr>
      <w:r w:rsidRPr="007A4B91">
        <w:t xml:space="preserve">БЗ має 5 еколого-просвітницьких </w:t>
      </w:r>
      <w:r w:rsidR="002C3E6C" w:rsidRPr="007A4B91">
        <w:t>екскурсі</w:t>
      </w:r>
      <w:r w:rsidR="00265DF0" w:rsidRPr="007A4B91">
        <w:t>й</w:t>
      </w:r>
      <w:r w:rsidR="002C3E6C" w:rsidRPr="007A4B91">
        <w:t xml:space="preserve">них </w:t>
      </w:r>
      <w:r w:rsidRPr="007A4B91">
        <w:t>маршрутів та 2 екологічні стежки.</w:t>
      </w:r>
    </w:p>
    <w:p w:rsidR="000B4171" w:rsidRPr="007A4B91" w:rsidRDefault="00C503F7" w:rsidP="00265DF0">
      <w:pPr>
        <w:widowControl w:val="0"/>
        <w:ind w:firstLine="567"/>
      </w:pPr>
      <w:r w:rsidRPr="007A4B91">
        <w:t xml:space="preserve">Нині: </w:t>
      </w:r>
      <w:r w:rsidR="007D6311" w:rsidRPr="007A4B91">
        <w:t>у</w:t>
      </w:r>
      <w:r w:rsidR="000B4171" w:rsidRPr="007A4B91">
        <w:t xml:space="preserve"> смт Асканія-Нова функціонують приватні готель </w:t>
      </w:r>
      <w:r w:rsidR="002C3E6C" w:rsidRPr="007A4B91">
        <w:t>«</w:t>
      </w:r>
      <w:r w:rsidR="000B4171" w:rsidRPr="007A4B91">
        <w:t>Канна</w:t>
      </w:r>
      <w:r w:rsidR="002C3E6C" w:rsidRPr="007A4B91">
        <w:t>»</w:t>
      </w:r>
      <w:r w:rsidR="000B4171" w:rsidRPr="007A4B91">
        <w:t xml:space="preserve"> та кемпінг «Фортуна», загальною кількістю 110 місць, окрім цього розвинена мережа приватних господарств, що надають готельні послуги (до 50 місць) (рис</w:t>
      </w:r>
      <w:r w:rsidR="00CB7034" w:rsidRPr="007A4B91">
        <w:t>.</w:t>
      </w:r>
      <w:r w:rsidR="000B4171" w:rsidRPr="007A4B91">
        <w:t xml:space="preserve"> </w:t>
      </w:r>
      <w:r w:rsidR="007D6311" w:rsidRPr="007A4B91">
        <w:t>1</w:t>
      </w:r>
      <w:r w:rsidR="00D7519A" w:rsidRPr="007A4B91">
        <w:t>0</w:t>
      </w:r>
      <w:r w:rsidR="000B4171" w:rsidRPr="007A4B91">
        <w:t>).</w:t>
      </w:r>
    </w:p>
    <w:p w:rsidR="000B4171" w:rsidRPr="007A4B91" w:rsidRDefault="000B4171" w:rsidP="00265DF0">
      <w:pPr>
        <w:widowControl w:val="0"/>
        <w:ind w:firstLine="567"/>
      </w:pPr>
      <w:r w:rsidRPr="007A4B91">
        <w:t xml:space="preserve">Затишний та комфортабельний готель «Канна» розташований в безпосередній близькості від Дендропарку. У 2006 році готель був повністю реконструйований і зараз до послуг гостей – 18 двомісних номерів класу «напівлюкс» з наданням додаткових місць для дітей. Всі номери обладнані холодильником, телевізором, повним санвузлом з подачею гарячої та холодної води. </w:t>
      </w:r>
    </w:p>
    <w:p w:rsidR="00CB7034" w:rsidRPr="007A4B91" w:rsidRDefault="00CB7034" w:rsidP="00CB7034">
      <w:pPr>
        <w:ind w:firstLine="567"/>
      </w:pPr>
      <w:r w:rsidRPr="007A4B91">
        <w:t>Кемпінг «Фортуна» розміщений у двоповерховому будинку, має 60 спальних місць. У номерах розміщується від 2-х до 8-ми осіб. Душові кімнати та санітарні вузли розташовані на поверсі. Паркінг – на території кемпінгу. Кемпінг надає можливість для обладнання на своїй території наметових містечок.</w:t>
      </w:r>
    </w:p>
    <w:p w:rsidR="00265DF0" w:rsidRPr="007A4B91" w:rsidRDefault="00265DF0" w:rsidP="00265DF0">
      <w:pPr>
        <w:widowControl w:val="0"/>
        <w:ind w:firstLine="567"/>
      </w:pPr>
    </w:p>
    <w:tbl>
      <w:tblPr>
        <w:tblW w:w="0" w:type="auto"/>
        <w:tblCellMar>
          <w:left w:w="28" w:type="dxa"/>
          <w:right w:w="28" w:type="dxa"/>
        </w:tblCellMar>
        <w:tblLook w:val="04A0" w:firstRow="1" w:lastRow="0" w:firstColumn="1" w:lastColumn="0" w:noHBand="0" w:noVBand="1"/>
      </w:tblPr>
      <w:tblGrid>
        <w:gridCol w:w="4587"/>
        <w:gridCol w:w="4823"/>
      </w:tblGrid>
      <w:tr w:rsidR="00265DF0" w:rsidRPr="007A4B91" w:rsidTr="00BF2483">
        <w:tc>
          <w:tcPr>
            <w:tcW w:w="4785" w:type="dxa"/>
            <w:shd w:val="clear" w:color="auto" w:fill="auto"/>
          </w:tcPr>
          <w:p w:rsidR="00265DF0" w:rsidRPr="007A4B91" w:rsidRDefault="00FB48B6" w:rsidP="00BF2483">
            <w:pPr>
              <w:widowControl w:val="0"/>
              <w:ind w:firstLine="0"/>
              <w:jc w:val="center"/>
              <w:rPr>
                <w:rFonts w:eastAsia="Times New Roman"/>
              </w:rPr>
            </w:pPr>
            <w:r w:rsidRPr="007A4B91">
              <w:rPr>
                <w:rFonts w:eastAsia="Times New Roman"/>
                <w:noProof/>
                <w:lang w:val="ru-RU" w:eastAsia="ru-RU"/>
              </w:rPr>
              <w:drawing>
                <wp:inline distT="0" distB="0" distL="0" distR="0">
                  <wp:extent cx="2895600" cy="2164080"/>
                  <wp:effectExtent l="0" t="0" r="0" b="0"/>
                  <wp:docPr id="15" name="Рисунок 6" descr="hote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otel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5600" cy="2164080"/>
                          </a:xfrm>
                          <a:prstGeom prst="rect">
                            <a:avLst/>
                          </a:prstGeom>
                          <a:noFill/>
                          <a:ln>
                            <a:noFill/>
                          </a:ln>
                        </pic:spPr>
                      </pic:pic>
                    </a:graphicData>
                  </a:graphic>
                </wp:inline>
              </w:drawing>
            </w:r>
          </w:p>
        </w:tc>
        <w:tc>
          <w:tcPr>
            <w:tcW w:w="4785" w:type="dxa"/>
            <w:shd w:val="clear" w:color="auto" w:fill="auto"/>
          </w:tcPr>
          <w:p w:rsidR="00265DF0" w:rsidRPr="007A4B91" w:rsidRDefault="00FB48B6" w:rsidP="00BF2483">
            <w:pPr>
              <w:widowControl w:val="0"/>
              <w:ind w:firstLine="0"/>
              <w:jc w:val="center"/>
              <w:rPr>
                <w:rFonts w:eastAsia="Times New Roman"/>
              </w:rPr>
            </w:pPr>
            <w:r w:rsidRPr="007A4B91">
              <w:rPr>
                <w:rFonts w:eastAsia="Times New Roman"/>
                <w:noProof/>
                <w:lang w:val="ru-RU" w:eastAsia="ru-RU"/>
              </w:rPr>
              <w:drawing>
                <wp:inline distT="0" distB="0" distL="0" distR="0">
                  <wp:extent cx="3048000" cy="2164080"/>
                  <wp:effectExtent l="0" t="0" r="0" b="0"/>
                  <wp:docPr id="16" name="Рисунок 7" descr="k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ke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164080"/>
                          </a:xfrm>
                          <a:prstGeom prst="rect">
                            <a:avLst/>
                          </a:prstGeom>
                          <a:noFill/>
                          <a:ln>
                            <a:noFill/>
                          </a:ln>
                        </pic:spPr>
                      </pic:pic>
                    </a:graphicData>
                  </a:graphic>
                </wp:inline>
              </w:drawing>
            </w:r>
          </w:p>
        </w:tc>
      </w:tr>
      <w:tr w:rsidR="00265DF0" w:rsidRPr="007A4B91" w:rsidTr="00BF2483">
        <w:tc>
          <w:tcPr>
            <w:tcW w:w="4785" w:type="dxa"/>
            <w:shd w:val="clear" w:color="auto" w:fill="auto"/>
          </w:tcPr>
          <w:p w:rsidR="00265DF0" w:rsidRPr="007A4B91" w:rsidRDefault="00257178" w:rsidP="00257178">
            <w:pPr>
              <w:widowControl w:val="0"/>
              <w:spacing w:before="120"/>
              <w:ind w:firstLine="0"/>
              <w:jc w:val="center"/>
              <w:rPr>
                <w:rFonts w:eastAsia="Times New Roman"/>
              </w:rPr>
            </w:pPr>
            <w:r w:rsidRPr="007A4B91">
              <w:rPr>
                <w:rFonts w:eastAsia="Times New Roman"/>
                <w:bCs/>
              </w:rPr>
              <w:t>а)</w:t>
            </w:r>
          </w:p>
        </w:tc>
        <w:tc>
          <w:tcPr>
            <w:tcW w:w="4785" w:type="dxa"/>
            <w:shd w:val="clear" w:color="auto" w:fill="auto"/>
          </w:tcPr>
          <w:p w:rsidR="00265DF0" w:rsidRPr="007A4B91" w:rsidRDefault="00257178" w:rsidP="00257178">
            <w:pPr>
              <w:widowControl w:val="0"/>
              <w:spacing w:before="120"/>
              <w:ind w:firstLine="0"/>
              <w:jc w:val="center"/>
              <w:rPr>
                <w:rFonts w:eastAsia="Times New Roman"/>
              </w:rPr>
            </w:pPr>
            <w:r w:rsidRPr="007A4B91">
              <w:rPr>
                <w:rFonts w:eastAsia="Times New Roman"/>
                <w:bCs/>
              </w:rPr>
              <w:t>б)</w:t>
            </w:r>
          </w:p>
        </w:tc>
      </w:tr>
    </w:tbl>
    <w:p w:rsidR="000B4171" w:rsidRPr="007A4B91" w:rsidRDefault="000B4171" w:rsidP="00B508C6">
      <w:pPr>
        <w:spacing w:before="120"/>
        <w:ind w:firstLine="0"/>
        <w:jc w:val="center"/>
        <w:rPr>
          <w:bCs/>
        </w:rPr>
      </w:pPr>
      <w:r w:rsidRPr="007A4B91">
        <w:rPr>
          <w:bCs/>
        </w:rPr>
        <w:t>Рис</w:t>
      </w:r>
      <w:r w:rsidR="00617E03" w:rsidRPr="007A4B91">
        <w:rPr>
          <w:bCs/>
        </w:rPr>
        <w:t>унок</w:t>
      </w:r>
      <w:r w:rsidR="007D6311" w:rsidRPr="007A4B91">
        <w:rPr>
          <w:bCs/>
        </w:rPr>
        <w:t xml:space="preserve"> 1</w:t>
      </w:r>
      <w:r w:rsidR="00D7519A" w:rsidRPr="007A4B91">
        <w:rPr>
          <w:bCs/>
        </w:rPr>
        <w:t>0</w:t>
      </w:r>
      <w:r w:rsidR="00B508C6" w:rsidRPr="007A4B91">
        <w:rPr>
          <w:bCs/>
        </w:rPr>
        <w:t>.</w:t>
      </w:r>
      <w:r w:rsidRPr="007A4B91">
        <w:rPr>
          <w:bCs/>
        </w:rPr>
        <w:t xml:space="preserve"> </w:t>
      </w:r>
      <w:r w:rsidR="00257178" w:rsidRPr="007A4B91">
        <w:rPr>
          <w:rStyle w:val="af9"/>
          <w:bCs/>
          <w:i w:val="0"/>
          <w:iCs w:val="0"/>
          <w:szCs w:val="24"/>
          <w:shd w:val="clear" w:color="auto" w:fill="FFFFFF"/>
        </w:rPr>
        <w:t>Заклади</w:t>
      </w:r>
      <w:r w:rsidR="00257178" w:rsidRPr="007A4B91">
        <w:rPr>
          <w:szCs w:val="24"/>
          <w:shd w:val="clear" w:color="auto" w:fill="FFFFFF"/>
        </w:rPr>
        <w:t xml:space="preserve"> розміщення та сервісного обслуговування туристів у смт Асканія-Нова: </w:t>
      </w:r>
      <w:r w:rsidRPr="007A4B91">
        <w:rPr>
          <w:bCs/>
          <w:szCs w:val="24"/>
        </w:rPr>
        <w:t>а)</w:t>
      </w:r>
      <w:r w:rsidRPr="007A4B91">
        <w:rPr>
          <w:bCs/>
        </w:rPr>
        <w:t xml:space="preserve"> готел</w:t>
      </w:r>
      <w:r w:rsidR="00184424" w:rsidRPr="007A4B91">
        <w:rPr>
          <w:bCs/>
        </w:rPr>
        <w:t>ь «Канна», б) кемпінг «Фортуна»</w:t>
      </w:r>
    </w:p>
    <w:p w:rsidR="000B4171" w:rsidRPr="007A4B91" w:rsidRDefault="000B4171" w:rsidP="00265DF0">
      <w:pPr>
        <w:ind w:firstLine="567"/>
      </w:pPr>
    </w:p>
    <w:p w:rsidR="000B4171" w:rsidRPr="007A4B91" w:rsidRDefault="000B4171" w:rsidP="00CF7D77">
      <w:pPr>
        <w:ind w:firstLine="567"/>
      </w:pPr>
      <w:r w:rsidRPr="007A4B91">
        <w:t xml:space="preserve">У разі необхідності можуть бути задіяні готелі суміжних </w:t>
      </w:r>
      <w:r w:rsidR="002C3E6C" w:rsidRPr="007A4B91">
        <w:t>смт Чаплинка</w:t>
      </w:r>
      <w:r w:rsidRPr="007A4B91">
        <w:t xml:space="preserve">, Новотроїцьк та міста Нова Каховка. Значна частина екотуристів </w:t>
      </w:r>
      <w:r w:rsidR="002C3E6C" w:rsidRPr="007A4B91">
        <w:t xml:space="preserve">не потребує розміщення в готелях, оскільки </w:t>
      </w:r>
      <w:r w:rsidRPr="007A4B91">
        <w:t>приїздить на екскурсії із пансіонатів, розміщених на узбережжі Азовського і Чорного морів, від яких БЗ віддалений на 100 км.</w:t>
      </w:r>
    </w:p>
    <w:p w:rsidR="000B4171" w:rsidRPr="007A4B91" w:rsidRDefault="000B4171" w:rsidP="00CF7D77">
      <w:pPr>
        <w:widowControl w:val="0"/>
        <w:ind w:firstLine="567"/>
      </w:pPr>
    </w:p>
    <w:p w:rsidR="000B4171" w:rsidRPr="007A4B91" w:rsidRDefault="006D2347" w:rsidP="00CF7D77">
      <w:pPr>
        <w:pStyle w:val="4"/>
        <w:keepNext w:val="0"/>
        <w:widowControl w:val="0"/>
        <w:ind w:firstLine="567"/>
        <w:rPr>
          <w:lang w:val="uk-UA"/>
        </w:rPr>
      </w:pPr>
      <w:r w:rsidRPr="007A4B91">
        <w:rPr>
          <w:i w:val="0"/>
          <w:lang w:val="uk-UA"/>
        </w:rPr>
        <w:t>1.3.16.2</w:t>
      </w:r>
      <w:r w:rsidR="00B508C6" w:rsidRPr="007A4B91">
        <w:rPr>
          <w:i w:val="0"/>
          <w:lang w:val="uk-UA"/>
        </w:rPr>
        <w:t>.</w:t>
      </w:r>
      <w:r w:rsidRPr="007A4B91">
        <w:rPr>
          <w:lang w:val="uk-UA"/>
        </w:rPr>
        <w:t xml:space="preserve"> </w:t>
      </w:r>
      <w:r w:rsidR="000B4171" w:rsidRPr="007A4B91">
        <w:rPr>
          <w:lang w:val="uk-UA"/>
        </w:rPr>
        <w:t>Розвиток мережі туристичних маршрутів та екологічних стежок</w:t>
      </w:r>
    </w:p>
    <w:p w:rsidR="00994375" w:rsidRPr="007A4B91" w:rsidRDefault="00994375" w:rsidP="00CF7D77">
      <w:pPr>
        <w:widowControl w:val="0"/>
        <w:ind w:firstLine="567"/>
      </w:pPr>
      <w:r w:rsidRPr="007A4B91">
        <w:t>Використання території в рекреаційних та екологічних освітніх цілях про</w:t>
      </w:r>
      <w:r w:rsidR="00A61E58" w:rsidRPr="007A4B91">
        <w:t>довж</w:t>
      </w:r>
      <w:r w:rsidRPr="007A4B91">
        <w:t xml:space="preserve"> 2010–2019 років здійснювалося відповідно до Статуту та Положення про БЗ, Положення про екологічну освітньо-виховну роботу, планів екологічної освітньо-виховної роботи.</w:t>
      </w:r>
    </w:p>
    <w:p w:rsidR="00994375" w:rsidRPr="007A4B91" w:rsidRDefault="00A61E58" w:rsidP="00CF7D77">
      <w:pPr>
        <w:widowControl w:val="0"/>
        <w:ind w:firstLine="567"/>
      </w:pPr>
      <w:r w:rsidRPr="007A4B91">
        <w:t>За указаний період</w:t>
      </w:r>
      <w:r w:rsidR="000B4171" w:rsidRPr="007A4B91">
        <w:t xml:space="preserve"> було забезпечено екскурсійне обслуговування близько 800 тисяч відвідувачів. Екскурсії сприяють формуванню екологічної свідомості, підвищенню рівня інформованості населення про проблеми охорони природи. Відвідувачі екскурсійних маршрутів в Зоопарку та Дендропарку – це, в основному, школярі і студенти, сімейні групи</w:t>
      </w:r>
      <w:r w:rsidR="00994375" w:rsidRPr="007A4B91">
        <w:t xml:space="preserve"> з усіх регіонів України. </w:t>
      </w:r>
    </w:p>
    <w:p w:rsidR="00A61E58" w:rsidRPr="007A4B91" w:rsidRDefault="00A61E58" w:rsidP="00A61E58">
      <w:pPr>
        <w:widowControl w:val="0"/>
        <w:ind w:firstLine="567"/>
      </w:pPr>
      <w:r w:rsidRPr="007A4B91">
        <w:t>У ході реалізації попереднього Проєкту організації території БЗ та охорони його природних комплексів розроблена система маршрутів, яка дозволяє прийняти до 200 тисяч екотуристів за сезон. Разом з тим, на території БЗ можуть бути започатковані нові маршрути, що мають значну привабливість та пізнавальне значення. Зокрема, «Асканійські зорі» (зустріч сходу та заходу сонця над степом), екологічна стежка водно-болотними угіддями, кільцевий маршрут обіч ВЧП (зі спостережними пунктами за птахами та дикими копитними), туристичний маршрут «Соляна дорога» тощо.</w:t>
      </w:r>
    </w:p>
    <w:p w:rsidR="00A61E58" w:rsidRPr="007A4B91" w:rsidRDefault="00A61E58" w:rsidP="00CF7D77">
      <w:pPr>
        <w:widowControl w:val="0"/>
        <w:ind w:firstLine="567"/>
      </w:pPr>
    </w:p>
    <w:p w:rsidR="000B4171" w:rsidRPr="007A4B91" w:rsidRDefault="006D2347" w:rsidP="00090C5B">
      <w:pPr>
        <w:pStyle w:val="4"/>
        <w:keepNext w:val="0"/>
        <w:widowControl w:val="0"/>
        <w:ind w:firstLine="567"/>
        <w:rPr>
          <w:lang w:val="uk-UA"/>
        </w:rPr>
      </w:pPr>
      <w:r w:rsidRPr="007A4B91">
        <w:rPr>
          <w:i w:val="0"/>
          <w:lang w:val="uk-UA"/>
        </w:rPr>
        <w:t>1.3.16.3</w:t>
      </w:r>
      <w:r w:rsidR="00B508C6" w:rsidRPr="007A4B91">
        <w:rPr>
          <w:i w:val="0"/>
          <w:lang w:val="uk-UA"/>
        </w:rPr>
        <w:t>.</w:t>
      </w:r>
      <w:r w:rsidRPr="007A4B91">
        <w:rPr>
          <w:lang w:val="uk-UA"/>
        </w:rPr>
        <w:t xml:space="preserve"> </w:t>
      </w:r>
      <w:r w:rsidR="000B4171" w:rsidRPr="007A4B91">
        <w:rPr>
          <w:lang w:val="uk-UA"/>
        </w:rPr>
        <w:t xml:space="preserve">Рекреаційний благоустрій </w:t>
      </w:r>
    </w:p>
    <w:p w:rsidR="000B4171" w:rsidRPr="007A4B91" w:rsidRDefault="000B4171" w:rsidP="00B508C6">
      <w:pPr>
        <w:widowControl w:val="0"/>
        <w:spacing w:after="120"/>
        <w:ind w:firstLine="567"/>
        <w:rPr>
          <w:spacing w:val="2"/>
        </w:rPr>
      </w:pPr>
      <w:r w:rsidRPr="007A4B91">
        <w:rPr>
          <w:spacing w:val="2"/>
        </w:rPr>
        <w:t xml:space="preserve">Прийом екскурсантів здійснюється сектором екологічної освітньо-виховної роботи в історичному місці – </w:t>
      </w:r>
      <w:r w:rsidR="0004783C" w:rsidRPr="007A4B91">
        <w:rPr>
          <w:spacing w:val="2"/>
        </w:rPr>
        <w:t xml:space="preserve">колишній </w:t>
      </w:r>
      <w:r w:rsidRPr="007A4B91">
        <w:rPr>
          <w:spacing w:val="2"/>
        </w:rPr>
        <w:t xml:space="preserve">економії Ф.Е. Фальц-Фейна, де </w:t>
      </w:r>
      <w:r w:rsidR="0004783C" w:rsidRPr="007A4B91">
        <w:rPr>
          <w:spacing w:val="2"/>
        </w:rPr>
        <w:t xml:space="preserve">розміщені </w:t>
      </w:r>
      <w:r w:rsidRPr="007A4B91">
        <w:rPr>
          <w:spacing w:val="2"/>
        </w:rPr>
        <w:t xml:space="preserve">каса, місце відпочинку для відвідувачів, </w:t>
      </w:r>
      <w:r w:rsidR="0004783C" w:rsidRPr="007A4B91">
        <w:rPr>
          <w:spacing w:val="2"/>
        </w:rPr>
        <w:t>колонка з водопровідною</w:t>
      </w:r>
      <w:r w:rsidRPr="007A4B91">
        <w:rPr>
          <w:spacing w:val="2"/>
        </w:rPr>
        <w:t xml:space="preserve"> </w:t>
      </w:r>
      <w:r w:rsidR="0004783C" w:rsidRPr="007A4B91">
        <w:rPr>
          <w:spacing w:val="2"/>
        </w:rPr>
        <w:t>водою</w:t>
      </w:r>
      <w:r w:rsidRPr="007A4B91">
        <w:rPr>
          <w:spacing w:val="2"/>
        </w:rPr>
        <w:t xml:space="preserve">, туалети, місце збору екскурсійних груп. Тут </w:t>
      </w:r>
      <w:r w:rsidR="008E7487" w:rsidRPr="007A4B91">
        <w:rPr>
          <w:spacing w:val="2"/>
        </w:rPr>
        <w:t>є</w:t>
      </w:r>
      <w:r w:rsidRPr="007A4B91">
        <w:rPr>
          <w:spacing w:val="2"/>
        </w:rPr>
        <w:t xml:space="preserve"> інформація про послуги</w:t>
      </w:r>
      <w:r w:rsidR="00146C07" w:rsidRPr="007A4B91">
        <w:rPr>
          <w:spacing w:val="2"/>
        </w:rPr>
        <w:t>,</w:t>
      </w:r>
      <w:r w:rsidRPr="007A4B91">
        <w:rPr>
          <w:spacing w:val="2"/>
        </w:rPr>
        <w:t xml:space="preserve"> </w:t>
      </w:r>
      <w:r w:rsidR="00146C07" w:rsidRPr="007A4B91">
        <w:rPr>
          <w:spacing w:val="2"/>
        </w:rPr>
        <w:t xml:space="preserve">техніку </w:t>
      </w:r>
      <w:r w:rsidRPr="007A4B91">
        <w:rPr>
          <w:spacing w:val="2"/>
        </w:rPr>
        <w:t>безпеки і правил</w:t>
      </w:r>
      <w:r w:rsidR="00146C07" w:rsidRPr="007A4B91">
        <w:rPr>
          <w:spacing w:val="2"/>
        </w:rPr>
        <w:t>а</w:t>
      </w:r>
      <w:r w:rsidRPr="007A4B91">
        <w:rPr>
          <w:spacing w:val="2"/>
        </w:rPr>
        <w:t xml:space="preserve"> відвідування екскурсійних маршрутів.</w:t>
      </w:r>
      <w:r w:rsidR="008E7487" w:rsidRPr="007A4B91">
        <w:rPr>
          <w:spacing w:val="2"/>
        </w:rPr>
        <w:t xml:space="preserve"> </w:t>
      </w:r>
      <w:r w:rsidRPr="007A4B91">
        <w:rPr>
          <w:spacing w:val="2"/>
        </w:rPr>
        <w:t xml:space="preserve">Екологічні маршрути </w:t>
      </w:r>
      <w:r w:rsidR="008E7487" w:rsidRPr="007A4B91">
        <w:rPr>
          <w:spacing w:val="2"/>
        </w:rPr>
        <w:t>по</w:t>
      </w:r>
      <w:r w:rsidRPr="007A4B91">
        <w:rPr>
          <w:spacing w:val="2"/>
        </w:rPr>
        <w:t xml:space="preserve"> </w:t>
      </w:r>
      <w:r w:rsidR="00146C07" w:rsidRPr="007A4B91">
        <w:rPr>
          <w:spacing w:val="2"/>
        </w:rPr>
        <w:t xml:space="preserve">Зоопарку </w:t>
      </w:r>
      <w:r w:rsidRPr="007A4B91">
        <w:rPr>
          <w:spacing w:val="2"/>
        </w:rPr>
        <w:t xml:space="preserve">і </w:t>
      </w:r>
      <w:r w:rsidR="00146C07" w:rsidRPr="007A4B91">
        <w:rPr>
          <w:spacing w:val="2"/>
        </w:rPr>
        <w:t xml:space="preserve">Дендропарку </w:t>
      </w:r>
      <w:r w:rsidRPr="007A4B91">
        <w:rPr>
          <w:spacing w:val="2"/>
        </w:rPr>
        <w:t xml:space="preserve">облаштовані інформаційними аншлагами, направляючими </w:t>
      </w:r>
      <w:r w:rsidR="00146C07" w:rsidRPr="007A4B91">
        <w:rPr>
          <w:spacing w:val="2"/>
        </w:rPr>
        <w:t xml:space="preserve">знаками. Більша частина доріжок посипана </w:t>
      </w:r>
      <w:r w:rsidRPr="007A4B91">
        <w:rPr>
          <w:spacing w:val="2"/>
        </w:rPr>
        <w:t xml:space="preserve">природним матеріалом із черепашкового вапняку, облямовані відбійниками, які обмежують доступ на галявини. У </w:t>
      </w:r>
      <w:r w:rsidR="00146C07" w:rsidRPr="007A4B91">
        <w:rPr>
          <w:spacing w:val="2"/>
        </w:rPr>
        <w:t xml:space="preserve">Зоопарку </w:t>
      </w:r>
      <w:r w:rsidRPr="007A4B91">
        <w:rPr>
          <w:spacing w:val="2"/>
        </w:rPr>
        <w:t xml:space="preserve">розміщені навіси від дощу, туалети та мережа куточків для відпочинку. Вольєри з дикими тваринами закриваються подвійними пристроями. Кількість елементів рекреаційного впорядкування відображена </w:t>
      </w:r>
      <w:r w:rsidR="008E7487" w:rsidRPr="007A4B91">
        <w:rPr>
          <w:spacing w:val="2"/>
        </w:rPr>
        <w:t>у</w:t>
      </w:r>
      <w:r w:rsidRPr="007A4B91">
        <w:rPr>
          <w:spacing w:val="2"/>
        </w:rPr>
        <w:t xml:space="preserve"> табл</w:t>
      </w:r>
      <w:r w:rsidR="008E7487" w:rsidRPr="007A4B91">
        <w:rPr>
          <w:spacing w:val="2"/>
        </w:rPr>
        <w:t>иці</w:t>
      </w:r>
      <w:r w:rsidRPr="007A4B91">
        <w:rPr>
          <w:spacing w:val="2"/>
        </w:rPr>
        <w:t xml:space="preserve"> </w:t>
      </w:r>
      <w:r w:rsidR="008E7487" w:rsidRPr="007A4B91">
        <w:rPr>
          <w:spacing w:val="2"/>
        </w:rPr>
        <w:t>33</w:t>
      </w:r>
      <w:r w:rsidRPr="007A4B91">
        <w:rPr>
          <w:spacing w:val="2"/>
        </w:rPr>
        <w:t>.</w:t>
      </w:r>
    </w:p>
    <w:p w:rsidR="000B4171" w:rsidRPr="007A4B91" w:rsidRDefault="000B4171" w:rsidP="00B508C6">
      <w:pPr>
        <w:widowControl w:val="0"/>
        <w:spacing w:before="120" w:after="120"/>
        <w:ind w:firstLine="0"/>
        <w:contextualSpacing/>
        <w:jc w:val="center"/>
      </w:pPr>
      <w:r w:rsidRPr="007A4B91">
        <w:t xml:space="preserve">Таблиця </w:t>
      </w:r>
      <w:r w:rsidR="008E7487" w:rsidRPr="007A4B91">
        <w:t>3</w:t>
      </w:r>
      <w:r w:rsidR="009974A0" w:rsidRPr="007A4B91">
        <w:t>2</w:t>
      </w:r>
      <w:r w:rsidR="00B508C6" w:rsidRPr="007A4B91">
        <w:t xml:space="preserve">. </w:t>
      </w:r>
      <w:r w:rsidRPr="007A4B91">
        <w:t>Елементи існуючого рекреаційного упорядкування</w:t>
      </w:r>
      <w:r w:rsidR="008E7487" w:rsidRPr="007A4B91">
        <w:t xml:space="preserve"> БЗ</w:t>
      </w:r>
    </w:p>
    <w:p w:rsidR="00B508C6" w:rsidRPr="007A4B91" w:rsidRDefault="00B508C6" w:rsidP="00B508C6">
      <w:pPr>
        <w:widowControl w:val="0"/>
        <w:spacing w:before="120" w:after="120"/>
        <w:ind w:firstLine="0"/>
        <w:contextualSpacing/>
        <w:jc w:val="center"/>
        <w:rPr>
          <w:sz w:val="16"/>
          <w:szCs w:val="16"/>
        </w:rPr>
      </w:pP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729"/>
        <w:gridCol w:w="578"/>
        <w:gridCol w:w="578"/>
        <w:gridCol w:w="777"/>
        <w:gridCol w:w="972"/>
        <w:gridCol w:w="777"/>
        <w:gridCol w:w="945"/>
      </w:tblGrid>
      <w:tr w:rsidR="00EC6EB8" w:rsidRPr="007A4B91" w:rsidTr="00EC6EB8">
        <w:trPr>
          <w:jc w:val="center"/>
        </w:trPr>
        <w:tc>
          <w:tcPr>
            <w:tcW w:w="4139" w:type="dxa"/>
            <w:vMerge w:val="restart"/>
            <w:shd w:val="clear" w:color="auto" w:fill="auto"/>
            <w:vAlign w:val="center"/>
          </w:tcPr>
          <w:p w:rsidR="00EC6EB8" w:rsidRPr="007A4B91" w:rsidRDefault="00EC6EB8" w:rsidP="00EC6EB8">
            <w:pPr>
              <w:widowControl w:val="0"/>
              <w:ind w:left="-57" w:right="-57" w:firstLine="0"/>
              <w:jc w:val="center"/>
              <w:rPr>
                <w:rFonts w:eastAsia="Times New Roman"/>
                <w:szCs w:val="24"/>
              </w:rPr>
            </w:pPr>
            <w:r w:rsidRPr="007A4B91">
              <w:rPr>
                <w:rFonts w:eastAsia="Times New Roman"/>
                <w:szCs w:val="24"/>
              </w:rPr>
              <w:t>Назва елементу упорядкування</w:t>
            </w:r>
          </w:p>
        </w:tc>
        <w:tc>
          <w:tcPr>
            <w:tcW w:w="3223" w:type="dxa"/>
            <w:gridSpan w:val="5"/>
            <w:shd w:val="clear" w:color="auto" w:fill="auto"/>
          </w:tcPr>
          <w:p w:rsidR="00EC6EB8" w:rsidRPr="007A4B91" w:rsidRDefault="00EC6EB8" w:rsidP="00EC6EB8">
            <w:pPr>
              <w:widowControl w:val="0"/>
              <w:ind w:left="-57" w:right="-57" w:firstLine="0"/>
              <w:jc w:val="center"/>
              <w:rPr>
                <w:rFonts w:eastAsia="Times New Roman"/>
                <w:szCs w:val="24"/>
              </w:rPr>
            </w:pPr>
            <w:r w:rsidRPr="007A4B91">
              <w:rPr>
                <w:rFonts w:eastAsia="Times New Roman"/>
                <w:szCs w:val="24"/>
              </w:rPr>
              <w:t>Функціональні зони</w:t>
            </w:r>
          </w:p>
        </w:tc>
        <w:tc>
          <w:tcPr>
            <w:tcW w:w="827" w:type="dxa"/>
            <w:vMerge w:val="restart"/>
            <w:shd w:val="clear" w:color="auto" w:fill="auto"/>
            <w:vAlign w:val="center"/>
          </w:tcPr>
          <w:p w:rsidR="00EC6EB8" w:rsidRPr="007A4B91" w:rsidRDefault="00EC6EB8" w:rsidP="00EC6EB8">
            <w:pPr>
              <w:widowControl w:val="0"/>
              <w:ind w:left="-57" w:right="-57" w:firstLine="0"/>
              <w:jc w:val="center"/>
              <w:rPr>
                <w:rFonts w:eastAsia="Times New Roman"/>
                <w:szCs w:val="24"/>
              </w:rPr>
            </w:pPr>
            <w:r w:rsidRPr="007A4B91">
              <w:rPr>
                <w:rFonts w:eastAsia="Times New Roman"/>
                <w:szCs w:val="24"/>
              </w:rPr>
              <w:t>Усього</w:t>
            </w:r>
          </w:p>
        </w:tc>
      </w:tr>
      <w:tr w:rsidR="00EC6EB8" w:rsidRPr="007A4B91" w:rsidTr="00EC6EB8">
        <w:trPr>
          <w:jc w:val="center"/>
        </w:trPr>
        <w:tc>
          <w:tcPr>
            <w:tcW w:w="4139" w:type="dxa"/>
            <w:vMerge/>
            <w:shd w:val="clear" w:color="auto" w:fill="auto"/>
          </w:tcPr>
          <w:p w:rsidR="00EC6EB8" w:rsidRPr="007A4B91" w:rsidRDefault="00EC6EB8" w:rsidP="00EC6EB8">
            <w:pPr>
              <w:widowControl w:val="0"/>
              <w:ind w:left="-57" w:right="-57" w:firstLine="0"/>
              <w:jc w:val="left"/>
              <w:rPr>
                <w:rFonts w:eastAsia="Times New Roman"/>
                <w:szCs w:val="24"/>
              </w:rPr>
            </w:pPr>
          </w:p>
        </w:tc>
        <w:tc>
          <w:tcPr>
            <w:tcW w:w="506" w:type="dxa"/>
            <w:vMerge w:val="restart"/>
            <w:shd w:val="clear" w:color="auto" w:fill="auto"/>
            <w:textDirection w:val="btLr"/>
          </w:tcPr>
          <w:p w:rsidR="00EC6EB8" w:rsidRPr="007A4B91" w:rsidRDefault="00EC6EB8" w:rsidP="00EC6EB8">
            <w:pPr>
              <w:widowControl w:val="0"/>
              <w:ind w:left="-57" w:right="-57" w:firstLine="0"/>
              <w:jc w:val="center"/>
              <w:rPr>
                <w:rFonts w:eastAsia="Times New Roman"/>
                <w:szCs w:val="24"/>
              </w:rPr>
            </w:pPr>
            <w:r w:rsidRPr="007A4B91">
              <w:rPr>
                <w:rFonts w:eastAsia="Times New Roman"/>
                <w:szCs w:val="24"/>
              </w:rPr>
              <w:t>заповідна</w:t>
            </w:r>
          </w:p>
        </w:tc>
        <w:tc>
          <w:tcPr>
            <w:tcW w:w="2037" w:type="dxa"/>
            <w:gridSpan w:val="3"/>
            <w:shd w:val="clear" w:color="auto" w:fill="auto"/>
          </w:tcPr>
          <w:p w:rsidR="00EC6EB8" w:rsidRPr="007A4B91" w:rsidRDefault="00EC6EB8" w:rsidP="00EC6EB8">
            <w:pPr>
              <w:widowControl w:val="0"/>
              <w:ind w:left="-57" w:right="-57" w:firstLine="0"/>
              <w:jc w:val="center"/>
              <w:rPr>
                <w:rFonts w:eastAsia="Times New Roman"/>
                <w:szCs w:val="24"/>
              </w:rPr>
            </w:pPr>
            <w:r w:rsidRPr="007A4B91">
              <w:rPr>
                <w:rFonts w:eastAsia="Times New Roman"/>
                <w:szCs w:val="24"/>
              </w:rPr>
              <w:t>буферна</w:t>
            </w:r>
          </w:p>
        </w:tc>
        <w:tc>
          <w:tcPr>
            <w:tcW w:w="680" w:type="dxa"/>
            <w:vMerge w:val="restart"/>
            <w:shd w:val="clear" w:color="auto" w:fill="auto"/>
            <w:textDirection w:val="btLr"/>
          </w:tcPr>
          <w:p w:rsidR="00EC6EB8" w:rsidRPr="007A4B91" w:rsidRDefault="00EC6EB8" w:rsidP="00EC6EB8">
            <w:pPr>
              <w:widowControl w:val="0"/>
              <w:ind w:left="-57" w:right="-57" w:firstLine="0"/>
              <w:jc w:val="center"/>
              <w:rPr>
                <w:rFonts w:eastAsia="Times New Roman"/>
                <w:szCs w:val="24"/>
              </w:rPr>
            </w:pPr>
            <w:r w:rsidRPr="007A4B91">
              <w:rPr>
                <w:rFonts w:eastAsia="Times New Roman"/>
                <w:szCs w:val="24"/>
              </w:rPr>
              <w:t>антропогенних ландшафтів</w:t>
            </w:r>
          </w:p>
        </w:tc>
        <w:tc>
          <w:tcPr>
            <w:tcW w:w="827" w:type="dxa"/>
            <w:vMerge/>
            <w:shd w:val="clear" w:color="auto" w:fill="auto"/>
          </w:tcPr>
          <w:p w:rsidR="00EC6EB8" w:rsidRPr="007A4B91" w:rsidRDefault="00EC6EB8" w:rsidP="00EC6EB8">
            <w:pPr>
              <w:widowControl w:val="0"/>
              <w:ind w:left="-57" w:right="-57" w:firstLine="0"/>
              <w:jc w:val="center"/>
              <w:rPr>
                <w:rFonts w:eastAsia="Times New Roman"/>
                <w:szCs w:val="24"/>
              </w:rPr>
            </w:pPr>
          </w:p>
        </w:tc>
      </w:tr>
      <w:tr w:rsidR="00EC6EB8" w:rsidRPr="007A4B91" w:rsidTr="00EC6EB8">
        <w:trPr>
          <w:cantSplit/>
          <w:trHeight w:val="1296"/>
          <w:jc w:val="center"/>
        </w:trPr>
        <w:tc>
          <w:tcPr>
            <w:tcW w:w="4139" w:type="dxa"/>
            <w:vMerge/>
            <w:shd w:val="clear" w:color="auto" w:fill="auto"/>
          </w:tcPr>
          <w:p w:rsidR="00EC6EB8" w:rsidRPr="007A4B91" w:rsidRDefault="00EC6EB8" w:rsidP="00EC6EB8">
            <w:pPr>
              <w:widowControl w:val="0"/>
              <w:ind w:left="-57" w:right="-57" w:firstLine="0"/>
              <w:jc w:val="left"/>
              <w:rPr>
                <w:rFonts w:eastAsia="Times New Roman"/>
                <w:szCs w:val="24"/>
              </w:rPr>
            </w:pPr>
          </w:p>
        </w:tc>
        <w:tc>
          <w:tcPr>
            <w:tcW w:w="506" w:type="dxa"/>
            <w:vMerge/>
            <w:shd w:val="clear" w:color="auto" w:fill="auto"/>
          </w:tcPr>
          <w:p w:rsidR="00EC6EB8" w:rsidRPr="007A4B91" w:rsidRDefault="00EC6EB8" w:rsidP="00EC6EB8">
            <w:pPr>
              <w:widowControl w:val="0"/>
              <w:ind w:left="-57" w:right="-57" w:firstLine="0"/>
              <w:jc w:val="center"/>
              <w:rPr>
                <w:rFonts w:eastAsia="Times New Roman"/>
                <w:szCs w:val="24"/>
              </w:rPr>
            </w:pPr>
          </w:p>
        </w:tc>
        <w:tc>
          <w:tcPr>
            <w:tcW w:w="506" w:type="dxa"/>
            <w:shd w:val="clear" w:color="auto" w:fill="auto"/>
            <w:textDirection w:val="btLr"/>
          </w:tcPr>
          <w:p w:rsidR="00EC6EB8" w:rsidRPr="007A4B91" w:rsidRDefault="00EC6EB8" w:rsidP="00EC6EB8">
            <w:pPr>
              <w:widowControl w:val="0"/>
              <w:ind w:left="-57" w:right="-57" w:firstLine="0"/>
              <w:jc w:val="center"/>
              <w:rPr>
                <w:rFonts w:eastAsia="Times New Roman"/>
                <w:szCs w:val="24"/>
              </w:rPr>
            </w:pPr>
            <w:r w:rsidRPr="007A4B91">
              <w:rPr>
                <w:rFonts w:eastAsia="Times New Roman"/>
                <w:szCs w:val="24"/>
              </w:rPr>
              <w:t>зоопарк</w:t>
            </w:r>
          </w:p>
        </w:tc>
        <w:tc>
          <w:tcPr>
            <w:tcW w:w="680" w:type="dxa"/>
            <w:shd w:val="clear" w:color="auto" w:fill="auto"/>
            <w:textDirection w:val="btLr"/>
          </w:tcPr>
          <w:p w:rsidR="00EC6EB8" w:rsidRPr="007A4B91" w:rsidRDefault="00EC6EB8" w:rsidP="00EC6EB8">
            <w:pPr>
              <w:widowControl w:val="0"/>
              <w:ind w:left="-57" w:right="-57" w:firstLine="0"/>
              <w:jc w:val="center"/>
              <w:rPr>
                <w:rFonts w:eastAsia="Times New Roman"/>
                <w:szCs w:val="24"/>
              </w:rPr>
            </w:pPr>
            <w:r w:rsidRPr="007A4B91">
              <w:rPr>
                <w:rFonts w:eastAsia="Times New Roman"/>
                <w:szCs w:val="24"/>
              </w:rPr>
              <w:t>дендропарк</w:t>
            </w:r>
          </w:p>
        </w:tc>
        <w:tc>
          <w:tcPr>
            <w:tcW w:w="680" w:type="dxa"/>
            <w:shd w:val="clear" w:color="auto" w:fill="auto"/>
            <w:textDirection w:val="btLr"/>
          </w:tcPr>
          <w:p w:rsidR="00EC6EB8" w:rsidRPr="007A4B91" w:rsidRDefault="00EC6EB8" w:rsidP="00EC6EB8">
            <w:pPr>
              <w:widowControl w:val="0"/>
              <w:ind w:left="-57" w:right="-57" w:firstLine="0"/>
              <w:jc w:val="center"/>
              <w:rPr>
                <w:rFonts w:eastAsia="Times New Roman"/>
                <w:szCs w:val="24"/>
              </w:rPr>
            </w:pPr>
            <w:r w:rsidRPr="007A4B91">
              <w:rPr>
                <w:rFonts w:eastAsia="Times New Roman"/>
                <w:szCs w:val="24"/>
              </w:rPr>
              <w:t>прилегла територія</w:t>
            </w:r>
          </w:p>
        </w:tc>
        <w:tc>
          <w:tcPr>
            <w:tcW w:w="680" w:type="dxa"/>
            <w:vMerge/>
            <w:shd w:val="clear" w:color="auto" w:fill="auto"/>
          </w:tcPr>
          <w:p w:rsidR="00EC6EB8" w:rsidRPr="007A4B91" w:rsidRDefault="00EC6EB8" w:rsidP="00EC6EB8">
            <w:pPr>
              <w:widowControl w:val="0"/>
              <w:ind w:left="-57" w:right="-57" w:firstLine="0"/>
              <w:jc w:val="center"/>
              <w:rPr>
                <w:rFonts w:eastAsia="Times New Roman"/>
                <w:szCs w:val="24"/>
              </w:rPr>
            </w:pPr>
          </w:p>
        </w:tc>
        <w:tc>
          <w:tcPr>
            <w:tcW w:w="827" w:type="dxa"/>
            <w:vMerge/>
            <w:shd w:val="clear" w:color="auto" w:fill="auto"/>
          </w:tcPr>
          <w:p w:rsidR="00EC6EB8" w:rsidRPr="007A4B91" w:rsidRDefault="00EC6EB8" w:rsidP="00EC6EB8">
            <w:pPr>
              <w:widowControl w:val="0"/>
              <w:ind w:left="-57" w:right="-57" w:firstLine="0"/>
              <w:jc w:val="center"/>
              <w:rPr>
                <w:rFonts w:eastAsia="Times New Roman"/>
                <w:szCs w:val="24"/>
              </w:rPr>
            </w:pPr>
          </w:p>
        </w:tc>
      </w:tr>
      <w:tr w:rsidR="000B4171" w:rsidRPr="007A4B91" w:rsidTr="00EC6EB8">
        <w:trPr>
          <w:jc w:val="center"/>
        </w:trPr>
        <w:tc>
          <w:tcPr>
            <w:tcW w:w="4139" w:type="dxa"/>
            <w:shd w:val="clear" w:color="auto" w:fill="auto"/>
          </w:tcPr>
          <w:p w:rsidR="000B4171" w:rsidRPr="007A4B91" w:rsidRDefault="000B4171" w:rsidP="00EC6EB8">
            <w:pPr>
              <w:widowControl w:val="0"/>
              <w:ind w:left="-57" w:right="-57" w:firstLine="0"/>
              <w:jc w:val="left"/>
              <w:rPr>
                <w:rFonts w:eastAsia="Times New Roman"/>
                <w:szCs w:val="24"/>
              </w:rPr>
            </w:pPr>
            <w:r w:rsidRPr="007A4B91">
              <w:rPr>
                <w:rFonts w:eastAsia="Times New Roman"/>
                <w:szCs w:val="24"/>
              </w:rPr>
              <w:t>Місця короткочасного відпочинку</w:t>
            </w:r>
          </w:p>
        </w:tc>
        <w:tc>
          <w:tcPr>
            <w:tcW w:w="506" w:type="dxa"/>
            <w:shd w:val="clear" w:color="auto" w:fill="auto"/>
          </w:tcPr>
          <w:p w:rsidR="000B4171" w:rsidRPr="007A4B91" w:rsidRDefault="000B4171" w:rsidP="00EC6EB8">
            <w:pPr>
              <w:widowControl w:val="0"/>
              <w:ind w:left="-57" w:right="-57" w:firstLine="0"/>
              <w:jc w:val="center"/>
              <w:rPr>
                <w:rFonts w:eastAsia="Times New Roman"/>
                <w:szCs w:val="24"/>
              </w:rPr>
            </w:pPr>
            <w:r w:rsidRPr="007A4B91">
              <w:rPr>
                <w:rFonts w:eastAsia="Times New Roman"/>
                <w:szCs w:val="24"/>
              </w:rPr>
              <w:t>–</w:t>
            </w:r>
          </w:p>
        </w:tc>
        <w:tc>
          <w:tcPr>
            <w:tcW w:w="506" w:type="dxa"/>
            <w:shd w:val="clear" w:color="auto" w:fill="auto"/>
          </w:tcPr>
          <w:p w:rsidR="000B4171" w:rsidRPr="007A4B91" w:rsidRDefault="000B4171" w:rsidP="00EC6EB8">
            <w:pPr>
              <w:widowControl w:val="0"/>
              <w:ind w:left="-57" w:right="-57" w:firstLine="0"/>
              <w:jc w:val="center"/>
              <w:rPr>
                <w:rFonts w:eastAsia="Times New Roman"/>
                <w:szCs w:val="24"/>
              </w:rPr>
            </w:pPr>
            <w:r w:rsidRPr="007A4B91">
              <w:rPr>
                <w:rFonts w:eastAsia="Times New Roman"/>
                <w:szCs w:val="24"/>
              </w:rPr>
              <w:t>4</w:t>
            </w:r>
          </w:p>
        </w:tc>
        <w:tc>
          <w:tcPr>
            <w:tcW w:w="680" w:type="dxa"/>
            <w:shd w:val="clear" w:color="auto" w:fill="auto"/>
          </w:tcPr>
          <w:p w:rsidR="000B4171" w:rsidRPr="007A4B91" w:rsidRDefault="000B4171" w:rsidP="00EC6EB8">
            <w:pPr>
              <w:widowControl w:val="0"/>
              <w:ind w:left="-57" w:right="-57" w:firstLine="0"/>
              <w:jc w:val="center"/>
              <w:rPr>
                <w:rFonts w:eastAsia="Times New Roman"/>
                <w:szCs w:val="24"/>
              </w:rPr>
            </w:pPr>
            <w:r w:rsidRPr="007A4B91">
              <w:rPr>
                <w:rFonts w:eastAsia="Times New Roman"/>
                <w:szCs w:val="24"/>
              </w:rPr>
              <w:t>5</w:t>
            </w:r>
          </w:p>
        </w:tc>
        <w:tc>
          <w:tcPr>
            <w:tcW w:w="680" w:type="dxa"/>
            <w:shd w:val="clear" w:color="auto" w:fill="auto"/>
          </w:tcPr>
          <w:p w:rsidR="000B4171" w:rsidRPr="007A4B91" w:rsidRDefault="000B4171" w:rsidP="00EC6EB8">
            <w:pPr>
              <w:widowControl w:val="0"/>
              <w:ind w:left="-57" w:right="-57" w:firstLine="0"/>
              <w:jc w:val="center"/>
              <w:rPr>
                <w:rFonts w:eastAsia="Times New Roman"/>
                <w:szCs w:val="24"/>
              </w:rPr>
            </w:pPr>
            <w:r w:rsidRPr="007A4B91">
              <w:rPr>
                <w:rFonts w:eastAsia="Times New Roman"/>
                <w:szCs w:val="24"/>
              </w:rPr>
              <w:t>1</w:t>
            </w:r>
          </w:p>
        </w:tc>
        <w:tc>
          <w:tcPr>
            <w:tcW w:w="680" w:type="dxa"/>
            <w:shd w:val="clear" w:color="auto" w:fill="auto"/>
          </w:tcPr>
          <w:p w:rsidR="000B4171" w:rsidRPr="007A4B91" w:rsidRDefault="000B4171" w:rsidP="00EC6EB8">
            <w:pPr>
              <w:widowControl w:val="0"/>
              <w:ind w:left="-57" w:right="-57" w:firstLine="0"/>
              <w:jc w:val="center"/>
              <w:rPr>
                <w:rFonts w:eastAsia="Times New Roman"/>
                <w:szCs w:val="24"/>
              </w:rPr>
            </w:pPr>
            <w:r w:rsidRPr="007A4B91">
              <w:rPr>
                <w:rFonts w:eastAsia="Times New Roman"/>
                <w:szCs w:val="24"/>
              </w:rPr>
              <w:t>2</w:t>
            </w:r>
          </w:p>
        </w:tc>
        <w:tc>
          <w:tcPr>
            <w:tcW w:w="827" w:type="dxa"/>
            <w:shd w:val="clear" w:color="auto" w:fill="auto"/>
          </w:tcPr>
          <w:p w:rsidR="000B4171" w:rsidRPr="007A4B91" w:rsidRDefault="000B4171" w:rsidP="00EC6EB8">
            <w:pPr>
              <w:widowControl w:val="0"/>
              <w:ind w:left="-57" w:right="-57" w:firstLine="0"/>
              <w:jc w:val="center"/>
              <w:rPr>
                <w:rFonts w:eastAsia="Times New Roman"/>
                <w:szCs w:val="24"/>
              </w:rPr>
            </w:pPr>
            <w:r w:rsidRPr="007A4B91">
              <w:rPr>
                <w:rFonts w:eastAsia="Times New Roman"/>
                <w:szCs w:val="24"/>
              </w:rPr>
              <w:t>12</w:t>
            </w:r>
          </w:p>
        </w:tc>
      </w:tr>
      <w:tr w:rsidR="000B4171" w:rsidRPr="007A4B91" w:rsidTr="00EC6EB8">
        <w:trPr>
          <w:jc w:val="center"/>
        </w:trPr>
        <w:tc>
          <w:tcPr>
            <w:tcW w:w="4139" w:type="dxa"/>
            <w:shd w:val="clear" w:color="auto" w:fill="auto"/>
          </w:tcPr>
          <w:p w:rsidR="000B4171" w:rsidRPr="007A4B91" w:rsidRDefault="000B4171" w:rsidP="00090C5B">
            <w:pPr>
              <w:widowControl w:val="0"/>
              <w:ind w:left="-57" w:right="-57" w:firstLine="0"/>
              <w:jc w:val="left"/>
              <w:rPr>
                <w:rFonts w:eastAsia="Times New Roman"/>
                <w:szCs w:val="24"/>
              </w:rPr>
            </w:pPr>
            <w:r w:rsidRPr="007A4B91">
              <w:rPr>
                <w:rFonts w:eastAsia="Times New Roman"/>
                <w:szCs w:val="24"/>
              </w:rPr>
              <w:t>Місця для короткочасних пікніків</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1</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c>
          <w:tcPr>
            <w:tcW w:w="827"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3</w:t>
            </w:r>
          </w:p>
        </w:tc>
      </w:tr>
      <w:tr w:rsidR="000B4171" w:rsidRPr="007A4B91" w:rsidTr="00EC6EB8">
        <w:trPr>
          <w:jc w:val="center"/>
        </w:trPr>
        <w:tc>
          <w:tcPr>
            <w:tcW w:w="4139" w:type="dxa"/>
            <w:shd w:val="clear" w:color="auto" w:fill="auto"/>
          </w:tcPr>
          <w:p w:rsidR="000B4171" w:rsidRPr="007A4B91" w:rsidRDefault="000B4171" w:rsidP="00090C5B">
            <w:pPr>
              <w:widowControl w:val="0"/>
              <w:ind w:left="-57" w:right="-57" w:firstLine="0"/>
              <w:jc w:val="left"/>
              <w:rPr>
                <w:rFonts w:eastAsia="Times New Roman"/>
                <w:szCs w:val="24"/>
              </w:rPr>
            </w:pPr>
            <w:r w:rsidRPr="007A4B91">
              <w:rPr>
                <w:rFonts w:eastAsia="Times New Roman"/>
                <w:szCs w:val="24"/>
              </w:rPr>
              <w:t>Місця для довгочасних пікніків</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c>
          <w:tcPr>
            <w:tcW w:w="827"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r>
      <w:tr w:rsidR="000B4171" w:rsidRPr="007A4B91" w:rsidTr="00EC6EB8">
        <w:trPr>
          <w:jc w:val="center"/>
        </w:trPr>
        <w:tc>
          <w:tcPr>
            <w:tcW w:w="4139" w:type="dxa"/>
            <w:shd w:val="clear" w:color="auto" w:fill="auto"/>
          </w:tcPr>
          <w:p w:rsidR="000B4171" w:rsidRPr="007A4B91" w:rsidRDefault="000B4171" w:rsidP="00090C5B">
            <w:pPr>
              <w:widowControl w:val="0"/>
              <w:ind w:left="-57" w:right="-57" w:firstLine="0"/>
              <w:jc w:val="left"/>
              <w:rPr>
                <w:rFonts w:eastAsia="Times New Roman"/>
                <w:szCs w:val="24"/>
              </w:rPr>
            </w:pPr>
            <w:r w:rsidRPr="007A4B91">
              <w:rPr>
                <w:rFonts w:eastAsia="Times New Roman"/>
                <w:szCs w:val="24"/>
              </w:rPr>
              <w:t>Місця для одноденного відпочинку</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1</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c>
          <w:tcPr>
            <w:tcW w:w="827"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3</w:t>
            </w:r>
          </w:p>
        </w:tc>
      </w:tr>
      <w:tr w:rsidR="000B4171" w:rsidRPr="007A4B91" w:rsidTr="00EC6EB8">
        <w:trPr>
          <w:jc w:val="center"/>
        </w:trPr>
        <w:tc>
          <w:tcPr>
            <w:tcW w:w="4139" w:type="dxa"/>
            <w:shd w:val="clear" w:color="auto" w:fill="auto"/>
          </w:tcPr>
          <w:p w:rsidR="000B4171" w:rsidRPr="007A4B91" w:rsidRDefault="000B4171" w:rsidP="00090C5B">
            <w:pPr>
              <w:widowControl w:val="0"/>
              <w:ind w:left="-57" w:right="-57" w:firstLine="0"/>
              <w:jc w:val="left"/>
              <w:rPr>
                <w:rFonts w:eastAsia="Times New Roman"/>
                <w:szCs w:val="24"/>
              </w:rPr>
            </w:pPr>
            <w:r w:rsidRPr="007A4B91">
              <w:rPr>
                <w:rFonts w:eastAsia="Times New Roman"/>
                <w:szCs w:val="24"/>
              </w:rPr>
              <w:t>Місця для довгострокового відпочинку</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c>
          <w:tcPr>
            <w:tcW w:w="827"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r>
      <w:tr w:rsidR="000B4171" w:rsidRPr="007A4B91" w:rsidTr="00EC6EB8">
        <w:trPr>
          <w:jc w:val="center"/>
        </w:trPr>
        <w:tc>
          <w:tcPr>
            <w:tcW w:w="4139" w:type="dxa"/>
            <w:shd w:val="clear" w:color="auto" w:fill="auto"/>
          </w:tcPr>
          <w:p w:rsidR="000B4171" w:rsidRPr="007A4B91" w:rsidRDefault="000B4171" w:rsidP="00090C5B">
            <w:pPr>
              <w:widowControl w:val="0"/>
              <w:ind w:left="-57" w:right="-57" w:firstLine="0"/>
              <w:rPr>
                <w:rFonts w:eastAsia="Times New Roman"/>
                <w:szCs w:val="24"/>
              </w:rPr>
            </w:pPr>
            <w:r w:rsidRPr="007A4B91">
              <w:rPr>
                <w:rFonts w:eastAsia="Times New Roman"/>
                <w:szCs w:val="24"/>
              </w:rPr>
              <w:t>Рекреаційні пункти</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1</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3</w:t>
            </w:r>
          </w:p>
        </w:tc>
        <w:tc>
          <w:tcPr>
            <w:tcW w:w="827" w:type="dxa"/>
            <w:shd w:val="clear" w:color="auto" w:fill="auto"/>
          </w:tcPr>
          <w:p w:rsidR="000B4171" w:rsidRPr="007A4B91" w:rsidRDefault="000B4171" w:rsidP="00090C5B">
            <w:pPr>
              <w:widowControl w:val="0"/>
              <w:ind w:left="-57" w:right="-57" w:firstLine="0"/>
              <w:jc w:val="center"/>
              <w:rPr>
                <w:rFonts w:eastAsia="Times New Roman"/>
                <w:szCs w:val="24"/>
              </w:rPr>
            </w:pPr>
          </w:p>
        </w:tc>
      </w:tr>
      <w:tr w:rsidR="000B4171" w:rsidRPr="007A4B91" w:rsidTr="00EC6EB8">
        <w:trPr>
          <w:jc w:val="center"/>
        </w:trPr>
        <w:tc>
          <w:tcPr>
            <w:tcW w:w="4139" w:type="dxa"/>
            <w:shd w:val="clear" w:color="auto" w:fill="auto"/>
          </w:tcPr>
          <w:p w:rsidR="000B4171" w:rsidRPr="007A4B91" w:rsidRDefault="000B4171" w:rsidP="00090C5B">
            <w:pPr>
              <w:widowControl w:val="0"/>
              <w:ind w:left="-57" w:right="-57" w:firstLine="0"/>
              <w:rPr>
                <w:rFonts w:eastAsia="Times New Roman"/>
                <w:szCs w:val="24"/>
              </w:rPr>
            </w:pPr>
            <w:r w:rsidRPr="007A4B91">
              <w:rPr>
                <w:rFonts w:eastAsia="Times New Roman"/>
                <w:szCs w:val="24"/>
              </w:rPr>
              <w:t>Рекреаційні ділянки</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1</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1</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1</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p>
        </w:tc>
        <w:tc>
          <w:tcPr>
            <w:tcW w:w="827"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3</w:t>
            </w:r>
          </w:p>
        </w:tc>
      </w:tr>
      <w:tr w:rsidR="000B4171" w:rsidRPr="007A4B91" w:rsidTr="00EC6EB8">
        <w:trPr>
          <w:jc w:val="center"/>
        </w:trPr>
        <w:tc>
          <w:tcPr>
            <w:tcW w:w="4139" w:type="dxa"/>
            <w:shd w:val="clear" w:color="auto" w:fill="auto"/>
          </w:tcPr>
          <w:p w:rsidR="000B4171" w:rsidRPr="007A4B91" w:rsidRDefault="000B4171" w:rsidP="00090C5B">
            <w:pPr>
              <w:widowControl w:val="0"/>
              <w:ind w:left="-57" w:right="-57" w:firstLine="0"/>
              <w:rPr>
                <w:rFonts w:eastAsia="Times New Roman"/>
                <w:szCs w:val="24"/>
              </w:rPr>
            </w:pPr>
            <w:r w:rsidRPr="007A4B91">
              <w:rPr>
                <w:rFonts w:eastAsia="Times New Roman"/>
                <w:szCs w:val="24"/>
              </w:rPr>
              <w:t>Наметові містечка</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1</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1</w:t>
            </w:r>
          </w:p>
        </w:tc>
        <w:tc>
          <w:tcPr>
            <w:tcW w:w="827"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r>
      <w:tr w:rsidR="000B4171" w:rsidRPr="007A4B91" w:rsidTr="00EC6EB8">
        <w:trPr>
          <w:jc w:val="center"/>
        </w:trPr>
        <w:tc>
          <w:tcPr>
            <w:tcW w:w="4139" w:type="dxa"/>
            <w:shd w:val="clear" w:color="auto" w:fill="auto"/>
          </w:tcPr>
          <w:p w:rsidR="000B4171" w:rsidRPr="007A4B91" w:rsidRDefault="000B4171" w:rsidP="00090C5B">
            <w:pPr>
              <w:widowControl w:val="0"/>
              <w:ind w:left="-57" w:right="-57" w:firstLine="0"/>
              <w:rPr>
                <w:rFonts w:eastAsia="Times New Roman"/>
                <w:szCs w:val="24"/>
              </w:rPr>
            </w:pPr>
            <w:r w:rsidRPr="007A4B91">
              <w:rPr>
                <w:rFonts w:eastAsia="Times New Roman"/>
                <w:szCs w:val="24"/>
              </w:rPr>
              <w:t>Головні в</w:t>
            </w:r>
            <w:r w:rsidR="00C018B3" w:rsidRPr="007A4B91">
              <w:rPr>
                <w:rFonts w:eastAsia="Times New Roman"/>
                <w:szCs w:val="24"/>
              </w:rPr>
              <w:t>′</w:t>
            </w:r>
            <w:r w:rsidRPr="007A4B91">
              <w:rPr>
                <w:rFonts w:eastAsia="Times New Roman"/>
                <w:szCs w:val="24"/>
              </w:rPr>
              <w:t>їзди</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c>
          <w:tcPr>
            <w:tcW w:w="827"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10</w:t>
            </w:r>
          </w:p>
        </w:tc>
      </w:tr>
      <w:tr w:rsidR="000B4171" w:rsidRPr="007A4B91" w:rsidTr="00EC6EB8">
        <w:trPr>
          <w:jc w:val="center"/>
        </w:trPr>
        <w:tc>
          <w:tcPr>
            <w:tcW w:w="4139" w:type="dxa"/>
            <w:shd w:val="clear" w:color="auto" w:fill="auto"/>
          </w:tcPr>
          <w:p w:rsidR="000B4171" w:rsidRPr="007A4B91" w:rsidRDefault="000B4171" w:rsidP="00090C5B">
            <w:pPr>
              <w:widowControl w:val="0"/>
              <w:ind w:left="-57" w:right="-57" w:firstLine="0"/>
              <w:rPr>
                <w:rFonts w:eastAsia="Times New Roman"/>
                <w:szCs w:val="24"/>
              </w:rPr>
            </w:pPr>
            <w:r w:rsidRPr="007A4B91">
              <w:rPr>
                <w:rFonts w:eastAsia="Times New Roman"/>
                <w:szCs w:val="24"/>
              </w:rPr>
              <w:t>Другорядні в</w:t>
            </w:r>
            <w:r w:rsidR="00C018B3" w:rsidRPr="007A4B91">
              <w:rPr>
                <w:rFonts w:eastAsia="Times New Roman"/>
                <w:szCs w:val="24"/>
              </w:rPr>
              <w:t>′</w:t>
            </w:r>
            <w:r w:rsidRPr="007A4B91">
              <w:rPr>
                <w:rFonts w:eastAsia="Times New Roman"/>
                <w:szCs w:val="24"/>
              </w:rPr>
              <w:t>їзди</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4</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3</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3</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827"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r>
      <w:tr w:rsidR="000B4171" w:rsidRPr="007A4B91" w:rsidTr="00EC6EB8">
        <w:trPr>
          <w:jc w:val="center"/>
        </w:trPr>
        <w:tc>
          <w:tcPr>
            <w:tcW w:w="4139" w:type="dxa"/>
            <w:shd w:val="clear" w:color="auto" w:fill="auto"/>
          </w:tcPr>
          <w:p w:rsidR="000B4171" w:rsidRPr="007A4B91" w:rsidRDefault="000B4171" w:rsidP="00090C5B">
            <w:pPr>
              <w:widowControl w:val="0"/>
              <w:ind w:left="-57" w:right="-57" w:firstLine="0"/>
              <w:rPr>
                <w:rFonts w:eastAsia="Times New Roman"/>
                <w:szCs w:val="24"/>
              </w:rPr>
            </w:pPr>
            <w:r w:rsidRPr="007A4B91">
              <w:rPr>
                <w:rFonts w:eastAsia="Times New Roman"/>
                <w:szCs w:val="24"/>
              </w:rPr>
              <w:t>Головні входи</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1</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1</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827"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r>
      <w:tr w:rsidR="000B4171" w:rsidRPr="007A4B91" w:rsidTr="00EC6EB8">
        <w:trPr>
          <w:jc w:val="center"/>
        </w:trPr>
        <w:tc>
          <w:tcPr>
            <w:tcW w:w="4139" w:type="dxa"/>
            <w:shd w:val="clear" w:color="auto" w:fill="auto"/>
          </w:tcPr>
          <w:p w:rsidR="000B4171" w:rsidRPr="007A4B91" w:rsidRDefault="000B4171" w:rsidP="00090C5B">
            <w:pPr>
              <w:widowControl w:val="0"/>
              <w:ind w:left="-57" w:right="-57" w:firstLine="0"/>
              <w:rPr>
                <w:rFonts w:eastAsia="Times New Roman"/>
                <w:szCs w:val="24"/>
              </w:rPr>
            </w:pPr>
            <w:r w:rsidRPr="007A4B91">
              <w:rPr>
                <w:rFonts w:eastAsia="Times New Roman"/>
                <w:szCs w:val="24"/>
              </w:rPr>
              <w:t>Другорядні входи</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827"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r>
      <w:tr w:rsidR="000B4171" w:rsidRPr="007A4B91" w:rsidTr="00EC6EB8">
        <w:trPr>
          <w:jc w:val="center"/>
        </w:trPr>
        <w:tc>
          <w:tcPr>
            <w:tcW w:w="4139" w:type="dxa"/>
            <w:shd w:val="clear" w:color="auto" w:fill="auto"/>
          </w:tcPr>
          <w:p w:rsidR="000B4171" w:rsidRPr="007A4B91" w:rsidRDefault="000B4171" w:rsidP="00090C5B">
            <w:pPr>
              <w:widowControl w:val="0"/>
              <w:ind w:left="-57" w:right="-57" w:firstLine="0"/>
              <w:rPr>
                <w:rFonts w:eastAsia="Times New Roman"/>
                <w:szCs w:val="24"/>
              </w:rPr>
            </w:pPr>
            <w:r w:rsidRPr="007A4B91">
              <w:rPr>
                <w:rFonts w:eastAsia="Times New Roman"/>
                <w:szCs w:val="24"/>
              </w:rPr>
              <w:t>Ворота</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3</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3</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827"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8</w:t>
            </w:r>
          </w:p>
        </w:tc>
      </w:tr>
      <w:tr w:rsidR="000B4171" w:rsidRPr="007A4B91" w:rsidTr="00EC6EB8">
        <w:trPr>
          <w:jc w:val="center"/>
        </w:trPr>
        <w:tc>
          <w:tcPr>
            <w:tcW w:w="4139" w:type="dxa"/>
            <w:shd w:val="clear" w:color="auto" w:fill="auto"/>
          </w:tcPr>
          <w:p w:rsidR="000B4171" w:rsidRPr="007A4B91" w:rsidRDefault="000B4171" w:rsidP="00090C5B">
            <w:pPr>
              <w:widowControl w:val="0"/>
              <w:ind w:left="-57" w:right="-57" w:firstLine="0"/>
              <w:rPr>
                <w:rFonts w:eastAsia="Times New Roman"/>
                <w:szCs w:val="24"/>
              </w:rPr>
            </w:pPr>
            <w:r w:rsidRPr="007A4B91">
              <w:rPr>
                <w:rFonts w:eastAsia="Times New Roman"/>
                <w:szCs w:val="24"/>
              </w:rPr>
              <w:t>Аншлаги</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5</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3</w:t>
            </w:r>
          </w:p>
        </w:tc>
        <w:tc>
          <w:tcPr>
            <w:tcW w:w="827"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r>
      <w:tr w:rsidR="000B4171" w:rsidRPr="007A4B91" w:rsidTr="00EC6EB8">
        <w:trPr>
          <w:jc w:val="center"/>
        </w:trPr>
        <w:tc>
          <w:tcPr>
            <w:tcW w:w="4139" w:type="dxa"/>
            <w:shd w:val="clear" w:color="auto" w:fill="auto"/>
          </w:tcPr>
          <w:p w:rsidR="000B4171" w:rsidRPr="007A4B91" w:rsidRDefault="000B4171" w:rsidP="00090C5B">
            <w:pPr>
              <w:widowControl w:val="0"/>
              <w:ind w:left="-57" w:right="-57" w:firstLine="0"/>
              <w:rPr>
                <w:rFonts w:eastAsia="Times New Roman"/>
                <w:szCs w:val="24"/>
              </w:rPr>
            </w:pPr>
            <w:r w:rsidRPr="007A4B91">
              <w:rPr>
                <w:rFonts w:eastAsia="Times New Roman"/>
                <w:szCs w:val="24"/>
              </w:rPr>
              <w:t>Спостережні пункти</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2</w:t>
            </w:r>
          </w:p>
        </w:tc>
        <w:tc>
          <w:tcPr>
            <w:tcW w:w="506"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1</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1</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680"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w:t>
            </w:r>
          </w:p>
        </w:tc>
        <w:tc>
          <w:tcPr>
            <w:tcW w:w="827" w:type="dxa"/>
            <w:shd w:val="clear" w:color="auto" w:fill="auto"/>
          </w:tcPr>
          <w:p w:rsidR="000B4171" w:rsidRPr="007A4B91" w:rsidRDefault="000B4171" w:rsidP="00090C5B">
            <w:pPr>
              <w:widowControl w:val="0"/>
              <w:ind w:left="-57" w:right="-57" w:firstLine="0"/>
              <w:jc w:val="center"/>
              <w:rPr>
                <w:rFonts w:eastAsia="Times New Roman"/>
                <w:szCs w:val="24"/>
              </w:rPr>
            </w:pPr>
            <w:r w:rsidRPr="007A4B91">
              <w:rPr>
                <w:rFonts w:eastAsia="Times New Roman"/>
                <w:szCs w:val="24"/>
              </w:rPr>
              <w:t>4</w:t>
            </w:r>
          </w:p>
        </w:tc>
      </w:tr>
    </w:tbl>
    <w:p w:rsidR="00146C07" w:rsidRPr="007A4B91" w:rsidRDefault="00146C07" w:rsidP="00CF7D77">
      <w:pPr>
        <w:widowControl w:val="0"/>
        <w:rPr>
          <w:lang w:eastAsia="ru-RU"/>
        </w:rPr>
      </w:pPr>
    </w:p>
    <w:p w:rsidR="000B4171" w:rsidRPr="007A4B91" w:rsidRDefault="006D2347" w:rsidP="00090C5B">
      <w:pPr>
        <w:pStyle w:val="4"/>
        <w:keepNext w:val="0"/>
        <w:widowControl w:val="0"/>
        <w:ind w:firstLine="567"/>
        <w:rPr>
          <w:lang w:val="uk-UA"/>
        </w:rPr>
      </w:pPr>
      <w:r w:rsidRPr="007A4B91">
        <w:rPr>
          <w:i w:val="0"/>
          <w:lang w:val="uk-UA"/>
        </w:rPr>
        <w:t>1.3.16.4</w:t>
      </w:r>
      <w:r w:rsidR="00B508C6" w:rsidRPr="007A4B91">
        <w:rPr>
          <w:i w:val="0"/>
          <w:lang w:val="uk-UA"/>
        </w:rPr>
        <w:t>.</w:t>
      </w:r>
      <w:r w:rsidRPr="007A4B91">
        <w:rPr>
          <w:lang w:val="uk-UA"/>
        </w:rPr>
        <w:t xml:space="preserve"> </w:t>
      </w:r>
      <w:r w:rsidR="000B4171" w:rsidRPr="007A4B91">
        <w:rPr>
          <w:lang w:val="uk-UA"/>
        </w:rPr>
        <w:t xml:space="preserve">Забезпечення безпеки відвідувачів </w:t>
      </w:r>
    </w:p>
    <w:p w:rsidR="000B4171" w:rsidRPr="007A4B91" w:rsidRDefault="000B4171" w:rsidP="00090C5B">
      <w:pPr>
        <w:widowControl w:val="0"/>
        <w:ind w:firstLine="567"/>
      </w:pPr>
      <w:r w:rsidRPr="007A4B91">
        <w:t xml:space="preserve">Керівники екскурсійних груп, що привозять туристів, повинні забезпечити їх страховими полісами на випадок ураження отруйними тваринами, раптового захворювання тощо. Безпосередньо перед початком проведення екскурсії екскурсовод попереджає відвідувачів про дотримання правил техніки </w:t>
      </w:r>
      <w:r w:rsidR="00146C07" w:rsidRPr="007A4B91">
        <w:t xml:space="preserve">безпеки </w:t>
      </w:r>
      <w:r w:rsidRPr="007A4B91">
        <w:t>та поведінки. У межах екскурсійних маршрутів та екостежок можливі зустрічі із степовою гадюкою, полозом. Забороняється брати змій у руки, годувати, гладити, дратувати тварин у вольєрах і загонах, заходити за обмежувальні бар</w:t>
      </w:r>
      <w:r w:rsidR="00C018B3" w:rsidRPr="007A4B91">
        <w:t>′</w:t>
      </w:r>
      <w:r w:rsidRPr="007A4B91">
        <w:t>єри та у вольєри, гуляти галявинами</w:t>
      </w:r>
      <w:r w:rsidR="00146C07" w:rsidRPr="007A4B91">
        <w:t xml:space="preserve"> та парковими масивами </w:t>
      </w:r>
      <w:r w:rsidRPr="007A4B91">
        <w:t>тощо. Відвідувачі, що здійснюють екскурсії до тварин з напіввільним утриманням, переміщуються там тільки на гужовому чи автомобільному транспорті БЗ за встановленим маршрутом і виключно у супроводі штатного працівника БЗ. Забороняється самовільно виходити з транспортного засобу і вступати у будь-який контакт з тваринами.</w:t>
      </w:r>
    </w:p>
    <w:p w:rsidR="008E7487" w:rsidRPr="007A4B91" w:rsidRDefault="000B4171" w:rsidP="008E7487">
      <w:pPr>
        <w:widowControl w:val="0"/>
        <w:spacing w:after="120"/>
        <w:ind w:firstLine="567"/>
        <w:contextualSpacing/>
      </w:pPr>
      <w:r w:rsidRPr="007A4B91">
        <w:t>У БЗ працює черговий штатний медичний працівник для надання першої допомоги.</w:t>
      </w:r>
    </w:p>
    <w:p w:rsidR="008E7487" w:rsidRPr="007A4B91" w:rsidRDefault="008E7487" w:rsidP="00090C5B">
      <w:pPr>
        <w:widowControl w:val="0"/>
        <w:ind w:firstLine="567"/>
      </w:pPr>
    </w:p>
    <w:p w:rsidR="008E7487" w:rsidRPr="007A4B91" w:rsidRDefault="006D2347" w:rsidP="008E7487">
      <w:pPr>
        <w:widowControl w:val="0"/>
        <w:spacing w:after="120"/>
        <w:ind w:firstLine="567"/>
        <w:rPr>
          <w:i/>
        </w:rPr>
      </w:pPr>
      <w:r w:rsidRPr="007A4B91">
        <w:t>1.3.16.5</w:t>
      </w:r>
      <w:r w:rsidR="00B508C6" w:rsidRPr="007A4B91">
        <w:t>.</w:t>
      </w:r>
      <w:r w:rsidRPr="007A4B91">
        <w:t xml:space="preserve"> </w:t>
      </w:r>
      <w:r w:rsidR="008E7487" w:rsidRPr="007A4B91">
        <w:rPr>
          <w:i/>
        </w:rPr>
        <w:t>Забезпечення відвідувачів інформацією</w:t>
      </w:r>
    </w:p>
    <w:p w:rsidR="006A6F8F" w:rsidRPr="007A4B91" w:rsidRDefault="000B4171" w:rsidP="00090C5B">
      <w:pPr>
        <w:widowControl w:val="0"/>
        <w:ind w:firstLine="567"/>
      </w:pPr>
      <w:r w:rsidRPr="007A4B91">
        <w:t xml:space="preserve">Відвідувачі можуть отримати інформацію на веб-сайті БЗ, безпосередньо зателефонувавши в сектор екологічної освітньо-виховної роботи чи адміністрацію, або ж прочитати її на аншлагах, розміщених біля входу у </w:t>
      </w:r>
      <w:r w:rsidR="00146C07" w:rsidRPr="007A4B91">
        <w:t xml:space="preserve">Зоопарк </w:t>
      </w:r>
      <w:r w:rsidRPr="007A4B91">
        <w:t xml:space="preserve">та </w:t>
      </w:r>
      <w:r w:rsidR="00146C07" w:rsidRPr="007A4B91">
        <w:t>Дендропарк</w:t>
      </w:r>
      <w:r w:rsidRPr="007A4B91">
        <w:t>. Зміст повідомлень на пояснювальних стендах є лаконічним, фотографії яскравими, що привертає увагу відвідувачів до найважливіших об</w:t>
      </w:r>
      <w:r w:rsidR="00C018B3" w:rsidRPr="007A4B91">
        <w:t>′</w:t>
      </w:r>
      <w:r w:rsidRPr="007A4B91">
        <w:t xml:space="preserve">єктів, містить застороги та попередження. Практика показує, що така організація екскурсійної діяльності </w:t>
      </w:r>
      <w:r w:rsidR="00146C07" w:rsidRPr="007A4B91">
        <w:t>дисциплінує відвідувачів, забезпечує їх екологічне виховання</w:t>
      </w:r>
      <w:r w:rsidR="00EC6EB8" w:rsidRPr="007A4B91">
        <w:t>,</w:t>
      </w:r>
      <w:r w:rsidR="00146C07" w:rsidRPr="007A4B91">
        <w:t xml:space="preserve"> сприяє поповненню знань про БЗ, </w:t>
      </w:r>
      <w:r w:rsidRPr="007A4B91">
        <w:t>підвищ</w:t>
      </w:r>
      <w:r w:rsidR="00EC6EB8" w:rsidRPr="007A4B91">
        <w:t>ує імідж</w:t>
      </w:r>
      <w:r w:rsidRPr="007A4B91">
        <w:t xml:space="preserve"> природоохоронної установи.</w:t>
      </w:r>
    </w:p>
    <w:p w:rsidR="006A6F8F" w:rsidRPr="007A4B91" w:rsidRDefault="006A6F8F" w:rsidP="00090C5B">
      <w:pPr>
        <w:widowControl w:val="0"/>
        <w:ind w:firstLine="567"/>
      </w:pPr>
    </w:p>
    <w:p w:rsidR="000B4171" w:rsidRPr="007A4B91" w:rsidRDefault="006D2347" w:rsidP="00090C5B">
      <w:pPr>
        <w:pStyle w:val="4"/>
        <w:keepNext w:val="0"/>
        <w:widowControl w:val="0"/>
        <w:ind w:firstLine="567"/>
        <w:jc w:val="both"/>
        <w:rPr>
          <w:lang w:val="uk-UA"/>
        </w:rPr>
      </w:pPr>
      <w:r w:rsidRPr="007A4B91">
        <w:rPr>
          <w:i w:val="0"/>
          <w:lang w:val="uk-UA"/>
        </w:rPr>
        <w:t>1.3.16.6</w:t>
      </w:r>
      <w:r w:rsidR="00B508C6" w:rsidRPr="007A4B91">
        <w:rPr>
          <w:i w:val="0"/>
          <w:lang w:val="uk-UA"/>
        </w:rPr>
        <w:t>.</w:t>
      </w:r>
      <w:r w:rsidRPr="007A4B91">
        <w:rPr>
          <w:lang w:val="uk-UA"/>
        </w:rPr>
        <w:t xml:space="preserve"> </w:t>
      </w:r>
      <w:r w:rsidR="000B4171" w:rsidRPr="007A4B91">
        <w:rPr>
          <w:lang w:val="uk-UA"/>
        </w:rPr>
        <w:t>Залучення організацій та місцевого населенн</w:t>
      </w:r>
      <w:r w:rsidR="008E7487" w:rsidRPr="007A4B91">
        <w:rPr>
          <w:lang w:val="uk-UA"/>
        </w:rPr>
        <w:t>я до рекреаційної діяльності</w:t>
      </w:r>
    </w:p>
    <w:p w:rsidR="000B4171" w:rsidRPr="007A4B91" w:rsidRDefault="000B4171" w:rsidP="00090C5B">
      <w:pPr>
        <w:widowControl w:val="0"/>
        <w:ind w:firstLine="567"/>
      </w:pPr>
      <w:r w:rsidRPr="007A4B91">
        <w:t xml:space="preserve">БЗ здійснює екологічну освітньо-виховну роботу, як правило, на основі укладених угод з освітніми установами та з туроператорами регіону. Місцеве населення активно залучається до рекреаційної діяльності шляхом участі в організації зеленого туризму та надання готельних послуг. Окрім цього, частина </w:t>
      </w:r>
      <w:r w:rsidR="00A248F2" w:rsidRPr="007A4B91">
        <w:t>місцевих жителів</w:t>
      </w:r>
      <w:r w:rsidRPr="007A4B91">
        <w:t>, у вільний від основної роботи час, бере участь у проведенні екскурсій після проходження навчання на курсах на базі БЗ та складення іспитів.</w:t>
      </w:r>
    </w:p>
    <w:p w:rsidR="006A6F8F" w:rsidRPr="007A4B91" w:rsidRDefault="006A6F8F" w:rsidP="00090C5B">
      <w:pPr>
        <w:widowControl w:val="0"/>
        <w:ind w:firstLine="567"/>
      </w:pPr>
    </w:p>
    <w:p w:rsidR="000B4171" w:rsidRPr="007A4B91" w:rsidRDefault="00F12FA3" w:rsidP="00090C5B">
      <w:pPr>
        <w:pStyle w:val="4"/>
        <w:keepNext w:val="0"/>
        <w:widowControl w:val="0"/>
        <w:ind w:firstLine="567"/>
        <w:rPr>
          <w:lang w:val="uk-UA"/>
        </w:rPr>
      </w:pPr>
      <w:r w:rsidRPr="007A4B91">
        <w:rPr>
          <w:i w:val="0"/>
          <w:lang w:val="uk-UA"/>
        </w:rPr>
        <w:t>1.3.16.7</w:t>
      </w:r>
      <w:r w:rsidR="00B508C6" w:rsidRPr="007A4B91">
        <w:rPr>
          <w:i w:val="0"/>
          <w:lang w:val="uk-UA"/>
        </w:rPr>
        <w:t>.</w:t>
      </w:r>
      <w:r w:rsidRPr="007A4B91">
        <w:rPr>
          <w:lang w:val="uk-UA"/>
        </w:rPr>
        <w:t xml:space="preserve"> </w:t>
      </w:r>
      <w:r w:rsidR="000B4171" w:rsidRPr="007A4B91">
        <w:rPr>
          <w:lang w:val="uk-UA"/>
        </w:rPr>
        <w:t>Кадрове та наукове забезпечення рекреаційної діяльності</w:t>
      </w:r>
    </w:p>
    <w:p w:rsidR="00EC6EB8" w:rsidRPr="007A4B91" w:rsidRDefault="000B4171" w:rsidP="00EC6EB8">
      <w:pPr>
        <w:widowControl w:val="0"/>
        <w:ind w:firstLine="567"/>
      </w:pPr>
      <w:r w:rsidRPr="007A4B91">
        <w:t xml:space="preserve">У секторі екологічної освітньо-виховної роботи на постійній основі працюють завідуюча, методист, фахівець з екологічної освіти, два штатних екскурсоводи, провідний програміст, </w:t>
      </w:r>
      <w:r w:rsidR="00DE2CA3" w:rsidRPr="007A4B91">
        <w:t xml:space="preserve">художник, касир, </w:t>
      </w:r>
      <w:r w:rsidRPr="007A4B91">
        <w:t xml:space="preserve">перекладач та бібліотекар. На екскурсійний сезон приймається на договірних засадах </w:t>
      </w:r>
      <w:r w:rsidR="00DE2CA3" w:rsidRPr="007A4B91">
        <w:t xml:space="preserve">до </w:t>
      </w:r>
      <w:r w:rsidRPr="007A4B91">
        <w:t xml:space="preserve">40 екскурсоводів різної кваліфікації, які пройшли </w:t>
      </w:r>
      <w:r w:rsidR="00DE2CA3" w:rsidRPr="007A4B91">
        <w:t>навчання</w:t>
      </w:r>
      <w:r w:rsidRPr="007A4B91">
        <w:t xml:space="preserve"> на курсах </w:t>
      </w:r>
      <w:r w:rsidR="00DE2CA3" w:rsidRPr="007A4B91">
        <w:t xml:space="preserve">підготовки та підвищення кваліфікації екскурсоводів </w:t>
      </w:r>
      <w:r w:rsidRPr="007A4B91">
        <w:t xml:space="preserve">за </w:t>
      </w:r>
      <w:r w:rsidR="00DE2CA3" w:rsidRPr="007A4B91">
        <w:t xml:space="preserve">розробленою БЗ </w:t>
      </w:r>
      <w:r w:rsidRPr="007A4B91">
        <w:t>програмою.</w:t>
      </w:r>
      <w:bookmarkStart w:id="164" w:name="_Toc68371610"/>
      <w:bookmarkStart w:id="165" w:name="_Toc68372412"/>
      <w:bookmarkStart w:id="166" w:name="_Toc68372860"/>
      <w:bookmarkStart w:id="167" w:name="_Toc68372969"/>
      <w:bookmarkStart w:id="168" w:name="_Toc68988286"/>
    </w:p>
    <w:p w:rsidR="00EC6EB8" w:rsidRPr="007A4B91" w:rsidRDefault="00EC6EB8" w:rsidP="00EC6EB8">
      <w:pPr>
        <w:widowControl w:val="0"/>
        <w:ind w:firstLine="567"/>
      </w:pPr>
    </w:p>
    <w:p w:rsidR="00525856" w:rsidRPr="007A4B91" w:rsidRDefault="00525856" w:rsidP="00EC6EB8">
      <w:pPr>
        <w:widowControl w:val="0"/>
        <w:spacing w:after="120"/>
        <w:ind w:firstLine="567"/>
      </w:pPr>
      <w:r w:rsidRPr="007A4B91">
        <w:t>1.3.17</w:t>
      </w:r>
      <w:r w:rsidR="00B508C6" w:rsidRPr="007A4B91">
        <w:t>.</w:t>
      </w:r>
      <w:r w:rsidR="00B44045" w:rsidRPr="007A4B91">
        <w:t xml:space="preserve"> </w:t>
      </w:r>
      <w:r w:rsidRPr="007A4B91">
        <w:t>Кліматичні та бальнеологічні ресурси</w:t>
      </w:r>
      <w:bookmarkEnd w:id="163"/>
      <w:bookmarkEnd w:id="164"/>
      <w:bookmarkEnd w:id="165"/>
      <w:bookmarkEnd w:id="166"/>
      <w:bookmarkEnd w:id="167"/>
      <w:bookmarkEnd w:id="168"/>
    </w:p>
    <w:p w:rsidR="000B4171" w:rsidRPr="007A4B91" w:rsidRDefault="000B4171" w:rsidP="00090C5B">
      <w:pPr>
        <w:widowControl w:val="0"/>
        <w:ind w:firstLine="567"/>
      </w:pPr>
      <w:bookmarkStart w:id="169" w:name="_Toc56690232"/>
      <w:r w:rsidRPr="007A4B91">
        <w:t>Кліматичні та бальнеологічні ресурси характеризуються як недостатньо сприятливі для розвитку рекреації. Територія БЗ – це область континентального клімату помірного поясу з жарким сухим літом та м</w:t>
      </w:r>
      <w:r w:rsidR="000235C2" w:rsidRPr="007A4B91">
        <w:t>′</w:t>
      </w:r>
      <w:r w:rsidRPr="007A4B91">
        <w:t>якою нестійкою зимою. Амплітуда річних температур повітря перевищує 70</w:t>
      </w:r>
      <w:r w:rsidR="009821B3">
        <w:t xml:space="preserve"> </w:t>
      </w:r>
      <w:r w:rsidRPr="007A4B91">
        <w:t>˚С. Зима найчастіше безсніжна або з малопотужним сніговим покривом до чотирьох сантиметрів. Ґрунт промерзає до 30–40 см, в окремі суворі зими – до 120 см. За останні кілька років клімат змінився у бік потепління. Весна наступає швидко. Супроводжується посухою або тривалим застоєм холодів. Літо довге, жарке, сухе. У другій його половині спостерігається затяжна повітряно-ґрунтова посуха, яка переходить в осінню. Восени сонячно, сухо й тепло.</w:t>
      </w:r>
    </w:p>
    <w:p w:rsidR="000B4171" w:rsidRPr="007A4B91" w:rsidRDefault="000B4171" w:rsidP="00090C5B">
      <w:pPr>
        <w:widowControl w:val="0"/>
        <w:ind w:firstLine="567"/>
      </w:pPr>
      <w:r w:rsidRPr="007A4B91">
        <w:t xml:space="preserve">Дендропарк має свій особливий мікроклімат впродовж всього року. В жарку суху літню погоду температура в середині парку на 2–3 градуси нижча, ніж в </w:t>
      </w:r>
      <w:r w:rsidR="00941B73" w:rsidRPr="007A4B91">
        <w:t>смт Асканія-Нова</w:t>
      </w:r>
      <w:r w:rsidRPr="007A4B91">
        <w:t xml:space="preserve">; взимку навпаки. Тому це гарне місце для відпочинку. </w:t>
      </w:r>
    </w:p>
    <w:p w:rsidR="000B4171" w:rsidRPr="007A4B91" w:rsidRDefault="000B4171" w:rsidP="00090C5B">
      <w:pPr>
        <w:widowControl w:val="0"/>
        <w:ind w:firstLine="567"/>
      </w:pPr>
      <w:r w:rsidRPr="007A4B91">
        <w:t xml:space="preserve">Поверхневих водних потоків немає. Лише навесні, після танення снігу, та під час сильних дощів у вибалках утворюються тимчасові струмки. </w:t>
      </w:r>
    </w:p>
    <w:p w:rsidR="00EC6EB8" w:rsidRPr="007A4B91" w:rsidRDefault="000B4171" w:rsidP="00EC6EB8">
      <w:pPr>
        <w:widowControl w:val="0"/>
        <w:ind w:firstLine="567"/>
      </w:pPr>
      <w:r w:rsidRPr="007A4B91">
        <w:t>Бальнеологічні ресурси у межах території БЗ не виявлені, лікувальні властивості вод підземних джерел не визначалися. Із свердловин добувається вода, споживати яку можна тільки за умови очищення.</w:t>
      </w:r>
      <w:bookmarkStart w:id="170" w:name="_Toc68371611"/>
      <w:bookmarkStart w:id="171" w:name="_Toc68372413"/>
      <w:bookmarkStart w:id="172" w:name="_Toc68372861"/>
      <w:bookmarkStart w:id="173" w:name="_Toc68372970"/>
      <w:bookmarkStart w:id="174" w:name="_Toc68988287"/>
    </w:p>
    <w:p w:rsidR="00EC6EB8" w:rsidRPr="007A4B91" w:rsidRDefault="00EC6EB8" w:rsidP="00EC6EB8">
      <w:pPr>
        <w:widowControl w:val="0"/>
        <w:ind w:firstLine="567"/>
      </w:pPr>
    </w:p>
    <w:p w:rsidR="00525856" w:rsidRPr="007A4B91" w:rsidRDefault="00525856" w:rsidP="00EC6EB8">
      <w:pPr>
        <w:widowControl w:val="0"/>
        <w:ind w:firstLine="567"/>
      </w:pPr>
      <w:r w:rsidRPr="007A4B91">
        <w:t>1.3.18</w:t>
      </w:r>
      <w:r w:rsidR="00B508C6" w:rsidRPr="007A4B91">
        <w:t>.</w:t>
      </w:r>
      <w:r w:rsidR="00B44045" w:rsidRPr="007A4B91">
        <w:t xml:space="preserve"> </w:t>
      </w:r>
      <w:r w:rsidRPr="007A4B91">
        <w:t>Відомості про інформування, екологічну просвітницьку діяльність</w:t>
      </w:r>
      <w:bookmarkEnd w:id="169"/>
      <w:bookmarkEnd w:id="170"/>
      <w:bookmarkEnd w:id="171"/>
      <w:bookmarkEnd w:id="172"/>
      <w:bookmarkEnd w:id="173"/>
      <w:bookmarkEnd w:id="174"/>
    </w:p>
    <w:p w:rsidR="00E37DCC" w:rsidRPr="007A4B91" w:rsidRDefault="00F12FA3" w:rsidP="00090C5B">
      <w:pPr>
        <w:pStyle w:val="4"/>
        <w:keepNext w:val="0"/>
        <w:widowControl w:val="0"/>
        <w:spacing w:before="120"/>
        <w:ind w:firstLine="567"/>
        <w:rPr>
          <w:kern w:val="28"/>
          <w:lang w:val="uk-UA"/>
        </w:rPr>
      </w:pPr>
      <w:r w:rsidRPr="007A4B91">
        <w:rPr>
          <w:i w:val="0"/>
          <w:lang w:val="uk-UA"/>
        </w:rPr>
        <w:t>1.3.18.1</w:t>
      </w:r>
      <w:r w:rsidR="00B508C6" w:rsidRPr="007A4B91">
        <w:rPr>
          <w:i w:val="0"/>
          <w:lang w:val="uk-UA"/>
        </w:rPr>
        <w:t>.</w:t>
      </w:r>
      <w:r w:rsidRPr="007A4B91">
        <w:rPr>
          <w:lang w:val="uk-UA"/>
        </w:rPr>
        <w:t xml:space="preserve"> </w:t>
      </w:r>
      <w:r w:rsidR="009974A0" w:rsidRPr="007A4B91">
        <w:rPr>
          <w:shd w:val="clear" w:color="auto" w:fill="FFFFFF"/>
          <w:lang w:val="uk-UA"/>
        </w:rPr>
        <w:t>Еколого-освітня діяльність</w:t>
      </w:r>
    </w:p>
    <w:p w:rsidR="000B4171" w:rsidRPr="007A4B91" w:rsidRDefault="00941B73" w:rsidP="00090C5B">
      <w:pPr>
        <w:widowControl w:val="0"/>
        <w:ind w:firstLine="567"/>
        <w:rPr>
          <w:b/>
        </w:rPr>
      </w:pPr>
      <w:r w:rsidRPr="007A4B91">
        <w:t>Екологічна освітньо-виховна</w:t>
      </w:r>
      <w:r w:rsidR="000B4171" w:rsidRPr="007A4B91">
        <w:t xml:space="preserve"> діяльність здійснюється співробітниками сектора екологічної освітньо-виховної роботи та наукового відділу у співпраці з іншими </w:t>
      </w:r>
      <w:r w:rsidR="00DB04DE" w:rsidRPr="007A4B91">
        <w:t>заінтересова</w:t>
      </w:r>
      <w:r w:rsidR="000B4171" w:rsidRPr="007A4B91">
        <w:t>ними громадськими організаціями, обласною та районною державними адміністраціями, органами місцевого самоврядування.</w:t>
      </w:r>
    </w:p>
    <w:p w:rsidR="000B4171" w:rsidRPr="007A4B91" w:rsidRDefault="000B4171" w:rsidP="00090C5B">
      <w:pPr>
        <w:widowControl w:val="0"/>
        <w:ind w:firstLine="567"/>
      </w:pPr>
      <w:r w:rsidRPr="007A4B91">
        <w:t>Донедавна основна частина екологічної освітньо-виховної роботи була розрахована на дітей середнього і старшого шкільного віку. В останні роки ситуація змінилась. Об</w:t>
      </w:r>
      <w:r w:rsidR="00C018B3" w:rsidRPr="007A4B91">
        <w:t>′</w:t>
      </w:r>
      <w:r w:rsidRPr="007A4B91">
        <w:t>єктами уваги співробітників БЗ у співпраці з педагогами, що займаються проблемами екологічної освіти і виховання, стали також діти дошкільного і молодшого шкільного віку.</w:t>
      </w:r>
    </w:p>
    <w:p w:rsidR="000B4171" w:rsidRPr="007A4B91" w:rsidRDefault="000B4171" w:rsidP="00090C5B">
      <w:pPr>
        <w:widowControl w:val="0"/>
        <w:ind w:firstLine="567"/>
      </w:pPr>
      <w:r w:rsidRPr="007A4B91">
        <w:t>На нинішньому етапі робота з дітьми дошкільного віку за програмою «Знайомтесь, заповідник!» проводиться за наступними напрямами:</w:t>
      </w:r>
    </w:p>
    <w:p w:rsidR="000B4171" w:rsidRPr="007A4B91" w:rsidRDefault="000B4171" w:rsidP="00090C5B">
      <w:pPr>
        <w:widowControl w:val="0"/>
        <w:ind w:firstLine="567"/>
      </w:pPr>
      <w:r w:rsidRPr="007A4B91">
        <w:t>екологічні заняття безпосередньо в дитячому садку,</w:t>
      </w:r>
    </w:p>
    <w:p w:rsidR="000B4171" w:rsidRPr="007A4B91" w:rsidRDefault="000B4171" w:rsidP="00090C5B">
      <w:pPr>
        <w:widowControl w:val="0"/>
        <w:ind w:firstLine="567"/>
      </w:pPr>
      <w:r w:rsidRPr="007A4B91">
        <w:t>екологічні заняття на базі БЗ,</w:t>
      </w:r>
    </w:p>
    <w:p w:rsidR="000B4171" w:rsidRPr="007A4B91" w:rsidRDefault="000B4171" w:rsidP="00090C5B">
      <w:pPr>
        <w:widowControl w:val="0"/>
        <w:ind w:firstLine="567"/>
      </w:pPr>
      <w:r w:rsidRPr="007A4B91">
        <w:t>перегляд відеофільмів про природу в конференц-залі БЗ,</w:t>
      </w:r>
    </w:p>
    <w:p w:rsidR="000B4171" w:rsidRPr="007A4B91" w:rsidRDefault="000B4171" w:rsidP="00090C5B">
      <w:pPr>
        <w:widowControl w:val="0"/>
        <w:ind w:firstLine="567"/>
      </w:pPr>
      <w:r w:rsidRPr="007A4B91">
        <w:t>прогулянки екологічними стежками,</w:t>
      </w:r>
    </w:p>
    <w:p w:rsidR="000B4171" w:rsidRPr="007A4B91" w:rsidRDefault="000B4171" w:rsidP="00090C5B">
      <w:pPr>
        <w:widowControl w:val="0"/>
        <w:ind w:firstLine="567"/>
      </w:pPr>
      <w:r w:rsidRPr="007A4B91">
        <w:t>шефство над тваринами,</w:t>
      </w:r>
    </w:p>
    <w:p w:rsidR="000B4171" w:rsidRPr="007A4B91" w:rsidRDefault="000B4171" w:rsidP="00090C5B">
      <w:pPr>
        <w:widowControl w:val="0"/>
        <w:ind w:firstLine="567"/>
      </w:pPr>
      <w:r w:rsidRPr="007A4B91">
        <w:t>участь у постановці дитячих екологічних спектаклів,</w:t>
      </w:r>
    </w:p>
    <w:p w:rsidR="000B4171" w:rsidRPr="007A4B91" w:rsidRDefault="000B4171" w:rsidP="00090C5B">
      <w:pPr>
        <w:widowControl w:val="0"/>
        <w:ind w:firstLine="567"/>
      </w:pPr>
      <w:r w:rsidRPr="007A4B91">
        <w:t xml:space="preserve">участь </w:t>
      </w:r>
      <w:r w:rsidR="0098144D" w:rsidRPr="007A4B91">
        <w:t>у</w:t>
      </w:r>
      <w:r w:rsidRPr="007A4B91">
        <w:t xml:space="preserve"> природоохоронних акціях, які проводяться БЗ.</w:t>
      </w:r>
    </w:p>
    <w:p w:rsidR="000B4171" w:rsidRPr="007A4B91" w:rsidRDefault="000B4171" w:rsidP="00090C5B">
      <w:pPr>
        <w:widowControl w:val="0"/>
        <w:ind w:firstLine="567"/>
      </w:pPr>
      <w:r w:rsidRPr="007A4B91">
        <w:t>Однією з форм роботи з школярами є організація екологічних таборів та експедицій на базі БЗ. Зокрема, в останні роки БЗ активно співпрацює з Херсонським центром еколого-натуралістичної творчості учнівської молоді</w:t>
      </w:r>
      <w:r w:rsidR="00941B73" w:rsidRPr="007A4B91">
        <w:t xml:space="preserve"> Херсонської обласної ради</w:t>
      </w:r>
      <w:r w:rsidRPr="007A4B91">
        <w:t xml:space="preserve">, </w:t>
      </w:r>
      <w:r w:rsidR="00941B73" w:rsidRPr="007A4B91">
        <w:t xml:space="preserve">який </w:t>
      </w:r>
      <w:r w:rsidRPr="007A4B91">
        <w:t>організ</w:t>
      </w:r>
      <w:r w:rsidR="00941B73" w:rsidRPr="007A4B91">
        <w:t>ує щорічні</w:t>
      </w:r>
      <w:r w:rsidRPr="007A4B91">
        <w:t xml:space="preserve"> табор</w:t>
      </w:r>
      <w:r w:rsidR="00941B73" w:rsidRPr="007A4B91">
        <w:t>и та експедиції</w:t>
      </w:r>
      <w:r w:rsidRPr="007A4B91">
        <w:t>. На сьогодні чітко визначені мета та завдання організації екологічних таборів на базі БЗ:</w:t>
      </w:r>
    </w:p>
    <w:p w:rsidR="000B4171" w:rsidRPr="007A4B91" w:rsidRDefault="000B4171" w:rsidP="00090C5B">
      <w:pPr>
        <w:widowControl w:val="0"/>
        <w:ind w:firstLine="567"/>
      </w:pPr>
      <w:r w:rsidRPr="007A4B91">
        <w:t>формування у школярів позитивного ставлення до природи;</w:t>
      </w:r>
    </w:p>
    <w:p w:rsidR="000B4171" w:rsidRPr="007A4B91" w:rsidRDefault="000B4171" w:rsidP="00090C5B">
      <w:pPr>
        <w:widowControl w:val="0"/>
        <w:ind w:firstLine="567"/>
      </w:pPr>
      <w:r w:rsidRPr="007A4B91">
        <w:t>ознайомлення школярів з системою охоронюваних природних територій України;</w:t>
      </w:r>
    </w:p>
    <w:p w:rsidR="000B4171" w:rsidRPr="007A4B91" w:rsidRDefault="000B4171" w:rsidP="00090C5B">
      <w:pPr>
        <w:widowControl w:val="0"/>
        <w:ind w:firstLine="567"/>
      </w:pPr>
      <w:r w:rsidRPr="007A4B91">
        <w:t>формування в учнів навичок виконання наукових досліджень;</w:t>
      </w:r>
    </w:p>
    <w:p w:rsidR="000B4171" w:rsidRPr="007A4B91" w:rsidRDefault="000B4171" w:rsidP="00090C5B">
      <w:pPr>
        <w:widowControl w:val="0"/>
        <w:ind w:firstLine="567"/>
      </w:pPr>
      <w:r w:rsidRPr="007A4B91">
        <w:t>надання учням поняття про правила поведінки на заповідній території;</w:t>
      </w:r>
    </w:p>
    <w:p w:rsidR="000B4171" w:rsidRPr="007A4B91" w:rsidRDefault="000B4171" w:rsidP="00090C5B">
      <w:pPr>
        <w:widowControl w:val="0"/>
        <w:ind w:firstLine="567"/>
      </w:pPr>
      <w:r w:rsidRPr="007A4B91">
        <w:t xml:space="preserve">активізування у школярів </w:t>
      </w:r>
      <w:r w:rsidR="004D4C77" w:rsidRPr="007A4B91">
        <w:t xml:space="preserve">мотивацію </w:t>
      </w:r>
      <w:r w:rsidRPr="007A4B91">
        <w:t>учбового процесу шляхом нестандартних методів подання матеріалу у поєднанні з проведенням екскурсій у природу;</w:t>
      </w:r>
    </w:p>
    <w:p w:rsidR="000B4171" w:rsidRPr="007A4B91" w:rsidRDefault="000B4171" w:rsidP="00090C5B">
      <w:pPr>
        <w:widowControl w:val="0"/>
        <w:ind w:firstLine="567"/>
      </w:pPr>
      <w:r w:rsidRPr="007A4B91">
        <w:t>сприяння розвитку творчого потенціалу учнів, через вплив на емоційну сферу;</w:t>
      </w:r>
    </w:p>
    <w:p w:rsidR="000B4171" w:rsidRPr="007A4B91" w:rsidRDefault="000B4171" w:rsidP="00090C5B">
      <w:pPr>
        <w:widowControl w:val="0"/>
        <w:ind w:firstLine="567"/>
        <w:rPr>
          <w:spacing w:val="-2"/>
        </w:rPr>
      </w:pPr>
      <w:r w:rsidRPr="007A4B91">
        <w:rPr>
          <w:spacing w:val="-2"/>
        </w:rPr>
        <w:t>полегшення процесу знайомства один з одним та входження в новий колектив, навчання учнів слухати і спілкуватися між собою шляхом проведення комунікативних ігор.</w:t>
      </w:r>
    </w:p>
    <w:p w:rsidR="00A61E58" w:rsidRPr="007A4B91" w:rsidRDefault="003E076B" w:rsidP="00A61E58">
      <w:pPr>
        <w:widowControl w:val="0"/>
        <w:ind w:firstLine="567"/>
      </w:pPr>
      <w:r w:rsidRPr="007A4B91">
        <w:t xml:space="preserve">Екологічна освітньо-виховна робота </w:t>
      </w:r>
      <w:r w:rsidR="00A61E58" w:rsidRPr="007A4B91">
        <w:t>у</w:t>
      </w:r>
      <w:r w:rsidRPr="007A4B91">
        <w:t xml:space="preserve"> БЗ здійснюється відповідно до </w:t>
      </w:r>
      <w:r w:rsidR="004D4C77" w:rsidRPr="007A4B91">
        <w:t>«</w:t>
      </w:r>
      <w:r w:rsidR="004D4C77" w:rsidRPr="007A4B91">
        <w:rPr>
          <w:shd w:val="clear" w:color="auto" w:fill="FFFFFF"/>
        </w:rPr>
        <w:t>Положення про екологічну освітньо-виховну роботу установ природно-заповідного фонду»</w:t>
      </w:r>
      <w:r w:rsidR="0098144D" w:rsidRPr="007A4B91">
        <w:rPr>
          <w:shd w:val="clear" w:color="auto" w:fill="FFFFFF"/>
        </w:rPr>
        <w:t xml:space="preserve">, затвердженого </w:t>
      </w:r>
      <w:r w:rsidR="0098144D" w:rsidRPr="007A4B91">
        <w:t xml:space="preserve">наказом Міністерства екології та природних ресурсів України </w:t>
      </w:r>
      <w:r w:rsidR="009821B3" w:rsidRPr="007A4B91">
        <w:t>від 26</w:t>
      </w:r>
      <w:r w:rsidR="009821B3">
        <w:t xml:space="preserve"> жовтня 2</w:t>
      </w:r>
      <w:r w:rsidR="009821B3" w:rsidRPr="007A4B91">
        <w:t>015</w:t>
      </w:r>
      <w:r w:rsidR="009821B3">
        <w:t xml:space="preserve"> року </w:t>
      </w:r>
      <w:r w:rsidR="004D4C77" w:rsidRPr="007A4B91">
        <w:t>№ 399</w:t>
      </w:r>
      <w:r w:rsidR="007253E7" w:rsidRPr="007A4B91">
        <w:rPr>
          <w:shd w:val="clear" w:color="auto" w:fill="FFFFFF"/>
        </w:rPr>
        <w:t xml:space="preserve">. </w:t>
      </w:r>
      <w:r w:rsidR="007253E7" w:rsidRPr="007A4B91">
        <w:t>Е</w:t>
      </w:r>
      <w:r w:rsidR="00CC73DB" w:rsidRPr="007A4B91">
        <w:t>кскурсійн</w:t>
      </w:r>
      <w:r w:rsidR="007253E7" w:rsidRPr="007A4B91">
        <w:t>і</w:t>
      </w:r>
      <w:r w:rsidR="00CC73DB" w:rsidRPr="007A4B91">
        <w:t xml:space="preserve"> маршрут</w:t>
      </w:r>
      <w:r w:rsidR="007253E7" w:rsidRPr="007A4B91">
        <w:t xml:space="preserve">и </w:t>
      </w:r>
      <w:r w:rsidR="00A61E58" w:rsidRPr="007A4B91">
        <w:t xml:space="preserve">БЗ </w:t>
      </w:r>
      <w:r w:rsidR="004D4C77" w:rsidRPr="007A4B91">
        <w:t xml:space="preserve">передбачають </w:t>
      </w:r>
      <w:r w:rsidR="00CC73DB" w:rsidRPr="007A4B91">
        <w:rPr>
          <w:shd w:val="clear" w:color="auto" w:fill="FFFFFF"/>
        </w:rPr>
        <w:t>екологічн</w:t>
      </w:r>
      <w:r w:rsidR="0098144D" w:rsidRPr="007A4B91">
        <w:rPr>
          <w:shd w:val="clear" w:color="auto" w:fill="FFFFFF"/>
        </w:rPr>
        <w:t xml:space="preserve">у </w:t>
      </w:r>
      <w:r w:rsidR="00CC73DB" w:rsidRPr="007A4B91">
        <w:rPr>
          <w:shd w:val="clear" w:color="auto" w:fill="FFFFFF"/>
        </w:rPr>
        <w:t>освітньо-виховн</w:t>
      </w:r>
      <w:r w:rsidR="0098144D" w:rsidRPr="007A4B91">
        <w:rPr>
          <w:shd w:val="clear" w:color="auto" w:fill="FFFFFF"/>
        </w:rPr>
        <w:t>у</w:t>
      </w:r>
      <w:r w:rsidR="00CC73DB" w:rsidRPr="007A4B91">
        <w:rPr>
          <w:shd w:val="clear" w:color="auto" w:fill="FFFFFF"/>
        </w:rPr>
        <w:t xml:space="preserve"> робот</w:t>
      </w:r>
      <w:r w:rsidR="0098144D" w:rsidRPr="007A4B91">
        <w:rPr>
          <w:shd w:val="clear" w:color="auto" w:fill="FFFFFF"/>
        </w:rPr>
        <w:t>у</w:t>
      </w:r>
      <w:r w:rsidR="00CC73DB" w:rsidRPr="007A4B91">
        <w:rPr>
          <w:shd w:val="clear" w:color="auto" w:fill="FFFFFF"/>
        </w:rPr>
        <w:t xml:space="preserve"> </w:t>
      </w:r>
      <w:r w:rsidR="00A61E58" w:rsidRPr="007A4B91">
        <w:rPr>
          <w:shd w:val="clear" w:color="auto" w:fill="FFFFFF"/>
        </w:rPr>
        <w:t>у</w:t>
      </w:r>
      <w:r w:rsidR="00CC73DB" w:rsidRPr="007A4B91">
        <w:t xml:space="preserve"> супроводі екскурсоводів</w:t>
      </w:r>
      <w:r w:rsidR="00090C5B" w:rsidRPr="007A4B91">
        <w:t>.</w:t>
      </w:r>
      <w:r w:rsidR="00A61E58" w:rsidRPr="007A4B91">
        <w:t xml:space="preserve"> Наразі </w:t>
      </w:r>
      <w:r w:rsidR="0098144D" w:rsidRPr="007A4B91">
        <w:t xml:space="preserve">у БЗ </w:t>
      </w:r>
      <w:r w:rsidR="006E23B3" w:rsidRPr="007A4B91">
        <w:t>передбачені 8</w:t>
      </w:r>
      <w:r w:rsidR="0098144D" w:rsidRPr="007A4B91">
        <w:t xml:space="preserve"> екскурсій (табл.</w:t>
      </w:r>
      <w:r w:rsidR="00A61E58" w:rsidRPr="007A4B91">
        <w:t xml:space="preserve"> 3</w:t>
      </w:r>
      <w:r w:rsidR="00BD460A" w:rsidRPr="007A4B91">
        <w:t>3</w:t>
      </w:r>
      <w:r w:rsidR="0098144D" w:rsidRPr="007A4B91">
        <w:t>)</w:t>
      </w:r>
      <w:r w:rsidR="00A61E58" w:rsidRPr="007A4B91">
        <w:t xml:space="preserve">. Картосхеми екостежок та екскурсйних маршрутів відображені у додатку Н: рис. Н.1–Н.6. </w:t>
      </w:r>
    </w:p>
    <w:p w:rsidR="00A61E58" w:rsidRPr="007A4B91" w:rsidRDefault="00A61E58" w:rsidP="00A61E58">
      <w:pPr>
        <w:ind w:firstLine="0"/>
      </w:pPr>
    </w:p>
    <w:p w:rsidR="00A61E58" w:rsidRPr="007A4B91" w:rsidRDefault="00A61E58" w:rsidP="0086195E">
      <w:pPr>
        <w:spacing w:after="120"/>
        <w:ind w:firstLine="0"/>
        <w:jc w:val="center"/>
      </w:pPr>
      <w:r w:rsidRPr="007A4B91">
        <w:t>Таблиця 3</w:t>
      </w:r>
      <w:r w:rsidR="00BD460A" w:rsidRPr="007A4B91">
        <w:t>3</w:t>
      </w:r>
      <w:r w:rsidR="0086195E" w:rsidRPr="007A4B91">
        <w:t xml:space="preserve">. </w:t>
      </w:r>
      <w:r w:rsidRPr="007A4B91">
        <w:t>Перелік та короткий опис екскурсій, що проходять через рекреаційні та екологічні освітньо-виховні об′єкти</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99"/>
        <w:gridCol w:w="5757"/>
      </w:tblGrid>
      <w:tr w:rsidR="00A61E58" w:rsidRPr="007A4B91" w:rsidTr="004515B4">
        <w:trPr>
          <w:trHeight w:val="20"/>
          <w:jc w:val="center"/>
        </w:trPr>
        <w:tc>
          <w:tcPr>
            <w:tcW w:w="3599" w:type="dxa"/>
            <w:shd w:val="clear" w:color="auto" w:fill="auto"/>
            <w:vAlign w:val="center"/>
            <w:hideMark/>
          </w:tcPr>
          <w:p w:rsidR="00A61E58" w:rsidRPr="007A4B91" w:rsidRDefault="00A61E58" w:rsidP="004515B4">
            <w:pPr>
              <w:ind w:left="-57" w:right="-57" w:firstLine="0"/>
              <w:jc w:val="center"/>
              <w:rPr>
                <w:spacing w:val="-2"/>
              </w:rPr>
            </w:pPr>
            <w:r w:rsidRPr="007A4B91">
              <w:rPr>
                <w:spacing w:val="-2"/>
              </w:rPr>
              <w:t>Назва екскурсії та екологічної стежки/екскурсійного маршруту</w:t>
            </w:r>
          </w:p>
        </w:tc>
        <w:tc>
          <w:tcPr>
            <w:tcW w:w="5757" w:type="dxa"/>
            <w:shd w:val="clear" w:color="auto" w:fill="auto"/>
            <w:vAlign w:val="center"/>
            <w:hideMark/>
          </w:tcPr>
          <w:p w:rsidR="00A61E58" w:rsidRPr="007A4B91" w:rsidRDefault="00A61E58" w:rsidP="004515B4">
            <w:pPr>
              <w:ind w:left="-57" w:right="-57" w:firstLine="0"/>
              <w:jc w:val="center"/>
              <w:rPr>
                <w:spacing w:val="-2"/>
              </w:rPr>
            </w:pPr>
            <w:r w:rsidRPr="007A4B91">
              <w:rPr>
                <w:spacing w:val="-2"/>
              </w:rPr>
              <w:t>Перелік рекреаційних</w:t>
            </w:r>
          </w:p>
          <w:p w:rsidR="00A61E58" w:rsidRPr="007A4B91" w:rsidRDefault="00A61E58" w:rsidP="004515B4">
            <w:pPr>
              <w:ind w:left="-57" w:right="-57" w:firstLine="0"/>
              <w:jc w:val="center"/>
              <w:rPr>
                <w:spacing w:val="-2"/>
              </w:rPr>
            </w:pPr>
            <w:r w:rsidRPr="007A4B91">
              <w:rPr>
                <w:spacing w:val="-2"/>
              </w:rPr>
              <w:t>та екологічних освітньо-виховних об′єктів</w:t>
            </w:r>
          </w:p>
        </w:tc>
      </w:tr>
      <w:tr w:rsidR="00A61E58" w:rsidRPr="007A4B91" w:rsidTr="004515B4">
        <w:trPr>
          <w:trHeight w:val="20"/>
          <w:jc w:val="center"/>
        </w:trPr>
        <w:tc>
          <w:tcPr>
            <w:tcW w:w="3599" w:type="dxa"/>
            <w:shd w:val="clear" w:color="auto" w:fill="auto"/>
            <w:vAlign w:val="center"/>
          </w:tcPr>
          <w:p w:rsidR="00A61E58" w:rsidRPr="007A4B91" w:rsidRDefault="00A61E58" w:rsidP="004515B4">
            <w:pPr>
              <w:ind w:left="-57" w:right="-57" w:firstLine="0"/>
              <w:jc w:val="center"/>
              <w:rPr>
                <w:i/>
                <w:spacing w:val="-2"/>
              </w:rPr>
            </w:pPr>
            <w:r w:rsidRPr="007A4B91">
              <w:rPr>
                <w:i/>
                <w:spacing w:val="-2"/>
              </w:rPr>
              <w:t>1</w:t>
            </w:r>
          </w:p>
        </w:tc>
        <w:tc>
          <w:tcPr>
            <w:tcW w:w="5757" w:type="dxa"/>
            <w:shd w:val="clear" w:color="auto" w:fill="auto"/>
            <w:vAlign w:val="center"/>
          </w:tcPr>
          <w:p w:rsidR="00A61E58" w:rsidRPr="007A4B91" w:rsidRDefault="00A61E58" w:rsidP="004515B4">
            <w:pPr>
              <w:ind w:left="-57" w:right="-57" w:firstLine="0"/>
              <w:jc w:val="center"/>
              <w:rPr>
                <w:i/>
                <w:spacing w:val="-2"/>
              </w:rPr>
            </w:pPr>
            <w:r w:rsidRPr="007A4B91">
              <w:rPr>
                <w:i/>
                <w:spacing w:val="-2"/>
              </w:rPr>
              <w:t>2</w:t>
            </w:r>
          </w:p>
        </w:tc>
      </w:tr>
      <w:tr w:rsidR="00A61E58" w:rsidRPr="007A4B91" w:rsidTr="004515B4">
        <w:trPr>
          <w:trHeight w:val="20"/>
          <w:jc w:val="center"/>
        </w:trPr>
        <w:tc>
          <w:tcPr>
            <w:tcW w:w="3599" w:type="dxa"/>
            <w:shd w:val="clear" w:color="auto" w:fill="auto"/>
          </w:tcPr>
          <w:p w:rsidR="00A61E58" w:rsidRPr="007A4B91" w:rsidRDefault="00A61E58" w:rsidP="004515B4">
            <w:pPr>
              <w:ind w:left="-57" w:right="-57" w:firstLine="0"/>
              <w:jc w:val="left"/>
              <w:rPr>
                <w:spacing w:val="-2"/>
              </w:rPr>
            </w:pPr>
            <w:r w:rsidRPr="007A4B91">
              <w:rPr>
                <w:spacing w:val="-2"/>
              </w:rPr>
              <w:t>2,5-годинна екскурсія «У лісову казку» Дендропарком</w:t>
            </w:r>
          </w:p>
        </w:tc>
        <w:tc>
          <w:tcPr>
            <w:tcW w:w="5757" w:type="dxa"/>
            <w:shd w:val="clear" w:color="auto" w:fill="auto"/>
          </w:tcPr>
          <w:p w:rsidR="00A61E58" w:rsidRPr="007A4B91" w:rsidRDefault="00A61E58" w:rsidP="009974A0">
            <w:pPr>
              <w:ind w:left="-57" w:right="-57" w:firstLine="0"/>
              <w:jc w:val="left"/>
              <w:rPr>
                <w:spacing w:val="-2"/>
              </w:rPr>
            </w:pPr>
            <w:r w:rsidRPr="007A4B91">
              <w:rPr>
                <w:spacing w:val="-2"/>
              </w:rPr>
              <w:t xml:space="preserve">Кам′яні половецькі скульптури; курган, з якого відкривається панорама </w:t>
            </w:r>
            <w:r w:rsidR="00360C40" w:rsidRPr="007A4B91">
              <w:rPr>
                <w:spacing w:val="-2"/>
              </w:rPr>
              <w:t>степу</w:t>
            </w:r>
            <w:r w:rsidRPr="007A4B91">
              <w:rPr>
                <w:spacing w:val="-2"/>
              </w:rPr>
              <w:t>; алея пірамідальних дубів на місці Чумацького шляху; імітація колодязя</w:t>
            </w:r>
            <w:r w:rsidR="009974A0" w:rsidRPr="007A4B91">
              <w:rPr>
                <w:spacing w:val="-2"/>
              </w:rPr>
              <w:t>, поруч з яким</w:t>
            </w:r>
            <w:r w:rsidR="00360C40" w:rsidRPr="007A4B91">
              <w:rPr>
                <w:spacing w:val="-2"/>
              </w:rPr>
              <w:t xml:space="preserve"> </w:t>
            </w:r>
            <w:r w:rsidR="009974A0" w:rsidRPr="007A4B91">
              <w:rPr>
                <w:spacing w:val="-2"/>
              </w:rPr>
              <w:t xml:space="preserve">зупинялись </w:t>
            </w:r>
            <w:r w:rsidRPr="007A4B91">
              <w:rPr>
                <w:spacing w:val="-2"/>
              </w:rPr>
              <w:t>на відпочинок чумак</w:t>
            </w:r>
            <w:r w:rsidR="009974A0" w:rsidRPr="007A4B91">
              <w:rPr>
                <w:spacing w:val="-2"/>
              </w:rPr>
              <w:t>и</w:t>
            </w:r>
          </w:p>
        </w:tc>
      </w:tr>
      <w:tr w:rsidR="00A61E58" w:rsidRPr="007A4B91" w:rsidTr="004515B4">
        <w:trPr>
          <w:trHeight w:val="20"/>
          <w:jc w:val="center"/>
        </w:trPr>
        <w:tc>
          <w:tcPr>
            <w:tcW w:w="3599" w:type="dxa"/>
            <w:shd w:val="clear" w:color="auto" w:fill="auto"/>
          </w:tcPr>
          <w:p w:rsidR="00A61E58" w:rsidRPr="007A4B91" w:rsidRDefault="00A61E58" w:rsidP="0098144D">
            <w:pPr>
              <w:ind w:left="-57" w:right="-57" w:firstLine="0"/>
              <w:jc w:val="left"/>
              <w:rPr>
                <w:spacing w:val="-2"/>
              </w:rPr>
            </w:pPr>
            <w:r w:rsidRPr="007A4B91">
              <w:rPr>
                <w:spacing w:val="-2"/>
              </w:rPr>
              <w:t>1,5-годинна екскурсія у кінному екіпажі «Ландшафти дендрологічного парку загальнодержавного значення «Асканія-Нова»</w:t>
            </w:r>
          </w:p>
        </w:tc>
        <w:tc>
          <w:tcPr>
            <w:tcW w:w="5757" w:type="dxa"/>
            <w:shd w:val="clear" w:color="auto" w:fill="auto"/>
          </w:tcPr>
          <w:p w:rsidR="00A61E58" w:rsidRPr="007A4B91" w:rsidRDefault="00A61E58" w:rsidP="0098144D">
            <w:pPr>
              <w:ind w:left="-57" w:right="-57" w:firstLine="0"/>
              <w:jc w:val="left"/>
              <w:rPr>
                <w:spacing w:val="-2"/>
              </w:rPr>
            </w:pPr>
            <w:r w:rsidRPr="007A4B91">
              <w:rPr>
                <w:spacing w:val="-2"/>
              </w:rPr>
              <w:t xml:space="preserve">Ділянки, що імітують фрагменти природного лісу; колекційні ділянки; мальовничі куточки; колекції хвойних та листяних дерев: </w:t>
            </w:r>
            <w:r w:rsidR="009974A0" w:rsidRPr="007A4B91">
              <w:rPr>
                <w:spacing w:val="-2"/>
              </w:rPr>
              <w:t xml:space="preserve">розкішні </w:t>
            </w:r>
            <w:r w:rsidRPr="007A4B91">
              <w:rPr>
                <w:spacing w:val="-2"/>
              </w:rPr>
              <w:t>сосни та ялини, клени та ясени, могутні дуби, стрункі берізки; експозиційна ділянка з найбільш стійких порід дерев та чагарників</w:t>
            </w:r>
          </w:p>
        </w:tc>
      </w:tr>
      <w:tr w:rsidR="00A61E58" w:rsidRPr="007A4B91" w:rsidTr="004515B4">
        <w:trPr>
          <w:trHeight w:val="20"/>
          <w:jc w:val="center"/>
        </w:trPr>
        <w:tc>
          <w:tcPr>
            <w:tcW w:w="3599" w:type="dxa"/>
            <w:shd w:val="clear" w:color="auto" w:fill="auto"/>
            <w:hideMark/>
          </w:tcPr>
          <w:p w:rsidR="00A61E58" w:rsidRPr="007A4B91" w:rsidRDefault="00A61E58" w:rsidP="004515B4">
            <w:pPr>
              <w:ind w:left="-57" w:right="-57" w:firstLine="0"/>
              <w:jc w:val="left"/>
              <w:rPr>
                <w:spacing w:val="-2"/>
              </w:rPr>
            </w:pPr>
            <w:r w:rsidRPr="007A4B91">
              <w:rPr>
                <w:spacing w:val="-2"/>
              </w:rPr>
              <w:t>2,5-годинна оглядова екскурсія «Перлина в степу» Дендропарком та Зоопарком</w:t>
            </w:r>
          </w:p>
        </w:tc>
        <w:tc>
          <w:tcPr>
            <w:tcW w:w="5757" w:type="dxa"/>
            <w:shd w:val="clear" w:color="auto" w:fill="auto"/>
            <w:hideMark/>
          </w:tcPr>
          <w:p w:rsidR="00A61E58" w:rsidRPr="007A4B91" w:rsidRDefault="00A61E58" w:rsidP="009974A0">
            <w:pPr>
              <w:ind w:left="-57" w:right="-57" w:firstLine="0"/>
              <w:jc w:val="left"/>
              <w:rPr>
                <w:spacing w:val="-2"/>
              </w:rPr>
            </w:pPr>
            <w:r w:rsidRPr="007A4B91">
              <w:rPr>
                <w:spacing w:val="-2"/>
              </w:rPr>
              <w:t>Стара частина Дендропарку, закладена у кінці XIX сторіччя; архітектурний комплекс, який імітує середньовічний замок; колекції деревних рослин з різних куточків світу; орнітопарк Зоопарку, де в паркових заростях розміщені вольєри з екзотичними птахами; кам′яні половецькі скульптури; секція безкілевих птахів; секція копитних</w:t>
            </w:r>
          </w:p>
        </w:tc>
      </w:tr>
      <w:tr w:rsidR="00A61E58" w:rsidRPr="007A4B91" w:rsidTr="004515B4">
        <w:trPr>
          <w:trHeight w:val="20"/>
          <w:jc w:val="center"/>
        </w:trPr>
        <w:tc>
          <w:tcPr>
            <w:tcW w:w="3599" w:type="dxa"/>
            <w:shd w:val="clear" w:color="auto" w:fill="auto"/>
            <w:hideMark/>
          </w:tcPr>
          <w:p w:rsidR="00A61E58" w:rsidRPr="007A4B91" w:rsidRDefault="00A61E58" w:rsidP="004515B4">
            <w:pPr>
              <w:ind w:left="-57" w:right="-57" w:firstLine="0"/>
              <w:jc w:val="left"/>
              <w:rPr>
                <w:spacing w:val="-2"/>
              </w:rPr>
            </w:pPr>
            <w:r w:rsidRPr="007A4B91">
              <w:rPr>
                <w:spacing w:val="-2"/>
              </w:rPr>
              <w:t>2,5-годинна екскурсія «У світі тварин» Зоопарком</w:t>
            </w:r>
          </w:p>
        </w:tc>
        <w:tc>
          <w:tcPr>
            <w:tcW w:w="5757" w:type="dxa"/>
            <w:shd w:val="clear" w:color="auto" w:fill="auto"/>
            <w:hideMark/>
          </w:tcPr>
          <w:p w:rsidR="00A61E58" w:rsidRPr="007A4B91" w:rsidRDefault="00A61E58" w:rsidP="0098144D">
            <w:pPr>
              <w:ind w:left="-57" w:right="-57" w:firstLine="0"/>
              <w:jc w:val="left"/>
              <w:rPr>
                <w:spacing w:val="-2"/>
              </w:rPr>
            </w:pPr>
            <w:r w:rsidRPr="007A4B91">
              <w:rPr>
                <w:spacing w:val="-2"/>
              </w:rPr>
              <w:t xml:space="preserve">Оглядова зона біля штучних водойм, де утримуються та гніздяться птахи Зоопарку; майданчик, з якого можна оглянути </w:t>
            </w:r>
            <w:r w:rsidR="009974A0" w:rsidRPr="007A4B91">
              <w:rPr>
                <w:spacing w:val="-2"/>
              </w:rPr>
              <w:t>ділянку заповідної зони «</w:t>
            </w:r>
            <w:r w:rsidRPr="007A4B91">
              <w:rPr>
                <w:spacing w:val="-2"/>
              </w:rPr>
              <w:t>ВЧП</w:t>
            </w:r>
            <w:r w:rsidR="009974A0" w:rsidRPr="007A4B91">
              <w:rPr>
                <w:spacing w:val="-2"/>
              </w:rPr>
              <w:t>»</w:t>
            </w:r>
            <w:r w:rsidRPr="007A4B91">
              <w:rPr>
                <w:spacing w:val="-2"/>
              </w:rPr>
              <w:t xml:space="preserve">, де утримуються безкілеві птахи та копитні (бізони, сайгаки, лані європейські, коні Пржевальського, кулани туркменські, зебри, благородні і плямисті олені, муфлони європейські). Восени тут можна побачити рідкісні види птахів під час прольоту </w:t>
            </w:r>
            <w:r w:rsidR="009974A0" w:rsidRPr="007A4B91">
              <w:rPr>
                <w:spacing w:val="-2"/>
              </w:rPr>
              <w:t>у межах Азово-Чорноморського екологічного коридору</w:t>
            </w:r>
          </w:p>
        </w:tc>
      </w:tr>
    </w:tbl>
    <w:p w:rsidR="00360C40" w:rsidRPr="007A4B91" w:rsidRDefault="00360C40" w:rsidP="00360C40">
      <w:pPr>
        <w:jc w:val="right"/>
      </w:pPr>
      <w:r w:rsidRPr="007A4B91">
        <w:t>Кінець таблиці 3</w:t>
      </w:r>
      <w:r w:rsidR="00BD460A" w:rsidRPr="007A4B91">
        <w:t>3</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99"/>
        <w:gridCol w:w="5757"/>
      </w:tblGrid>
      <w:tr w:rsidR="00360C40" w:rsidRPr="007A4B91" w:rsidTr="004515B4">
        <w:trPr>
          <w:trHeight w:val="20"/>
          <w:jc w:val="center"/>
        </w:trPr>
        <w:tc>
          <w:tcPr>
            <w:tcW w:w="3599" w:type="dxa"/>
            <w:shd w:val="clear" w:color="auto" w:fill="auto"/>
          </w:tcPr>
          <w:p w:rsidR="00360C40" w:rsidRPr="007A4B91" w:rsidRDefault="00360C40" w:rsidP="00360C40">
            <w:pPr>
              <w:ind w:left="-57" w:right="-57" w:firstLine="0"/>
              <w:jc w:val="center"/>
              <w:rPr>
                <w:i/>
                <w:spacing w:val="-2"/>
              </w:rPr>
            </w:pPr>
            <w:r w:rsidRPr="007A4B91">
              <w:rPr>
                <w:i/>
                <w:spacing w:val="-2"/>
              </w:rPr>
              <w:t>1</w:t>
            </w:r>
          </w:p>
        </w:tc>
        <w:tc>
          <w:tcPr>
            <w:tcW w:w="5757" w:type="dxa"/>
            <w:shd w:val="clear" w:color="auto" w:fill="auto"/>
          </w:tcPr>
          <w:p w:rsidR="00360C40" w:rsidRPr="007A4B91" w:rsidRDefault="00360C40" w:rsidP="00360C40">
            <w:pPr>
              <w:ind w:left="-57" w:right="-57" w:firstLine="0"/>
              <w:jc w:val="center"/>
              <w:rPr>
                <w:i/>
                <w:spacing w:val="-2"/>
              </w:rPr>
            </w:pPr>
            <w:r w:rsidRPr="007A4B91">
              <w:rPr>
                <w:i/>
                <w:spacing w:val="-2"/>
              </w:rPr>
              <w:t>2</w:t>
            </w:r>
          </w:p>
        </w:tc>
      </w:tr>
      <w:tr w:rsidR="00A61E58" w:rsidRPr="007A4B91" w:rsidTr="004515B4">
        <w:trPr>
          <w:trHeight w:val="20"/>
          <w:jc w:val="center"/>
        </w:trPr>
        <w:tc>
          <w:tcPr>
            <w:tcW w:w="3599" w:type="dxa"/>
            <w:shd w:val="clear" w:color="auto" w:fill="auto"/>
          </w:tcPr>
          <w:p w:rsidR="00A61E58" w:rsidRPr="007A4B91" w:rsidRDefault="00A61E58" w:rsidP="004515B4">
            <w:pPr>
              <w:ind w:left="-57" w:right="-57" w:firstLine="0"/>
              <w:jc w:val="left"/>
              <w:rPr>
                <w:spacing w:val="-2"/>
              </w:rPr>
            </w:pPr>
            <w:r w:rsidRPr="007A4B91">
              <w:rPr>
                <w:spacing w:val="-2"/>
              </w:rPr>
              <w:t>3-годинна екскурсія «Історичними місцями зоопарку»</w:t>
            </w:r>
          </w:p>
        </w:tc>
        <w:tc>
          <w:tcPr>
            <w:tcW w:w="5757" w:type="dxa"/>
            <w:shd w:val="clear" w:color="auto" w:fill="auto"/>
          </w:tcPr>
          <w:p w:rsidR="00A61E58" w:rsidRPr="007A4B91" w:rsidRDefault="00A61E58" w:rsidP="004515B4">
            <w:pPr>
              <w:ind w:left="-57" w:right="-57" w:firstLine="0"/>
              <w:jc w:val="left"/>
              <w:rPr>
                <w:spacing w:val="-2"/>
              </w:rPr>
            </w:pPr>
            <w:r w:rsidRPr="007A4B91">
              <w:rPr>
                <w:spacing w:val="-2"/>
              </w:rPr>
              <w:t>Кам′яні половецькі скульптури; споруди перших поселенців Асканії-Нова; оглядова зона біля штучних водойм, де утримуються та гніздяться птахи Зоопарку; ВЧП, де можна побачити стада рідкісних та зникаючих диких тварин, що мешкають у напіввільних умовах</w:t>
            </w:r>
          </w:p>
        </w:tc>
      </w:tr>
      <w:tr w:rsidR="00A61E58" w:rsidRPr="007A4B91" w:rsidTr="004515B4">
        <w:trPr>
          <w:trHeight w:val="20"/>
          <w:jc w:val="center"/>
        </w:trPr>
        <w:tc>
          <w:tcPr>
            <w:tcW w:w="3599" w:type="dxa"/>
            <w:shd w:val="clear" w:color="auto" w:fill="auto"/>
            <w:hideMark/>
          </w:tcPr>
          <w:p w:rsidR="00A61E58" w:rsidRPr="007A4B91" w:rsidRDefault="00A61E58" w:rsidP="004515B4">
            <w:pPr>
              <w:ind w:left="-57" w:right="-57" w:firstLine="0"/>
              <w:jc w:val="left"/>
              <w:rPr>
                <w:spacing w:val="-2"/>
              </w:rPr>
            </w:pPr>
            <w:r w:rsidRPr="007A4B91">
              <w:rPr>
                <w:spacing w:val="-2"/>
              </w:rPr>
              <w:t xml:space="preserve">2-годинна екскурсія «Ретрофотосафарі» на мікроавтобусі чи в кінному екіпажі у вольєрний комплекс Зоопарку та Дендропарк </w:t>
            </w:r>
          </w:p>
        </w:tc>
        <w:tc>
          <w:tcPr>
            <w:tcW w:w="5757" w:type="dxa"/>
            <w:shd w:val="clear" w:color="auto" w:fill="auto"/>
            <w:hideMark/>
          </w:tcPr>
          <w:p w:rsidR="00A61E58" w:rsidRPr="007A4B91" w:rsidRDefault="00A61E58" w:rsidP="004515B4">
            <w:pPr>
              <w:ind w:left="-57" w:right="-57" w:firstLine="0"/>
              <w:jc w:val="left"/>
              <w:rPr>
                <w:spacing w:val="-2"/>
              </w:rPr>
            </w:pPr>
            <w:r w:rsidRPr="007A4B91">
              <w:rPr>
                <w:spacing w:val="-2"/>
              </w:rPr>
              <w:t>ВЧП, де можна побачити стада рідкісних та зникаючих диких тварин, що мешкають у напіввільних умовах; експозиції та пейзажі Нового парку Дендропарку; курган з половецькою скульптурою, з якого відкривається панорама заповідної зони</w:t>
            </w:r>
            <w:r w:rsidRPr="007A4B91" w:rsidDel="00E82A30">
              <w:rPr>
                <w:spacing w:val="-2"/>
              </w:rPr>
              <w:t xml:space="preserve"> </w:t>
            </w:r>
          </w:p>
        </w:tc>
      </w:tr>
      <w:tr w:rsidR="00A61E58" w:rsidRPr="007A4B91" w:rsidTr="004515B4">
        <w:trPr>
          <w:trHeight w:val="20"/>
          <w:jc w:val="center"/>
        </w:trPr>
        <w:tc>
          <w:tcPr>
            <w:tcW w:w="3599" w:type="dxa"/>
          </w:tcPr>
          <w:p w:rsidR="00A61E58" w:rsidRPr="007A4B91" w:rsidRDefault="00A61E58" w:rsidP="004515B4">
            <w:pPr>
              <w:ind w:left="-57" w:right="-57" w:firstLine="0"/>
              <w:jc w:val="left"/>
              <w:rPr>
                <w:spacing w:val="-2"/>
              </w:rPr>
            </w:pPr>
            <w:r w:rsidRPr="007A4B91">
              <w:rPr>
                <w:spacing w:val="-2"/>
              </w:rPr>
              <w:t>3-годинна екскурсія екологічною стежкою ковилово-типчаковим степом</w:t>
            </w:r>
          </w:p>
        </w:tc>
        <w:tc>
          <w:tcPr>
            <w:tcW w:w="5757" w:type="dxa"/>
            <w:shd w:val="clear" w:color="auto" w:fill="auto"/>
          </w:tcPr>
          <w:p w:rsidR="00A61E58" w:rsidRPr="007A4B91" w:rsidRDefault="00A61E58" w:rsidP="004515B4">
            <w:pPr>
              <w:ind w:left="-57" w:right="-57" w:firstLine="0"/>
              <w:jc w:val="left"/>
              <w:rPr>
                <w:spacing w:val="-2"/>
              </w:rPr>
            </w:pPr>
            <w:r w:rsidRPr="007A4B91">
              <w:rPr>
                <w:spacing w:val="-2"/>
              </w:rPr>
              <w:t>Ділянка «Стара» заповідної зони, яка є найстарішою у світі за часом заповідання; кам′яні половецькі скульптури; ґрунтовий розріз; ендеміки, види рослин і тварин, занесені до Червоної книги України; рідкісні рослинні угруповання, у тому числі занесені до Зеленої книги України</w:t>
            </w:r>
          </w:p>
        </w:tc>
      </w:tr>
      <w:tr w:rsidR="00A61E58" w:rsidRPr="007A4B91" w:rsidTr="004515B4">
        <w:trPr>
          <w:trHeight w:val="20"/>
          <w:jc w:val="center"/>
        </w:trPr>
        <w:tc>
          <w:tcPr>
            <w:tcW w:w="3599" w:type="dxa"/>
          </w:tcPr>
          <w:p w:rsidR="00A61E58" w:rsidRPr="007A4B91" w:rsidRDefault="00A61E58" w:rsidP="004515B4">
            <w:pPr>
              <w:ind w:left="-57" w:right="-57" w:firstLine="0"/>
              <w:jc w:val="left"/>
              <w:rPr>
                <w:spacing w:val="-2"/>
              </w:rPr>
            </w:pPr>
            <w:r w:rsidRPr="007A4B91">
              <w:rPr>
                <w:spacing w:val="-2"/>
              </w:rPr>
              <w:t xml:space="preserve">Виставкова зала «Світ тварин» музею Природа Таврії БЗ </w:t>
            </w:r>
          </w:p>
        </w:tc>
        <w:tc>
          <w:tcPr>
            <w:tcW w:w="5757" w:type="dxa"/>
            <w:shd w:val="clear" w:color="auto" w:fill="auto"/>
          </w:tcPr>
          <w:p w:rsidR="00A61E58" w:rsidRPr="007A4B91" w:rsidDel="00E82A30" w:rsidRDefault="00A61E58" w:rsidP="004515B4">
            <w:pPr>
              <w:ind w:left="-57" w:right="-57" w:firstLine="0"/>
              <w:jc w:val="left"/>
              <w:rPr>
                <w:spacing w:val="-2"/>
              </w:rPr>
            </w:pPr>
            <w:r w:rsidRPr="007A4B91">
              <w:rPr>
                <w:spacing w:val="-2"/>
              </w:rPr>
              <w:t>Експозиція чучел та найкращих черепів з рогами копитних; документи та матеріали про історію та діяльність роду Фальц-Фейнів</w:t>
            </w:r>
          </w:p>
        </w:tc>
      </w:tr>
    </w:tbl>
    <w:p w:rsidR="00A61E58" w:rsidRPr="007A4B91" w:rsidRDefault="00A61E58" w:rsidP="00A61E58"/>
    <w:p w:rsidR="00360C40" w:rsidRPr="007A4B91" w:rsidRDefault="00360C40" w:rsidP="00090C5B">
      <w:pPr>
        <w:widowControl w:val="0"/>
        <w:ind w:firstLine="567"/>
        <w:rPr>
          <w:spacing w:val="-2"/>
        </w:rPr>
      </w:pPr>
      <w:r w:rsidRPr="007A4B91">
        <w:rPr>
          <w:spacing w:val="-2"/>
        </w:rPr>
        <w:t>Перед початком екскурсії екскурсовод знайомить відвідувачів з правилами поведінки у Дендропарку. Туристи не заходять на галявини, не збирають гербарій. В Зоопарку проводиться короткий інструктаж з техніки безпеки та ознайомлення з правилами поведінки. Маршрут у Дендропарку та Зоопарку обладнаний інформаційно-охоронними знаками</w:t>
      </w:r>
      <w:r w:rsidR="006E23B3" w:rsidRPr="007A4B91">
        <w:rPr>
          <w:spacing w:val="-2"/>
        </w:rPr>
        <w:t>,</w:t>
      </w:r>
      <w:r w:rsidRPr="007A4B91">
        <w:rPr>
          <w:spacing w:val="-2"/>
        </w:rPr>
        <w:t xml:space="preserve"> проходить по насипних доріжках, що дає змогу розташувати групу екскурсантів у кількості 20–25 осіб на безпечній відстані від об′єктів показу і так, щоб їх присутність не турбувала мешканців вольєрів. Передбачено відвідування як самостійно, так і у супроводі екскурсовода. На маршрут екскурсанти виходять у супроводі досвідчених екскурсоводів, дотримуючись вимог зберігати тишу під час гніздування птахів, не годувати звірів, не турбувати їх. </w:t>
      </w:r>
    </w:p>
    <w:p w:rsidR="006E23B3" w:rsidRPr="007A4B91" w:rsidRDefault="006E23B3" w:rsidP="006E23B3">
      <w:pPr>
        <w:widowControl w:val="0"/>
        <w:ind w:firstLine="567"/>
        <w:rPr>
          <w:lang w:eastAsia="ru-RU"/>
        </w:rPr>
      </w:pPr>
      <w:r w:rsidRPr="007A4B91">
        <w:rPr>
          <w:lang w:eastAsia="ru-RU"/>
        </w:rPr>
        <w:t xml:space="preserve">Основний демонстраційний маршрут Дендропарку, прокладений експозиціями Старого парку, має протяжність 2,3 км. Враховуючи, що цей екскурсійний маршрут облаштовано відбійниками, великою кількістю попереджувальних і направляючих знаків та інформаційних аншлагів, та практику проведення більшості екскурсій у супроводі екскурсовода, пропускна здатність маршруту суттєво збільшена в порівнянні з попереднім плануванням. Екскурсанти під час відвідування не виходять за межі доріжок, а тому впливу на рослинність від їх переміщення немає. Пропускна здатність залежить від організованості ритму пропуску екскурсійних груп, здатності екскурсовода тримати групу біля себе, дотримання інтервалу руху з 8 до 17 години. Екскурсійний маршрут експозиціями Нового дендропарку при більшій протяжності має меншу пропускну здатність, як правило, до 200 відвідувань на день. </w:t>
      </w:r>
    </w:p>
    <w:p w:rsidR="006E23B3" w:rsidRPr="007A4B91" w:rsidRDefault="006E23B3" w:rsidP="006E23B3">
      <w:pPr>
        <w:widowControl w:val="0"/>
        <w:ind w:firstLine="567"/>
        <w:rPr>
          <w:lang w:eastAsia="ru-RU"/>
        </w:rPr>
      </w:pPr>
      <w:r w:rsidRPr="007A4B91">
        <w:rPr>
          <w:lang w:eastAsia="ru-RU"/>
        </w:rPr>
        <w:t>Максимальне навантаження, яке мав Дендропарк у святкові дні за минулий період – до 3200 відвідувань Старого парку. Як правило, цей показник вдвічі менший у звичайні дні. Але, при інтервалі руху екскурсій у 100 м одна від одної, за півтори години Дендропарк здатний прийняти 625 організованих екскурсантів. Це максимальне навантаження, яке може бути на території Старого парку.</w:t>
      </w:r>
    </w:p>
    <w:p w:rsidR="006E23B3" w:rsidRPr="007A4B91" w:rsidRDefault="006E23B3" w:rsidP="006E23B3">
      <w:pPr>
        <w:widowControl w:val="0"/>
        <w:ind w:firstLine="567"/>
      </w:pPr>
      <w:r w:rsidRPr="007A4B91">
        <w:t>Зрідка у Дендропарку проходять масові екологічні акції та свята, зокрема відкритя екскурсійного сезону, заходи з відзначення памятних дат, майстер-класи, семінари, наради. Негативного впливу на рослинність Дендропарку дані заходи не мають.</w:t>
      </w:r>
    </w:p>
    <w:p w:rsidR="006E23B3" w:rsidRPr="007A4B91" w:rsidRDefault="006E23B3" w:rsidP="006E23B3">
      <w:pPr>
        <w:widowControl w:val="0"/>
        <w:ind w:firstLine="567"/>
        <w:rPr>
          <w:lang w:eastAsia="ru-RU"/>
        </w:rPr>
      </w:pPr>
      <w:r w:rsidRPr="007A4B91">
        <w:t>Короткий опис діючих екскурсійних маршрутів БЗ подано нижче.</w:t>
      </w:r>
    </w:p>
    <w:p w:rsidR="00CC73DB" w:rsidRPr="007A4B91" w:rsidRDefault="00CC73DB" w:rsidP="00090C5B">
      <w:pPr>
        <w:widowControl w:val="0"/>
        <w:ind w:firstLine="567"/>
        <w:rPr>
          <w:b/>
        </w:rPr>
      </w:pPr>
      <w:r w:rsidRPr="007A4B91">
        <w:rPr>
          <w:b/>
        </w:rPr>
        <w:t>1. </w:t>
      </w:r>
      <w:r w:rsidR="00ED7BC2" w:rsidRPr="007A4B91">
        <w:rPr>
          <w:b/>
        </w:rPr>
        <w:t xml:space="preserve">Екологічна стежка </w:t>
      </w:r>
      <w:r w:rsidRPr="007A4B91">
        <w:rPr>
          <w:b/>
        </w:rPr>
        <w:t>«У лісову казку»</w:t>
      </w:r>
    </w:p>
    <w:p w:rsidR="00360C40" w:rsidRPr="007A4B91" w:rsidRDefault="001E2A48" w:rsidP="00360C40">
      <w:pPr>
        <w:widowControl w:val="0"/>
        <w:ind w:firstLine="567"/>
        <w:rPr>
          <w:spacing w:val="2"/>
        </w:rPr>
      </w:pPr>
      <w:r w:rsidRPr="007A4B91">
        <w:rPr>
          <w:spacing w:val="2"/>
        </w:rPr>
        <w:t xml:space="preserve">2,5-годинна екскурсія </w:t>
      </w:r>
      <w:r w:rsidR="00ED7BC2" w:rsidRPr="007A4B91">
        <w:rPr>
          <w:spacing w:val="2"/>
        </w:rPr>
        <w:t xml:space="preserve">екологічною стежкою </w:t>
      </w:r>
      <w:r w:rsidR="00CC73DB" w:rsidRPr="007A4B91">
        <w:rPr>
          <w:spacing w:val="2"/>
        </w:rPr>
        <w:t>Д</w:t>
      </w:r>
      <w:r w:rsidRPr="007A4B91">
        <w:rPr>
          <w:spacing w:val="2"/>
        </w:rPr>
        <w:t>ендропарком</w:t>
      </w:r>
      <w:r w:rsidR="00360C40" w:rsidRPr="007A4B91">
        <w:rPr>
          <w:spacing w:val="2"/>
        </w:rPr>
        <w:t xml:space="preserve"> </w:t>
      </w:r>
      <w:r w:rsidR="00360C40" w:rsidRPr="007A4B91">
        <w:rPr>
          <w:bCs/>
          <w:iCs/>
          <w:spacing w:val="2"/>
        </w:rPr>
        <w:t xml:space="preserve">(див. </w:t>
      </w:r>
      <w:r w:rsidR="00360C40" w:rsidRPr="007A4B91">
        <w:rPr>
          <w:spacing w:val="2"/>
        </w:rPr>
        <w:t>додаток Н: рис. Н.1</w:t>
      </w:r>
      <w:r w:rsidR="00360C40" w:rsidRPr="007A4B91">
        <w:rPr>
          <w:bCs/>
          <w:iCs/>
          <w:spacing w:val="2"/>
        </w:rPr>
        <w:t>)</w:t>
      </w:r>
      <w:r w:rsidR="00CC73DB" w:rsidRPr="007A4B91">
        <w:rPr>
          <w:spacing w:val="2"/>
        </w:rPr>
        <w:t>.</w:t>
      </w:r>
      <w:r w:rsidRPr="007A4B91">
        <w:rPr>
          <w:spacing w:val="2"/>
        </w:rPr>
        <w:t xml:space="preserve"> </w:t>
      </w:r>
      <w:r w:rsidR="00CC73DB" w:rsidRPr="007A4B91">
        <w:rPr>
          <w:spacing w:val="2"/>
        </w:rPr>
        <w:t>О</w:t>
      </w:r>
      <w:r w:rsidRPr="007A4B91">
        <w:rPr>
          <w:spacing w:val="2"/>
        </w:rPr>
        <w:t>глядаються рукотворні пейзажі, кам</w:t>
      </w:r>
      <w:r w:rsidR="000235C2" w:rsidRPr="007A4B91">
        <w:rPr>
          <w:spacing w:val="2"/>
        </w:rPr>
        <w:t>′</w:t>
      </w:r>
      <w:r w:rsidRPr="007A4B91">
        <w:rPr>
          <w:spacing w:val="2"/>
        </w:rPr>
        <w:t xml:space="preserve">яні </w:t>
      </w:r>
      <w:r w:rsidR="004D4C77" w:rsidRPr="007A4B91">
        <w:rPr>
          <w:spacing w:val="2"/>
        </w:rPr>
        <w:t>статуї</w:t>
      </w:r>
      <w:r w:rsidRPr="007A4B91">
        <w:rPr>
          <w:spacing w:val="2"/>
        </w:rPr>
        <w:t>, створені половцями</w:t>
      </w:r>
      <w:r w:rsidR="004D4C77" w:rsidRPr="007A4B91">
        <w:rPr>
          <w:spacing w:val="2"/>
        </w:rPr>
        <w:t>. З</w:t>
      </w:r>
      <w:r w:rsidRPr="007A4B91">
        <w:rPr>
          <w:spacing w:val="2"/>
        </w:rPr>
        <w:t xml:space="preserve"> кургану відкривається панорама </w:t>
      </w:r>
      <w:r w:rsidR="004D4C77" w:rsidRPr="007A4B91">
        <w:rPr>
          <w:spacing w:val="2"/>
        </w:rPr>
        <w:t>заповідного степу у природному ядрі</w:t>
      </w:r>
      <w:r w:rsidRPr="007A4B91">
        <w:rPr>
          <w:spacing w:val="2"/>
        </w:rPr>
        <w:t xml:space="preserve">. Частина маршруту співпадає з Чумацьким шляхом, що проходив тут у давнину. На території Дендропарку він відмічений алеєю пірамідальних дубів. Тут же можна оглянути відновлений зруб колодязя, біля якого </w:t>
      </w:r>
      <w:r w:rsidR="004D4C77" w:rsidRPr="007A4B91">
        <w:rPr>
          <w:spacing w:val="2"/>
        </w:rPr>
        <w:t xml:space="preserve">зупинялися на відпочинок чумаки </w:t>
      </w:r>
      <w:r w:rsidRPr="007A4B91">
        <w:rPr>
          <w:spacing w:val="2"/>
        </w:rPr>
        <w:t>після важкого переходу</w:t>
      </w:r>
      <w:r w:rsidR="00CC73DB" w:rsidRPr="007A4B91">
        <w:rPr>
          <w:spacing w:val="2"/>
        </w:rPr>
        <w:t>.</w:t>
      </w:r>
      <w:r w:rsidR="00490767" w:rsidRPr="007A4B91">
        <w:rPr>
          <w:spacing w:val="2"/>
        </w:rPr>
        <w:t xml:space="preserve"> </w:t>
      </w:r>
      <w:r w:rsidR="00CC73DB" w:rsidRPr="007A4B91">
        <w:rPr>
          <w:spacing w:val="2"/>
        </w:rPr>
        <w:t xml:space="preserve">Довжина маршруту </w:t>
      </w:r>
      <w:r w:rsidR="00240BC0" w:rsidRPr="007A4B91">
        <w:rPr>
          <w:spacing w:val="2"/>
        </w:rPr>
        <w:t xml:space="preserve">складає </w:t>
      </w:r>
      <w:r w:rsidR="00090C5B" w:rsidRPr="007A4B91">
        <w:rPr>
          <w:spacing w:val="2"/>
        </w:rPr>
        <w:t>4,1 км</w:t>
      </w:r>
      <w:r w:rsidR="00CC73DB" w:rsidRPr="007A4B91">
        <w:rPr>
          <w:spacing w:val="2"/>
        </w:rPr>
        <w:t xml:space="preserve">. Він проходить </w:t>
      </w:r>
      <w:r w:rsidR="009974A0" w:rsidRPr="007A4B91">
        <w:rPr>
          <w:spacing w:val="2"/>
        </w:rPr>
        <w:t xml:space="preserve">через Дендропарк </w:t>
      </w:r>
      <w:r w:rsidR="00CC73DB" w:rsidRPr="007A4B91">
        <w:rPr>
          <w:spacing w:val="2"/>
        </w:rPr>
        <w:t>по діагоналі</w:t>
      </w:r>
      <w:r w:rsidR="009974A0" w:rsidRPr="007A4B91">
        <w:rPr>
          <w:spacing w:val="2"/>
        </w:rPr>
        <w:t>,</w:t>
      </w:r>
      <w:r w:rsidR="00CC73DB" w:rsidRPr="007A4B91">
        <w:rPr>
          <w:spacing w:val="2"/>
        </w:rPr>
        <w:t xml:space="preserve"> </w:t>
      </w:r>
      <w:r w:rsidR="00923430" w:rsidRPr="007A4B91">
        <w:rPr>
          <w:spacing w:val="2"/>
        </w:rPr>
        <w:t xml:space="preserve">поруч з </w:t>
      </w:r>
      <w:r w:rsidR="00CC73DB" w:rsidRPr="007A4B91">
        <w:rPr>
          <w:spacing w:val="2"/>
        </w:rPr>
        <w:t>курган</w:t>
      </w:r>
      <w:r w:rsidR="00923430" w:rsidRPr="007A4B91">
        <w:rPr>
          <w:spacing w:val="2"/>
        </w:rPr>
        <w:t xml:space="preserve">ом, </w:t>
      </w:r>
      <w:r w:rsidR="00CC73DB" w:rsidRPr="007A4B91">
        <w:rPr>
          <w:spacing w:val="2"/>
        </w:rPr>
        <w:t xml:space="preserve">з якого відкривається вид на </w:t>
      </w:r>
      <w:r w:rsidR="009974A0" w:rsidRPr="007A4B91">
        <w:rPr>
          <w:spacing w:val="2"/>
        </w:rPr>
        <w:t xml:space="preserve">цілинний степ </w:t>
      </w:r>
      <w:r w:rsidR="00CC73DB" w:rsidRPr="007A4B91">
        <w:rPr>
          <w:spacing w:val="2"/>
        </w:rPr>
        <w:t>заповідн</w:t>
      </w:r>
      <w:r w:rsidR="009974A0" w:rsidRPr="007A4B91">
        <w:rPr>
          <w:spacing w:val="2"/>
        </w:rPr>
        <w:t>ої</w:t>
      </w:r>
      <w:r w:rsidR="00CC73DB" w:rsidRPr="007A4B91">
        <w:rPr>
          <w:spacing w:val="2"/>
        </w:rPr>
        <w:t xml:space="preserve"> зон</w:t>
      </w:r>
      <w:r w:rsidR="009974A0" w:rsidRPr="007A4B91">
        <w:rPr>
          <w:spacing w:val="2"/>
        </w:rPr>
        <w:t>и</w:t>
      </w:r>
      <w:r w:rsidR="00CC73DB" w:rsidRPr="007A4B91">
        <w:rPr>
          <w:spacing w:val="2"/>
        </w:rPr>
        <w:t xml:space="preserve"> – </w:t>
      </w:r>
      <w:r w:rsidR="004D4C77" w:rsidRPr="007A4B91">
        <w:rPr>
          <w:spacing w:val="2"/>
        </w:rPr>
        <w:t xml:space="preserve">ділянку </w:t>
      </w:r>
      <w:r w:rsidR="00CC73DB" w:rsidRPr="007A4B91">
        <w:rPr>
          <w:spacing w:val="2"/>
        </w:rPr>
        <w:t>«Південна» БЗ</w:t>
      </w:r>
      <w:r w:rsidR="004D4C77" w:rsidRPr="007A4B91">
        <w:rPr>
          <w:spacing w:val="2"/>
          <w:lang w:eastAsia="ru-RU"/>
        </w:rPr>
        <w:t>.</w:t>
      </w:r>
      <w:r w:rsidR="000F6158" w:rsidRPr="007A4B91">
        <w:rPr>
          <w:spacing w:val="2"/>
          <w:lang w:eastAsia="ru-RU"/>
        </w:rPr>
        <w:t xml:space="preserve"> </w:t>
      </w:r>
    </w:p>
    <w:p w:rsidR="00490767" w:rsidRPr="007A4B91" w:rsidRDefault="00490767" w:rsidP="00490767">
      <w:pPr>
        <w:ind w:firstLine="567"/>
        <w:rPr>
          <w:b/>
          <w:spacing w:val="2"/>
        </w:rPr>
      </w:pPr>
      <w:r w:rsidRPr="007A4B91">
        <w:rPr>
          <w:b/>
          <w:spacing w:val="2"/>
        </w:rPr>
        <w:t>2.</w:t>
      </w:r>
      <w:r w:rsidRPr="007A4B91" w:rsidDel="004E6016">
        <w:rPr>
          <w:b/>
          <w:spacing w:val="2"/>
        </w:rPr>
        <w:t xml:space="preserve"> </w:t>
      </w:r>
      <w:r w:rsidRPr="007A4B91">
        <w:rPr>
          <w:b/>
          <w:spacing w:val="2"/>
        </w:rPr>
        <w:t>«Ландшафти дендрологічного парку загальнодержавного значення «Асканія-Нова»</w:t>
      </w:r>
    </w:p>
    <w:p w:rsidR="00360C40" w:rsidRPr="007A4B91" w:rsidRDefault="00490767" w:rsidP="00360C40">
      <w:pPr>
        <w:ind w:firstLine="567"/>
      </w:pPr>
      <w:r w:rsidRPr="007A4B91">
        <w:t>1,5-годи</w:t>
      </w:r>
      <w:r w:rsidR="00A57056" w:rsidRPr="007A4B91">
        <w:t>нна екскурсія у кінному екіпажі</w:t>
      </w:r>
      <w:r w:rsidRPr="007A4B91">
        <w:t xml:space="preserve"> знайомить з пейзажами, що імітують фрагменти природного лісу, колекційними ділянками, мальовничими куточками Дендропарку. Перед екскурсантами відкриваються колекції хвойних та листяних дерев: розкішні сосни та ялини, клени та ясени, могутні дуби, стрункі берізки. Далі туристи оглядають експозиційну ділянку, створену для показу найбільш стійких порід дерев та чагарників. Довжина маршруту складає 4 км</w:t>
      </w:r>
      <w:r w:rsidR="00A57056" w:rsidRPr="007A4B91">
        <w:t xml:space="preserve"> (див. рис. Н.1)</w:t>
      </w:r>
      <w:r w:rsidRPr="007A4B91">
        <w:rPr>
          <w:lang w:eastAsia="ru-RU"/>
        </w:rPr>
        <w:t xml:space="preserve">. </w:t>
      </w:r>
      <w:r w:rsidR="00360C40" w:rsidRPr="007A4B91">
        <w:t xml:space="preserve">Екскурсія проходить за встановленим маршрутом дорогами з твердим покриттям плиткою. Зупинки та висадка екскурсантів відбуваються тільки в передбачених для цього місцях з дотриманням техніки безпеки. Екскурсанти не збирають рослини, не залишають в парку сміття. </w:t>
      </w:r>
    </w:p>
    <w:p w:rsidR="00490767" w:rsidRPr="007A4B91" w:rsidRDefault="00490767" w:rsidP="00490767">
      <w:pPr>
        <w:ind w:firstLine="567"/>
        <w:rPr>
          <w:b/>
          <w:bCs/>
          <w:iCs/>
        </w:rPr>
      </w:pPr>
      <w:r w:rsidRPr="007A4B91">
        <w:rPr>
          <w:b/>
        </w:rPr>
        <w:t>3.</w:t>
      </w:r>
      <w:r w:rsidRPr="007A4B91" w:rsidDel="004E6016">
        <w:rPr>
          <w:b/>
        </w:rPr>
        <w:t xml:space="preserve"> </w:t>
      </w:r>
      <w:r w:rsidRPr="007A4B91">
        <w:rPr>
          <w:b/>
          <w:bCs/>
          <w:iCs/>
        </w:rPr>
        <w:t>«Перлина в степу»</w:t>
      </w:r>
    </w:p>
    <w:p w:rsidR="00490767" w:rsidRPr="007A4B91" w:rsidRDefault="00490767" w:rsidP="00490767">
      <w:pPr>
        <w:ind w:firstLine="567"/>
      </w:pPr>
      <w:r w:rsidRPr="007A4B91">
        <w:t xml:space="preserve">2,5-годинна оглядова екскурсія Дендропарком </w:t>
      </w:r>
      <w:r w:rsidRPr="007A4B91">
        <w:rPr>
          <w:bCs/>
          <w:iCs/>
        </w:rPr>
        <w:t xml:space="preserve">та Зоопарком </w:t>
      </w:r>
      <w:r w:rsidR="00360C40" w:rsidRPr="007A4B91">
        <w:rPr>
          <w:bCs/>
          <w:iCs/>
        </w:rPr>
        <w:t>(див. рис. Н.1, Н.2)</w:t>
      </w:r>
      <w:r w:rsidRPr="007A4B91">
        <w:t>. Передбачено відвідування як самостійно, так і у супроводі екскурсовода.</w:t>
      </w:r>
      <w:r w:rsidRPr="007A4B91">
        <w:rPr>
          <w:lang w:eastAsia="ru-RU"/>
        </w:rPr>
        <w:t xml:space="preserve"> </w:t>
      </w:r>
      <w:r w:rsidRPr="007A4B91">
        <w:t xml:space="preserve">Маршрут охоплює частину Дендропарку, яка була закладена ще в 1887–1892 роках. Екскурсанти знайомляться з історією створення парку, архітектурним комплексом, який імітує середньовічний замок, колекцією деревних рослин – представників різних географічних районів земної кулі. Довжина маршруту складає 1,8 км по території Дендропарку. Він проходить навколо рукотворної водойми та </w:t>
      </w:r>
      <w:r w:rsidRPr="007A4B91">
        <w:rPr>
          <w:rStyle w:val="tlid-translation"/>
        </w:rPr>
        <w:t>малої архітектурної форми «Грот»</w:t>
      </w:r>
      <w:r w:rsidRPr="007A4B91">
        <w:rPr>
          <w:lang w:eastAsia="ru-RU"/>
        </w:rPr>
        <w:t xml:space="preserve">. </w:t>
      </w:r>
      <w:r w:rsidRPr="007A4B91">
        <w:t xml:space="preserve">Далі маршрут пролягає Зоопарком: через орнітопарк, де в паркових масивах розміщені вольєри з птахами різних видів, секцію безкілевих птахів, яка представлена страусом африканським, ему та нанду. Потім туристи потрапляють в секцію копитних тварин, де утримуються коні Пржевальського, зебри, бики, антилопи, олені, козли та барани. Довжина маршруту на території Зоопарку складає 1,62 км. </w:t>
      </w:r>
    </w:p>
    <w:p w:rsidR="00240BC0" w:rsidRPr="007A4B91" w:rsidRDefault="00490767" w:rsidP="009E1CD7">
      <w:pPr>
        <w:ind w:firstLine="567"/>
        <w:rPr>
          <w:b/>
        </w:rPr>
      </w:pPr>
      <w:r w:rsidRPr="007A4B91">
        <w:rPr>
          <w:b/>
        </w:rPr>
        <w:t>4</w:t>
      </w:r>
      <w:r w:rsidR="004E6016" w:rsidRPr="007A4B91">
        <w:rPr>
          <w:b/>
        </w:rPr>
        <w:t xml:space="preserve">. </w:t>
      </w:r>
      <w:r w:rsidR="00240BC0" w:rsidRPr="007A4B91">
        <w:rPr>
          <w:b/>
        </w:rPr>
        <w:t>«У світі тварин»</w:t>
      </w:r>
    </w:p>
    <w:p w:rsidR="000F6158" w:rsidRPr="007A4B91" w:rsidRDefault="00240BC0" w:rsidP="009E1CD7">
      <w:pPr>
        <w:ind w:firstLine="567"/>
        <w:rPr>
          <w:spacing w:val="4"/>
        </w:rPr>
      </w:pPr>
      <w:r w:rsidRPr="007A4B91">
        <w:rPr>
          <w:spacing w:val="4"/>
        </w:rPr>
        <w:t>2,5-годинна екскурсія З</w:t>
      </w:r>
      <w:r w:rsidR="001E2A48" w:rsidRPr="007A4B91">
        <w:rPr>
          <w:spacing w:val="4"/>
        </w:rPr>
        <w:t xml:space="preserve">оопарком </w:t>
      </w:r>
      <w:r w:rsidR="00360C40" w:rsidRPr="007A4B91">
        <w:rPr>
          <w:spacing w:val="4"/>
        </w:rPr>
        <w:t xml:space="preserve">(див. рис. Н.3) </w:t>
      </w:r>
      <w:r w:rsidR="006E23B3" w:rsidRPr="007A4B91">
        <w:rPr>
          <w:spacing w:val="4"/>
        </w:rPr>
        <w:t>знайомить зі</w:t>
      </w:r>
      <w:r w:rsidR="001E2A48" w:rsidRPr="007A4B91">
        <w:rPr>
          <w:spacing w:val="4"/>
        </w:rPr>
        <w:t xml:space="preserve"> звір</w:t>
      </w:r>
      <w:r w:rsidR="006E23B3" w:rsidRPr="007A4B91">
        <w:rPr>
          <w:spacing w:val="4"/>
        </w:rPr>
        <w:t>ами і</w:t>
      </w:r>
      <w:r w:rsidR="001E2A48" w:rsidRPr="007A4B91">
        <w:rPr>
          <w:spacing w:val="4"/>
        </w:rPr>
        <w:t xml:space="preserve"> птах</w:t>
      </w:r>
      <w:r w:rsidR="006E23B3" w:rsidRPr="007A4B91">
        <w:rPr>
          <w:spacing w:val="4"/>
        </w:rPr>
        <w:t>ам</w:t>
      </w:r>
      <w:r w:rsidR="001E2A48" w:rsidRPr="007A4B91">
        <w:rPr>
          <w:spacing w:val="4"/>
        </w:rPr>
        <w:t xml:space="preserve">и з усіх куточків світу в чарівному царстві паркових насаджень і ставків. Зі спеціально облаштованого майданчика можна оглянути ділянку </w:t>
      </w:r>
      <w:r w:rsidR="004A62F6" w:rsidRPr="007A4B91">
        <w:rPr>
          <w:spacing w:val="4"/>
        </w:rPr>
        <w:t xml:space="preserve">заповідної зони </w:t>
      </w:r>
      <w:r w:rsidR="001E2A48" w:rsidRPr="007A4B91">
        <w:rPr>
          <w:spacing w:val="4"/>
        </w:rPr>
        <w:t>«</w:t>
      </w:r>
      <w:r w:rsidR="006E23B3" w:rsidRPr="007A4B91">
        <w:rPr>
          <w:spacing w:val="4"/>
        </w:rPr>
        <w:t>ВЧП</w:t>
      </w:r>
      <w:r w:rsidR="001E2A48" w:rsidRPr="007A4B91">
        <w:rPr>
          <w:spacing w:val="4"/>
        </w:rPr>
        <w:t>», де у напіввільних умовах протягом року утримуються бізони американські, сайгаки, коні Пржевальського, кулани</w:t>
      </w:r>
      <w:r w:rsidR="00923430" w:rsidRPr="007A4B91">
        <w:rPr>
          <w:spacing w:val="4"/>
        </w:rPr>
        <w:t xml:space="preserve"> туркменські</w:t>
      </w:r>
      <w:r w:rsidR="001E2A48" w:rsidRPr="007A4B91">
        <w:rPr>
          <w:spacing w:val="4"/>
        </w:rPr>
        <w:t xml:space="preserve">, </w:t>
      </w:r>
      <w:r w:rsidR="00923430" w:rsidRPr="007A4B91">
        <w:rPr>
          <w:spacing w:val="4"/>
        </w:rPr>
        <w:t xml:space="preserve">лані європейські, олені </w:t>
      </w:r>
      <w:r w:rsidR="001E2A48" w:rsidRPr="007A4B91">
        <w:rPr>
          <w:spacing w:val="4"/>
        </w:rPr>
        <w:t xml:space="preserve">благородні і плямисті, муфлони європейські. Влітку в загонах </w:t>
      </w:r>
      <w:r w:rsidR="004A62F6" w:rsidRPr="007A4B91">
        <w:rPr>
          <w:spacing w:val="4"/>
        </w:rPr>
        <w:t xml:space="preserve">із степовою рослинністю </w:t>
      </w:r>
      <w:r w:rsidR="001E2A48" w:rsidRPr="007A4B91">
        <w:rPr>
          <w:spacing w:val="4"/>
        </w:rPr>
        <w:t>пас</w:t>
      </w:r>
      <w:r w:rsidR="00A031D3" w:rsidRPr="007A4B91">
        <w:rPr>
          <w:spacing w:val="4"/>
        </w:rPr>
        <w:t>е</w:t>
      </w:r>
      <w:r w:rsidR="001E2A48" w:rsidRPr="007A4B91">
        <w:rPr>
          <w:spacing w:val="4"/>
        </w:rPr>
        <w:t xml:space="preserve">ться худоба ватусі, зебри, антилопи канна, гну, нільгау та гаяли. Восени тут збираються багатотисячні зграї перелітних качок, журавлів та сірих гусей, які летять старовинним </w:t>
      </w:r>
      <w:r w:rsidR="004A62F6" w:rsidRPr="007A4B91">
        <w:rPr>
          <w:spacing w:val="4"/>
        </w:rPr>
        <w:t xml:space="preserve">Азово-Чорноморським </w:t>
      </w:r>
      <w:r w:rsidR="001E2A48" w:rsidRPr="007A4B91">
        <w:rPr>
          <w:spacing w:val="4"/>
        </w:rPr>
        <w:t>міграційним коридором (</w:t>
      </w:r>
      <w:r w:rsidR="004A62F6" w:rsidRPr="007A4B91">
        <w:rPr>
          <w:spacing w:val="4"/>
        </w:rPr>
        <w:t>стара назва Понтійський</w:t>
      </w:r>
      <w:r w:rsidR="001E2A48" w:rsidRPr="007A4B91">
        <w:rPr>
          <w:spacing w:val="4"/>
        </w:rPr>
        <w:t>)</w:t>
      </w:r>
      <w:r w:rsidR="004A62F6" w:rsidRPr="007A4B91">
        <w:rPr>
          <w:spacing w:val="4"/>
        </w:rPr>
        <w:t>.</w:t>
      </w:r>
      <w:r w:rsidR="00490767" w:rsidRPr="007A4B91">
        <w:rPr>
          <w:spacing w:val="4"/>
        </w:rPr>
        <w:t xml:space="preserve"> </w:t>
      </w:r>
      <w:r w:rsidRPr="007A4B91">
        <w:rPr>
          <w:spacing w:val="4"/>
        </w:rPr>
        <w:t>Довжина маршруту складає</w:t>
      </w:r>
      <w:r w:rsidR="004A62F6" w:rsidRPr="007A4B91">
        <w:rPr>
          <w:spacing w:val="4"/>
        </w:rPr>
        <w:t xml:space="preserve"> </w:t>
      </w:r>
      <w:r w:rsidRPr="007A4B91">
        <w:rPr>
          <w:spacing w:val="4"/>
        </w:rPr>
        <w:t>2 км</w:t>
      </w:r>
      <w:r w:rsidR="00923430" w:rsidRPr="007A4B91">
        <w:rPr>
          <w:spacing w:val="4"/>
          <w:lang w:eastAsia="ru-RU"/>
        </w:rPr>
        <w:t>.</w:t>
      </w:r>
      <w:r w:rsidR="000F6158" w:rsidRPr="007A4B91">
        <w:rPr>
          <w:spacing w:val="4"/>
          <w:lang w:eastAsia="ru-RU"/>
        </w:rPr>
        <w:t xml:space="preserve"> </w:t>
      </w:r>
    </w:p>
    <w:p w:rsidR="00490767" w:rsidRPr="007A4B91" w:rsidRDefault="00490767" w:rsidP="00490767">
      <w:pPr>
        <w:widowControl w:val="0"/>
        <w:ind w:firstLine="567"/>
        <w:rPr>
          <w:b/>
        </w:rPr>
      </w:pPr>
      <w:r w:rsidRPr="007A4B91">
        <w:rPr>
          <w:b/>
        </w:rPr>
        <w:t xml:space="preserve">5. «Історичними місцями зоопарку» </w:t>
      </w:r>
    </w:p>
    <w:p w:rsidR="00490767" w:rsidRPr="007A4B91" w:rsidRDefault="00490767" w:rsidP="00490767">
      <w:pPr>
        <w:widowControl w:val="0"/>
        <w:ind w:firstLine="567"/>
      </w:pPr>
      <w:r w:rsidRPr="007A4B91">
        <w:t>3-годинна екскурсія проходить вольєрним комплексом Зоопарку і знайомить з історичними місцями та роботою науковців лабораторії збереження різноманіття диких тварин. Протяжність маршруту 3,</w:t>
      </w:r>
      <w:r w:rsidR="006E23B3" w:rsidRPr="007A4B91">
        <w:t>4</w:t>
      </w:r>
      <w:r w:rsidRPr="007A4B91">
        <w:t xml:space="preserve"> км, ширина стежки 2 м. Оглядаються історичні пам′ятки заповідника: водойми, герцогський вал, споруди перших поселенців. Зі штучного пагорба відкривається панорама Великого Чапельського поду, де напіввільно утримуються дикі копитні тварини</w:t>
      </w:r>
      <w:r w:rsidR="00360C40" w:rsidRPr="007A4B91">
        <w:t xml:space="preserve"> (див. рис. Н.4)</w:t>
      </w:r>
      <w:r w:rsidRPr="007A4B91">
        <w:t xml:space="preserve">. </w:t>
      </w:r>
    </w:p>
    <w:p w:rsidR="005D59A4" w:rsidRPr="007A4B91" w:rsidRDefault="00490767" w:rsidP="009E1CD7">
      <w:pPr>
        <w:ind w:firstLine="567"/>
        <w:rPr>
          <w:b/>
        </w:rPr>
      </w:pPr>
      <w:r w:rsidRPr="007A4B91">
        <w:rPr>
          <w:b/>
        </w:rPr>
        <w:t>6</w:t>
      </w:r>
      <w:r w:rsidR="005D59A4" w:rsidRPr="007A4B91">
        <w:rPr>
          <w:b/>
        </w:rPr>
        <w:t>.</w:t>
      </w:r>
      <w:r w:rsidR="008550E6">
        <w:rPr>
          <w:b/>
        </w:rPr>
        <w:t xml:space="preserve"> </w:t>
      </w:r>
      <w:r w:rsidR="0010300F" w:rsidRPr="007A4B91">
        <w:rPr>
          <w:b/>
        </w:rPr>
        <w:t>«Ретрофотосафарі»</w:t>
      </w:r>
    </w:p>
    <w:p w:rsidR="000F6158" w:rsidRPr="007A4B91" w:rsidRDefault="00892239" w:rsidP="009E1CD7">
      <w:pPr>
        <w:ind w:firstLine="567"/>
      </w:pPr>
      <w:r w:rsidRPr="007A4B91">
        <w:t>2</w:t>
      </w:r>
      <w:r w:rsidR="001E2A48" w:rsidRPr="007A4B91">
        <w:t xml:space="preserve">-годинна екскурсія на </w:t>
      </w:r>
      <w:r w:rsidRPr="007A4B91">
        <w:t>на мікроавтобусі чи в кінному екіпажі</w:t>
      </w:r>
      <w:r w:rsidR="001E2A48" w:rsidRPr="007A4B91">
        <w:t xml:space="preserve"> </w:t>
      </w:r>
      <w:r w:rsidR="00360C40" w:rsidRPr="007A4B91">
        <w:t>у</w:t>
      </w:r>
      <w:r w:rsidR="001E2A48" w:rsidRPr="007A4B91">
        <w:t xml:space="preserve"> </w:t>
      </w:r>
      <w:r w:rsidRPr="007A4B91">
        <w:t>вольєрний комплекс Зоопарку</w:t>
      </w:r>
      <w:r w:rsidR="001E2A48" w:rsidRPr="007A4B91">
        <w:t xml:space="preserve"> та Дендропарк</w:t>
      </w:r>
      <w:r w:rsidR="00360C40" w:rsidRPr="007A4B91">
        <w:t xml:space="preserve"> (див. рис. Н.5)</w:t>
      </w:r>
      <w:r w:rsidR="001E2A48" w:rsidRPr="007A4B91">
        <w:t>.</w:t>
      </w:r>
      <w:r w:rsidR="001E2A48" w:rsidRPr="007A4B91">
        <w:rPr>
          <w:b/>
          <w:i/>
        </w:rPr>
        <w:t xml:space="preserve"> </w:t>
      </w:r>
      <w:r w:rsidR="001E2A48" w:rsidRPr="007A4B91">
        <w:t xml:space="preserve">Здійснюється за попереднім замовленням. Під час екскурсії </w:t>
      </w:r>
      <w:r w:rsidRPr="007A4B91">
        <w:t xml:space="preserve">у </w:t>
      </w:r>
      <w:r w:rsidR="001E2A48" w:rsidRPr="007A4B91">
        <w:t>ВЧП можна побачити стада диких тварин, що мешкають у напіввільних у</w:t>
      </w:r>
      <w:r w:rsidR="0010300F" w:rsidRPr="007A4B91">
        <w:t>мовах. Восени збираються багато</w:t>
      </w:r>
      <w:r w:rsidR="001E2A48" w:rsidRPr="007A4B91">
        <w:t>тисячні зграї перелітних качок, журавлів та сірих гусей, які летять старовинним Азово-Чорноморським (Понтійським) міграційним коридором.</w:t>
      </w:r>
      <w:r w:rsidR="00490767" w:rsidRPr="007A4B91">
        <w:t xml:space="preserve"> </w:t>
      </w:r>
      <w:r w:rsidR="0010300F" w:rsidRPr="007A4B91">
        <w:t>Д</w:t>
      </w:r>
      <w:r w:rsidR="005D59A4" w:rsidRPr="007A4B91">
        <w:t>овжин</w:t>
      </w:r>
      <w:r w:rsidR="0010300F" w:rsidRPr="007A4B91">
        <w:t>а маршруту</w:t>
      </w:r>
      <w:r w:rsidR="005D59A4" w:rsidRPr="007A4B91">
        <w:t xml:space="preserve"> </w:t>
      </w:r>
      <w:r w:rsidR="00C16884" w:rsidRPr="007A4B91">
        <w:t>варіюється (8,16–17,64)</w:t>
      </w:r>
      <w:r w:rsidR="004E6016" w:rsidRPr="007A4B91">
        <w:t xml:space="preserve"> </w:t>
      </w:r>
      <w:r w:rsidR="009E1CD7" w:rsidRPr="007A4B91">
        <w:t xml:space="preserve">км. </w:t>
      </w:r>
    </w:p>
    <w:p w:rsidR="007C5839" w:rsidRPr="007A4B91" w:rsidRDefault="00490767" w:rsidP="009E1CD7">
      <w:pPr>
        <w:widowControl w:val="0"/>
        <w:ind w:firstLine="567"/>
        <w:rPr>
          <w:b/>
        </w:rPr>
      </w:pPr>
      <w:r w:rsidRPr="007A4B91">
        <w:rPr>
          <w:b/>
        </w:rPr>
        <w:t>7</w:t>
      </w:r>
      <w:r w:rsidR="007C5839" w:rsidRPr="007A4B91">
        <w:rPr>
          <w:b/>
        </w:rPr>
        <w:t>.</w:t>
      </w:r>
      <w:r w:rsidR="004E6016" w:rsidRPr="007A4B91" w:rsidDel="004E6016">
        <w:rPr>
          <w:b/>
        </w:rPr>
        <w:t xml:space="preserve"> </w:t>
      </w:r>
      <w:r w:rsidR="004E6016" w:rsidRPr="007A4B91">
        <w:rPr>
          <w:b/>
        </w:rPr>
        <w:t>Е</w:t>
      </w:r>
      <w:r w:rsidR="007C5839" w:rsidRPr="007A4B91">
        <w:rPr>
          <w:b/>
        </w:rPr>
        <w:t>колого-освітня стежка ковилово-типчаковим степом</w:t>
      </w:r>
    </w:p>
    <w:p w:rsidR="004E68D3" w:rsidRPr="007A4B91" w:rsidRDefault="007C5839" w:rsidP="009E1CD7">
      <w:pPr>
        <w:widowControl w:val="0"/>
        <w:ind w:firstLine="567"/>
      </w:pPr>
      <w:r w:rsidRPr="007A4B91">
        <w:t xml:space="preserve">3-годинна екскурсія екологічною стежкою ковилово-типчаковим степом здійснюється за попереднім замовленням для працівників природно-заповідних установ, студентів та викладачів біологічних факультетів, юннатів, учнів МАН. Екскурсію проводять наукові співробітники БЗ. </w:t>
      </w:r>
      <w:r w:rsidR="00C609E6" w:rsidRPr="007A4B91">
        <w:t xml:space="preserve">Екологічна стежка проходить територією </w:t>
      </w:r>
      <w:r w:rsidR="00021A1A" w:rsidRPr="007A4B91">
        <w:t xml:space="preserve">ділянки «Стара» </w:t>
      </w:r>
      <w:r w:rsidR="00C609E6" w:rsidRPr="007A4B91">
        <w:t>заповідної зони</w:t>
      </w:r>
      <w:r w:rsidR="00021A1A" w:rsidRPr="007A4B91">
        <w:t>. М</w:t>
      </w:r>
      <w:r w:rsidR="00C609E6" w:rsidRPr="007A4B91">
        <w:t xml:space="preserve">ає два варіанти: </w:t>
      </w:r>
      <w:r w:rsidR="006E23B3" w:rsidRPr="007A4B91">
        <w:t>короткий – 4,56 км та довгий – 5,65 км (див. рис. Н.6). Протягом року передбачено обслуговування до 1000 осіб. Екскурсію проводять наукові співробітники БЗ. Стежка обладнана інформаційно-охоронними знаками</w:t>
      </w:r>
      <w:r w:rsidR="00021A1A" w:rsidRPr="007A4B91">
        <w:t>.</w:t>
      </w:r>
      <w:r w:rsidR="009E1CD7" w:rsidRPr="007A4B91">
        <w:t xml:space="preserve"> </w:t>
      </w:r>
      <w:r w:rsidRPr="007A4B91">
        <w:t xml:space="preserve">Це найстаріша у світі за часом заповідання степова територія. </w:t>
      </w:r>
      <w:r w:rsidR="00C609E6" w:rsidRPr="007A4B91">
        <w:t>На ділянці представлені майже всі характерні типи рослинності та ґрунтів</w:t>
      </w:r>
      <w:r w:rsidR="006E23B3" w:rsidRPr="007A4B91">
        <w:t xml:space="preserve"> асканійського степу</w:t>
      </w:r>
      <w:r w:rsidR="00C609E6" w:rsidRPr="007A4B91">
        <w:t xml:space="preserve">. </w:t>
      </w:r>
    </w:p>
    <w:p w:rsidR="004E68D3" w:rsidRPr="007A4B91" w:rsidRDefault="004E68D3" w:rsidP="00490767">
      <w:pPr>
        <w:widowControl w:val="0"/>
        <w:ind w:firstLine="567"/>
      </w:pPr>
      <w:r w:rsidRPr="007A4B91">
        <w:t>У виставковій залі музею природи Таврії БЗ розміщена експозиція «</w:t>
      </w:r>
      <w:r w:rsidR="00021A1A" w:rsidRPr="007A4B91">
        <w:t>Світ тварин</w:t>
      </w:r>
      <w:r w:rsidRPr="007A4B91">
        <w:t>».</w:t>
      </w:r>
      <w:r w:rsidRPr="007A4B91">
        <w:rPr>
          <w:b/>
          <w:i/>
        </w:rPr>
        <w:t xml:space="preserve"> </w:t>
      </w:r>
      <w:r w:rsidRPr="007A4B91">
        <w:t xml:space="preserve">Тут можна оглянути колекцію найкращих зразків черепів з рогами копитних, чучела тварин, які свого часу утримувалися в </w:t>
      </w:r>
      <w:r w:rsidR="00F06D7F" w:rsidRPr="007A4B91">
        <w:t>З</w:t>
      </w:r>
      <w:r w:rsidRPr="007A4B91">
        <w:t>оопарку</w:t>
      </w:r>
      <w:r w:rsidR="006E23B3" w:rsidRPr="007A4B91">
        <w:t>, зокрема експонати, виготовлені ще за часів заснування музею препаратором Г. Рібергером.</w:t>
      </w:r>
      <w:r w:rsidRPr="007A4B91">
        <w:t xml:space="preserve"> Також можна ознайомитися з історією БЗ</w:t>
      </w:r>
      <w:r w:rsidR="00F06D7F" w:rsidRPr="007A4B91">
        <w:t xml:space="preserve"> та</w:t>
      </w:r>
      <w:r w:rsidRPr="007A4B91">
        <w:t xml:space="preserve"> роду засновника заповідника Ф.Е. Фальц-Фейна. </w:t>
      </w:r>
    </w:p>
    <w:p w:rsidR="00525856" w:rsidRPr="007A4B91" w:rsidRDefault="00525856" w:rsidP="00490767">
      <w:pPr>
        <w:widowControl w:val="0"/>
        <w:ind w:firstLine="567"/>
      </w:pPr>
    </w:p>
    <w:p w:rsidR="00040278" w:rsidRPr="007A4B91" w:rsidRDefault="00F12FA3" w:rsidP="00040278">
      <w:pPr>
        <w:pStyle w:val="4"/>
        <w:keepNext w:val="0"/>
        <w:widowControl w:val="0"/>
        <w:ind w:firstLine="567"/>
        <w:rPr>
          <w:lang w:val="uk-UA"/>
        </w:rPr>
      </w:pPr>
      <w:r w:rsidRPr="007A4B91">
        <w:rPr>
          <w:i w:val="0"/>
          <w:lang w:val="uk-UA"/>
        </w:rPr>
        <w:t>1.3.18.2</w:t>
      </w:r>
      <w:r w:rsidR="00B508C6" w:rsidRPr="007A4B91">
        <w:rPr>
          <w:i w:val="0"/>
          <w:lang w:val="uk-UA"/>
        </w:rPr>
        <w:t>.</w:t>
      </w:r>
      <w:r w:rsidRPr="007A4B91">
        <w:rPr>
          <w:lang w:val="uk-UA"/>
        </w:rPr>
        <w:t xml:space="preserve"> </w:t>
      </w:r>
      <w:r w:rsidR="00040278" w:rsidRPr="007A4B91">
        <w:rPr>
          <w:lang w:val="uk-UA"/>
        </w:rPr>
        <w:t xml:space="preserve">Розвиток наукового туризму </w:t>
      </w:r>
    </w:p>
    <w:p w:rsidR="00040278" w:rsidRPr="007A4B91" w:rsidRDefault="00040278" w:rsidP="00040278">
      <w:pPr>
        <w:widowControl w:val="0"/>
        <w:ind w:firstLine="567"/>
        <w:rPr>
          <w:spacing w:val="-2"/>
        </w:rPr>
      </w:pPr>
      <w:r w:rsidRPr="007A4B91">
        <w:rPr>
          <w:bCs/>
          <w:spacing w:val="-2"/>
        </w:rPr>
        <w:t>Науковий туризм</w:t>
      </w:r>
      <w:r w:rsidRPr="007A4B91">
        <w:rPr>
          <w:spacing w:val="-2"/>
        </w:rPr>
        <w:t xml:space="preserve"> у БЗ становить відносно невелику частку в загальному екотуристичному потоці, проте роль його може бути досить вагомою. Зокрема, він може суттєво поповнити інформацію про біологічне різноманіття, що є корисним як для науки, так і для подальшого розвитку в регіоні </w:t>
      </w:r>
      <w:r w:rsidRPr="007A4B91">
        <w:rPr>
          <w:bCs/>
          <w:spacing w:val="-2"/>
        </w:rPr>
        <w:t>екотуризму</w:t>
      </w:r>
      <w:r w:rsidRPr="007A4B91">
        <w:rPr>
          <w:spacing w:val="-2"/>
        </w:rPr>
        <w:t xml:space="preserve"> на сталій основі. Цей вид </w:t>
      </w:r>
      <w:r w:rsidRPr="007A4B91">
        <w:rPr>
          <w:bCs/>
          <w:spacing w:val="-2"/>
        </w:rPr>
        <w:t>туризму</w:t>
      </w:r>
      <w:r w:rsidRPr="007A4B91">
        <w:rPr>
          <w:spacing w:val="-2"/>
        </w:rPr>
        <w:t xml:space="preserve"> може сприяти розширенню наукових і освітніх зв′язків між різними регіонами України, покласти початок важливим проєктам. У БЗ є всі умови для розвитку наукових екскурсій, які дають загальне уявлення про біогеоценотичні дослідження у степових і штучно створених екосистемах, охорону навколишнього середовища, збереження біорізноманіття та ін. </w:t>
      </w:r>
    </w:p>
    <w:p w:rsidR="00040278" w:rsidRPr="007A4B91" w:rsidRDefault="00040278" w:rsidP="00040278">
      <w:pPr>
        <w:widowControl w:val="0"/>
        <w:ind w:firstLine="567"/>
      </w:pPr>
      <w:r w:rsidRPr="007A4B91">
        <w:t>Проведення такої роботи потребує певної кваліфікації екскурсоводів та відповідного досвіду співробітників наукового відділу БЗ. В останні роки в роботі змінено акцент. Окрім простого огляду природно-заповідних об′єктів співробітники наукового відділу та сектора екологічної освітньо-виховної роботи:</w:t>
      </w:r>
    </w:p>
    <w:p w:rsidR="00040278" w:rsidRPr="007A4B91" w:rsidRDefault="00040278" w:rsidP="00040278">
      <w:pPr>
        <w:widowControl w:val="0"/>
        <w:ind w:firstLine="567"/>
      </w:pPr>
      <w:r w:rsidRPr="007A4B91">
        <w:t xml:space="preserve">приймають замовлення на проведення тематичних екскурсій для працівників природно-заповідних та науково-дослідних установ, біологічних факультетів вищих навчальних закладів, юннатів, слухачів та членів МАН у супроводі наукових співробітників в заповідний степ (ботанічні, зоологічні), Дендропарк та Зоопарк (спостереження за поведінкою тварин, міграцією птахів); </w:t>
      </w:r>
    </w:p>
    <w:p w:rsidR="00040278" w:rsidRPr="007A4B91" w:rsidRDefault="00040278" w:rsidP="00040278">
      <w:pPr>
        <w:widowControl w:val="0"/>
        <w:ind w:firstLine="567"/>
      </w:pPr>
      <w:r w:rsidRPr="007A4B91">
        <w:t>надають консультації з технології утримання і розведення диких тварин, вирощування рослин та тварин;</w:t>
      </w:r>
    </w:p>
    <w:p w:rsidR="00040278" w:rsidRPr="007A4B91" w:rsidRDefault="00040278" w:rsidP="00040278">
      <w:pPr>
        <w:widowControl w:val="0"/>
        <w:ind w:firstLine="567"/>
      </w:pPr>
      <w:r w:rsidRPr="007A4B91">
        <w:t>надають консультації з утримання льотних птахів у певній місцевості, способів формування штучних популяцій,  відновлення зникаючих популяцій птахів;</w:t>
      </w:r>
    </w:p>
    <w:p w:rsidR="00040278" w:rsidRPr="007A4B91" w:rsidRDefault="00040278" w:rsidP="00040278">
      <w:pPr>
        <w:widowControl w:val="0"/>
        <w:ind w:firstLine="567"/>
      </w:pPr>
      <w:r w:rsidRPr="007A4B91">
        <w:t>проводять наукові конференції, наради, с</w:t>
      </w:r>
      <w:r w:rsidR="009974A0" w:rsidRPr="007A4B91">
        <w:t>емінари, тренінги, круглі столи</w:t>
      </w:r>
      <w:r w:rsidRPr="007A4B91">
        <w:t>;</w:t>
      </w:r>
    </w:p>
    <w:p w:rsidR="00040278" w:rsidRPr="007A4B91" w:rsidRDefault="00040278" w:rsidP="00040278">
      <w:pPr>
        <w:widowControl w:val="0"/>
        <w:ind w:firstLine="567"/>
      </w:pPr>
      <w:r w:rsidRPr="007A4B91">
        <w:t>надають науковий супровід під час фотографування та відеозйомки;</w:t>
      </w:r>
    </w:p>
    <w:p w:rsidR="00040278" w:rsidRPr="007A4B91" w:rsidRDefault="00040278" w:rsidP="00040278">
      <w:pPr>
        <w:widowControl w:val="0"/>
        <w:ind w:firstLine="567"/>
      </w:pPr>
      <w:r w:rsidRPr="007A4B91">
        <w:t>проводять спільні науково-дослідні роботи, здійснюють керівництво практикою студентів та аспірантів;</w:t>
      </w:r>
    </w:p>
    <w:p w:rsidR="00040278" w:rsidRPr="007A4B91" w:rsidRDefault="00040278" w:rsidP="00040278">
      <w:pPr>
        <w:widowControl w:val="0"/>
        <w:ind w:firstLine="567"/>
      </w:pPr>
      <w:r w:rsidRPr="007A4B91">
        <w:t>надають допомогу слухачам МАН під час виконання наукових робіт;</w:t>
      </w:r>
    </w:p>
    <w:p w:rsidR="00040278" w:rsidRPr="007A4B91" w:rsidRDefault="00040278" w:rsidP="00040278">
      <w:pPr>
        <w:pStyle w:val="4"/>
        <w:keepNext w:val="0"/>
        <w:widowControl w:val="0"/>
        <w:ind w:firstLine="567"/>
        <w:jc w:val="both"/>
        <w:rPr>
          <w:i w:val="0"/>
          <w:lang w:val="uk-UA"/>
        </w:rPr>
      </w:pPr>
      <w:r w:rsidRPr="007A4B91">
        <w:rPr>
          <w:i w:val="0"/>
          <w:lang w:val="uk-UA"/>
        </w:rPr>
        <w:t>За результатами спільних досліджень друкуються наукові праці, методичні рекомендації, буклети тощо.</w:t>
      </w:r>
    </w:p>
    <w:p w:rsidR="000B4171" w:rsidRPr="007A4B91" w:rsidRDefault="00F12FA3" w:rsidP="00040278">
      <w:pPr>
        <w:pStyle w:val="4"/>
        <w:keepNext w:val="0"/>
        <w:widowControl w:val="0"/>
        <w:ind w:firstLine="567"/>
        <w:rPr>
          <w:lang w:val="uk-UA"/>
        </w:rPr>
      </w:pPr>
      <w:r w:rsidRPr="007A4B91">
        <w:rPr>
          <w:i w:val="0"/>
          <w:lang w:val="uk-UA"/>
        </w:rPr>
        <w:t>1.3.18.3</w:t>
      </w:r>
      <w:r w:rsidR="00B508C6" w:rsidRPr="007A4B91">
        <w:rPr>
          <w:i w:val="0"/>
          <w:lang w:val="uk-UA"/>
        </w:rPr>
        <w:t>.</w:t>
      </w:r>
      <w:r w:rsidRPr="007A4B91">
        <w:rPr>
          <w:lang w:val="uk-UA"/>
        </w:rPr>
        <w:t xml:space="preserve"> </w:t>
      </w:r>
      <w:r w:rsidR="000B4171" w:rsidRPr="007A4B91">
        <w:rPr>
          <w:lang w:val="uk-UA"/>
        </w:rPr>
        <w:t>Масові еколого-освітні заходи</w:t>
      </w:r>
    </w:p>
    <w:p w:rsidR="000B4171" w:rsidRPr="007A4B91" w:rsidRDefault="000B4171" w:rsidP="00490767">
      <w:pPr>
        <w:widowControl w:val="0"/>
        <w:ind w:firstLine="567"/>
      </w:pPr>
      <w:r w:rsidRPr="007A4B91">
        <w:t>Велике значення в роботі з різними віковими категоріями населення має організація спільної трудової діяльності. Малюки разом з школярами і дорослими беруть участь в акціях «День довкілля», «День Землі», «Допоможемо зимуючим птахам», «Збережемо першоцвіти», «День мігруючих птахів»</w:t>
      </w:r>
      <w:r w:rsidR="004A5F31" w:rsidRPr="007A4B91">
        <w:t>, «Каштан», «Жолудь»</w:t>
      </w:r>
      <w:r w:rsidRPr="007A4B91">
        <w:t xml:space="preserve"> та ін.</w:t>
      </w:r>
    </w:p>
    <w:p w:rsidR="000B4171" w:rsidRPr="007A4B91" w:rsidRDefault="000B4171" w:rsidP="00490767">
      <w:pPr>
        <w:widowControl w:val="0"/>
        <w:ind w:firstLine="567"/>
      </w:pPr>
      <w:r w:rsidRPr="007A4B91">
        <w:t xml:space="preserve">Сумісно з </w:t>
      </w:r>
      <w:r w:rsidR="004A5F31" w:rsidRPr="007A4B91">
        <w:t>ОТГ</w:t>
      </w:r>
      <w:r w:rsidRPr="007A4B91">
        <w:t xml:space="preserve"> </w:t>
      </w:r>
      <w:r w:rsidR="004A5F31" w:rsidRPr="007A4B91">
        <w:t>Асканія</w:t>
      </w:r>
      <w:r w:rsidRPr="007A4B91">
        <w:t>-Нова селищної ради проводяться заходи до Всеукраїнського дня довкілля: трудові десанти по впорядкуванню території селища – висаджування декоративних кущів,</w:t>
      </w:r>
      <w:r w:rsidRPr="007A4B91">
        <w:rPr>
          <w:b/>
        </w:rPr>
        <w:t xml:space="preserve"> </w:t>
      </w:r>
      <w:r w:rsidRPr="007A4B91">
        <w:t>троянд та однорічних квітів, формування і поновлення квітників.</w:t>
      </w:r>
      <w:r w:rsidRPr="007A4B91">
        <w:rPr>
          <w:b/>
        </w:rPr>
        <w:t xml:space="preserve"> </w:t>
      </w:r>
      <w:r w:rsidRPr="007A4B91">
        <w:t>За підтримки</w:t>
      </w:r>
      <w:r w:rsidRPr="007A4B91">
        <w:rPr>
          <w:b/>
        </w:rPr>
        <w:t xml:space="preserve"> </w:t>
      </w:r>
      <w:r w:rsidRPr="007A4B91">
        <w:t xml:space="preserve">громадської організації </w:t>
      </w:r>
      <w:r w:rsidRPr="007A4B91">
        <w:rPr>
          <w:b/>
        </w:rPr>
        <w:t>«</w:t>
      </w:r>
      <w:r w:rsidRPr="007A4B91">
        <w:t>Сила громади Асканії-Нова</w:t>
      </w:r>
      <w:r w:rsidRPr="007A4B91">
        <w:rPr>
          <w:b/>
        </w:rPr>
        <w:t>»</w:t>
      </w:r>
      <w:r w:rsidRPr="007A4B91">
        <w:t xml:space="preserve"> проводиться місцева екологічна акція «Чисте селище починається з чистого двору».</w:t>
      </w:r>
    </w:p>
    <w:p w:rsidR="000B4171" w:rsidRPr="007A4B91" w:rsidRDefault="000B4171" w:rsidP="00490767">
      <w:pPr>
        <w:widowControl w:val="0"/>
        <w:ind w:firstLine="567"/>
      </w:pPr>
      <w:r w:rsidRPr="007A4B91">
        <w:t xml:space="preserve">Сумісно з </w:t>
      </w:r>
      <w:r w:rsidR="004A5F31" w:rsidRPr="007A4B91">
        <w:t>КЗ</w:t>
      </w:r>
      <w:r w:rsidRPr="007A4B91">
        <w:t xml:space="preserve"> </w:t>
      </w:r>
      <w:r w:rsidRPr="007A4B91">
        <w:rPr>
          <w:b/>
        </w:rPr>
        <w:t>«</w:t>
      </w:r>
      <w:r w:rsidRPr="007A4B91">
        <w:t>Центр еколого-натуралістичної творчості учнівської молоді</w:t>
      </w:r>
      <w:r w:rsidRPr="007A4B91">
        <w:rPr>
          <w:b/>
        </w:rPr>
        <w:t>»</w:t>
      </w:r>
      <w:r w:rsidRPr="007A4B91">
        <w:t xml:space="preserve"> Херсонської обласної ради реалізується Програма дослідно-експериментальної роботи «Екологізація позашкільної діяльності учнівської молоді у взаємодії позашкільного навчального закладу і об</w:t>
      </w:r>
      <w:r w:rsidR="00C018B3" w:rsidRPr="007A4B91">
        <w:t>′</w:t>
      </w:r>
      <w:r w:rsidRPr="007A4B91">
        <w:t xml:space="preserve">єктів природно-заповідного фонду». </w:t>
      </w:r>
    </w:p>
    <w:p w:rsidR="000B4171" w:rsidRPr="007A4B91" w:rsidRDefault="000B4171" w:rsidP="00490767">
      <w:pPr>
        <w:widowControl w:val="0"/>
        <w:ind w:firstLine="567"/>
      </w:pPr>
      <w:r w:rsidRPr="007A4B91">
        <w:t>Старт туристичному</w:t>
      </w:r>
      <w:r w:rsidR="008550E6">
        <w:t xml:space="preserve"> сезону дає заснований у 2019 році</w:t>
      </w:r>
      <w:r w:rsidR="00A031D3" w:rsidRPr="007A4B91">
        <w:t xml:space="preserve"> </w:t>
      </w:r>
      <w:r w:rsidRPr="007A4B91">
        <w:t xml:space="preserve">фестиваль «Турист-фест», що збирає до 10 тисяч учасників. Програма заходу має на меті дати можливість всім </w:t>
      </w:r>
      <w:r w:rsidR="004A5F31" w:rsidRPr="007A4B91">
        <w:t xml:space="preserve">відвідувачам </w:t>
      </w:r>
      <w:r w:rsidRPr="007A4B91">
        <w:t xml:space="preserve">відчути свою відповідальність за стан довкілля. </w:t>
      </w:r>
    </w:p>
    <w:p w:rsidR="00BD460A" w:rsidRPr="007A4B91" w:rsidRDefault="000B4171" w:rsidP="00BD460A">
      <w:pPr>
        <w:ind w:firstLine="567"/>
      </w:pPr>
      <w:r w:rsidRPr="007A4B91">
        <w:t>Кількість учасників екологічних акцій залишається постійною (3–4 тис. протягом року), але змінюється їх склад. Тому екологічні акції є ефективним методом залучення до природоохоронної роботи, формування екологічної культури населення.</w:t>
      </w:r>
      <w:bookmarkStart w:id="175" w:name="_Toc56690233"/>
      <w:bookmarkStart w:id="176" w:name="_Toc68371612"/>
      <w:bookmarkStart w:id="177" w:name="_Toc68372414"/>
      <w:bookmarkStart w:id="178" w:name="_Toc68372862"/>
      <w:bookmarkStart w:id="179" w:name="_Toc68372971"/>
      <w:bookmarkStart w:id="180" w:name="_Toc68375265"/>
      <w:bookmarkStart w:id="181" w:name="_Toc68988288"/>
    </w:p>
    <w:p w:rsidR="00BD460A" w:rsidRPr="007A4B91" w:rsidRDefault="00BD460A" w:rsidP="00BD460A">
      <w:pPr>
        <w:ind w:firstLine="567"/>
      </w:pPr>
    </w:p>
    <w:p w:rsidR="00525856" w:rsidRPr="007A4B91" w:rsidRDefault="00525856" w:rsidP="00BD460A">
      <w:pPr>
        <w:ind w:firstLine="567"/>
      </w:pPr>
      <w:r w:rsidRPr="007A4B91">
        <w:t>1.3.19</w:t>
      </w:r>
      <w:r w:rsidR="00B508C6" w:rsidRPr="007A4B91">
        <w:t>.</w:t>
      </w:r>
      <w:r w:rsidR="00B44045" w:rsidRPr="007A4B91">
        <w:t xml:space="preserve"> Н</w:t>
      </w:r>
      <w:r w:rsidRPr="007A4B91">
        <w:t>аукові дослідження</w:t>
      </w:r>
      <w:bookmarkEnd w:id="175"/>
      <w:bookmarkEnd w:id="176"/>
      <w:bookmarkEnd w:id="177"/>
      <w:bookmarkEnd w:id="178"/>
      <w:bookmarkEnd w:id="179"/>
      <w:bookmarkEnd w:id="180"/>
      <w:bookmarkEnd w:id="181"/>
    </w:p>
    <w:p w:rsidR="000B4171" w:rsidRPr="007A4B91" w:rsidRDefault="009B6EEC" w:rsidP="009B6EEC">
      <w:pPr>
        <w:pStyle w:val="4"/>
        <w:keepNext w:val="0"/>
        <w:widowControl w:val="0"/>
        <w:spacing w:before="120"/>
        <w:ind w:firstLine="567"/>
        <w:rPr>
          <w:i w:val="0"/>
          <w:lang w:val="uk-UA"/>
        </w:rPr>
      </w:pPr>
      <w:r w:rsidRPr="007A4B91">
        <w:rPr>
          <w:i w:val="0"/>
          <w:lang w:val="uk-UA"/>
        </w:rPr>
        <w:t>1.3.19.1</w:t>
      </w:r>
      <w:r w:rsidR="00B508C6" w:rsidRPr="007A4B91">
        <w:rPr>
          <w:i w:val="0"/>
          <w:lang w:val="uk-UA"/>
        </w:rPr>
        <w:t>.</w:t>
      </w:r>
      <w:r w:rsidRPr="007A4B91">
        <w:rPr>
          <w:i w:val="0"/>
          <w:lang w:val="uk-UA"/>
        </w:rPr>
        <w:t xml:space="preserve"> </w:t>
      </w:r>
      <w:r w:rsidR="000B4171" w:rsidRPr="007A4B91">
        <w:rPr>
          <w:lang w:val="uk-UA"/>
        </w:rPr>
        <w:t>Огляд історії та основних результатів наукових досліджень</w:t>
      </w:r>
    </w:p>
    <w:p w:rsidR="009B6EEC" w:rsidRPr="007A4B91" w:rsidRDefault="009B6EEC" w:rsidP="00F12FA3">
      <w:pPr>
        <w:widowControl w:val="0"/>
        <w:ind w:firstLine="567"/>
      </w:pPr>
      <w:r w:rsidRPr="007A4B91">
        <w:rPr>
          <w:b/>
        </w:rPr>
        <w:t>Історична довідка про стан вивчення природних умов території БЗ та основні напрямки науково-дослідних робіт</w:t>
      </w:r>
      <w:r w:rsidR="00F12FA3" w:rsidRPr="007A4B91">
        <w:rPr>
          <w:b/>
        </w:rPr>
        <w:t>.</w:t>
      </w:r>
      <w:r w:rsidR="00F12FA3" w:rsidRPr="007A4B91">
        <w:rPr>
          <w:i/>
        </w:rPr>
        <w:t xml:space="preserve"> </w:t>
      </w:r>
      <w:r w:rsidRPr="007A4B91">
        <w:t>Вивчення природного комплексу сучасного БЗ починається з першої половини ХІХ століття агрономом Францом Тецманном, що служив за контрактом управителем колонії герцога Фердинанда Ангальт-Кетенського продовж 1832–1843 років. У його працях подано перші відомості про клімат, ґрунти та рослинність маєтку. Ф. Тецманн зібрав гербарій з обох герцогських ділянок (Асканії-Нова і Дофіно) та склав перший флористичний список асканійського степу (та частини прилеглої території), зазначивши відносну кількість кожного виду (Teetzmann, 1845). На жаль, публікації Ф.</w:t>
      </w:r>
      <w:r w:rsidRPr="007A4B91" w:rsidDel="00AF7677">
        <w:t xml:space="preserve"> </w:t>
      </w:r>
      <w:r w:rsidRPr="007A4B91">
        <w:t>Тецманна були практично загублені та забуті. У перекладі оригіналу його роботи «Про південно-російські степи та про маєтки герцога Фердинанда Ангальт-Кеттенського, що знаходяться у Таврії», виданої у 1845 році у Санкт-Петербурзі, за редакцією професора О.А. Янати, зазначено: «Навіть такому старанному дослідникові флори Асканії-Нова як Й. Пачоський ця праця була відома досі тільки своєю назвою, але не була ним знайдена та використана як первісне літературне джерело для флори Асканії-Нова, а разом, і причорноморських степів. Не зробили цього й інші дослідники Асканії. А тим часом... Ф. Теецманнова праця хоч і давнє, але солідне джерело...» (Теетцман, 1926, с. 121). Суть його пріоритету полягає у оригінальних кількісних методах досліджень рослинного покриву степу: зарисовка проекцій рослин, методи квадратів та профілів, зважування укосів.</w:t>
      </w:r>
    </w:p>
    <w:p w:rsidR="009B6EEC" w:rsidRPr="007A4B91" w:rsidRDefault="009B6EEC" w:rsidP="009B6EEC">
      <w:pPr>
        <w:widowControl w:val="0"/>
        <w:ind w:firstLine="567"/>
      </w:pPr>
      <w:r w:rsidRPr="007A4B91">
        <w:t xml:space="preserve">Відомості Ф. Тецманна про природні умови району Асканія-Нова доповнюють публікації П.І. Кеппена (Коерреn, 1845) та О.В. Совєтова (Советов, 1885). Загалом, роботи ХІХ століття окреслюють перший етап природничих досліджень асканійського степу і його регіону, до організації самого БЗ. </w:t>
      </w:r>
    </w:p>
    <w:p w:rsidR="009B6EEC" w:rsidRPr="007A4B91" w:rsidRDefault="009B6EEC" w:rsidP="009B6EEC">
      <w:pPr>
        <w:widowControl w:val="0"/>
        <w:ind w:firstLine="567"/>
      </w:pPr>
      <w:r w:rsidRPr="007A4B91">
        <w:t>Після остаточного закріплення в натурі захисної ділянки степу Ф.Е. Фальц-Фейном у 1898 році (заповідання ділянки «Стара») її флору почали активно обстежувати та гербаризувати С.А. Мокржецький (1898), Й.К. Пачоський (1902–1923), О.С. Дойч та О.А. Яната (1913–1929), С.А. Дзевановський (1923–1927), М.С. Шалит (1924–1930), Н.О. Десятова-Шостенко (1926–1930), Н.Т.</w:t>
      </w:r>
      <w:r w:rsidRPr="007A4B91" w:rsidDel="00902EC4">
        <w:t xml:space="preserve"> </w:t>
      </w:r>
      <w:r w:rsidRPr="007A4B91">
        <w:t xml:space="preserve">Осадча (1929–1932), Н.Т. Нечаєва (1929–1933), З.Т. Ізвєкова (1937–1941) та інші. Перші гербарні зразки, зібрані у степу ентомологом С.О. Мокржецьким, згодом визначені О.С. Дойчем та О.А. Янатою (Дойч, Яната, 1913). </w:t>
      </w:r>
    </w:p>
    <w:p w:rsidR="009B6EEC" w:rsidRPr="007A4B91" w:rsidRDefault="009B6EEC" w:rsidP="009B6EEC">
      <w:pPr>
        <w:widowControl w:val="0"/>
        <w:ind w:firstLine="567"/>
      </w:pPr>
      <w:r w:rsidRPr="007A4B91">
        <w:t>Систематичне вивчення асканійського степу було розпочате Й.К. Пачоським з екскурсії виділеною захисною ділянкою у 1902 році (Пачоский, 1904). Результати відвідин Асканії-Нова В.В. Альохіним у липні 1911 року описані у двох його роботах (Алёхин, 1912</w:t>
      </w:r>
      <w:r w:rsidR="008550E6">
        <w:t xml:space="preserve"> </w:t>
      </w:r>
      <w:r w:rsidRPr="007A4B91">
        <w:t xml:space="preserve">а, б). У 1915 році оприлюднені результати ознайомлення з Асканією К.М. Залеського (Залесский, 1915). </w:t>
      </w:r>
    </w:p>
    <w:p w:rsidR="009B6EEC" w:rsidRPr="007A4B91" w:rsidRDefault="009B6EEC" w:rsidP="009B6EEC">
      <w:pPr>
        <w:widowControl w:val="0"/>
        <w:ind w:firstLine="567"/>
      </w:pPr>
      <w:r w:rsidRPr="007A4B91">
        <w:t>З початку ХХ ст. з′являються перші зведення О.С. Дойча та О.А. Янати щодо флори Таврійської губернії «Флора степи Мелитопольского и юго-западной части Днепровского уездов Таврической губернии» та «Дополнительный список растений севера Таврической губернии» (Дойч, Яната, 1913). За результатами систематичних досліджень флори та рослинності степу виходить серія праць Й.К. Пачоського, зокрема багатотомне видання «Описание растительности Херсонской губернии» (Пачоский, 1917, 1923, 1926, 1928), що дотепер не втратило своєї актуальності і є класичною, фундаментальною базою даних про стан флори та рослинність причорноморського степу кінця ХІХ – початку ХХ століття. Названі класичні праці уособлюють досить короткий дореволюційний етап природничих досліджень асканійського степу.</w:t>
      </w:r>
    </w:p>
    <w:p w:rsidR="009B6EEC" w:rsidRPr="007A4B91" w:rsidRDefault="009B6EEC" w:rsidP="009B6EEC">
      <w:pPr>
        <w:widowControl w:val="0"/>
        <w:ind w:firstLine="567"/>
      </w:pPr>
      <w:r w:rsidRPr="007A4B91">
        <w:t>Ще до Жовтневої революції ставилось питання про перетворення Асканії-Нова на державний заповідник (Пачоский, 1910; Козлов, 1913), але воно так і не вирішилося. Витрати на поповнення та утримання зоопарку були значними (Д</w:t>
      </w:r>
      <w:r w:rsidR="008550E6">
        <w:t xml:space="preserve">ружинин, 1928). </w:t>
      </w:r>
      <w:r w:rsidR="008550E6">
        <w:br/>
        <w:t>06 серпня 1918 року</w:t>
      </w:r>
      <w:r w:rsidRPr="007A4B91">
        <w:t xml:space="preserve"> у Києві на першому з′їзді дослідників природи України з доповіддю про стан Асканії-Нова виступив ботанік К.М. Залеський – учень В.І. Талієва. Учасники з′їзду засвідчили, що Асканія-Нова є дорогоцінною пам′яткою природи України і варто прийняти заходи щодо нагального перетворення її у степовий заповідник. 26 жовтня 1918 р</w:t>
      </w:r>
      <w:r w:rsidR="008550E6">
        <w:t>оку</w:t>
      </w:r>
      <w:r w:rsidRPr="007A4B91">
        <w:t xml:space="preserve"> на засіданні фізико-математичного відділення Української академії наук у м. Києві була розглянута доповідна записка П.К. Козлова про стан Асканії-Нова. Секцією охорони природи при сільськогосподарському науковому комітеті України була підготовлена доповідна уряду держави і вже </w:t>
      </w:r>
      <w:r w:rsidR="008550E6">
        <w:t>0</w:t>
      </w:r>
      <w:r w:rsidRPr="007A4B91">
        <w:t xml:space="preserve">1 квітня 1919 року затверджено Декрет про оголошення маєтку Асканія-Нова Народним заповідним парком. До його складу </w:t>
      </w:r>
      <w:r w:rsidR="00912F99" w:rsidRPr="007A4B91">
        <w:t>ввійшли</w:t>
      </w:r>
      <w:r w:rsidRPr="007A4B91">
        <w:t xml:space="preserve"> акліматизаційний парк, асканійська та єлізаветинська ділянки цілинного степу. Однак, реальна робота щодо впровадження Декрету в життя була розпочата тільки після завершення громадянської війни на півдні України. У жовтні 1920 року сільськогосподарський науковий комітет відряджає до Асканії-Нова зоолога С.І. Снігіревського. У грудні 1920 року у Сімферополі проводиться спеціальна нарада у справі заповідника (Шарлемань, 1921; Яната, 1922; Протоколы …, 1926; Шарлемань, Снігіревський, 1928). Керівником Асканії-Нова Наркомземом України призначено Б.К. Фортунатова.</w:t>
      </w:r>
    </w:p>
    <w:p w:rsidR="009B6EEC" w:rsidRPr="007A4B91" w:rsidRDefault="009B6EEC" w:rsidP="009B6EEC">
      <w:pPr>
        <w:widowControl w:val="0"/>
        <w:ind w:firstLine="567"/>
      </w:pPr>
      <w:r w:rsidRPr="007A4B91">
        <w:t xml:space="preserve">На початку січня 1921 року було створено спеціальну комісію (Протоколы …, 1926), яка розробила проєкт Декрету про статус Асканії-Нова та проєкт Положення про її діяльність. Обидва проєкти із незначними змінами Колегія Наркомзему погодила 20 січня 1921 року, а уже </w:t>
      </w:r>
      <w:r w:rsidR="003916EF">
        <w:t>0</w:t>
      </w:r>
      <w:r w:rsidRPr="007A4B91">
        <w:t xml:space="preserve">8 лютого Раднаркомом України затверджено Декрет про перетворення Асканії-Нова та Дорнбургу (сучасне селище Чкалове) у Державний степовий заповідник Української Соціялістичної Радянської Республіки. Ним передбачалося створення: </w:t>
      </w:r>
    </w:p>
    <w:p w:rsidR="009B6EEC" w:rsidRPr="007A4B91" w:rsidRDefault="009B6EEC" w:rsidP="009B6EEC">
      <w:pPr>
        <w:widowControl w:val="0"/>
        <w:ind w:firstLine="567"/>
      </w:pPr>
      <w:r w:rsidRPr="007A4B91">
        <w:t xml:space="preserve">науково-степової станції з відділами метеорологічним, гідрологічним, ґрунтознавства і геології, ботанічним та зоологічним; </w:t>
      </w:r>
    </w:p>
    <w:p w:rsidR="009B6EEC" w:rsidRPr="007A4B91" w:rsidRDefault="009B6EEC" w:rsidP="009B6EEC">
      <w:pPr>
        <w:widowControl w:val="0"/>
        <w:ind w:firstLine="567"/>
      </w:pPr>
      <w:r w:rsidRPr="007A4B91">
        <w:t xml:space="preserve">зоопарку; </w:t>
      </w:r>
    </w:p>
    <w:p w:rsidR="009B6EEC" w:rsidRPr="007A4B91" w:rsidRDefault="009B6EEC" w:rsidP="009B6EEC">
      <w:pPr>
        <w:widowControl w:val="0"/>
        <w:ind w:firstLine="567"/>
      </w:pPr>
      <w:r w:rsidRPr="007A4B91">
        <w:t xml:space="preserve">зоотехнічної станції; </w:t>
      </w:r>
    </w:p>
    <w:p w:rsidR="009B6EEC" w:rsidRPr="007A4B91" w:rsidRDefault="009B6EEC" w:rsidP="009B6EEC">
      <w:pPr>
        <w:widowControl w:val="0"/>
        <w:ind w:firstLine="567"/>
      </w:pPr>
      <w:r w:rsidRPr="007A4B91">
        <w:t xml:space="preserve">ботанічного саду; </w:t>
      </w:r>
    </w:p>
    <w:p w:rsidR="009B6EEC" w:rsidRPr="007A4B91" w:rsidRDefault="009B6EEC" w:rsidP="009B6EEC">
      <w:pPr>
        <w:widowControl w:val="0"/>
        <w:ind w:firstLine="567"/>
      </w:pPr>
      <w:r w:rsidRPr="007A4B91">
        <w:t>фітотехнічної станції.</w:t>
      </w:r>
    </w:p>
    <w:p w:rsidR="009B6EEC" w:rsidRPr="007A4B91" w:rsidRDefault="009B6EEC" w:rsidP="009B6EEC">
      <w:pPr>
        <w:widowControl w:val="0"/>
        <w:ind w:firstLine="567"/>
      </w:pPr>
      <w:r w:rsidRPr="007A4B91">
        <w:t>Почалась кропітка праця з відновлення заповідника та господарства. На роботу були запрошені відомі вчені: лісовод Г.М. Висоцький, ґрунтознавець М.М. Клепінін, ботанік та ентомолог Й.К. Пачоський, зоолог О.О. Браунер (Яната, 1928). Однак, станом на 1 квітня 1924 року повнокомплектної науково-степової станції ще не існувало, хоча, як відмічає директор заповідника М.М.</w:t>
      </w:r>
      <w:r w:rsidRPr="007A4B91" w:rsidDel="00902EC4">
        <w:t xml:space="preserve"> </w:t>
      </w:r>
      <w:r w:rsidRPr="007A4B91">
        <w:t>Колодько, функціонували ботанічний, зоологічний та метеорологічний відділи (Справочник …, 1927; Колодько, 1928).</w:t>
      </w:r>
    </w:p>
    <w:p w:rsidR="009B6EEC" w:rsidRPr="007A4B91" w:rsidRDefault="009B6EEC" w:rsidP="009B6EEC">
      <w:pPr>
        <w:widowControl w:val="0"/>
        <w:ind w:firstLine="567"/>
      </w:pPr>
      <w:r w:rsidRPr="007A4B91">
        <w:t xml:space="preserve">Радянський період – це початок стаціонарних ботанічних досліджень у заповіднику під керівництвом першого завідувача ботанічним відділом Й.К. Пачоського (Пачоский, 1923, 1924, 1926, 1928). Першу спробу скласти карту рослинності заповідника було зроблено Ю.Д. Суховою у 1922 році. Проте, фактично, першу геоботанічну карту розроблено лише восени 1925 року за редакцією професора О.А. Янати (Десятова-Шостенко, 1928; Шалит, 1938). Влітку 1923 року на цілинній ділянці степу дослідження здійснював учень Й.К. Пачоського – С.О. Дзевановський (Дзевановский, 1928). Російське ботанічне товариство літом 1923 року відрядило до Асканії-Нова В.М. Сукачова зі співробітницями Г.І. Поплавською і Л.М. Тюліною (Поплавская, 1924). Вони, використавши більш сучасні методи фітоценологічного аналізу, описали рослинність заповідної ділянки, вивчили відновлення степових асоціацій на перелогах та вплив випасу на цілину, зібрали насіння диких рослин для аналізу їх елементарних рас. Г.І. Поплавська відмітила сильну комплексність степової рослинності та виділила чотири асоціації: густої, середньої та розрідженої ковили, а також піретрових плям. Вона дала фітосоціологічну класифікацію 80-ти видів рослин, виділивши дві основні групи – едифікатори та асектатори. Л.М. Тюліна (Тюлина, 1930) поклала початок дослідженню перелогів. </w:t>
      </w:r>
    </w:p>
    <w:p w:rsidR="009B6EEC" w:rsidRPr="007A4B91" w:rsidRDefault="009B6EEC" w:rsidP="009B6EEC">
      <w:pPr>
        <w:widowControl w:val="0"/>
        <w:ind w:firstLine="567"/>
      </w:pPr>
      <w:r w:rsidRPr="007A4B91">
        <w:t xml:space="preserve">Восени 1923 року Й.К. Пачоський залишає СРСР та наступого літа до роботи у ботанічному відділі Науково-степової станції приступили М.С. Шалит і А.М. Окснер. М.С. Шалитом закладено мережу стаціонарів у різних асоціаціях, вивчено демутацію рослинності на перелогах, степових збоях та пожежах, досліджено підземні органи окремих широко розповсюджених видів. Він приділив багато уваги спостереженням динаміки рослинного покриву в періоди затоплення ВЧП, описав бур′янисту рослинність в агроценозах, які межували із заповідником, постпірогенні зміни, вплив випасу тощо (Шалит, 1928, 1929, 1930; Шалыт, 1927, 1930а, б, 1935, 1950, 1952; Шалыт, Калмыкова, 1935). Харківські ботаніки під керівництвом О.А. Янати та Н.О. Десятової-Шостенко у 1925–1927 роках провели геоботанічне картографування всієї території цілини та обґрунтували необхідність виділення ще однієї абсолютно заповідної степової ділянки «Успенівка» площею 4800 га. </w:t>
      </w:r>
    </w:p>
    <w:p w:rsidR="009B6EEC" w:rsidRPr="007A4B91" w:rsidRDefault="009B6EEC" w:rsidP="009B6EEC">
      <w:pPr>
        <w:widowControl w:val="0"/>
        <w:ind w:firstLine="567"/>
      </w:pPr>
      <w:r w:rsidRPr="007A4B91">
        <w:t xml:space="preserve">Комплекс робіт з інвентаризації фітобіоти заповідного степу довершили ліхенологічні пошуки А.М. Окснера (1926) та флористичні і геоботанічні експедиції </w:t>
      </w:r>
      <w:r w:rsidR="003916EF">
        <w:br/>
      </w:r>
      <w:r w:rsidRPr="007A4B91">
        <w:t xml:space="preserve">М.В. Клокова (1921, 1927), М.І. Котова (1927), Є.М. Лавренка (1927) та інших. </w:t>
      </w:r>
    </w:p>
    <w:p w:rsidR="009B6EEC" w:rsidRPr="007A4B91" w:rsidRDefault="009B6EEC" w:rsidP="009B6EEC">
      <w:pPr>
        <w:widowControl w:val="0"/>
        <w:ind w:firstLine="567"/>
      </w:pPr>
      <w:r w:rsidRPr="007A4B91">
        <w:t>Загалом, період функціонування науково-степової станції у 1922–1930 роках був найбільш плідним етапом досліджень природи заповідника, насамперед, щодо інвентаризації природних ресурсів. У науковому журналі «Вісті Державного Степового Заповідника «Чаплі» було опубліковано низку фундаментальних наукових робіт про клімат, гідрологію, ґрунти, рослинність та фауну регіону. За ініціативою ґрунтознавчого відділу станції відбулися дослідження гідрології та ґрунтового покриву цілинного степу, у якому взяли участь академіки Г.М. Висоцький та О.М. Соколовський, ґрунтознавці В.А. Францессон, М.І. Саввинов, Н.Б. Вернандер та інші (Высоцкий, 1923, 1929; Саввинов, Францессон, 1929).</w:t>
      </w:r>
    </w:p>
    <w:p w:rsidR="009B6EEC" w:rsidRPr="007A4B91" w:rsidRDefault="009B6EEC" w:rsidP="009B6EEC">
      <w:pPr>
        <w:widowControl w:val="0"/>
        <w:ind w:firstLine="567"/>
      </w:pPr>
      <w:r w:rsidRPr="007A4B91">
        <w:t>Згодом були розгорнуті фауністичні пошуки під керівництвом та за безпосередньої участі видатного природознавця професора О.О. Браунера (1928). Перші підсумкові роботи «Матеріали до орнітофауни Державного Степового Заповідника «Чаплі» та його району» і «Материалы к изучению орнитофауны Первого Государственного Степного Заповедника «Чапли», де узагальнені дані, зібрані Ф.Е. Фальц-Фейном, К.Є. Сіянком, С.І. Снігіревським та Г.І. Рібергером у 1886–1924 рр., належать М.В. Шарлеманю (1926) та В.Д. Соколову (1928). У 1920–1930-их роках виходить низка праць про безхребетних заповідника, серед яких центральне місце займають ентомологічні дослідження С.І. Медведєва «Энтомофауна асканийской целинной степи» (Медведев, 1928). Вивченню земноводних, плазунів та ссавців присвячені публікації М.І. Дергунова (1928) «Дикая фауна Аскании», О.О. Браунера (1928) «Список млекопитающих заповедника «Аскания-Нова», І.Д. Іваненка (Иваненко, 1938) та І.Г. Підоплічка (Підоплічко, 1932).</w:t>
      </w:r>
    </w:p>
    <w:p w:rsidR="009B6EEC" w:rsidRPr="007A4B91" w:rsidRDefault="009B6EEC" w:rsidP="009B6EEC">
      <w:pPr>
        <w:widowControl w:val="0"/>
        <w:ind w:firstLine="567"/>
      </w:pPr>
      <w:r w:rsidRPr="007A4B91">
        <w:t>19 травня 1927 року було затверджено Положення про заповідник, де визначено підпорядкування заповідника Народному Комісаріату земельних справ УСРР, указано його площі та завдання. Заповіднику надано загальну площу 42744 га (20748 га маєток Асканія-Нова, 21996 га Дорнбург), з них 32000 га цілини, 6600 га – абсолютний заповідник господарського використання. Передбачалося утримання заповідника за рахунок держбюджету та наявність госпрозрахункового дослідного господарства. У 1929 році на посаду заступника директора з наукової діяльності запрошується В.В. Станчінський − один із організаторів стаціонарного вивчення степових біоценозів. Робота наукової степової станції помітно пожвавилася: з′являється аспірантура, куди було прийнято 10 осіб. У 1930 році відбулася реорганізація Державного степового заповідника «Асканія-Нова» у Степовий дослідний інститут. Однак за короткий час було внесено декілька рішень (від 21, 27 грудня 1932 року, 11 січня 1933 року) про закриття Степового інституту та організацію Всесоюзного науково-дослідного інституту гібридизації та акліматизації тварин «Асканія-Нова» (далі – ВНДІГАТ) (Институт …, 1970). Після візиту влітку 1933 року в Асканію-Нова Т.Д. Лисенка та І.І. Презента були зупинені біоценологічні дослідження (Нечаева, Медведев, 1977). 21 співробітник закритого Степового інституту були визнані ворогами радянського народу, публічно засуджені в пресі, допитані органами ОДПУ і «визнали свої злодіяння», після чого їх було репресовано. Лише в 1956 році всім їм було повернуто чесне ім′я. Після подій осені 1933 року науково-дослідної роботи у заповідному степу ніхто не проводив. Лише у 1937 році у відділі кормодобування ВНДІГАТ, яким на той час керував С.П.</w:t>
      </w:r>
      <w:r w:rsidRPr="007A4B91" w:rsidDel="00E13027">
        <w:t xml:space="preserve"> </w:t>
      </w:r>
      <w:r w:rsidRPr="007A4B91">
        <w:t>Каплуновський, відновили ботанічне вивчення заповідного степу. У 1939 році З.Т. Ізвєковою була складена карта сінокосів та пасовищ в Асканії-Нова (Дмитриев, 1941).</w:t>
      </w:r>
    </w:p>
    <w:p w:rsidR="009B6EEC" w:rsidRPr="007A4B91" w:rsidRDefault="009B6EEC" w:rsidP="009B6EEC">
      <w:pPr>
        <w:widowControl w:val="0"/>
        <w:ind w:firstLine="567"/>
      </w:pPr>
      <w:r w:rsidRPr="007A4B91">
        <w:t xml:space="preserve">Непоправну шкоду науковій діяльності в Асканії-Нова завдав період другої світової війни. Асканія-Нова потрапила в окупацію 27 липня 1941 року і була звільнена тільки 14 вересня 1943 року. Загальні збитки склали 33 млн карбованців (Херсонская область ..., 1975). Було знищено науковий архів заповідника, гербарій, пограбовані зоопарк, музей, наукова бібліотека. Лише окремі гербарні збори (дублікати) Й.К. Пачоського, О.А. Янати, С.А. Мокржецького, С.О. Дзевановського, М.С. Шалита, Ф.Я. Левіної, які зберігалися у Природничо-історичному музеї Таврійського губернського земства, перейшли до фонду гербарію Таврійського національного університету ім. В.І. Вернадського. У іменній колекції Й.К. Пачоського «Флора Таврії» та «Херсонська флора», що належить Одеському національному університету імені І.І. Мечнікова, збори з Асканії-Нова представлені усього 62 гербарними аркушами (Мілютіна, 1995). 104 гербарні зразки Й.К. Пачоського з території заповідника зберігаються у Херсонському краєзнавчому музеї (Горлова, 1998). </w:t>
      </w:r>
    </w:p>
    <w:p w:rsidR="009B6EEC" w:rsidRPr="007A4B91" w:rsidRDefault="009B6EEC" w:rsidP="009B6EEC">
      <w:pPr>
        <w:widowControl w:val="0"/>
        <w:ind w:firstLine="567"/>
      </w:pPr>
      <w:r w:rsidRPr="007A4B91">
        <w:t xml:space="preserve">Післявоєнне відновлення наукових досліджень було ініційоване Ботанічним інститутом ім. В.Л. Комарова АН СРСР. У 1947 році В.М. Понятовською організовано стаціонарні геоботанічні та фенологічні спостереження, здійснено роботу з відновлення гербарію, у подальшому продовжену М.А. Рєщіковим (1949–1950), Є.І. Коротковою (1950–1953), І.О. Щипановою (1960–1964), В.Г. Водоп′яновою (1966–1970, 1975–1980), Є.П. Ведєньковим (1966–1970, 1986–1987), А.М. Красновою (1981), К.Є. Голованьовою (1981–1985), Л.Д. Єлоновою (1987–1990) та іншими. </w:t>
      </w:r>
    </w:p>
    <w:p w:rsidR="009B6EEC" w:rsidRPr="007A4B91" w:rsidRDefault="009B6EEC" w:rsidP="009B6EEC">
      <w:pPr>
        <w:widowControl w:val="0"/>
        <w:ind w:firstLine="567"/>
      </w:pPr>
      <w:r w:rsidRPr="007A4B91">
        <w:t>У 1948 році урядова постанова зобов′язує ВНДІГАТ</w:t>
      </w:r>
      <w:r w:rsidRPr="007A4B91" w:rsidDel="00647D6D">
        <w:t xml:space="preserve"> </w:t>
      </w:r>
      <w:r w:rsidRPr="007A4B91">
        <w:t>посилити науково-дослідну роботу, в тому числі зі збереження і вивчення заповідного степу. До плану НДР на 1948 рік була включена тема «Изучение и сохранение заповедной степи и разработка мероприятий по правильному использованию степных массивов в Аскании-Нова». Планом передбачалося відновити втрачений гербарний фонд, провести спостереження динаміки рослинного покриву на існуючих стаціонарах, здійснити топографічну зйомку. Відповідальним виконавцем було призначено ботаніка М.О. Рещікова, який з 1946 року завідував музеєм. У червні 1950 року він виїхав до Сибіру і після перерви до роботи приступила геоботанік Є.І. Короткова, яка досліджувала динаміку розвитку степових травостоїв, біологію дикорослих кормових трав, проводила досліди з визначення впливу строків викошування на степову рослинність, здійснила інвентаризацію флори квіткових (Короткова, 1964). З 1954 року усі спостереження вела лаборантка Т.О. Якименко. Природоохоронна тематика виконувалася відділом кормодобування під керівництвом С.П. Каплуновського.</w:t>
      </w:r>
    </w:p>
    <w:p w:rsidR="009B6EEC" w:rsidRPr="007A4B91" w:rsidRDefault="009B6EEC" w:rsidP="009B6EEC">
      <w:pPr>
        <w:widowControl w:val="0"/>
        <w:ind w:firstLine="567"/>
      </w:pPr>
      <w:r w:rsidRPr="007A4B91">
        <w:t xml:space="preserve">У 1955–1960 роках дослідження проводить ботанік В.Г. Водоп′янова, яка продовжує вивчення динаміки рослинного покриву на семи стаціонарах цілинного степу, закладених ще в 1948 році, та на двох нових (на згорілому і скошеному в 1954 році). </w:t>
      </w:r>
    </w:p>
    <w:p w:rsidR="009B6EEC" w:rsidRPr="007A4B91" w:rsidRDefault="009B6EEC" w:rsidP="009B6EEC">
      <w:pPr>
        <w:widowControl w:val="0"/>
        <w:ind w:firstLine="567"/>
      </w:pPr>
      <w:r w:rsidRPr="007A4B91">
        <w:t xml:space="preserve">У 1946 році ставиться питання щодо необхідності створення нового відділу, співробітники якого займалися б питаннями степового лісорозведення та дендропарком; з 1950 року він функціонує під керівництвом Г.М. Карасьова. </w:t>
      </w:r>
    </w:p>
    <w:p w:rsidR="009B6EEC" w:rsidRPr="007A4B91" w:rsidRDefault="009B6EEC" w:rsidP="009B6EEC">
      <w:pPr>
        <w:widowControl w:val="0"/>
        <w:ind w:firstLine="567"/>
      </w:pPr>
      <w:r w:rsidRPr="007A4B91">
        <w:t>Орнітологічні дослідження 1948–1952 років узагальнені у кандидатській дисертації «Птицы района Аскании-Нова и методы их привлечения» В.Д. Треуса (1952) та окремих публікаціях (Успенский, Треус, 1959).</w:t>
      </w:r>
    </w:p>
    <w:p w:rsidR="009B6EEC" w:rsidRPr="007A4B91" w:rsidRDefault="009B6EEC" w:rsidP="009B6EEC">
      <w:pPr>
        <w:widowControl w:val="0"/>
        <w:ind w:firstLine="567"/>
      </w:pPr>
      <w:r w:rsidRPr="007A4B91">
        <w:t xml:space="preserve">У 1956 році всесоюзний інститут було реорганізовано в зональний − Український науково-дослідний інститут тваринництва степових районів ім. М.Ф. Іванова (Институт …, 1970). Наукові дослідження заповідного степу в 1958 році були передані до відділу ботанічного парку, яким керував Г.М. Карасьов. Протягом 1960–1964 років рослинність, ґрунти, перспективні кормові трави степу вивчала І.О. Щипанова (1964, 1965). Вона продовжувала розпочаті раніше спостереження за сезонною динамікою рослинного покриву, доповнивши їх даними про режим вологості ґрунтів, а також заклала розплідник дикорослих кормових трав. І.О. Щипанова енергійно виступала на захист заповідного степу, робила публічні заяви про порушення в ньому заповідного режиму (випасання, сінокосіння) та вимагала віддати заповідник у більш надійні руки, ніж ПВ ВАСГНІЛ. </w:t>
      </w:r>
    </w:p>
    <w:p w:rsidR="009B6EEC" w:rsidRPr="007A4B91" w:rsidRDefault="009B6EEC" w:rsidP="009B6EEC">
      <w:pPr>
        <w:widowControl w:val="0"/>
        <w:ind w:firstLine="567"/>
      </w:pPr>
      <w:r w:rsidRPr="007A4B91">
        <w:t xml:space="preserve">У 1964 році цілинний степ Асканія-Нова площею 10000 га оголошується Державним степовий заповідником, до складу якого в 1965 році було включено раніше розорані ділянки, тому загальна площа склала 11054 га. З цього часу площа заповідної зони (природного ядра) більше не змінюється. З серпня 1965 року у заповідному степу почав працювати Є.П. Ведєньков, який керував ботанічними дослідженнями. Повернулася до дослідження флори заповідного степу В.Г. Водоп′янова (Водоп′янова 1977; Водопьянова, 1978; Водопьянова, Веденьков, 1977). </w:t>
      </w:r>
    </w:p>
    <w:p w:rsidR="009B6EEC" w:rsidRPr="007A4B91" w:rsidRDefault="009B6EEC" w:rsidP="009B6EEC">
      <w:pPr>
        <w:widowControl w:val="0"/>
        <w:ind w:firstLine="567"/>
      </w:pPr>
      <w:r w:rsidRPr="007A4B91">
        <w:t xml:space="preserve">З цього часу ботанічні дослідження стали стабільними та довгостроковими: </w:t>
      </w:r>
    </w:p>
    <w:p w:rsidR="009B6EEC" w:rsidRPr="007A4B91" w:rsidRDefault="009B6EEC" w:rsidP="009B6EEC">
      <w:pPr>
        <w:widowControl w:val="0"/>
        <w:ind w:firstLine="567"/>
      </w:pPr>
      <w:r w:rsidRPr="007A4B91">
        <w:t xml:space="preserve">продовжується багаторічне вивчення рослинного покриву та його фенологічного розвитку по екологічному профілю, закладеному ще в 1948 році; </w:t>
      </w:r>
    </w:p>
    <w:p w:rsidR="009B6EEC" w:rsidRPr="007A4B91" w:rsidRDefault="009B6EEC" w:rsidP="009B6EEC">
      <w:pPr>
        <w:widowControl w:val="0"/>
        <w:ind w:firstLine="567"/>
      </w:pPr>
      <w:r w:rsidRPr="007A4B91">
        <w:t xml:space="preserve">з 1966 року розпочато спостереження за відновленням травостою після випасу, розорювання, пожеж; </w:t>
      </w:r>
    </w:p>
    <w:p w:rsidR="009B6EEC" w:rsidRPr="007A4B91" w:rsidRDefault="009B6EEC" w:rsidP="009B6EEC">
      <w:pPr>
        <w:widowControl w:val="0"/>
        <w:ind w:firstLine="567"/>
      </w:pPr>
      <w:r w:rsidRPr="007A4B91">
        <w:t xml:space="preserve">періодично здійснюється картографування рослинності цілини; </w:t>
      </w:r>
    </w:p>
    <w:p w:rsidR="009B6EEC" w:rsidRPr="007A4B91" w:rsidRDefault="009B6EEC" w:rsidP="009B6EEC">
      <w:pPr>
        <w:widowControl w:val="0"/>
        <w:ind w:firstLine="567"/>
      </w:pPr>
      <w:r w:rsidRPr="007A4B91">
        <w:t xml:space="preserve">проводиться реінвентаризація флори; </w:t>
      </w:r>
    </w:p>
    <w:p w:rsidR="009B6EEC" w:rsidRPr="007A4B91" w:rsidRDefault="009B6EEC" w:rsidP="009B6EEC">
      <w:pPr>
        <w:widowControl w:val="0"/>
        <w:ind w:firstLine="567"/>
      </w:pPr>
      <w:r w:rsidRPr="007A4B91">
        <w:t>вивчаються дикорослі види та можливість введення їх в культуру.</w:t>
      </w:r>
    </w:p>
    <w:p w:rsidR="009B6EEC" w:rsidRPr="007A4B91" w:rsidRDefault="009B6EEC" w:rsidP="009B6EEC">
      <w:pPr>
        <w:widowControl w:val="0"/>
        <w:ind w:firstLine="567"/>
        <w:rPr>
          <w:spacing w:val="-4"/>
        </w:rPr>
      </w:pPr>
      <w:r w:rsidRPr="007A4B91">
        <w:rPr>
          <w:spacing w:val="-4"/>
        </w:rPr>
        <w:t>З кінця 1960-х років значно розширилися зв′язки з іншими установами. Так, науковці Інституту ботаніки ім. М.Г. Холодного АН УРСР активно брали участь в інвентаризації рослинного покриву, мікобіоти та мохів заповідного степу (Білик, Осичнюк, 1967; Вассер, 1973, 1974; Білик, Ткаченко, 1975; Бачурина та інші, 1977); працівники Московського педінституту ім. В.І. Леніна вивчали ритм різнорічного розвитку степових рослин (Васильева, 1970, 1971а, б, 1973); спеціалісти Харківського та Пермського університетів − злаки та антекологію степових рослин (Дем′янова, Надольська, 1982); фахівці Інституту зоології ім. І.І. Шмальгаузена АН УРСР досліджували фауну та екологію ссавців (Сокур, 1965; Межжерин, Емельянов, Михалевич, 1991; Золотухина, 1988), комах (Хоменко, Петрусенко, Жежерин, 1988; Вакаренко, Хоменко, 1994; Хоменко, Вакаренко, 1993), співробітники Харківського національного університету ім. В.Н. Каразіна і Ботанічного саду Ростовського державного університету – павукоподібних (Полтавская, 1985; Полчанинова, 1990) та інші.</w:t>
      </w:r>
    </w:p>
    <w:p w:rsidR="009B6EEC" w:rsidRPr="007A4B91" w:rsidRDefault="009B6EEC" w:rsidP="009B6EEC">
      <w:pPr>
        <w:widowControl w:val="0"/>
        <w:ind w:firstLine="567"/>
      </w:pPr>
      <w:r w:rsidRPr="007A4B91">
        <w:t xml:space="preserve">Результати вивчення хребетних заповідного степу у 1965–1975 роках викладені в роботі Є.П. Ведєнькова та Є.П. Карпачевської (1977) «Сучасний стан фауни хребетних заповідного степу «Асканія-Нова». Палеонтологічні матеріали, добуті в Асканії-Нова, викладені у монографії Л.Г. Дінесмана «Биоценозы степей в голоцене» (Динесман, 1977). Розвиток рослинництва на півдні України поставив проблему боротьби зі шкідниками і, в першу чергу, з полівками гуртовими, масове розмноження яких у середині 1960-х років призвело до значних втрат врожаю. Вивченням екології цих гризунів та розробкою методів боротьби з ними займався відділ популяційної екології наземних хребетних Інституту зоології ім. І.І. Шмальгаузена АН УРСР під керівництвом І.Т. Сокура. </w:t>
      </w:r>
    </w:p>
    <w:p w:rsidR="009B6EEC" w:rsidRPr="007A4B91" w:rsidRDefault="009B6EEC" w:rsidP="009B6EEC">
      <w:pPr>
        <w:widowControl w:val="0"/>
        <w:ind w:firstLine="567"/>
        <w:rPr>
          <w:spacing w:val="-2"/>
        </w:rPr>
      </w:pPr>
      <w:r w:rsidRPr="007A4B91">
        <w:rPr>
          <w:spacing w:val="-2"/>
        </w:rPr>
        <w:t>У 1971–1973 роках співробітниками відділу інтродукції рослин та заповідного степу, яким керував М.Г. Курдюк, проводилося комплексне вивчення, відновлення та збереження природи заповідного степу та освоєння природних багатств Асканії-Нова (науковий керівник Є.П. Ведєньков). У 1976–1980 роках виконувалися дослідження з вивчення структури та динаміки біоценозів заповідного степу та розроблявся науково обґрунтований режим її збереження. У липні 1978 року після тривалої перерви був відновлений самостійний відділ цілинного степу, яким до жовтня 1986 року керував Є.П.</w:t>
      </w:r>
      <w:r w:rsidRPr="007A4B91" w:rsidDel="009A267A">
        <w:rPr>
          <w:spacing w:val="-2"/>
        </w:rPr>
        <w:t xml:space="preserve"> </w:t>
      </w:r>
      <w:r w:rsidRPr="007A4B91">
        <w:rPr>
          <w:spacing w:val="-2"/>
        </w:rPr>
        <w:t>Ведєньков. Головною темою відділу у 1981 році була розробка наукових основ збереження природного комплексу заповідного степу та його раціональне використання (Дрогобич, 1975, 1977а, б; Дрогобыч, 1979, 1980; Веденьков, Звегинцов, 1979; Ушачева, 1987).</w:t>
      </w:r>
    </w:p>
    <w:p w:rsidR="009B6EEC" w:rsidRPr="007A4B91" w:rsidRDefault="009B6EEC" w:rsidP="009B6EEC">
      <w:pPr>
        <w:widowControl w:val="0"/>
        <w:ind w:firstLine="567"/>
      </w:pPr>
      <w:r w:rsidRPr="007A4B91">
        <w:t>Згідно з договорами про творчу співпрацю між Науково-дослідним інститутом тваринництва ім. М.Ф. Іванова «Асканія-Нова» ПВ ВАСГНІЛ, у складі якого до 1995 року перебував заповідний комплекс, та Інститутом зоології ім. І.І. Шмальгаузена АН УРСР, у 1979–1990 роках проводяться комплексні дослідження зообіоти заповідного степу та прилеглої території. Про різноплановість робіт цього періоду свідчать численні публікації (Реут, 1984, 1986; Хоменко, Петрусенко, Жежерин, 1988; Золотухина, 1988; Харченко, Ткач, 1992).</w:t>
      </w:r>
    </w:p>
    <w:p w:rsidR="009B6EEC" w:rsidRPr="007A4B91" w:rsidRDefault="009B6EEC" w:rsidP="009B6EEC">
      <w:pPr>
        <w:widowControl w:val="0"/>
        <w:ind w:firstLine="567"/>
      </w:pPr>
      <w:r w:rsidRPr="007A4B91">
        <w:t xml:space="preserve">Постановою Президії Південного відділення ВАСГНIЛ вiд 13 жовтня 1983 року Державний степовий заповідник «Асканія-Нова» реорганізовано в Український біосферний заповідник. У грудні 1984 року VIII сесією координацiйної ради ЮНЕСКО за програмою «Людина i бiосфера» БЗ включено до мiжнародної мережi бiосферних резерватiв. Штат відділу було розширено до 12-ти наукових співробітників – фахівців з ботаніки, зоології та ґрунтознавства. У 1986–1990-х роках проведена чергова реінвентаризація флори вищих рослин заповідного степу, у 1997 році здійснено картографування рослинності ділянки «Стара» (Веденьков, Веденькова, 1998). </w:t>
      </w:r>
    </w:p>
    <w:p w:rsidR="009B6EEC" w:rsidRPr="007A4B91" w:rsidRDefault="009B6EEC" w:rsidP="009B6EEC">
      <w:pPr>
        <w:widowControl w:val="0"/>
        <w:ind w:firstLine="567"/>
      </w:pPr>
      <w:r w:rsidRPr="007A4B91">
        <w:t xml:space="preserve">Указом Президента України </w:t>
      </w:r>
      <w:r w:rsidR="003916EF" w:rsidRPr="007A4B91">
        <w:t>вiд 26 листопада 1993 року №</w:t>
      </w:r>
      <w:r w:rsidR="003916EF">
        <w:t xml:space="preserve"> 563</w:t>
      </w:r>
      <w:r w:rsidR="003916EF" w:rsidRPr="007A4B91">
        <w:t xml:space="preserve"> </w:t>
      </w:r>
      <w:r w:rsidRPr="007A4B91">
        <w:t>«Про бiосфернi заповiдники в Українi» заповіднику надано статус бiосферного. Постановою Кабінету Міністрів України від 2 квітня 1994 року № 213 Біосферному заповіднику «Асканія-Нова» присвоєно ім′я Ф.Е. Фальц-Фейна.</w:t>
      </w:r>
    </w:p>
    <w:p w:rsidR="009B6EEC" w:rsidRPr="007A4B91" w:rsidRDefault="009B6EEC" w:rsidP="009B6EEC">
      <w:pPr>
        <w:widowControl w:val="0"/>
        <w:ind w:firstLine="567"/>
      </w:pPr>
      <w:r w:rsidRPr="007A4B91">
        <w:t xml:space="preserve">25 лютого 1994 року затверджується нове Положення про заповідник. Його загальна площа охоплює 33307,6 га, з яких на заповідну зону припадає 11054 га. Наукові дослідження здійснюють три лабораторії наукового відділу: лабораторія біологічного моніторингу і заповідного степу, лабораторія ботанічного парку та лабораторія акліматизації та гібридизації тварин. У 1995 році наказом УААН </w:t>
      </w:r>
      <w:r w:rsidR="0082532B" w:rsidRPr="007A4B91">
        <w:t>від 24 травня 1995 року</w:t>
      </w:r>
      <w:r w:rsidR="0082532B">
        <w:t xml:space="preserve"> </w:t>
      </w:r>
      <w:r w:rsidR="0082532B" w:rsidRPr="007A4B91">
        <w:t>№</w:t>
      </w:r>
      <w:r w:rsidR="0082532B">
        <w:t xml:space="preserve"> 70/95 </w:t>
      </w:r>
      <w:r w:rsidRPr="007A4B91">
        <w:t xml:space="preserve">«Про приведення статусу Біосферного заповідника «Асканія-Нова» у відповідність з чинним </w:t>
      </w:r>
      <w:r w:rsidR="0082532B">
        <w:t>законодавством України»</w:t>
      </w:r>
      <w:r w:rsidRPr="007A4B91">
        <w:t xml:space="preserve"> БЗ було виведено зі складу Інституту тваринництва «Асканія-Нова» ім. М.Ф. Іванова. Директором БЗ було призначено </w:t>
      </w:r>
      <w:r w:rsidR="003916EF">
        <w:br/>
      </w:r>
      <w:r w:rsidRPr="007A4B91">
        <w:t xml:space="preserve">В.С. Гавриленка. Чергова редакція Положення про БЗ була затверджена наказом Міністрества охорони навколишнього природного средовища України </w:t>
      </w:r>
      <w:r w:rsidR="00E26993" w:rsidRPr="007A4B91">
        <w:t xml:space="preserve">від 06 квітня 2009 року </w:t>
      </w:r>
      <w:r w:rsidRPr="007A4B91">
        <w:t>№ 159. Наказом Міністерства захисту довкілля та природних ресурсів України «Положення про біосферний заповідник «Асканія-Нова» імені Ф.Е. Фальц-Фейна» від 04.01.2021 № 1 затверджена</w:t>
      </w:r>
      <w:r w:rsidRPr="007A4B91" w:rsidDel="00900DE1">
        <w:t xml:space="preserve"> </w:t>
      </w:r>
      <w:r w:rsidRPr="007A4B91">
        <w:t xml:space="preserve">чинна редакція Положення. За Статутом, затвердженим Президентом УААН у червні 1995 році, зі змінами від </w:t>
      </w:r>
      <w:r w:rsidR="003916EF">
        <w:t>26 травня 2000 року, доповненнями 2003 року</w:t>
      </w:r>
      <w:r w:rsidRPr="007A4B91">
        <w:t xml:space="preserve">, БЗ − це природоохоронна науково-дослідна установа міжнародного значення. Чинна редакція Статуту БЗ затверджена наказом НААН </w:t>
      </w:r>
      <w:r w:rsidR="003916EF" w:rsidRPr="007A4B91">
        <w:t xml:space="preserve">від 21 січня 2019 року № 5 </w:t>
      </w:r>
      <w:r w:rsidRPr="007A4B91">
        <w:t xml:space="preserve">«Про затвердження нової редакції Статуту Біосферного заповідника «Асканія-Нова» імені Ф.Е. Фальц-Фейна Національної академії аграрних наук». До БЗ територіально, крім заповідної зони, віднесено землі дослідних господарств ІТСР «Асканія-Нова», фермерських господарств та населених пунктів, розташованих в зонах буферній та антропогенних ландшафтів. </w:t>
      </w:r>
    </w:p>
    <w:p w:rsidR="009B6EEC" w:rsidRPr="007A4B91" w:rsidRDefault="009B6EEC" w:rsidP="009B6EEC">
      <w:pPr>
        <w:widowControl w:val="0"/>
        <w:ind w:firstLine="567"/>
      </w:pPr>
      <w:r w:rsidRPr="007A4B91">
        <w:t xml:space="preserve">Результати наукових досліджень на території природного ядра, зон буферної та антропогенних ландшафтів у 1990-х роках оприлюднені у серії публікацій (Елонова, 1990; Дрогобыч, Веденьков, 1993; Канивец, 1993; Поліщук, 1995; 1998, 1999). Перелік оприлюднених праць наведено у бібліографічному покажчику праць науковців БЗ за 1995–2005 роки (Біосферний заповідник …, 2005). </w:t>
      </w:r>
    </w:p>
    <w:p w:rsidR="009B6EEC" w:rsidRPr="007A4B91" w:rsidRDefault="009B6EEC" w:rsidP="009B6EEC">
      <w:pPr>
        <w:widowControl w:val="0"/>
        <w:ind w:firstLine="567"/>
      </w:pPr>
      <w:r w:rsidRPr="007A4B91">
        <w:t>Наказом директора БЗ від 31.03.2003 № 64 було створено науковий відділ, до складу якого введено три лабораторії: біологічного моніторингу і заповідного степу; дендрологічного парку; збереження різноманіття диких тварин.</w:t>
      </w:r>
    </w:p>
    <w:p w:rsidR="009B6EEC" w:rsidRPr="007A4B91" w:rsidRDefault="009B6EEC" w:rsidP="009B6EEC">
      <w:pPr>
        <w:widowControl w:val="0"/>
        <w:ind w:firstLine="567"/>
      </w:pPr>
      <w:r w:rsidRPr="007A4B91">
        <w:t>Сучасний науковий штат лабораторії біологічного моніторингу і заповідного степу складають ботаніки (флористика, фітоценологія) та зоологи (герпетологія, орнітологія, теріологія). Програмою моніторингу передбачене комплексне дослідження стану заповідного степу та найважливіших механізмів його функціонування, а також процесів, що відбуваються за межами заповідної зони у агроценозах та перелогах різної давності. Серед завдань передбачається виявлення змін, що відбулися у степових екосистемах під дією факторів внутрішнього та зовнішнього характеру в часовому розрізі, аналіз результатів відновлення перелогів, оцінювання взаємовпливу заповідних і трансформованих екосистем, розроблення стратегії збереження угруповань та видів в умовах заповідного режиму, визначення швидкості сукцесійних процесів у характерних фіто- і зооценозах, розробка та впровадження рекомендацій щодо сучасних схем природокористування, оптимізації регіональної екомережі тощо.</w:t>
      </w:r>
    </w:p>
    <w:p w:rsidR="009B6EEC" w:rsidRPr="007A4B91" w:rsidRDefault="009B6EEC" w:rsidP="009B6EEC">
      <w:pPr>
        <w:widowControl w:val="0"/>
        <w:ind w:firstLine="567"/>
      </w:pPr>
      <w:r w:rsidRPr="007A4B91">
        <w:t xml:space="preserve">Таким чином, до завдань лабораторії входить проведення екологічних досліджень у на всій території БЗ, прогноз сукцесій, контроль та оцінка змін біорізноманіття екосистем заповідної території і регіону БЗ, дослідження речовинно-енергетичного обміну в екосистемах, вивчення екології окремих аборигенних видів, складання програм ренатуралізації земель, які виводяться з інтенсивної експлуатації, участь у їх реалізації, розробка проєктів мережі охоронних територій, що забезпечить екологічний оптимум на регіональному рівні, підтримку існуючої системи об′єктів ПЗФ та проєктованої екомережі у межах Азово-Чорноморського міграційного коридору. Напрямки наукових досліджень </w:t>
      </w:r>
      <w:r w:rsidR="00727BC7" w:rsidRPr="007A4B91">
        <w:t>цієї</w:t>
      </w:r>
      <w:r w:rsidRPr="007A4B91">
        <w:t xml:space="preserve"> лабораторії на сучасному етапі характеризують численні праці з питань флористики, геоботаніки, біоморфології, орнітології, теріології, ґрунтознавства, загальної екології, созології, заповідної справи, наведені у бібліографічних покажчиках праць науковців БЗ за 2006–2015 та 2015–2020 р</w:t>
      </w:r>
      <w:r w:rsidR="00502136">
        <w:t>оки (Бібліографічний покажчик</w:t>
      </w:r>
      <w:r w:rsidRPr="007A4B91">
        <w:t xml:space="preserve"> 2015, 2020). </w:t>
      </w:r>
    </w:p>
    <w:p w:rsidR="009B6EEC" w:rsidRPr="007A4B91" w:rsidRDefault="009B6EEC" w:rsidP="009B6EEC">
      <w:pPr>
        <w:widowControl w:val="0"/>
        <w:ind w:firstLine="567"/>
      </w:pPr>
      <w:r w:rsidRPr="007A4B91">
        <w:rPr>
          <w:b/>
        </w:rPr>
        <w:t xml:space="preserve">Історія наукових досліджень, проведених </w:t>
      </w:r>
      <w:r w:rsidR="00BD460A" w:rsidRPr="007A4B91">
        <w:rPr>
          <w:b/>
        </w:rPr>
        <w:t>у</w:t>
      </w:r>
      <w:r w:rsidRPr="007A4B91">
        <w:rPr>
          <w:b/>
        </w:rPr>
        <w:t xml:space="preserve"> Дендропарку</w:t>
      </w:r>
      <w:r w:rsidR="00F12FA3" w:rsidRPr="007A4B91">
        <w:rPr>
          <w:b/>
        </w:rPr>
        <w:t xml:space="preserve">. </w:t>
      </w:r>
      <w:r w:rsidRPr="007A4B91">
        <w:t xml:space="preserve">Ботанічний парк у садибі Фрідріха Едуардовича Фальц-Фейна закладено 1887 року (Falz-Fein, 1919; Falz-Fein, 1930; Липа, 1939, 1960; Лыпа, 1939; Карасев, 1962; Фальц-Фейн, 1997) на площі 28 га. Вважається, що проєкт розробив Дюфрен – «искусный садовник» (Фальц-Фейн, 1997) чи художник-пейзажист (Липа, 1960; Карасев, 1962). В деталях в проєкт парку згодом було внесено </w:t>
      </w:r>
      <w:r w:rsidR="00BD3F91" w:rsidRPr="007A4B91">
        <w:t>низку</w:t>
      </w:r>
      <w:r w:rsidRPr="007A4B91">
        <w:t xml:space="preserve"> змін, зокрема, І.В. Владиславським-Падалкою (Липа, 1939, 1960; Лыпа, 1939; Карасев, 1962). З ними полемізує Г.М. Ямщиков (2009). Головними творцями він називає Іполита Васильовича Владиславського-Падалку та Арнольда Едуардовича Регеля – сина знаменитого ботаніка Едуарда Людвіговича Регеля, не менш видатного члена династії Регелів, яка мала визначальний вплив на розвиток прикладної ботаніки, теорії та практики садівництва, мистецтва паркобудування в Російській імперії; Дюфрен же, на його переконання, облаштовував славнозвісний асканійський грот. </w:t>
      </w:r>
    </w:p>
    <w:p w:rsidR="009B6EEC" w:rsidRPr="007A4B91" w:rsidRDefault="009B6EEC" w:rsidP="009B6EEC">
      <w:pPr>
        <w:widowControl w:val="0"/>
        <w:ind w:firstLine="567"/>
      </w:pPr>
      <w:r w:rsidRPr="007A4B91">
        <w:t xml:space="preserve">Парк не мав аналогів в паркобудівництві, тож до початку його розбудови було розроблено специфічну передпосадкову систему підготовки ґрунту та основи штучного зрошення насаджень. Для створення деревних масивів ґрунт готувався за системою чорного пару з глибокою перевалкою (50–100 см), площа майбутніх галявин не оброблювалася. Листяні породи висаджувалися дво- та трирічними саджанцями, хвойні </w:t>
      </w:r>
      <w:r w:rsidRPr="007A4B91">
        <w:sym w:font="Symbol" w:char="002D"/>
      </w:r>
      <w:r w:rsidRPr="007A4B91">
        <w:t xml:space="preserve"> великими рослинами з грудкою землі. Садивний матеріал завозили з Криму, Причорномор′я, Бессарабії, Риги, Познані. Полив проводили до 8 разів за вегетацію. Воду діставали за допомогою ручних помп із восьми колодязів завглибшки 25 метрів, кожне дерево чи кущ поливали окремо. Наявні колодязі не забезпечували парк необхідною кількістю води, тож 1890 року, вперше в регіоні, було пробурено артезіанські свердловини (глибиною 50 м). З них вода газогенераторними насосами подавалася на водонапірну башту, а з неї по відкритій аричній системі розподілялася покуртинно. Ця проста та раціональна зрошувальна система була відзначена великою золотою медаллю Всесвітньої виставки</w:t>
      </w:r>
      <w:bookmarkStart w:id="182" w:name="_Hlk38619538"/>
      <w:r w:rsidRPr="007A4B91">
        <w:t xml:space="preserve">, яка проходила з </w:t>
      </w:r>
      <w:r w:rsidR="003916EF">
        <w:t>0</w:t>
      </w:r>
      <w:r w:rsidRPr="007A4B91">
        <w:t>6 травня по 31 жовтня 1899</w:t>
      </w:r>
      <w:bookmarkEnd w:id="182"/>
      <w:r w:rsidR="003916EF">
        <w:t xml:space="preserve"> року</w:t>
      </w:r>
      <w:r w:rsidRPr="007A4B91">
        <w:t xml:space="preserve"> в Парижі, де демонструвалася діюча модель парку з іригаційною мережею. Вона функціонує донині, за таким же принципом здійснюється зрошення і нової частини парку.</w:t>
      </w:r>
    </w:p>
    <w:p w:rsidR="009B6EEC" w:rsidRPr="007A4B91" w:rsidRDefault="009B6EEC" w:rsidP="009B6EEC">
      <w:pPr>
        <w:widowControl w:val="0"/>
        <w:ind w:firstLine="567"/>
      </w:pPr>
      <w:r w:rsidRPr="007A4B91">
        <w:t xml:space="preserve">При закладці парку було використано 220 видів листяних дерев і кущів та багато їх садових форм. Вінцем його розбудови стало, починаючи з 1908 року, оформлення хвойними рослинами </w:t>
      </w:r>
      <w:r w:rsidRPr="007A4B91">
        <w:sym w:font="Symbol" w:char="002D"/>
      </w:r>
      <w:r w:rsidRPr="007A4B91">
        <w:t xml:space="preserve"> сосни кримська </w:t>
      </w:r>
      <w:r w:rsidRPr="007A4B91">
        <w:rPr>
          <w:i/>
        </w:rPr>
        <w:t>Pinus pallasiana</w:t>
      </w:r>
      <w:r w:rsidRPr="007A4B91">
        <w:t xml:space="preserve"> D.Don і австрійська </w:t>
      </w:r>
      <w:r w:rsidRPr="007A4B91">
        <w:rPr>
          <w:i/>
        </w:rPr>
        <w:t>P. nigra</w:t>
      </w:r>
      <w:r w:rsidRPr="007A4B91">
        <w:t xml:space="preserve"> Arn., ялина європейська </w:t>
      </w:r>
      <w:r w:rsidRPr="007A4B91">
        <w:rPr>
          <w:i/>
        </w:rPr>
        <w:t>Picea abies</w:t>
      </w:r>
      <w:r w:rsidRPr="007A4B91">
        <w:t xml:space="preserve"> (L.) Karst., ялівець віргінський </w:t>
      </w:r>
      <w:r w:rsidRPr="007A4B91">
        <w:rPr>
          <w:i/>
        </w:rPr>
        <w:t>Juniperus virginiana</w:t>
      </w:r>
      <w:r w:rsidRPr="007A4B91">
        <w:t xml:space="preserve"> L. Його здійснив художник-пейзажист В.Д. Орловський. Він же в цей період створив одну із кращих експозицій парку </w:t>
      </w:r>
      <w:r w:rsidRPr="007A4B91">
        <w:sym w:font="Symbol" w:char="002D"/>
      </w:r>
      <w:r w:rsidRPr="007A4B91">
        <w:t xml:space="preserve"> Велику степову галявину. Це фрагмент цілинного степу, на якому невеликими групами чи поодиноко зростають дерева сосни кримської та ялівцю віргінського. Особливою окрасою галявини є група з шести сосен, висаджених таким чином, що, обходячи галявину, з різних точок можна побачити від трьох до шести дерев. Фоном для хвойних є майстерно створені ажурні зарості тамариксу гіллястого </w:t>
      </w:r>
      <w:r w:rsidRPr="007A4B91">
        <w:rPr>
          <w:i/>
        </w:rPr>
        <w:t xml:space="preserve">Tamarix ramosissima </w:t>
      </w:r>
      <w:r w:rsidRPr="007A4B91">
        <w:t xml:space="preserve">та аморфи чагарникової </w:t>
      </w:r>
      <w:r w:rsidRPr="007A4B91">
        <w:rPr>
          <w:i/>
        </w:rPr>
        <w:t>Amorpha fruticosa</w:t>
      </w:r>
      <w:r w:rsidRPr="007A4B91">
        <w:t xml:space="preserve"> Ledeb., а також розріджені насадження гледичії колючої </w:t>
      </w:r>
      <w:r w:rsidRPr="007A4B91">
        <w:rPr>
          <w:i/>
        </w:rPr>
        <w:t>Gleditsia triacanthos</w:t>
      </w:r>
      <w:r w:rsidRPr="007A4B91">
        <w:t xml:space="preserve"> L. і скумпії </w:t>
      </w:r>
      <w:r w:rsidRPr="007A4B91">
        <w:rPr>
          <w:i/>
        </w:rPr>
        <w:t>Cotinus coggygria</w:t>
      </w:r>
      <w:r w:rsidRPr="007A4B91">
        <w:t xml:space="preserve"> Scop. на дальньому узліссі.</w:t>
      </w:r>
    </w:p>
    <w:p w:rsidR="009B6EEC" w:rsidRPr="007A4B91" w:rsidRDefault="009B6EEC" w:rsidP="009B6EEC">
      <w:pPr>
        <w:widowControl w:val="0"/>
        <w:ind w:firstLine="567"/>
      </w:pPr>
      <w:r w:rsidRPr="007A4B91">
        <w:t xml:space="preserve">Асканійський парк став осередком первинної інтродукції в Україні низки деревних: </w:t>
      </w:r>
      <w:r w:rsidRPr="007A4B91">
        <w:rPr>
          <w:i/>
        </w:rPr>
        <w:t>Cladrastis lutea</w:t>
      </w:r>
      <w:r w:rsidRPr="007A4B91">
        <w:t xml:space="preserve"> K. Koch, </w:t>
      </w:r>
      <w:r w:rsidRPr="007A4B91">
        <w:rPr>
          <w:i/>
        </w:rPr>
        <w:t>Libocedrus decurrens</w:t>
      </w:r>
      <w:r w:rsidRPr="007A4B91">
        <w:t xml:space="preserve"> Torr., </w:t>
      </w:r>
      <w:r w:rsidRPr="007A4B91">
        <w:rPr>
          <w:i/>
        </w:rPr>
        <w:t>Picea polita</w:t>
      </w:r>
      <w:r w:rsidRPr="007A4B91">
        <w:t xml:space="preserve"> Carr., </w:t>
      </w:r>
      <w:r w:rsidRPr="007A4B91">
        <w:rPr>
          <w:i/>
        </w:rPr>
        <w:t>Picea engelmannii</w:t>
      </w:r>
      <w:r w:rsidRPr="007A4B91">
        <w:t xml:space="preserve"> Engelm., </w:t>
      </w:r>
      <w:r w:rsidRPr="007A4B91">
        <w:rPr>
          <w:i/>
        </w:rPr>
        <w:t>Chamaecyparis nutkaensis</w:t>
      </w:r>
      <w:r w:rsidRPr="007A4B91">
        <w:t xml:space="preserve"> Spach, </w:t>
      </w:r>
      <w:r w:rsidRPr="007A4B91">
        <w:rPr>
          <w:i/>
        </w:rPr>
        <w:t>Thuja occidentalis</w:t>
      </w:r>
      <w:r w:rsidRPr="007A4B91">
        <w:t xml:space="preserve"> L. f. </w:t>
      </w:r>
      <w:r w:rsidRPr="007A4B91">
        <w:rPr>
          <w:i/>
        </w:rPr>
        <w:t>Fastigiata</w:t>
      </w:r>
      <w:r w:rsidRPr="007A4B91">
        <w:t xml:space="preserve"> Jacq., </w:t>
      </w:r>
      <w:r w:rsidRPr="007A4B91">
        <w:rPr>
          <w:i/>
        </w:rPr>
        <w:t xml:space="preserve">Staphylea colchica </w:t>
      </w:r>
      <w:r w:rsidRPr="007A4B91">
        <w:t>Stev. В</w:t>
      </w:r>
      <w:r w:rsidR="00502136">
        <w:t>они, за свідченням О.Л. Липи (Ли</w:t>
      </w:r>
      <w:r w:rsidRPr="007A4B91">
        <w:t>па, 1939), майже до кінця 1930-х років не зустрічалися навіть у найвідоміших та найвидатніших парках України.</w:t>
      </w:r>
    </w:p>
    <w:p w:rsidR="009B6EEC" w:rsidRPr="007A4B91" w:rsidRDefault="009B6EEC" w:rsidP="009B6EEC">
      <w:pPr>
        <w:widowControl w:val="0"/>
        <w:ind w:firstLine="567"/>
      </w:pPr>
      <w:r w:rsidRPr="007A4B91">
        <w:t xml:space="preserve">До вихідного складу дендрофлори парку входила і культивується тут дотепер низка видів, </w:t>
      </w:r>
      <w:r w:rsidR="00C503F7" w:rsidRPr="007A4B91">
        <w:t xml:space="preserve">нині: </w:t>
      </w:r>
      <w:r w:rsidRPr="007A4B91">
        <w:t xml:space="preserve">включених до списків різного созологічного рівня: Червоного списку МСОП – </w:t>
      </w:r>
      <w:r w:rsidRPr="007A4B91">
        <w:rPr>
          <w:i/>
        </w:rPr>
        <w:t>Abies sibirica</w:t>
      </w:r>
      <w:r w:rsidRPr="007A4B91">
        <w:t xml:space="preserve"> Ledeb., </w:t>
      </w:r>
      <w:r w:rsidRPr="007A4B91">
        <w:rPr>
          <w:i/>
        </w:rPr>
        <w:t>Chamaecyparis lawsoniana</w:t>
      </w:r>
      <w:r w:rsidRPr="007A4B91">
        <w:t xml:space="preserve">, </w:t>
      </w:r>
      <w:r w:rsidRPr="007A4B91">
        <w:rPr>
          <w:i/>
        </w:rPr>
        <w:t>Platycladus orientalis</w:t>
      </w:r>
      <w:r w:rsidRPr="007A4B91">
        <w:t xml:space="preserve"> (L.) Franco; Європейського червоного списку – </w:t>
      </w:r>
      <w:r w:rsidRPr="007A4B91">
        <w:rPr>
          <w:i/>
        </w:rPr>
        <w:t>Pyrus communis</w:t>
      </w:r>
      <w:r w:rsidRPr="007A4B91">
        <w:t xml:space="preserve"> L.</w:t>
      </w:r>
    </w:p>
    <w:p w:rsidR="009B6EEC" w:rsidRPr="007A4B91" w:rsidRDefault="009B6EEC" w:rsidP="009B6EEC">
      <w:pPr>
        <w:widowControl w:val="0"/>
        <w:ind w:firstLine="567"/>
      </w:pPr>
      <w:r w:rsidRPr="007A4B91">
        <w:t>Попри всі негативні об′єктивні (труднощі із водозабезпеченням, екстремальні погодні умови, соціальні потрясіння) та суб′єктивні – нераціональний підбір порід, відсутність обов′язкових для штучних насаджень лісотехнічних заходів, інтенсивний аж до надмірного полив (Липа, 1939) чинники, парк зберігся, на противагу іншим паркам родини Фальц-Фейнів: в Дорнбурзі (Колодько, 1929), Преображенці, Фальц-Фейново, Хорлах (Havrilenko, Rubtzov, 2000; Дяченко, 2009). Наслідки спонтанної інтродукції деревних рослин в Асканії-Нова 50 років по</w:t>
      </w:r>
      <w:r w:rsidR="00502136">
        <w:t>тому проаналізував О.Л. Липа (Ли</w:t>
      </w:r>
      <w:r w:rsidRPr="007A4B91">
        <w:t xml:space="preserve">па, 1939). З′ясувалося, що видовий склад скоротився до 150 видів, різновидів та садових форм. З іншого боку, з поміж них виявлено такі, що добре адаптувалися до місцевих кліматичних умов. Їх було запропоновано для практики садово-паркового будівництва і, частково, для лісомеліоративних заходів на півдні України; багато з них широко використовуються відтоді: </w:t>
      </w:r>
      <w:r w:rsidRPr="007A4B91">
        <w:rPr>
          <w:i/>
        </w:rPr>
        <w:t>Pinus pallasiana</w:t>
      </w:r>
      <w:r w:rsidRPr="007A4B91">
        <w:t xml:space="preserve"> D. Don, </w:t>
      </w:r>
      <w:r w:rsidRPr="007A4B91">
        <w:rPr>
          <w:i/>
        </w:rPr>
        <w:t>Platycladus orientalis</w:t>
      </w:r>
      <w:r w:rsidRPr="007A4B91">
        <w:t xml:space="preserve">, </w:t>
      </w:r>
      <w:r w:rsidRPr="007A4B91">
        <w:rPr>
          <w:i/>
        </w:rPr>
        <w:t>Juniperus virginiana</w:t>
      </w:r>
      <w:r w:rsidRPr="007A4B91">
        <w:t xml:space="preserve"> L., </w:t>
      </w:r>
      <w:r w:rsidRPr="007A4B91">
        <w:rPr>
          <w:i/>
        </w:rPr>
        <w:t xml:space="preserve">J. </w:t>
      </w:r>
      <w:r w:rsidR="009A7D4B" w:rsidRPr="007A4B91">
        <w:rPr>
          <w:i/>
        </w:rPr>
        <w:t>s</w:t>
      </w:r>
      <w:r w:rsidRPr="007A4B91">
        <w:rPr>
          <w:i/>
        </w:rPr>
        <w:t>abina</w:t>
      </w:r>
      <w:r w:rsidRPr="007A4B91">
        <w:t xml:space="preserve"> L., </w:t>
      </w:r>
      <w:r w:rsidRPr="007A4B91">
        <w:rPr>
          <w:i/>
        </w:rPr>
        <w:t>Gleditschia triacanthos</w:t>
      </w:r>
      <w:r w:rsidRPr="007A4B91">
        <w:t xml:space="preserve"> L., </w:t>
      </w:r>
      <w:r w:rsidRPr="007A4B91">
        <w:rPr>
          <w:i/>
        </w:rPr>
        <w:t>Celtis occidentalis</w:t>
      </w:r>
      <w:r w:rsidRPr="007A4B91">
        <w:t xml:space="preserve"> L., </w:t>
      </w:r>
      <w:r w:rsidRPr="007A4B91">
        <w:rPr>
          <w:i/>
        </w:rPr>
        <w:t>Robinia pseudoacacia</w:t>
      </w:r>
      <w:r w:rsidRPr="007A4B91">
        <w:t xml:space="preserve"> L., </w:t>
      </w:r>
      <w:r w:rsidRPr="007A4B91">
        <w:rPr>
          <w:i/>
        </w:rPr>
        <w:t xml:space="preserve">Caragana arborescens </w:t>
      </w:r>
      <w:r w:rsidRPr="007A4B91">
        <w:t xml:space="preserve">L., </w:t>
      </w:r>
      <w:r w:rsidRPr="007A4B91">
        <w:rPr>
          <w:i/>
        </w:rPr>
        <w:t>Morus alba</w:t>
      </w:r>
      <w:r w:rsidRPr="007A4B91">
        <w:t xml:space="preserve"> L., </w:t>
      </w:r>
      <w:r w:rsidRPr="007A4B91">
        <w:rPr>
          <w:i/>
        </w:rPr>
        <w:t>Tilia cordata</w:t>
      </w:r>
      <w:r w:rsidRPr="007A4B91">
        <w:t xml:space="preserve"> Mill., </w:t>
      </w:r>
      <w:r w:rsidRPr="007A4B91">
        <w:rPr>
          <w:i/>
        </w:rPr>
        <w:t>Fraxinus excelsior</w:t>
      </w:r>
      <w:r w:rsidRPr="007A4B91">
        <w:t xml:space="preserve"> L., </w:t>
      </w:r>
      <w:r w:rsidRPr="007A4B91">
        <w:rPr>
          <w:i/>
        </w:rPr>
        <w:t>F. americana</w:t>
      </w:r>
      <w:r w:rsidRPr="007A4B91">
        <w:t xml:space="preserve"> L., </w:t>
      </w:r>
      <w:r w:rsidRPr="007A4B91">
        <w:rPr>
          <w:i/>
        </w:rPr>
        <w:t>Juglans nigra</w:t>
      </w:r>
      <w:r w:rsidRPr="007A4B91">
        <w:t xml:space="preserve"> L., </w:t>
      </w:r>
      <w:r w:rsidRPr="007A4B91">
        <w:rPr>
          <w:i/>
        </w:rPr>
        <w:t>Lonicera tatarica</w:t>
      </w:r>
      <w:r w:rsidRPr="007A4B91">
        <w:t xml:space="preserve"> L., </w:t>
      </w:r>
      <w:r w:rsidRPr="007A4B91">
        <w:rPr>
          <w:i/>
        </w:rPr>
        <w:t>Syringa vulgaris</w:t>
      </w:r>
      <w:r w:rsidRPr="007A4B91">
        <w:t xml:space="preserve"> L., </w:t>
      </w:r>
      <w:r w:rsidRPr="007A4B91">
        <w:rPr>
          <w:i/>
        </w:rPr>
        <w:t>S. persica</w:t>
      </w:r>
      <w:r w:rsidRPr="007A4B91">
        <w:t xml:space="preserve"> L., </w:t>
      </w:r>
      <w:r w:rsidRPr="007A4B91">
        <w:rPr>
          <w:i/>
        </w:rPr>
        <w:t>Ligustrum vulgare</w:t>
      </w:r>
      <w:r w:rsidRPr="007A4B91">
        <w:t xml:space="preserve"> L., </w:t>
      </w:r>
      <w:r w:rsidRPr="007A4B91">
        <w:rPr>
          <w:i/>
        </w:rPr>
        <w:t>Elaeagnus angustifolia</w:t>
      </w:r>
      <w:r w:rsidRPr="007A4B91">
        <w:t xml:space="preserve"> L. та ін.</w:t>
      </w:r>
    </w:p>
    <w:p w:rsidR="009B6EEC" w:rsidRPr="007A4B91" w:rsidRDefault="009B6EEC" w:rsidP="009B6EEC">
      <w:pPr>
        <w:widowControl w:val="0"/>
        <w:ind w:firstLine="567"/>
      </w:pPr>
      <w:r w:rsidRPr="007A4B91">
        <w:t>Від 1946 року парк починає функціонувати як наукова установа; саме з цього часу тут проводяться перманентні стаціонарні дослідження. У 1946–1947 рр. тимчасово запрошені доцент, к.с-г.н. П.С. Кондратьєв, к.б.н. Г.В. Воїнов та учений секретар Інституту тваринництва «Асканія-Нова» К.Г. Бах-Каплуновська під керівництвом професора Тімірязєвської сільськогосподарської академії Григорія Романовича Ейтінгена провели першу повоєнну інвентаризацію парку і виявили понад 120 видів та садових різновидів деревних рослин (Бах-Каплуновская, 1948). Тоді ж П.С. Кондратьєв здійснив покуртинну таксацію паркових насаджень (Таксация</w:t>
      </w:r>
      <w:r w:rsidR="00502136">
        <w:t xml:space="preserve"> насаждений </w:t>
      </w:r>
      <w:r w:rsidRPr="007A4B91">
        <w:t>1950), чим заклав підвалини для моніторингу їх стану та створив передумови для збереження і відновлення деревостанів. Весь підготовлений дослідниками масив наукової інформації послужив початком систематичного вивчення рослинності парку, стаціонарних фенологічних спостережень і започаткування дослідів з інтродукції нових видів.</w:t>
      </w:r>
    </w:p>
    <w:p w:rsidR="009B6EEC" w:rsidRPr="007A4B91" w:rsidRDefault="009B6EEC" w:rsidP="009B6EEC">
      <w:pPr>
        <w:widowControl w:val="0"/>
        <w:ind w:firstLine="567"/>
      </w:pPr>
      <w:r w:rsidRPr="007A4B91">
        <w:t>Цілеспрямована інтродукція деревних розпочалася в 1947 році. Півтора року (1948–1950 рр.) її очолював Г.В. Воїнов – перший завідувач парку на постійній основі (Карасев, 1959), який залучив до випробувань більше 200 видів і форм; а з 1950 до 1969 року – кандидат, пізніше доктор біологічних наук Григорій Максимович Карасьов (Слепченко, Гавриленко, 1998). На початку 1950-х років вони склали порайонний асортимент для озеленення і лісонасадження південного степу України, який включав 136 видів (Карасев, Воинов, 1953). В подальшому Г.М. Карасьов провів інтродукційні випробування більше ніж 1000 таксонів, тож на 1968 рік колекційний фонд дендрофлори зріс на 548 нових видів, форм і різновидів та досяг 700 таксонів (Карасев, 1969); це було найзначніше збагачення видового складу до закладки нового парку.</w:t>
      </w:r>
    </w:p>
    <w:p w:rsidR="009B6EEC" w:rsidRPr="007A4B91" w:rsidRDefault="009B6EEC" w:rsidP="009B6EEC">
      <w:pPr>
        <w:widowControl w:val="0"/>
        <w:ind w:firstLine="567"/>
      </w:pPr>
      <w:r w:rsidRPr="007A4B91">
        <w:t>Фіксована історія розбудови парку іде до 1950 року. В «Отчете по теме № 18…» (Акклиматизация и натурализация древесных и кустарниковых пород …, 1950; піврічний звіт підписав зав. відділом степового лісорозведення к.б.н. Г.В. Воїнов, а річний – в.о. зав. відділом степового лісорозведення і ботпарку, к.с-г.н. Г.М. Карасьов), у розділі III «Сохранение, восстановление и расширение ботанического парка» (виконавець – Г.В. Воїнов, консультант – Г.Р. Ейтінген), одним із очікуваних результатів якого планувалося, що «…будет составлен план мероприятий по сохранению и восстановлению ботанического парка и эскизный проект по его расширению», вказано: «Ботанический парк в настоящем его виде является законченным парком ландшафтного стиля. Поэтому говорить о его расширении не приходится. По генплану предусмотрена закладка нового парка…  Разработка генплана несколько затянулась и эскизный проект парка не составлен. Однако, в целях защиты ботпарка от губительно действующих северо-восточных ветров, по согласованию с проф. Эйтинген Г.Р., заложена лесная дубрава на площади 3,2 га…».</w:t>
      </w:r>
    </w:p>
    <w:p w:rsidR="009B6EEC" w:rsidRPr="007A4B91" w:rsidRDefault="009B6EEC" w:rsidP="009B6EEC">
      <w:pPr>
        <w:widowControl w:val="0"/>
        <w:ind w:firstLine="567"/>
      </w:pPr>
      <w:r w:rsidRPr="007A4B91">
        <w:t xml:space="preserve">Створення нового парку відбувалося відповідно до Постанови Центрального Комітету КП України і Ради Міністрів Української РСР </w:t>
      </w:r>
      <w:r w:rsidR="00502136" w:rsidRPr="007A4B91">
        <w:t xml:space="preserve">від 28 грудня 1965 року </w:t>
      </w:r>
      <w:r w:rsidRPr="007A4B91">
        <w:t>№ 1293 «Про поліпшення наукової і господарської діяльності Українського науково-дослідного інституту тваринництва степових районів імені М.Ф.</w:t>
      </w:r>
      <w:r w:rsidRPr="007A4B91" w:rsidDel="000D6CFB">
        <w:t xml:space="preserve"> </w:t>
      </w:r>
      <w:r w:rsidRPr="007A4B91">
        <w:t>Іванова «Асканія-Нова» (далі – Інститут «Асканія-Нова») «з урахуванням значення Інституту як наукового закладу, та унікальної цінності зоологічного і дендрологічного парку та заповідного степу». Його проєкт розроблявся Державним науково-дослідним інститутом проєктування міст «Київдіпромісто» у творчій майстерні В.С. Ступаченка під науково-методичним керівництвом проф. Л.І. Рубцова, за участі інститутів КиївНДІмісто (малі форми), Укрдіпроводгосп (зрошення та будівництво ставків) та наукових співробітників відділу інтродукції та акліматизації рослин Інституту «Асканія-Нова». Зокрема, Г.М. Карасьов та С.Г. Воловодов надали рецензію на проєктне завдання Дендропарку (Материалы</w:t>
      </w:r>
      <w:r w:rsidR="003916EF">
        <w:t xml:space="preserve"> …, 1966). І вже з осені 1966 року</w:t>
      </w:r>
      <w:r w:rsidRPr="007A4B91">
        <w:t xml:space="preserve"> почалося висаджування сосни кримської для формування захисних смуг (Воловодов, 1969). Із розбудовою нового парку пов′язаний новий, потужний етап інтродукції; на час завершення основних посадок (1972 р.) в Дендропарку зростали дерева і кущі 918 видів, форм та сортів (Ка</w:t>
      </w:r>
      <w:r w:rsidR="003916EF">
        <w:t>расьов, Панова, 1974). У 1970 році</w:t>
      </w:r>
      <w:r w:rsidRPr="007A4B91">
        <w:t xml:space="preserve"> розпочалися роботи з інтродукції трав′янистих рослин (Слепченко, Гавриленко, 1998).</w:t>
      </w:r>
    </w:p>
    <w:p w:rsidR="009B6EEC" w:rsidRPr="007A4B91" w:rsidRDefault="009B6EEC" w:rsidP="009B6EEC">
      <w:pPr>
        <w:widowControl w:val="0"/>
        <w:ind w:firstLine="567"/>
      </w:pPr>
      <w:r w:rsidRPr="007A4B91">
        <w:t>Загальна площа Дендропарку разом із новою час</w:t>
      </w:r>
      <w:r w:rsidR="003916EF">
        <w:t>тиною склала 167,3 га. У 1984 році</w:t>
      </w:r>
      <w:r w:rsidRPr="007A4B91">
        <w:t xml:space="preserve"> його було визнано державним дендрологічним, а Старому парку надано статус пам′ятки садово-паркового мистецтва кінця XI</w:t>
      </w:r>
      <w:r w:rsidR="003916EF">
        <w:t>X ст. Від 2002 року</w:t>
      </w:r>
      <w:r w:rsidRPr="007A4B91">
        <w:t xml:space="preserve"> він є дендрологічним парком загальнодержавного значення. </w:t>
      </w:r>
    </w:p>
    <w:p w:rsidR="009B6EEC" w:rsidRPr="007A4B91" w:rsidRDefault="009B6EEC" w:rsidP="009B6EEC">
      <w:pPr>
        <w:widowControl w:val="0"/>
        <w:ind w:firstLine="567"/>
      </w:pPr>
      <w:r w:rsidRPr="007A4B91">
        <w:t xml:space="preserve">Новітні наукові дослідження співробітники лабораторії дендрологічного парку виконували за такими темами: «Інтродукція нових та рідкісних видів декоративних рослин для збагачення культивованої флори і використання в паркобудівництві та озелененні на півдні степової зони України» (2001–2005 рр.) № ДР 0101U000782; «Дослідити особливості інтродукції і введення в культуру нових декоративних деревних, рідкісних та квітникових рослин в умовах південного степу України» (2006–2010 рр.) </w:t>
      </w:r>
      <w:r w:rsidR="003916EF">
        <w:br/>
      </w:r>
      <w:r w:rsidRPr="007A4B91">
        <w:t>№ ДР 0101U002553; «Розробити наукові основи формування, вивчення та оптимального використання культивованої флори південно-степового регіону України» (2011–2015 рр.) № ДР 0111U001636; «Розробити наукові основи збереження, оптимізації та раціонального використання фітогенофонду дендропарку «Асканія-Нова» (2016–2020 рр.) № ДР 0116U003292. З метою збагачення культивованої флори, збереження біорізноманіття у 2001–2005 рр. було мобілізовано 183 таксони деревних екзотів, 218 таксонів квітниково-декоративних рослин, 20 видів рідкісних рослин, у т.</w:t>
      </w:r>
      <w:r w:rsidR="003916EF">
        <w:t xml:space="preserve"> </w:t>
      </w:r>
      <w:r w:rsidRPr="007A4B91">
        <w:t xml:space="preserve">ч. 10 з «Червоної книги України». Проведено довгострокові випробування 50 видів і форм деревних рослин, 10 таксонів квітниково-декоративних рослин, 45 видів рідкісних рослин, проаналізовано успішність їх інтродукції та надано рекомендації для впровадження в паркобудівництво і озеленення. Отримано багаторічні дані по параметрах водного режиму та жаростійкості листя 15 видів і форм рослин родових комплексів </w:t>
      </w:r>
      <w:r w:rsidRPr="007A4B91">
        <w:rPr>
          <w:i/>
        </w:rPr>
        <w:t>Syringa</w:t>
      </w:r>
      <w:r w:rsidRPr="007A4B91">
        <w:t xml:space="preserve"> L., </w:t>
      </w:r>
      <w:r w:rsidRPr="007A4B91">
        <w:rPr>
          <w:i/>
        </w:rPr>
        <w:t>Euonymus</w:t>
      </w:r>
      <w:r w:rsidRPr="007A4B91">
        <w:t xml:space="preserve"> L., </w:t>
      </w:r>
      <w:r w:rsidRPr="007A4B91">
        <w:rPr>
          <w:i/>
        </w:rPr>
        <w:t>Celtis</w:t>
      </w:r>
      <w:r w:rsidRPr="007A4B91">
        <w:t xml:space="preserve"> L. Розроблено технологію прискореного розмноження 24 нових видів та форм деревних рослин. Визначено сучасний таксономічний склад та фітоценотичну структуру порушених деревостанів, прилеглих до основного екскурсійного маршруту Старого парку, розроблено та здійснено реконструктивні заходи. Вивчено вплив різного ступеня пошкоджень листогризучими та сисними комахами на розвиток інтродукованих рослин. Встановлено видовий склад, поширення та ступінь шкодочинності стовбурових шкідників. У 2006–2010 рр. колекційний фонд культивованої флори дендропарку поповнено 225 новими таксонами (55 видів, форм і сортів деревних рослин, 50 – ґрунтопокривних та тіньовитривалих трав′янистих, 100 – квітниково-декоративних та 20 видів рідкісних). За результатами довгострокових інтродукційних досліджень визнано перспективними для впровадження в зелене будівництво регіону 36 видів і форм деревних, 30 – тіньовитривалих та ґрунтопокривних, 15 видів рідкісних, 47 видів і сортів багаторічних квітниково-декоративних рослин (15 гібридних сортів тюльпанів, 3 дикорослі види та 14 гібридних сортів півника, 15 гібридних сортів лілійника). Розроблено «Асортимент деревних та трав′янистих квітниково-декоративних рослин для озеленення південного степу України» (2005), до якого включено 214 видів, форм та сортів. Для оптимального процесу впровадження нових малопоширених деревних екзотів та високодекоративних культиварів опрацьовано та вдосконалено агротехніку прискореного насіннєвого та вегетативного розмноження 40 таксонів. Для отримання базової інформації щодо таксономічного складу насаджень Нового парку проведено ботанічну інвентаризацію деревостанів з ідентифікацією та визначенням основних таксаційних параметрів 19160 особин деревних рослин, а також аналогічну інвентаризацію нового арборетуму; тут встановлено зростання деревних рослин 379 видів, 97 форм і сортів з 102 родів, 43 родин. Досліджено фауну скритоживучих комах і встановлено види дерев, які ними пошкоджуються. Виявлено найбільш шкодочинні види, з′ясовано ступінь їх шкодочинності, який, переважно, класифікується як «слабкий». Розроблена система заходів боротьби з дослідженими шкідниками включає створення умов, несприятливих для розмноження, та безпосереднє локальне знищення шкідливих організмів. Для запобігання росту чисельності шкідників запропоновано агротехнічні прийоми. Завершено та впроваджено наукові розробки «Каталог рідкісних рослин дендропарку «Асканія-Нова», «Методичні рекомендації з агротехніки прискореного розмноження нових малопоширених деревних екзотів і високодекоративних культиварів та їх використання в озелененні південного степу України», «Список насіння, яке пропонує для обміну дендропарк «Асканія-Нова» (2006, 2007, 2008, 2009, 2010), «Малопоширені види багаторічних трав′янистих рослин для озеленення на півдні України», «Першоцвіти дендропарку «Асканія-Нова». У 2011–2015 рр. генофонд паркової дендрофлори поповнено 10 новими таксонами з родин Taxodiaceae F. W. Neger, Cephalotaxaceae F. W. Neger, Cupressaceae Bartl., 10 новими таксонами родини Pinaceae Lindl. (родів </w:t>
      </w:r>
      <w:r w:rsidRPr="007A4B91">
        <w:rPr>
          <w:i/>
        </w:rPr>
        <w:t>Pinus</w:t>
      </w:r>
      <w:r w:rsidRPr="007A4B91">
        <w:t xml:space="preserve">, </w:t>
      </w:r>
      <w:r w:rsidRPr="007A4B91">
        <w:rPr>
          <w:i/>
        </w:rPr>
        <w:t>Abies</w:t>
      </w:r>
      <w:r w:rsidRPr="007A4B91">
        <w:t xml:space="preserve">, </w:t>
      </w:r>
      <w:r w:rsidRPr="007A4B91">
        <w:rPr>
          <w:i/>
        </w:rPr>
        <w:t>Larix</w:t>
      </w:r>
      <w:r w:rsidRPr="007A4B91">
        <w:t xml:space="preserve">, </w:t>
      </w:r>
      <w:r w:rsidRPr="007A4B91">
        <w:rPr>
          <w:i/>
        </w:rPr>
        <w:t>Picea</w:t>
      </w:r>
      <w:r w:rsidRPr="007A4B91">
        <w:t xml:space="preserve">, </w:t>
      </w:r>
      <w:r w:rsidRPr="007A4B91">
        <w:rPr>
          <w:i/>
        </w:rPr>
        <w:t>Cedrus</w:t>
      </w:r>
      <w:r w:rsidRPr="007A4B91">
        <w:t xml:space="preserve">) та проведено реконструкцію деревостанів Старого парку з їх використанням; досліджено біоекологічні особливості 50 видів і форм деревних рослин, запланованих для впровадження в практику регіонального озеленення. Проведено заходи з оптимізації насаджень Дендропарку, первинні інтродукційні випробування інтродуцентів родини Rosaceae Juss (роди </w:t>
      </w:r>
      <w:r w:rsidRPr="007A4B91">
        <w:rPr>
          <w:i/>
        </w:rPr>
        <w:t>Physocarpus</w:t>
      </w:r>
      <w:r w:rsidRPr="007A4B91">
        <w:t xml:space="preserve"> (Cambess.) Maxim., </w:t>
      </w:r>
      <w:r w:rsidRPr="007A4B91">
        <w:rPr>
          <w:i/>
        </w:rPr>
        <w:t>Spiraea</w:t>
      </w:r>
      <w:r w:rsidRPr="007A4B91">
        <w:t xml:space="preserve"> L.), проаналізовано їх представленість в колекціях Дендропарку та визначено потенційних кандидатів для подальшої мобілізації. Охарактеризовано видовий склад сосен, інтродукованих в Дендропарку, та надано оцінку життєвому стану, проаналізовано успішність їх адаптації до умов посушливого степу. Досліджено ритми сезонного розвитку 17 таксонів роду </w:t>
      </w:r>
      <w:r w:rsidRPr="007A4B91">
        <w:rPr>
          <w:i/>
        </w:rPr>
        <w:t>Pinus</w:t>
      </w:r>
      <w:r w:rsidRPr="007A4B91">
        <w:t xml:space="preserve"> L. Визначено річний приріст пагонів, рясність «пиління» мікро- та мегастробілів кожного дослідного виду. При вивченні генеративної здатності видів роду досліджено життєздатність та аномалії пилку, коефіцієнт занасінення, морфологічну мінливість макростробілів, масу, лабораторну та ґрунтову схожість насіння. Поповнено колекцію роду </w:t>
      </w:r>
      <w:r w:rsidRPr="007A4B91">
        <w:rPr>
          <w:i/>
        </w:rPr>
        <w:t>Allium</w:t>
      </w:r>
      <w:r w:rsidRPr="007A4B91">
        <w:t xml:space="preserve"> L. 8 видами; вивчено ритми розвитку, описано морфологічні ознаки та декоративні властивості 17 видів декоративних цибуль. Досліджено особливості їх сезонного розвитку, морфометричні показники рослин, насіннєву продуктивність, стійкість до біотичних і абіотичних факторів та встановлено найбільш адаптовані до умов Півдня України види. З′ясовано вплив штучного зрошення на водоутримуючу здатність листків цибуль. Визначено ступінь їх пошкодження фітопатогенами та фітофагами, виявлено спектр комах-запилювачів. Проведено порівняльний аналіз основних характеристик аборигенних видів цибуль в умовах культури і заповідного степу. Досліджено феноритміку (ритміка фенофаз, особливості перебігу фази цвітіння, терміни та способи дисемінації, терміни природного поновлення) 60 видів «Червоної книги України». Дослідні види диференційовано за фено- та дендроритмотипами, періодом та тривалістю цвітіння, реакцією на освітлення. Вивчено еколого-фізіологічну пластичність цих видів та їх морфологічну мінливість. Проведено оцінку стабільності розвитку листяних дерев та кущів. Визначено біохімічні параметри екологічної пластичності трав′янистих рослин феноритмотипу «весняно-літньо-осінньозелені». Визначено видовий склад короїдної ентомофауни 7 видів деревних інтродуцентів, які утворюють субформації ландшафтно-ценотичних виділів штучних дібров старої частини Дендропарку. Встановлено структурну організацію екологічної групи короїдів, їх поширення та вплив на насадження. З′ясовано систематичну структуру і кількісний розподіл по таксонах лубоїдів та деревиноїдів. Визначено масові види та їх шкодочинність, проаналізовано трофічний зв′язок шкідників цієї групи з деревними породами. За результатами зазначених досліджень видано «Каталог рослин дендрологічного парку «Асканія-Нова», «Методичні рекомендації з агротехніки прискореного розмноження нових малопоширених деревних екзотів і високодекоративних культиварів та їх використання в озелененні південного степу України» (Рубцов, 2012), «Атлас видів рослин «Червоної книги України», які культивуються в дендропарку «Асканія-Нова» (Гавриленко, 2015). Розроблено «Асортимент перспективних видів роду </w:t>
      </w:r>
      <w:r w:rsidRPr="007A4B91">
        <w:rPr>
          <w:i/>
        </w:rPr>
        <w:t>Allium</w:t>
      </w:r>
      <w:r w:rsidRPr="007A4B91">
        <w:t xml:space="preserve"> L. для озеленення в умовах півдня України» (2015), «Методи культивування видів роду </w:t>
      </w:r>
      <w:r w:rsidRPr="007A4B91">
        <w:rPr>
          <w:i/>
        </w:rPr>
        <w:t>Allium</w:t>
      </w:r>
      <w:r w:rsidRPr="007A4B91">
        <w:t xml:space="preserve"> L. в умовах посушливого степу півдня України», «Інструкцію з ведення паркового господарства при штучному зрошенні». Підготовлено аналітичний огляд стійкості представників роду Pinus до несприятливих факторів зовнішнього середовища та успішності їх адаптації до умов посушливого степу, аналітичний огляд кореневищних та цибулинних видів роду </w:t>
      </w:r>
      <w:r w:rsidRPr="007A4B91">
        <w:rPr>
          <w:i/>
        </w:rPr>
        <w:t>Allium</w:t>
      </w:r>
      <w:r w:rsidRPr="007A4B91">
        <w:t xml:space="preserve">, базу морфометричних даних «червонокнижних» видів, анотовані списки короїдів, лубоїдів, деревиноїдів, серцевиноїдів та ксилобіонтів інтродукованих деревних рослин Дендропарку. У 2016–2020 рр. проведено інвентаризацію таксономічного складу колекційних ділянок деревних інтродуцентів дендропарку з ботанічною ідентифікацією та визначенням таксаційних характеристик колекціянтів та розроблено проєкти реконструкції насаджень голонасінних і покритонасінних рослин старого і нового арборетумів. Досліджено біоекологічні особливості 34 видів і форм родини Pinaceae з родів </w:t>
      </w:r>
      <w:r w:rsidRPr="007A4B91">
        <w:rPr>
          <w:i/>
        </w:rPr>
        <w:t>Abies</w:t>
      </w:r>
      <w:r w:rsidRPr="007A4B91">
        <w:t xml:space="preserve"> Mill., </w:t>
      </w:r>
      <w:r w:rsidRPr="007A4B91">
        <w:rPr>
          <w:i/>
        </w:rPr>
        <w:t>Larix</w:t>
      </w:r>
      <w:r w:rsidRPr="007A4B91">
        <w:t xml:space="preserve"> Mill., </w:t>
      </w:r>
      <w:r w:rsidRPr="007A4B91">
        <w:rPr>
          <w:i/>
        </w:rPr>
        <w:t xml:space="preserve">Picea </w:t>
      </w:r>
      <w:r w:rsidRPr="007A4B91">
        <w:t xml:space="preserve">A. Dietr., </w:t>
      </w:r>
      <w:r w:rsidRPr="007A4B91">
        <w:rPr>
          <w:i/>
        </w:rPr>
        <w:t>Pseudotsuga</w:t>
      </w:r>
      <w:r w:rsidRPr="007A4B91">
        <w:t xml:space="preserve"> Carr.: генеративну здатність та насіннєву продуктивність, вперше з′ясовано особливості формування мегастробілів цих видів при культивуванні в нетипових умовах зростання південно-степового регіону, пилковий режим; екологічну стійкість в умовах посушливого степу, охарактеризовано види пошкоджень хвої, стовбура, шишок, насіння, надано оцінку наслідків дії шкодочинних організмів на життєвий стан. Досліджено 23 види рослин із міжнародних созологічних списків: встановлено особливості малого життєвого циклу, основні показники сезонного розвитку, стійкість до впливу несприятливих факторів середовища та шкідливих організмів; особливості перебігу генеративних фаз, потенційну і реальну насіннєву продуктивність трав′янистих та рясність насіннєношення деревних рослин, морфометричні параметри генеративних діаспор видів; оптимальні способи насінного і вегетативного розмноження окремих видів; надано оцінку ступеня вегетативного відтворення та охарактеризовано способи природного вегетативного розмноження. Проведено інтродукцію та інтродукційні дослідження нових видів і сортів багаторічних квітниково</w:t>
      </w:r>
      <w:r w:rsidR="009A7D4B" w:rsidRPr="007A4B91">
        <w:t>-декоративних рослин (</w:t>
      </w:r>
      <w:r w:rsidR="009A7D4B" w:rsidRPr="007A4B91">
        <w:rPr>
          <w:i/>
        </w:rPr>
        <w:t>Eremurus</w:t>
      </w:r>
      <w:r w:rsidR="009A7D4B" w:rsidRPr="007A4B91">
        <w:t xml:space="preserve"> </w:t>
      </w:r>
      <w:r w:rsidRPr="007A4B91">
        <w:t xml:space="preserve">Bieb. – 3 види, </w:t>
      </w:r>
      <w:r w:rsidRPr="007A4B91">
        <w:rPr>
          <w:i/>
        </w:rPr>
        <w:t>Hyacinthus</w:t>
      </w:r>
      <w:r w:rsidR="009A7D4B" w:rsidRPr="007A4B91">
        <w:t xml:space="preserve"> </w:t>
      </w:r>
      <w:r w:rsidRPr="007A4B91">
        <w:t xml:space="preserve">L. – 15 сортів, </w:t>
      </w:r>
      <w:r w:rsidRPr="007A4B91">
        <w:rPr>
          <w:i/>
        </w:rPr>
        <w:t>Lilium</w:t>
      </w:r>
      <w:r w:rsidRPr="007A4B91">
        <w:t xml:space="preserve"> L. – 8 сортів, </w:t>
      </w:r>
      <w:r w:rsidRPr="007A4B91">
        <w:rPr>
          <w:i/>
        </w:rPr>
        <w:t>Allium</w:t>
      </w:r>
      <w:r w:rsidRPr="007A4B91">
        <w:t xml:space="preserve"> L. – 3 види), визначено оптимальні способи їх розмноження в умовах культури. Підготовлено та впроваджено наукові розробки «Оцінка стійкості до несприятливих факторів зовнішнього середовища та успішності адаптації до умов посушливого степу, життєвого стану та декоративності рослин з родів </w:t>
      </w:r>
      <w:r w:rsidRPr="007A4B91">
        <w:rPr>
          <w:i/>
        </w:rPr>
        <w:t>Abies</w:t>
      </w:r>
      <w:r w:rsidRPr="007A4B91">
        <w:t xml:space="preserve"> Mill., </w:t>
      </w:r>
      <w:r w:rsidRPr="007A4B91">
        <w:rPr>
          <w:i/>
        </w:rPr>
        <w:t>Larix</w:t>
      </w:r>
      <w:r w:rsidRPr="007A4B91">
        <w:t xml:space="preserve"> Mill., </w:t>
      </w:r>
      <w:r w:rsidRPr="007A4B91">
        <w:rPr>
          <w:i/>
        </w:rPr>
        <w:t>Picea</w:t>
      </w:r>
      <w:r w:rsidRPr="007A4B91">
        <w:t xml:space="preserve"> A. Dietr., </w:t>
      </w:r>
      <w:r w:rsidRPr="007A4B91">
        <w:rPr>
          <w:i/>
        </w:rPr>
        <w:t>Pseudotsug</w:t>
      </w:r>
      <w:r w:rsidRPr="007A4B91">
        <w:t xml:space="preserve">a Carr.», «Способи генеративного та вегетативного розмноження раритетних видів світової флори», «Оцінка поновлення та відтворення раритетних видів світової флори», «Оцінка закономірностей формування цибулино-кореневищних структур в онтогенезі видів з родів </w:t>
      </w:r>
      <w:r w:rsidRPr="007A4B91">
        <w:rPr>
          <w:i/>
        </w:rPr>
        <w:t>Eremurus</w:t>
      </w:r>
      <w:r w:rsidRPr="007A4B91">
        <w:t xml:space="preserve"> Bieb., </w:t>
      </w:r>
      <w:r w:rsidRPr="007A4B91">
        <w:rPr>
          <w:i/>
        </w:rPr>
        <w:t>Hyacinthus</w:t>
      </w:r>
      <w:r w:rsidRPr="007A4B91">
        <w:t xml:space="preserve"> L., </w:t>
      </w:r>
      <w:r w:rsidRPr="007A4B91">
        <w:rPr>
          <w:i/>
        </w:rPr>
        <w:t>Lilium</w:t>
      </w:r>
      <w:r w:rsidRPr="007A4B91">
        <w:t xml:space="preserve"> L., </w:t>
      </w:r>
      <w:r w:rsidRPr="007A4B91">
        <w:rPr>
          <w:i/>
        </w:rPr>
        <w:t>Allium</w:t>
      </w:r>
      <w:r w:rsidRPr="007A4B91">
        <w:t xml:space="preserve"> L.», «Показники адаптивних особливостей видів з родів </w:t>
      </w:r>
      <w:r w:rsidRPr="007A4B91">
        <w:rPr>
          <w:i/>
        </w:rPr>
        <w:t>Eremurus</w:t>
      </w:r>
      <w:r w:rsidRPr="007A4B91">
        <w:t xml:space="preserve"> Bieb., </w:t>
      </w:r>
      <w:r w:rsidRPr="007A4B91">
        <w:rPr>
          <w:i/>
        </w:rPr>
        <w:t>Hyacinthus</w:t>
      </w:r>
      <w:r w:rsidRPr="007A4B91">
        <w:t xml:space="preserve"> L., </w:t>
      </w:r>
      <w:r w:rsidRPr="007A4B91">
        <w:rPr>
          <w:i/>
        </w:rPr>
        <w:t>Lilium</w:t>
      </w:r>
      <w:r w:rsidR="009A7D4B" w:rsidRPr="007A4B91">
        <w:t xml:space="preserve"> </w:t>
      </w:r>
      <w:r w:rsidRPr="007A4B91">
        <w:t xml:space="preserve">L., </w:t>
      </w:r>
      <w:r w:rsidRPr="007A4B91">
        <w:rPr>
          <w:i/>
        </w:rPr>
        <w:t>Allium</w:t>
      </w:r>
      <w:r w:rsidR="009A7D4B" w:rsidRPr="007A4B91">
        <w:t xml:space="preserve"> </w:t>
      </w:r>
      <w:r w:rsidRPr="007A4B91">
        <w:t xml:space="preserve">L.до умов посушливого степу». Складено інформаційні бази даних з насіннєвої продуктивності видів з родів </w:t>
      </w:r>
      <w:r w:rsidRPr="007A4B91">
        <w:rPr>
          <w:i/>
        </w:rPr>
        <w:t>Abies</w:t>
      </w:r>
      <w:r w:rsidRPr="007A4B91">
        <w:t xml:space="preserve"> Mill., </w:t>
      </w:r>
      <w:r w:rsidRPr="007A4B91">
        <w:rPr>
          <w:i/>
        </w:rPr>
        <w:t>Larix</w:t>
      </w:r>
      <w:r w:rsidRPr="007A4B91">
        <w:t xml:space="preserve"> Mill., </w:t>
      </w:r>
      <w:r w:rsidRPr="007A4B91">
        <w:rPr>
          <w:i/>
        </w:rPr>
        <w:t xml:space="preserve">Picea </w:t>
      </w:r>
      <w:r w:rsidRPr="007A4B91">
        <w:t xml:space="preserve">A. Dietr., </w:t>
      </w:r>
      <w:r w:rsidRPr="007A4B91">
        <w:rPr>
          <w:i/>
        </w:rPr>
        <w:t>Pseudotsuga</w:t>
      </w:r>
      <w:r w:rsidRPr="007A4B91">
        <w:t xml:space="preserve"> Carr. та з родів </w:t>
      </w:r>
      <w:r w:rsidRPr="007A4B91">
        <w:rPr>
          <w:i/>
        </w:rPr>
        <w:t>Eremurus</w:t>
      </w:r>
      <w:r w:rsidRPr="007A4B91">
        <w:t xml:space="preserve"> Bieb., </w:t>
      </w:r>
      <w:r w:rsidRPr="007A4B91">
        <w:rPr>
          <w:i/>
        </w:rPr>
        <w:t>Hyacinthus</w:t>
      </w:r>
      <w:r w:rsidRPr="007A4B91">
        <w:t xml:space="preserve"> L., </w:t>
      </w:r>
      <w:r w:rsidRPr="007A4B91">
        <w:rPr>
          <w:i/>
        </w:rPr>
        <w:t>Lilium</w:t>
      </w:r>
      <w:r w:rsidRPr="007A4B91">
        <w:t xml:space="preserve"> L., </w:t>
      </w:r>
      <w:r w:rsidRPr="007A4B91">
        <w:rPr>
          <w:i/>
        </w:rPr>
        <w:t>Allium</w:t>
      </w:r>
      <w:r w:rsidRPr="007A4B91">
        <w:t xml:space="preserve"> L.; морфометричних показників генеративних діаспор раритетних видів світової флори; залежності пилкового режиму видів з родів </w:t>
      </w:r>
      <w:r w:rsidRPr="007A4B91">
        <w:rPr>
          <w:i/>
        </w:rPr>
        <w:t>Abies</w:t>
      </w:r>
      <w:r w:rsidRPr="007A4B91">
        <w:t xml:space="preserve"> Mill., </w:t>
      </w:r>
      <w:r w:rsidRPr="007A4B91">
        <w:rPr>
          <w:i/>
        </w:rPr>
        <w:t>Larix</w:t>
      </w:r>
      <w:r w:rsidRPr="007A4B91">
        <w:t xml:space="preserve"> Mill., </w:t>
      </w:r>
      <w:r w:rsidRPr="007A4B91">
        <w:rPr>
          <w:i/>
        </w:rPr>
        <w:t>Picea</w:t>
      </w:r>
      <w:r w:rsidRPr="007A4B91">
        <w:t xml:space="preserve"> A. Dietr., </w:t>
      </w:r>
      <w:r w:rsidRPr="007A4B91">
        <w:rPr>
          <w:i/>
        </w:rPr>
        <w:t>Pseudotsuga</w:t>
      </w:r>
      <w:r w:rsidRPr="007A4B91">
        <w:t xml:space="preserve"> Carr. від вікової структури та умов зростання рослин.</w:t>
      </w:r>
    </w:p>
    <w:p w:rsidR="009B6EEC" w:rsidRPr="007A4B91" w:rsidRDefault="009B6EEC" w:rsidP="009B6EEC">
      <w:pPr>
        <w:widowControl w:val="0"/>
        <w:ind w:firstLine="567"/>
      </w:pPr>
      <w:r w:rsidRPr="007A4B91">
        <w:t>У Дендропарку вирощується найбільше дендросозоекзотів (55,9% видів), зареєстрованих на територіях штучних заповідних парків Степу України, порівняно з іншими такими об′єктами; із 12 видів вікових екзотичних дерев ex situ, представлених в колекціях дендропарків степової зони, 11 є у Дендропарку (Власенко, Попович, 2016). Дендропарк утримує чільні позиції в інтродукції дерев та кущів на півдні України та є потужним осередком збагачення і збереження рослин в умовах культури. За дослідженнями Н.В. Дерев′янко (Деревянко, 2011), із сучасного різноманіття культивованої арборифлори Дендропарку рослини 565 таксонів – 454 видів та 111 декоративних форм – відсутні у всіх інших зелених насадженнях Північного Причорномор′я. Його сучасний колекційний фонд продовжує бути джерелом нових видів рослин для практичного впровадження (Асортимент …, 2005; Доповнення …, 2011; Асортимент …, 2015; Мобілізувати та дослідити біоекологічні особливості 10 нових таксонів …, 2015).</w:t>
      </w:r>
    </w:p>
    <w:p w:rsidR="009B6EEC" w:rsidRPr="007A4B91" w:rsidRDefault="009B6EEC" w:rsidP="009B6EEC">
      <w:pPr>
        <w:widowControl w:val="0"/>
        <w:ind w:firstLine="567"/>
      </w:pPr>
      <w:r w:rsidRPr="007A4B91">
        <w:rPr>
          <w:b/>
        </w:rPr>
        <w:t xml:space="preserve">Зоологічні дослідження аборигенної фауни </w:t>
      </w:r>
      <w:r w:rsidR="00BD460A" w:rsidRPr="007A4B91">
        <w:rPr>
          <w:b/>
        </w:rPr>
        <w:t>і</w:t>
      </w:r>
      <w:r w:rsidRPr="007A4B91">
        <w:rPr>
          <w:b/>
        </w:rPr>
        <w:t xml:space="preserve"> тварин Зоопарку</w:t>
      </w:r>
      <w:r w:rsidR="00F12FA3" w:rsidRPr="007A4B91">
        <w:rPr>
          <w:b/>
        </w:rPr>
        <w:t>.</w:t>
      </w:r>
      <w:r w:rsidR="00F12FA3" w:rsidRPr="007A4B91">
        <w:rPr>
          <w:i/>
        </w:rPr>
        <w:t xml:space="preserve"> </w:t>
      </w:r>
      <w:r w:rsidRPr="007A4B91">
        <w:t>Перші наукові праці про створення акліматизаційного парку були опубліковані в Німеччині (Conraetz, 1889, 1890, 1893, 1894; Falz-Fein, 1900). Разом з тим, в університеті м. Галле зберігаються рукописи перших списків (1835 року) чучел птахів, привезених в Німеччину з Асканії-Нова, видову належність яких визначав один із засновників сучасної німецької орнітології Фрідріх Науманн. В архіві БЗ зберігаються дані з фенології птахів, ретельно занесені у журнали спостережень починаючи з 1894 року служителем зоопарку К.Є. Сіянком та зберігачем музею Г.І. Рібергером. В деяких працях про Зоопарк також були наведені списки птахів (Депп, 1893).</w:t>
      </w:r>
    </w:p>
    <w:p w:rsidR="009B6EEC" w:rsidRPr="007A4B91" w:rsidRDefault="009B6EEC" w:rsidP="009B6EEC">
      <w:pPr>
        <w:widowControl w:val="0"/>
        <w:ind w:firstLine="567"/>
      </w:pPr>
      <w:r w:rsidRPr="007A4B91">
        <w:t xml:space="preserve">До 1921 року на території Асканії-Нова теріологічні дослідження проводилися епізодично. В основному вони зводилися до опису окремих тварин цілинного степу. У 1921–1928 роках в зоологічному відділі найбільш повно розгортаються ентомологічні дослідження, які виконував С.І. Медвєдєв під керівництвом професора О.О. Браунера. В Асканії-Нова та її околицях ним зібрано понад 1000 видів комах, з яких три описано вперше. Орнітолог В.Д. Соколов під керівництвом Б.К. Фортунатова обробив накопичений матеріал спостережень (К.Є. Сіянка та Г.І. Рібергера) за пролітними птахами та підготував їх до опублікування у журналі «Вісті Першого державного степового заповідника «Чаплі». Складом дикої фауни займався також М.І. Дергунов. </w:t>
      </w:r>
    </w:p>
    <w:p w:rsidR="009B6EEC" w:rsidRPr="007A4B91" w:rsidRDefault="009B6EEC" w:rsidP="009B6EEC">
      <w:pPr>
        <w:widowControl w:val="0"/>
        <w:ind w:firstLine="567"/>
      </w:pPr>
      <w:r w:rsidRPr="007A4B91">
        <w:t xml:space="preserve">З 1921 року дослідження хребетних проводив професор О.О. Браунер, який склав список теріофауни, навів зустрічність видів та для деяких видів – розподіл у регіоні. Всього було внесено у список 20 видів теріофауни (Браунер, 1928). В 1929 році В.В. Станчінським було організовано вивчення динаміки степових біоценозів (Нечаєва, Медведєв, 1978). За результатами спостережень, проведених в 1921–1928 роках М.В. Шарлеманем (1921, 1938), В.Д. Соколовим (1928) та М.І. Дергуновим (1924, 1928), можна судити про видове різноманіття птахів, характер їх перебування і особливості міграцій. </w:t>
      </w:r>
      <w:r w:rsidR="00BD3F91" w:rsidRPr="007A4B91">
        <w:t>Низка</w:t>
      </w:r>
      <w:r w:rsidRPr="007A4B91">
        <w:t xml:space="preserve"> інших праць (Пачоский, 1900; Гроте, 1915; Портенко, 1925; Шуммер, 1930) характеризу</w:t>
      </w:r>
      <w:r w:rsidR="00BD3F91" w:rsidRPr="007A4B91">
        <w:t>є</w:t>
      </w:r>
      <w:r w:rsidRPr="007A4B91">
        <w:t xml:space="preserve"> окремі види птахів та їх життєдіяльність. Загальний стан орнітофауни району Асканії-Нова до початку його освоєння описано в монографії С.В. Кірікова (1959).</w:t>
      </w:r>
    </w:p>
    <w:p w:rsidR="009B6EEC" w:rsidRPr="007A4B91" w:rsidRDefault="009B6EEC" w:rsidP="009B6EEC">
      <w:pPr>
        <w:widowControl w:val="0"/>
        <w:ind w:firstLine="567"/>
      </w:pPr>
      <w:r w:rsidRPr="007A4B91">
        <w:t>Про акліматизацію тварин в Зоопарку вперше згадує М.Ф. Іванов (Иванов, 1910), надалі узагальнення 30-річних досліджень з акліматизації диких тварин здійснює М.М. Завадський (Завадовский, 1924). Зокрема він відмічає, що заселення території фазаном було проведено в 1886 році, огарем – 1885, крижнем – 1886, сірою гускою – 1887 році. Певну інформацію стосовно фауни мають науково-популярні праці відомого мандрівника П.К. Козлова (1913, 1919). Підсумки роботи з акліматизації були оприлюднені В.В. Станчінським (Станчинский, 1933) та В.Д.</w:t>
      </w:r>
      <w:r w:rsidRPr="007A4B91" w:rsidDel="00BB6991">
        <w:t xml:space="preserve"> </w:t>
      </w:r>
      <w:r w:rsidRPr="007A4B91">
        <w:t xml:space="preserve">Треусом (1968). </w:t>
      </w:r>
    </w:p>
    <w:p w:rsidR="009B6EEC" w:rsidRPr="007A4B91" w:rsidRDefault="009B6EEC" w:rsidP="009B6EEC">
      <w:pPr>
        <w:widowControl w:val="0"/>
        <w:ind w:firstLine="567"/>
      </w:pPr>
      <w:r w:rsidRPr="007A4B91">
        <w:t xml:space="preserve">Одним із методів збагачення орнітофауни парків було завезення яєць з наступною інкубацією та вихованням молодняку в гніздах місцевих видів птахів. Із 1890 року в Асканії-Нова практикували метод «осаджування» відловлених на прольоті та завезених птахів, яких випускали в парк з підрізаними крилами, а також перетримували в вольєрах до початку розмноження. Такі дослідження продовжувалися в 1953–1954 роках (Андриевский, Треус, 1963, 1965; Андриевский, 1969). </w:t>
      </w:r>
    </w:p>
    <w:p w:rsidR="009B6EEC" w:rsidRPr="007A4B91" w:rsidRDefault="009B6EEC" w:rsidP="009B6EEC">
      <w:pPr>
        <w:widowControl w:val="0"/>
        <w:ind w:firstLine="567"/>
        <w:rPr>
          <w:spacing w:val="-2"/>
        </w:rPr>
      </w:pPr>
      <w:r w:rsidRPr="007A4B91">
        <w:rPr>
          <w:spacing w:val="-2"/>
        </w:rPr>
        <w:t xml:space="preserve">У 1958–1960 роках в Зоопарку була організована серологічна лабораторія з вивчення фізичних та цитологічних властивостей крові акліматизантів. Дослідження проводилися В.Ф. Бабкіним та І.В. Андрієвським. У 1961–1966 роках разом із А.Д. Слонімом, А.Ф. Давидовим, Д.А. Раневською, науковцями лабораторії екологічної фізіології Інституту фізіології ім. І.П. Павлова, були виконані фізіологічні дослідження 60 тварин Зоопарку, пов′язані з віком тварин. У 1962–1964 роках співробітниками Всесоюзного інституту фізіології та біохімії сільськогосподарських тварин (м. Боровськ) були розпочаті дослідження з вивчення особливостей функціонування молочної залози у антилоп. </w:t>
      </w:r>
    </w:p>
    <w:p w:rsidR="009B6EEC" w:rsidRPr="007A4B91" w:rsidRDefault="009B6EEC" w:rsidP="009B6EEC">
      <w:pPr>
        <w:widowControl w:val="0"/>
        <w:ind w:firstLine="567"/>
        <w:rPr>
          <w:spacing w:val="-2"/>
        </w:rPr>
      </w:pPr>
      <w:r w:rsidRPr="007A4B91">
        <w:rPr>
          <w:spacing w:val="-2"/>
        </w:rPr>
        <w:t xml:space="preserve">Краніологічні дослідження представників родини бикових були розпочаті в 1935 році (Андреева, 1935, Боголюбський, 1935; Любимов, 1961). Пізніше в Зоопарку були досліджені міжвидові гібриди биків (Шилова и др., 2001), коні Пржевальського (Спасская и др., 2000) та кулани (Ясинецька, 2017). Функціональна морфологія антилоп та биків досліджувалася в 1983–1986 роках співробітниками Інституту зоології НАН України А.Г. Березкіним, М.Г. Біленькою, В.І. Бородинею, В.О. Кликовою, В.С. Котком, Л.П. Косинським, Р.І. Лихотопом, В.Г. Луценко, С.Ф. Манзієм, В.Ф. Морозом, О.Я. Пилипчуком. </w:t>
      </w:r>
    </w:p>
    <w:p w:rsidR="009B6EEC" w:rsidRPr="007A4B91" w:rsidRDefault="009B6EEC" w:rsidP="009B6EEC">
      <w:pPr>
        <w:widowControl w:val="0"/>
        <w:ind w:firstLine="567"/>
      </w:pPr>
      <w:r w:rsidRPr="007A4B91">
        <w:t>У результаті співпраці науковців лабораторії ветеринарної генетики Каліфорнійського університету (А. Боулінг), зоопарку Сан-Дієго США (О. Райдер) та БЗ (М.П. Крилов, В.В. Клімов, Н.І. Ясинецька) було проведено молекулярногенетичне та імуногенетичне тестування 134 коней Пржевальського та проведена генетична реставрація родоводу популяції, яка утримується в Зоопарку (Bowling et al., 2003).</w:t>
      </w:r>
    </w:p>
    <w:p w:rsidR="009B6EEC" w:rsidRPr="007A4B91" w:rsidRDefault="009B6EEC" w:rsidP="009B6EEC">
      <w:pPr>
        <w:widowControl w:val="0"/>
        <w:ind w:firstLine="567"/>
      </w:pPr>
      <w:r w:rsidRPr="007A4B91">
        <w:t xml:space="preserve">Історія проведення та результати робіт з віддаленої гібридизації детально висвітлені в монографіях В.Д. Треуса (1968) та Є.П. Стекленьова (2001, 2005). У монографії В.Д. Треуса (1968) також надана інформація про приручення та одомашнення тварин в Зоопарку. Починаючи з 1970 року подальші результати цієї роботи неодноразово публікувалися М.Ю. Треус. </w:t>
      </w:r>
    </w:p>
    <w:p w:rsidR="009B6EEC" w:rsidRPr="007A4B91" w:rsidRDefault="009B6EEC" w:rsidP="009B6EEC">
      <w:pPr>
        <w:widowControl w:val="0"/>
        <w:ind w:firstLine="567"/>
      </w:pPr>
      <w:r w:rsidRPr="007A4B91">
        <w:t xml:space="preserve">На початку 1950-х років дослідження проводилися за двома напрямками: 1) вивчення екологічних основ, розробка методів акліматизації і одомашнювання, господарського використання диких птахів та копитних тварин, 2) гібридизація, які в 1952 році були об′єднані в одну тему. У 1959 році виконувалася тема «Акліматизація та гібридизація тварин зоопарку». З 1960 до 1970 рік вивчали методи розведення та практичного використання диких копитних та птахів. У подальшому розроблялися наукові основи збереження та збагачення генофонду диких тварин у штучних екосистемах, введення їх в зоокультуру. </w:t>
      </w:r>
    </w:p>
    <w:p w:rsidR="009B6EEC" w:rsidRPr="007A4B91" w:rsidRDefault="009B6EEC" w:rsidP="009B6EEC">
      <w:pPr>
        <w:widowControl w:val="0"/>
        <w:ind w:firstLine="567"/>
        <w:rPr>
          <w:spacing w:val="-2"/>
        </w:rPr>
      </w:pPr>
      <w:r w:rsidRPr="007A4B91">
        <w:rPr>
          <w:spacing w:val="-2"/>
        </w:rPr>
        <w:t>В.М. Зубко, Т.Л. Жаркіх, Н.О. Корінець, А.О. Матвієнко, О.С. Мезіновим, В.В. Смаголь, Є.П. Стекленьовим, М.Ю. Треус, Н.І. Ясинецькою, накопичено та узагальнено значний матеріал з особливостей екстер′єру (будова тіла, шкіри, волосся, скелету, м′язів) та інтер′єру (вага, проміри внутрішніх органів і шлунково-кишкового тракту), екологічних особливостей диких копитних та птахів, які розводяться в Зоопарку в напіввільних умовах, їх екології, етології, фізіології (Вісті ..., 1998, 2000, 2001, 2002, Літопис ..., 1995–2019, Моніторинг ..., 2000; Стекленев, 2001;Christensen е t al., 2001 ;Yasinetskaya, Zharkikh, Zvegintsova, 2002; Треус, Матвиенко, Смаголь, 2003, 2017; Zharkikh, 2003; Корінець, 2010).</w:t>
      </w:r>
    </w:p>
    <w:p w:rsidR="009B6EEC" w:rsidRPr="007A4B91" w:rsidRDefault="009B6EEC" w:rsidP="009B6EEC">
      <w:pPr>
        <w:widowControl w:val="0"/>
        <w:ind w:firstLine="567"/>
      </w:pPr>
      <w:r w:rsidRPr="007A4B91">
        <w:t>Суттєвий доробок склали результати дослідження біоекологічних особливостей штучно створених популяцій, розведення, вирощування та реабілітації в природні умови водоплавних птахів (лебедів, гусей, казарок, качок), коня Пржевальського, кулана туркменського та сайгака (Зубко, Гавриленко, 2004; Зубко, Гавриленко, Мезінов, 2006; Зубко, Мезинов, 2008; Zharkikh,Yasinetskaya, Zvegintsova, 2002; Yasynetska, Klich, Slivinska, 2019).</w:t>
      </w:r>
    </w:p>
    <w:p w:rsidR="009B6EEC" w:rsidRPr="007A4B91" w:rsidRDefault="009B6EEC" w:rsidP="009B6EEC">
      <w:pPr>
        <w:widowControl w:val="0"/>
        <w:ind w:firstLine="567"/>
      </w:pPr>
      <w:r w:rsidRPr="007A4B91">
        <w:t>З 1980-х років сезонну та багаторічну динаміку фонових видів птахів насаджень Дендропарку і степу розпочинає вивчати М.М. Семенов. Роботу надалі продовжили В.С. Гавриленко, О.С. Мезінов, М.А. Листопадський, Т.В. Старовойтова. Фауну ссавців природних екосистем досліджували  В.П. Думенко та І.К. Поліщук. Результатом цих досліджень є колективна монографія «Конспект фауни хребетних тварин Біосферного заповідника «Асканія-Нова» (2011).</w:t>
      </w:r>
    </w:p>
    <w:p w:rsidR="009B6EEC" w:rsidRPr="007A4B91" w:rsidRDefault="009B6EEC" w:rsidP="009B6EEC">
      <w:pPr>
        <w:widowControl w:val="0"/>
        <w:ind w:firstLine="567"/>
        <w:rPr>
          <w:spacing w:val="-2"/>
        </w:rPr>
      </w:pPr>
      <w:r w:rsidRPr="007A4B91">
        <w:rPr>
          <w:spacing w:val="-2"/>
        </w:rPr>
        <w:t xml:space="preserve">Значний пласт наукових досліджень, виконаних на базі Зоопарку, пов′язаний із паразитофауною. Перші дослідження гельмінтологічних зборів від асканійських тварин були проведені К.І. Скрябіним (Скрябин, 1915, 1926; Скрябин, Ершов, 1933). У 1927 році в Асканії-Нова працювала друга українська (45-а союзна) гельмінтологічна експедиція під керівництвом С.В. Іваницького (Иваницкий, 1928). Гельмінтологічні дослідження в Асканії-Нова проводили Л.І. Гільберт (Гильберт, 1937), В.І. Пухов (1939). У 1968 році гельмінтологами Інституту зоології АН УРСР було проведено комплексне вивчення гельмінтофауни птахів − мешканців штучних водойм та орнітопарку, деяких гніздуючих тут видів синантропних птахів (Корнюшин, Смогоржевская, Искова, 1998), всього досліджено 19 видів птахів. Фахівцями цього ж інституту разом з науковцем заповідника </w:t>
      </w:r>
      <w:r w:rsidR="003916EF">
        <w:rPr>
          <w:spacing w:val="-2"/>
        </w:rPr>
        <w:br/>
      </w:r>
      <w:r w:rsidRPr="007A4B91">
        <w:rPr>
          <w:spacing w:val="-2"/>
        </w:rPr>
        <w:t xml:space="preserve">М.В. Бевольскою були досліджені паразити нанду (Смогоржевская, Корнюшин, Бевольская, 1970) та життєвий цикл паразитів (Вакаренко, 1993, 1996; Вакаренко, Бевольская, 1996). Гельмінтофауна комахоїдних ссавців БЗ досліджена В.В. Ткачем (1998). </w:t>
      </w:r>
    </w:p>
    <w:p w:rsidR="009B6EEC" w:rsidRPr="007A4B91" w:rsidRDefault="009B6EEC" w:rsidP="009B6EEC">
      <w:pPr>
        <w:widowControl w:val="0"/>
        <w:ind w:firstLine="567"/>
      </w:pPr>
      <w:r w:rsidRPr="007A4B91">
        <w:t>В 1996–1998 роках проведено вивчення гельмінтоценозів водоплавних птахів (Бережний, 1999). За результатами повного гельмінтологічного розтину досліджено 16 видів птахів, виявлено 23 види гельмінтів. В 2016–2018 роках узагальнено результати дослідження видового складу збудників, поширення, патогенезу, діагностики та лікування цестодозів курей на території Одеської та Херсонської областей. Вивчено вікову й сезонну динаміку райєтинозу курей та встановлено залежність показників екстенсивності та інтенсивності інвазії від системи утримання птахів (Степанова, 2018).</w:t>
      </w:r>
    </w:p>
    <w:p w:rsidR="009B6EEC" w:rsidRPr="007A4B91" w:rsidRDefault="009B6EEC" w:rsidP="009B6EEC">
      <w:pPr>
        <w:widowControl w:val="0"/>
        <w:ind w:firstLine="567"/>
      </w:pPr>
      <w:r w:rsidRPr="007A4B91">
        <w:t>Вивчення гельмінтофауни представників родини конячих почалося в 1972 році співробітником Інституту зоології (м. Київ) Г.М. Двойносом (Двойнос, 1975; Ивашкин, Двойнос, 1984; Двойнос, Харченко, 1994).</w:t>
      </w:r>
      <w:r w:rsidR="00F12FA3" w:rsidRPr="007A4B91">
        <w:t xml:space="preserve"> </w:t>
      </w:r>
      <w:r w:rsidRPr="007A4B91">
        <w:t xml:space="preserve">З 1984 року до штату наукового відділу зоопарку було введено ветлікаря-паразитолога Н.С. Звегінцову, яка розпочала комплексні паразитологічні дослідження ссавців та птахів Зоопарку. Результати досліджень висвітлені у низці наукових праць та методичних рекомендаціях (Звегінцова, 2015; Кузьміна та ін., 2019; Zvegintsova, et al., 2019; Kuzmina et al., 2020). </w:t>
      </w:r>
    </w:p>
    <w:p w:rsidR="009B6EEC" w:rsidRPr="007A4B91" w:rsidRDefault="009B6EEC" w:rsidP="009B6EEC">
      <w:pPr>
        <w:widowControl w:val="0"/>
        <w:ind w:firstLine="567"/>
      </w:pPr>
      <w:r w:rsidRPr="007A4B91">
        <w:t>За період з часу розробки Проєкту організації території та охорони природних комплексів БЗ підготовлено та зареєстровано в УкрІНТЕІ 16 томів Літопису природи за 2004–2019 роки.</w:t>
      </w:r>
    </w:p>
    <w:p w:rsidR="009B6EEC" w:rsidRPr="007A4B91" w:rsidRDefault="009B6EEC" w:rsidP="009B6EEC">
      <w:pPr>
        <w:widowControl w:val="0"/>
        <w:ind w:firstLine="567"/>
      </w:pPr>
    </w:p>
    <w:p w:rsidR="009B6EEC" w:rsidRPr="007A4B91" w:rsidRDefault="009B6EEC" w:rsidP="009B6EEC">
      <w:pPr>
        <w:pStyle w:val="4"/>
        <w:keepNext w:val="0"/>
        <w:widowControl w:val="0"/>
        <w:ind w:firstLine="567"/>
        <w:jc w:val="both"/>
        <w:rPr>
          <w:i w:val="0"/>
          <w:lang w:val="uk-UA"/>
        </w:rPr>
      </w:pPr>
      <w:r w:rsidRPr="007A4B91">
        <w:rPr>
          <w:i w:val="0"/>
          <w:lang w:val="uk-UA"/>
        </w:rPr>
        <w:t>1.3.19.2</w:t>
      </w:r>
      <w:r w:rsidR="00B508C6" w:rsidRPr="007A4B91">
        <w:rPr>
          <w:i w:val="0"/>
          <w:lang w:val="uk-UA"/>
        </w:rPr>
        <w:t>.</w:t>
      </w:r>
      <w:r w:rsidRPr="007A4B91">
        <w:rPr>
          <w:i w:val="0"/>
          <w:lang w:val="uk-UA"/>
        </w:rPr>
        <w:t xml:space="preserve"> </w:t>
      </w:r>
      <w:r w:rsidRPr="007A4B91">
        <w:rPr>
          <w:lang w:val="uk-UA"/>
        </w:rPr>
        <w:t xml:space="preserve">Наукові полігони та стаціонари: ґрунтознавчі, ботанічні, зоологічні </w:t>
      </w:r>
    </w:p>
    <w:p w:rsidR="009B6EEC" w:rsidRPr="007A4B91" w:rsidRDefault="009B6EEC" w:rsidP="009B6EEC">
      <w:pPr>
        <w:widowControl w:val="0"/>
        <w:ind w:firstLine="567"/>
      </w:pPr>
      <w:r w:rsidRPr="007A4B91">
        <w:t>Для виконання завдань з моніторингу природного середовища на території БЗ (зони заповідна, буферна та антропогенних ландшафтів) протягом останніх трьох десятиліть закладені ґрунтознавчі, геоботанічні, ботанічні, зоологічні маршрути, постійні пробн</w:t>
      </w:r>
      <w:r w:rsidR="00BD460A" w:rsidRPr="007A4B91">
        <w:t>і площі (табл.</w:t>
      </w:r>
      <w:r w:rsidRPr="007A4B91">
        <w:t xml:space="preserve"> </w:t>
      </w:r>
      <w:r w:rsidR="00BD460A" w:rsidRPr="007A4B91">
        <w:t>34</w:t>
      </w:r>
      <w:r w:rsidRPr="007A4B91">
        <w:t xml:space="preserve">, </w:t>
      </w:r>
      <w:r w:rsidR="00BD460A" w:rsidRPr="007A4B91">
        <w:t>додаток</w:t>
      </w:r>
      <w:r w:rsidR="00A2659A" w:rsidRPr="007A4B91">
        <w:t xml:space="preserve"> </w:t>
      </w:r>
      <w:r w:rsidR="00BD460A" w:rsidRPr="007A4B91">
        <w:t>Р)</w:t>
      </w:r>
      <w:r w:rsidRPr="007A4B91">
        <w:t>.</w:t>
      </w:r>
    </w:p>
    <w:p w:rsidR="009B6EEC" w:rsidRPr="007A4B91" w:rsidRDefault="009B6EEC" w:rsidP="009B6EEC">
      <w:pPr>
        <w:ind w:firstLine="0"/>
      </w:pPr>
    </w:p>
    <w:p w:rsidR="009B6EEC" w:rsidRPr="007A4B91" w:rsidRDefault="009B6EEC" w:rsidP="0086195E">
      <w:pPr>
        <w:spacing w:after="120"/>
        <w:ind w:firstLine="0"/>
        <w:jc w:val="center"/>
      </w:pPr>
      <w:r w:rsidRPr="007A4B91">
        <w:t xml:space="preserve">Таблиця </w:t>
      </w:r>
      <w:r w:rsidR="00BD460A" w:rsidRPr="007A4B91">
        <w:t>34</w:t>
      </w:r>
      <w:r w:rsidR="0086195E" w:rsidRPr="007A4B91">
        <w:t>.</w:t>
      </w:r>
      <w:r w:rsidRPr="007A4B91">
        <w:t xml:space="preserve"> Перелік діючих стаціонарів та маршрутів у зонах заповідній, буферній та антропогенних ландшафтів БЗ</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 w:type="dxa"/>
          <w:right w:w="14" w:type="dxa"/>
        </w:tblCellMar>
        <w:tblLook w:val="0000" w:firstRow="0" w:lastRow="0" w:firstColumn="0" w:lastColumn="0" w:noHBand="0" w:noVBand="0"/>
      </w:tblPr>
      <w:tblGrid>
        <w:gridCol w:w="409"/>
        <w:gridCol w:w="1751"/>
        <w:gridCol w:w="1791"/>
        <w:gridCol w:w="19"/>
        <w:gridCol w:w="142"/>
        <w:gridCol w:w="2507"/>
        <w:gridCol w:w="45"/>
        <w:gridCol w:w="1400"/>
        <w:gridCol w:w="608"/>
        <w:gridCol w:w="684"/>
      </w:tblGrid>
      <w:tr w:rsidR="009B6EEC" w:rsidRPr="007A4B91" w:rsidTr="00BD460A">
        <w:trPr>
          <w:cantSplit/>
          <w:trHeight w:val="1519"/>
          <w:jc w:val="center"/>
        </w:trPr>
        <w:tc>
          <w:tcPr>
            <w:tcW w:w="409" w:type="dxa"/>
            <w:tcMar>
              <w:left w:w="85" w:type="dxa"/>
              <w:right w:w="85" w:type="dxa"/>
            </w:tcMar>
            <w:vAlign w:val="center"/>
          </w:tcPr>
          <w:p w:rsidR="009B6EEC" w:rsidRPr="007A4B91" w:rsidRDefault="009B6EEC" w:rsidP="003916EF">
            <w:pPr>
              <w:ind w:left="-57" w:right="-57" w:firstLine="0"/>
              <w:jc w:val="center"/>
              <w:rPr>
                <w:spacing w:val="-2"/>
                <w:szCs w:val="24"/>
              </w:rPr>
            </w:pPr>
            <w:r w:rsidRPr="007A4B91">
              <w:rPr>
                <w:spacing w:val="-2"/>
                <w:szCs w:val="24"/>
              </w:rPr>
              <w:t>№ з/</w:t>
            </w:r>
            <w:r w:rsidR="003916EF">
              <w:rPr>
                <w:spacing w:val="-2"/>
                <w:szCs w:val="24"/>
              </w:rPr>
              <w:t>з</w:t>
            </w:r>
          </w:p>
        </w:tc>
        <w:tc>
          <w:tcPr>
            <w:tcW w:w="1751" w:type="dxa"/>
            <w:tcMar>
              <w:left w:w="85" w:type="dxa"/>
              <w:right w:w="85" w:type="dxa"/>
            </w:tcMar>
            <w:vAlign w:val="center"/>
          </w:tcPr>
          <w:p w:rsidR="009B6EEC" w:rsidRPr="007A4B91" w:rsidRDefault="009B6EEC" w:rsidP="00BD460A">
            <w:pPr>
              <w:ind w:left="-57" w:right="-57" w:firstLine="0"/>
              <w:jc w:val="center"/>
              <w:rPr>
                <w:spacing w:val="-2"/>
                <w:szCs w:val="24"/>
              </w:rPr>
            </w:pPr>
            <w:r w:rsidRPr="007A4B91">
              <w:rPr>
                <w:spacing w:val="-2"/>
                <w:szCs w:val="24"/>
              </w:rPr>
              <w:t>Призначення, назва або номер стаціонару / маршруту</w:t>
            </w:r>
          </w:p>
        </w:tc>
        <w:tc>
          <w:tcPr>
            <w:tcW w:w="1810" w:type="dxa"/>
            <w:gridSpan w:val="2"/>
            <w:tcMar>
              <w:left w:w="85" w:type="dxa"/>
              <w:right w:w="85" w:type="dxa"/>
            </w:tcMar>
            <w:vAlign w:val="center"/>
          </w:tcPr>
          <w:p w:rsidR="009B6EEC" w:rsidRPr="007A4B91" w:rsidRDefault="009B6EEC" w:rsidP="00BD460A">
            <w:pPr>
              <w:ind w:left="-57" w:right="-57" w:firstLine="0"/>
              <w:jc w:val="center"/>
              <w:rPr>
                <w:spacing w:val="-2"/>
                <w:szCs w:val="24"/>
              </w:rPr>
            </w:pPr>
            <w:r w:rsidRPr="007A4B91">
              <w:rPr>
                <w:spacing w:val="-2"/>
                <w:szCs w:val="24"/>
              </w:rPr>
              <w:t>Положення у рельєфі; територіальна приуроченість</w:t>
            </w:r>
          </w:p>
        </w:tc>
        <w:tc>
          <w:tcPr>
            <w:tcW w:w="2694" w:type="dxa"/>
            <w:gridSpan w:val="3"/>
            <w:tcMar>
              <w:left w:w="85" w:type="dxa"/>
              <w:right w:w="85" w:type="dxa"/>
            </w:tcMar>
            <w:vAlign w:val="center"/>
          </w:tcPr>
          <w:p w:rsidR="009B6EEC" w:rsidRPr="007A4B91" w:rsidRDefault="009B6EEC" w:rsidP="00BD460A">
            <w:pPr>
              <w:ind w:left="-57" w:right="-57" w:firstLine="0"/>
              <w:jc w:val="center"/>
              <w:rPr>
                <w:spacing w:val="-2"/>
                <w:szCs w:val="24"/>
              </w:rPr>
            </w:pPr>
            <w:r w:rsidRPr="007A4B91">
              <w:rPr>
                <w:spacing w:val="-2"/>
                <w:szCs w:val="24"/>
              </w:rPr>
              <w:t>Тип рослинності або рослинне угруповання</w:t>
            </w:r>
          </w:p>
        </w:tc>
        <w:tc>
          <w:tcPr>
            <w:tcW w:w="1400" w:type="dxa"/>
            <w:tcMar>
              <w:left w:w="85" w:type="dxa"/>
              <w:right w:w="85" w:type="dxa"/>
            </w:tcMar>
            <w:vAlign w:val="center"/>
          </w:tcPr>
          <w:p w:rsidR="009B6EEC" w:rsidRPr="007A4B91" w:rsidRDefault="009B6EEC" w:rsidP="00BD460A">
            <w:pPr>
              <w:ind w:left="-57" w:right="-57" w:firstLine="0"/>
              <w:jc w:val="center"/>
              <w:rPr>
                <w:spacing w:val="-2"/>
                <w:szCs w:val="24"/>
              </w:rPr>
            </w:pPr>
            <w:r w:rsidRPr="007A4B91">
              <w:rPr>
                <w:spacing w:val="-2"/>
                <w:szCs w:val="24"/>
              </w:rPr>
              <w:t>Ґрунти</w:t>
            </w:r>
          </w:p>
        </w:tc>
        <w:tc>
          <w:tcPr>
            <w:tcW w:w="608" w:type="dxa"/>
            <w:tcMar>
              <w:left w:w="85" w:type="dxa"/>
              <w:right w:w="85" w:type="dxa"/>
            </w:tcMar>
            <w:textDirection w:val="btLr"/>
            <w:vAlign w:val="center"/>
          </w:tcPr>
          <w:p w:rsidR="009B6EEC" w:rsidRPr="007A4B91" w:rsidRDefault="009B6EEC" w:rsidP="00BD460A">
            <w:pPr>
              <w:ind w:left="-57" w:right="-57" w:firstLine="0"/>
              <w:jc w:val="center"/>
              <w:rPr>
                <w:spacing w:val="-2"/>
                <w:szCs w:val="24"/>
              </w:rPr>
            </w:pPr>
            <w:r w:rsidRPr="007A4B91">
              <w:rPr>
                <w:spacing w:val="-2"/>
                <w:szCs w:val="24"/>
              </w:rPr>
              <w:t>Площа, м</w:t>
            </w:r>
            <w:r w:rsidRPr="007A4B91">
              <w:rPr>
                <w:spacing w:val="-2"/>
                <w:szCs w:val="24"/>
                <w:vertAlign w:val="superscript"/>
              </w:rPr>
              <w:t>2</w:t>
            </w:r>
            <w:r w:rsidRPr="007A4B91">
              <w:rPr>
                <w:spacing w:val="-2"/>
                <w:szCs w:val="24"/>
              </w:rPr>
              <w:t>/га</w:t>
            </w:r>
          </w:p>
        </w:tc>
        <w:tc>
          <w:tcPr>
            <w:tcW w:w="684" w:type="dxa"/>
            <w:tcMar>
              <w:left w:w="85" w:type="dxa"/>
              <w:right w:w="85" w:type="dxa"/>
            </w:tcMar>
            <w:textDirection w:val="btLr"/>
            <w:vAlign w:val="center"/>
          </w:tcPr>
          <w:p w:rsidR="009B6EEC" w:rsidRPr="007A4B91" w:rsidRDefault="009B6EEC" w:rsidP="00BD460A">
            <w:pPr>
              <w:ind w:left="-57" w:right="-57" w:firstLine="0"/>
              <w:jc w:val="center"/>
              <w:rPr>
                <w:spacing w:val="-2"/>
                <w:szCs w:val="24"/>
              </w:rPr>
            </w:pPr>
            <w:r w:rsidRPr="007A4B91">
              <w:rPr>
                <w:spacing w:val="-2"/>
                <w:szCs w:val="24"/>
              </w:rPr>
              <w:t>Протяжність,</w:t>
            </w:r>
          </w:p>
          <w:p w:rsidR="009B6EEC" w:rsidRPr="007A4B91" w:rsidRDefault="009B6EEC" w:rsidP="00BD460A">
            <w:pPr>
              <w:ind w:left="-57" w:right="-57" w:firstLine="0"/>
              <w:jc w:val="center"/>
              <w:rPr>
                <w:spacing w:val="-2"/>
                <w:szCs w:val="24"/>
              </w:rPr>
            </w:pPr>
            <w:r w:rsidRPr="007A4B91">
              <w:rPr>
                <w:spacing w:val="-2"/>
                <w:szCs w:val="24"/>
              </w:rPr>
              <w:t>км</w:t>
            </w:r>
          </w:p>
        </w:tc>
      </w:tr>
      <w:tr w:rsidR="009B6EEC" w:rsidRPr="007A4B91" w:rsidTr="00BD460A">
        <w:trPr>
          <w:jc w:val="center"/>
        </w:trPr>
        <w:tc>
          <w:tcPr>
            <w:tcW w:w="409" w:type="dxa"/>
            <w:tcBorders>
              <w:right w:val="nil"/>
            </w:tcBorders>
            <w:tcMar>
              <w:left w:w="85" w:type="dxa"/>
              <w:right w:w="85" w:type="dxa"/>
            </w:tcMar>
          </w:tcPr>
          <w:p w:rsidR="009B6EEC" w:rsidRPr="007A4B91" w:rsidRDefault="009B6EEC" w:rsidP="009B6EEC">
            <w:pPr>
              <w:ind w:left="-57" w:right="-57" w:firstLine="0"/>
              <w:jc w:val="center"/>
              <w:rPr>
                <w:spacing w:val="-2"/>
                <w:szCs w:val="24"/>
              </w:rPr>
            </w:pPr>
          </w:p>
        </w:tc>
        <w:tc>
          <w:tcPr>
            <w:tcW w:w="8947" w:type="dxa"/>
            <w:gridSpan w:val="9"/>
            <w:tcBorders>
              <w:left w:val="nil"/>
            </w:tcBorders>
            <w:tcMar>
              <w:left w:w="85" w:type="dxa"/>
              <w:right w:w="85" w:type="dxa"/>
            </w:tcMar>
          </w:tcPr>
          <w:p w:rsidR="00B511B5" w:rsidRPr="007A4B91" w:rsidRDefault="00B511B5" w:rsidP="00BD460A">
            <w:pPr>
              <w:ind w:left="-57" w:right="-57" w:firstLine="0"/>
              <w:jc w:val="left"/>
              <w:rPr>
                <w:spacing w:val="-2"/>
                <w:szCs w:val="24"/>
              </w:rPr>
            </w:pPr>
          </w:p>
          <w:p w:rsidR="009B6EEC" w:rsidRPr="007A4B91" w:rsidRDefault="009B6EEC" w:rsidP="00BD460A">
            <w:pPr>
              <w:ind w:left="-57" w:right="-57" w:firstLine="0"/>
              <w:jc w:val="left"/>
              <w:rPr>
                <w:spacing w:val="-2"/>
                <w:szCs w:val="24"/>
              </w:rPr>
            </w:pPr>
            <w:r w:rsidRPr="007A4B91">
              <w:rPr>
                <w:spacing w:val="-2"/>
                <w:szCs w:val="24"/>
              </w:rPr>
              <w:t>Геоботанічні стаціонари (разом 3)</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Плакорний </w:t>
            </w:r>
          </w:p>
        </w:tc>
        <w:tc>
          <w:tcPr>
            <w:tcW w:w="1810" w:type="dxa"/>
            <w:gridSpan w:val="2"/>
            <w:tcMar>
              <w:left w:w="85" w:type="dxa"/>
              <w:right w:w="85" w:type="dxa"/>
            </w:tcMar>
          </w:tcPr>
          <w:p w:rsidR="00BD460A" w:rsidRPr="007A4B91" w:rsidRDefault="009B6EEC" w:rsidP="00BD460A">
            <w:pPr>
              <w:ind w:left="-57" w:right="-57" w:firstLine="0"/>
              <w:jc w:val="left"/>
              <w:rPr>
                <w:spacing w:val="-2"/>
                <w:szCs w:val="24"/>
              </w:rPr>
            </w:pPr>
            <w:r w:rsidRPr="007A4B91">
              <w:rPr>
                <w:spacing w:val="-2"/>
                <w:szCs w:val="24"/>
              </w:rPr>
              <w:t xml:space="preserve">вододіл; ділянка «Стара», </w:t>
            </w:r>
          </w:p>
          <w:p w:rsidR="009B6EEC" w:rsidRPr="007A4B91" w:rsidRDefault="009B6EEC" w:rsidP="00BD460A">
            <w:pPr>
              <w:ind w:left="-57" w:right="-57" w:firstLine="0"/>
              <w:jc w:val="left"/>
              <w:rPr>
                <w:spacing w:val="-2"/>
                <w:szCs w:val="24"/>
              </w:rPr>
            </w:pPr>
            <w:r w:rsidRPr="007A4B91">
              <w:rPr>
                <w:spacing w:val="-2"/>
                <w:szCs w:val="24"/>
              </w:rPr>
              <w:t>квартал 43</w:t>
            </w:r>
          </w:p>
        </w:tc>
        <w:tc>
          <w:tcPr>
            <w:tcW w:w="2694" w:type="dxa"/>
            <w:gridSpan w:val="3"/>
            <w:tcMar>
              <w:left w:w="85" w:type="dxa"/>
              <w:right w:w="85" w:type="dxa"/>
            </w:tcMar>
          </w:tcPr>
          <w:p w:rsidR="009B6EEC" w:rsidRPr="007A4B91" w:rsidRDefault="009B6EEC" w:rsidP="00BD460A">
            <w:pPr>
              <w:ind w:left="-57" w:right="-57" w:firstLine="0"/>
              <w:jc w:val="left"/>
              <w:rPr>
                <w:i/>
                <w:spacing w:val="-2"/>
                <w:szCs w:val="24"/>
              </w:rPr>
            </w:pPr>
            <w:r w:rsidRPr="007A4B91">
              <w:rPr>
                <w:i/>
                <w:spacing w:val="-2"/>
                <w:szCs w:val="24"/>
              </w:rPr>
              <w:t>волохатогрудницево- валіськокострицеве*</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залишково солонцюваті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100</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2.</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Схиловий </w:t>
            </w:r>
          </w:p>
        </w:tc>
        <w:tc>
          <w:tcPr>
            <w:tcW w:w="1810" w:type="dxa"/>
            <w:gridSpan w:val="2"/>
            <w:tcMar>
              <w:left w:w="85" w:type="dxa"/>
              <w:right w:w="85" w:type="dxa"/>
            </w:tcMar>
          </w:tcPr>
          <w:p w:rsidR="00BD460A" w:rsidRPr="007A4B91" w:rsidRDefault="009B6EEC" w:rsidP="00BD460A">
            <w:pPr>
              <w:ind w:left="-57" w:right="-57" w:firstLine="0"/>
              <w:jc w:val="left"/>
              <w:rPr>
                <w:spacing w:val="-2"/>
                <w:szCs w:val="24"/>
              </w:rPr>
            </w:pPr>
            <w:r w:rsidRPr="007A4B91">
              <w:rPr>
                <w:spacing w:val="-2"/>
                <w:szCs w:val="24"/>
              </w:rPr>
              <w:t xml:space="preserve">схил; ділянка «Стара», </w:t>
            </w:r>
          </w:p>
          <w:p w:rsidR="009B6EEC" w:rsidRPr="007A4B91" w:rsidRDefault="00BD460A" w:rsidP="00BD460A">
            <w:pPr>
              <w:ind w:left="-57" w:right="-57" w:firstLine="0"/>
              <w:jc w:val="left"/>
              <w:rPr>
                <w:spacing w:val="-2"/>
                <w:szCs w:val="24"/>
              </w:rPr>
            </w:pPr>
            <w:r w:rsidRPr="007A4B91">
              <w:rPr>
                <w:spacing w:val="-2"/>
                <w:szCs w:val="24"/>
              </w:rPr>
              <w:t>квартал 43</w:t>
            </w:r>
          </w:p>
        </w:tc>
        <w:tc>
          <w:tcPr>
            <w:tcW w:w="2694" w:type="dxa"/>
            <w:gridSpan w:val="3"/>
            <w:tcMar>
              <w:left w:w="85" w:type="dxa"/>
              <w:right w:w="85" w:type="dxa"/>
            </w:tcMar>
          </w:tcPr>
          <w:p w:rsidR="009B6EEC" w:rsidRPr="007A4B91" w:rsidRDefault="009B6EEC" w:rsidP="00BD460A">
            <w:pPr>
              <w:ind w:left="-57" w:right="-57" w:firstLine="0"/>
              <w:jc w:val="left"/>
              <w:rPr>
                <w:i/>
                <w:spacing w:val="-2"/>
                <w:szCs w:val="24"/>
              </w:rPr>
            </w:pPr>
            <w:r w:rsidRPr="007A4B91">
              <w:rPr>
                <w:i/>
                <w:spacing w:val="-2"/>
                <w:szCs w:val="24"/>
              </w:rPr>
              <w:t>волосистоковилове</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лучно-каштанові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100</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3.</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Подовий </w:t>
            </w:r>
          </w:p>
        </w:tc>
        <w:tc>
          <w:tcPr>
            <w:tcW w:w="1810"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під; ділянка «Стара», </w:t>
            </w:r>
          </w:p>
          <w:p w:rsidR="009B6EEC" w:rsidRPr="007A4B91" w:rsidRDefault="009B6EEC" w:rsidP="00BD460A">
            <w:pPr>
              <w:ind w:left="-57" w:right="-57" w:firstLine="0"/>
              <w:jc w:val="left"/>
              <w:rPr>
                <w:spacing w:val="-2"/>
                <w:szCs w:val="24"/>
              </w:rPr>
            </w:pPr>
            <w:r w:rsidRPr="007A4B91">
              <w:rPr>
                <w:spacing w:val="-2"/>
                <w:szCs w:val="24"/>
              </w:rPr>
              <w:t>квартал 43</w:t>
            </w:r>
          </w:p>
        </w:tc>
        <w:tc>
          <w:tcPr>
            <w:tcW w:w="2694" w:type="dxa"/>
            <w:gridSpan w:val="3"/>
            <w:tcMar>
              <w:left w:w="85" w:type="dxa"/>
              <w:right w:w="85" w:type="dxa"/>
            </w:tcMar>
          </w:tcPr>
          <w:p w:rsidR="009B6EEC" w:rsidRPr="007A4B91" w:rsidRDefault="009B6EEC" w:rsidP="00BD460A">
            <w:pPr>
              <w:ind w:left="-57" w:right="-57" w:firstLine="0"/>
              <w:jc w:val="left"/>
              <w:rPr>
                <w:i/>
                <w:spacing w:val="-2"/>
                <w:szCs w:val="24"/>
              </w:rPr>
            </w:pPr>
            <w:r w:rsidRPr="007A4B91">
              <w:rPr>
                <w:i/>
                <w:spacing w:val="-2"/>
                <w:szCs w:val="24"/>
              </w:rPr>
              <w:t>подовопирійно-ранньоосоково-вузьколистотонконогове</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дерново-глейові та глейосолоді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100</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Borders>
              <w:right w:val="nil"/>
            </w:tcBorders>
            <w:tcMar>
              <w:left w:w="85" w:type="dxa"/>
              <w:right w:w="85" w:type="dxa"/>
            </w:tcMar>
          </w:tcPr>
          <w:p w:rsidR="009B6EEC" w:rsidRPr="007A4B91" w:rsidRDefault="009B6EEC" w:rsidP="009B6EEC">
            <w:pPr>
              <w:ind w:left="-57" w:right="-57" w:firstLine="0"/>
              <w:jc w:val="center"/>
              <w:rPr>
                <w:spacing w:val="-2"/>
                <w:szCs w:val="24"/>
              </w:rPr>
            </w:pPr>
          </w:p>
        </w:tc>
        <w:tc>
          <w:tcPr>
            <w:tcW w:w="8947" w:type="dxa"/>
            <w:gridSpan w:val="9"/>
            <w:tcBorders>
              <w:left w:val="nil"/>
            </w:tcBorders>
            <w:tcMar>
              <w:left w:w="85" w:type="dxa"/>
              <w:right w:w="85" w:type="dxa"/>
            </w:tcMar>
          </w:tcPr>
          <w:p w:rsidR="00B511B5" w:rsidRPr="007A4B91" w:rsidRDefault="00B511B5" w:rsidP="00BD460A">
            <w:pPr>
              <w:ind w:left="-57" w:right="-57" w:firstLine="0"/>
              <w:jc w:val="left"/>
              <w:rPr>
                <w:spacing w:val="-2"/>
                <w:szCs w:val="24"/>
              </w:rPr>
            </w:pPr>
          </w:p>
          <w:p w:rsidR="009B6EEC" w:rsidRPr="007A4B91" w:rsidRDefault="009B6EEC" w:rsidP="00BD460A">
            <w:pPr>
              <w:ind w:left="-57" w:right="-57" w:firstLine="0"/>
              <w:jc w:val="left"/>
              <w:rPr>
                <w:spacing w:val="-2"/>
                <w:szCs w:val="24"/>
              </w:rPr>
            </w:pPr>
            <w:r w:rsidRPr="007A4B91">
              <w:rPr>
                <w:spacing w:val="-2"/>
                <w:szCs w:val="24"/>
              </w:rPr>
              <w:t>Ботанічні фенологічні стаціонари (разом 3)</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Плакорний </w:t>
            </w:r>
          </w:p>
        </w:tc>
        <w:tc>
          <w:tcPr>
            <w:tcW w:w="1810"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вододіл; ділянка «Стара», квартал 43</w:t>
            </w:r>
          </w:p>
        </w:tc>
        <w:tc>
          <w:tcPr>
            <w:tcW w:w="2694" w:type="dxa"/>
            <w:gridSpan w:val="3"/>
            <w:tcMar>
              <w:left w:w="85" w:type="dxa"/>
              <w:right w:w="85" w:type="dxa"/>
            </w:tcMar>
          </w:tcPr>
          <w:p w:rsidR="009B6EEC" w:rsidRPr="007A4B91" w:rsidRDefault="009B6EEC" w:rsidP="00BD460A">
            <w:pPr>
              <w:ind w:left="-57" w:right="-57" w:firstLine="0"/>
              <w:jc w:val="left"/>
              <w:rPr>
                <w:i/>
                <w:spacing w:val="-2"/>
                <w:szCs w:val="24"/>
              </w:rPr>
            </w:pPr>
            <w:r w:rsidRPr="007A4B91">
              <w:rPr>
                <w:i/>
                <w:spacing w:val="-2"/>
                <w:szCs w:val="24"/>
              </w:rPr>
              <w:t>волохатогрудницево- валіськокострицеве</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залишково солонцюваті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5</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2.</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Схиловий </w:t>
            </w:r>
          </w:p>
        </w:tc>
        <w:tc>
          <w:tcPr>
            <w:tcW w:w="1810"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схил; ділянка «Стара», </w:t>
            </w:r>
          </w:p>
          <w:p w:rsidR="009B6EEC" w:rsidRPr="007A4B91" w:rsidRDefault="009B6EEC" w:rsidP="00BD460A">
            <w:pPr>
              <w:ind w:left="-57" w:right="-57" w:firstLine="0"/>
              <w:jc w:val="left"/>
              <w:rPr>
                <w:spacing w:val="-2"/>
                <w:szCs w:val="24"/>
              </w:rPr>
            </w:pPr>
            <w:r w:rsidRPr="007A4B91">
              <w:rPr>
                <w:spacing w:val="-2"/>
                <w:szCs w:val="24"/>
              </w:rPr>
              <w:t>квартал 43</w:t>
            </w:r>
          </w:p>
        </w:tc>
        <w:tc>
          <w:tcPr>
            <w:tcW w:w="2694" w:type="dxa"/>
            <w:gridSpan w:val="3"/>
            <w:tcMar>
              <w:left w:w="85" w:type="dxa"/>
              <w:right w:w="85" w:type="dxa"/>
            </w:tcMar>
          </w:tcPr>
          <w:p w:rsidR="009B6EEC" w:rsidRPr="007A4B91" w:rsidRDefault="009B6EEC" w:rsidP="00BD460A">
            <w:pPr>
              <w:ind w:left="-57" w:right="-57" w:firstLine="0"/>
              <w:jc w:val="left"/>
              <w:rPr>
                <w:i/>
                <w:spacing w:val="-2"/>
                <w:szCs w:val="24"/>
              </w:rPr>
            </w:pPr>
            <w:r w:rsidRPr="007A4B91">
              <w:rPr>
                <w:i/>
                <w:spacing w:val="-2"/>
                <w:szCs w:val="24"/>
              </w:rPr>
              <w:t>волосистоковилове</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лучно-каштанові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5</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3.</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Подовий </w:t>
            </w:r>
          </w:p>
        </w:tc>
        <w:tc>
          <w:tcPr>
            <w:tcW w:w="1810"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під; ділянка «Стара», </w:t>
            </w:r>
          </w:p>
          <w:p w:rsidR="009B6EEC" w:rsidRPr="007A4B91" w:rsidRDefault="009B6EEC" w:rsidP="00BD460A">
            <w:pPr>
              <w:ind w:left="-57" w:right="-57" w:firstLine="0"/>
              <w:jc w:val="left"/>
              <w:rPr>
                <w:spacing w:val="-2"/>
                <w:szCs w:val="24"/>
              </w:rPr>
            </w:pPr>
            <w:r w:rsidRPr="007A4B91">
              <w:rPr>
                <w:spacing w:val="-2"/>
                <w:szCs w:val="24"/>
              </w:rPr>
              <w:t>квартал 43</w:t>
            </w:r>
          </w:p>
        </w:tc>
        <w:tc>
          <w:tcPr>
            <w:tcW w:w="2694" w:type="dxa"/>
            <w:gridSpan w:val="3"/>
            <w:tcMar>
              <w:left w:w="85" w:type="dxa"/>
              <w:right w:w="85" w:type="dxa"/>
            </w:tcMar>
          </w:tcPr>
          <w:p w:rsidR="009B6EEC" w:rsidRPr="007A4B91" w:rsidRDefault="009B6EEC" w:rsidP="00BD460A">
            <w:pPr>
              <w:ind w:left="-57" w:right="-57" w:firstLine="0"/>
              <w:jc w:val="left"/>
              <w:rPr>
                <w:i/>
                <w:spacing w:val="-2"/>
                <w:szCs w:val="24"/>
              </w:rPr>
            </w:pPr>
            <w:r w:rsidRPr="007A4B91">
              <w:rPr>
                <w:i/>
                <w:spacing w:val="-2"/>
                <w:szCs w:val="24"/>
              </w:rPr>
              <w:t>подовопирійно-ранньоосоково-вузьколистотонконогове</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дерново-глейові та глейосолоді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5</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Borders>
              <w:right w:val="nil"/>
            </w:tcBorders>
            <w:tcMar>
              <w:left w:w="85" w:type="dxa"/>
              <w:right w:w="85" w:type="dxa"/>
            </w:tcMar>
          </w:tcPr>
          <w:p w:rsidR="009B6EEC" w:rsidRPr="007A4B91" w:rsidRDefault="009B6EEC" w:rsidP="009B6EEC">
            <w:pPr>
              <w:ind w:left="-57" w:right="-57" w:firstLine="0"/>
              <w:jc w:val="center"/>
              <w:rPr>
                <w:spacing w:val="-2"/>
                <w:szCs w:val="24"/>
              </w:rPr>
            </w:pPr>
          </w:p>
        </w:tc>
        <w:tc>
          <w:tcPr>
            <w:tcW w:w="8947" w:type="dxa"/>
            <w:gridSpan w:val="9"/>
            <w:tcBorders>
              <w:left w:val="nil"/>
            </w:tcBorders>
            <w:tcMar>
              <w:left w:w="85" w:type="dxa"/>
              <w:right w:w="85" w:type="dxa"/>
            </w:tcMar>
          </w:tcPr>
          <w:p w:rsidR="00B511B5" w:rsidRPr="007A4B91" w:rsidRDefault="00B511B5" w:rsidP="00BD460A">
            <w:pPr>
              <w:ind w:left="-57" w:right="-57" w:firstLine="0"/>
              <w:jc w:val="left"/>
              <w:rPr>
                <w:spacing w:val="-2"/>
                <w:szCs w:val="24"/>
              </w:rPr>
            </w:pPr>
          </w:p>
          <w:p w:rsidR="009B6EEC" w:rsidRPr="007A4B91" w:rsidRDefault="009B6EEC" w:rsidP="00BD460A">
            <w:pPr>
              <w:ind w:left="-57" w:right="-57" w:firstLine="0"/>
              <w:jc w:val="left"/>
              <w:rPr>
                <w:spacing w:val="-2"/>
                <w:szCs w:val="24"/>
              </w:rPr>
            </w:pPr>
            <w:r w:rsidRPr="007A4B91">
              <w:rPr>
                <w:spacing w:val="-2"/>
                <w:szCs w:val="24"/>
              </w:rPr>
              <w:t>Ботанічні насіннєві стаціонари та напівстаціонари (разом 10)</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Оселище ковили Лессінга</w:t>
            </w:r>
          </w:p>
        </w:tc>
        <w:tc>
          <w:tcPr>
            <w:tcW w:w="1810"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вододіл; ділянка «Стара», </w:t>
            </w:r>
          </w:p>
          <w:p w:rsidR="009B6EEC" w:rsidRPr="007A4B91" w:rsidRDefault="009B6EEC" w:rsidP="00BD460A">
            <w:pPr>
              <w:ind w:left="-57" w:right="-57" w:firstLine="0"/>
              <w:jc w:val="left"/>
              <w:rPr>
                <w:spacing w:val="-2"/>
                <w:szCs w:val="24"/>
              </w:rPr>
            </w:pPr>
            <w:r w:rsidRPr="007A4B91">
              <w:rPr>
                <w:spacing w:val="-2"/>
                <w:szCs w:val="24"/>
              </w:rPr>
              <w:t>квартал 43</w:t>
            </w:r>
          </w:p>
        </w:tc>
        <w:tc>
          <w:tcPr>
            <w:tcW w:w="2694"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валіськокострицево-українськоковилове</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залишково солонцюваті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 1</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2.</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Оселище ковили української</w:t>
            </w:r>
          </w:p>
        </w:tc>
        <w:tc>
          <w:tcPr>
            <w:tcW w:w="1952"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вододіл; ділянка «Стара», </w:t>
            </w:r>
          </w:p>
          <w:p w:rsidR="009B6EEC" w:rsidRPr="007A4B91" w:rsidRDefault="009B6EEC" w:rsidP="00BD460A">
            <w:pPr>
              <w:ind w:left="-57" w:right="-57" w:firstLine="0"/>
              <w:jc w:val="left"/>
              <w:rPr>
                <w:spacing w:val="-2"/>
                <w:szCs w:val="24"/>
              </w:rPr>
            </w:pPr>
            <w:r w:rsidRPr="007A4B91">
              <w:rPr>
                <w:spacing w:val="-2"/>
                <w:szCs w:val="24"/>
              </w:rPr>
              <w:t>квартал 43</w:t>
            </w:r>
          </w:p>
        </w:tc>
        <w:tc>
          <w:tcPr>
            <w:tcW w:w="2552"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валіськокострицево-українськоковилове</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 каштанові залишково солонцюваті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100</w:t>
            </w:r>
          </w:p>
        </w:tc>
        <w:tc>
          <w:tcPr>
            <w:tcW w:w="684" w:type="dxa"/>
            <w:tcMar>
              <w:left w:w="85" w:type="dxa"/>
              <w:right w:w="85" w:type="dxa"/>
            </w:tcMar>
          </w:tcPr>
          <w:p w:rsidR="009B6EEC" w:rsidRPr="007A4B91" w:rsidRDefault="009B6EEC" w:rsidP="009B6EEC">
            <w:pPr>
              <w:ind w:left="-57" w:right="-57" w:firstLine="0"/>
              <w:jc w:val="center"/>
              <w:rPr>
                <w:spacing w:val="-2"/>
                <w:szCs w:val="24"/>
              </w:rPr>
            </w:pP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3.</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Оселище ковили волосистої</w:t>
            </w:r>
          </w:p>
        </w:tc>
        <w:tc>
          <w:tcPr>
            <w:tcW w:w="1952"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схил; ділянка «Стара», </w:t>
            </w:r>
          </w:p>
          <w:p w:rsidR="009B6EEC" w:rsidRPr="007A4B91" w:rsidRDefault="009B6EEC" w:rsidP="00BD460A">
            <w:pPr>
              <w:ind w:left="-57" w:right="-57" w:firstLine="0"/>
              <w:jc w:val="left"/>
              <w:rPr>
                <w:spacing w:val="-2"/>
                <w:szCs w:val="24"/>
              </w:rPr>
            </w:pPr>
            <w:r w:rsidRPr="007A4B91">
              <w:rPr>
                <w:spacing w:val="-2"/>
                <w:szCs w:val="24"/>
              </w:rPr>
              <w:t>квартал 43</w:t>
            </w:r>
          </w:p>
        </w:tc>
        <w:tc>
          <w:tcPr>
            <w:tcW w:w="2552"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вузьколистотонконогово-волосистоковилове</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вилуговані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100</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4.</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Оселище костриці валіської</w:t>
            </w:r>
          </w:p>
        </w:tc>
        <w:tc>
          <w:tcPr>
            <w:tcW w:w="1952" w:type="dxa"/>
            <w:gridSpan w:val="3"/>
            <w:tcMar>
              <w:left w:w="85" w:type="dxa"/>
              <w:right w:w="85" w:type="dxa"/>
            </w:tcMar>
          </w:tcPr>
          <w:p w:rsidR="00BD460A" w:rsidRPr="007A4B91" w:rsidRDefault="009B6EEC" w:rsidP="00BD460A">
            <w:pPr>
              <w:ind w:left="-57" w:right="-57" w:firstLine="0"/>
              <w:jc w:val="left"/>
              <w:rPr>
                <w:spacing w:val="-2"/>
                <w:szCs w:val="24"/>
              </w:rPr>
            </w:pPr>
            <w:r w:rsidRPr="007A4B91">
              <w:rPr>
                <w:spacing w:val="-2"/>
                <w:szCs w:val="24"/>
              </w:rPr>
              <w:t xml:space="preserve">вододіл; ділянка «Стара», </w:t>
            </w:r>
          </w:p>
          <w:p w:rsidR="009B6EEC" w:rsidRPr="007A4B91" w:rsidRDefault="009B6EEC" w:rsidP="00BD460A">
            <w:pPr>
              <w:ind w:left="-57" w:right="-57" w:firstLine="0"/>
              <w:jc w:val="left"/>
              <w:rPr>
                <w:spacing w:val="-2"/>
                <w:szCs w:val="24"/>
              </w:rPr>
            </w:pPr>
            <w:r w:rsidRPr="007A4B91">
              <w:rPr>
                <w:spacing w:val="-2"/>
                <w:szCs w:val="24"/>
              </w:rPr>
              <w:t>квартал 43</w:t>
            </w:r>
          </w:p>
        </w:tc>
        <w:tc>
          <w:tcPr>
            <w:tcW w:w="2552"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волохатогрудницево- валіськокострицеве, валіськокострицево-українськоковилове</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залишково солонцюваті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100</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5.</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Оселище кипцю гребінчастого</w:t>
            </w:r>
          </w:p>
        </w:tc>
        <w:tc>
          <w:tcPr>
            <w:tcW w:w="1952"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вододіл; ділянка «Стара», </w:t>
            </w:r>
          </w:p>
          <w:p w:rsidR="009B6EEC" w:rsidRPr="007A4B91" w:rsidRDefault="009B6EEC" w:rsidP="00BD460A">
            <w:pPr>
              <w:ind w:left="-57" w:right="-57" w:firstLine="0"/>
              <w:jc w:val="left"/>
              <w:rPr>
                <w:spacing w:val="-2"/>
                <w:szCs w:val="24"/>
              </w:rPr>
            </w:pPr>
            <w:r w:rsidRPr="007A4B91">
              <w:rPr>
                <w:spacing w:val="-2"/>
                <w:szCs w:val="24"/>
              </w:rPr>
              <w:t>квартал 43</w:t>
            </w:r>
          </w:p>
        </w:tc>
        <w:tc>
          <w:tcPr>
            <w:tcW w:w="2552"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волохатогрудницево- валіськокострицеве</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залишково солонцюваті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100</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6.</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Оселище кринітарії волохатої</w:t>
            </w:r>
          </w:p>
        </w:tc>
        <w:tc>
          <w:tcPr>
            <w:tcW w:w="1952" w:type="dxa"/>
            <w:gridSpan w:val="3"/>
            <w:tcMar>
              <w:left w:w="85" w:type="dxa"/>
              <w:right w:w="85" w:type="dxa"/>
            </w:tcMar>
          </w:tcPr>
          <w:p w:rsidR="00BD460A" w:rsidRPr="007A4B91" w:rsidRDefault="009B6EEC" w:rsidP="00BD460A">
            <w:pPr>
              <w:ind w:left="-57" w:right="-57" w:firstLine="0"/>
              <w:jc w:val="left"/>
              <w:rPr>
                <w:spacing w:val="-2"/>
                <w:szCs w:val="24"/>
              </w:rPr>
            </w:pPr>
            <w:r w:rsidRPr="007A4B91">
              <w:rPr>
                <w:spacing w:val="-2"/>
                <w:szCs w:val="24"/>
              </w:rPr>
              <w:t xml:space="preserve">вододіл; ділянка «Стара», </w:t>
            </w:r>
          </w:p>
          <w:p w:rsidR="009B6EEC" w:rsidRPr="007A4B91" w:rsidRDefault="009B6EEC" w:rsidP="00BD460A">
            <w:pPr>
              <w:ind w:left="-57" w:right="-57" w:firstLine="0"/>
              <w:jc w:val="left"/>
              <w:rPr>
                <w:spacing w:val="-2"/>
                <w:szCs w:val="24"/>
              </w:rPr>
            </w:pPr>
            <w:r w:rsidRPr="007A4B91">
              <w:rPr>
                <w:spacing w:val="-2"/>
                <w:szCs w:val="24"/>
              </w:rPr>
              <w:t>квартал 43</w:t>
            </w:r>
          </w:p>
        </w:tc>
        <w:tc>
          <w:tcPr>
            <w:tcW w:w="2552"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волохатогрудницево- валіськокострицеве</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залишково солонцюваті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100</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7.</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Оселище волошки Талієва</w:t>
            </w:r>
          </w:p>
        </w:tc>
        <w:tc>
          <w:tcPr>
            <w:tcW w:w="1952"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вододіл; масив «Південний», квартали 68, 80</w:t>
            </w:r>
          </w:p>
        </w:tc>
        <w:tc>
          <w:tcPr>
            <w:tcW w:w="2552"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різнотравно-валіськокострицево-українськоковилове</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залишково солонцюваті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 1</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8.</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Оселище цибулі Регеля</w:t>
            </w:r>
          </w:p>
        </w:tc>
        <w:tc>
          <w:tcPr>
            <w:tcW w:w="1952" w:type="dxa"/>
            <w:gridSpan w:val="3"/>
            <w:tcMar>
              <w:left w:w="85" w:type="dxa"/>
              <w:right w:w="85" w:type="dxa"/>
            </w:tcMar>
          </w:tcPr>
          <w:p w:rsidR="00BD460A" w:rsidRPr="007A4B91" w:rsidRDefault="009B6EEC" w:rsidP="00BD460A">
            <w:pPr>
              <w:ind w:left="-57" w:right="-57" w:firstLine="0"/>
              <w:jc w:val="left"/>
              <w:rPr>
                <w:spacing w:val="-2"/>
                <w:szCs w:val="24"/>
              </w:rPr>
            </w:pPr>
            <w:r w:rsidRPr="007A4B91">
              <w:rPr>
                <w:spacing w:val="-2"/>
                <w:szCs w:val="24"/>
              </w:rPr>
              <w:t xml:space="preserve">під; ділянка «Стара», </w:t>
            </w:r>
          </w:p>
          <w:p w:rsidR="009B6EEC" w:rsidRPr="007A4B91" w:rsidRDefault="009B6EEC" w:rsidP="00BD460A">
            <w:pPr>
              <w:ind w:left="-57" w:right="-57" w:firstLine="0"/>
              <w:jc w:val="left"/>
              <w:rPr>
                <w:spacing w:val="-2"/>
                <w:szCs w:val="24"/>
              </w:rPr>
            </w:pPr>
            <w:r w:rsidRPr="007A4B91">
              <w:rPr>
                <w:spacing w:val="-2"/>
                <w:szCs w:val="24"/>
              </w:rPr>
              <w:t>квартал 44</w:t>
            </w:r>
          </w:p>
        </w:tc>
        <w:tc>
          <w:tcPr>
            <w:tcW w:w="2552"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повзучопирійно-вузьколистотонконогове</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дерново-глейові та глейосолоді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 1</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9.</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Оселище карагани скіфської</w:t>
            </w:r>
          </w:p>
        </w:tc>
        <w:tc>
          <w:tcPr>
            <w:tcW w:w="1952"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вододіл; масив «Південний», квартал 60</w:t>
            </w:r>
          </w:p>
        </w:tc>
        <w:tc>
          <w:tcPr>
            <w:tcW w:w="2552"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чагарничковий степ з участю карагани скіфської</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залишково солонцюваті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100</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10.</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Оселище проліски осінньої</w:t>
            </w:r>
          </w:p>
        </w:tc>
        <w:tc>
          <w:tcPr>
            <w:tcW w:w="1952"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під; масив «Південний», квартал 75</w:t>
            </w:r>
          </w:p>
        </w:tc>
        <w:tc>
          <w:tcPr>
            <w:tcW w:w="2552"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повзучопирійно-вузьколистотонконогове</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лучно-каштанові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100</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Borders>
              <w:right w:val="nil"/>
            </w:tcBorders>
            <w:tcMar>
              <w:left w:w="85" w:type="dxa"/>
              <w:right w:w="85" w:type="dxa"/>
            </w:tcMar>
          </w:tcPr>
          <w:p w:rsidR="009B6EEC" w:rsidRPr="007A4B91" w:rsidRDefault="009B6EEC" w:rsidP="009B6EEC">
            <w:pPr>
              <w:ind w:left="-57" w:right="-57" w:firstLine="0"/>
              <w:jc w:val="center"/>
              <w:rPr>
                <w:spacing w:val="-2"/>
                <w:szCs w:val="24"/>
              </w:rPr>
            </w:pPr>
          </w:p>
        </w:tc>
        <w:tc>
          <w:tcPr>
            <w:tcW w:w="8947" w:type="dxa"/>
            <w:gridSpan w:val="9"/>
            <w:tcBorders>
              <w:left w:val="nil"/>
            </w:tcBorders>
            <w:tcMar>
              <w:left w:w="85" w:type="dxa"/>
              <w:right w:w="85" w:type="dxa"/>
            </w:tcMar>
          </w:tcPr>
          <w:p w:rsidR="00B511B5" w:rsidRPr="007A4B91" w:rsidRDefault="00B511B5" w:rsidP="00BD460A">
            <w:pPr>
              <w:ind w:left="-57" w:right="-57" w:firstLine="0"/>
              <w:jc w:val="left"/>
              <w:rPr>
                <w:spacing w:val="-2"/>
                <w:szCs w:val="24"/>
              </w:rPr>
            </w:pPr>
          </w:p>
          <w:p w:rsidR="009B6EEC" w:rsidRPr="007A4B91" w:rsidRDefault="009B6EEC" w:rsidP="00BD460A">
            <w:pPr>
              <w:ind w:left="-57" w:right="-57" w:firstLine="0"/>
              <w:jc w:val="left"/>
              <w:rPr>
                <w:spacing w:val="-2"/>
                <w:szCs w:val="24"/>
              </w:rPr>
            </w:pPr>
            <w:r w:rsidRPr="007A4B91">
              <w:rPr>
                <w:spacing w:val="-2"/>
                <w:szCs w:val="24"/>
              </w:rPr>
              <w:t>Флористичні маршрути у природному ядрі (разом 3)</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Великий Чапельський під</w:t>
            </w:r>
          </w:p>
        </w:tc>
        <w:tc>
          <w:tcPr>
            <w:tcW w:w="1952"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під; Великий Чапельський під, загони № 6, № 7, </w:t>
            </w:r>
          </w:p>
          <w:p w:rsidR="009B6EEC" w:rsidRPr="007A4B91" w:rsidRDefault="009B6EEC" w:rsidP="00BD460A">
            <w:pPr>
              <w:ind w:left="-57" w:right="-57" w:firstLine="0"/>
              <w:jc w:val="left"/>
              <w:rPr>
                <w:spacing w:val="-2"/>
                <w:szCs w:val="24"/>
              </w:rPr>
            </w:pPr>
            <w:r w:rsidRPr="007A4B91">
              <w:rPr>
                <w:spacing w:val="-2"/>
                <w:szCs w:val="24"/>
              </w:rPr>
              <w:t>по периметру загорож</w:t>
            </w:r>
          </w:p>
        </w:tc>
        <w:tc>
          <w:tcPr>
            <w:tcW w:w="2552"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домінує інтразональна</w:t>
            </w:r>
          </w:p>
        </w:tc>
        <w:tc>
          <w:tcPr>
            <w:tcW w:w="1400" w:type="dxa"/>
            <w:tcMar>
              <w:left w:w="85" w:type="dxa"/>
              <w:right w:w="85" w:type="dxa"/>
            </w:tcMar>
          </w:tcPr>
          <w:p w:rsidR="009B6EEC" w:rsidRPr="007A4B91" w:rsidRDefault="009B6EEC" w:rsidP="00A67A9A">
            <w:pPr>
              <w:ind w:left="-57" w:right="-57" w:firstLine="0"/>
              <w:jc w:val="left"/>
              <w:rPr>
                <w:spacing w:val="-2"/>
                <w:szCs w:val="24"/>
              </w:rPr>
            </w:pPr>
            <w:r w:rsidRPr="007A4B91">
              <w:rPr>
                <w:spacing w:val="-2"/>
                <w:szCs w:val="24"/>
              </w:rPr>
              <w:t>темно-каштанові, дерново-глейові та глейосолоді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12</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2.</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Ділянка «Північна»</w:t>
            </w:r>
          </w:p>
        </w:tc>
        <w:tc>
          <w:tcPr>
            <w:tcW w:w="1952"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плакори з подами</w:t>
            </w:r>
            <w:r w:rsidR="00BD460A" w:rsidRPr="007A4B91">
              <w:rPr>
                <w:spacing w:val="-2"/>
                <w:szCs w:val="24"/>
              </w:rPr>
              <w:t>;</w:t>
            </w:r>
            <w:r w:rsidRPr="007A4B91">
              <w:rPr>
                <w:spacing w:val="-2"/>
                <w:szCs w:val="24"/>
              </w:rPr>
              <w:t xml:space="preserve"> ділянка «Північна», квартали 19‒24</w:t>
            </w:r>
          </w:p>
        </w:tc>
        <w:tc>
          <w:tcPr>
            <w:tcW w:w="2552"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домінує зональна (клас Festuco-Brometea)</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залишково солонцюваті та лучно-каштанові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6</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3.</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Ділянка «Південна»</w:t>
            </w:r>
          </w:p>
        </w:tc>
        <w:tc>
          <w:tcPr>
            <w:tcW w:w="1952"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плакори з подами</w:t>
            </w:r>
            <w:r w:rsidR="00BD460A" w:rsidRPr="007A4B91">
              <w:rPr>
                <w:spacing w:val="-2"/>
                <w:szCs w:val="24"/>
              </w:rPr>
              <w:t>;</w:t>
            </w:r>
            <w:r w:rsidRPr="007A4B91">
              <w:rPr>
                <w:spacing w:val="-2"/>
                <w:szCs w:val="24"/>
              </w:rPr>
              <w:t xml:space="preserve"> ділянка «Південна», квартали 25‒42, 59 </w:t>
            </w:r>
          </w:p>
        </w:tc>
        <w:tc>
          <w:tcPr>
            <w:tcW w:w="2552"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домінує зональна (клас Festuco-Brometea)</w:t>
            </w:r>
          </w:p>
        </w:tc>
        <w:tc>
          <w:tcPr>
            <w:tcW w:w="1400"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лучно-каштанові, дерново- і глейові та глейосолоді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19</w:t>
            </w:r>
          </w:p>
        </w:tc>
      </w:tr>
      <w:tr w:rsidR="009B6EEC" w:rsidRPr="007A4B91" w:rsidTr="00BD460A">
        <w:trPr>
          <w:jc w:val="center"/>
        </w:trPr>
        <w:tc>
          <w:tcPr>
            <w:tcW w:w="409" w:type="dxa"/>
            <w:tcBorders>
              <w:right w:val="nil"/>
            </w:tcBorders>
            <w:tcMar>
              <w:left w:w="85" w:type="dxa"/>
              <w:right w:w="85" w:type="dxa"/>
            </w:tcMar>
          </w:tcPr>
          <w:p w:rsidR="009B6EEC" w:rsidRPr="007A4B91" w:rsidRDefault="009B6EEC" w:rsidP="009B6EEC">
            <w:pPr>
              <w:ind w:left="-57" w:right="-57" w:firstLine="0"/>
              <w:jc w:val="left"/>
              <w:rPr>
                <w:spacing w:val="-2"/>
                <w:szCs w:val="24"/>
              </w:rPr>
            </w:pPr>
          </w:p>
        </w:tc>
        <w:tc>
          <w:tcPr>
            <w:tcW w:w="8947" w:type="dxa"/>
            <w:gridSpan w:val="9"/>
            <w:tcBorders>
              <w:left w:val="nil"/>
            </w:tcBorders>
            <w:tcMar>
              <w:left w:w="85" w:type="dxa"/>
              <w:right w:w="85" w:type="dxa"/>
            </w:tcMar>
          </w:tcPr>
          <w:p w:rsidR="00B511B5" w:rsidRPr="007A4B91" w:rsidRDefault="00B511B5" w:rsidP="00BD460A">
            <w:pPr>
              <w:ind w:left="-57" w:right="-57" w:firstLine="0"/>
              <w:jc w:val="left"/>
              <w:rPr>
                <w:spacing w:val="-2"/>
                <w:szCs w:val="24"/>
              </w:rPr>
            </w:pPr>
          </w:p>
          <w:p w:rsidR="009B6EEC" w:rsidRPr="007A4B91" w:rsidRDefault="009B6EEC" w:rsidP="00BD460A">
            <w:pPr>
              <w:ind w:left="-57" w:right="-57" w:firstLine="0"/>
              <w:jc w:val="left"/>
              <w:rPr>
                <w:spacing w:val="-2"/>
                <w:szCs w:val="24"/>
              </w:rPr>
            </w:pPr>
            <w:r w:rsidRPr="007A4B91">
              <w:rPr>
                <w:spacing w:val="-2"/>
                <w:szCs w:val="24"/>
              </w:rPr>
              <w:t>Зоологічні стаціонари (разом 4)</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Ділянка обліку дрібних ссавців № 1</w:t>
            </w:r>
          </w:p>
        </w:tc>
        <w:tc>
          <w:tcPr>
            <w:tcW w:w="179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вододіл; ділянка «Південна», квартал 60</w:t>
            </w:r>
          </w:p>
        </w:tc>
        <w:tc>
          <w:tcPr>
            <w:tcW w:w="2668"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зональна</w:t>
            </w:r>
          </w:p>
        </w:tc>
        <w:tc>
          <w:tcPr>
            <w:tcW w:w="1445"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залишково солонцюваті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 100</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2.</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Ділянка обліку дрібних ссавців № 2</w:t>
            </w:r>
          </w:p>
        </w:tc>
        <w:tc>
          <w:tcPr>
            <w:tcW w:w="179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дно балки; ділянка «Південна», квартал 59</w:t>
            </w:r>
          </w:p>
        </w:tc>
        <w:tc>
          <w:tcPr>
            <w:tcW w:w="2668"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інтразональна</w:t>
            </w:r>
          </w:p>
        </w:tc>
        <w:tc>
          <w:tcPr>
            <w:tcW w:w="1445"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лучно-каштанові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 1</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3.</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Ділянка обліку ховрашка малого</w:t>
            </w:r>
          </w:p>
        </w:tc>
        <w:tc>
          <w:tcPr>
            <w:tcW w:w="179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вододіл; ділянка «Північна», квартали 19‒23, ділянка «Південна», квартали 31‒35</w:t>
            </w:r>
          </w:p>
        </w:tc>
        <w:tc>
          <w:tcPr>
            <w:tcW w:w="2668"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зональна</w:t>
            </w:r>
          </w:p>
        </w:tc>
        <w:tc>
          <w:tcPr>
            <w:tcW w:w="1445"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залишково солонцюваті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 10</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4.</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Ділянка обліку ласки</w:t>
            </w:r>
          </w:p>
        </w:tc>
        <w:tc>
          <w:tcPr>
            <w:tcW w:w="179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вододіл; ділянка «Південна», квартал 60</w:t>
            </w:r>
          </w:p>
        </w:tc>
        <w:tc>
          <w:tcPr>
            <w:tcW w:w="2668"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зональна</w:t>
            </w:r>
          </w:p>
        </w:tc>
        <w:tc>
          <w:tcPr>
            <w:tcW w:w="1445"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залишково солонцюваті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 1</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Borders>
              <w:right w:val="nil"/>
            </w:tcBorders>
            <w:tcMar>
              <w:left w:w="85" w:type="dxa"/>
              <w:right w:w="85" w:type="dxa"/>
            </w:tcMar>
          </w:tcPr>
          <w:p w:rsidR="009B6EEC" w:rsidRPr="007A4B91" w:rsidRDefault="009B6EEC" w:rsidP="009B6EEC">
            <w:pPr>
              <w:ind w:left="-57" w:right="-57" w:firstLine="0"/>
              <w:jc w:val="center"/>
              <w:rPr>
                <w:spacing w:val="-2"/>
                <w:szCs w:val="24"/>
              </w:rPr>
            </w:pPr>
          </w:p>
        </w:tc>
        <w:tc>
          <w:tcPr>
            <w:tcW w:w="8947" w:type="dxa"/>
            <w:gridSpan w:val="9"/>
            <w:tcBorders>
              <w:left w:val="nil"/>
            </w:tcBorders>
            <w:tcMar>
              <w:left w:w="85" w:type="dxa"/>
              <w:right w:w="85" w:type="dxa"/>
            </w:tcMar>
          </w:tcPr>
          <w:p w:rsidR="00B511B5" w:rsidRPr="007A4B91" w:rsidRDefault="00B511B5" w:rsidP="00BD460A">
            <w:pPr>
              <w:ind w:left="-57" w:right="-57" w:firstLine="0"/>
              <w:jc w:val="left"/>
              <w:rPr>
                <w:spacing w:val="-2"/>
                <w:szCs w:val="24"/>
              </w:rPr>
            </w:pPr>
          </w:p>
          <w:p w:rsidR="009B6EEC" w:rsidRPr="007A4B91" w:rsidRDefault="009B6EEC" w:rsidP="00BD460A">
            <w:pPr>
              <w:ind w:left="-57" w:right="-57" w:firstLine="0"/>
              <w:jc w:val="left"/>
              <w:rPr>
                <w:spacing w:val="-2"/>
                <w:szCs w:val="24"/>
              </w:rPr>
            </w:pPr>
            <w:r w:rsidRPr="007A4B91">
              <w:rPr>
                <w:spacing w:val="-2"/>
                <w:szCs w:val="24"/>
              </w:rPr>
              <w:t>Зоологічні маршрути (разом 7)</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Маршрут обліку плазунів</w:t>
            </w:r>
          </w:p>
        </w:tc>
        <w:tc>
          <w:tcPr>
            <w:tcW w:w="179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вододіл та під; ділянка «Південна», квартали 42‒44</w:t>
            </w:r>
          </w:p>
        </w:tc>
        <w:tc>
          <w:tcPr>
            <w:tcW w:w="2668"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зональна та інтразональна</w:t>
            </w:r>
          </w:p>
        </w:tc>
        <w:tc>
          <w:tcPr>
            <w:tcW w:w="1445"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та глейосолоді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3</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2.</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Маршрут обліку хижих ссавців</w:t>
            </w:r>
          </w:p>
        </w:tc>
        <w:tc>
          <w:tcPr>
            <w:tcW w:w="179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вододіл та під; ділянка «Південна»,</w:t>
            </w:r>
          </w:p>
        </w:tc>
        <w:tc>
          <w:tcPr>
            <w:tcW w:w="2668"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зональна та інтразональна</w:t>
            </w:r>
          </w:p>
        </w:tc>
        <w:tc>
          <w:tcPr>
            <w:tcW w:w="1445"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та глейосолоді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13</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p>
        </w:tc>
        <w:tc>
          <w:tcPr>
            <w:tcW w:w="1751" w:type="dxa"/>
            <w:tcMar>
              <w:left w:w="85" w:type="dxa"/>
              <w:right w:w="85" w:type="dxa"/>
            </w:tcMar>
          </w:tcPr>
          <w:p w:rsidR="009B6EEC" w:rsidRPr="007A4B91" w:rsidRDefault="009B6EEC" w:rsidP="00BD460A">
            <w:pPr>
              <w:ind w:left="-57" w:right="-57" w:firstLine="0"/>
              <w:jc w:val="left"/>
              <w:rPr>
                <w:spacing w:val="-2"/>
                <w:szCs w:val="24"/>
              </w:rPr>
            </w:pPr>
          </w:p>
        </w:tc>
        <w:tc>
          <w:tcPr>
            <w:tcW w:w="179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квартали 9, 15, 21, 33, 42‒50</w:t>
            </w:r>
          </w:p>
        </w:tc>
        <w:tc>
          <w:tcPr>
            <w:tcW w:w="2668" w:type="dxa"/>
            <w:gridSpan w:val="3"/>
            <w:tcMar>
              <w:left w:w="85" w:type="dxa"/>
              <w:right w:w="85" w:type="dxa"/>
            </w:tcMar>
          </w:tcPr>
          <w:p w:rsidR="009B6EEC" w:rsidRPr="007A4B91" w:rsidRDefault="009B6EEC" w:rsidP="00BD460A">
            <w:pPr>
              <w:ind w:left="-57" w:right="-57" w:firstLine="0"/>
              <w:jc w:val="left"/>
              <w:rPr>
                <w:spacing w:val="-2"/>
                <w:szCs w:val="24"/>
              </w:rPr>
            </w:pPr>
          </w:p>
        </w:tc>
        <w:tc>
          <w:tcPr>
            <w:tcW w:w="1445" w:type="dxa"/>
            <w:gridSpan w:val="2"/>
            <w:tcMar>
              <w:left w:w="85" w:type="dxa"/>
              <w:right w:w="85" w:type="dxa"/>
            </w:tcMar>
          </w:tcPr>
          <w:p w:rsidR="009B6EEC" w:rsidRPr="007A4B91" w:rsidRDefault="009B6EEC" w:rsidP="00BD460A">
            <w:pPr>
              <w:ind w:left="-57" w:right="-57" w:firstLine="0"/>
              <w:jc w:val="left"/>
              <w:rPr>
                <w:spacing w:val="-2"/>
                <w:szCs w:val="24"/>
              </w:rPr>
            </w:pPr>
          </w:p>
        </w:tc>
        <w:tc>
          <w:tcPr>
            <w:tcW w:w="608" w:type="dxa"/>
            <w:tcMar>
              <w:left w:w="85" w:type="dxa"/>
              <w:right w:w="85" w:type="dxa"/>
            </w:tcMar>
          </w:tcPr>
          <w:p w:rsidR="009B6EEC" w:rsidRPr="007A4B91" w:rsidRDefault="009B6EEC" w:rsidP="009B6EEC">
            <w:pPr>
              <w:ind w:left="-57" w:right="-57" w:firstLine="0"/>
              <w:jc w:val="center"/>
              <w:rPr>
                <w:spacing w:val="-2"/>
                <w:szCs w:val="24"/>
              </w:rPr>
            </w:pPr>
          </w:p>
        </w:tc>
        <w:tc>
          <w:tcPr>
            <w:tcW w:w="684" w:type="dxa"/>
            <w:tcMar>
              <w:left w:w="85" w:type="dxa"/>
              <w:right w:w="85" w:type="dxa"/>
            </w:tcMar>
          </w:tcPr>
          <w:p w:rsidR="009B6EEC" w:rsidRPr="007A4B91" w:rsidRDefault="009B6EEC" w:rsidP="009B6EEC">
            <w:pPr>
              <w:ind w:left="-57" w:right="-57" w:firstLine="0"/>
              <w:jc w:val="center"/>
              <w:rPr>
                <w:spacing w:val="-2"/>
                <w:szCs w:val="24"/>
              </w:rPr>
            </w:pP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3.</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Орнітологічний маршрут</w:t>
            </w:r>
          </w:p>
          <w:p w:rsidR="009B6EEC" w:rsidRPr="007A4B91" w:rsidRDefault="009B6EEC" w:rsidP="00BD460A">
            <w:pPr>
              <w:ind w:left="-57" w:right="-57" w:firstLine="0"/>
              <w:jc w:val="left"/>
              <w:rPr>
                <w:spacing w:val="-2"/>
                <w:szCs w:val="24"/>
              </w:rPr>
            </w:pPr>
            <w:r w:rsidRPr="007A4B91">
              <w:rPr>
                <w:spacing w:val="-2"/>
                <w:szCs w:val="24"/>
              </w:rPr>
              <w:t>№ 1 «Старий парк»</w:t>
            </w:r>
          </w:p>
        </w:tc>
        <w:tc>
          <w:tcPr>
            <w:tcW w:w="179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схил; Старий парк, головна алея від башти до «Луни»</w:t>
            </w:r>
          </w:p>
        </w:tc>
        <w:tc>
          <w:tcPr>
            <w:tcW w:w="2668"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деревні насадження та відкриті галявини з олучненою рослинністю</w:t>
            </w:r>
          </w:p>
        </w:tc>
        <w:tc>
          <w:tcPr>
            <w:tcW w:w="1445"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окультурені карбонатні, лучно-каштанові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0,8</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4.</w:t>
            </w:r>
          </w:p>
        </w:tc>
        <w:tc>
          <w:tcPr>
            <w:tcW w:w="1751" w:type="dxa"/>
            <w:tcMar>
              <w:left w:w="85" w:type="dxa"/>
              <w:right w:w="85" w:type="dxa"/>
            </w:tcMar>
          </w:tcPr>
          <w:p w:rsidR="009B6EEC" w:rsidRPr="007A4B91" w:rsidRDefault="009B6EEC" w:rsidP="00A67A9A">
            <w:pPr>
              <w:ind w:left="-57" w:right="-57" w:firstLine="0"/>
              <w:jc w:val="left"/>
              <w:rPr>
                <w:spacing w:val="-2"/>
                <w:szCs w:val="24"/>
              </w:rPr>
            </w:pPr>
            <w:r w:rsidRPr="007A4B91">
              <w:rPr>
                <w:spacing w:val="-2"/>
                <w:szCs w:val="24"/>
              </w:rPr>
              <w:t xml:space="preserve">Орнітологічний маршрут № 2 </w:t>
            </w:r>
          </w:p>
        </w:tc>
        <w:tc>
          <w:tcPr>
            <w:tcW w:w="179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схил; «Новий парк»</w:t>
            </w:r>
          </w:p>
        </w:tc>
        <w:tc>
          <w:tcPr>
            <w:tcW w:w="2668" w:type="dxa"/>
            <w:gridSpan w:val="3"/>
            <w:tcMar>
              <w:left w:w="85" w:type="dxa"/>
              <w:right w:w="85" w:type="dxa"/>
            </w:tcMar>
          </w:tcPr>
          <w:p w:rsidR="009B6EEC" w:rsidRPr="007A4B91" w:rsidRDefault="009B6EEC" w:rsidP="00A67A9A">
            <w:pPr>
              <w:ind w:left="-57" w:right="-57" w:firstLine="0"/>
              <w:jc w:val="left"/>
              <w:rPr>
                <w:spacing w:val="-2"/>
                <w:szCs w:val="24"/>
              </w:rPr>
            </w:pPr>
            <w:r w:rsidRPr="007A4B91">
              <w:rPr>
                <w:spacing w:val="-2"/>
                <w:szCs w:val="24"/>
              </w:rPr>
              <w:t xml:space="preserve">деревні насадження та відкриті галявини з </w:t>
            </w:r>
          </w:p>
        </w:tc>
        <w:tc>
          <w:tcPr>
            <w:tcW w:w="1445" w:type="dxa"/>
            <w:gridSpan w:val="2"/>
            <w:tcMar>
              <w:left w:w="85" w:type="dxa"/>
              <w:right w:w="85" w:type="dxa"/>
            </w:tcMar>
          </w:tcPr>
          <w:p w:rsidR="009B6EEC" w:rsidRPr="007A4B91" w:rsidRDefault="009B6EEC" w:rsidP="00A67A9A">
            <w:pPr>
              <w:ind w:left="-57" w:right="-57" w:firstLine="0"/>
              <w:jc w:val="left"/>
              <w:rPr>
                <w:spacing w:val="-2"/>
                <w:szCs w:val="24"/>
              </w:rPr>
            </w:pPr>
            <w:r w:rsidRPr="007A4B91">
              <w:rPr>
                <w:spacing w:val="-2"/>
                <w:szCs w:val="24"/>
              </w:rPr>
              <w:t xml:space="preserve">темно-каштанові </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1,23</w:t>
            </w:r>
          </w:p>
        </w:tc>
      </w:tr>
      <w:tr w:rsidR="00A67A9A" w:rsidRPr="007A4B91" w:rsidTr="00BD460A">
        <w:trPr>
          <w:jc w:val="center"/>
        </w:trPr>
        <w:tc>
          <w:tcPr>
            <w:tcW w:w="409" w:type="dxa"/>
            <w:tcMar>
              <w:left w:w="85" w:type="dxa"/>
              <w:right w:w="85" w:type="dxa"/>
            </w:tcMar>
          </w:tcPr>
          <w:p w:rsidR="00A67A9A" w:rsidRPr="007A4B91" w:rsidRDefault="00A67A9A" w:rsidP="00B511B5">
            <w:pPr>
              <w:ind w:firstLine="0"/>
              <w:jc w:val="left"/>
              <w:rPr>
                <w:spacing w:val="-2"/>
                <w:szCs w:val="24"/>
              </w:rPr>
            </w:pPr>
          </w:p>
        </w:tc>
        <w:tc>
          <w:tcPr>
            <w:tcW w:w="1751" w:type="dxa"/>
            <w:tcMar>
              <w:left w:w="85" w:type="dxa"/>
              <w:right w:w="85" w:type="dxa"/>
            </w:tcMar>
          </w:tcPr>
          <w:p w:rsidR="00A67A9A" w:rsidRPr="007A4B91" w:rsidRDefault="00A67A9A" w:rsidP="00BD460A">
            <w:pPr>
              <w:ind w:left="-57" w:right="-57" w:firstLine="0"/>
              <w:jc w:val="left"/>
              <w:rPr>
                <w:spacing w:val="-2"/>
                <w:szCs w:val="24"/>
              </w:rPr>
            </w:pPr>
            <w:r w:rsidRPr="007A4B91">
              <w:rPr>
                <w:spacing w:val="-2"/>
                <w:szCs w:val="24"/>
              </w:rPr>
              <w:t>«Новий парк»</w:t>
            </w:r>
          </w:p>
        </w:tc>
        <w:tc>
          <w:tcPr>
            <w:tcW w:w="1791" w:type="dxa"/>
            <w:tcMar>
              <w:left w:w="85" w:type="dxa"/>
              <w:right w:w="85" w:type="dxa"/>
            </w:tcMar>
          </w:tcPr>
          <w:p w:rsidR="00A67A9A" w:rsidRPr="007A4B91" w:rsidRDefault="00A67A9A" w:rsidP="00BD460A">
            <w:pPr>
              <w:ind w:left="-57" w:right="-57" w:firstLine="0"/>
              <w:jc w:val="left"/>
              <w:rPr>
                <w:spacing w:val="-2"/>
                <w:szCs w:val="24"/>
              </w:rPr>
            </w:pPr>
          </w:p>
        </w:tc>
        <w:tc>
          <w:tcPr>
            <w:tcW w:w="2668" w:type="dxa"/>
            <w:gridSpan w:val="3"/>
            <w:tcMar>
              <w:left w:w="85" w:type="dxa"/>
              <w:right w:w="85" w:type="dxa"/>
            </w:tcMar>
          </w:tcPr>
          <w:p w:rsidR="00A67A9A" w:rsidRPr="007A4B91" w:rsidRDefault="00A67A9A" w:rsidP="00BD460A">
            <w:pPr>
              <w:ind w:left="-57" w:right="-57" w:firstLine="0"/>
              <w:jc w:val="left"/>
              <w:rPr>
                <w:spacing w:val="-2"/>
                <w:szCs w:val="24"/>
              </w:rPr>
            </w:pPr>
            <w:r w:rsidRPr="007A4B91">
              <w:rPr>
                <w:spacing w:val="-2"/>
                <w:szCs w:val="24"/>
              </w:rPr>
              <w:t>олучненою рослинністю</w:t>
            </w:r>
          </w:p>
        </w:tc>
        <w:tc>
          <w:tcPr>
            <w:tcW w:w="1445" w:type="dxa"/>
            <w:gridSpan w:val="2"/>
            <w:tcMar>
              <w:left w:w="85" w:type="dxa"/>
              <w:right w:w="85" w:type="dxa"/>
            </w:tcMar>
          </w:tcPr>
          <w:p w:rsidR="00A67A9A" w:rsidRPr="007A4B91" w:rsidRDefault="00A67A9A" w:rsidP="00BD460A">
            <w:pPr>
              <w:ind w:left="-57" w:right="-57" w:firstLine="0"/>
              <w:jc w:val="left"/>
              <w:rPr>
                <w:spacing w:val="-2"/>
                <w:szCs w:val="24"/>
              </w:rPr>
            </w:pPr>
            <w:r w:rsidRPr="007A4B91">
              <w:rPr>
                <w:spacing w:val="-2"/>
                <w:szCs w:val="24"/>
              </w:rPr>
              <w:t>окультурені карбонатні, лучно-каштанові</w:t>
            </w:r>
          </w:p>
        </w:tc>
        <w:tc>
          <w:tcPr>
            <w:tcW w:w="608" w:type="dxa"/>
            <w:tcMar>
              <w:left w:w="85" w:type="dxa"/>
              <w:right w:w="85" w:type="dxa"/>
            </w:tcMar>
          </w:tcPr>
          <w:p w:rsidR="00A67A9A" w:rsidRPr="007A4B91" w:rsidRDefault="00A67A9A" w:rsidP="009B6EEC">
            <w:pPr>
              <w:ind w:left="-57" w:right="-57" w:firstLine="0"/>
              <w:jc w:val="center"/>
              <w:rPr>
                <w:spacing w:val="-2"/>
                <w:szCs w:val="24"/>
              </w:rPr>
            </w:pPr>
          </w:p>
        </w:tc>
        <w:tc>
          <w:tcPr>
            <w:tcW w:w="684" w:type="dxa"/>
            <w:tcMar>
              <w:left w:w="85" w:type="dxa"/>
              <w:right w:w="85" w:type="dxa"/>
            </w:tcMar>
          </w:tcPr>
          <w:p w:rsidR="00A67A9A" w:rsidRPr="007A4B91" w:rsidRDefault="00A67A9A" w:rsidP="009B6EEC">
            <w:pPr>
              <w:ind w:left="-57" w:right="-57" w:firstLine="0"/>
              <w:jc w:val="center"/>
              <w:rPr>
                <w:spacing w:val="-2"/>
                <w:szCs w:val="24"/>
              </w:rPr>
            </w:pP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5.</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Орнітологічний маршрут № 3 «Степ»</w:t>
            </w:r>
          </w:p>
        </w:tc>
        <w:tc>
          <w:tcPr>
            <w:tcW w:w="179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плакори з подами, лощинами, блюдцями; ділянка «Південна»</w:t>
            </w:r>
            <w:r w:rsidRPr="007A4B91" w:rsidDel="00451FC2">
              <w:rPr>
                <w:spacing w:val="-2"/>
                <w:szCs w:val="24"/>
              </w:rPr>
              <w:t xml:space="preserve"> </w:t>
            </w:r>
          </w:p>
        </w:tc>
        <w:tc>
          <w:tcPr>
            <w:tcW w:w="2668"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зональна та інтразональна</w:t>
            </w:r>
          </w:p>
        </w:tc>
        <w:tc>
          <w:tcPr>
            <w:tcW w:w="1445" w:type="dxa"/>
            <w:gridSpan w:val="2"/>
            <w:tcMar>
              <w:left w:w="85" w:type="dxa"/>
              <w:right w:w="85" w:type="dxa"/>
            </w:tcMar>
          </w:tcPr>
          <w:p w:rsidR="009B6EEC" w:rsidRPr="007A4B91" w:rsidRDefault="009B6EEC" w:rsidP="00A67A9A">
            <w:pPr>
              <w:ind w:left="-57" w:right="-57" w:firstLine="0"/>
              <w:jc w:val="left"/>
              <w:rPr>
                <w:spacing w:val="-2"/>
                <w:szCs w:val="24"/>
              </w:rPr>
            </w:pPr>
            <w:r w:rsidRPr="007A4B91">
              <w:rPr>
                <w:spacing w:val="-2"/>
                <w:szCs w:val="24"/>
              </w:rPr>
              <w:t xml:space="preserve">темно-каштанові, лучно-каштанові, дерново-глейові </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10</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6.</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Орнітологічний маршрут № 4 «Облік хижих птахів»</w:t>
            </w:r>
          </w:p>
        </w:tc>
        <w:tc>
          <w:tcPr>
            <w:tcW w:w="179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плакори з подами, лощинами, блюдцями; периметр заповідника</w:t>
            </w:r>
          </w:p>
        </w:tc>
        <w:tc>
          <w:tcPr>
            <w:tcW w:w="2668"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агроценози, у т.ч. багаторічні перелоги</w:t>
            </w:r>
          </w:p>
        </w:tc>
        <w:tc>
          <w:tcPr>
            <w:tcW w:w="1445" w:type="dxa"/>
            <w:gridSpan w:val="2"/>
            <w:tcMar>
              <w:left w:w="85" w:type="dxa"/>
              <w:right w:w="85" w:type="dxa"/>
            </w:tcMar>
          </w:tcPr>
          <w:p w:rsidR="009B6EEC" w:rsidRPr="007A4B91" w:rsidRDefault="009B6EEC" w:rsidP="00A67A9A">
            <w:pPr>
              <w:ind w:left="-57" w:right="-57" w:firstLine="0"/>
              <w:jc w:val="left"/>
              <w:rPr>
                <w:spacing w:val="-2"/>
                <w:szCs w:val="24"/>
              </w:rPr>
            </w:pPr>
            <w:r w:rsidRPr="007A4B91">
              <w:rPr>
                <w:spacing w:val="-2"/>
                <w:szCs w:val="24"/>
              </w:rPr>
              <w:t xml:space="preserve">темно-каштанові, лучно-каштанові, дерново-глейові </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70</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7.</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Орнітологічний маршрут № 5 «Великий Чапельський під»</w:t>
            </w:r>
          </w:p>
        </w:tc>
        <w:tc>
          <w:tcPr>
            <w:tcW w:w="179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під; Великий Чапельський під</w:t>
            </w:r>
          </w:p>
        </w:tc>
        <w:tc>
          <w:tcPr>
            <w:tcW w:w="2668"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зональна та інтразональна</w:t>
            </w:r>
          </w:p>
        </w:tc>
        <w:tc>
          <w:tcPr>
            <w:tcW w:w="1445"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лучно-каштанові, дерново-глейові та глейосолоді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10</w:t>
            </w:r>
          </w:p>
        </w:tc>
      </w:tr>
      <w:tr w:rsidR="009B6EEC" w:rsidRPr="007A4B91" w:rsidTr="00BD460A">
        <w:trPr>
          <w:jc w:val="center"/>
        </w:trPr>
        <w:tc>
          <w:tcPr>
            <w:tcW w:w="409" w:type="dxa"/>
            <w:tcBorders>
              <w:right w:val="nil"/>
            </w:tcBorders>
            <w:tcMar>
              <w:left w:w="85" w:type="dxa"/>
              <w:right w:w="85" w:type="dxa"/>
            </w:tcMar>
          </w:tcPr>
          <w:p w:rsidR="00B511B5" w:rsidRPr="007A4B91" w:rsidRDefault="00B511B5" w:rsidP="00B511B5">
            <w:pPr>
              <w:ind w:right="-57" w:firstLine="0"/>
              <w:rPr>
                <w:spacing w:val="-2"/>
                <w:szCs w:val="24"/>
              </w:rPr>
            </w:pPr>
          </w:p>
        </w:tc>
        <w:tc>
          <w:tcPr>
            <w:tcW w:w="8947" w:type="dxa"/>
            <w:gridSpan w:val="9"/>
            <w:tcBorders>
              <w:left w:val="nil"/>
            </w:tcBorders>
            <w:tcMar>
              <w:left w:w="85" w:type="dxa"/>
              <w:right w:w="85" w:type="dxa"/>
            </w:tcMar>
          </w:tcPr>
          <w:p w:rsidR="00B511B5" w:rsidRPr="007A4B91" w:rsidRDefault="00B511B5" w:rsidP="00BD460A">
            <w:pPr>
              <w:ind w:left="-57" w:right="-57" w:firstLine="0"/>
              <w:jc w:val="left"/>
              <w:rPr>
                <w:spacing w:val="-2"/>
                <w:szCs w:val="24"/>
              </w:rPr>
            </w:pPr>
          </w:p>
          <w:p w:rsidR="009B6EEC" w:rsidRPr="007A4B91" w:rsidRDefault="009B6EEC" w:rsidP="00BD460A">
            <w:pPr>
              <w:ind w:left="-57" w:right="-57" w:firstLine="0"/>
              <w:jc w:val="left"/>
              <w:rPr>
                <w:spacing w:val="-2"/>
                <w:szCs w:val="24"/>
              </w:rPr>
            </w:pPr>
            <w:r w:rsidRPr="007A4B91">
              <w:rPr>
                <w:spacing w:val="-2"/>
                <w:szCs w:val="24"/>
              </w:rPr>
              <w:t>Ґрунтознавчі стаціонари (разом 4)</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1.</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Базовий № 1**</w:t>
            </w:r>
          </w:p>
        </w:tc>
        <w:tc>
          <w:tcPr>
            <w:tcW w:w="179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вододіл; ділянка «Південна», квартал 68</w:t>
            </w:r>
          </w:p>
        </w:tc>
        <w:tc>
          <w:tcPr>
            <w:tcW w:w="2668"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валіськокострицево-українськоковилове</w:t>
            </w:r>
          </w:p>
        </w:tc>
        <w:tc>
          <w:tcPr>
            <w:tcW w:w="1445"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залишково солонцюваті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 1</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2.</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Базовий № 2</w:t>
            </w:r>
          </w:p>
        </w:tc>
        <w:tc>
          <w:tcPr>
            <w:tcW w:w="179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вододіл; ділянка «Стара», квартал 43</w:t>
            </w:r>
          </w:p>
        </w:tc>
        <w:tc>
          <w:tcPr>
            <w:tcW w:w="2668"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валіськокострицево-українськоковилове</w:t>
            </w:r>
          </w:p>
        </w:tc>
        <w:tc>
          <w:tcPr>
            <w:tcW w:w="1445"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залишково солонцюваті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 1</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3.</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Великий Чапельський під</w:t>
            </w:r>
          </w:p>
        </w:tc>
        <w:tc>
          <w:tcPr>
            <w:tcW w:w="1791" w:type="dxa"/>
            <w:tcMar>
              <w:left w:w="85" w:type="dxa"/>
              <w:right w:w="85" w:type="dxa"/>
            </w:tcMar>
          </w:tcPr>
          <w:p w:rsidR="009B6EEC" w:rsidRPr="007A4B91" w:rsidRDefault="009B6EEC" w:rsidP="00A67A9A">
            <w:pPr>
              <w:ind w:left="-57" w:right="-57" w:firstLine="0"/>
              <w:jc w:val="left"/>
              <w:rPr>
                <w:spacing w:val="-2"/>
                <w:szCs w:val="24"/>
              </w:rPr>
            </w:pPr>
            <w:r w:rsidRPr="007A4B91">
              <w:rPr>
                <w:spacing w:val="-2"/>
                <w:szCs w:val="24"/>
              </w:rPr>
              <w:t xml:space="preserve">під; </w:t>
            </w:r>
            <w:r w:rsidR="00A67A9A" w:rsidRPr="007A4B91">
              <w:rPr>
                <w:spacing w:val="-2"/>
                <w:szCs w:val="24"/>
              </w:rPr>
              <w:t>ВЧП</w:t>
            </w:r>
            <w:r w:rsidRPr="007A4B91">
              <w:rPr>
                <w:spacing w:val="-2"/>
                <w:szCs w:val="24"/>
              </w:rPr>
              <w:t>, загін № 7</w:t>
            </w:r>
          </w:p>
        </w:tc>
        <w:tc>
          <w:tcPr>
            <w:tcW w:w="2668"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ранньоосоково-подовопирійне</w:t>
            </w:r>
          </w:p>
        </w:tc>
        <w:tc>
          <w:tcPr>
            <w:tcW w:w="1445"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глейосолоді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 1</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4.</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Зрошувана деревна культура</w:t>
            </w:r>
          </w:p>
        </w:tc>
        <w:tc>
          <w:tcPr>
            <w:tcW w:w="179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схил; дендропарк «Асканія-Нова», куртина 57Б</w:t>
            </w:r>
          </w:p>
        </w:tc>
        <w:tc>
          <w:tcPr>
            <w:tcW w:w="2668"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деревні насадження</w:t>
            </w:r>
          </w:p>
        </w:tc>
        <w:tc>
          <w:tcPr>
            <w:tcW w:w="1445"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окультурені карбонатні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 1</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5.</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Базовий № 3 </w:t>
            </w:r>
          </w:p>
        </w:tc>
        <w:tc>
          <w:tcPr>
            <w:tcW w:w="179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вододіл; поле </w:t>
            </w:r>
          </w:p>
          <w:p w:rsidR="009B6EEC" w:rsidRPr="007A4B91" w:rsidRDefault="009B6EEC" w:rsidP="00BD460A">
            <w:pPr>
              <w:ind w:left="-57" w:right="-57" w:firstLine="0"/>
              <w:jc w:val="left"/>
              <w:rPr>
                <w:spacing w:val="-2"/>
                <w:szCs w:val="24"/>
              </w:rPr>
            </w:pPr>
            <w:r w:rsidRPr="007A4B91">
              <w:rPr>
                <w:spacing w:val="-2"/>
                <w:szCs w:val="24"/>
              </w:rPr>
              <w:t>№ 33 ДПДГ «Асканія-Нова», богарна рілля</w:t>
            </w:r>
          </w:p>
        </w:tc>
        <w:tc>
          <w:tcPr>
            <w:tcW w:w="2668"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агроценоз</w:t>
            </w:r>
          </w:p>
        </w:tc>
        <w:tc>
          <w:tcPr>
            <w:tcW w:w="1445"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залишково солонцюваті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 1</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r w:rsidR="009B6EEC" w:rsidRPr="007A4B91" w:rsidTr="00BD460A">
        <w:trPr>
          <w:jc w:val="center"/>
        </w:trPr>
        <w:tc>
          <w:tcPr>
            <w:tcW w:w="409"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6.</w:t>
            </w:r>
          </w:p>
        </w:tc>
        <w:tc>
          <w:tcPr>
            <w:tcW w:w="175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Базовий № 4 </w:t>
            </w:r>
          </w:p>
        </w:tc>
        <w:tc>
          <w:tcPr>
            <w:tcW w:w="1791" w:type="dxa"/>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 xml:space="preserve">вододіл; поле </w:t>
            </w:r>
          </w:p>
          <w:p w:rsidR="009B6EEC" w:rsidRPr="007A4B91" w:rsidRDefault="009B6EEC" w:rsidP="00BD460A">
            <w:pPr>
              <w:ind w:left="-57" w:right="-57" w:firstLine="0"/>
              <w:jc w:val="left"/>
              <w:rPr>
                <w:spacing w:val="-2"/>
                <w:szCs w:val="24"/>
              </w:rPr>
            </w:pPr>
            <w:r w:rsidRPr="007A4B91">
              <w:rPr>
                <w:spacing w:val="-2"/>
                <w:szCs w:val="24"/>
              </w:rPr>
              <w:t>№ 33 ДПДГ «Асканія-Нова», зрошувана рілля</w:t>
            </w:r>
          </w:p>
        </w:tc>
        <w:tc>
          <w:tcPr>
            <w:tcW w:w="2668" w:type="dxa"/>
            <w:gridSpan w:val="3"/>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агроценоз</w:t>
            </w:r>
          </w:p>
        </w:tc>
        <w:tc>
          <w:tcPr>
            <w:tcW w:w="1445" w:type="dxa"/>
            <w:gridSpan w:val="2"/>
            <w:tcMar>
              <w:left w:w="85" w:type="dxa"/>
              <w:right w:w="85" w:type="dxa"/>
            </w:tcMar>
          </w:tcPr>
          <w:p w:rsidR="009B6EEC" w:rsidRPr="007A4B91" w:rsidRDefault="009B6EEC" w:rsidP="00BD460A">
            <w:pPr>
              <w:ind w:left="-57" w:right="-57" w:firstLine="0"/>
              <w:jc w:val="left"/>
              <w:rPr>
                <w:spacing w:val="-2"/>
                <w:szCs w:val="24"/>
              </w:rPr>
            </w:pPr>
            <w:r w:rsidRPr="007A4B91">
              <w:rPr>
                <w:spacing w:val="-2"/>
                <w:szCs w:val="24"/>
              </w:rPr>
              <w:t>темно-каштанові залишково солонцюваті</w:t>
            </w:r>
          </w:p>
        </w:tc>
        <w:tc>
          <w:tcPr>
            <w:tcW w:w="608"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 1</w:t>
            </w:r>
          </w:p>
        </w:tc>
        <w:tc>
          <w:tcPr>
            <w:tcW w:w="684" w:type="dxa"/>
            <w:tcMar>
              <w:left w:w="85" w:type="dxa"/>
              <w:right w:w="85" w:type="dxa"/>
            </w:tcMar>
          </w:tcPr>
          <w:p w:rsidR="009B6EEC" w:rsidRPr="007A4B91" w:rsidRDefault="009B6EEC" w:rsidP="009B6EEC">
            <w:pPr>
              <w:ind w:left="-57" w:right="-57" w:firstLine="0"/>
              <w:jc w:val="center"/>
              <w:rPr>
                <w:spacing w:val="-2"/>
                <w:szCs w:val="24"/>
              </w:rPr>
            </w:pPr>
            <w:r w:rsidRPr="007A4B91">
              <w:rPr>
                <w:spacing w:val="-2"/>
                <w:szCs w:val="24"/>
              </w:rPr>
              <w:t>‒</w:t>
            </w:r>
          </w:p>
        </w:tc>
      </w:tr>
    </w:tbl>
    <w:p w:rsidR="009B6EEC" w:rsidRPr="007A4B91" w:rsidRDefault="009B6EEC" w:rsidP="00A67A9A">
      <w:pPr>
        <w:widowControl w:val="0"/>
        <w:tabs>
          <w:tab w:val="left" w:pos="1701"/>
        </w:tabs>
        <w:ind w:firstLine="0"/>
      </w:pPr>
      <w:r w:rsidRPr="007A4B91">
        <w:t>Примітки:</w:t>
      </w:r>
      <w:r w:rsidRPr="007A4B91">
        <w:rPr>
          <w:spacing w:val="-2"/>
        </w:rPr>
        <w:t xml:space="preserve"> * ‒ </w:t>
      </w:r>
      <w:r w:rsidRPr="007A4B91">
        <w:rPr>
          <w:i/>
          <w:spacing w:val="-2"/>
        </w:rPr>
        <w:t>курсивом</w:t>
      </w:r>
      <w:r w:rsidRPr="007A4B91">
        <w:rPr>
          <w:spacing w:val="-2"/>
        </w:rPr>
        <w:t xml:space="preserve"> виділені назви рослинних асоціацій, що були притаманні стаціонарам на час їх закладки, але змінені у ході резерватогенних сукцесій і натепер не відповідають сучасній структурі рослинності; **</w:t>
      </w:r>
      <w:r w:rsidRPr="007A4B91">
        <w:t xml:space="preserve"> ‒ зберігається первинна нумерація пікетів, закладених у 1986–1990 рр.</w:t>
      </w:r>
    </w:p>
    <w:p w:rsidR="009B6EEC" w:rsidRPr="007A4B91" w:rsidRDefault="009B6EEC" w:rsidP="009B6EEC">
      <w:r w:rsidRPr="007A4B91">
        <w:t>Таким чином, станом на 2020 рік були задіяні 10 флористичних та зоологічних маршрутів, 14 стаціонарів, постійних пробних площ і пікетів (геоботанічні, ботанічні фенологічні, зоологічні та ґрунтознавчі)</w:t>
      </w:r>
      <w:r w:rsidRPr="007A4B91">
        <w:rPr>
          <w:spacing w:val="-2"/>
        </w:rPr>
        <w:t>. Попередньо закладені ботанічні насіннєві стаціонари (квартали 43, 44, 60, 68, 75, 80) і ґрунтознавчі пікети у Великому Чапельському поді та Дендропарку (куртина 57Б) збережені у натурі з метою наступного збору інформації та оцінки їх змін у подальшому.</w:t>
      </w:r>
    </w:p>
    <w:p w:rsidR="00E75201" w:rsidRPr="007A4B91" w:rsidRDefault="00E75201" w:rsidP="009B6EEC">
      <w:pPr>
        <w:ind w:firstLine="567"/>
        <w:rPr>
          <w:spacing w:val="-2"/>
        </w:rPr>
      </w:pPr>
    </w:p>
    <w:p w:rsidR="009B6EEC" w:rsidRPr="007A4B91" w:rsidRDefault="009B6EEC" w:rsidP="00BF5168">
      <w:pPr>
        <w:widowControl w:val="0"/>
        <w:spacing w:after="120"/>
        <w:ind w:firstLine="567"/>
        <w:rPr>
          <w:spacing w:val="-2"/>
          <w:szCs w:val="24"/>
        </w:rPr>
      </w:pPr>
      <w:r w:rsidRPr="007A4B91">
        <w:rPr>
          <w:spacing w:val="-2"/>
        </w:rPr>
        <w:t>1</w:t>
      </w:r>
      <w:r w:rsidR="00906AA1" w:rsidRPr="007A4B91">
        <w:rPr>
          <w:spacing w:val="-2"/>
        </w:rPr>
        <w:t>.</w:t>
      </w:r>
      <w:r w:rsidRPr="007A4B91">
        <w:rPr>
          <w:spacing w:val="-2"/>
        </w:rPr>
        <w:t>3.</w:t>
      </w:r>
      <w:r w:rsidR="00906AA1" w:rsidRPr="007A4B91">
        <w:rPr>
          <w:spacing w:val="-2"/>
        </w:rPr>
        <w:t>19.3</w:t>
      </w:r>
      <w:r w:rsidR="00B508C6" w:rsidRPr="007A4B91">
        <w:rPr>
          <w:spacing w:val="-2"/>
        </w:rPr>
        <w:t>.</w:t>
      </w:r>
      <w:r w:rsidRPr="007A4B91" w:rsidDel="00CA7E2E">
        <w:rPr>
          <w:spacing w:val="-2"/>
        </w:rPr>
        <w:t xml:space="preserve"> </w:t>
      </w:r>
      <w:r w:rsidR="00153EFB" w:rsidRPr="007A4B91">
        <w:rPr>
          <w:i/>
          <w:spacing w:val="-2"/>
          <w:szCs w:val="24"/>
        </w:rPr>
        <w:t>С</w:t>
      </w:r>
      <w:r w:rsidRPr="007A4B91">
        <w:rPr>
          <w:i/>
          <w:spacing w:val="-2"/>
          <w:szCs w:val="24"/>
        </w:rPr>
        <w:t>тан та перспективи інвентаризації флори та фауни, рослинних угруповань</w:t>
      </w:r>
      <w:r w:rsidRPr="007A4B91">
        <w:rPr>
          <w:spacing w:val="-2"/>
          <w:szCs w:val="24"/>
        </w:rPr>
        <w:t xml:space="preserve"> </w:t>
      </w:r>
    </w:p>
    <w:p w:rsidR="006271A0" w:rsidRPr="007A4B91" w:rsidRDefault="006271A0" w:rsidP="00BF5168">
      <w:pPr>
        <w:widowControl w:val="0"/>
        <w:ind w:firstLine="567"/>
        <w:rPr>
          <w:spacing w:val="-2"/>
          <w:szCs w:val="24"/>
        </w:rPr>
      </w:pPr>
      <w:r w:rsidRPr="007A4B91">
        <w:rPr>
          <w:spacing w:val="-2"/>
          <w:szCs w:val="24"/>
        </w:rPr>
        <w:t>Розглядаючи стан та результати інвентаризаційних досліджень фітобіоти (у широкому розумінні) заповідника, необхідно підкреслити, що найбільш вивченою групою є судинні рослини. Матеріали по мохоподібних, водоростях та грибах, почасти лишайниках (</w:t>
      </w:r>
      <w:r w:rsidRPr="007A4B91">
        <w:rPr>
          <w:spacing w:val="-2"/>
          <w:szCs w:val="24"/>
          <w:shd w:val="clear" w:color="auto" w:fill="FFFFFF"/>
        </w:rPr>
        <w:t>Дідусенко, Прошкіна</w:t>
      </w:r>
      <w:r w:rsidRPr="007A4B91">
        <w:rPr>
          <w:rStyle w:val="apple-converted-space"/>
          <w:spacing w:val="-2"/>
          <w:szCs w:val="24"/>
          <w:shd w:val="clear" w:color="auto" w:fill="FFFFFF"/>
        </w:rPr>
        <w:t xml:space="preserve">, 1926; </w:t>
      </w:r>
      <w:r w:rsidRPr="007A4B91">
        <w:rPr>
          <w:spacing w:val="-2"/>
          <w:szCs w:val="24"/>
        </w:rPr>
        <w:t>Приходькова, 1969, 1982, 1992; Вассер, 1973, 1974; Бачуріна та ін., 1977; Ветрова, 1980; Черевко, 1990;</w:t>
      </w:r>
      <w:r w:rsidRPr="007A4B91">
        <w:rPr>
          <w:spacing w:val="-2"/>
          <w:szCs w:val="24"/>
          <w:shd w:val="clear" w:color="auto" w:fill="FFFFFF"/>
        </w:rPr>
        <w:t xml:space="preserve"> </w:t>
      </w:r>
      <w:r w:rsidRPr="007A4B91">
        <w:rPr>
          <w:spacing w:val="-2"/>
          <w:szCs w:val="24"/>
        </w:rPr>
        <w:t xml:space="preserve">Вєтрова, 1992; </w:t>
      </w:r>
      <w:r w:rsidRPr="007A4B91">
        <w:rPr>
          <w:rStyle w:val="hl"/>
          <w:spacing w:val="-2"/>
          <w:szCs w:val="24"/>
        </w:rPr>
        <w:t>Костиков</w:t>
      </w:r>
      <w:r w:rsidRPr="007A4B91">
        <w:rPr>
          <w:spacing w:val="-2"/>
          <w:szCs w:val="24"/>
          <w:shd w:val="clear" w:color="auto" w:fill="FFFFFF"/>
        </w:rPr>
        <w:t>, Солоненко, 1992;</w:t>
      </w:r>
      <w:r w:rsidRPr="007A4B91">
        <w:rPr>
          <w:rStyle w:val="hl"/>
          <w:spacing w:val="-2"/>
          <w:szCs w:val="24"/>
        </w:rPr>
        <w:t xml:space="preserve"> </w:t>
      </w:r>
      <w:r w:rsidRPr="007A4B91">
        <w:rPr>
          <w:spacing w:val="-2"/>
          <w:szCs w:val="24"/>
        </w:rPr>
        <w:t xml:space="preserve">Вєтрова, Блейх, 1993; </w:t>
      </w:r>
      <w:r w:rsidRPr="007A4B91">
        <w:rPr>
          <w:rStyle w:val="hl"/>
          <w:spacing w:val="-2"/>
          <w:szCs w:val="24"/>
        </w:rPr>
        <w:t>Солоненко</w:t>
      </w:r>
      <w:r w:rsidRPr="007A4B91">
        <w:rPr>
          <w:spacing w:val="-2"/>
          <w:szCs w:val="24"/>
        </w:rPr>
        <w:t>, 1995;</w:t>
      </w:r>
      <w:r w:rsidRPr="007A4B91">
        <w:rPr>
          <w:rStyle w:val="10"/>
          <w:rFonts w:eastAsia="Calibri"/>
        </w:rPr>
        <w:t xml:space="preserve"> </w:t>
      </w:r>
      <w:r w:rsidRPr="007A4B91">
        <w:rPr>
          <w:rStyle w:val="hl"/>
          <w:spacing w:val="-2"/>
          <w:szCs w:val="24"/>
        </w:rPr>
        <w:t>Солоненко</w:t>
      </w:r>
      <w:r w:rsidRPr="007A4B91">
        <w:rPr>
          <w:spacing w:val="-2"/>
          <w:szCs w:val="24"/>
        </w:rPr>
        <w:t>, Костиков, 1995;</w:t>
      </w:r>
      <w:r w:rsidRPr="007A4B91">
        <w:rPr>
          <w:rStyle w:val="apple-converted-space"/>
          <w:spacing w:val="-2"/>
          <w:szCs w:val="24"/>
          <w:shd w:val="clear" w:color="auto" w:fill="FFFFFF"/>
        </w:rPr>
        <w:t xml:space="preserve"> Бойко, 1998; Ходосовцев, 1998; та ін.</w:t>
      </w:r>
      <w:r w:rsidRPr="007A4B91">
        <w:rPr>
          <w:spacing w:val="-2"/>
          <w:szCs w:val="24"/>
        </w:rPr>
        <w:t xml:space="preserve">) базуються на епізодичних та експедиційних обстеженнях, у більшості є застарілими і потребують критичної переоцінки, узагальнення та сучасної номенклатурно-таксономічної редакції. Кількісні показники цих груп у складі біоти заповідника за літературними даними відображені у розділі 1.2.3. Флора та рослинність. Планомірним стаціонарним пошуком наразі охоплені лише судинні (покритонасінні) рослини флори природного ядра Біосферного заповідника </w:t>
      </w:r>
      <w:r w:rsidR="00A67A9A" w:rsidRPr="007A4B91">
        <w:rPr>
          <w:spacing w:val="-2"/>
          <w:szCs w:val="24"/>
        </w:rPr>
        <w:t>«</w:t>
      </w:r>
      <w:r w:rsidRPr="007A4B91">
        <w:rPr>
          <w:spacing w:val="-2"/>
          <w:szCs w:val="24"/>
        </w:rPr>
        <w:t>Асканія-Нова</w:t>
      </w:r>
      <w:r w:rsidR="00A67A9A" w:rsidRPr="007A4B91">
        <w:rPr>
          <w:spacing w:val="-2"/>
          <w:szCs w:val="24"/>
        </w:rPr>
        <w:t>»</w:t>
      </w:r>
      <w:r w:rsidRPr="007A4B91">
        <w:rPr>
          <w:spacing w:val="-2"/>
          <w:szCs w:val="24"/>
        </w:rPr>
        <w:t>.</w:t>
      </w:r>
    </w:p>
    <w:p w:rsidR="006271A0" w:rsidRPr="007A4B91" w:rsidRDefault="006271A0" w:rsidP="00BF5168">
      <w:pPr>
        <w:widowControl w:val="0"/>
        <w:ind w:firstLine="567"/>
        <w:rPr>
          <w:szCs w:val="24"/>
        </w:rPr>
      </w:pPr>
      <w:r w:rsidRPr="007A4B91">
        <w:rPr>
          <w:szCs w:val="24"/>
        </w:rPr>
        <w:t xml:space="preserve">Перший список флори судинних рослин цілинного степу (і, почасти, прилеглої території: маєтки Асканія-Нова і Дофіне) складено агрономом Ф. Тецманном (Тeetzmann, 1845). За небагатьма виключеннями, що вимагають значного допуску у синонімізації і таксономічної </w:t>
      </w:r>
      <w:r w:rsidR="00A67A9A" w:rsidRPr="007A4B91">
        <w:rPr>
          <w:szCs w:val="24"/>
        </w:rPr>
        <w:t>«</w:t>
      </w:r>
      <w:r w:rsidRPr="007A4B91">
        <w:rPr>
          <w:szCs w:val="24"/>
        </w:rPr>
        <w:t>екстраполяції</w:t>
      </w:r>
      <w:r w:rsidR="00A67A9A" w:rsidRPr="007A4B91">
        <w:rPr>
          <w:szCs w:val="24"/>
        </w:rPr>
        <w:t>»</w:t>
      </w:r>
      <w:r w:rsidRPr="007A4B91">
        <w:rPr>
          <w:szCs w:val="24"/>
        </w:rPr>
        <w:t xml:space="preserve"> чи безапеляційного виключення, список Ф. Тецманна цілком розтлумачується з позицій сучасної номенклатури, при цьому території асканійського степу стосується близько 199 видів (похибка у інтерпретації допустима, але неістотна). Решта належить, здебільшого, до приморської флори ангальт-кетенського маєтку Дофіне (околиці сучасного с. Роздольного Каланчацького р-ну Херсонської обл.). Таким чином, до переліку судинних рослин асканійського степу, за Ф. Тецманном (Тeetzmann, 1845), належать різною мірою коректні вказівки, </w:t>
      </w:r>
      <w:r w:rsidR="00A67A9A" w:rsidRPr="007A4B91">
        <w:rPr>
          <w:szCs w:val="24"/>
        </w:rPr>
        <w:t>«</w:t>
      </w:r>
      <w:r w:rsidRPr="007A4B91">
        <w:rPr>
          <w:szCs w:val="24"/>
        </w:rPr>
        <w:t>зрозумілі</w:t>
      </w:r>
      <w:r w:rsidR="00A67A9A" w:rsidRPr="007A4B91">
        <w:rPr>
          <w:szCs w:val="24"/>
        </w:rPr>
        <w:t>»</w:t>
      </w:r>
      <w:r w:rsidRPr="007A4B91">
        <w:rPr>
          <w:szCs w:val="24"/>
        </w:rPr>
        <w:t xml:space="preserve"> застарілі синоніми, близькі вікаріантні таксони (</w:t>
      </w:r>
      <w:r w:rsidR="00A67A9A" w:rsidRPr="007A4B91">
        <w:rPr>
          <w:szCs w:val="24"/>
        </w:rPr>
        <w:t>«</w:t>
      </w:r>
      <w:r w:rsidRPr="007A4B91">
        <w:rPr>
          <w:szCs w:val="24"/>
        </w:rPr>
        <w:t>аналоги</w:t>
      </w:r>
      <w:r w:rsidR="00A67A9A" w:rsidRPr="007A4B91">
        <w:rPr>
          <w:szCs w:val="24"/>
        </w:rPr>
        <w:t>»</w:t>
      </w:r>
      <w:r w:rsidRPr="007A4B91">
        <w:rPr>
          <w:szCs w:val="24"/>
        </w:rPr>
        <w:t xml:space="preserve">) та випадки хибної номенклатури – </w:t>
      </w:r>
      <w:r w:rsidR="00A67A9A" w:rsidRPr="007A4B91">
        <w:rPr>
          <w:bCs/>
          <w:szCs w:val="24"/>
        </w:rPr>
        <w:t>«</w:t>
      </w:r>
      <w:r w:rsidRPr="007A4B91">
        <w:rPr>
          <w:bCs/>
          <w:szCs w:val="24"/>
        </w:rPr>
        <w:t>misapplied names</w:t>
      </w:r>
      <w:r w:rsidR="00A67A9A" w:rsidRPr="007A4B91">
        <w:rPr>
          <w:bCs/>
          <w:szCs w:val="24"/>
        </w:rPr>
        <w:t>»</w:t>
      </w:r>
      <w:r w:rsidRPr="007A4B91">
        <w:rPr>
          <w:bCs/>
          <w:szCs w:val="24"/>
        </w:rPr>
        <w:t>, – що з високою вірогідністю чи достеменно стосуються того чи іншого виду асканійської флори</w:t>
      </w:r>
      <w:r w:rsidRPr="007A4B91">
        <w:rPr>
          <w:szCs w:val="24"/>
        </w:rPr>
        <w:t xml:space="preserve">. </w:t>
      </w:r>
      <w:r w:rsidRPr="007A4B91">
        <w:rPr>
          <w:iCs/>
          <w:szCs w:val="24"/>
        </w:rPr>
        <w:t xml:space="preserve">У підсумку констатуємо, що список </w:t>
      </w:r>
      <w:r w:rsidRPr="007A4B91">
        <w:rPr>
          <w:szCs w:val="24"/>
        </w:rPr>
        <w:t xml:space="preserve">Ф. Тецманна (Тeetzmann, 1845) містить не 250 видів (згідно з наведеними порядковими номерами), а усього 248, бо є </w:t>
      </w:r>
      <w:r w:rsidR="00A67A9A" w:rsidRPr="007A4B91">
        <w:rPr>
          <w:szCs w:val="24"/>
        </w:rPr>
        <w:t>«</w:t>
      </w:r>
      <w:r w:rsidRPr="007A4B91">
        <w:rPr>
          <w:szCs w:val="24"/>
        </w:rPr>
        <w:t>паралельні</w:t>
      </w:r>
      <w:r w:rsidR="00A67A9A" w:rsidRPr="007A4B91">
        <w:rPr>
          <w:szCs w:val="24"/>
        </w:rPr>
        <w:t>»</w:t>
      </w:r>
      <w:r w:rsidRPr="007A4B91">
        <w:rPr>
          <w:szCs w:val="24"/>
        </w:rPr>
        <w:t xml:space="preserve"> синоніми і технічний дубль, спричинений опискою. Поза тим, у списку побутують 3 невизначені види – </w:t>
      </w:r>
      <w:r w:rsidRPr="007A4B91">
        <w:rPr>
          <w:i/>
          <w:szCs w:val="24"/>
        </w:rPr>
        <w:t>рід</w:t>
      </w:r>
      <w:r w:rsidRPr="007A4B91">
        <w:rPr>
          <w:szCs w:val="24"/>
        </w:rPr>
        <w:t xml:space="preserve"> sp.</w:t>
      </w:r>
    </w:p>
    <w:p w:rsidR="006271A0" w:rsidRPr="007A4B91" w:rsidRDefault="00A67A9A" w:rsidP="00BF5168">
      <w:pPr>
        <w:widowControl w:val="0"/>
        <w:ind w:firstLine="567"/>
        <w:rPr>
          <w:spacing w:val="-2"/>
          <w:szCs w:val="24"/>
        </w:rPr>
      </w:pPr>
      <w:r w:rsidRPr="007A4B91">
        <w:rPr>
          <w:spacing w:val="-2"/>
          <w:szCs w:val="24"/>
        </w:rPr>
        <w:t>У</w:t>
      </w:r>
      <w:r w:rsidR="006271A0" w:rsidRPr="007A4B91">
        <w:rPr>
          <w:spacing w:val="-2"/>
          <w:szCs w:val="24"/>
        </w:rPr>
        <w:t>наступн</w:t>
      </w:r>
      <w:r w:rsidRPr="007A4B91">
        <w:rPr>
          <w:spacing w:val="-2"/>
          <w:szCs w:val="24"/>
        </w:rPr>
        <w:t>ому</w:t>
      </w:r>
      <w:r w:rsidR="006271A0" w:rsidRPr="007A4B91">
        <w:rPr>
          <w:spacing w:val="-2"/>
          <w:szCs w:val="24"/>
        </w:rPr>
        <w:t xml:space="preserve"> спис</w:t>
      </w:r>
      <w:r w:rsidRPr="007A4B91">
        <w:rPr>
          <w:spacing w:val="-2"/>
          <w:szCs w:val="24"/>
        </w:rPr>
        <w:t>ку</w:t>
      </w:r>
      <w:r w:rsidR="006271A0" w:rsidRPr="007A4B91">
        <w:rPr>
          <w:spacing w:val="-2"/>
          <w:szCs w:val="24"/>
        </w:rPr>
        <w:t xml:space="preserve"> Й.К. </w:t>
      </w:r>
      <w:r w:rsidRPr="007A4B91">
        <w:rPr>
          <w:spacing w:val="-2"/>
          <w:szCs w:val="24"/>
        </w:rPr>
        <w:t xml:space="preserve">Пачоського (1923) </w:t>
      </w:r>
      <w:r w:rsidR="006271A0" w:rsidRPr="007A4B91">
        <w:rPr>
          <w:spacing w:val="-2"/>
          <w:szCs w:val="24"/>
        </w:rPr>
        <w:t xml:space="preserve">із загальної його нумерації (365) </w:t>
      </w:r>
      <w:r w:rsidR="00306F09" w:rsidRPr="007A4B91">
        <w:rPr>
          <w:spacing w:val="-2"/>
          <w:szCs w:val="24"/>
        </w:rPr>
        <w:t>вже не згадуються</w:t>
      </w:r>
      <w:r w:rsidR="006271A0" w:rsidRPr="007A4B91">
        <w:rPr>
          <w:spacing w:val="-2"/>
          <w:szCs w:val="24"/>
        </w:rPr>
        <w:t xml:space="preserve"> </w:t>
      </w:r>
      <w:r w:rsidR="006271A0" w:rsidRPr="007A4B91">
        <w:rPr>
          <w:bCs/>
          <w:i/>
          <w:spacing w:val="-2"/>
          <w:szCs w:val="24"/>
        </w:rPr>
        <w:t>Camelina</w:t>
      </w:r>
      <w:r w:rsidR="006271A0" w:rsidRPr="007A4B91">
        <w:rPr>
          <w:i/>
          <w:spacing w:val="-2"/>
          <w:szCs w:val="24"/>
        </w:rPr>
        <w:t xml:space="preserve"> </w:t>
      </w:r>
      <w:r w:rsidR="006271A0" w:rsidRPr="007A4B91">
        <w:rPr>
          <w:bCs/>
          <w:i/>
          <w:spacing w:val="-2"/>
          <w:szCs w:val="24"/>
        </w:rPr>
        <w:t>sativa</w:t>
      </w:r>
      <w:r w:rsidR="006271A0" w:rsidRPr="007A4B91">
        <w:rPr>
          <w:spacing w:val="-2"/>
          <w:szCs w:val="24"/>
        </w:rPr>
        <w:t xml:space="preserve"> (L.) Crantz, </w:t>
      </w:r>
      <w:r w:rsidR="006271A0" w:rsidRPr="007A4B91">
        <w:rPr>
          <w:i/>
          <w:spacing w:val="-2"/>
          <w:szCs w:val="24"/>
        </w:rPr>
        <w:t>Cochlearia armoracia</w:t>
      </w:r>
      <w:r w:rsidR="006271A0" w:rsidRPr="007A4B91">
        <w:rPr>
          <w:spacing w:val="-2"/>
          <w:szCs w:val="24"/>
        </w:rPr>
        <w:t xml:space="preserve"> L.,</w:t>
      </w:r>
      <w:r w:rsidR="006271A0" w:rsidRPr="007A4B91">
        <w:rPr>
          <w:i/>
          <w:iCs/>
          <w:spacing w:val="-2"/>
          <w:szCs w:val="24"/>
        </w:rPr>
        <w:t xml:space="preserve"> </w:t>
      </w:r>
      <w:r w:rsidR="006271A0" w:rsidRPr="007A4B91">
        <w:rPr>
          <w:i/>
          <w:spacing w:val="-2"/>
          <w:szCs w:val="24"/>
        </w:rPr>
        <w:t>Iris pumila</w:t>
      </w:r>
      <w:r w:rsidR="006271A0" w:rsidRPr="007A4B91">
        <w:rPr>
          <w:spacing w:val="-2"/>
          <w:szCs w:val="24"/>
        </w:rPr>
        <w:t xml:space="preserve"> L., </w:t>
      </w:r>
      <w:r w:rsidR="006271A0" w:rsidRPr="007A4B91">
        <w:rPr>
          <w:i/>
          <w:spacing w:val="-2"/>
          <w:szCs w:val="24"/>
        </w:rPr>
        <w:t>Allium paniculatum</w:t>
      </w:r>
      <w:r w:rsidR="006271A0" w:rsidRPr="007A4B91">
        <w:rPr>
          <w:spacing w:val="-2"/>
          <w:szCs w:val="24"/>
        </w:rPr>
        <w:t xml:space="preserve"> L. та </w:t>
      </w:r>
      <w:r w:rsidR="006271A0" w:rsidRPr="007A4B91">
        <w:rPr>
          <w:i/>
          <w:iCs/>
          <w:spacing w:val="-2"/>
          <w:szCs w:val="24"/>
        </w:rPr>
        <w:t>Gagea bulbifera</w:t>
      </w:r>
      <w:r w:rsidR="006271A0" w:rsidRPr="007A4B91">
        <w:rPr>
          <w:spacing w:val="-2"/>
          <w:szCs w:val="24"/>
        </w:rPr>
        <w:t xml:space="preserve"> (Pall.) Salisb., а у заключному аналізі списку уперше згадуються </w:t>
      </w:r>
      <w:r w:rsidR="006271A0" w:rsidRPr="007A4B91">
        <w:rPr>
          <w:i/>
          <w:spacing w:val="-2"/>
          <w:szCs w:val="24"/>
        </w:rPr>
        <w:t>Conringia orientalis</w:t>
      </w:r>
      <w:r w:rsidR="006271A0" w:rsidRPr="007A4B91">
        <w:rPr>
          <w:spacing w:val="-2"/>
          <w:szCs w:val="24"/>
        </w:rPr>
        <w:t xml:space="preserve"> (L.) Dumort. серед групи </w:t>
      </w:r>
      <w:r w:rsidRPr="007A4B91">
        <w:rPr>
          <w:spacing w:val="-2"/>
          <w:szCs w:val="24"/>
        </w:rPr>
        <w:t>«</w:t>
      </w:r>
      <w:r w:rsidR="006271A0" w:rsidRPr="007A4B91">
        <w:rPr>
          <w:spacing w:val="-2"/>
          <w:szCs w:val="24"/>
        </w:rPr>
        <w:t>сорных элементов (заносных) почв более или менее явно измененных и лишенных нормального растительного покрова</w:t>
      </w:r>
      <w:r w:rsidRPr="007A4B91">
        <w:rPr>
          <w:spacing w:val="-2"/>
          <w:szCs w:val="24"/>
        </w:rPr>
        <w:t>»</w:t>
      </w:r>
      <w:r w:rsidR="006271A0" w:rsidRPr="007A4B91">
        <w:rPr>
          <w:spacing w:val="-2"/>
          <w:szCs w:val="24"/>
        </w:rPr>
        <w:t xml:space="preserve"> та </w:t>
      </w:r>
      <w:r w:rsidR="006271A0" w:rsidRPr="007A4B91">
        <w:rPr>
          <w:i/>
          <w:spacing w:val="-2"/>
          <w:szCs w:val="24"/>
        </w:rPr>
        <w:t xml:space="preserve">Suaeda altissima </w:t>
      </w:r>
      <w:r w:rsidR="006271A0" w:rsidRPr="007A4B91">
        <w:rPr>
          <w:spacing w:val="-2"/>
          <w:szCs w:val="24"/>
        </w:rPr>
        <w:t xml:space="preserve">(L.) Pall. – </w:t>
      </w:r>
      <w:r w:rsidRPr="007A4B91">
        <w:rPr>
          <w:spacing w:val="-2"/>
          <w:szCs w:val="24"/>
        </w:rPr>
        <w:t>«случайно заносный элемент»</w:t>
      </w:r>
      <w:r w:rsidR="006271A0" w:rsidRPr="007A4B91">
        <w:rPr>
          <w:spacing w:val="-2"/>
          <w:szCs w:val="24"/>
        </w:rPr>
        <w:t xml:space="preserve"> Таким чином, формально (опускаючи проблеми синоніміки і таксономічного статусу) об</w:t>
      </w:r>
      <w:r w:rsidR="00084F12" w:rsidRPr="007A4B91">
        <w:rPr>
          <w:spacing w:val="-2"/>
          <w:szCs w:val="24"/>
        </w:rPr>
        <w:t>cяг</w:t>
      </w:r>
      <w:r w:rsidR="006271A0" w:rsidRPr="007A4B91">
        <w:rPr>
          <w:spacing w:val="-2"/>
          <w:szCs w:val="24"/>
        </w:rPr>
        <w:t xml:space="preserve"> списку складає 372 види, що розподілені по 166 родах 43 родин (sensu И. Пачоский, 1923) та репре</w:t>
      </w:r>
      <w:r w:rsidR="006271A0" w:rsidRPr="007A4B91">
        <w:rPr>
          <w:spacing w:val="-2"/>
          <w:szCs w:val="24"/>
        </w:rPr>
        <w:softHyphen/>
        <w:t>зентують за типологічною схемою Й.К. Пачоського (1923) елементи-компоненти степу, семікомпоненти та семіінгредієнти, типові та вто</w:t>
      </w:r>
      <w:r w:rsidR="006271A0" w:rsidRPr="007A4B91">
        <w:rPr>
          <w:spacing w:val="-2"/>
          <w:szCs w:val="24"/>
        </w:rPr>
        <w:softHyphen/>
        <w:t>ринні інгредієнти степу, псеудокомпоненти тощо.</w:t>
      </w:r>
    </w:p>
    <w:p w:rsidR="006271A0" w:rsidRPr="007A4B91" w:rsidRDefault="006271A0" w:rsidP="00BF5168">
      <w:pPr>
        <w:widowControl w:val="0"/>
        <w:ind w:firstLine="567"/>
        <w:rPr>
          <w:spacing w:val="-2"/>
          <w:szCs w:val="24"/>
        </w:rPr>
      </w:pPr>
      <w:r w:rsidRPr="007A4B91">
        <w:rPr>
          <w:spacing w:val="-2"/>
          <w:szCs w:val="24"/>
        </w:rPr>
        <w:t xml:space="preserve">У наступній праці </w:t>
      </w:r>
      <w:r w:rsidR="00A67A9A" w:rsidRPr="007A4B91">
        <w:rPr>
          <w:spacing w:val="-2"/>
          <w:szCs w:val="24"/>
        </w:rPr>
        <w:t>«</w:t>
      </w:r>
      <w:r w:rsidRPr="007A4B91">
        <w:rPr>
          <w:spacing w:val="-2"/>
          <w:szCs w:val="24"/>
        </w:rPr>
        <w:t>Наблюдения над целинным покровом в Аска</w:t>
      </w:r>
      <w:r w:rsidRPr="007A4B91">
        <w:rPr>
          <w:spacing w:val="-2"/>
          <w:szCs w:val="24"/>
        </w:rPr>
        <w:softHyphen/>
        <w:t>нии-Нова в 1923 году</w:t>
      </w:r>
      <w:r w:rsidR="00A67A9A" w:rsidRPr="007A4B91">
        <w:rPr>
          <w:spacing w:val="-2"/>
          <w:szCs w:val="24"/>
        </w:rPr>
        <w:t>»</w:t>
      </w:r>
      <w:r w:rsidRPr="007A4B91">
        <w:rPr>
          <w:spacing w:val="-2"/>
          <w:szCs w:val="24"/>
        </w:rPr>
        <w:t xml:space="preserve"> Й.К. Пачоський (1926) доповнює флористичний список ще 5 видами: </w:t>
      </w:r>
      <w:r w:rsidRPr="007A4B91">
        <w:rPr>
          <w:i/>
          <w:spacing w:val="-2"/>
          <w:szCs w:val="24"/>
        </w:rPr>
        <w:t>Allium rotundum</w:t>
      </w:r>
      <w:r w:rsidRPr="007A4B91">
        <w:rPr>
          <w:spacing w:val="-2"/>
          <w:szCs w:val="24"/>
        </w:rPr>
        <w:t xml:space="preserve"> L., </w:t>
      </w:r>
      <w:r w:rsidRPr="007A4B91">
        <w:rPr>
          <w:i/>
          <w:spacing w:val="-2"/>
          <w:szCs w:val="24"/>
        </w:rPr>
        <w:t>Arenaria graminifolia</w:t>
      </w:r>
      <w:r w:rsidRPr="007A4B91">
        <w:rPr>
          <w:spacing w:val="-2"/>
          <w:szCs w:val="24"/>
        </w:rPr>
        <w:t xml:space="preserve"> Fenzl, </w:t>
      </w:r>
      <w:r w:rsidRPr="007A4B91">
        <w:rPr>
          <w:i/>
          <w:spacing w:val="-2"/>
          <w:szCs w:val="24"/>
        </w:rPr>
        <w:t>Echium vulgare</w:t>
      </w:r>
      <w:r w:rsidRPr="007A4B91">
        <w:rPr>
          <w:spacing w:val="-2"/>
          <w:szCs w:val="24"/>
        </w:rPr>
        <w:t xml:space="preserve"> L., </w:t>
      </w:r>
      <w:r w:rsidRPr="007A4B91">
        <w:rPr>
          <w:i/>
          <w:spacing w:val="-2"/>
          <w:szCs w:val="24"/>
        </w:rPr>
        <w:t>Lavathera thuringiaca</w:t>
      </w:r>
      <w:r w:rsidRPr="007A4B91">
        <w:rPr>
          <w:spacing w:val="-2"/>
          <w:szCs w:val="24"/>
        </w:rPr>
        <w:t xml:space="preserve"> L. та </w:t>
      </w:r>
      <w:r w:rsidRPr="007A4B91">
        <w:rPr>
          <w:i/>
          <w:spacing w:val="-2"/>
          <w:szCs w:val="24"/>
        </w:rPr>
        <w:t>Reseda lutea</w:t>
      </w:r>
      <w:r w:rsidRPr="007A4B91">
        <w:rPr>
          <w:spacing w:val="-2"/>
          <w:szCs w:val="24"/>
        </w:rPr>
        <w:t> L. Загалом, Й.К. Пачоським (1923, 1926) розширено попередній флористичний список (Тeetzmann, 1845) 162 видами, при цьому не зга</w:t>
      </w:r>
      <w:r w:rsidRPr="007A4B91">
        <w:rPr>
          <w:spacing w:val="-2"/>
          <w:szCs w:val="24"/>
        </w:rPr>
        <w:softHyphen/>
        <w:t>дуються 84 види, зазначені Ф. Тецманном (із них 49 конкретно флори асканійського степу не стосуються).</w:t>
      </w:r>
    </w:p>
    <w:p w:rsidR="006271A0" w:rsidRPr="007A4B91" w:rsidRDefault="006271A0" w:rsidP="00BF5168">
      <w:pPr>
        <w:widowControl w:val="0"/>
        <w:ind w:firstLine="567"/>
        <w:rPr>
          <w:spacing w:val="-2"/>
          <w:szCs w:val="24"/>
        </w:rPr>
      </w:pPr>
      <w:r w:rsidRPr="007A4B91">
        <w:rPr>
          <w:spacing w:val="-2"/>
          <w:szCs w:val="24"/>
        </w:rPr>
        <w:t>За період роботи Науково-степової станції Державного степо</w:t>
      </w:r>
      <w:r w:rsidRPr="007A4B91">
        <w:rPr>
          <w:spacing w:val="-2"/>
          <w:szCs w:val="24"/>
        </w:rPr>
        <w:softHyphen/>
        <w:t xml:space="preserve">вого заповідника </w:t>
      </w:r>
      <w:r w:rsidR="00A67A9A" w:rsidRPr="007A4B91">
        <w:rPr>
          <w:spacing w:val="-2"/>
          <w:szCs w:val="24"/>
        </w:rPr>
        <w:t>«</w:t>
      </w:r>
      <w:r w:rsidRPr="007A4B91">
        <w:rPr>
          <w:spacing w:val="-2"/>
          <w:szCs w:val="24"/>
        </w:rPr>
        <w:t>Чаплі</w:t>
      </w:r>
      <w:r w:rsidR="00A67A9A" w:rsidRPr="007A4B91">
        <w:rPr>
          <w:spacing w:val="-2"/>
          <w:szCs w:val="24"/>
        </w:rPr>
        <w:t>»</w:t>
      </w:r>
      <w:r w:rsidRPr="007A4B91">
        <w:rPr>
          <w:spacing w:val="-2"/>
          <w:szCs w:val="24"/>
        </w:rPr>
        <w:t xml:space="preserve"> (</w:t>
      </w:r>
      <w:r w:rsidR="00A67A9A" w:rsidRPr="007A4B91">
        <w:rPr>
          <w:spacing w:val="-2"/>
          <w:szCs w:val="24"/>
        </w:rPr>
        <w:t>«</w:t>
      </w:r>
      <w:r w:rsidRPr="007A4B91">
        <w:rPr>
          <w:spacing w:val="-2"/>
          <w:szCs w:val="24"/>
        </w:rPr>
        <w:t>Асканія-Нова</w:t>
      </w:r>
      <w:r w:rsidR="00A67A9A" w:rsidRPr="007A4B91">
        <w:rPr>
          <w:spacing w:val="-2"/>
          <w:szCs w:val="24"/>
        </w:rPr>
        <w:t>»</w:t>
      </w:r>
      <w:r w:rsidRPr="007A4B91">
        <w:rPr>
          <w:spacing w:val="-2"/>
          <w:szCs w:val="24"/>
        </w:rPr>
        <w:t xml:space="preserve">) у 1922–1931 рр. спеціальні інвентаризаційні роботи по флорі цілинного степу не виконувались, проте було зроблено чимало </w:t>
      </w:r>
      <w:r w:rsidR="00A67A9A" w:rsidRPr="007A4B91">
        <w:rPr>
          <w:spacing w:val="-2"/>
          <w:szCs w:val="24"/>
        </w:rPr>
        <w:t>«</w:t>
      </w:r>
      <w:r w:rsidRPr="007A4B91">
        <w:rPr>
          <w:spacing w:val="-2"/>
          <w:szCs w:val="24"/>
        </w:rPr>
        <w:t>побічних</w:t>
      </w:r>
      <w:r w:rsidR="00A67A9A" w:rsidRPr="007A4B91">
        <w:rPr>
          <w:spacing w:val="-2"/>
          <w:szCs w:val="24"/>
        </w:rPr>
        <w:t>»</w:t>
      </w:r>
      <w:r w:rsidRPr="007A4B91">
        <w:rPr>
          <w:spacing w:val="-2"/>
          <w:szCs w:val="24"/>
        </w:rPr>
        <w:t xml:space="preserve"> флористичних знахідок, не оприлюднених у абсолютній більшості. На думку Є.П. Ведєнькова (1988), про знахідки цього періоду почасти можна судити зі звіту про ботанічну роботу у заповіднику </w:t>
      </w:r>
      <w:r w:rsidR="00A67A9A" w:rsidRPr="007A4B91">
        <w:rPr>
          <w:spacing w:val="-2"/>
          <w:szCs w:val="24"/>
        </w:rPr>
        <w:t>«</w:t>
      </w:r>
      <w:r w:rsidRPr="007A4B91">
        <w:rPr>
          <w:spacing w:val="-2"/>
          <w:szCs w:val="24"/>
        </w:rPr>
        <w:t>Чаплі</w:t>
      </w:r>
      <w:r w:rsidR="00A67A9A" w:rsidRPr="007A4B91">
        <w:rPr>
          <w:spacing w:val="-2"/>
          <w:szCs w:val="24"/>
        </w:rPr>
        <w:t>»</w:t>
      </w:r>
      <w:r w:rsidRPr="007A4B91">
        <w:rPr>
          <w:spacing w:val="-2"/>
          <w:szCs w:val="24"/>
        </w:rPr>
        <w:t xml:space="preserve"> за 1924–1925 рр. (Шалит, 1928) та по записах М.С. Шалита, зроблених у його особистому примірнику </w:t>
      </w:r>
      <w:r w:rsidR="00A67A9A" w:rsidRPr="007A4B91">
        <w:rPr>
          <w:spacing w:val="-2"/>
          <w:szCs w:val="24"/>
        </w:rPr>
        <w:t>«</w:t>
      </w:r>
      <w:r w:rsidRPr="007A4B91">
        <w:rPr>
          <w:spacing w:val="-2"/>
          <w:szCs w:val="24"/>
        </w:rPr>
        <w:t xml:space="preserve">Известий государственного степного заповедника </w:t>
      </w:r>
      <w:r w:rsidR="00A67A9A" w:rsidRPr="007A4B91">
        <w:rPr>
          <w:spacing w:val="-2"/>
          <w:szCs w:val="24"/>
        </w:rPr>
        <w:t>«</w:t>
      </w:r>
      <w:r w:rsidRPr="007A4B91">
        <w:rPr>
          <w:spacing w:val="-2"/>
          <w:szCs w:val="24"/>
        </w:rPr>
        <w:t>Аскания-Нова</w:t>
      </w:r>
      <w:r w:rsidR="00A67A9A" w:rsidRPr="007A4B91">
        <w:rPr>
          <w:spacing w:val="-2"/>
          <w:szCs w:val="24"/>
        </w:rPr>
        <w:t>»</w:t>
      </w:r>
      <w:r w:rsidRPr="007A4B91">
        <w:rPr>
          <w:spacing w:val="-2"/>
          <w:szCs w:val="24"/>
        </w:rPr>
        <w:t>, де подається список Й.К. Пачоського (1923).</w:t>
      </w:r>
    </w:p>
    <w:p w:rsidR="006271A0" w:rsidRPr="007A4B91" w:rsidRDefault="00B6785C" w:rsidP="00BF5168">
      <w:pPr>
        <w:widowControl w:val="0"/>
        <w:ind w:firstLine="567"/>
        <w:rPr>
          <w:spacing w:val="-2"/>
          <w:szCs w:val="24"/>
        </w:rPr>
      </w:pPr>
      <w:r>
        <w:rPr>
          <w:spacing w:val="-2"/>
          <w:szCs w:val="24"/>
        </w:rPr>
        <w:t>У 1964 року</w:t>
      </w:r>
      <w:r w:rsidR="006271A0" w:rsidRPr="007A4B91">
        <w:rPr>
          <w:spacing w:val="-2"/>
          <w:szCs w:val="24"/>
        </w:rPr>
        <w:t xml:space="preserve"> за результатами обстежень, аналізу літературних даних та обробки гербарної колекції (збори 1947–1960 рр.) Є.І. Коротковою складено новий список флори Magnoliophyta Асканії-Нова (степ, зоо</w:t>
      </w:r>
      <w:r w:rsidR="006271A0" w:rsidRPr="007A4B91">
        <w:rPr>
          <w:spacing w:val="-2"/>
          <w:szCs w:val="24"/>
        </w:rPr>
        <w:softHyphen/>
        <w:t>парк, дендрологічний парк та прилеглі агроценози) об</w:t>
      </w:r>
      <w:r w:rsidR="00084F12" w:rsidRPr="007A4B91">
        <w:rPr>
          <w:spacing w:val="-2"/>
          <w:szCs w:val="24"/>
        </w:rPr>
        <w:t>сягом</w:t>
      </w:r>
      <w:r w:rsidR="006271A0" w:rsidRPr="007A4B91">
        <w:rPr>
          <w:spacing w:val="-2"/>
          <w:szCs w:val="24"/>
        </w:rPr>
        <w:t xml:space="preserve"> 482 види з 246 родів та 56 родин, при цьому: </w:t>
      </w:r>
      <w:r w:rsidR="00A67A9A" w:rsidRPr="007A4B91">
        <w:rPr>
          <w:spacing w:val="-2"/>
          <w:szCs w:val="24"/>
        </w:rPr>
        <w:t>«</w:t>
      </w:r>
      <w:r w:rsidR="006271A0" w:rsidRPr="007A4B91">
        <w:rPr>
          <w:spacing w:val="-2"/>
          <w:szCs w:val="24"/>
        </w:rPr>
        <w:t>Из 482 видов 307 относятся к флоре естественной растительности степи; 175 видов являются большей час</w:t>
      </w:r>
      <w:r w:rsidR="006271A0" w:rsidRPr="007A4B91">
        <w:rPr>
          <w:spacing w:val="-2"/>
          <w:szCs w:val="24"/>
        </w:rPr>
        <w:softHyphen/>
        <w:t>тью заносными и тесно связаны с деятельностью человека – это обита</w:t>
      </w:r>
      <w:r w:rsidR="006271A0" w:rsidRPr="007A4B91">
        <w:rPr>
          <w:spacing w:val="-2"/>
          <w:szCs w:val="24"/>
        </w:rPr>
        <w:softHyphen/>
        <w:t>тели парков, прудов, полей и огородов</w:t>
      </w:r>
      <w:r w:rsidR="00A67A9A" w:rsidRPr="007A4B91">
        <w:rPr>
          <w:spacing w:val="-2"/>
          <w:szCs w:val="24"/>
        </w:rPr>
        <w:t>»</w:t>
      </w:r>
      <w:r w:rsidR="006271A0" w:rsidRPr="007A4B91">
        <w:rPr>
          <w:spacing w:val="-2"/>
          <w:szCs w:val="24"/>
        </w:rPr>
        <w:t xml:space="preserve"> (Короткова, 1964, с. 30). Таким чином, список Й.К. Пачоського (1923, 1926) розширено 112 видами, що спеціально підкреслено Є.І. Коротковою (1964, c. 33) і часто цитується у подальшому (Ведєньков, Водоп'янова, 1974; Веденьков, 1988 та ін.). З цього переліку, за підрахунками самої Є.І. Короткової (1964, с. 33), </w:t>
      </w:r>
      <w:r w:rsidR="00A67A9A" w:rsidRPr="007A4B91">
        <w:rPr>
          <w:spacing w:val="-2"/>
          <w:szCs w:val="24"/>
        </w:rPr>
        <w:t>«</w:t>
      </w:r>
      <w:r w:rsidR="006271A0" w:rsidRPr="007A4B91">
        <w:rPr>
          <w:spacing w:val="-2"/>
          <w:szCs w:val="24"/>
        </w:rPr>
        <w:t>около 20 видов относятся к естественной растительности степи</w:t>
      </w:r>
      <w:r w:rsidR="00A67A9A" w:rsidRPr="007A4B91">
        <w:rPr>
          <w:spacing w:val="-2"/>
          <w:szCs w:val="24"/>
        </w:rPr>
        <w:t>»</w:t>
      </w:r>
      <w:r w:rsidR="006271A0" w:rsidRPr="007A4B91">
        <w:rPr>
          <w:spacing w:val="-2"/>
          <w:szCs w:val="24"/>
        </w:rPr>
        <w:t>, але реально їх значно більше – 44 (у номенклатурній редакції списку), озна</w:t>
      </w:r>
      <w:r w:rsidR="006271A0" w:rsidRPr="007A4B91">
        <w:rPr>
          <w:spacing w:val="-2"/>
          <w:szCs w:val="24"/>
        </w:rPr>
        <w:softHyphen/>
        <w:t xml:space="preserve">чених спеціальною поміткою: </w:t>
      </w:r>
      <w:r w:rsidR="006271A0" w:rsidRPr="007A4B91">
        <w:rPr>
          <w:i/>
          <w:iCs/>
          <w:spacing w:val="-2"/>
          <w:szCs w:val="24"/>
        </w:rPr>
        <w:t>Sagittaria sagittifolia</w:t>
      </w:r>
      <w:r w:rsidR="006271A0" w:rsidRPr="007A4B91">
        <w:rPr>
          <w:spacing w:val="-2"/>
          <w:szCs w:val="24"/>
        </w:rPr>
        <w:t xml:space="preserve"> L. з водойм Великого Чапельського поду,</w:t>
      </w:r>
      <w:r w:rsidR="006271A0" w:rsidRPr="007A4B91">
        <w:rPr>
          <w:i/>
          <w:iCs/>
          <w:spacing w:val="-2"/>
          <w:szCs w:val="24"/>
        </w:rPr>
        <w:t xml:space="preserve"> Agropyron</w:t>
      </w:r>
      <w:r w:rsidR="006271A0" w:rsidRPr="007A4B91">
        <w:rPr>
          <w:i/>
          <w:spacing w:val="-2"/>
          <w:szCs w:val="24"/>
        </w:rPr>
        <w:t xml:space="preserve"> imbricatum</w:t>
      </w:r>
      <w:r w:rsidR="006271A0" w:rsidRPr="007A4B91">
        <w:rPr>
          <w:spacing w:val="-2"/>
          <w:szCs w:val="24"/>
        </w:rPr>
        <w:t xml:space="preserve"> Roem. &amp; Schult.,</w:t>
      </w:r>
      <w:r w:rsidR="006271A0" w:rsidRPr="007A4B91">
        <w:rPr>
          <w:i/>
          <w:spacing w:val="-2"/>
          <w:szCs w:val="24"/>
        </w:rPr>
        <w:t xml:space="preserve"> A. tesquicolum</w:t>
      </w:r>
      <w:r w:rsidR="006271A0" w:rsidRPr="007A4B91">
        <w:rPr>
          <w:spacing w:val="-2"/>
          <w:szCs w:val="24"/>
        </w:rPr>
        <w:t> Prokud.,</w:t>
      </w:r>
      <w:r w:rsidR="006271A0" w:rsidRPr="007A4B91">
        <w:rPr>
          <w:i/>
          <w:iCs/>
          <w:spacing w:val="-2"/>
          <w:szCs w:val="24"/>
        </w:rPr>
        <w:t xml:space="preserve"> Calamagrostis epigeios</w:t>
      </w:r>
      <w:r w:rsidR="006271A0" w:rsidRPr="007A4B91">
        <w:rPr>
          <w:spacing w:val="-2"/>
          <w:szCs w:val="24"/>
        </w:rPr>
        <w:t xml:space="preserve"> (L.) Roth тощо.</w:t>
      </w:r>
    </w:p>
    <w:p w:rsidR="006271A0" w:rsidRPr="007A4B91" w:rsidRDefault="006271A0" w:rsidP="00BF5168">
      <w:pPr>
        <w:widowControl w:val="0"/>
        <w:ind w:firstLine="567"/>
        <w:rPr>
          <w:spacing w:val="-2"/>
          <w:szCs w:val="24"/>
        </w:rPr>
      </w:pPr>
      <w:r w:rsidRPr="007A4B91">
        <w:rPr>
          <w:spacing w:val="-2"/>
          <w:szCs w:val="24"/>
        </w:rPr>
        <w:t>Наступну реінвентаризацію флори судинних рослин аска</w:t>
      </w:r>
      <w:r w:rsidR="00B6785C">
        <w:rPr>
          <w:spacing w:val="-2"/>
          <w:szCs w:val="24"/>
        </w:rPr>
        <w:t>нійського степу почато у 1971 року</w:t>
      </w:r>
      <w:r w:rsidRPr="007A4B91">
        <w:rPr>
          <w:spacing w:val="-2"/>
          <w:szCs w:val="24"/>
        </w:rPr>
        <w:t xml:space="preserve"> Є.П. Ведєньковим та В.Г. Водоп'яновою (1974, с. 11–12): </w:t>
      </w:r>
      <w:r w:rsidR="00A67A9A" w:rsidRPr="007A4B91">
        <w:rPr>
          <w:spacing w:val="-2"/>
          <w:szCs w:val="24"/>
        </w:rPr>
        <w:t>«</w:t>
      </w:r>
      <w:r w:rsidRPr="007A4B91">
        <w:rPr>
          <w:spacing w:val="-2"/>
          <w:szCs w:val="24"/>
        </w:rPr>
        <w:t>Наші дослідження… показали, що на території сте</w:t>
      </w:r>
      <w:r w:rsidRPr="007A4B91">
        <w:rPr>
          <w:spacing w:val="-2"/>
          <w:szCs w:val="24"/>
        </w:rPr>
        <w:softHyphen/>
        <w:t>пового заповідника є ще чимало видів рослин, які залишились не вра</w:t>
      </w:r>
      <w:r w:rsidRPr="007A4B91">
        <w:rPr>
          <w:spacing w:val="-2"/>
          <w:szCs w:val="24"/>
        </w:rPr>
        <w:softHyphen/>
        <w:t xml:space="preserve">хованими у флористичних списках. </w:t>
      </w:r>
      <w:r w:rsidR="001A4948" w:rsidRPr="007A4B91">
        <w:rPr>
          <w:spacing w:val="-2"/>
          <w:szCs w:val="24"/>
        </w:rPr>
        <w:t>У</w:t>
      </w:r>
      <w:r w:rsidRPr="007A4B91">
        <w:rPr>
          <w:spacing w:val="-2"/>
          <w:szCs w:val="24"/>
        </w:rPr>
        <w:t xml:space="preserve"> зв'язку з цим</w:t>
      </w:r>
      <w:r w:rsidR="001A4948" w:rsidRPr="007A4B91">
        <w:rPr>
          <w:spacing w:val="-2"/>
          <w:szCs w:val="24"/>
        </w:rPr>
        <w:t>,</w:t>
      </w:r>
      <w:r w:rsidRPr="007A4B91">
        <w:rPr>
          <w:spacing w:val="-2"/>
          <w:szCs w:val="24"/>
        </w:rPr>
        <w:t xml:space="preserve"> з 1971 р. ведеться планомірна робота з інвентаризації флори степового заповідника. Ці дослідження, а також дані флористичних спостережень під час геоботанічного картографування цілинного степу у 1967–1968 рр., дозво</w:t>
      </w:r>
      <w:r w:rsidRPr="007A4B91">
        <w:rPr>
          <w:spacing w:val="-2"/>
          <w:szCs w:val="24"/>
        </w:rPr>
        <w:softHyphen/>
        <w:t>лили виявити 67 нових для флори заповідного степу видів квіткових рослин, з яких 33 вперше вказуються для Асканії-Нова. Крім цього, на степу знайдено 34 види, які раніш зустрічалися по антропогенних місцевиростаннях (у парках, на полях і т.д.)</w:t>
      </w:r>
      <w:r w:rsidR="00A67A9A" w:rsidRPr="007A4B91">
        <w:rPr>
          <w:spacing w:val="-2"/>
          <w:szCs w:val="24"/>
        </w:rPr>
        <w:t>»</w:t>
      </w:r>
      <w:r w:rsidRPr="007A4B91">
        <w:rPr>
          <w:spacing w:val="-2"/>
          <w:szCs w:val="24"/>
        </w:rPr>
        <w:t xml:space="preserve">. Складений список квіткових рослин заповідного степу </w:t>
      </w:r>
      <w:r w:rsidR="00A67A9A" w:rsidRPr="007A4B91">
        <w:rPr>
          <w:spacing w:val="-2"/>
          <w:szCs w:val="24"/>
        </w:rPr>
        <w:t>«</w:t>
      </w:r>
      <w:r w:rsidRPr="007A4B91">
        <w:rPr>
          <w:spacing w:val="-2"/>
          <w:szCs w:val="24"/>
        </w:rPr>
        <w:t>Асканія-Нова</w:t>
      </w:r>
      <w:r w:rsidR="00A67A9A" w:rsidRPr="007A4B91">
        <w:rPr>
          <w:spacing w:val="-2"/>
          <w:szCs w:val="24"/>
        </w:rPr>
        <w:t>»</w:t>
      </w:r>
      <w:r w:rsidRPr="007A4B91">
        <w:rPr>
          <w:spacing w:val="-2"/>
          <w:szCs w:val="24"/>
        </w:rPr>
        <w:t xml:space="preserve"> включає 417 </w:t>
      </w:r>
      <w:r w:rsidR="00DD7BC4" w:rsidRPr="007A4B91">
        <w:rPr>
          <w:spacing w:val="-2"/>
          <w:szCs w:val="24"/>
        </w:rPr>
        <w:t>видів, які від</w:t>
      </w:r>
      <w:r w:rsidRPr="007A4B91">
        <w:rPr>
          <w:spacing w:val="-2"/>
          <w:szCs w:val="24"/>
        </w:rPr>
        <w:t xml:space="preserve">носяться до 232 родів та 57 родин. З них до аборигенних віднесено 253 види або 60,7% загального списку, що репрезентують 142 роди та 40 родин. 152 види (36,4%) приймаються </w:t>
      </w:r>
      <w:r w:rsidR="00A67A9A" w:rsidRPr="007A4B91">
        <w:rPr>
          <w:spacing w:val="-2"/>
          <w:szCs w:val="24"/>
        </w:rPr>
        <w:t>«з</w:t>
      </w:r>
      <w:r w:rsidRPr="007A4B91">
        <w:rPr>
          <w:spacing w:val="-2"/>
          <w:szCs w:val="24"/>
        </w:rPr>
        <w:t>анесеними на степ</w:t>
      </w:r>
      <w:r w:rsidR="00A67A9A" w:rsidRPr="007A4B91">
        <w:rPr>
          <w:spacing w:val="-2"/>
          <w:szCs w:val="24"/>
        </w:rPr>
        <w:t>»</w:t>
      </w:r>
      <w:r w:rsidRPr="007A4B91">
        <w:rPr>
          <w:spacing w:val="-2"/>
          <w:szCs w:val="24"/>
        </w:rPr>
        <w:t xml:space="preserve"> і 12 (2,9%) такими, що </w:t>
      </w:r>
      <w:r w:rsidR="00A67A9A" w:rsidRPr="007A4B91">
        <w:rPr>
          <w:spacing w:val="-2"/>
          <w:szCs w:val="24"/>
        </w:rPr>
        <w:t>«</w:t>
      </w:r>
      <w:r w:rsidRPr="007A4B91">
        <w:rPr>
          <w:spacing w:val="-2"/>
          <w:szCs w:val="24"/>
        </w:rPr>
        <w:t>мають нез'ясоване походження</w:t>
      </w:r>
      <w:r w:rsidR="00A67A9A" w:rsidRPr="007A4B91">
        <w:rPr>
          <w:spacing w:val="-2"/>
          <w:szCs w:val="24"/>
        </w:rPr>
        <w:t>»</w:t>
      </w:r>
      <w:r w:rsidRPr="007A4B91">
        <w:rPr>
          <w:spacing w:val="-2"/>
          <w:szCs w:val="24"/>
        </w:rPr>
        <w:t xml:space="preserve"> (Ведєньков, Водоп'янова, 1974). </w:t>
      </w:r>
    </w:p>
    <w:p w:rsidR="006271A0" w:rsidRPr="007A4B91" w:rsidRDefault="00B6785C" w:rsidP="00BF5168">
      <w:pPr>
        <w:widowControl w:val="0"/>
        <w:ind w:firstLine="567"/>
        <w:rPr>
          <w:spacing w:val="-2"/>
          <w:szCs w:val="24"/>
        </w:rPr>
      </w:pPr>
      <w:r>
        <w:rPr>
          <w:spacing w:val="-2"/>
          <w:szCs w:val="24"/>
        </w:rPr>
        <w:t>У праці 1978 року</w:t>
      </w:r>
      <w:r w:rsidR="006271A0" w:rsidRPr="007A4B91">
        <w:rPr>
          <w:spacing w:val="-2"/>
          <w:szCs w:val="24"/>
        </w:rPr>
        <w:t xml:space="preserve"> </w:t>
      </w:r>
      <w:r w:rsidR="00A67A9A" w:rsidRPr="007A4B91">
        <w:rPr>
          <w:spacing w:val="-2"/>
          <w:szCs w:val="24"/>
        </w:rPr>
        <w:t>«</w:t>
      </w:r>
      <w:r w:rsidR="006271A0" w:rsidRPr="007A4B91">
        <w:rPr>
          <w:spacing w:val="-2"/>
          <w:szCs w:val="24"/>
        </w:rPr>
        <w:t>Краткий анализ нового списка цветковых рас</w:t>
      </w:r>
      <w:r w:rsidR="006271A0" w:rsidRPr="007A4B91">
        <w:rPr>
          <w:spacing w:val="-2"/>
          <w:szCs w:val="24"/>
        </w:rPr>
        <w:softHyphen/>
        <w:t xml:space="preserve">тений заповедной степи </w:t>
      </w:r>
      <w:r w:rsidR="00A67A9A" w:rsidRPr="007A4B91">
        <w:rPr>
          <w:spacing w:val="-2"/>
          <w:szCs w:val="24"/>
        </w:rPr>
        <w:t>«</w:t>
      </w:r>
      <w:r w:rsidR="006271A0" w:rsidRPr="007A4B91">
        <w:rPr>
          <w:spacing w:val="-2"/>
          <w:szCs w:val="24"/>
        </w:rPr>
        <w:t>Аскания-Нова</w:t>
      </w:r>
      <w:r w:rsidR="00A67A9A" w:rsidRPr="007A4B91">
        <w:rPr>
          <w:spacing w:val="-2"/>
          <w:szCs w:val="24"/>
        </w:rPr>
        <w:t>»</w:t>
      </w:r>
      <w:r w:rsidR="006271A0" w:rsidRPr="007A4B91">
        <w:rPr>
          <w:spacing w:val="-2"/>
          <w:szCs w:val="24"/>
        </w:rPr>
        <w:t xml:space="preserve"> В.Г. Водоп'янова, коменту</w:t>
      </w:r>
      <w:r w:rsidR="006271A0" w:rsidRPr="007A4B91">
        <w:rPr>
          <w:spacing w:val="-2"/>
          <w:szCs w:val="24"/>
        </w:rPr>
        <w:softHyphen/>
        <w:t xml:space="preserve">ючи результати та підсумки інвентаризації 1971–1975 рр., зазначає, що </w:t>
      </w:r>
      <w:r w:rsidR="00A67A9A" w:rsidRPr="007A4B91">
        <w:rPr>
          <w:spacing w:val="-2"/>
          <w:szCs w:val="24"/>
        </w:rPr>
        <w:t>«</w:t>
      </w:r>
      <w:r w:rsidR="006271A0" w:rsidRPr="007A4B91">
        <w:rPr>
          <w:spacing w:val="-2"/>
          <w:szCs w:val="24"/>
        </w:rPr>
        <w:t>В настоящее время флористический список заповедной степи насчи</w:t>
      </w:r>
      <w:r w:rsidR="006271A0" w:rsidRPr="007A4B91">
        <w:rPr>
          <w:spacing w:val="-2"/>
          <w:szCs w:val="24"/>
        </w:rPr>
        <w:softHyphen/>
        <w:t>тывает 451 вид высших цветковых растений… В новый флористичес</w:t>
      </w:r>
      <w:r w:rsidR="006271A0" w:rsidRPr="007A4B91">
        <w:rPr>
          <w:spacing w:val="-2"/>
          <w:szCs w:val="24"/>
        </w:rPr>
        <w:softHyphen/>
        <w:t>кий список введены 74 вида новых, впервые указанных нами не только для заповедной степи, но и для списков флоры Аскании-Нова. Из них 67 видов мы нашли непосредственно на степи, остальные 7 видов взяты из литературных источников, в которых имеются ссылки на Ас</w:t>
      </w:r>
      <w:r w:rsidR="006271A0" w:rsidRPr="007A4B91">
        <w:rPr>
          <w:spacing w:val="-2"/>
          <w:szCs w:val="24"/>
        </w:rPr>
        <w:softHyphen/>
        <w:t>канию-Нова</w:t>
      </w:r>
      <w:r w:rsidR="00A67A9A" w:rsidRPr="007A4B91">
        <w:rPr>
          <w:spacing w:val="-2"/>
          <w:szCs w:val="24"/>
        </w:rPr>
        <w:t>»</w:t>
      </w:r>
      <w:r w:rsidR="006271A0" w:rsidRPr="007A4B91">
        <w:rPr>
          <w:spacing w:val="-2"/>
          <w:szCs w:val="24"/>
        </w:rPr>
        <w:t xml:space="preserve"> (Водопьянова, 1978, с. 63). Пізніше Є.П. Ведєньков (Веденьков, 1988, с. 82–83) згадує про </w:t>
      </w:r>
      <w:r w:rsidR="00A67A9A" w:rsidRPr="007A4B91">
        <w:rPr>
          <w:spacing w:val="-2"/>
          <w:szCs w:val="24"/>
        </w:rPr>
        <w:t>«</w:t>
      </w:r>
      <w:r w:rsidR="006271A0" w:rsidRPr="007A4B91">
        <w:rPr>
          <w:spacing w:val="-2"/>
          <w:szCs w:val="24"/>
        </w:rPr>
        <w:t>68 видов, найденных непосред</w:t>
      </w:r>
      <w:r w:rsidR="006271A0" w:rsidRPr="007A4B91">
        <w:rPr>
          <w:spacing w:val="-2"/>
          <w:szCs w:val="24"/>
        </w:rPr>
        <w:softHyphen/>
        <w:t xml:space="preserve">ственно на степи, и 6 видов, введенных в список по литературным источникам, где есть ссылки на Асканию-Нова. Это </w:t>
      </w:r>
      <w:r w:rsidR="006271A0" w:rsidRPr="007A4B91">
        <w:rPr>
          <w:i/>
          <w:spacing w:val="-2"/>
          <w:szCs w:val="24"/>
        </w:rPr>
        <w:t>Eleocharis macrocarpa</w:t>
      </w:r>
      <w:r w:rsidR="006271A0" w:rsidRPr="007A4B91">
        <w:rPr>
          <w:spacing w:val="-2"/>
          <w:szCs w:val="24"/>
        </w:rPr>
        <w:t xml:space="preserve"> Zoz, </w:t>
      </w:r>
      <w:r w:rsidR="006271A0" w:rsidRPr="007A4B91">
        <w:rPr>
          <w:i/>
          <w:spacing w:val="-2"/>
          <w:szCs w:val="24"/>
        </w:rPr>
        <w:t>E. scythica</w:t>
      </w:r>
      <w:r w:rsidR="006271A0" w:rsidRPr="007A4B91">
        <w:rPr>
          <w:spacing w:val="-2"/>
          <w:szCs w:val="24"/>
        </w:rPr>
        <w:t xml:space="preserve"> G. Zinserb., </w:t>
      </w:r>
      <w:r w:rsidR="006271A0" w:rsidRPr="007A4B91">
        <w:rPr>
          <w:i/>
          <w:spacing w:val="-2"/>
          <w:szCs w:val="24"/>
        </w:rPr>
        <w:t>Juncus tеnageіa</w:t>
      </w:r>
      <w:r w:rsidR="006271A0" w:rsidRPr="007A4B91">
        <w:rPr>
          <w:spacing w:val="-2"/>
          <w:szCs w:val="24"/>
        </w:rPr>
        <w:t xml:space="preserve"> Ehrh., </w:t>
      </w:r>
      <w:r w:rsidR="006271A0" w:rsidRPr="007A4B91">
        <w:rPr>
          <w:i/>
          <w:spacing w:val="-2"/>
          <w:szCs w:val="24"/>
        </w:rPr>
        <w:t>Astragalus henningii</w:t>
      </w:r>
      <w:r w:rsidR="006271A0" w:rsidRPr="007A4B91">
        <w:rPr>
          <w:spacing w:val="-2"/>
          <w:szCs w:val="24"/>
        </w:rPr>
        <w:t xml:space="preserve"> (Stev.) Boriss., </w:t>
      </w:r>
      <w:r w:rsidR="006271A0" w:rsidRPr="007A4B91">
        <w:rPr>
          <w:i/>
          <w:spacing w:val="-2"/>
          <w:szCs w:val="24"/>
        </w:rPr>
        <w:t>Vicia olbiensis</w:t>
      </w:r>
      <w:r w:rsidR="006271A0" w:rsidRPr="007A4B91">
        <w:rPr>
          <w:spacing w:val="-2"/>
          <w:szCs w:val="24"/>
        </w:rPr>
        <w:t xml:space="preserve"> Reuter., </w:t>
      </w:r>
      <w:r w:rsidR="006271A0" w:rsidRPr="007A4B91">
        <w:rPr>
          <w:i/>
          <w:spacing w:val="-2"/>
          <w:szCs w:val="24"/>
        </w:rPr>
        <w:t xml:space="preserve">Setaria verticillata </w:t>
      </w:r>
      <w:r w:rsidR="006271A0" w:rsidRPr="007A4B91">
        <w:rPr>
          <w:spacing w:val="-2"/>
          <w:szCs w:val="24"/>
        </w:rPr>
        <w:t>(L.) Beauv.</w:t>
      </w:r>
      <w:r w:rsidR="00A67A9A" w:rsidRPr="007A4B91">
        <w:rPr>
          <w:spacing w:val="-2"/>
          <w:szCs w:val="24"/>
        </w:rPr>
        <w:t>»</w:t>
      </w:r>
      <w:r w:rsidR="006271A0" w:rsidRPr="007A4B91">
        <w:rPr>
          <w:spacing w:val="-2"/>
          <w:szCs w:val="24"/>
        </w:rPr>
        <w:t xml:space="preserve"> і додає: </w:t>
      </w:r>
      <w:r w:rsidR="00A67A9A" w:rsidRPr="007A4B91">
        <w:rPr>
          <w:spacing w:val="-2"/>
          <w:szCs w:val="24"/>
        </w:rPr>
        <w:t>«</w:t>
      </w:r>
      <w:r w:rsidR="006271A0" w:rsidRPr="007A4B91">
        <w:rPr>
          <w:spacing w:val="-2"/>
          <w:szCs w:val="24"/>
        </w:rPr>
        <w:t>Со времени последней инвентаризации прошло девять лет. За эти годы список цветковых заповедной степи попол</w:t>
      </w:r>
      <w:r w:rsidR="006271A0" w:rsidRPr="007A4B91">
        <w:rPr>
          <w:spacing w:val="-2"/>
          <w:szCs w:val="24"/>
        </w:rPr>
        <w:softHyphen/>
        <w:t xml:space="preserve">нился снова. На асканийской целине найдено 6 новых для нее видов. Это </w:t>
      </w:r>
      <w:r w:rsidR="006271A0" w:rsidRPr="007A4B91">
        <w:rPr>
          <w:i/>
          <w:spacing w:val="-2"/>
          <w:szCs w:val="24"/>
        </w:rPr>
        <w:t>Dianthus pseudoarmeria</w:t>
      </w:r>
      <w:r w:rsidR="006271A0" w:rsidRPr="007A4B91">
        <w:rPr>
          <w:spacing w:val="-2"/>
          <w:szCs w:val="24"/>
        </w:rPr>
        <w:t xml:space="preserve"> M.B., </w:t>
      </w:r>
      <w:r w:rsidR="006271A0" w:rsidRPr="007A4B91">
        <w:rPr>
          <w:i/>
          <w:spacing w:val="-2"/>
          <w:szCs w:val="24"/>
        </w:rPr>
        <w:t>Linosyris vulgaris</w:t>
      </w:r>
      <w:r w:rsidR="006271A0" w:rsidRPr="007A4B91">
        <w:rPr>
          <w:spacing w:val="-2"/>
          <w:szCs w:val="24"/>
        </w:rPr>
        <w:t xml:space="preserve"> Cass., </w:t>
      </w:r>
      <w:r w:rsidR="006271A0" w:rsidRPr="007A4B91">
        <w:rPr>
          <w:i/>
          <w:spacing w:val="-2"/>
          <w:szCs w:val="24"/>
        </w:rPr>
        <w:t xml:space="preserve">Gagea </w:t>
      </w:r>
      <w:r w:rsidR="006271A0" w:rsidRPr="007A4B91">
        <w:rPr>
          <w:i/>
          <w:iCs/>
          <w:spacing w:val="-2"/>
          <w:szCs w:val="24"/>
        </w:rPr>
        <w:t>novoascanica</w:t>
      </w:r>
      <w:r w:rsidR="006271A0" w:rsidRPr="007A4B91">
        <w:rPr>
          <w:spacing w:val="-2"/>
          <w:szCs w:val="24"/>
        </w:rPr>
        <w:t xml:space="preserve"> Klok., </w:t>
      </w:r>
      <w:r w:rsidR="006271A0" w:rsidRPr="007A4B91">
        <w:rPr>
          <w:i/>
          <w:spacing w:val="-2"/>
          <w:szCs w:val="24"/>
        </w:rPr>
        <w:t>Ranunculus sceleratus</w:t>
      </w:r>
      <w:r w:rsidR="006271A0" w:rsidRPr="007A4B91">
        <w:rPr>
          <w:spacing w:val="-2"/>
          <w:szCs w:val="24"/>
        </w:rPr>
        <w:t xml:space="preserve"> L., </w:t>
      </w:r>
      <w:r w:rsidR="006271A0" w:rsidRPr="007A4B91">
        <w:rPr>
          <w:i/>
          <w:spacing w:val="-2"/>
          <w:szCs w:val="24"/>
        </w:rPr>
        <w:t>Achillea pannonica</w:t>
      </w:r>
      <w:r w:rsidR="006271A0" w:rsidRPr="007A4B91">
        <w:rPr>
          <w:spacing w:val="-2"/>
          <w:szCs w:val="24"/>
        </w:rPr>
        <w:t xml:space="preserve"> Scheele и устойчивая гибридная форма </w:t>
      </w:r>
      <w:r w:rsidR="006271A0" w:rsidRPr="007A4B91">
        <w:rPr>
          <w:i/>
          <w:spacing w:val="-2"/>
          <w:szCs w:val="24"/>
        </w:rPr>
        <w:t>Achillea leptophylla</w:t>
      </w:r>
      <w:r w:rsidR="006271A0" w:rsidRPr="007A4B91">
        <w:rPr>
          <w:spacing w:val="-2"/>
          <w:szCs w:val="24"/>
        </w:rPr>
        <w:t xml:space="preserve"> M.B. × </w:t>
      </w:r>
      <w:r w:rsidR="006271A0" w:rsidRPr="007A4B91">
        <w:rPr>
          <w:i/>
          <w:spacing w:val="-2"/>
          <w:szCs w:val="24"/>
        </w:rPr>
        <w:t>A. nobilis</w:t>
      </w:r>
      <w:r w:rsidR="006271A0" w:rsidRPr="007A4B91">
        <w:rPr>
          <w:spacing w:val="-2"/>
          <w:szCs w:val="24"/>
        </w:rPr>
        <w:t xml:space="preserve"> L. Два первых вида обнаружены Е.П. Веденьковым и А.Г. Веденьковой в </w:t>
      </w:r>
      <w:smartTag w:uri="urn:schemas-microsoft-com:office:smarttags" w:element="metricconverter">
        <w:smartTagPr>
          <w:attr w:name="ProductID" w:val="1981 г"/>
        </w:smartTagPr>
        <w:r w:rsidR="006271A0" w:rsidRPr="007A4B91">
          <w:rPr>
            <w:spacing w:val="-2"/>
            <w:szCs w:val="24"/>
          </w:rPr>
          <w:t>1981 г</w:t>
        </w:r>
      </w:smartTag>
      <w:r w:rsidR="006271A0" w:rsidRPr="007A4B91">
        <w:rPr>
          <w:spacing w:val="-2"/>
          <w:szCs w:val="24"/>
        </w:rPr>
        <w:t xml:space="preserve">. на участке </w:t>
      </w:r>
      <w:r w:rsidR="00A67A9A" w:rsidRPr="007A4B91">
        <w:rPr>
          <w:spacing w:val="-2"/>
          <w:szCs w:val="24"/>
        </w:rPr>
        <w:t>«</w:t>
      </w:r>
      <w:r w:rsidR="006271A0" w:rsidRPr="007A4B91">
        <w:rPr>
          <w:spacing w:val="-2"/>
          <w:szCs w:val="24"/>
        </w:rPr>
        <w:t>Старый</w:t>
      </w:r>
      <w:r w:rsidR="00A67A9A" w:rsidRPr="007A4B91">
        <w:rPr>
          <w:spacing w:val="-2"/>
          <w:szCs w:val="24"/>
        </w:rPr>
        <w:t>»</w:t>
      </w:r>
      <w:r w:rsidR="006271A0" w:rsidRPr="007A4B91">
        <w:rPr>
          <w:spacing w:val="-2"/>
          <w:szCs w:val="24"/>
        </w:rPr>
        <w:t xml:space="preserve">, остальные виды А.Н. Красновой в </w:t>
      </w:r>
      <w:smartTag w:uri="urn:schemas-microsoft-com:office:smarttags" w:element="metricconverter">
        <w:smartTagPr>
          <w:attr w:name="ProductID" w:val="1982 г"/>
        </w:smartTagPr>
        <w:r w:rsidR="006271A0" w:rsidRPr="007A4B91">
          <w:rPr>
            <w:spacing w:val="-2"/>
            <w:szCs w:val="24"/>
          </w:rPr>
          <w:t>1982 г</w:t>
        </w:r>
      </w:smartTag>
      <w:r w:rsidR="006271A0" w:rsidRPr="007A4B91">
        <w:rPr>
          <w:spacing w:val="-2"/>
          <w:szCs w:val="24"/>
        </w:rPr>
        <w:t xml:space="preserve">. на Большом Чапельском поду и залежах участка </w:t>
      </w:r>
      <w:r w:rsidR="00A67A9A" w:rsidRPr="007A4B91">
        <w:rPr>
          <w:spacing w:val="-2"/>
          <w:szCs w:val="24"/>
        </w:rPr>
        <w:t>«</w:t>
      </w:r>
      <w:r w:rsidR="006271A0" w:rsidRPr="007A4B91">
        <w:rPr>
          <w:spacing w:val="-2"/>
          <w:szCs w:val="24"/>
        </w:rPr>
        <w:t>Южный</w:t>
      </w:r>
      <w:r w:rsidR="00A67A9A" w:rsidRPr="007A4B91">
        <w:rPr>
          <w:spacing w:val="-2"/>
          <w:szCs w:val="24"/>
        </w:rPr>
        <w:t>»</w:t>
      </w:r>
      <w:r w:rsidR="006271A0" w:rsidRPr="007A4B91">
        <w:rPr>
          <w:spacing w:val="-2"/>
          <w:szCs w:val="24"/>
        </w:rPr>
        <w:t>.</w:t>
      </w:r>
    </w:p>
    <w:p w:rsidR="006271A0" w:rsidRPr="007A4B91" w:rsidRDefault="006271A0" w:rsidP="00BF5168">
      <w:pPr>
        <w:widowControl w:val="0"/>
        <w:ind w:firstLine="567"/>
        <w:rPr>
          <w:spacing w:val="-2"/>
          <w:szCs w:val="24"/>
        </w:rPr>
      </w:pPr>
      <w:r w:rsidRPr="007A4B91">
        <w:rPr>
          <w:spacing w:val="-2"/>
          <w:szCs w:val="24"/>
        </w:rPr>
        <w:t xml:space="preserve">Чергове флористичне зведення природного ядра Біосферного заповідника </w:t>
      </w:r>
      <w:r w:rsidR="00A67A9A" w:rsidRPr="007A4B91">
        <w:rPr>
          <w:spacing w:val="-2"/>
          <w:szCs w:val="24"/>
        </w:rPr>
        <w:t>«</w:t>
      </w:r>
      <w:r w:rsidRPr="007A4B91">
        <w:rPr>
          <w:spacing w:val="-2"/>
          <w:szCs w:val="24"/>
        </w:rPr>
        <w:t>Асканія-Нова</w:t>
      </w:r>
      <w:r w:rsidR="00A67A9A" w:rsidRPr="007A4B91">
        <w:rPr>
          <w:spacing w:val="-2"/>
          <w:szCs w:val="24"/>
        </w:rPr>
        <w:t>»</w:t>
      </w:r>
      <w:r w:rsidRPr="007A4B91">
        <w:rPr>
          <w:spacing w:val="-2"/>
          <w:szCs w:val="24"/>
        </w:rPr>
        <w:t xml:space="preserve"> оприлюднене Є.П. Ведєн</w:t>
      </w:r>
      <w:r w:rsidR="003916EF">
        <w:rPr>
          <w:spacing w:val="-2"/>
          <w:szCs w:val="24"/>
        </w:rPr>
        <w:t>ьковим у окремій брошурі 1989 року</w:t>
      </w:r>
      <w:r w:rsidRPr="007A4B91">
        <w:rPr>
          <w:spacing w:val="-2"/>
          <w:szCs w:val="24"/>
        </w:rPr>
        <w:t xml:space="preserve"> (Веденьков, 1989), і практично пристайно за часом – у 1990 р. – склад флори уточнено Л.Д. Єлоновою у заключному звіті про НДР відділу біологічного моніторингу і заповідного степу УНДІТ сте</w:t>
      </w:r>
      <w:r w:rsidRPr="007A4B91">
        <w:rPr>
          <w:spacing w:val="-2"/>
          <w:szCs w:val="24"/>
        </w:rPr>
        <w:softHyphen/>
        <w:t xml:space="preserve">пових районів ім. М.Ф. Іванова </w:t>
      </w:r>
      <w:r w:rsidR="00A67A9A" w:rsidRPr="007A4B91">
        <w:rPr>
          <w:spacing w:val="-2"/>
          <w:szCs w:val="24"/>
        </w:rPr>
        <w:t>«</w:t>
      </w:r>
      <w:r w:rsidRPr="007A4B91">
        <w:rPr>
          <w:spacing w:val="-2"/>
          <w:szCs w:val="24"/>
        </w:rPr>
        <w:t>Асканія-Нова</w:t>
      </w:r>
      <w:r w:rsidR="00A67A9A" w:rsidRPr="007A4B91">
        <w:rPr>
          <w:spacing w:val="-2"/>
          <w:szCs w:val="24"/>
        </w:rPr>
        <w:t>»</w:t>
      </w:r>
      <w:r w:rsidRPr="007A4B91">
        <w:rPr>
          <w:spacing w:val="-2"/>
          <w:szCs w:val="24"/>
        </w:rPr>
        <w:t xml:space="preserve"> за темою </w:t>
      </w:r>
      <w:r w:rsidR="00A67A9A" w:rsidRPr="007A4B91">
        <w:rPr>
          <w:spacing w:val="-2"/>
          <w:szCs w:val="24"/>
        </w:rPr>
        <w:t>«</w:t>
      </w:r>
      <w:r w:rsidRPr="007A4B91">
        <w:rPr>
          <w:spacing w:val="-2"/>
          <w:szCs w:val="24"/>
        </w:rPr>
        <w:t>Реинвентари</w:t>
      </w:r>
      <w:r w:rsidRPr="007A4B91">
        <w:rPr>
          <w:spacing w:val="-2"/>
          <w:szCs w:val="24"/>
        </w:rPr>
        <w:softHyphen/>
        <w:t xml:space="preserve">зация и анализ современного состояния флоры цветковых растений заповедной степи </w:t>
      </w:r>
      <w:r w:rsidR="00A67A9A" w:rsidRPr="007A4B91">
        <w:rPr>
          <w:spacing w:val="-2"/>
          <w:szCs w:val="24"/>
        </w:rPr>
        <w:t>«</w:t>
      </w:r>
      <w:r w:rsidRPr="007A4B91">
        <w:rPr>
          <w:spacing w:val="-2"/>
          <w:szCs w:val="24"/>
        </w:rPr>
        <w:t>Аскания-Нова</w:t>
      </w:r>
      <w:r w:rsidR="00A67A9A" w:rsidRPr="007A4B91">
        <w:rPr>
          <w:spacing w:val="-2"/>
          <w:szCs w:val="24"/>
        </w:rPr>
        <w:t>»</w:t>
      </w:r>
      <w:r w:rsidRPr="007A4B91">
        <w:rPr>
          <w:spacing w:val="-2"/>
          <w:szCs w:val="24"/>
        </w:rPr>
        <w:t xml:space="preserve"> (Елонова, 1990). </w:t>
      </w:r>
    </w:p>
    <w:p w:rsidR="006271A0" w:rsidRPr="007A4B91" w:rsidRDefault="00B6785C" w:rsidP="00BF5168">
      <w:pPr>
        <w:widowControl w:val="0"/>
        <w:ind w:firstLine="567"/>
        <w:rPr>
          <w:spacing w:val="-2"/>
          <w:szCs w:val="24"/>
        </w:rPr>
      </w:pPr>
      <w:r>
        <w:rPr>
          <w:spacing w:val="-2"/>
          <w:szCs w:val="24"/>
        </w:rPr>
        <w:t>Список 1989 року</w:t>
      </w:r>
      <w:r w:rsidR="006271A0" w:rsidRPr="007A4B91">
        <w:rPr>
          <w:spacing w:val="-2"/>
          <w:szCs w:val="24"/>
        </w:rPr>
        <w:t xml:space="preserve"> складає 458 видів судинних рослин з 244 родів 60 родин. При аналізі змін видового складу флори покритонасінних рослин асканійського степу Є.П. Ведєньковим (1989, с. </w:t>
      </w:r>
      <w:r w:rsidR="00DD7BC4" w:rsidRPr="007A4B91">
        <w:rPr>
          <w:spacing w:val="-2"/>
          <w:szCs w:val="24"/>
        </w:rPr>
        <w:t>45–49) виді</w:t>
      </w:r>
      <w:r w:rsidR="006271A0" w:rsidRPr="007A4B91">
        <w:rPr>
          <w:spacing w:val="-2"/>
          <w:szCs w:val="24"/>
        </w:rPr>
        <w:t xml:space="preserve">лено 3 генеральні категорії: 1) </w:t>
      </w:r>
      <w:r w:rsidR="00A67A9A" w:rsidRPr="007A4B91">
        <w:rPr>
          <w:spacing w:val="-2"/>
          <w:szCs w:val="24"/>
        </w:rPr>
        <w:t>«</w:t>
      </w:r>
      <w:r w:rsidR="006271A0" w:rsidRPr="007A4B91">
        <w:rPr>
          <w:spacing w:val="-2"/>
          <w:szCs w:val="24"/>
        </w:rPr>
        <w:t>виды, появившиеся в заповеднике за последние 5 лет</w:t>
      </w:r>
      <w:r w:rsidR="00A67A9A" w:rsidRPr="007A4B91">
        <w:rPr>
          <w:spacing w:val="-2"/>
          <w:szCs w:val="24"/>
        </w:rPr>
        <w:t>»</w:t>
      </w:r>
      <w:r w:rsidR="006271A0" w:rsidRPr="007A4B91">
        <w:rPr>
          <w:spacing w:val="-2"/>
          <w:szCs w:val="24"/>
        </w:rPr>
        <w:t>, 2) </w:t>
      </w:r>
      <w:r w:rsidR="00A67A9A" w:rsidRPr="007A4B91">
        <w:rPr>
          <w:spacing w:val="-2"/>
          <w:szCs w:val="24"/>
        </w:rPr>
        <w:t>«</w:t>
      </w:r>
      <w:r w:rsidR="006271A0" w:rsidRPr="007A4B91">
        <w:rPr>
          <w:spacing w:val="-2"/>
          <w:szCs w:val="24"/>
        </w:rPr>
        <w:t>виды, появившиеся в заповеднике за последние 20 лет</w:t>
      </w:r>
      <w:r w:rsidR="00A67A9A" w:rsidRPr="007A4B91">
        <w:rPr>
          <w:spacing w:val="-2"/>
          <w:szCs w:val="24"/>
        </w:rPr>
        <w:t>»</w:t>
      </w:r>
      <w:r w:rsidR="006271A0" w:rsidRPr="007A4B91">
        <w:rPr>
          <w:spacing w:val="-2"/>
          <w:szCs w:val="24"/>
        </w:rPr>
        <w:t xml:space="preserve"> та 3) </w:t>
      </w:r>
      <w:r w:rsidR="00A67A9A" w:rsidRPr="007A4B91">
        <w:rPr>
          <w:spacing w:val="-2"/>
          <w:szCs w:val="24"/>
        </w:rPr>
        <w:t>«</w:t>
      </w:r>
      <w:r w:rsidR="006271A0" w:rsidRPr="007A4B91">
        <w:rPr>
          <w:spacing w:val="-2"/>
          <w:szCs w:val="24"/>
        </w:rPr>
        <w:t>виды, исчезнувшие с территории заповедника за послед</w:t>
      </w:r>
      <w:r w:rsidR="006271A0" w:rsidRPr="007A4B91">
        <w:rPr>
          <w:spacing w:val="-2"/>
          <w:szCs w:val="24"/>
        </w:rPr>
        <w:softHyphen/>
        <w:t>ние 60 лет</w:t>
      </w:r>
      <w:r w:rsidR="00A67A9A" w:rsidRPr="007A4B91">
        <w:rPr>
          <w:spacing w:val="-2"/>
          <w:szCs w:val="24"/>
        </w:rPr>
        <w:t>»</w:t>
      </w:r>
      <w:r w:rsidR="006271A0" w:rsidRPr="007A4B91">
        <w:rPr>
          <w:spacing w:val="-2"/>
          <w:szCs w:val="24"/>
        </w:rPr>
        <w:t xml:space="preserve">. До першої групи належать </w:t>
      </w:r>
      <w:r w:rsidR="006271A0" w:rsidRPr="007A4B91">
        <w:rPr>
          <w:i/>
          <w:spacing w:val="-2"/>
          <w:szCs w:val="24"/>
        </w:rPr>
        <w:t>Achillea pannonica</w:t>
      </w:r>
      <w:r w:rsidR="006271A0" w:rsidRPr="007A4B91">
        <w:rPr>
          <w:spacing w:val="-2"/>
          <w:szCs w:val="24"/>
        </w:rPr>
        <w:t>,</w:t>
      </w:r>
      <w:r w:rsidR="006271A0" w:rsidRPr="007A4B91">
        <w:rPr>
          <w:i/>
          <w:spacing w:val="-2"/>
          <w:szCs w:val="24"/>
        </w:rPr>
        <w:t xml:space="preserve"> Dianthus pseudoarmeria</w:t>
      </w:r>
      <w:r w:rsidR="006271A0" w:rsidRPr="007A4B91">
        <w:rPr>
          <w:spacing w:val="-2"/>
          <w:szCs w:val="24"/>
        </w:rPr>
        <w:t>,</w:t>
      </w:r>
      <w:r w:rsidR="006271A0" w:rsidRPr="007A4B91">
        <w:rPr>
          <w:i/>
          <w:spacing w:val="-2"/>
          <w:szCs w:val="24"/>
        </w:rPr>
        <w:t xml:space="preserve"> Gagea </w:t>
      </w:r>
      <w:r w:rsidR="006271A0" w:rsidRPr="007A4B91">
        <w:rPr>
          <w:i/>
          <w:iCs/>
          <w:spacing w:val="-2"/>
          <w:szCs w:val="24"/>
        </w:rPr>
        <w:t>novoascanica</w:t>
      </w:r>
      <w:r w:rsidR="006271A0" w:rsidRPr="007A4B91">
        <w:rPr>
          <w:iCs/>
          <w:spacing w:val="-2"/>
          <w:szCs w:val="24"/>
        </w:rPr>
        <w:t xml:space="preserve">, </w:t>
      </w:r>
      <w:r w:rsidR="006271A0" w:rsidRPr="007A4B91">
        <w:rPr>
          <w:i/>
          <w:spacing w:val="-2"/>
          <w:szCs w:val="24"/>
        </w:rPr>
        <w:t>Ranunculus sceleratus</w:t>
      </w:r>
      <w:r w:rsidR="006271A0" w:rsidRPr="007A4B91">
        <w:rPr>
          <w:spacing w:val="-2"/>
          <w:szCs w:val="24"/>
        </w:rPr>
        <w:t xml:space="preserve">, </w:t>
      </w:r>
      <w:r w:rsidR="006271A0" w:rsidRPr="007A4B91">
        <w:rPr>
          <w:i/>
          <w:spacing w:val="-2"/>
          <w:szCs w:val="24"/>
        </w:rPr>
        <w:t>Linosyris vulgaris</w:t>
      </w:r>
      <w:r w:rsidR="006271A0" w:rsidRPr="007A4B91">
        <w:rPr>
          <w:spacing w:val="-2"/>
          <w:szCs w:val="24"/>
        </w:rPr>
        <w:t xml:space="preserve"> та </w:t>
      </w:r>
      <w:r w:rsidR="006271A0" w:rsidRPr="007A4B91">
        <w:rPr>
          <w:i/>
          <w:iCs/>
          <w:spacing w:val="-2"/>
          <w:szCs w:val="24"/>
        </w:rPr>
        <w:t>Polygonum novoascanicum</w:t>
      </w:r>
      <w:r w:rsidR="006271A0" w:rsidRPr="007A4B91">
        <w:rPr>
          <w:spacing w:val="-2"/>
          <w:szCs w:val="24"/>
        </w:rPr>
        <w:t xml:space="preserve"> Klok. Наступна категорія най</w:t>
      </w:r>
      <w:r w:rsidR="006271A0" w:rsidRPr="007A4B91">
        <w:rPr>
          <w:spacing w:val="-2"/>
          <w:szCs w:val="24"/>
        </w:rPr>
        <w:softHyphen/>
        <w:t xml:space="preserve">більш численна – 118 видів, розподілених у 9 груп, зокрема: </w:t>
      </w:r>
      <w:r w:rsidR="00A67A9A" w:rsidRPr="007A4B91">
        <w:rPr>
          <w:spacing w:val="-2"/>
          <w:szCs w:val="24"/>
        </w:rPr>
        <w:t>«авто</w:t>
      </w:r>
      <w:r w:rsidR="006271A0" w:rsidRPr="007A4B91">
        <w:rPr>
          <w:spacing w:val="-2"/>
          <w:szCs w:val="24"/>
        </w:rPr>
        <w:t>хтонные виды, которые ранее на сте</w:t>
      </w:r>
      <w:r w:rsidR="00DD7BC4" w:rsidRPr="007A4B91">
        <w:rPr>
          <w:spacing w:val="-2"/>
          <w:szCs w:val="24"/>
        </w:rPr>
        <w:t>пи не были отмечены или не выде</w:t>
      </w:r>
      <w:r w:rsidR="006271A0" w:rsidRPr="007A4B91">
        <w:rPr>
          <w:spacing w:val="-2"/>
          <w:szCs w:val="24"/>
        </w:rPr>
        <w:t>лялись из других более крупных видов</w:t>
      </w:r>
      <w:r w:rsidR="00A67A9A" w:rsidRPr="007A4B91">
        <w:rPr>
          <w:spacing w:val="-2"/>
          <w:szCs w:val="24"/>
        </w:rPr>
        <w:t>»</w:t>
      </w:r>
      <w:r w:rsidR="006271A0" w:rsidRPr="007A4B91">
        <w:rPr>
          <w:spacing w:val="-2"/>
          <w:szCs w:val="24"/>
        </w:rPr>
        <w:t xml:space="preserve"> (</w:t>
      </w:r>
      <w:r w:rsidR="006271A0" w:rsidRPr="007A4B91">
        <w:rPr>
          <w:bCs/>
          <w:i/>
          <w:spacing w:val="-2"/>
          <w:szCs w:val="24"/>
        </w:rPr>
        <w:t>Artemisia</w:t>
      </w:r>
      <w:r w:rsidR="006271A0" w:rsidRPr="007A4B91">
        <w:rPr>
          <w:i/>
          <w:iCs/>
          <w:spacing w:val="-2"/>
          <w:szCs w:val="24"/>
        </w:rPr>
        <w:t xml:space="preserve"> </w:t>
      </w:r>
      <w:r w:rsidR="006271A0" w:rsidRPr="007A4B91">
        <w:rPr>
          <w:i/>
          <w:spacing w:val="-2"/>
          <w:szCs w:val="24"/>
        </w:rPr>
        <w:t>monogyna</w:t>
      </w:r>
      <w:r w:rsidR="006271A0" w:rsidRPr="007A4B91">
        <w:rPr>
          <w:spacing w:val="-2"/>
          <w:szCs w:val="24"/>
        </w:rPr>
        <w:t xml:space="preserve"> Waldst. et Kit.,</w:t>
      </w:r>
      <w:r w:rsidR="006271A0" w:rsidRPr="007A4B91">
        <w:rPr>
          <w:i/>
          <w:iCs/>
          <w:spacing w:val="-2"/>
          <w:szCs w:val="24"/>
        </w:rPr>
        <w:t xml:space="preserve"> Gagea paczoskii</w:t>
      </w:r>
      <w:r w:rsidR="006271A0" w:rsidRPr="007A4B91">
        <w:rPr>
          <w:spacing w:val="-2"/>
          <w:szCs w:val="24"/>
        </w:rPr>
        <w:t xml:space="preserve"> (Zapał.) Grossh.,</w:t>
      </w:r>
      <w:r w:rsidR="006271A0" w:rsidRPr="007A4B91">
        <w:rPr>
          <w:i/>
          <w:iCs/>
          <w:spacing w:val="-2"/>
          <w:szCs w:val="24"/>
        </w:rPr>
        <w:t xml:space="preserve"> Phlomis stepposa</w:t>
      </w:r>
      <w:r w:rsidR="006271A0" w:rsidRPr="007A4B91">
        <w:rPr>
          <w:spacing w:val="-2"/>
          <w:szCs w:val="24"/>
        </w:rPr>
        <w:t xml:space="preserve"> Klok.,</w:t>
      </w:r>
      <w:r w:rsidR="006271A0" w:rsidRPr="007A4B91">
        <w:rPr>
          <w:i/>
          <w:iCs/>
          <w:spacing w:val="-2"/>
          <w:szCs w:val="24"/>
        </w:rPr>
        <w:t xml:space="preserve"> Lamium paczoskianum</w:t>
      </w:r>
      <w:r w:rsidR="006271A0" w:rsidRPr="007A4B91">
        <w:rPr>
          <w:spacing w:val="-2"/>
          <w:szCs w:val="24"/>
        </w:rPr>
        <w:t xml:space="preserve"> Worosch.,</w:t>
      </w:r>
      <w:r w:rsidR="006271A0" w:rsidRPr="007A4B91">
        <w:rPr>
          <w:i/>
          <w:iCs/>
          <w:spacing w:val="-2"/>
          <w:szCs w:val="24"/>
        </w:rPr>
        <w:t xml:space="preserve"> Caragana</w:t>
      </w:r>
      <w:r w:rsidR="006271A0" w:rsidRPr="007A4B91">
        <w:rPr>
          <w:spacing w:val="-2"/>
          <w:szCs w:val="24"/>
        </w:rPr>
        <w:t xml:space="preserve"> </w:t>
      </w:r>
      <w:r w:rsidR="006271A0" w:rsidRPr="007A4B91">
        <w:rPr>
          <w:i/>
          <w:iCs/>
          <w:spacing w:val="-2"/>
          <w:szCs w:val="24"/>
        </w:rPr>
        <w:t>scythica</w:t>
      </w:r>
      <w:r w:rsidR="006271A0" w:rsidRPr="007A4B91">
        <w:rPr>
          <w:spacing w:val="-2"/>
          <w:szCs w:val="24"/>
        </w:rPr>
        <w:t xml:space="preserve"> (Kom.) Pojark.,</w:t>
      </w:r>
      <w:r w:rsidR="006271A0" w:rsidRPr="007A4B91">
        <w:rPr>
          <w:i/>
          <w:iCs/>
          <w:spacing w:val="-2"/>
          <w:szCs w:val="24"/>
        </w:rPr>
        <w:t xml:space="preserve"> Silene wolgensis</w:t>
      </w:r>
      <w:r w:rsidR="006271A0" w:rsidRPr="007A4B91">
        <w:rPr>
          <w:spacing w:val="-2"/>
          <w:szCs w:val="24"/>
        </w:rPr>
        <w:t xml:space="preserve"> (Hornem.) Bess. ex Spreng.</w:t>
      </w:r>
      <w:r w:rsidR="006271A0" w:rsidRPr="007A4B91">
        <w:rPr>
          <w:bCs/>
          <w:i/>
          <w:spacing w:val="-2"/>
          <w:szCs w:val="24"/>
        </w:rPr>
        <w:t xml:space="preserve"> </w:t>
      </w:r>
      <w:r w:rsidR="006271A0" w:rsidRPr="007A4B91">
        <w:rPr>
          <w:spacing w:val="-2"/>
          <w:szCs w:val="24"/>
        </w:rPr>
        <w:t xml:space="preserve">тощо), </w:t>
      </w:r>
      <w:r w:rsidR="00A67A9A" w:rsidRPr="007A4B91">
        <w:rPr>
          <w:spacing w:val="-2"/>
          <w:szCs w:val="24"/>
        </w:rPr>
        <w:t>«</w:t>
      </w:r>
      <w:r w:rsidR="006271A0" w:rsidRPr="007A4B91">
        <w:rPr>
          <w:spacing w:val="-2"/>
          <w:szCs w:val="24"/>
        </w:rPr>
        <w:t>по всей вероятности авто</w:t>
      </w:r>
      <w:r w:rsidR="006271A0" w:rsidRPr="007A4B91">
        <w:rPr>
          <w:spacing w:val="-2"/>
          <w:szCs w:val="24"/>
        </w:rPr>
        <w:softHyphen/>
        <w:t>хтонные виды, статус, распространение и фитоценотическая роль ко</w:t>
      </w:r>
      <w:r w:rsidR="006271A0" w:rsidRPr="007A4B91">
        <w:rPr>
          <w:spacing w:val="-2"/>
          <w:szCs w:val="24"/>
        </w:rPr>
        <w:softHyphen/>
        <w:t>торых на степи изучены недостаточно</w:t>
      </w:r>
      <w:r w:rsidR="00A67A9A" w:rsidRPr="007A4B91">
        <w:rPr>
          <w:spacing w:val="-2"/>
          <w:szCs w:val="24"/>
        </w:rPr>
        <w:t>»</w:t>
      </w:r>
      <w:r w:rsidR="006271A0" w:rsidRPr="007A4B91">
        <w:rPr>
          <w:spacing w:val="-2"/>
          <w:szCs w:val="24"/>
        </w:rPr>
        <w:t xml:space="preserve"> (</w:t>
      </w:r>
      <w:r w:rsidR="006271A0" w:rsidRPr="007A4B91">
        <w:rPr>
          <w:i/>
          <w:spacing w:val="-2"/>
          <w:szCs w:val="24"/>
        </w:rPr>
        <w:t>Eleocharis klingei</w:t>
      </w:r>
      <w:r w:rsidR="006271A0" w:rsidRPr="007A4B91">
        <w:rPr>
          <w:spacing w:val="-2"/>
          <w:szCs w:val="24"/>
        </w:rPr>
        <w:t xml:space="preserve"> (Meinsh.) B. Fedtsch., </w:t>
      </w:r>
      <w:r w:rsidR="006271A0" w:rsidRPr="007A4B91">
        <w:rPr>
          <w:i/>
          <w:spacing w:val="-2"/>
          <w:szCs w:val="24"/>
        </w:rPr>
        <w:t>Astragalus henningii</w:t>
      </w:r>
      <w:r w:rsidR="006271A0" w:rsidRPr="007A4B91">
        <w:rPr>
          <w:spacing w:val="-2"/>
          <w:szCs w:val="24"/>
        </w:rPr>
        <w:t xml:space="preserve"> (Stev.) Klok., </w:t>
      </w:r>
      <w:r w:rsidR="006271A0" w:rsidRPr="007A4B91">
        <w:rPr>
          <w:i/>
          <w:spacing w:val="-2"/>
          <w:szCs w:val="24"/>
        </w:rPr>
        <w:t>Vicia olbiensis</w:t>
      </w:r>
      <w:r w:rsidR="006271A0" w:rsidRPr="007A4B91">
        <w:rPr>
          <w:spacing w:val="-2"/>
          <w:szCs w:val="24"/>
        </w:rPr>
        <w:t xml:space="preserve"> Reut. ex Timb. та ін.), </w:t>
      </w:r>
      <w:r w:rsidR="00A67A9A" w:rsidRPr="007A4B91">
        <w:rPr>
          <w:spacing w:val="-2"/>
          <w:szCs w:val="24"/>
        </w:rPr>
        <w:t>«</w:t>
      </w:r>
      <w:r w:rsidR="006271A0" w:rsidRPr="007A4B91">
        <w:rPr>
          <w:spacing w:val="-2"/>
          <w:szCs w:val="24"/>
        </w:rPr>
        <w:t>занесены на заповедную степь в результате хозяйствен</w:t>
      </w:r>
      <w:r w:rsidR="006271A0" w:rsidRPr="007A4B91">
        <w:rPr>
          <w:spacing w:val="-2"/>
          <w:szCs w:val="24"/>
        </w:rPr>
        <w:softHyphen/>
        <w:t>ной деятельности человека на целинной степи или на сопредельной территории</w:t>
      </w:r>
      <w:r w:rsidR="00A67A9A" w:rsidRPr="007A4B91">
        <w:rPr>
          <w:spacing w:val="-2"/>
          <w:szCs w:val="24"/>
        </w:rPr>
        <w:t>»</w:t>
      </w:r>
      <w:r w:rsidR="006271A0" w:rsidRPr="007A4B91">
        <w:rPr>
          <w:spacing w:val="-2"/>
          <w:szCs w:val="24"/>
        </w:rPr>
        <w:t xml:space="preserve"> (</w:t>
      </w:r>
      <w:r w:rsidR="006271A0" w:rsidRPr="007A4B91">
        <w:rPr>
          <w:i/>
          <w:spacing w:val="-2"/>
          <w:szCs w:val="24"/>
        </w:rPr>
        <w:t>Dactylis glomerata</w:t>
      </w:r>
      <w:r w:rsidR="006271A0" w:rsidRPr="007A4B91">
        <w:rPr>
          <w:spacing w:val="-2"/>
          <w:szCs w:val="24"/>
        </w:rPr>
        <w:t xml:space="preserve"> L., </w:t>
      </w:r>
      <w:r w:rsidR="006271A0" w:rsidRPr="007A4B91">
        <w:rPr>
          <w:i/>
          <w:spacing w:val="-2"/>
          <w:szCs w:val="24"/>
        </w:rPr>
        <w:t>Lolium perenne</w:t>
      </w:r>
      <w:r w:rsidR="006271A0" w:rsidRPr="007A4B91">
        <w:rPr>
          <w:spacing w:val="-2"/>
          <w:szCs w:val="24"/>
        </w:rPr>
        <w:t xml:space="preserve"> L., </w:t>
      </w:r>
      <w:r w:rsidR="006271A0" w:rsidRPr="007A4B91">
        <w:rPr>
          <w:i/>
          <w:spacing w:val="-2"/>
          <w:szCs w:val="24"/>
        </w:rPr>
        <w:t>Trifolium sativum</w:t>
      </w:r>
      <w:r w:rsidR="006271A0" w:rsidRPr="007A4B91">
        <w:rPr>
          <w:spacing w:val="-2"/>
          <w:szCs w:val="24"/>
        </w:rPr>
        <w:t xml:space="preserve"> (Schreb.) Crome, </w:t>
      </w:r>
      <w:r w:rsidR="006271A0" w:rsidRPr="007A4B91">
        <w:rPr>
          <w:i/>
          <w:spacing w:val="-2"/>
          <w:szCs w:val="24"/>
        </w:rPr>
        <w:t>Onobrychis viciifolia</w:t>
      </w:r>
      <w:r w:rsidR="006271A0" w:rsidRPr="007A4B91">
        <w:rPr>
          <w:spacing w:val="-2"/>
          <w:szCs w:val="24"/>
        </w:rPr>
        <w:t xml:space="preserve"> Scop. та ін.), </w:t>
      </w:r>
      <w:r w:rsidR="00A67A9A" w:rsidRPr="007A4B91">
        <w:rPr>
          <w:spacing w:val="-2"/>
          <w:szCs w:val="24"/>
        </w:rPr>
        <w:t>«</w:t>
      </w:r>
      <w:r w:rsidR="006271A0" w:rsidRPr="007A4B91">
        <w:rPr>
          <w:spacing w:val="-2"/>
          <w:szCs w:val="24"/>
        </w:rPr>
        <w:t xml:space="preserve">занесены на целину с семенами костра безостого из Ворошиловградской области при залужении степных дорог весной </w:t>
      </w:r>
      <w:smartTag w:uri="urn:schemas-microsoft-com:office:smarttags" w:element="metricconverter">
        <w:smartTagPr>
          <w:attr w:name="ProductID" w:val="1966 г"/>
        </w:smartTagPr>
        <w:r w:rsidR="006271A0" w:rsidRPr="007A4B91">
          <w:rPr>
            <w:spacing w:val="-2"/>
            <w:szCs w:val="24"/>
          </w:rPr>
          <w:t>1966 г</w:t>
        </w:r>
      </w:smartTag>
      <w:r w:rsidR="006271A0" w:rsidRPr="007A4B91">
        <w:rPr>
          <w:spacing w:val="-2"/>
          <w:szCs w:val="24"/>
        </w:rPr>
        <w:t>.</w:t>
      </w:r>
      <w:r w:rsidR="00A67A9A" w:rsidRPr="007A4B91">
        <w:rPr>
          <w:spacing w:val="-2"/>
          <w:szCs w:val="24"/>
        </w:rPr>
        <w:t>»</w:t>
      </w:r>
      <w:r w:rsidR="006271A0" w:rsidRPr="007A4B91">
        <w:rPr>
          <w:spacing w:val="-2"/>
          <w:szCs w:val="24"/>
        </w:rPr>
        <w:t xml:space="preserve"> (</w:t>
      </w:r>
      <w:r w:rsidR="006271A0" w:rsidRPr="007A4B91">
        <w:rPr>
          <w:i/>
          <w:spacing w:val="-2"/>
          <w:szCs w:val="24"/>
        </w:rPr>
        <w:t>Berteroa incana</w:t>
      </w:r>
      <w:r w:rsidR="006271A0" w:rsidRPr="007A4B91">
        <w:rPr>
          <w:spacing w:val="-2"/>
          <w:szCs w:val="24"/>
        </w:rPr>
        <w:t xml:space="preserve"> (L.) DC., </w:t>
      </w:r>
      <w:r w:rsidR="006271A0" w:rsidRPr="007A4B91">
        <w:rPr>
          <w:i/>
          <w:spacing w:val="-2"/>
          <w:szCs w:val="24"/>
        </w:rPr>
        <w:t>Cerinthe minor</w:t>
      </w:r>
      <w:r w:rsidR="006271A0" w:rsidRPr="007A4B91">
        <w:rPr>
          <w:spacing w:val="-2"/>
          <w:szCs w:val="24"/>
        </w:rPr>
        <w:t xml:space="preserve"> L., </w:t>
      </w:r>
      <w:r w:rsidR="006271A0" w:rsidRPr="007A4B91">
        <w:rPr>
          <w:i/>
          <w:spacing w:val="-2"/>
          <w:szCs w:val="24"/>
        </w:rPr>
        <w:t>Dracocephalum thymiflorum</w:t>
      </w:r>
      <w:r w:rsidR="006271A0" w:rsidRPr="007A4B91">
        <w:rPr>
          <w:spacing w:val="-2"/>
          <w:szCs w:val="24"/>
        </w:rPr>
        <w:t xml:space="preserve"> L., </w:t>
      </w:r>
      <w:r w:rsidR="006271A0" w:rsidRPr="007A4B91">
        <w:rPr>
          <w:i/>
          <w:spacing w:val="-2"/>
          <w:szCs w:val="24"/>
        </w:rPr>
        <w:t>Stachys recta</w:t>
      </w:r>
      <w:r w:rsidR="006271A0" w:rsidRPr="007A4B91">
        <w:rPr>
          <w:spacing w:val="-2"/>
          <w:szCs w:val="24"/>
        </w:rPr>
        <w:t xml:space="preserve"> L., </w:t>
      </w:r>
      <w:r w:rsidR="006271A0" w:rsidRPr="007A4B91">
        <w:rPr>
          <w:i/>
          <w:spacing w:val="-2"/>
          <w:szCs w:val="24"/>
        </w:rPr>
        <w:t>Salvia verticillata</w:t>
      </w:r>
      <w:r w:rsidR="006271A0" w:rsidRPr="007A4B91">
        <w:rPr>
          <w:spacing w:val="-2"/>
          <w:szCs w:val="24"/>
        </w:rPr>
        <w:t xml:space="preserve"> L., </w:t>
      </w:r>
      <w:r w:rsidR="006271A0" w:rsidRPr="007A4B91">
        <w:rPr>
          <w:i/>
          <w:spacing w:val="-2"/>
          <w:szCs w:val="24"/>
        </w:rPr>
        <w:t>Veronica austriaca</w:t>
      </w:r>
      <w:r w:rsidR="006271A0" w:rsidRPr="007A4B91">
        <w:rPr>
          <w:spacing w:val="-2"/>
          <w:szCs w:val="24"/>
        </w:rPr>
        <w:t xml:space="preserve"> L., </w:t>
      </w:r>
      <w:r w:rsidR="006271A0" w:rsidRPr="007A4B91">
        <w:rPr>
          <w:i/>
          <w:spacing w:val="-2"/>
          <w:szCs w:val="24"/>
        </w:rPr>
        <w:t>Anthemis tinctoria</w:t>
      </w:r>
      <w:r w:rsidR="006271A0" w:rsidRPr="007A4B91">
        <w:rPr>
          <w:spacing w:val="-2"/>
          <w:szCs w:val="24"/>
        </w:rPr>
        <w:t xml:space="preserve"> L., </w:t>
      </w:r>
      <w:r w:rsidR="006271A0" w:rsidRPr="007A4B91">
        <w:rPr>
          <w:i/>
          <w:spacing w:val="-2"/>
          <w:szCs w:val="24"/>
        </w:rPr>
        <w:t>Centaurea orientalis</w:t>
      </w:r>
      <w:r w:rsidR="006271A0" w:rsidRPr="007A4B91">
        <w:rPr>
          <w:spacing w:val="-2"/>
          <w:szCs w:val="24"/>
        </w:rPr>
        <w:t xml:space="preserve"> L. та </w:t>
      </w:r>
      <w:r w:rsidR="006271A0" w:rsidRPr="007A4B91">
        <w:rPr>
          <w:i/>
          <w:spacing w:val="-2"/>
          <w:szCs w:val="24"/>
        </w:rPr>
        <w:t>C. trichocephala</w:t>
      </w:r>
      <w:r w:rsidR="006271A0" w:rsidRPr="007A4B91">
        <w:rPr>
          <w:spacing w:val="-2"/>
          <w:szCs w:val="24"/>
        </w:rPr>
        <w:t xml:space="preserve"> Bieb.), </w:t>
      </w:r>
      <w:r w:rsidR="00A67A9A" w:rsidRPr="007A4B91">
        <w:rPr>
          <w:spacing w:val="-2"/>
          <w:szCs w:val="24"/>
        </w:rPr>
        <w:t>«</w:t>
      </w:r>
      <w:r w:rsidR="006271A0" w:rsidRPr="007A4B91">
        <w:rPr>
          <w:spacing w:val="-2"/>
          <w:szCs w:val="24"/>
        </w:rPr>
        <w:t>занесены на степь из ботанического парка, где произрастают в древесно-кустарниковых насаждениях и на полянах</w:t>
      </w:r>
      <w:r w:rsidR="00A67A9A" w:rsidRPr="007A4B91">
        <w:rPr>
          <w:spacing w:val="-2"/>
          <w:szCs w:val="24"/>
        </w:rPr>
        <w:t>»</w:t>
      </w:r>
      <w:r w:rsidR="006271A0" w:rsidRPr="007A4B91">
        <w:rPr>
          <w:spacing w:val="-2"/>
          <w:szCs w:val="24"/>
        </w:rPr>
        <w:t xml:space="preserve"> (</w:t>
      </w:r>
      <w:r w:rsidR="006271A0" w:rsidRPr="007A4B91">
        <w:rPr>
          <w:i/>
          <w:spacing w:val="-2"/>
          <w:szCs w:val="24"/>
        </w:rPr>
        <w:t>Arctium lappa</w:t>
      </w:r>
      <w:r w:rsidR="006271A0" w:rsidRPr="007A4B91">
        <w:rPr>
          <w:spacing w:val="-2"/>
          <w:szCs w:val="24"/>
        </w:rPr>
        <w:t xml:space="preserve"> L., </w:t>
      </w:r>
      <w:r w:rsidR="006271A0" w:rsidRPr="007A4B91">
        <w:rPr>
          <w:i/>
          <w:spacing w:val="-2"/>
          <w:szCs w:val="24"/>
        </w:rPr>
        <w:t>Anthriscus caucalis</w:t>
      </w:r>
      <w:r w:rsidR="006271A0" w:rsidRPr="007A4B91">
        <w:rPr>
          <w:spacing w:val="-2"/>
          <w:szCs w:val="24"/>
        </w:rPr>
        <w:t xml:space="preserve"> Bieb., </w:t>
      </w:r>
      <w:r w:rsidR="006271A0" w:rsidRPr="007A4B91">
        <w:rPr>
          <w:i/>
          <w:spacing w:val="-2"/>
          <w:szCs w:val="24"/>
        </w:rPr>
        <w:t>Cichorium intybus</w:t>
      </w:r>
      <w:r w:rsidR="006271A0" w:rsidRPr="007A4B91">
        <w:rPr>
          <w:spacing w:val="-2"/>
          <w:szCs w:val="24"/>
        </w:rPr>
        <w:t xml:space="preserve"> L., </w:t>
      </w:r>
      <w:r w:rsidR="006271A0" w:rsidRPr="007A4B91">
        <w:rPr>
          <w:i/>
          <w:spacing w:val="-2"/>
          <w:szCs w:val="24"/>
        </w:rPr>
        <w:t>Torilis arvensis</w:t>
      </w:r>
      <w:r w:rsidR="006271A0" w:rsidRPr="007A4B91">
        <w:rPr>
          <w:spacing w:val="-2"/>
          <w:szCs w:val="24"/>
        </w:rPr>
        <w:t xml:space="preserve"> (Huds.) Link., </w:t>
      </w:r>
      <w:r w:rsidR="006271A0" w:rsidRPr="007A4B91">
        <w:rPr>
          <w:i/>
          <w:spacing w:val="-2"/>
          <w:szCs w:val="24"/>
        </w:rPr>
        <w:t>Daucus carota</w:t>
      </w:r>
      <w:r w:rsidR="006271A0" w:rsidRPr="007A4B91">
        <w:rPr>
          <w:spacing w:val="-2"/>
          <w:szCs w:val="24"/>
        </w:rPr>
        <w:t xml:space="preserve"> L. тощо), </w:t>
      </w:r>
      <w:r w:rsidR="00A67A9A" w:rsidRPr="007A4B91">
        <w:rPr>
          <w:spacing w:val="-2"/>
          <w:szCs w:val="24"/>
        </w:rPr>
        <w:t>«</w:t>
      </w:r>
      <w:r w:rsidR="006271A0" w:rsidRPr="007A4B91">
        <w:rPr>
          <w:spacing w:val="-2"/>
          <w:szCs w:val="24"/>
        </w:rPr>
        <w:t>занесены на степь из других местностей</w:t>
      </w:r>
      <w:r w:rsidR="00A67A9A" w:rsidRPr="007A4B91">
        <w:rPr>
          <w:spacing w:val="-2"/>
          <w:szCs w:val="24"/>
        </w:rPr>
        <w:t>»</w:t>
      </w:r>
      <w:r w:rsidR="006271A0" w:rsidRPr="007A4B91">
        <w:rPr>
          <w:spacing w:val="-2"/>
          <w:szCs w:val="24"/>
        </w:rPr>
        <w:t xml:space="preserve"> (</w:t>
      </w:r>
      <w:r w:rsidR="006271A0" w:rsidRPr="007A4B91">
        <w:rPr>
          <w:i/>
          <w:spacing w:val="-2"/>
          <w:szCs w:val="24"/>
        </w:rPr>
        <w:t>Taeniatherum asperum</w:t>
      </w:r>
      <w:r w:rsidR="006271A0" w:rsidRPr="007A4B91">
        <w:rPr>
          <w:spacing w:val="-2"/>
          <w:szCs w:val="24"/>
        </w:rPr>
        <w:t xml:space="preserve"> (Simonk.) Nevski, </w:t>
      </w:r>
      <w:r w:rsidR="006271A0" w:rsidRPr="007A4B91">
        <w:rPr>
          <w:i/>
          <w:spacing w:val="-2"/>
          <w:szCs w:val="24"/>
        </w:rPr>
        <w:t>Melilotus albus</w:t>
      </w:r>
      <w:r w:rsidR="006271A0" w:rsidRPr="007A4B91">
        <w:rPr>
          <w:spacing w:val="-2"/>
          <w:szCs w:val="24"/>
        </w:rPr>
        <w:t xml:space="preserve"> Medik., </w:t>
      </w:r>
      <w:r w:rsidR="006271A0" w:rsidRPr="007A4B91">
        <w:rPr>
          <w:i/>
          <w:spacing w:val="-2"/>
          <w:szCs w:val="24"/>
        </w:rPr>
        <w:t>Ajuga chia</w:t>
      </w:r>
      <w:r w:rsidR="006271A0" w:rsidRPr="007A4B91">
        <w:rPr>
          <w:spacing w:val="-2"/>
          <w:szCs w:val="24"/>
        </w:rPr>
        <w:t xml:space="preserve"> Schreb., </w:t>
      </w:r>
      <w:r w:rsidR="006271A0" w:rsidRPr="007A4B91">
        <w:rPr>
          <w:i/>
          <w:spacing w:val="-2"/>
          <w:szCs w:val="24"/>
        </w:rPr>
        <w:t>Teucrium polium</w:t>
      </w:r>
      <w:r w:rsidR="006271A0" w:rsidRPr="007A4B91">
        <w:rPr>
          <w:spacing w:val="-2"/>
          <w:szCs w:val="24"/>
        </w:rPr>
        <w:t xml:space="preserve"> L., </w:t>
      </w:r>
      <w:r w:rsidR="006271A0" w:rsidRPr="007A4B91">
        <w:rPr>
          <w:i/>
          <w:spacing w:val="-2"/>
          <w:szCs w:val="24"/>
        </w:rPr>
        <w:t>Sideritis montana</w:t>
      </w:r>
      <w:r w:rsidR="006271A0" w:rsidRPr="007A4B91">
        <w:rPr>
          <w:spacing w:val="-2"/>
          <w:szCs w:val="24"/>
        </w:rPr>
        <w:t xml:space="preserve"> L., </w:t>
      </w:r>
      <w:r w:rsidR="006271A0" w:rsidRPr="007A4B91">
        <w:rPr>
          <w:i/>
          <w:spacing w:val="-2"/>
          <w:szCs w:val="24"/>
        </w:rPr>
        <w:t>Bidens tripartita</w:t>
      </w:r>
      <w:r w:rsidR="006271A0" w:rsidRPr="007A4B91">
        <w:rPr>
          <w:spacing w:val="-2"/>
          <w:szCs w:val="24"/>
        </w:rPr>
        <w:t xml:space="preserve"> L., </w:t>
      </w:r>
      <w:r w:rsidR="006271A0" w:rsidRPr="007A4B91">
        <w:rPr>
          <w:i/>
          <w:spacing w:val="-2"/>
          <w:szCs w:val="24"/>
        </w:rPr>
        <w:t>Tanacetum vulgare</w:t>
      </w:r>
      <w:r w:rsidR="006271A0" w:rsidRPr="007A4B91">
        <w:rPr>
          <w:spacing w:val="-2"/>
          <w:szCs w:val="24"/>
        </w:rPr>
        <w:t xml:space="preserve"> L., </w:t>
      </w:r>
      <w:r w:rsidR="006271A0" w:rsidRPr="007A4B91">
        <w:rPr>
          <w:i/>
          <w:spacing w:val="-2"/>
          <w:szCs w:val="24"/>
        </w:rPr>
        <w:t>Veronica polita</w:t>
      </w:r>
      <w:r w:rsidR="006271A0" w:rsidRPr="007A4B91">
        <w:rPr>
          <w:spacing w:val="-2"/>
          <w:szCs w:val="24"/>
        </w:rPr>
        <w:t xml:space="preserve"> Fries, </w:t>
      </w:r>
      <w:r w:rsidR="006271A0" w:rsidRPr="007A4B91">
        <w:rPr>
          <w:i/>
          <w:spacing w:val="-2"/>
          <w:szCs w:val="24"/>
        </w:rPr>
        <w:t>Adonis flammea</w:t>
      </w:r>
      <w:r w:rsidR="006271A0" w:rsidRPr="007A4B91">
        <w:rPr>
          <w:spacing w:val="-2"/>
          <w:szCs w:val="24"/>
        </w:rPr>
        <w:t xml:space="preserve"> L. і т.д.) та ін. </w:t>
      </w:r>
    </w:p>
    <w:p w:rsidR="006271A0" w:rsidRPr="007A4B91" w:rsidRDefault="006271A0" w:rsidP="00BF5168">
      <w:pPr>
        <w:widowControl w:val="0"/>
        <w:ind w:firstLine="567"/>
        <w:rPr>
          <w:spacing w:val="-2"/>
          <w:szCs w:val="24"/>
        </w:rPr>
      </w:pPr>
      <w:r w:rsidRPr="007A4B91">
        <w:rPr>
          <w:spacing w:val="-2"/>
          <w:szCs w:val="24"/>
        </w:rPr>
        <w:t xml:space="preserve">До категорії зниклих з території степу рослин за останні 60 р. Є.П. Ведєньков (1989, с. 49) зачисляє </w:t>
      </w:r>
      <w:r w:rsidRPr="007A4B91">
        <w:rPr>
          <w:i/>
          <w:spacing w:val="-2"/>
          <w:szCs w:val="24"/>
        </w:rPr>
        <w:t>Avena persica</w:t>
      </w:r>
      <w:r w:rsidRPr="007A4B91">
        <w:rPr>
          <w:spacing w:val="-2"/>
          <w:szCs w:val="24"/>
        </w:rPr>
        <w:t xml:space="preserve"> Steud., </w:t>
      </w:r>
      <w:r w:rsidRPr="007A4B91">
        <w:rPr>
          <w:i/>
          <w:spacing w:val="-2"/>
          <w:szCs w:val="24"/>
        </w:rPr>
        <w:t>Allium sphaerocephalon</w:t>
      </w:r>
      <w:r w:rsidRPr="007A4B91">
        <w:rPr>
          <w:spacing w:val="-2"/>
          <w:szCs w:val="24"/>
        </w:rPr>
        <w:t xml:space="preserve"> L., </w:t>
      </w:r>
      <w:r w:rsidRPr="007A4B91">
        <w:rPr>
          <w:i/>
          <w:spacing w:val="-2"/>
          <w:szCs w:val="24"/>
        </w:rPr>
        <w:t>Orchis laxiflora</w:t>
      </w:r>
      <w:r w:rsidRPr="007A4B91">
        <w:rPr>
          <w:spacing w:val="-2"/>
          <w:szCs w:val="24"/>
        </w:rPr>
        <w:t xml:space="preserve"> Lam., </w:t>
      </w:r>
      <w:r w:rsidRPr="007A4B91">
        <w:rPr>
          <w:i/>
          <w:spacing w:val="-2"/>
          <w:szCs w:val="24"/>
        </w:rPr>
        <w:t>Polygonum lapathifolium</w:t>
      </w:r>
      <w:r w:rsidRPr="007A4B91">
        <w:rPr>
          <w:spacing w:val="-2"/>
          <w:szCs w:val="24"/>
        </w:rPr>
        <w:t xml:space="preserve"> L., </w:t>
      </w:r>
      <w:r w:rsidRPr="007A4B91">
        <w:rPr>
          <w:i/>
          <w:spacing w:val="-2"/>
          <w:szCs w:val="24"/>
        </w:rPr>
        <w:t>Petrosimonia triandra</w:t>
      </w:r>
      <w:r w:rsidRPr="007A4B91">
        <w:rPr>
          <w:spacing w:val="-2"/>
          <w:szCs w:val="24"/>
        </w:rPr>
        <w:t xml:space="preserve"> (Pall.) Simonk., </w:t>
      </w:r>
      <w:r w:rsidRPr="007A4B91">
        <w:rPr>
          <w:i/>
          <w:spacing w:val="-2"/>
          <w:szCs w:val="24"/>
        </w:rPr>
        <w:t>Fumaria vaillantii</w:t>
      </w:r>
      <w:r w:rsidRPr="007A4B91">
        <w:rPr>
          <w:spacing w:val="-2"/>
          <w:szCs w:val="24"/>
        </w:rPr>
        <w:t xml:space="preserve"> Loisel., </w:t>
      </w:r>
      <w:r w:rsidRPr="007A4B91">
        <w:rPr>
          <w:i/>
          <w:spacing w:val="-2"/>
          <w:szCs w:val="24"/>
        </w:rPr>
        <w:t>Utricularia vulgaris</w:t>
      </w:r>
      <w:r w:rsidRPr="007A4B91">
        <w:rPr>
          <w:spacing w:val="-2"/>
          <w:szCs w:val="24"/>
        </w:rPr>
        <w:t xml:space="preserve"> L. та </w:t>
      </w:r>
      <w:r w:rsidRPr="007A4B91">
        <w:rPr>
          <w:i/>
          <w:spacing w:val="-2"/>
          <w:szCs w:val="24"/>
        </w:rPr>
        <w:t>Artemisia scoparia</w:t>
      </w:r>
      <w:r w:rsidRPr="007A4B91">
        <w:rPr>
          <w:spacing w:val="-2"/>
          <w:szCs w:val="24"/>
        </w:rPr>
        <w:t xml:space="preserve"> Waldst. et Kit. – </w:t>
      </w:r>
      <w:r w:rsidR="00A67A9A" w:rsidRPr="007A4B91">
        <w:rPr>
          <w:spacing w:val="-2"/>
          <w:szCs w:val="24"/>
        </w:rPr>
        <w:t>«</w:t>
      </w:r>
      <w:r w:rsidRPr="007A4B91">
        <w:rPr>
          <w:spacing w:val="-2"/>
          <w:szCs w:val="24"/>
        </w:rPr>
        <w:t>Виды названы в списке И.К. Пачоского (1923) как произрастающие на це</w:t>
      </w:r>
      <w:r w:rsidRPr="007A4B91">
        <w:rPr>
          <w:spacing w:val="-2"/>
          <w:szCs w:val="24"/>
        </w:rPr>
        <w:softHyphen/>
        <w:t>линной степи. За последние 20 лет и</w:t>
      </w:r>
      <w:r w:rsidR="00DD7BC4" w:rsidRPr="007A4B91">
        <w:rPr>
          <w:spacing w:val="-2"/>
          <w:szCs w:val="24"/>
        </w:rPr>
        <w:t>х присутствие на заповедной тер</w:t>
      </w:r>
      <w:r w:rsidRPr="007A4B91">
        <w:rPr>
          <w:spacing w:val="-2"/>
          <w:szCs w:val="24"/>
        </w:rPr>
        <w:t>ритории не подтверждено. Причины неизвестны</w:t>
      </w:r>
      <w:r w:rsidR="00A67A9A" w:rsidRPr="007A4B91">
        <w:rPr>
          <w:spacing w:val="-2"/>
          <w:szCs w:val="24"/>
        </w:rPr>
        <w:t>»</w:t>
      </w:r>
      <w:r w:rsidRPr="007A4B91">
        <w:rPr>
          <w:spacing w:val="-2"/>
          <w:szCs w:val="24"/>
        </w:rPr>
        <w:t xml:space="preserve">. </w:t>
      </w:r>
    </w:p>
    <w:p w:rsidR="006271A0" w:rsidRPr="007A4B91" w:rsidRDefault="006271A0" w:rsidP="00BF5168">
      <w:pPr>
        <w:widowControl w:val="0"/>
        <w:ind w:firstLine="567"/>
        <w:rPr>
          <w:bCs/>
          <w:i/>
          <w:iCs/>
          <w:spacing w:val="-2"/>
          <w:szCs w:val="24"/>
          <w:lang w:eastAsia="uk-UA"/>
        </w:rPr>
      </w:pPr>
      <w:r w:rsidRPr="007A4B91">
        <w:rPr>
          <w:spacing w:val="-2"/>
          <w:szCs w:val="24"/>
        </w:rPr>
        <w:t>Проти попереднього флористичного зведення (Ведєньков, В</w:t>
      </w:r>
      <w:r w:rsidR="00B6785C">
        <w:rPr>
          <w:spacing w:val="-2"/>
          <w:szCs w:val="24"/>
        </w:rPr>
        <w:t>одоп'янова, 1974) список 1989 року</w:t>
      </w:r>
      <w:r w:rsidRPr="007A4B91">
        <w:rPr>
          <w:spacing w:val="-2"/>
          <w:szCs w:val="24"/>
        </w:rPr>
        <w:t xml:space="preserve"> зріс на 50 видів і 7 виключені (при</w:t>
      </w:r>
      <w:r w:rsidRPr="007A4B91">
        <w:rPr>
          <w:spacing w:val="-2"/>
          <w:szCs w:val="24"/>
        </w:rPr>
        <w:softHyphen/>
        <w:t xml:space="preserve">наймні, не згадуються): </w:t>
      </w:r>
      <w:r w:rsidRPr="007A4B91">
        <w:rPr>
          <w:i/>
          <w:iCs/>
          <w:spacing w:val="-2"/>
          <w:szCs w:val="24"/>
          <w:lang w:eastAsia="uk-UA"/>
        </w:rPr>
        <w:t>Rosa majalis</w:t>
      </w:r>
      <w:r w:rsidRPr="007A4B91">
        <w:rPr>
          <w:spacing w:val="-2"/>
          <w:szCs w:val="24"/>
          <w:lang w:eastAsia="uk-UA"/>
        </w:rPr>
        <w:t xml:space="preserve"> Herrm.,</w:t>
      </w:r>
      <w:r w:rsidRPr="007A4B91">
        <w:rPr>
          <w:i/>
          <w:iCs/>
          <w:spacing w:val="-2"/>
          <w:szCs w:val="24"/>
          <w:lang w:eastAsia="uk-UA"/>
        </w:rPr>
        <w:t xml:space="preserve"> Verbascum phlomoides</w:t>
      </w:r>
      <w:r w:rsidRPr="007A4B91">
        <w:rPr>
          <w:spacing w:val="-2"/>
          <w:szCs w:val="24"/>
          <w:lang w:eastAsia="uk-UA"/>
        </w:rPr>
        <w:t xml:space="preserve"> L.,</w:t>
      </w:r>
      <w:r w:rsidRPr="007A4B91">
        <w:rPr>
          <w:i/>
          <w:iCs/>
          <w:spacing w:val="-2"/>
          <w:szCs w:val="24"/>
          <w:lang w:eastAsia="uk-UA"/>
        </w:rPr>
        <w:t xml:space="preserve"> Secale sylvestre</w:t>
      </w:r>
      <w:r w:rsidRPr="007A4B91">
        <w:rPr>
          <w:spacing w:val="-2"/>
          <w:szCs w:val="24"/>
          <w:lang w:eastAsia="uk-UA"/>
        </w:rPr>
        <w:t xml:space="preserve"> Host, </w:t>
      </w:r>
      <w:r w:rsidRPr="007A4B91">
        <w:rPr>
          <w:bCs/>
          <w:i/>
          <w:iCs/>
          <w:spacing w:val="-2"/>
          <w:szCs w:val="24"/>
          <w:lang w:eastAsia="uk-UA"/>
        </w:rPr>
        <w:t>Atriplex verrucifera</w:t>
      </w:r>
      <w:r w:rsidRPr="007A4B91">
        <w:rPr>
          <w:bCs/>
          <w:spacing w:val="-2"/>
          <w:szCs w:val="24"/>
          <w:lang w:eastAsia="uk-UA"/>
        </w:rPr>
        <w:t xml:space="preserve"> M. Bieb.</w:t>
      </w:r>
      <w:r w:rsidRPr="007A4B91">
        <w:rPr>
          <w:spacing w:val="-2"/>
          <w:szCs w:val="24"/>
          <w:lang w:eastAsia="uk-UA"/>
        </w:rPr>
        <w:t xml:space="preserve">, </w:t>
      </w:r>
      <w:r w:rsidRPr="007A4B91">
        <w:rPr>
          <w:bCs/>
          <w:i/>
          <w:iCs/>
          <w:spacing w:val="-2"/>
          <w:szCs w:val="24"/>
          <w:lang w:eastAsia="uk-UA"/>
        </w:rPr>
        <w:t>Bassia hyssopifolia</w:t>
      </w:r>
      <w:r w:rsidRPr="007A4B91">
        <w:rPr>
          <w:spacing w:val="-2"/>
          <w:szCs w:val="24"/>
          <w:lang w:eastAsia="uk-UA"/>
        </w:rPr>
        <w:t xml:space="preserve"> (Pall.) O. Kuntze, </w:t>
      </w:r>
      <w:r w:rsidRPr="007A4B91">
        <w:rPr>
          <w:bCs/>
          <w:i/>
          <w:iCs/>
          <w:spacing w:val="-2"/>
          <w:szCs w:val="24"/>
          <w:lang w:eastAsia="uk-UA"/>
        </w:rPr>
        <w:t>Cirsium vulgare</w:t>
      </w:r>
      <w:r w:rsidRPr="007A4B91">
        <w:rPr>
          <w:bCs/>
          <w:spacing w:val="-2"/>
          <w:szCs w:val="24"/>
          <w:lang w:eastAsia="uk-UA"/>
        </w:rPr>
        <w:t xml:space="preserve"> (Savi) Ten.</w:t>
      </w:r>
      <w:r w:rsidRPr="007A4B91">
        <w:rPr>
          <w:spacing w:val="-2"/>
          <w:szCs w:val="24"/>
          <w:lang w:eastAsia="uk-UA"/>
        </w:rPr>
        <w:t xml:space="preserve"> та </w:t>
      </w:r>
      <w:r w:rsidRPr="007A4B91">
        <w:rPr>
          <w:bCs/>
          <w:i/>
          <w:iCs/>
          <w:spacing w:val="-2"/>
          <w:szCs w:val="24"/>
          <w:lang w:eastAsia="uk-UA"/>
        </w:rPr>
        <w:t>Juncus ranarius</w:t>
      </w:r>
      <w:r w:rsidRPr="007A4B91">
        <w:rPr>
          <w:bCs/>
          <w:spacing w:val="-2"/>
          <w:szCs w:val="24"/>
          <w:lang w:eastAsia="uk-UA"/>
        </w:rPr>
        <w:t xml:space="preserve"> Songeon &amp; Perrier ex Billot.</w:t>
      </w:r>
      <w:r w:rsidRPr="007A4B91">
        <w:rPr>
          <w:spacing w:val="-2"/>
          <w:szCs w:val="24"/>
          <w:lang w:eastAsia="uk-UA"/>
        </w:rPr>
        <w:t xml:space="preserve"> </w:t>
      </w:r>
    </w:p>
    <w:p w:rsidR="006271A0" w:rsidRPr="007A4B91" w:rsidRDefault="006271A0" w:rsidP="00BF5168">
      <w:pPr>
        <w:widowControl w:val="0"/>
        <w:ind w:firstLine="567"/>
        <w:rPr>
          <w:spacing w:val="-2"/>
          <w:szCs w:val="24"/>
        </w:rPr>
      </w:pPr>
      <w:r w:rsidRPr="007A4B91">
        <w:rPr>
          <w:spacing w:val="-2"/>
          <w:szCs w:val="24"/>
        </w:rPr>
        <w:t xml:space="preserve">За матеріалами Л.Д. Єлонової (1990) флора судинних рослин, </w:t>
      </w:r>
      <w:r w:rsidR="00A67A9A" w:rsidRPr="007A4B91">
        <w:rPr>
          <w:spacing w:val="-2"/>
          <w:szCs w:val="24"/>
        </w:rPr>
        <w:t>«</w:t>
      </w:r>
      <w:r w:rsidRPr="007A4B91">
        <w:rPr>
          <w:spacing w:val="-2"/>
          <w:szCs w:val="24"/>
        </w:rPr>
        <w:t>естественно произрастающих в заповедной степи</w:t>
      </w:r>
      <w:r w:rsidR="00A67A9A" w:rsidRPr="007A4B91">
        <w:rPr>
          <w:spacing w:val="-2"/>
          <w:szCs w:val="24"/>
        </w:rPr>
        <w:t>»</w:t>
      </w:r>
      <w:r w:rsidRPr="007A4B91">
        <w:rPr>
          <w:spacing w:val="-2"/>
          <w:szCs w:val="24"/>
        </w:rPr>
        <w:t xml:space="preserve">, об'єднує 478 видів, 237 родів та 56 родин. Поза тим, до списку потрапили </w:t>
      </w:r>
      <w:r w:rsidR="00A67A9A" w:rsidRPr="007A4B91">
        <w:rPr>
          <w:spacing w:val="-2"/>
          <w:szCs w:val="24"/>
        </w:rPr>
        <w:t>«</w:t>
      </w:r>
      <w:r w:rsidRPr="007A4B91">
        <w:rPr>
          <w:spacing w:val="-2"/>
          <w:szCs w:val="24"/>
        </w:rPr>
        <w:t>35 интродуцированных и культивируемых видов деревьев и кустарников, 23 из которых произрастают непосредственно на целинной степи</w:t>
      </w:r>
      <w:r w:rsidR="00A67A9A" w:rsidRPr="007A4B91">
        <w:rPr>
          <w:spacing w:val="-2"/>
          <w:szCs w:val="24"/>
        </w:rPr>
        <w:t>»</w:t>
      </w:r>
      <w:r w:rsidR="00084F12" w:rsidRPr="007A4B91">
        <w:rPr>
          <w:spacing w:val="-2"/>
          <w:szCs w:val="24"/>
        </w:rPr>
        <w:t>. Таким чином, за</w:t>
      </w:r>
      <w:r w:rsidR="00084F12" w:rsidRPr="007A4B91">
        <w:rPr>
          <w:spacing w:val="-2"/>
          <w:szCs w:val="24"/>
        </w:rPr>
        <w:softHyphen/>
        <w:t>гальний обсяг</w:t>
      </w:r>
      <w:r w:rsidRPr="007A4B91">
        <w:rPr>
          <w:spacing w:val="-2"/>
          <w:szCs w:val="24"/>
        </w:rPr>
        <w:t xml:space="preserve"> флори було </w:t>
      </w:r>
      <w:r w:rsidR="00A67A9A" w:rsidRPr="007A4B91">
        <w:rPr>
          <w:spacing w:val="-2"/>
          <w:szCs w:val="24"/>
        </w:rPr>
        <w:t>«</w:t>
      </w:r>
      <w:r w:rsidRPr="007A4B91">
        <w:rPr>
          <w:spacing w:val="-2"/>
          <w:szCs w:val="24"/>
        </w:rPr>
        <w:t>роздуто</w:t>
      </w:r>
      <w:r w:rsidR="00A67A9A" w:rsidRPr="007A4B91">
        <w:rPr>
          <w:spacing w:val="-2"/>
          <w:szCs w:val="24"/>
        </w:rPr>
        <w:t>»</w:t>
      </w:r>
      <w:r w:rsidRPr="007A4B91">
        <w:rPr>
          <w:spacing w:val="-2"/>
          <w:szCs w:val="24"/>
        </w:rPr>
        <w:t xml:space="preserve"> до 513 видів, хоча підкреслено, що </w:t>
      </w:r>
      <w:r w:rsidR="00A67A9A" w:rsidRPr="007A4B91">
        <w:rPr>
          <w:spacing w:val="-2"/>
          <w:szCs w:val="24"/>
        </w:rPr>
        <w:t>«</w:t>
      </w:r>
      <w:r w:rsidRPr="007A4B91">
        <w:rPr>
          <w:spacing w:val="-2"/>
          <w:szCs w:val="24"/>
        </w:rPr>
        <w:t>интродукционная флора, занесенная в список инвентаризации, является чуждой естественной растительности, не отражает зонального характера типчаково-ковыльной степи, поэтому при дальнейшем анализе флоры степи эта адвентивная интродукционная</w:t>
      </w:r>
      <w:r w:rsidRPr="007A4B91">
        <w:rPr>
          <w:i/>
          <w:spacing w:val="-2"/>
          <w:szCs w:val="24"/>
        </w:rPr>
        <w:t xml:space="preserve"> </w:t>
      </w:r>
      <w:r w:rsidRPr="007A4B91">
        <w:rPr>
          <w:spacing w:val="-2"/>
          <w:szCs w:val="24"/>
        </w:rPr>
        <w:t>флора из сравни</w:t>
      </w:r>
      <w:r w:rsidRPr="007A4B91">
        <w:rPr>
          <w:spacing w:val="-2"/>
          <w:szCs w:val="24"/>
        </w:rPr>
        <w:softHyphen/>
        <w:t>тельного исследования исключена</w:t>
      </w:r>
      <w:r w:rsidR="00A67A9A" w:rsidRPr="007A4B91">
        <w:rPr>
          <w:spacing w:val="-2"/>
          <w:szCs w:val="24"/>
        </w:rPr>
        <w:t>»</w:t>
      </w:r>
      <w:r w:rsidRPr="007A4B91">
        <w:rPr>
          <w:spacing w:val="-2"/>
          <w:szCs w:val="24"/>
        </w:rPr>
        <w:t xml:space="preserve"> (Елонова, 1990, с. 59–60). </w:t>
      </w:r>
    </w:p>
    <w:p w:rsidR="006271A0" w:rsidRPr="007A4B91" w:rsidRDefault="006271A0" w:rsidP="00BF5168">
      <w:pPr>
        <w:widowControl w:val="0"/>
        <w:ind w:firstLine="567"/>
        <w:rPr>
          <w:spacing w:val="-2"/>
          <w:szCs w:val="24"/>
        </w:rPr>
      </w:pPr>
      <w:r w:rsidRPr="007A4B91">
        <w:rPr>
          <w:spacing w:val="-2"/>
          <w:szCs w:val="24"/>
        </w:rPr>
        <w:t xml:space="preserve">Корисною частиною роботи Л.Д. Єлонової (1990) є табличний перелік 49 нових видів квіткових рослин, зареєстрованих на території асканійського степу у 1986–1990 рр., з рубриками </w:t>
      </w:r>
      <w:r w:rsidR="00A67A9A" w:rsidRPr="007A4B91">
        <w:rPr>
          <w:spacing w:val="-2"/>
          <w:szCs w:val="24"/>
        </w:rPr>
        <w:t>«</w:t>
      </w:r>
      <w:r w:rsidRPr="007A4B91">
        <w:rPr>
          <w:spacing w:val="-2"/>
          <w:szCs w:val="24"/>
        </w:rPr>
        <w:t xml:space="preserve">Кем указан для степи, </w:t>
      </w:r>
      <w:r w:rsidR="00A67A9A" w:rsidRPr="007A4B91">
        <w:rPr>
          <w:spacing w:val="-2"/>
          <w:szCs w:val="24"/>
        </w:rPr>
        <w:t>колектор»</w:t>
      </w:r>
      <w:r w:rsidRPr="007A4B91">
        <w:rPr>
          <w:spacing w:val="-2"/>
          <w:szCs w:val="24"/>
        </w:rPr>
        <w:t xml:space="preserve">, </w:t>
      </w:r>
      <w:r w:rsidR="00A67A9A" w:rsidRPr="007A4B91">
        <w:rPr>
          <w:spacing w:val="-2"/>
          <w:szCs w:val="24"/>
        </w:rPr>
        <w:t>«</w:t>
      </w:r>
      <w:r w:rsidRPr="007A4B91">
        <w:rPr>
          <w:spacing w:val="-2"/>
          <w:szCs w:val="24"/>
        </w:rPr>
        <w:t>Год находки</w:t>
      </w:r>
      <w:r w:rsidR="00A67A9A" w:rsidRPr="007A4B91">
        <w:rPr>
          <w:spacing w:val="-2"/>
          <w:szCs w:val="24"/>
        </w:rPr>
        <w:t>»</w:t>
      </w:r>
      <w:r w:rsidRPr="007A4B91">
        <w:rPr>
          <w:spacing w:val="-2"/>
          <w:szCs w:val="24"/>
        </w:rPr>
        <w:t xml:space="preserve"> та </w:t>
      </w:r>
      <w:r w:rsidR="00A67A9A" w:rsidRPr="007A4B91">
        <w:rPr>
          <w:spacing w:val="-2"/>
          <w:szCs w:val="24"/>
        </w:rPr>
        <w:t>«</w:t>
      </w:r>
      <w:r w:rsidRPr="007A4B91">
        <w:rPr>
          <w:spacing w:val="-2"/>
          <w:szCs w:val="24"/>
        </w:rPr>
        <w:t>Документ (гербарный образец, публикация, отчет)</w:t>
      </w:r>
      <w:r w:rsidR="00A67A9A" w:rsidRPr="007A4B91">
        <w:rPr>
          <w:spacing w:val="-2"/>
          <w:szCs w:val="24"/>
        </w:rPr>
        <w:t>»</w:t>
      </w:r>
      <w:r w:rsidRPr="007A4B91">
        <w:rPr>
          <w:spacing w:val="-2"/>
          <w:szCs w:val="24"/>
        </w:rPr>
        <w:t>. Проте, до цього переліку є чимало питань, присут</w:t>
      </w:r>
      <w:r w:rsidRPr="007A4B91">
        <w:rPr>
          <w:spacing w:val="-2"/>
          <w:szCs w:val="24"/>
        </w:rPr>
        <w:softHyphen/>
        <w:t xml:space="preserve">ні колізії і прикрі недоречності. Зокрема, виявляється, що </w:t>
      </w:r>
      <w:r w:rsidR="00A67A9A" w:rsidRPr="007A4B91">
        <w:rPr>
          <w:spacing w:val="-2"/>
          <w:szCs w:val="24"/>
        </w:rPr>
        <w:t>«</w:t>
      </w:r>
      <w:r w:rsidRPr="007A4B91">
        <w:rPr>
          <w:spacing w:val="-2"/>
          <w:szCs w:val="24"/>
        </w:rPr>
        <w:t>В список новых видов включены условно новые виды, т.е. отмечавшиеся в 20-х и 30-х гг., а затем находки их в натуре до сего времени отсутствовали, а также виды, обнаруженные и загербаризированные в межинвен</w:t>
      </w:r>
      <w:r w:rsidRPr="007A4B91">
        <w:rPr>
          <w:spacing w:val="-2"/>
          <w:szCs w:val="24"/>
        </w:rPr>
        <w:softHyphen/>
        <w:t xml:space="preserve">таризационный период после </w:t>
      </w:r>
      <w:smartTag w:uri="urn:schemas-microsoft-com:office:smarttags" w:element="metricconverter">
        <w:smartTagPr>
          <w:attr w:name="ProductID" w:val="1975 г"/>
        </w:smartTagPr>
        <w:r w:rsidRPr="007A4B91">
          <w:rPr>
            <w:spacing w:val="-2"/>
            <w:szCs w:val="24"/>
          </w:rPr>
          <w:t>1975 г</w:t>
        </w:r>
      </w:smartTag>
      <w:r w:rsidRPr="007A4B91">
        <w:rPr>
          <w:spacing w:val="-2"/>
          <w:szCs w:val="24"/>
        </w:rPr>
        <w:t>.</w:t>
      </w:r>
      <w:r w:rsidR="00A67A9A" w:rsidRPr="007A4B91">
        <w:rPr>
          <w:spacing w:val="-2"/>
          <w:szCs w:val="24"/>
        </w:rPr>
        <w:t>»</w:t>
      </w:r>
      <w:r w:rsidRPr="007A4B91">
        <w:rPr>
          <w:spacing w:val="-2"/>
          <w:szCs w:val="24"/>
        </w:rPr>
        <w:t xml:space="preserve"> (Елонова, 1990, с. 57). У числі останніх – </w:t>
      </w:r>
      <w:r w:rsidRPr="007A4B91">
        <w:rPr>
          <w:i/>
          <w:iCs/>
          <w:spacing w:val="-2"/>
          <w:szCs w:val="24"/>
          <w:lang w:eastAsia="uk-UA"/>
        </w:rPr>
        <w:t>Bassia</w:t>
      </w:r>
      <w:r w:rsidRPr="007A4B91">
        <w:rPr>
          <w:i/>
          <w:spacing w:val="-2"/>
          <w:szCs w:val="24"/>
        </w:rPr>
        <w:t xml:space="preserve"> hyssopifolia</w:t>
      </w:r>
      <w:r w:rsidRPr="007A4B91">
        <w:rPr>
          <w:spacing w:val="-2"/>
          <w:szCs w:val="24"/>
        </w:rPr>
        <w:t xml:space="preserve"> (Pall.) O. Kuntze, що значиться у списку Є.П. Ведєнькова та В.Г. Водоп'янової (1974) </w:t>
      </w:r>
      <w:r w:rsidRPr="007A4B91">
        <w:rPr>
          <w:iCs/>
          <w:spacing w:val="-2"/>
          <w:szCs w:val="24"/>
        </w:rPr>
        <w:t>[</w:t>
      </w:r>
      <w:r w:rsidRPr="007A4B91">
        <w:rPr>
          <w:bCs/>
          <w:i/>
          <w:spacing w:val="-2"/>
          <w:szCs w:val="24"/>
        </w:rPr>
        <w:t>Echinopsilon</w:t>
      </w:r>
      <w:r w:rsidRPr="007A4B91">
        <w:rPr>
          <w:i/>
          <w:spacing w:val="-2"/>
          <w:szCs w:val="24"/>
        </w:rPr>
        <w:t xml:space="preserve"> hyssopifolium</w:t>
      </w:r>
      <w:r w:rsidRPr="007A4B91">
        <w:rPr>
          <w:spacing w:val="-2"/>
          <w:szCs w:val="24"/>
        </w:rPr>
        <w:t xml:space="preserve"> (Pall.) Moq.], </w:t>
      </w:r>
      <w:r w:rsidRPr="007A4B91">
        <w:rPr>
          <w:i/>
          <w:spacing w:val="-2"/>
          <w:szCs w:val="24"/>
        </w:rPr>
        <w:t>Dianthus pseudoarmeria</w:t>
      </w:r>
      <w:r w:rsidRPr="007A4B91">
        <w:rPr>
          <w:spacing w:val="-2"/>
          <w:szCs w:val="24"/>
        </w:rPr>
        <w:t xml:space="preserve"> та </w:t>
      </w:r>
      <w:r w:rsidRPr="007A4B91">
        <w:rPr>
          <w:i/>
          <w:spacing w:val="-2"/>
          <w:szCs w:val="24"/>
        </w:rPr>
        <w:t>Linosyris vulgaris</w:t>
      </w:r>
      <w:r w:rsidRPr="007A4B91">
        <w:rPr>
          <w:spacing w:val="-2"/>
          <w:szCs w:val="24"/>
        </w:rPr>
        <w:t>,</w:t>
      </w:r>
      <w:r w:rsidRPr="007A4B91">
        <w:rPr>
          <w:i/>
          <w:spacing w:val="-2"/>
          <w:szCs w:val="24"/>
        </w:rPr>
        <w:t xml:space="preserve"> </w:t>
      </w:r>
      <w:r w:rsidRPr="007A4B91">
        <w:rPr>
          <w:spacing w:val="-2"/>
          <w:szCs w:val="24"/>
        </w:rPr>
        <w:t xml:space="preserve">згадані у списку Є.П. Ведєнькова (1989), і т.д. У переліку побутують </w:t>
      </w:r>
      <w:r w:rsidR="00A67A9A" w:rsidRPr="007A4B91">
        <w:rPr>
          <w:spacing w:val="-2"/>
          <w:szCs w:val="24"/>
        </w:rPr>
        <w:t>«</w:t>
      </w:r>
      <w:r w:rsidRPr="007A4B91">
        <w:rPr>
          <w:spacing w:val="-2"/>
          <w:szCs w:val="24"/>
        </w:rPr>
        <w:t>паралельні</w:t>
      </w:r>
      <w:r w:rsidR="00A67A9A" w:rsidRPr="007A4B91">
        <w:rPr>
          <w:spacing w:val="-2"/>
          <w:szCs w:val="24"/>
        </w:rPr>
        <w:t>»</w:t>
      </w:r>
      <w:r w:rsidRPr="007A4B91">
        <w:rPr>
          <w:spacing w:val="-2"/>
          <w:szCs w:val="24"/>
        </w:rPr>
        <w:t xml:space="preserve"> синоніми – під № 45 стоїть </w:t>
      </w:r>
      <w:r w:rsidRPr="007A4B91">
        <w:rPr>
          <w:i/>
          <w:spacing w:val="-2"/>
          <w:szCs w:val="24"/>
        </w:rPr>
        <w:t>Festuca beckeri</w:t>
      </w:r>
      <w:r w:rsidRPr="007A4B91">
        <w:rPr>
          <w:spacing w:val="-2"/>
          <w:szCs w:val="24"/>
        </w:rPr>
        <w:t xml:space="preserve"> (Hack.) Trautv., № 46 репрезентує </w:t>
      </w:r>
      <w:r w:rsidRPr="007A4B91">
        <w:rPr>
          <w:i/>
          <w:spacing w:val="-2"/>
          <w:szCs w:val="24"/>
        </w:rPr>
        <w:t>F. laeviuscula</w:t>
      </w:r>
      <w:r w:rsidRPr="007A4B91">
        <w:rPr>
          <w:spacing w:val="-2"/>
          <w:szCs w:val="24"/>
        </w:rPr>
        <w:t xml:space="preserve"> Klokov [= </w:t>
      </w:r>
      <w:r w:rsidRPr="007A4B91">
        <w:rPr>
          <w:i/>
          <w:spacing w:val="-2"/>
          <w:szCs w:val="24"/>
        </w:rPr>
        <w:t>Festuca beckeri</w:t>
      </w:r>
      <w:r w:rsidRPr="007A4B91">
        <w:rPr>
          <w:spacing w:val="-2"/>
          <w:szCs w:val="24"/>
        </w:rPr>
        <w:t xml:space="preserve">]. </w:t>
      </w:r>
      <w:r w:rsidR="00BD3F91" w:rsidRPr="007A4B91">
        <w:rPr>
          <w:spacing w:val="-2"/>
          <w:szCs w:val="24"/>
        </w:rPr>
        <w:t>Низка</w:t>
      </w:r>
      <w:r w:rsidRPr="007A4B91">
        <w:rPr>
          <w:spacing w:val="-2"/>
          <w:szCs w:val="24"/>
        </w:rPr>
        <w:t xml:space="preserve"> знахідок безпосередньо цілинного степу не стосуються (</w:t>
      </w:r>
      <w:r w:rsidRPr="007A4B91">
        <w:rPr>
          <w:i/>
          <w:spacing w:val="-2"/>
          <w:szCs w:val="24"/>
        </w:rPr>
        <w:t>Veronica peregrina</w:t>
      </w:r>
      <w:r w:rsidRPr="007A4B91">
        <w:rPr>
          <w:spacing w:val="-2"/>
          <w:szCs w:val="24"/>
        </w:rPr>
        <w:t xml:space="preserve"> L., </w:t>
      </w:r>
      <w:r w:rsidRPr="007A4B91">
        <w:rPr>
          <w:i/>
          <w:spacing w:val="-2"/>
          <w:szCs w:val="24"/>
        </w:rPr>
        <w:t>Potentilla reptans</w:t>
      </w:r>
      <w:r w:rsidRPr="007A4B91">
        <w:rPr>
          <w:spacing w:val="-2"/>
          <w:szCs w:val="24"/>
        </w:rPr>
        <w:t xml:space="preserve"> L. тощо). Окремі гербарні зразки, що документують </w:t>
      </w:r>
      <w:r w:rsidR="00A67A9A" w:rsidRPr="007A4B91">
        <w:rPr>
          <w:spacing w:val="-2"/>
          <w:szCs w:val="24"/>
        </w:rPr>
        <w:t>«</w:t>
      </w:r>
      <w:r w:rsidRPr="007A4B91">
        <w:rPr>
          <w:spacing w:val="-2"/>
          <w:szCs w:val="24"/>
        </w:rPr>
        <w:t>нові види</w:t>
      </w:r>
      <w:r w:rsidR="00A67A9A" w:rsidRPr="007A4B91">
        <w:rPr>
          <w:spacing w:val="-2"/>
          <w:szCs w:val="24"/>
        </w:rPr>
        <w:t>»</w:t>
      </w:r>
      <w:r w:rsidRPr="007A4B91">
        <w:rPr>
          <w:spacing w:val="-2"/>
          <w:szCs w:val="24"/>
        </w:rPr>
        <w:t>, визначені неточно (</w:t>
      </w:r>
      <w:r w:rsidRPr="007A4B91">
        <w:rPr>
          <w:i/>
          <w:iCs/>
          <w:spacing w:val="-2"/>
          <w:szCs w:val="24"/>
        </w:rPr>
        <w:t>Rumex</w:t>
      </w:r>
      <w:r w:rsidRPr="007A4B91">
        <w:rPr>
          <w:spacing w:val="-2"/>
          <w:szCs w:val="24"/>
        </w:rPr>
        <w:t xml:space="preserve"> </w:t>
      </w:r>
      <w:r w:rsidRPr="007A4B91">
        <w:rPr>
          <w:i/>
          <w:spacing w:val="-2"/>
          <w:szCs w:val="24"/>
        </w:rPr>
        <w:t>confertus</w:t>
      </w:r>
      <w:r w:rsidRPr="007A4B91">
        <w:rPr>
          <w:spacing w:val="-2"/>
          <w:szCs w:val="24"/>
        </w:rPr>
        <w:t xml:space="preserve"> Willd.,</w:t>
      </w:r>
      <w:r w:rsidRPr="007A4B91">
        <w:rPr>
          <w:i/>
          <w:spacing w:val="-2"/>
          <w:szCs w:val="24"/>
        </w:rPr>
        <w:t xml:space="preserve"> R. palustris </w:t>
      </w:r>
      <w:r w:rsidRPr="007A4B91">
        <w:rPr>
          <w:spacing w:val="-2"/>
          <w:szCs w:val="24"/>
        </w:rPr>
        <w:t>Smith.,</w:t>
      </w:r>
      <w:r w:rsidRPr="007A4B91">
        <w:rPr>
          <w:i/>
          <w:spacing w:val="-2"/>
          <w:szCs w:val="24"/>
        </w:rPr>
        <w:t xml:space="preserve"> Persicaria hydropiper</w:t>
      </w:r>
      <w:r w:rsidRPr="007A4B91">
        <w:rPr>
          <w:spacing w:val="-2"/>
          <w:szCs w:val="24"/>
        </w:rPr>
        <w:t xml:space="preserve"> (L.) Delarbe). І ще чимало проблем, що коменту</w:t>
      </w:r>
      <w:r w:rsidRPr="007A4B91">
        <w:rPr>
          <w:spacing w:val="-2"/>
          <w:szCs w:val="24"/>
        </w:rPr>
        <w:softHyphen/>
        <w:t>ються далі у конспекті.</w:t>
      </w:r>
    </w:p>
    <w:p w:rsidR="006271A0" w:rsidRPr="007A4B91" w:rsidRDefault="006271A0" w:rsidP="00BF5168">
      <w:pPr>
        <w:widowControl w:val="0"/>
        <w:ind w:firstLine="567"/>
        <w:rPr>
          <w:spacing w:val="-2"/>
          <w:szCs w:val="24"/>
        </w:rPr>
      </w:pPr>
      <w:r w:rsidRPr="007A4B91">
        <w:rPr>
          <w:spacing w:val="-2"/>
          <w:szCs w:val="24"/>
        </w:rPr>
        <w:t xml:space="preserve">Згодом, у аналітичній статті Є.П. Ведєнькова та Н.Ю. Дрогобич (Веденьков, Дрогобыч, 1998, с. 12) указується про 515 видів покритонасінних рослин флори асканійського степу: </w:t>
      </w:r>
      <w:r w:rsidR="00A67A9A" w:rsidRPr="007A4B91">
        <w:rPr>
          <w:spacing w:val="-2"/>
          <w:szCs w:val="24"/>
        </w:rPr>
        <w:t>«</w:t>
      </w:r>
      <w:r w:rsidRPr="007A4B91">
        <w:rPr>
          <w:spacing w:val="-2"/>
          <w:szCs w:val="24"/>
        </w:rPr>
        <w:t>В 1986–1990 гг. проведена очередная реинвентаризация флоры высших растений заповедной степи… Реинвен</w:t>
      </w:r>
      <w:r w:rsidRPr="007A4B91">
        <w:rPr>
          <w:spacing w:val="-2"/>
          <w:szCs w:val="24"/>
        </w:rPr>
        <w:softHyphen/>
        <w:t>таризацией зарегистрировано 72 ранее не отмеченны</w:t>
      </w:r>
      <w:r w:rsidR="00906AA1" w:rsidRPr="007A4B91">
        <w:rPr>
          <w:spacing w:val="-2"/>
          <w:szCs w:val="24"/>
        </w:rPr>
        <w:t>х вида, в том числе 18 автохтон</w:t>
      </w:r>
      <w:r w:rsidRPr="007A4B91">
        <w:rPr>
          <w:spacing w:val="-2"/>
          <w:szCs w:val="24"/>
        </w:rPr>
        <w:t>ных. 50 новых видов – травянистые растения, остальные – асканийские древесно-кустарниковые интродуценты. Теперь флора высших степи включает 515 видов, из них 478 произрастают естественно</w:t>
      </w:r>
      <w:r w:rsidR="00A67A9A" w:rsidRPr="007A4B91">
        <w:rPr>
          <w:spacing w:val="-2"/>
          <w:szCs w:val="24"/>
        </w:rPr>
        <w:t>»</w:t>
      </w:r>
      <w:r w:rsidRPr="007A4B91">
        <w:rPr>
          <w:spacing w:val="-2"/>
          <w:szCs w:val="24"/>
        </w:rPr>
        <w:t xml:space="preserve">. </w:t>
      </w:r>
    </w:p>
    <w:p w:rsidR="006271A0" w:rsidRPr="007A4B91" w:rsidRDefault="006271A0" w:rsidP="00BF5168">
      <w:pPr>
        <w:widowControl w:val="0"/>
        <w:ind w:firstLine="567"/>
        <w:rPr>
          <w:spacing w:val="-3"/>
          <w:szCs w:val="24"/>
        </w:rPr>
      </w:pPr>
      <w:r w:rsidRPr="007A4B91">
        <w:rPr>
          <w:spacing w:val="-3"/>
          <w:szCs w:val="24"/>
        </w:rPr>
        <w:t xml:space="preserve">Останню реінвентаризацію флори судинних рослин природного ядра Біосферного заповідника </w:t>
      </w:r>
      <w:r w:rsidR="00A67A9A" w:rsidRPr="007A4B91">
        <w:rPr>
          <w:spacing w:val="-3"/>
          <w:szCs w:val="24"/>
        </w:rPr>
        <w:t>«</w:t>
      </w:r>
      <w:r w:rsidRPr="007A4B91">
        <w:rPr>
          <w:spacing w:val="-3"/>
          <w:szCs w:val="24"/>
        </w:rPr>
        <w:t>Асканія-Нова</w:t>
      </w:r>
      <w:r w:rsidR="00A67A9A" w:rsidRPr="007A4B91">
        <w:rPr>
          <w:spacing w:val="-3"/>
          <w:szCs w:val="24"/>
        </w:rPr>
        <w:t>»</w:t>
      </w:r>
      <w:r w:rsidRPr="007A4B91">
        <w:rPr>
          <w:spacing w:val="-3"/>
          <w:szCs w:val="24"/>
        </w:rPr>
        <w:t xml:space="preserve"> здійснено у 2003–2010 рр., починаючи з 2006 р. – у рамках НДР лабораторії біологічного моніторингу і заповідного степу за проектом </w:t>
      </w:r>
      <w:r w:rsidR="00A67A9A" w:rsidRPr="007A4B91">
        <w:rPr>
          <w:spacing w:val="-3"/>
          <w:szCs w:val="24"/>
        </w:rPr>
        <w:t>«</w:t>
      </w:r>
      <w:r w:rsidRPr="007A4B91">
        <w:rPr>
          <w:spacing w:val="-3"/>
          <w:szCs w:val="24"/>
        </w:rPr>
        <w:t xml:space="preserve">Вивчити спонтанні довголітні процеси формування клімаксових степових екосистем Біосферного заповідника </w:t>
      </w:r>
      <w:r w:rsidR="00A67A9A" w:rsidRPr="007A4B91">
        <w:rPr>
          <w:spacing w:val="-3"/>
          <w:szCs w:val="24"/>
        </w:rPr>
        <w:t>«</w:t>
      </w:r>
      <w:r w:rsidRPr="007A4B91">
        <w:rPr>
          <w:spacing w:val="-3"/>
          <w:szCs w:val="24"/>
        </w:rPr>
        <w:t>Асканія-Нова</w:t>
      </w:r>
      <w:r w:rsidR="00A67A9A" w:rsidRPr="007A4B91">
        <w:rPr>
          <w:spacing w:val="-3"/>
          <w:szCs w:val="24"/>
        </w:rPr>
        <w:t>»</w:t>
      </w:r>
      <w:r w:rsidRPr="007A4B91">
        <w:rPr>
          <w:spacing w:val="-3"/>
          <w:szCs w:val="24"/>
        </w:rPr>
        <w:t xml:space="preserve"> – 2006–2010 рр. (ДР № 0106U002556). За результатами аналізу попередніх флористичних зведень, оригінальних реінвентаризаційних обстежень та критичної ревізії гербарних колекцій конспект флори судинних рослин природного ядра Біосферного заповідника </w:t>
      </w:r>
      <w:r w:rsidR="00A67A9A" w:rsidRPr="007A4B91">
        <w:rPr>
          <w:spacing w:val="-3"/>
          <w:szCs w:val="24"/>
        </w:rPr>
        <w:t>«</w:t>
      </w:r>
      <w:r w:rsidRPr="007A4B91">
        <w:rPr>
          <w:spacing w:val="-3"/>
          <w:szCs w:val="24"/>
        </w:rPr>
        <w:t>Асканія-Нова</w:t>
      </w:r>
      <w:r w:rsidR="00A67A9A" w:rsidRPr="007A4B91">
        <w:rPr>
          <w:spacing w:val="-3"/>
          <w:szCs w:val="24"/>
        </w:rPr>
        <w:t>»</w:t>
      </w:r>
      <w:r w:rsidRPr="007A4B91">
        <w:rPr>
          <w:spacing w:val="-3"/>
          <w:szCs w:val="24"/>
        </w:rPr>
        <w:t xml:space="preserve"> складає 521 вид, при цьому 38 видів (7,3% загального об</w:t>
      </w:r>
      <w:r w:rsidR="00084F12" w:rsidRPr="007A4B91">
        <w:rPr>
          <w:spacing w:val="-3"/>
          <w:szCs w:val="24"/>
        </w:rPr>
        <w:t>сягу</w:t>
      </w:r>
      <w:r w:rsidRPr="007A4B91">
        <w:rPr>
          <w:spacing w:val="-3"/>
          <w:szCs w:val="24"/>
        </w:rPr>
        <w:t xml:space="preserve"> флори) зазначені уперше: </w:t>
      </w:r>
      <w:r w:rsidRPr="007A4B91">
        <w:rPr>
          <w:i/>
          <w:iCs/>
          <w:spacing w:val="-3"/>
          <w:szCs w:val="24"/>
        </w:rPr>
        <w:t>Alopecurus aequalis </w:t>
      </w:r>
      <w:r w:rsidRPr="007A4B91">
        <w:rPr>
          <w:spacing w:val="-3"/>
          <w:szCs w:val="24"/>
        </w:rPr>
        <w:t xml:space="preserve">Sobol., </w:t>
      </w:r>
      <w:r w:rsidRPr="007A4B91">
        <w:rPr>
          <w:i/>
          <w:iCs/>
          <w:spacing w:val="-3"/>
          <w:szCs w:val="24"/>
        </w:rPr>
        <w:t xml:space="preserve">Ambrosia artemisiifolia </w:t>
      </w:r>
      <w:r w:rsidRPr="007A4B91">
        <w:rPr>
          <w:iCs/>
          <w:spacing w:val="-3"/>
          <w:szCs w:val="24"/>
        </w:rPr>
        <w:t>L.,</w:t>
      </w:r>
      <w:r w:rsidRPr="007A4B91">
        <w:rPr>
          <w:spacing w:val="-3"/>
          <w:szCs w:val="24"/>
        </w:rPr>
        <w:t xml:space="preserve"> </w:t>
      </w:r>
      <w:r w:rsidRPr="007A4B91">
        <w:rPr>
          <w:bCs/>
          <w:i/>
          <w:spacing w:val="-3"/>
          <w:szCs w:val="24"/>
        </w:rPr>
        <w:t>Amelan-chier</w:t>
      </w:r>
      <w:r w:rsidRPr="007A4B91">
        <w:rPr>
          <w:i/>
          <w:spacing w:val="-3"/>
          <w:szCs w:val="24"/>
        </w:rPr>
        <w:t xml:space="preserve"> </w:t>
      </w:r>
      <w:r w:rsidRPr="007A4B91">
        <w:rPr>
          <w:bCs/>
          <w:i/>
          <w:spacing w:val="-3"/>
          <w:szCs w:val="24"/>
        </w:rPr>
        <w:t>ovalis</w:t>
      </w:r>
      <w:r w:rsidRPr="007A4B91">
        <w:rPr>
          <w:spacing w:val="-3"/>
          <w:szCs w:val="24"/>
        </w:rPr>
        <w:t xml:space="preserve"> Medik., </w:t>
      </w:r>
      <w:r w:rsidRPr="007A4B91">
        <w:rPr>
          <w:i/>
          <w:iCs/>
          <w:spacing w:val="-3"/>
          <w:szCs w:val="24"/>
        </w:rPr>
        <w:t xml:space="preserve">Anisantha sterilis </w:t>
      </w:r>
      <w:r w:rsidRPr="007A4B91">
        <w:rPr>
          <w:spacing w:val="-3"/>
          <w:szCs w:val="24"/>
        </w:rPr>
        <w:t xml:space="preserve">(L.) Nevski, </w:t>
      </w:r>
      <w:r w:rsidRPr="007A4B91">
        <w:rPr>
          <w:i/>
          <w:iCs/>
          <w:spacing w:val="-3"/>
          <w:szCs w:val="24"/>
        </w:rPr>
        <w:t xml:space="preserve">Anthriscus cerefolium </w:t>
      </w:r>
      <w:r w:rsidRPr="007A4B91">
        <w:rPr>
          <w:spacing w:val="-3"/>
          <w:szCs w:val="24"/>
        </w:rPr>
        <w:t xml:space="preserve">(L.) Hoffm., </w:t>
      </w:r>
      <w:r w:rsidRPr="007A4B91">
        <w:rPr>
          <w:i/>
          <w:iCs/>
          <w:spacing w:val="-3"/>
          <w:szCs w:val="24"/>
        </w:rPr>
        <w:t xml:space="preserve">Arrhenatherum elatius </w:t>
      </w:r>
      <w:r w:rsidRPr="007A4B91">
        <w:rPr>
          <w:spacing w:val="-3"/>
          <w:szCs w:val="24"/>
        </w:rPr>
        <w:t xml:space="preserve">(L.) J. Presl &amp; C. Presl, </w:t>
      </w:r>
      <w:r w:rsidRPr="007A4B91">
        <w:rPr>
          <w:i/>
          <w:spacing w:val="-3"/>
          <w:szCs w:val="24"/>
        </w:rPr>
        <w:t>Apera maritima</w:t>
      </w:r>
      <w:r w:rsidRPr="007A4B91">
        <w:rPr>
          <w:spacing w:val="-3"/>
          <w:szCs w:val="24"/>
        </w:rPr>
        <w:t xml:space="preserve"> Klo-kov, </w:t>
      </w:r>
      <w:r w:rsidRPr="007A4B91">
        <w:rPr>
          <w:i/>
          <w:iCs/>
          <w:spacing w:val="-3"/>
          <w:szCs w:val="24"/>
        </w:rPr>
        <w:t>Blitum</w:t>
      </w:r>
      <w:r w:rsidRPr="007A4B91">
        <w:rPr>
          <w:i/>
          <w:spacing w:val="-3"/>
          <w:szCs w:val="24"/>
        </w:rPr>
        <w:t xml:space="preserve"> </w:t>
      </w:r>
      <w:r w:rsidRPr="007A4B91">
        <w:rPr>
          <w:i/>
          <w:iCs/>
          <w:spacing w:val="-3"/>
          <w:szCs w:val="24"/>
        </w:rPr>
        <w:t>glaucum</w:t>
      </w:r>
      <w:r w:rsidRPr="007A4B91">
        <w:rPr>
          <w:spacing w:val="-3"/>
          <w:szCs w:val="24"/>
        </w:rPr>
        <w:t xml:space="preserve"> (</w:t>
      </w:r>
      <w:hyperlink r:id="rId45" w:history="1">
        <w:r w:rsidRPr="007A4B91">
          <w:rPr>
            <w:rStyle w:val="a3"/>
            <w:color w:val="auto"/>
            <w:spacing w:val="-3"/>
            <w:szCs w:val="24"/>
          </w:rPr>
          <w:t>L.</w:t>
        </w:r>
      </w:hyperlink>
      <w:r w:rsidRPr="007A4B91">
        <w:rPr>
          <w:spacing w:val="-3"/>
          <w:szCs w:val="24"/>
        </w:rPr>
        <w:t xml:space="preserve">) </w:t>
      </w:r>
      <w:hyperlink r:id="rId46" w:history="1">
        <w:r w:rsidRPr="007A4B91">
          <w:rPr>
            <w:rStyle w:val="a3"/>
            <w:color w:val="auto"/>
            <w:spacing w:val="-3"/>
            <w:szCs w:val="24"/>
          </w:rPr>
          <w:t>W.D.J. Koch</w:t>
        </w:r>
      </w:hyperlink>
      <w:r w:rsidRPr="007A4B91">
        <w:rPr>
          <w:spacing w:val="-3"/>
          <w:szCs w:val="24"/>
        </w:rPr>
        <w:t xml:space="preserve">, </w:t>
      </w:r>
      <w:r w:rsidRPr="007A4B91">
        <w:rPr>
          <w:i/>
          <w:iCs/>
          <w:spacing w:val="-3"/>
          <w:szCs w:val="24"/>
        </w:rPr>
        <w:t>Bolboschoenus</w:t>
      </w:r>
      <w:r w:rsidRPr="007A4B91">
        <w:rPr>
          <w:bCs/>
          <w:i/>
          <w:spacing w:val="-3"/>
          <w:szCs w:val="24"/>
        </w:rPr>
        <w:t xml:space="preserve"> glaucus</w:t>
      </w:r>
      <w:r w:rsidRPr="007A4B91">
        <w:rPr>
          <w:bCs/>
          <w:spacing w:val="-3"/>
          <w:szCs w:val="24"/>
        </w:rPr>
        <w:t xml:space="preserve"> (Lam.) S.G. Sm., </w:t>
      </w:r>
      <w:r w:rsidRPr="007A4B91">
        <w:rPr>
          <w:i/>
          <w:spacing w:val="-3"/>
          <w:szCs w:val="24"/>
        </w:rPr>
        <w:t>Cannabis ruderalis</w:t>
      </w:r>
      <w:r w:rsidRPr="007A4B91">
        <w:rPr>
          <w:spacing w:val="-3"/>
          <w:szCs w:val="24"/>
        </w:rPr>
        <w:t xml:space="preserve"> Janisch., </w:t>
      </w:r>
      <w:r w:rsidRPr="007A4B91">
        <w:rPr>
          <w:i/>
          <w:iCs/>
          <w:spacing w:val="-3"/>
          <w:szCs w:val="24"/>
        </w:rPr>
        <w:t xml:space="preserve">Carex spicata </w:t>
      </w:r>
      <w:r w:rsidRPr="007A4B91">
        <w:rPr>
          <w:spacing w:val="-3"/>
          <w:szCs w:val="24"/>
        </w:rPr>
        <w:t xml:space="preserve">Huds., </w:t>
      </w:r>
      <w:r w:rsidRPr="007A4B91">
        <w:rPr>
          <w:i/>
          <w:iCs/>
          <w:spacing w:val="-3"/>
          <w:szCs w:val="24"/>
        </w:rPr>
        <w:t>Centaurea</w:t>
      </w:r>
      <w:r w:rsidRPr="007A4B91">
        <w:rPr>
          <w:i/>
          <w:spacing w:val="-3"/>
          <w:szCs w:val="24"/>
        </w:rPr>
        <w:t xml:space="preserve"> solstitialis</w:t>
      </w:r>
      <w:r w:rsidRPr="007A4B91">
        <w:rPr>
          <w:spacing w:val="-3"/>
          <w:szCs w:val="24"/>
        </w:rPr>
        <w:t xml:space="preserve"> L.</w:t>
      </w:r>
      <w:r w:rsidRPr="007A4B91">
        <w:rPr>
          <w:bCs/>
          <w:spacing w:val="-3"/>
          <w:szCs w:val="24"/>
        </w:rPr>
        <w:t xml:space="preserve">, </w:t>
      </w:r>
      <w:r w:rsidRPr="007A4B91">
        <w:rPr>
          <w:i/>
          <w:iCs/>
          <w:spacing w:val="-3"/>
          <w:szCs w:val="24"/>
        </w:rPr>
        <w:t>Cerastium</w:t>
      </w:r>
      <w:r w:rsidRPr="007A4B91">
        <w:rPr>
          <w:i/>
          <w:spacing w:val="-3"/>
          <w:szCs w:val="24"/>
        </w:rPr>
        <w:t xml:space="preserve"> perfoliatum</w:t>
      </w:r>
      <w:r w:rsidRPr="007A4B91">
        <w:rPr>
          <w:spacing w:val="-3"/>
          <w:szCs w:val="24"/>
        </w:rPr>
        <w:t xml:space="preserve"> L., </w:t>
      </w:r>
      <w:r w:rsidRPr="007A4B91">
        <w:rPr>
          <w:i/>
          <w:iCs/>
          <w:spacing w:val="-3"/>
          <w:szCs w:val="24"/>
        </w:rPr>
        <w:t xml:space="preserve">Cynodon dactylon </w:t>
      </w:r>
      <w:r w:rsidRPr="007A4B91">
        <w:rPr>
          <w:spacing w:val="-3"/>
          <w:szCs w:val="24"/>
        </w:rPr>
        <w:t xml:space="preserve">(L.) Pers., </w:t>
      </w:r>
      <w:r w:rsidRPr="007A4B91">
        <w:rPr>
          <w:i/>
          <w:iCs/>
          <w:spacing w:val="-3"/>
          <w:szCs w:val="24"/>
        </w:rPr>
        <w:t xml:space="preserve">Cyperus fuscus </w:t>
      </w:r>
      <w:r w:rsidRPr="007A4B91">
        <w:rPr>
          <w:spacing w:val="-3"/>
          <w:szCs w:val="24"/>
        </w:rPr>
        <w:t xml:space="preserve">L., </w:t>
      </w:r>
      <w:r w:rsidRPr="007A4B91">
        <w:rPr>
          <w:bCs/>
          <w:i/>
          <w:spacing w:val="-3"/>
          <w:szCs w:val="24"/>
        </w:rPr>
        <w:t>Echium</w:t>
      </w:r>
      <w:r w:rsidRPr="007A4B91">
        <w:rPr>
          <w:i/>
          <w:spacing w:val="-3"/>
          <w:szCs w:val="24"/>
        </w:rPr>
        <w:t xml:space="preserve"> </w:t>
      </w:r>
      <w:r w:rsidRPr="007A4B91">
        <w:rPr>
          <w:bCs/>
          <w:i/>
          <w:spacing w:val="-3"/>
          <w:szCs w:val="24"/>
        </w:rPr>
        <w:t>biebersteinii</w:t>
      </w:r>
      <w:r w:rsidRPr="007A4B91">
        <w:rPr>
          <w:spacing w:val="-3"/>
          <w:szCs w:val="24"/>
        </w:rPr>
        <w:t xml:space="preserve"> Lacaita, </w:t>
      </w:r>
      <w:r w:rsidRPr="007A4B91">
        <w:rPr>
          <w:i/>
          <w:iCs/>
          <w:spacing w:val="-3"/>
          <w:szCs w:val="24"/>
        </w:rPr>
        <w:t>Fumaria</w:t>
      </w:r>
      <w:r w:rsidRPr="007A4B91">
        <w:rPr>
          <w:spacing w:val="-3"/>
          <w:szCs w:val="24"/>
        </w:rPr>
        <w:t xml:space="preserve"> </w:t>
      </w:r>
      <w:r w:rsidRPr="007A4B91">
        <w:rPr>
          <w:i/>
          <w:spacing w:val="-3"/>
          <w:szCs w:val="24"/>
        </w:rPr>
        <w:t>vaillantii</w:t>
      </w:r>
      <w:r w:rsidRPr="007A4B91">
        <w:rPr>
          <w:spacing w:val="-3"/>
          <w:szCs w:val="24"/>
        </w:rPr>
        <w:t xml:space="preserve"> Loisel., </w:t>
      </w:r>
      <w:r w:rsidRPr="007A4B91">
        <w:rPr>
          <w:i/>
          <w:iCs/>
          <w:spacing w:val="-3"/>
          <w:szCs w:val="24"/>
        </w:rPr>
        <w:t>Hordeum</w:t>
      </w:r>
      <w:r w:rsidRPr="007A4B91">
        <w:rPr>
          <w:iCs/>
          <w:spacing w:val="-3"/>
          <w:szCs w:val="24"/>
        </w:rPr>
        <w:t xml:space="preserve"> </w:t>
      </w:r>
      <w:r w:rsidRPr="007A4B91">
        <w:rPr>
          <w:i/>
          <w:iCs/>
          <w:spacing w:val="-3"/>
          <w:szCs w:val="24"/>
        </w:rPr>
        <w:t>murinum</w:t>
      </w:r>
      <w:r w:rsidRPr="007A4B91">
        <w:rPr>
          <w:spacing w:val="-3"/>
          <w:szCs w:val="24"/>
        </w:rPr>
        <w:t xml:space="preserve"> L., </w:t>
      </w:r>
      <w:r w:rsidRPr="007A4B91">
        <w:rPr>
          <w:i/>
          <w:iCs/>
          <w:spacing w:val="-3"/>
          <w:szCs w:val="24"/>
        </w:rPr>
        <w:t xml:space="preserve">Lamium purpureum </w:t>
      </w:r>
      <w:r w:rsidRPr="007A4B91">
        <w:rPr>
          <w:spacing w:val="-3"/>
          <w:szCs w:val="24"/>
        </w:rPr>
        <w:t xml:space="preserve">L., </w:t>
      </w:r>
      <w:r w:rsidRPr="007A4B91">
        <w:rPr>
          <w:i/>
          <w:iCs/>
          <w:spacing w:val="-3"/>
          <w:szCs w:val="24"/>
        </w:rPr>
        <w:t>Lathyrus hirsutus </w:t>
      </w:r>
      <w:r w:rsidRPr="007A4B91">
        <w:rPr>
          <w:spacing w:val="-3"/>
          <w:szCs w:val="24"/>
        </w:rPr>
        <w:t xml:space="preserve">L., </w:t>
      </w:r>
      <w:r w:rsidRPr="007A4B91">
        <w:rPr>
          <w:i/>
          <w:iCs/>
          <w:spacing w:val="-3"/>
          <w:szCs w:val="24"/>
        </w:rPr>
        <w:t>Lemna</w:t>
      </w:r>
      <w:r w:rsidRPr="007A4B91">
        <w:rPr>
          <w:i/>
          <w:spacing w:val="-3"/>
          <w:szCs w:val="24"/>
        </w:rPr>
        <w:t xml:space="preserve"> gibba</w:t>
      </w:r>
      <w:r w:rsidRPr="007A4B91">
        <w:rPr>
          <w:spacing w:val="-3"/>
          <w:szCs w:val="24"/>
        </w:rPr>
        <w:t xml:space="preserve"> L., </w:t>
      </w:r>
      <w:r w:rsidRPr="007A4B91">
        <w:rPr>
          <w:i/>
          <w:iCs/>
          <w:spacing w:val="-3"/>
          <w:szCs w:val="24"/>
        </w:rPr>
        <w:t>Lotus</w:t>
      </w:r>
      <w:r w:rsidRPr="007A4B91">
        <w:rPr>
          <w:spacing w:val="-3"/>
          <w:szCs w:val="24"/>
        </w:rPr>
        <w:t xml:space="preserve"> </w:t>
      </w:r>
      <w:r w:rsidRPr="007A4B91">
        <w:rPr>
          <w:i/>
          <w:spacing w:val="-3"/>
          <w:szCs w:val="24"/>
        </w:rPr>
        <w:t>corniculatus</w:t>
      </w:r>
      <w:r w:rsidRPr="007A4B91">
        <w:rPr>
          <w:spacing w:val="-3"/>
          <w:szCs w:val="24"/>
        </w:rPr>
        <w:t xml:space="preserve"> L. aggr., </w:t>
      </w:r>
      <w:r w:rsidRPr="007A4B91">
        <w:rPr>
          <w:i/>
          <w:iCs/>
          <w:spacing w:val="-3"/>
          <w:szCs w:val="24"/>
        </w:rPr>
        <w:t>Medicago</w:t>
      </w:r>
      <w:r w:rsidRPr="007A4B91">
        <w:rPr>
          <w:bCs/>
          <w:i/>
          <w:spacing w:val="-3"/>
          <w:szCs w:val="24"/>
        </w:rPr>
        <w:t> </w:t>
      </w:r>
      <w:r w:rsidRPr="007A4B91">
        <w:rPr>
          <w:bCs/>
          <w:spacing w:val="-3"/>
          <w:szCs w:val="24"/>
        </w:rPr>
        <w:t>×</w:t>
      </w:r>
      <w:r w:rsidRPr="007A4B91">
        <w:rPr>
          <w:bCs/>
          <w:i/>
          <w:spacing w:val="-3"/>
          <w:szCs w:val="24"/>
        </w:rPr>
        <w:t> varia</w:t>
      </w:r>
      <w:r w:rsidRPr="007A4B91">
        <w:rPr>
          <w:spacing w:val="-3"/>
          <w:szCs w:val="24"/>
        </w:rPr>
        <w:t xml:space="preserve"> T. Martyn, </w:t>
      </w:r>
      <w:r w:rsidRPr="007A4B91">
        <w:rPr>
          <w:i/>
          <w:spacing w:val="-3"/>
          <w:szCs w:val="24"/>
        </w:rPr>
        <w:t>Microthlaspi perfoliatum</w:t>
      </w:r>
      <w:r w:rsidRPr="007A4B91">
        <w:rPr>
          <w:spacing w:val="-3"/>
          <w:szCs w:val="24"/>
        </w:rPr>
        <w:t xml:space="preserve"> (L.) F.K. Meyer, </w:t>
      </w:r>
      <w:r w:rsidRPr="007A4B91">
        <w:rPr>
          <w:i/>
          <w:spacing w:val="-3"/>
          <w:szCs w:val="24"/>
        </w:rPr>
        <w:t>Persicaria scabra</w:t>
      </w:r>
      <w:r w:rsidRPr="007A4B91">
        <w:rPr>
          <w:spacing w:val="-3"/>
          <w:szCs w:val="24"/>
        </w:rPr>
        <w:t xml:space="preserve"> (Moench) Moldenke</w:t>
      </w:r>
      <w:r w:rsidRPr="007A4B91">
        <w:rPr>
          <w:bCs/>
          <w:spacing w:val="-3"/>
          <w:szCs w:val="24"/>
        </w:rPr>
        <w:t xml:space="preserve">, </w:t>
      </w:r>
      <w:r w:rsidRPr="007A4B91">
        <w:rPr>
          <w:i/>
          <w:iCs/>
          <w:spacing w:val="-3"/>
          <w:szCs w:val="24"/>
        </w:rPr>
        <w:t>Pilosella</w:t>
      </w:r>
      <w:r w:rsidRPr="007A4B91">
        <w:rPr>
          <w:spacing w:val="-3"/>
          <w:szCs w:val="24"/>
        </w:rPr>
        <w:t xml:space="preserve"> </w:t>
      </w:r>
      <w:r w:rsidRPr="007A4B91">
        <w:rPr>
          <w:i/>
          <w:iCs/>
          <w:spacing w:val="-3"/>
          <w:szCs w:val="24"/>
        </w:rPr>
        <w:t xml:space="preserve">officinarum </w:t>
      </w:r>
      <w:r w:rsidRPr="007A4B91">
        <w:rPr>
          <w:spacing w:val="-3"/>
          <w:szCs w:val="24"/>
        </w:rPr>
        <w:t xml:space="preserve">F. Schult. &amp; Sch. Bip., </w:t>
      </w:r>
      <w:r w:rsidRPr="007A4B91">
        <w:rPr>
          <w:i/>
          <w:iCs/>
          <w:spacing w:val="-3"/>
          <w:szCs w:val="24"/>
        </w:rPr>
        <w:t>Polygonum</w:t>
      </w:r>
      <w:r w:rsidRPr="007A4B91">
        <w:rPr>
          <w:spacing w:val="-3"/>
          <w:szCs w:val="24"/>
        </w:rPr>
        <w:t xml:space="preserve"> </w:t>
      </w:r>
      <w:r w:rsidRPr="007A4B91">
        <w:rPr>
          <w:i/>
          <w:spacing w:val="-3"/>
          <w:szCs w:val="24"/>
        </w:rPr>
        <w:t>arenastrum</w:t>
      </w:r>
      <w:r w:rsidRPr="007A4B91">
        <w:rPr>
          <w:spacing w:val="-3"/>
          <w:szCs w:val="24"/>
        </w:rPr>
        <w:t xml:space="preserve"> Boreau., </w:t>
      </w:r>
      <w:r w:rsidRPr="007A4B91">
        <w:rPr>
          <w:i/>
          <w:spacing w:val="-3"/>
          <w:szCs w:val="24"/>
        </w:rPr>
        <w:t>P. neglectum</w:t>
      </w:r>
      <w:r w:rsidRPr="007A4B91">
        <w:rPr>
          <w:spacing w:val="-3"/>
          <w:szCs w:val="24"/>
        </w:rPr>
        <w:t xml:space="preserve"> Besser, </w:t>
      </w:r>
      <w:r w:rsidRPr="007A4B91">
        <w:rPr>
          <w:i/>
          <w:spacing w:val="-3"/>
          <w:szCs w:val="24"/>
        </w:rPr>
        <w:t>Prunus</w:t>
      </w:r>
      <w:r w:rsidRPr="007A4B91">
        <w:rPr>
          <w:i/>
          <w:iCs/>
          <w:spacing w:val="-3"/>
          <w:szCs w:val="24"/>
        </w:rPr>
        <w:t xml:space="preserve"> </w:t>
      </w:r>
      <w:r w:rsidRPr="007A4B91">
        <w:rPr>
          <w:bCs/>
          <w:i/>
          <w:spacing w:val="-3"/>
          <w:szCs w:val="24"/>
        </w:rPr>
        <w:t>divaricata</w:t>
      </w:r>
      <w:r w:rsidRPr="007A4B91">
        <w:rPr>
          <w:spacing w:val="-3"/>
          <w:szCs w:val="24"/>
        </w:rPr>
        <w:t xml:space="preserve"> Ledeb., </w:t>
      </w:r>
      <w:r w:rsidRPr="007A4B91">
        <w:rPr>
          <w:i/>
          <w:iCs/>
          <w:spacing w:val="-3"/>
          <w:szCs w:val="24"/>
        </w:rPr>
        <w:t>Puccinellia</w:t>
      </w:r>
      <w:r w:rsidRPr="007A4B91">
        <w:rPr>
          <w:bCs/>
          <w:i/>
          <w:spacing w:val="-3"/>
          <w:szCs w:val="24"/>
        </w:rPr>
        <w:t xml:space="preserve"> </w:t>
      </w:r>
      <w:r w:rsidRPr="007A4B91">
        <w:rPr>
          <w:i/>
          <w:iCs/>
          <w:spacing w:val="-3"/>
          <w:szCs w:val="24"/>
        </w:rPr>
        <w:t xml:space="preserve">distans </w:t>
      </w:r>
      <w:r w:rsidRPr="007A4B91">
        <w:rPr>
          <w:spacing w:val="-3"/>
          <w:szCs w:val="24"/>
        </w:rPr>
        <w:t xml:space="preserve">(Jacj.) Parl., </w:t>
      </w:r>
      <w:r w:rsidRPr="007A4B91">
        <w:rPr>
          <w:i/>
          <w:iCs/>
          <w:spacing w:val="-3"/>
          <w:szCs w:val="24"/>
        </w:rPr>
        <w:t xml:space="preserve">Setaria </w:t>
      </w:r>
      <w:r w:rsidRPr="007A4B91">
        <w:rPr>
          <w:i/>
          <w:spacing w:val="-3"/>
          <w:szCs w:val="24"/>
        </w:rPr>
        <w:t>pumila</w:t>
      </w:r>
      <w:r w:rsidRPr="007A4B91">
        <w:rPr>
          <w:spacing w:val="-3"/>
          <w:szCs w:val="24"/>
        </w:rPr>
        <w:t xml:space="preserve"> (Poir.) Roem. &amp; Schult., </w:t>
      </w:r>
      <w:r w:rsidRPr="007A4B91">
        <w:rPr>
          <w:i/>
          <w:iCs/>
          <w:spacing w:val="-3"/>
          <w:szCs w:val="24"/>
        </w:rPr>
        <w:t>Sonchus</w:t>
      </w:r>
      <w:r w:rsidRPr="007A4B91">
        <w:rPr>
          <w:i/>
          <w:spacing w:val="-3"/>
          <w:szCs w:val="24"/>
        </w:rPr>
        <w:t xml:space="preserve"> arvensis</w:t>
      </w:r>
      <w:r w:rsidRPr="007A4B91">
        <w:rPr>
          <w:spacing w:val="-3"/>
          <w:szCs w:val="24"/>
        </w:rPr>
        <w:t xml:space="preserve"> L., </w:t>
      </w:r>
      <w:r w:rsidRPr="007A4B91">
        <w:rPr>
          <w:bCs/>
          <w:i/>
          <w:spacing w:val="-3"/>
          <w:szCs w:val="24"/>
        </w:rPr>
        <w:t>Spiraea</w:t>
      </w:r>
      <w:r w:rsidRPr="007A4B91">
        <w:rPr>
          <w:i/>
          <w:spacing w:val="-3"/>
          <w:szCs w:val="24"/>
        </w:rPr>
        <w:t xml:space="preserve"> </w:t>
      </w:r>
      <w:r w:rsidRPr="007A4B91">
        <w:rPr>
          <w:bCs/>
          <w:i/>
          <w:spacing w:val="-3"/>
          <w:szCs w:val="24"/>
        </w:rPr>
        <w:t>hypericifolia</w:t>
      </w:r>
      <w:r w:rsidRPr="007A4B91">
        <w:rPr>
          <w:i/>
          <w:spacing w:val="-3"/>
          <w:szCs w:val="24"/>
        </w:rPr>
        <w:t xml:space="preserve"> </w:t>
      </w:r>
      <w:r w:rsidRPr="007A4B91">
        <w:rPr>
          <w:spacing w:val="-3"/>
          <w:szCs w:val="24"/>
        </w:rPr>
        <w:t xml:space="preserve">L., </w:t>
      </w:r>
      <w:r w:rsidRPr="007A4B91">
        <w:rPr>
          <w:i/>
          <w:spacing w:val="-3"/>
          <w:szCs w:val="24"/>
        </w:rPr>
        <w:t>Suaeda altissima</w:t>
      </w:r>
      <w:r w:rsidRPr="007A4B91">
        <w:rPr>
          <w:spacing w:val="-3"/>
          <w:szCs w:val="24"/>
        </w:rPr>
        <w:t xml:space="preserve"> (L.) Pall., </w:t>
      </w:r>
      <w:r w:rsidRPr="007A4B91">
        <w:rPr>
          <w:bCs/>
          <w:i/>
          <w:spacing w:val="-3"/>
          <w:szCs w:val="24"/>
        </w:rPr>
        <w:t>Taraxacum</w:t>
      </w:r>
      <w:r w:rsidRPr="007A4B91">
        <w:rPr>
          <w:i/>
          <w:spacing w:val="-3"/>
          <w:szCs w:val="24"/>
        </w:rPr>
        <w:t xml:space="preserve"> </w:t>
      </w:r>
      <w:r w:rsidRPr="007A4B91">
        <w:rPr>
          <w:bCs/>
          <w:i/>
          <w:spacing w:val="-3"/>
          <w:szCs w:val="24"/>
        </w:rPr>
        <w:t>bessarabicum</w:t>
      </w:r>
      <w:r w:rsidRPr="007A4B91">
        <w:rPr>
          <w:spacing w:val="-3"/>
          <w:szCs w:val="24"/>
        </w:rPr>
        <w:t xml:space="preserve"> (Hornem.) Hand.-Mazz., </w:t>
      </w:r>
      <w:r w:rsidRPr="007A4B91">
        <w:rPr>
          <w:i/>
          <w:spacing w:val="-3"/>
          <w:szCs w:val="24"/>
        </w:rPr>
        <w:t>Urtica</w:t>
      </w:r>
      <w:r w:rsidRPr="007A4B91">
        <w:rPr>
          <w:spacing w:val="-3"/>
          <w:szCs w:val="24"/>
        </w:rPr>
        <w:t xml:space="preserve"> </w:t>
      </w:r>
      <w:r w:rsidRPr="007A4B91">
        <w:rPr>
          <w:i/>
          <w:spacing w:val="-3"/>
          <w:szCs w:val="24"/>
        </w:rPr>
        <w:t>urens</w:t>
      </w:r>
      <w:r w:rsidRPr="007A4B91">
        <w:rPr>
          <w:spacing w:val="-3"/>
          <w:szCs w:val="24"/>
        </w:rPr>
        <w:t xml:space="preserve"> L., </w:t>
      </w:r>
      <w:r w:rsidRPr="007A4B91">
        <w:rPr>
          <w:bCs/>
          <w:i/>
          <w:spacing w:val="-3"/>
          <w:szCs w:val="24"/>
        </w:rPr>
        <w:t>Xan-thium</w:t>
      </w:r>
      <w:r w:rsidRPr="007A4B91">
        <w:rPr>
          <w:i/>
          <w:spacing w:val="-3"/>
          <w:szCs w:val="24"/>
        </w:rPr>
        <w:t xml:space="preserve"> </w:t>
      </w:r>
      <w:r w:rsidRPr="007A4B91">
        <w:rPr>
          <w:bCs/>
          <w:i/>
          <w:spacing w:val="-3"/>
          <w:szCs w:val="24"/>
        </w:rPr>
        <w:t>albinum</w:t>
      </w:r>
      <w:r w:rsidRPr="007A4B91">
        <w:rPr>
          <w:spacing w:val="-3"/>
          <w:szCs w:val="24"/>
        </w:rPr>
        <w:t xml:space="preserve"> (Widder) H. Scholz та </w:t>
      </w:r>
      <w:r w:rsidRPr="007A4B91">
        <w:rPr>
          <w:bCs/>
          <w:i/>
          <w:spacing w:val="-3"/>
          <w:szCs w:val="24"/>
        </w:rPr>
        <w:t>X.</w:t>
      </w:r>
      <w:r w:rsidRPr="007A4B91">
        <w:rPr>
          <w:i/>
          <w:spacing w:val="-3"/>
          <w:szCs w:val="24"/>
        </w:rPr>
        <w:t> </w:t>
      </w:r>
      <w:r w:rsidRPr="007A4B91">
        <w:rPr>
          <w:bCs/>
          <w:i/>
          <w:spacing w:val="-3"/>
          <w:szCs w:val="24"/>
        </w:rPr>
        <w:t>pensylvanicum</w:t>
      </w:r>
      <w:r w:rsidRPr="007A4B91">
        <w:rPr>
          <w:spacing w:val="-3"/>
          <w:szCs w:val="24"/>
        </w:rPr>
        <w:t xml:space="preserve"> Wallr. (Шаповал, 2012).</w:t>
      </w:r>
    </w:p>
    <w:p w:rsidR="006271A0" w:rsidRPr="007A4B91" w:rsidRDefault="006271A0" w:rsidP="00BF5168">
      <w:pPr>
        <w:ind w:firstLine="567"/>
        <w:rPr>
          <w:spacing w:val="-2"/>
          <w:szCs w:val="24"/>
          <w:lang w:eastAsia="uk-UA"/>
        </w:rPr>
      </w:pPr>
      <w:r w:rsidRPr="007A4B91">
        <w:rPr>
          <w:spacing w:val="-2"/>
          <w:szCs w:val="24"/>
        </w:rPr>
        <w:t>Зі складеного списку флори вилучено 81 вид, згаданий попередниками, починаючи з Ф. Тецманна (Teetzmann, 1845). Частина їх не стосується території сучасного природного ядра, частина неточно визначені, зведені у синоніми або є сумнівними вказівками, не підтверд</w:t>
      </w:r>
      <w:r w:rsidRPr="007A4B91">
        <w:rPr>
          <w:spacing w:val="-2"/>
          <w:szCs w:val="24"/>
        </w:rPr>
        <w:softHyphen/>
        <w:t xml:space="preserve">женими гербарними зборами (усі подібні зміни детально коментуються): </w:t>
      </w:r>
      <w:r w:rsidRPr="007A4B91">
        <w:rPr>
          <w:i/>
          <w:iCs/>
          <w:spacing w:val="-2"/>
          <w:szCs w:val="24"/>
          <w:lang w:eastAsia="uk-UA"/>
        </w:rPr>
        <w:t>Agropyron</w:t>
      </w:r>
      <w:r w:rsidRPr="007A4B91">
        <w:rPr>
          <w:spacing w:val="-2"/>
          <w:szCs w:val="24"/>
          <w:lang w:eastAsia="uk-UA"/>
        </w:rPr>
        <w:t xml:space="preserve"> </w:t>
      </w:r>
      <w:r w:rsidRPr="007A4B91">
        <w:rPr>
          <w:i/>
          <w:iCs/>
          <w:spacing w:val="-2"/>
          <w:szCs w:val="24"/>
          <w:lang w:eastAsia="uk-UA"/>
        </w:rPr>
        <w:t>fragile</w:t>
      </w:r>
      <w:r w:rsidRPr="007A4B91">
        <w:rPr>
          <w:spacing w:val="-2"/>
          <w:szCs w:val="24"/>
          <w:lang w:eastAsia="uk-UA"/>
        </w:rPr>
        <w:t xml:space="preserve"> (Roth) P. Candargy, </w:t>
      </w:r>
      <w:r w:rsidRPr="007A4B91">
        <w:rPr>
          <w:i/>
          <w:iCs/>
          <w:spacing w:val="-2"/>
          <w:szCs w:val="24"/>
          <w:lang w:eastAsia="uk-UA"/>
        </w:rPr>
        <w:t>A.</w:t>
      </w:r>
      <w:r w:rsidRPr="007A4B91">
        <w:rPr>
          <w:spacing w:val="-2"/>
          <w:szCs w:val="24"/>
          <w:lang w:eastAsia="uk-UA"/>
        </w:rPr>
        <w:t xml:space="preserve"> </w:t>
      </w:r>
      <w:r w:rsidRPr="007A4B91">
        <w:rPr>
          <w:i/>
          <w:iCs/>
          <w:spacing w:val="-2"/>
          <w:szCs w:val="24"/>
          <w:lang w:eastAsia="uk-UA"/>
        </w:rPr>
        <w:t>lav-renkoanum</w:t>
      </w:r>
      <w:r w:rsidRPr="007A4B91">
        <w:rPr>
          <w:spacing w:val="-2"/>
          <w:szCs w:val="24"/>
          <w:lang w:eastAsia="uk-UA"/>
        </w:rPr>
        <w:t xml:space="preserve"> Prokud., </w:t>
      </w:r>
      <w:r w:rsidRPr="007A4B91">
        <w:rPr>
          <w:i/>
          <w:iCs/>
          <w:spacing w:val="-2"/>
          <w:szCs w:val="24"/>
          <w:lang w:eastAsia="uk-UA"/>
        </w:rPr>
        <w:t>Agrostis alba</w:t>
      </w:r>
      <w:r w:rsidRPr="007A4B91">
        <w:rPr>
          <w:spacing w:val="-2"/>
          <w:szCs w:val="24"/>
          <w:lang w:eastAsia="uk-UA"/>
        </w:rPr>
        <w:t xml:space="preserve"> auct. non L., </w:t>
      </w:r>
      <w:r w:rsidRPr="007A4B91">
        <w:rPr>
          <w:i/>
          <w:iCs/>
          <w:spacing w:val="-2"/>
          <w:szCs w:val="24"/>
          <w:lang w:eastAsia="uk-UA"/>
        </w:rPr>
        <w:t>Anacamptis laxiflora</w:t>
      </w:r>
      <w:r w:rsidRPr="007A4B91">
        <w:rPr>
          <w:spacing w:val="-2"/>
          <w:szCs w:val="24"/>
          <w:lang w:eastAsia="uk-UA"/>
        </w:rPr>
        <w:t xml:space="preserve"> (Lam.) R.M. Bateman, Pridgeon et M.W. Chase, </w:t>
      </w:r>
      <w:r w:rsidRPr="007A4B91">
        <w:rPr>
          <w:bCs/>
          <w:i/>
          <w:iCs/>
          <w:spacing w:val="-2"/>
          <w:szCs w:val="24"/>
          <w:lang w:eastAsia="uk-UA"/>
        </w:rPr>
        <w:t xml:space="preserve">Anethum graveolens </w:t>
      </w:r>
      <w:r w:rsidRPr="007A4B91">
        <w:rPr>
          <w:bCs/>
          <w:iCs/>
          <w:spacing w:val="-2"/>
          <w:szCs w:val="24"/>
          <w:lang w:eastAsia="uk-UA"/>
        </w:rPr>
        <w:t xml:space="preserve">L., </w:t>
      </w:r>
      <w:r w:rsidRPr="007A4B91">
        <w:rPr>
          <w:i/>
          <w:iCs/>
          <w:spacing w:val="-2"/>
          <w:szCs w:val="24"/>
          <w:lang w:eastAsia="uk-UA"/>
        </w:rPr>
        <w:t>Argusia sibirica</w:t>
      </w:r>
      <w:r w:rsidRPr="007A4B91">
        <w:rPr>
          <w:spacing w:val="-2"/>
          <w:szCs w:val="24"/>
          <w:lang w:eastAsia="uk-UA"/>
        </w:rPr>
        <w:t xml:space="preserve"> (L.) Dandy, </w:t>
      </w:r>
      <w:r w:rsidRPr="007A4B91">
        <w:rPr>
          <w:i/>
          <w:iCs/>
          <w:spacing w:val="-2"/>
          <w:szCs w:val="24"/>
          <w:lang w:eastAsia="uk-UA"/>
        </w:rPr>
        <w:t>Artemisia campestris</w:t>
      </w:r>
      <w:r w:rsidRPr="007A4B91">
        <w:rPr>
          <w:spacing w:val="-2"/>
          <w:szCs w:val="24"/>
          <w:lang w:eastAsia="uk-UA"/>
        </w:rPr>
        <w:t xml:space="preserve"> L., </w:t>
      </w:r>
      <w:r w:rsidRPr="007A4B91">
        <w:rPr>
          <w:i/>
          <w:iCs/>
          <w:spacing w:val="-2"/>
          <w:szCs w:val="24"/>
          <w:lang w:eastAsia="uk-UA"/>
        </w:rPr>
        <w:t>A. scoparia</w:t>
      </w:r>
      <w:r w:rsidRPr="007A4B91">
        <w:rPr>
          <w:spacing w:val="-2"/>
          <w:szCs w:val="24"/>
          <w:lang w:eastAsia="uk-UA"/>
        </w:rPr>
        <w:t xml:space="preserve"> Waldst. &amp; Kit., </w:t>
      </w:r>
      <w:r w:rsidRPr="007A4B91">
        <w:rPr>
          <w:i/>
          <w:iCs/>
          <w:spacing w:val="-2"/>
          <w:szCs w:val="24"/>
          <w:lang w:eastAsia="uk-UA"/>
        </w:rPr>
        <w:t>A. vulgaris</w:t>
      </w:r>
      <w:r w:rsidRPr="007A4B91">
        <w:rPr>
          <w:spacing w:val="-2"/>
          <w:szCs w:val="24"/>
          <w:lang w:eastAsia="uk-UA"/>
        </w:rPr>
        <w:t xml:space="preserve"> L., </w:t>
      </w:r>
      <w:r w:rsidRPr="007A4B91">
        <w:rPr>
          <w:bCs/>
          <w:i/>
          <w:iCs/>
          <w:spacing w:val="-2"/>
          <w:szCs w:val="24"/>
          <w:lang w:eastAsia="uk-UA"/>
        </w:rPr>
        <w:t>Asparagus verticillatus </w:t>
      </w:r>
      <w:r w:rsidRPr="007A4B91">
        <w:rPr>
          <w:bCs/>
          <w:iCs/>
          <w:spacing w:val="-2"/>
          <w:szCs w:val="24"/>
          <w:lang w:eastAsia="uk-UA"/>
        </w:rPr>
        <w:t xml:space="preserve">L., </w:t>
      </w:r>
      <w:r w:rsidRPr="007A4B91">
        <w:rPr>
          <w:i/>
          <w:iCs/>
          <w:spacing w:val="-2"/>
          <w:szCs w:val="24"/>
          <w:lang w:eastAsia="uk-UA"/>
        </w:rPr>
        <w:t>Atriplex</w:t>
      </w:r>
      <w:r w:rsidRPr="007A4B91">
        <w:rPr>
          <w:spacing w:val="-2"/>
          <w:szCs w:val="24"/>
          <w:lang w:eastAsia="uk-UA"/>
        </w:rPr>
        <w:t xml:space="preserve"> </w:t>
      </w:r>
      <w:r w:rsidRPr="007A4B91">
        <w:rPr>
          <w:i/>
          <w:iCs/>
          <w:spacing w:val="-2"/>
          <w:szCs w:val="24"/>
          <w:lang w:eastAsia="uk-UA"/>
        </w:rPr>
        <w:t>hortensis</w:t>
      </w:r>
      <w:r w:rsidRPr="007A4B91">
        <w:rPr>
          <w:spacing w:val="-2"/>
          <w:szCs w:val="24"/>
          <w:lang w:eastAsia="uk-UA"/>
        </w:rPr>
        <w:t xml:space="preserve"> L., </w:t>
      </w:r>
      <w:hyperlink r:id="rId47" w:history="1">
        <w:r w:rsidRPr="007A4B91">
          <w:rPr>
            <w:i/>
            <w:spacing w:val="-2"/>
            <w:szCs w:val="24"/>
            <w:lang w:eastAsia="uk-UA"/>
          </w:rPr>
          <w:t>Brachiaria mutica</w:t>
        </w:r>
        <w:r w:rsidRPr="007A4B91">
          <w:rPr>
            <w:spacing w:val="-2"/>
            <w:szCs w:val="24"/>
            <w:lang w:eastAsia="uk-UA"/>
          </w:rPr>
          <w:t xml:space="preserve"> (Forssk.) Stapf,</w:t>
        </w:r>
      </w:hyperlink>
      <w:r w:rsidRPr="007A4B91">
        <w:rPr>
          <w:spacing w:val="-2"/>
          <w:szCs w:val="24"/>
          <w:lang w:eastAsia="uk-UA"/>
        </w:rPr>
        <w:t xml:space="preserve"> </w:t>
      </w:r>
      <w:r w:rsidRPr="007A4B91">
        <w:rPr>
          <w:i/>
          <w:iCs/>
          <w:spacing w:val="-2"/>
          <w:szCs w:val="24"/>
          <w:lang w:eastAsia="uk-UA"/>
        </w:rPr>
        <w:t>Cakile euxina</w:t>
      </w:r>
      <w:r w:rsidRPr="007A4B91">
        <w:rPr>
          <w:spacing w:val="-2"/>
          <w:szCs w:val="24"/>
          <w:lang w:eastAsia="uk-UA"/>
        </w:rPr>
        <w:t xml:space="preserve"> Pobed., </w:t>
      </w:r>
      <w:r w:rsidRPr="007A4B91">
        <w:rPr>
          <w:i/>
          <w:iCs/>
          <w:spacing w:val="-2"/>
          <w:szCs w:val="24"/>
          <w:lang w:eastAsia="uk-UA"/>
        </w:rPr>
        <w:t>Calystegia sepium</w:t>
      </w:r>
      <w:r w:rsidRPr="007A4B91">
        <w:rPr>
          <w:spacing w:val="-2"/>
          <w:szCs w:val="24"/>
          <w:lang w:eastAsia="uk-UA"/>
        </w:rPr>
        <w:t xml:space="preserve"> (L.) R. Br., </w:t>
      </w:r>
      <w:r w:rsidRPr="007A4B91">
        <w:rPr>
          <w:i/>
          <w:iCs/>
          <w:spacing w:val="-2"/>
          <w:szCs w:val="24"/>
          <w:lang w:eastAsia="uk-UA"/>
        </w:rPr>
        <w:t>Campanula rapunculus</w:t>
      </w:r>
      <w:r w:rsidRPr="007A4B91">
        <w:rPr>
          <w:spacing w:val="-2"/>
          <w:szCs w:val="24"/>
          <w:lang w:eastAsia="uk-UA"/>
        </w:rPr>
        <w:t xml:space="preserve"> L., </w:t>
      </w:r>
      <w:r w:rsidRPr="007A4B91">
        <w:rPr>
          <w:bCs/>
          <w:i/>
          <w:spacing w:val="-2"/>
          <w:szCs w:val="24"/>
        </w:rPr>
        <w:t>Caragana arborescens</w:t>
      </w:r>
      <w:r w:rsidRPr="007A4B91">
        <w:rPr>
          <w:spacing w:val="-2"/>
          <w:szCs w:val="24"/>
        </w:rPr>
        <w:t xml:space="preserve"> Lam.,</w:t>
      </w:r>
      <w:r w:rsidRPr="007A4B91">
        <w:rPr>
          <w:i/>
          <w:iCs/>
          <w:spacing w:val="-2"/>
          <w:szCs w:val="24"/>
        </w:rPr>
        <w:t xml:space="preserve"> </w:t>
      </w:r>
      <w:r w:rsidRPr="007A4B91">
        <w:rPr>
          <w:i/>
          <w:iCs/>
          <w:spacing w:val="-2"/>
          <w:szCs w:val="24"/>
          <w:lang w:eastAsia="uk-UA"/>
        </w:rPr>
        <w:t>Cephalaria uralensis</w:t>
      </w:r>
      <w:r w:rsidRPr="007A4B91">
        <w:rPr>
          <w:spacing w:val="-2"/>
          <w:szCs w:val="24"/>
          <w:lang w:eastAsia="uk-UA"/>
        </w:rPr>
        <w:t xml:space="preserve"> (Murray) Schrad. ex Roem. &amp; Schult., </w:t>
      </w:r>
      <w:r w:rsidRPr="007A4B91">
        <w:rPr>
          <w:bCs/>
          <w:i/>
          <w:iCs/>
          <w:spacing w:val="-2"/>
          <w:szCs w:val="24"/>
          <w:lang w:eastAsia="uk-UA"/>
        </w:rPr>
        <w:t xml:space="preserve">Chaerophyllum bulbosum </w:t>
      </w:r>
      <w:r w:rsidRPr="007A4B91">
        <w:rPr>
          <w:bCs/>
          <w:iCs/>
          <w:spacing w:val="-2"/>
          <w:szCs w:val="24"/>
          <w:lang w:eastAsia="uk-UA"/>
        </w:rPr>
        <w:t xml:space="preserve">L., </w:t>
      </w:r>
      <w:r w:rsidRPr="007A4B91">
        <w:rPr>
          <w:bCs/>
          <w:i/>
          <w:spacing w:val="-2"/>
          <w:szCs w:val="24"/>
        </w:rPr>
        <w:t>C.</w:t>
      </w:r>
      <w:r w:rsidRPr="007A4B91">
        <w:rPr>
          <w:i/>
          <w:spacing w:val="-2"/>
          <w:szCs w:val="24"/>
        </w:rPr>
        <w:t> prescottii</w:t>
      </w:r>
      <w:r w:rsidRPr="007A4B91">
        <w:rPr>
          <w:spacing w:val="-2"/>
          <w:szCs w:val="24"/>
        </w:rPr>
        <w:t xml:space="preserve"> DC.,</w:t>
      </w:r>
      <w:r w:rsidRPr="007A4B91">
        <w:rPr>
          <w:i/>
          <w:iCs/>
          <w:spacing w:val="-2"/>
          <w:szCs w:val="24"/>
        </w:rPr>
        <w:t xml:space="preserve"> </w:t>
      </w:r>
      <w:r w:rsidRPr="007A4B91">
        <w:rPr>
          <w:i/>
          <w:iCs/>
          <w:spacing w:val="-2"/>
          <w:szCs w:val="24"/>
          <w:lang w:eastAsia="uk-UA"/>
        </w:rPr>
        <w:t>Chrysocyathus wolgensis</w:t>
      </w:r>
      <w:r w:rsidRPr="007A4B91">
        <w:rPr>
          <w:spacing w:val="-2"/>
          <w:szCs w:val="24"/>
          <w:lang w:eastAsia="uk-UA"/>
        </w:rPr>
        <w:t xml:space="preserve"> (Steven) Holub, </w:t>
      </w:r>
      <w:r w:rsidRPr="007A4B91">
        <w:rPr>
          <w:i/>
          <w:iCs/>
          <w:spacing w:val="-2"/>
          <w:szCs w:val="24"/>
          <w:lang w:eastAsia="uk-UA"/>
        </w:rPr>
        <w:t>Cleistogenes bulgarica</w:t>
      </w:r>
      <w:r w:rsidRPr="007A4B91">
        <w:rPr>
          <w:spacing w:val="-2"/>
          <w:szCs w:val="24"/>
          <w:lang w:eastAsia="uk-UA"/>
        </w:rPr>
        <w:t xml:space="preserve"> (Bornm.) Keng, </w:t>
      </w:r>
      <w:r w:rsidRPr="007A4B91">
        <w:rPr>
          <w:i/>
          <w:iCs/>
          <w:spacing w:val="-2"/>
          <w:szCs w:val="24"/>
        </w:rPr>
        <w:t>Convolvulus</w:t>
      </w:r>
      <w:r w:rsidRPr="007A4B91">
        <w:rPr>
          <w:i/>
          <w:spacing w:val="-2"/>
          <w:szCs w:val="24"/>
        </w:rPr>
        <w:t xml:space="preserve"> lineatus</w:t>
      </w:r>
      <w:r w:rsidRPr="007A4B91">
        <w:rPr>
          <w:spacing w:val="-2"/>
          <w:szCs w:val="24"/>
        </w:rPr>
        <w:t xml:space="preserve"> L.,</w:t>
      </w:r>
      <w:r w:rsidRPr="007A4B91">
        <w:rPr>
          <w:bCs/>
          <w:i/>
          <w:spacing w:val="-2"/>
          <w:szCs w:val="24"/>
        </w:rPr>
        <w:t xml:space="preserve"> </w:t>
      </w:r>
      <w:r w:rsidRPr="007A4B91">
        <w:rPr>
          <w:i/>
          <w:iCs/>
          <w:spacing w:val="-2"/>
          <w:szCs w:val="24"/>
          <w:lang w:eastAsia="uk-UA"/>
        </w:rPr>
        <w:t>Corispermum hyssopi-folium</w:t>
      </w:r>
      <w:r w:rsidRPr="007A4B91">
        <w:rPr>
          <w:spacing w:val="-2"/>
          <w:szCs w:val="24"/>
          <w:lang w:eastAsia="uk-UA"/>
        </w:rPr>
        <w:t xml:space="preserve"> L., </w:t>
      </w:r>
      <w:r w:rsidRPr="007A4B91">
        <w:rPr>
          <w:i/>
          <w:iCs/>
          <w:spacing w:val="-2"/>
          <w:szCs w:val="24"/>
          <w:lang w:eastAsia="uk-UA"/>
        </w:rPr>
        <w:t>Echinops ruthenicus</w:t>
      </w:r>
      <w:r w:rsidRPr="007A4B91">
        <w:rPr>
          <w:spacing w:val="-2"/>
          <w:szCs w:val="24"/>
          <w:lang w:eastAsia="uk-UA"/>
        </w:rPr>
        <w:t xml:space="preserve"> M. Bieb., </w:t>
      </w:r>
      <w:r w:rsidRPr="007A4B91">
        <w:rPr>
          <w:i/>
          <w:iCs/>
          <w:spacing w:val="-2"/>
          <w:szCs w:val="24"/>
          <w:lang w:eastAsia="uk-UA"/>
        </w:rPr>
        <w:t>Elytrigia bessarabica</w:t>
      </w:r>
      <w:r w:rsidRPr="007A4B91">
        <w:rPr>
          <w:spacing w:val="-2"/>
          <w:szCs w:val="24"/>
          <w:lang w:eastAsia="uk-UA"/>
        </w:rPr>
        <w:t xml:space="preserve"> (Savul.) Prokud., </w:t>
      </w:r>
      <w:r w:rsidRPr="007A4B91">
        <w:rPr>
          <w:i/>
          <w:iCs/>
          <w:spacing w:val="-2"/>
          <w:szCs w:val="24"/>
          <w:lang w:eastAsia="uk-UA"/>
        </w:rPr>
        <w:t>Festuca beckeri</w:t>
      </w:r>
      <w:r w:rsidRPr="007A4B91">
        <w:rPr>
          <w:spacing w:val="-2"/>
          <w:szCs w:val="24"/>
          <w:lang w:eastAsia="uk-UA"/>
        </w:rPr>
        <w:t xml:space="preserve"> (Hack.) Trautv., </w:t>
      </w:r>
      <w:r w:rsidRPr="007A4B91">
        <w:rPr>
          <w:i/>
          <w:iCs/>
          <w:spacing w:val="-2"/>
          <w:szCs w:val="24"/>
          <w:lang w:eastAsia="uk-UA"/>
        </w:rPr>
        <w:t>Frankenia hirsuta</w:t>
      </w:r>
      <w:r w:rsidRPr="007A4B91">
        <w:rPr>
          <w:spacing w:val="-2"/>
          <w:szCs w:val="24"/>
          <w:lang w:eastAsia="uk-UA"/>
        </w:rPr>
        <w:t xml:space="preserve"> L., </w:t>
      </w:r>
      <w:r w:rsidRPr="007A4B91">
        <w:rPr>
          <w:i/>
          <w:iCs/>
          <w:spacing w:val="-2"/>
          <w:szCs w:val="24"/>
          <w:lang w:eastAsia="uk-UA"/>
        </w:rPr>
        <w:t>Fumaria</w:t>
      </w:r>
      <w:r w:rsidRPr="007A4B91">
        <w:rPr>
          <w:spacing w:val="-2"/>
          <w:szCs w:val="24"/>
          <w:lang w:eastAsia="uk-UA"/>
        </w:rPr>
        <w:t xml:space="preserve"> </w:t>
      </w:r>
      <w:r w:rsidRPr="007A4B91">
        <w:rPr>
          <w:i/>
          <w:iCs/>
          <w:spacing w:val="-2"/>
          <w:szCs w:val="24"/>
          <w:lang w:eastAsia="uk-UA"/>
        </w:rPr>
        <w:t>officinalis</w:t>
      </w:r>
      <w:r w:rsidRPr="007A4B91">
        <w:rPr>
          <w:spacing w:val="-2"/>
          <w:szCs w:val="24"/>
          <w:lang w:eastAsia="uk-UA"/>
        </w:rPr>
        <w:t xml:space="preserve"> L., </w:t>
      </w:r>
      <w:r w:rsidRPr="007A4B91">
        <w:rPr>
          <w:i/>
          <w:iCs/>
          <w:spacing w:val="-2"/>
          <w:szCs w:val="24"/>
          <w:lang w:eastAsia="uk-UA"/>
        </w:rPr>
        <w:t>Gagea uniflora</w:t>
      </w:r>
      <w:r w:rsidRPr="007A4B91">
        <w:rPr>
          <w:spacing w:val="-2"/>
          <w:szCs w:val="24"/>
          <w:lang w:eastAsia="uk-UA"/>
        </w:rPr>
        <w:t xml:space="preserve"> auct., </w:t>
      </w:r>
      <w:r w:rsidRPr="007A4B91">
        <w:rPr>
          <w:i/>
          <w:iCs/>
          <w:spacing w:val="-2"/>
          <w:szCs w:val="24"/>
          <w:lang w:eastAsia="uk-UA"/>
        </w:rPr>
        <w:t>Galium mollugo</w:t>
      </w:r>
      <w:r w:rsidRPr="007A4B91">
        <w:rPr>
          <w:spacing w:val="-2"/>
          <w:szCs w:val="24"/>
          <w:lang w:eastAsia="uk-UA"/>
        </w:rPr>
        <w:t xml:space="preserve"> L., </w:t>
      </w:r>
      <w:r w:rsidRPr="007A4B91">
        <w:rPr>
          <w:i/>
          <w:iCs/>
          <w:spacing w:val="-2"/>
          <w:szCs w:val="24"/>
          <w:lang w:eastAsia="uk-UA"/>
        </w:rPr>
        <w:t>G. verum</w:t>
      </w:r>
      <w:r w:rsidRPr="007A4B91">
        <w:rPr>
          <w:spacing w:val="-2"/>
          <w:szCs w:val="24"/>
          <w:lang w:eastAsia="uk-UA"/>
        </w:rPr>
        <w:t xml:space="preserve"> L., </w:t>
      </w:r>
      <w:r w:rsidRPr="007A4B91">
        <w:rPr>
          <w:i/>
          <w:iCs/>
          <w:spacing w:val="-2"/>
          <w:szCs w:val="24"/>
          <w:lang w:eastAsia="uk-UA"/>
        </w:rPr>
        <w:t>Geranium divaricatum</w:t>
      </w:r>
      <w:r w:rsidRPr="007A4B91">
        <w:rPr>
          <w:spacing w:val="-2"/>
          <w:szCs w:val="24"/>
          <w:lang w:eastAsia="uk-UA"/>
        </w:rPr>
        <w:t xml:space="preserve"> Ehrh., </w:t>
      </w:r>
      <w:r w:rsidRPr="007A4B91">
        <w:rPr>
          <w:i/>
          <w:iCs/>
          <w:spacing w:val="-2"/>
          <w:szCs w:val="24"/>
          <w:lang w:eastAsia="uk-UA"/>
        </w:rPr>
        <w:t>Glaucium flavum</w:t>
      </w:r>
      <w:r w:rsidRPr="007A4B91">
        <w:rPr>
          <w:spacing w:val="-2"/>
          <w:szCs w:val="24"/>
          <w:lang w:eastAsia="uk-UA"/>
        </w:rPr>
        <w:t xml:space="preserve"> Crantz, </w:t>
      </w:r>
      <w:r w:rsidRPr="007A4B91">
        <w:rPr>
          <w:i/>
          <w:iCs/>
          <w:spacing w:val="-2"/>
          <w:szCs w:val="24"/>
          <w:lang w:eastAsia="uk-UA"/>
        </w:rPr>
        <w:t>Glaux maritima</w:t>
      </w:r>
      <w:r w:rsidRPr="007A4B91">
        <w:rPr>
          <w:spacing w:val="-2"/>
          <w:szCs w:val="24"/>
          <w:lang w:eastAsia="uk-UA"/>
        </w:rPr>
        <w:t xml:space="preserve"> L., </w:t>
      </w:r>
      <w:r w:rsidRPr="007A4B91">
        <w:rPr>
          <w:i/>
          <w:iCs/>
          <w:spacing w:val="-2"/>
          <w:szCs w:val="24"/>
          <w:lang w:eastAsia="uk-UA"/>
        </w:rPr>
        <w:t>Glycyrrhiza echinata</w:t>
      </w:r>
      <w:r w:rsidRPr="007A4B91">
        <w:rPr>
          <w:spacing w:val="-2"/>
          <w:szCs w:val="24"/>
          <w:lang w:eastAsia="uk-UA"/>
        </w:rPr>
        <w:t xml:space="preserve"> L., </w:t>
      </w:r>
      <w:r w:rsidRPr="007A4B91">
        <w:rPr>
          <w:i/>
          <w:iCs/>
          <w:spacing w:val="-2"/>
          <w:szCs w:val="24"/>
          <w:lang w:eastAsia="uk-UA"/>
        </w:rPr>
        <w:t xml:space="preserve">Goniolimon graminifolium </w:t>
      </w:r>
      <w:r w:rsidRPr="007A4B91">
        <w:rPr>
          <w:spacing w:val="-2"/>
          <w:szCs w:val="24"/>
          <w:lang w:eastAsia="uk-UA"/>
        </w:rPr>
        <w:t xml:space="preserve">(Ait.) Boiss., </w:t>
      </w:r>
      <w:r w:rsidRPr="007A4B91">
        <w:rPr>
          <w:i/>
          <w:iCs/>
          <w:spacing w:val="-2"/>
          <w:szCs w:val="24"/>
          <w:lang w:eastAsia="uk-UA"/>
        </w:rPr>
        <w:t>Gypso-phila perfoliata</w:t>
      </w:r>
      <w:r w:rsidRPr="007A4B91">
        <w:rPr>
          <w:spacing w:val="-2"/>
          <w:szCs w:val="24"/>
          <w:lang w:eastAsia="uk-UA"/>
        </w:rPr>
        <w:t xml:space="preserve"> L., </w:t>
      </w:r>
      <w:r w:rsidRPr="007A4B91">
        <w:rPr>
          <w:bCs/>
          <w:i/>
          <w:iCs/>
          <w:spacing w:val="-2"/>
          <w:szCs w:val="24"/>
          <w:lang w:eastAsia="uk-UA"/>
        </w:rPr>
        <w:t xml:space="preserve">Heracleum sibiricum </w:t>
      </w:r>
      <w:r w:rsidRPr="007A4B91">
        <w:rPr>
          <w:bCs/>
          <w:iCs/>
          <w:spacing w:val="-2"/>
          <w:szCs w:val="24"/>
          <w:lang w:eastAsia="uk-UA"/>
        </w:rPr>
        <w:t xml:space="preserve">L., </w:t>
      </w:r>
      <w:r w:rsidRPr="007A4B91">
        <w:rPr>
          <w:i/>
          <w:iCs/>
          <w:spacing w:val="-2"/>
          <w:szCs w:val="24"/>
          <w:lang w:eastAsia="uk-UA"/>
        </w:rPr>
        <w:t>Lappula consanquinea</w:t>
      </w:r>
      <w:r w:rsidRPr="007A4B91">
        <w:rPr>
          <w:spacing w:val="-2"/>
          <w:szCs w:val="24"/>
          <w:lang w:eastAsia="uk-UA"/>
        </w:rPr>
        <w:t xml:space="preserve"> (Fisch. &amp; C.A. Mey.) Guerke, </w:t>
      </w:r>
      <w:r w:rsidRPr="007A4B91">
        <w:rPr>
          <w:i/>
          <w:iCs/>
          <w:spacing w:val="-2"/>
          <w:szCs w:val="24"/>
          <w:lang w:eastAsia="uk-UA"/>
        </w:rPr>
        <w:t>Leonurus cardiaca</w:t>
      </w:r>
      <w:r w:rsidRPr="007A4B91">
        <w:rPr>
          <w:spacing w:val="-2"/>
          <w:szCs w:val="24"/>
          <w:lang w:eastAsia="uk-UA"/>
        </w:rPr>
        <w:t xml:space="preserve"> L., </w:t>
      </w:r>
      <w:r w:rsidRPr="007A4B91">
        <w:rPr>
          <w:i/>
          <w:iCs/>
          <w:spacing w:val="-2"/>
          <w:szCs w:val="24"/>
          <w:lang w:eastAsia="uk-UA"/>
        </w:rPr>
        <w:t>Lepidium latifolium</w:t>
      </w:r>
      <w:r w:rsidRPr="007A4B91">
        <w:rPr>
          <w:spacing w:val="-2"/>
          <w:szCs w:val="24"/>
          <w:lang w:eastAsia="uk-UA"/>
        </w:rPr>
        <w:t xml:space="preserve"> L., </w:t>
      </w:r>
      <w:hyperlink r:id="rId48" w:history="1">
        <w:r w:rsidRPr="007A4B91">
          <w:rPr>
            <w:i/>
            <w:spacing w:val="-2"/>
            <w:szCs w:val="24"/>
            <w:lang w:eastAsia="uk-UA"/>
          </w:rPr>
          <w:t xml:space="preserve">Lindernia procumbens </w:t>
        </w:r>
        <w:r w:rsidRPr="007A4B91">
          <w:rPr>
            <w:spacing w:val="-2"/>
            <w:szCs w:val="24"/>
            <w:lang w:eastAsia="uk-UA"/>
          </w:rPr>
          <w:t>(Krock.) Philcox,</w:t>
        </w:r>
      </w:hyperlink>
      <w:r w:rsidRPr="007A4B91">
        <w:rPr>
          <w:i/>
          <w:spacing w:val="-2"/>
          <w:szCs w:val="24"/>
          <w:lang w:eastAsia="uk-UA"/>
        </w:rPr>
        <w:t xml:space="preserve"> </w:t>
      </w:r>
      <w:r w:rsidRPr="007A4B91">
        <w:rPr>
          <w:i/>
          <w:iCs/>
          <w:spacing w:val="-2"/>
          <w:szCs w:val="24"/>
          <w:lang w:eastAsia="uk-UA"/>
        </w:rPr>
        <w:t xml:space="preserve">Malva sylvestris </w:t>
      </w:r>
      <w:r w:rsidRPr="007A4B91">
        <w:rPr>
          <w:spacing w:val="-2"/>
          <w:szCs w:val="24"/>
          <w:lang w:eastAsia="uk-UA"/>
        </w:rPr>
        <w:t xml:space="preserve">L., </w:t>
      </w:r>
      <w:r w:rsidRPr="007A4B91">
        <w:rPr>
          <w:i/>
          <w:iCs/>
          <w:spacing w:val="-2"/>
          <w:szCs w:val="24"/>
          <w:lang w:eastAsia="uk-UA"/>
        </w:rPr>
        <w:t xml:space="preserve">Marrubium vulgare </w:t>
      </w:r>
      <w:r w:rsidRPr="007A4B91">
        <w:rPr>
          <w:spacing w:val="-2"/>
          <w:szCs w:val="24"/>
          <w:lang w:eastAsia="uk-UA"/>
        </w:rPr>
        <w:t xml:space="preserve">L., </w:t>
      </w:r>
      <w:r w:rsidRPr="007A4B91">
        <w:rPr>
          <w:i/>
          <w:iCs/>
          <w:spacing w:val="-2"/>
          <w:szCs w:val="24"/>
          <w:lang w:eastAsia="uk-UA"/>
        </w:rPr>
        <w:t>Mycelis muralis</w:t>
      </w:r>
      <w:r w:rsidRPr="007A4B91">
        <w:rPr>
          <w:spacing w:val="-2"/>
          <w:szCs w:val="24"/>
          <w:lang w:eastAsia="uk-UA"/>
        </w:rPr>
        <w:t xml:space="preserve"> (L.) Dumort., </w:t>
      </w:r>
      <w:r w:rsidRPr="007A4B91">
        <w:rPr>
          <w:i/>
          <w:iCs/>
          <w:spacing w:val="-2"/>
          <w:szCs w:val="24"/>
          <w:lang w:eastAsia="uk-UA"/>
        </w:rPr>
        <w:t>Ononis arvensis</w:t>
      </w:r>
      <w:r w:rsidRPr="007A4B91">
        <w:rPr>
          <w:spacing w:val="-2"/>
          <w:szCs w:val="24"/>
          <w:lang w:eastAsia="uk-UA"/>
        </w:rPr>
        <w:t xml:space="preserve"> L., </w:t>
      </w:r>
      <w:r w:rsidRPr="007A4B91">
        <w:rPr>
          <w:i/>
          <w:iCs/>
          <w:spacing w:val="-2"/>
          <w:szCs w:val="24"/>
          <w:lang w:eastAsia="uk-UA"/>
        </w:rPr>
        <w:t>Persicaria hydropiper</w:t>
      </w:r>
      <w:r w:rsidRPr="007A4B91">
        <w:rPr>
          <w:spacing w:val="-2"/>
          <w:szCs w:val="24"/>
          <w:lang w:eastAsia="uk-UA"/>
        </w:rPr>
        <w:t xml:space="preserve"> (L.) Delarbe, </w:t>
      </w:r>
      <w:r w:rsidRPr="007A4B91">
        <w:rPr>
          <w:i/>
          <w:iCs/>
          <w:spacing w:val="-2"/>
          <w:szCs w:val="24"/>
          <w:lang w:eastAsia="uk-UA"/>
        </w:rPr>
        <w:t>Phelipanche arenaria</w:t>
      </w:r>
      <w:r w:rsidRPr="007A4B91">
        <w:rPr>
          <w:spacing w:val="-2"/>
          <w:szCs w:val="24"/>
          <w:lang w:eastAsia="uk-UA"/>
        </w:rPr>
        <w:t xml:space="preserve"> (Borkh.) Walp., </w:t>
      </w:r>
      <w:r w:rsidRPr="007A4B91">
        <w:rPr>
          <w:i/>
          <w:iCs/>
          <w:spacing w:val="-2"/>
          <w:szCs w:val="24"/>
          <w:lang w:eastAsia="uk-UA"/>
        </w:rPr>
        <w:t>Polygonum arenarium</w:t>
      </w:r>
      <w:r w:rsidRPr="007A4B91">
        <w:rPr>
          <w:spacing w:val="-2"/>
          <w:szCs w:val="24"/>
          <w:lang w:eastAsia="uk-UA"/>
        </w:rPr>
        <w:t xml:space="preserve"> Waldst. &amp; Kit., </w:t>
      </w:r>
      <w:r w:rsidRPr="007A4B91">
        <w:rPr>
          <w:i/>
          <w:spacing w:val="-2"/>
          <w:szCs w:val="24"/>
        </w:rPr>
        <w:t>Prunus</w:t>
      </w:r>
      <w:r w:rsidRPr="007A4B91">
        <w:rPr>
          <w:bCs/>
          <w:i/>
          <w:spacing w:val="-2"/>
          <w:szCs w:val="24"/>
        </w:rPr>
        <w:t xml:space="preserve"> tomentosa</w:t>
      </w:r>
      <w:r w:rsidRPr="007A4B91">
        <w:rPr>
          <w:bCs/>
          <w:spacing w:val="-2"/>
          <w:szCs w:val="24"/>
        </w:rPr>
        <w:t xml:space="preserve"> Thunb.,</w:t>
      </w:r>
      <w:r w:rsidRPr="007A4B91">
        <w:rPr>
          <w:bCs/>
          <w:i/>
          <w:spacing w:val="-2"/>
          <w:szCs w:val="24"/>
        </w:rPr>
        <w:t xml:space="preserve"> </w:t>
      </w:r>
      <w:r w:rsidRPr="007A4B91">
        <w:rPr>
          <w:i/>
          <w:iCs/>
          <w:spacing w:val="-2"/>
          <w:szCs w:val="24"/>
          <w:lang w:eastAsia="uk-UA"/>
        </w:rPr>
        <w:t xml:space="preserve">Pseudolysimachion incanum </w:t>
      </w:r>
      <w:r w:rsidRPr="007A4B91">
        <w:rPr>
          <w:iCs/>
          <w:spacing w:val="-2"/>
          <w:szCs w:val="24"/>
          <w:lang w:eastAsia="uk-UA"/>
        </w:rPr>
        <w:t xml:space="preserve">(L.) Holub, </w:t>
      </w:r>
      <w:r w:rsidRPr="007A4B91">
        <w:rPr>
          <w:bCs/>
          <w:i/>
          <w:spacing w:val="-2"/>
          <w:szCs w:val="24"/>
        </w:rPr>
        <w:t>Pyrus ussuriensis</w:t>
      </w:r>
      <w:r w:rsidRPr="007A4B91">
        <w:rPr>
          <w:spacing w:val="-2"/>
          <w:szCs w:val="24"/>
        </w:rPr>
        <w:t xml:space="preserve"> Maxim., </w:t>
      </w:r>
      <w:r w:rsidRPr="007A4B91">
        <w:rPr>
          <w:i/>
          <w:iCs/>
          <w:spacing w:val="-2"/>
          <w:szCs w:val="24"/>
        </w:rPr>
        <w:t>Ribes</w:t>
      </w:r>
      <w:r w:rsidRPr="007A4B91">
        <w:rPr>
          <w:bCs/>
          <w:i/>
          <w:spacing w:val="-2"/>
          <w:szCs w:val="24"/>
        </w:rPr>
        <w:t xml:space="preserve"> reclinatum</w:t>
      </w:r>
      <w:r w:rsidRPr="007A4B91">
        <w:rPr>
          <w:bCs/>
          <w:spacing w:val="-2"/>
          <w:szCs w:val="24"/>
        </w:rPr>
        <w:t xml:space="preserve"> L.,</w:t>
      </w:r>
      <w:r w:rsidRPr="007A4B91">
        <w:rPr>
          <w:i/>
          <w:spacing w:val="-2"/>
          <w:szCs w:val="24"/>
        </w:rPr>
        <w:t xml:space="preserve"> </w:t>
      </w:r>
      <w:r w:rsidRPr="007A4B91">
        <w:rPr>
          <w:i/>
          <w:iCs/>
          <w:spacing w:val="-2"/>
          <w:szCs w:val="24"/>
          <w:lang w:eastAsia="uk-UA"/>
        </w:rPr>
        <w:t>Rorippa sylvestris</w:t>
      </w:r>
      <w:r w:rsidRPr="007A4B91">
        <w:rPr>
          <w:spacing w:val="-2"/>
          <w:szCs w:val="24"/>
          <w:lang w:eastAsia="uk-UA"/>
        </w:rPr>
        <w:t xml:space="preserve"> (L.) Besser, </w:t>
      </w:r>
      <w:r w:rsidRPr="007A4B91">
        <w:rPr>
          <w:i/>
          <w:iCs/>
          <w:spacing w:val="-2"/>
          <w:szCs w:val="24"/>
          <w:lang w:eastAsia="uk-UA"/>
        </w:rPr>
        <w:t>Rosa majalis</w:t>
      </w:r>
      <w:r w:rsidRPr="007A4B91">
        <w:rPr>
          <w:spacing w:val="-2"/>
          <w:szCs w:val="24"/>
          <w:lang w:eastAsia="uk-UA"/>
        </w:rPr>
        <w:t xml:space="preserve"> Herrm., </w:t>
      </w:r>
      <w:r w:rsidRPr="007A4B91">
        <w:rPr>
          <w:i/>
          <w:iCs/>
          <w:spacing w:val="-2"/>
          <w:szCs w:val="24"/>
          <w:lang w:eastAsia="uk-UA"/>
        </w:rPr>
        <w:t>R. pisiformis</w:t>
      </w:r>
      <w:r w:rsidRPr="007A4B91">
        <w:rPr>
          <w:spacing w:val="-2"/>
          <w:szCs w:val="24"/>
          <w:lang w:eastAsia="uk-UA"/>
        </w:rPr>
        <w:t xml:space="preserve"> (Christ) Sosn., </w:t>
      </w:r>
      <w:r w:rsidRPr="007A4B91">
        <w:rPr>
          <w:i/>
          <w:iCs/>
          <w:spacing w:val="-2"/>
          <w:szCs w:val="24"/>
          <w:lang w:eastAsia="uk-UA"/>
        </w:rPr>
        <w:t>Rumex</w:t>
      </w:r>
      <w:r w:rsidRPr="007A4B91">
        <w:rPr>
          <w:spacing w:val="-2"/>
          <w:szCs w:val="24"/>
          <w:lang w:eastAsia="uk-UA"/>
        </w:rPr>
        <w:t xml:space="preserve"> </w:t>
      </w:r>
      <w:r w:rsidRPr="007A4B91">
        <w:rPr>
          <w:i/>
          <w:iCs/>
          <w:spacing w:val="-2"/>
          <w:szCs w:val="24"/>
          <w:lang w:eastAsia="uk-UA"/>
        </w:rPr>
        <w:t>confertus</w:t>
      </w:r>
      <w:r w:rsidRPr="007A4B91">
        <w:rPr>
          <w:spacing w:val="-2"/>
          <w:szCs w:val="24"/>
          <w:lang w:eastAsia="uk-UA"/>
        </w:rPr>
        <w:t xml:space="preserve"> Willd., </w:t>
      </w:r>
      <w:r w:rsidRPr="007A4B91">
        <w:rPr>
          <w:i/>
          <w:iCs/>
          <w:spacing w:val="-2"/>
          <w:szCs w:val="24"/>
          <w:lang w:eastAsia="uk-UA"/>
        </w:rPr>
        <w:t xml:space="preserve">R. palustris </w:t>
      </w:r>
      <w:r w:rsidRPr="007A4B91">
        <w:rPr>
          <w:spacing w:val="-2"/>
          <w:szCs w:val="24"/>
          <w:lang w:eastAsia="uk-UA"/>
        </w:rPr>
        <w:t xml:space="preserve">Smith., </w:t>
      </w:r>
      <w:r w:rsidRPr="007A4B91">
        <w:rPr>
          <w:i/>
          <w:iCs/>
          <w:spacing w:val="-2"/>
          <w:szCs w:val="24"/>
        </w:rPr>
        <w:t>Sagittaria sagittifolia</w:t>
      </w:r>
      <w:r w:rsidRPr="007A4B91">
        <w:rPr>
          <w:spacing w:val="-2"/>
          <w:szCs w:val="24"/>
        </w:rPr>
        <w:t xml:space="preserve"> L., </w:t>
      </w:r>
      <w:r w:rsidRPr="007A4B91">
        <w:rPr>
          <w:i/>
          <w:iCs/>
          <w:spacing w:val="-2"/>
          <w:szCs w:val="24"/>
          <w:lang w:eastAsia="uk-UA"/>
        </w:rPr>
        <w:t>Salicor-nia prostrata</w:t>
      </w:r>
      <w:r w:rsidRPr="007A4B91">
        <w:rPr>
          <w:spacing w:val="-2"/>
          <w:szCs w:val="24"/>
          <w:lang w:eastAsia="uk-UA"/>
        </w:rPr>
        <w:t xml:space="preserve"> L., </w:t>
      </w:r>
      <w:r w:rsidRPr="007A4B91">
        <w:rPr>
          <w:i/>
          <w:iCs/>
          <w:spacing w:val="-2"/>
          <w:szCs w:val="24"/>
          <w:lang w:eastAsia="uk-UA"/>
        </w:rPr>
        <w:t>Salsola</w:t>
      </w:r>
      <w:r w:rsidRPr="007A4B91">
        <w:rPr>
          <w:spacing w:val="-2"/>
          <w:szCs w:val="24"/>
          <w:lang w:eastAsia="uk-UA"/>
        </w:rPr>
        <w:t xml:space="preserve"> </w:t>
      </w:r>
      <w:r w:rsidRPr="007A4B91">
        <w:rPr>
          <w:i/>
          <w:iCs/>
          <w:spacing w:val="-2"/>
          <w:szCs w:val="24"/>
          <w:lang w:eastAsia="uk-UA"/>
        </w:rPr>
        <w:t>soda</w:t>
      </w:r>
      <w:r w:rsidRPr="007A4B91">
        <w:rPr>
          <w:spacing w:val="-2"/>
          <w:szCs w:val="24"/>
          <w:lang w:eastAsia="uk-UA"/>
        </w:rPr>
        <w:t xml:space="preserve"> L., </w:t>
      </w:r>
      <w:r w:rsidRPr="007A4B91">
        <w:rPr>
          <w:i/>
          <w:iCs/>
          <w:spacing w:val="-2"/>
          <w:szCs w:val="24"/>
          <w:lang w:eastAsia="uk-UA"/>
        </w:rPr>
        <w:t>Salvia cernua</w:t>
      </w:r>
      <w:r w:rsidRPr="007A4B91">
        <w:rPr>
          <w:spacing w:val="-2"/>
          <w:szCs w:val="24"/>
          <w:lang w:eastAsia="uk-UA"/>
        </w:rPr>
        <w:t xml:space="preserve"> Besser, </w:t>
      </w:r>
      <w:r w:rsidRPr="007A4B91">
        <w:rPr>
          <w:i/>
          <w:iCs/>
          <w:spacing w:val="-2"/>
          <w:szCs w:val="24"/>
          <w:lang w:eastAsia="uk-UA"/>
        </w:rPr>
        <w:t>S. stepposa</w:t>
      </w:r>
      <w:r w:rsidRPr="007A4B91">
        <w:rPr>
          <w:spacing w:val="-2"/>
          <w:szCs w:val="24"/>
          <w:lang w:eastAsia="uk-UA"/>
        </w:rPr>
        <w:t xml:space="preserve"> Des.-Shost., </w:t>
      </w:r>
      <w:r w:rsidRPr="007A4B91">
        <w:rPr>
          <w:i/>
          <w:iCs/>
          <w:spacing w:val="-2"/>
          <w:szCs w:val="24"/>
          <w:lang w:eastAsia="uk-UA"/>
        </w:rPr>
        <w:t>Sambucus</w:t>
      </w:r>
      <w:r w:rsidRPr="007A4B91">
        <w:rPr>
          <w:spacing w:val="-2"/>
          <w:szCs w:val="24"/>
          <w:lang w:eastAsia="uk-UA"/>
        </w:rPr>
        <w:t xml:space="preserve"> </w:t>
      </w:r>
      <w:r w:rsidRPr="007A4B91">
        <w:rPr>
          <w:i/>
          <w:iCs/>
          <w:spacing w:val="-2"/>
          <w:szCs w:val="24"/>
          <w:lang w:eastAsia="uk-UA"/>
        </w:rPr>
        <w:t>nigra</w:t>
      </w:r>
      <w:r w:rsidRPr="007A4B91">
        <w:rPr>
          <w:spacing w:val="-2"/>
          <w:szCs w:val="24"/>
          <w:lang w:eastAsia="uk-UA"/>
        </w:rPr>
        <w:t xml:space="preserve"> L., </w:t>
      </w:r>
      <w:r w:rsidRPr="007A4B91">
        <w:rPr>
          <w:i/>
          <w:iCs/>
          <w:spacing w:val="-2"/>
          <w:szCs w:val="24"/>
          <w:lang w:eastAsia="uk-UA"/>
        </w:rPr>
        <w:t>Saponaria officinalis</w:t>
      </w:r>
      <w:r w:rsidRPr="007A4B91">
        <w:rPr>
          <w:spacing w:val="-2"/>
          <w:szCs w:val="24"/>
          <w:lang w:eastAsia="uk-UA"/>
        </w:rPr>
        <w:t xml:space="preserve"> L., </w:t>
      </w:r>
      <w:r w:rsidRPr="007A4B91">
        <w:rPr>
          <w:i/>
          <w:iCs/>
          <w:spacing w:val="-2"/>
          <w:szCs w:val="24"/>
          <w:lang w:eastAsia="uk-UA"/>
        </w:rPr>
        <w:t>Saussurea salsa</w:t>
      </w:r>
      <w:r w:rsidRPr="007A4B91">
        <w:rPr>
          <w:spacing w:val="-2"/>
          <w:szCs w:val="24"/>
          <w:lang w:eastAsia="uk-UA"/>
        </w:rPr>
        <w:t xml:space="preserve"> (Pall.) Spreng., </w:t>
      </w:r>
      <w:r w:rsidRPr="007A4B91">
        <w:rPr>
          <w:i/>
          <w:iCs/>
          <w:spacing w:val="-2"/>
          <w:szCs w:val="24"/>
          <w:lang w:eastAsia="uk-UA"/>
        </w:rPr>
        <w:t>Scandix australis</w:t>
      </w:r>
      <w:r w:rsidRPr="007A4B91">
        <w:rPr>
          <w:spacing w:val="-2"/>
          <w:szCs w:val="24"/>
          <w:lang w:eastAsia="uk-UA"/>
        </w:rPr>
        <w:t xml:space="preserve"> L., </w:t>
      </w:r>
      <w:r w:rsidRPr="007A4B91">
        <w:rPr>
          <w:i/>
          <w:iCs/>
          <w:spacing w:val="-2"/>
          <w:szCs w:val="24"/>
          <w:lang w:eastAsia="uk-UA"/>
        </w:rPr>
        <w:t>Schoenoplectus tabernaemontani</w:t>
      </w:r>
      <w:r w:rsidRPr="007A4B91">
        <w:rPr>
          <w:spacing w:val="-2"/>
          <w:szCs w:val="24"/>
          <w:lang w:eastAsia="uk-UA"/>
        </w:rPr>
        <w:t xml:space="preserve"> (C.C. Gmel.) Palla, </w:t>
      </w:r>
      <w:r w:rsidRPr="007A4B91">
        <w:rPr>
          <w:i/>
          <w:iCs/>
          <w:spacing w:val="-2"/>
          <w:szCs w:val="24"/>
          <w:lang w:eastAsia="uk-UA"/>
        </w:rPr>
        <w:t>Senecio umbrosus</w:t>
      </w:r>
      <w:r w:rsidRPr="007A4B91">
        <w:rPr>
          <w:spacing w:val="-2"/>
          <w:szCs w:val="24"/>
          <w:lang w:eastAsia="uk-UA"/>
        </w:rPr>
        <w:t xml:space="preserve"> Waldst. &amp; Kit., </w:t>
      </w:r>
      <w:r w:rsidRPr="007A4B91">
        <w:rPr>
          <w:bCs/>
          <w:i/>
          <w:spacing w:val="-2"/>
          <w:szCs w:val="24"/>
        </w:rPr>
        <w:t xml:space="preserve">Spiraea </w:t>
      </w:r>
      <w:r w:rsidRPr="007A4B91">
        <w:rPr>
          <w:bCs/>
          <w:spacing w:val="-2"/>
          <w:szCs w:val="24"/>
        </w:rPr>
        <w:t>×</w:t>
      </w:r>
      <w:r w:rsidRPr="007A4B91">
        <w:rPr>
          <w:bCs/>
          <w:i/>
          <w:spacing w:val="-2"/>
          <w:szCs w:val="24"/>
        </w:rPr>
        <w:t xml:space="preserve"> vanhouttei</w:t>
      </w:r>
      <w:r w:rsidRPr="007A4B91">
        <w:rPr>
          <w:spacing w:val="-2"/>
          <w:szCs w:val="24"/>
        </w:rPr>
        <w:t xml:space="preserve"> (Briot) Zabel,</w:t>
      </w:r>
      <w:r w:rsidRPr="007A4B91">
        <w:rPr>
          <w:i/>
          <w:spacing w:val="-2"/>
          <w:szCs w:val="24"/>
        </w:rPr>
        <w:t xml:space="preserve"> </w:t>
      </w:r>
      <w:r w:rsidRPr="007A4B91">
        <w:rPr>
          <w:i/>
          <w:iCs/>
          <w:spacing w:val="-2"/>
          <w:szCs w:val="24"/>
          <w:lang w:eastAsia="uk-UA"/>
        </w:rPr>
        <w:t>Suaeda prostrata</w:t>
      </w:r>
      <w:r w:rsidRPr="007A4B91">
        <w:rPr>
          <w:spacing w:val="-2"/>
          <w:szCs w:val="24"/>
          <w:lang w:eastAsia="uk-UA"/>
        </w:rPr>
        <w:t xml:space="preserve"> Pall., </w:t>
      </w:r>
      <w:r w:rsidRPr="007A4B91">
        <w:rPr>
          <w:i/>
          <w:spacing w:val="-2"/>
          <w:szCs w:val="24"/>
        </w:rPr>
        <w:t>Tamarix ramosissima</w:t>
      </w:r>
      <w:r w:rsidRPr="007A4B91">
        <w:rPr>
          <w:spacing w:val="-2"/>
          <w:szCs w:val="24"/>
        </w:rPr>
        <w:t xml:space="preserve"> Ledeb., </w:t>
      </w:r>
      <w:r w:rsidRPr="007A4B91">
        <w:rPr>
          <w:i/>
          <w:iCs/>
          <w:spacing w:val="-2"/>
          <w:szCs w:val="24"/>
          <w:lang w:eastAsia="uk-UA"/>
        </w:rPr>
        <w:t>Thalictrum</w:t>
      </w:r>
      <w:r w:rsidRPr="007A4B91">
        <w:rPr>
          <w:spacing w:val="-2"/>
          <w:szCs w:val="24"/>
          <w:lang w:eastAsia="uk-UA"/>
        </w:rPr>
        <w:t xml:space="preserve"> </w:t>
      </w:r>
      <w:r w:rsidRPr="007A4B91">
        <w:rPr>
          <w:i/>
          <w:iCs/>
          <w:spacing w:val="-2"/>
          <w:szCs w:val="24"/>
          <w:lang w:eastAsia="uk-UA"/>
        </w:rPr>
        <w:t>flavum</w:t>
      </w:r>
      <w:r w:rsidRPr="007A4B91">
        <w:rPr>
          <w:spacing w:val="-2"/>
          <w:szCs w:val="24"/>
          <w:lang w:eastAsia="uk-UA"/>
        </w:rPr>
        <w:t xml:space="preserve"> L., </w:t>
      </w:r>
      <w:r w:rsidRPr="007A4B91">
        <w:rPr>
          <w:i/>
          <w:spacing w:val="-2"/>
          <w:szCs w:val="24"/>
        </w:rPr>
        <w:t>Thymus marschallianus</w:t>
      </w:r>
      <w:r w:rsidRPr="007A4B91">
        <w:rPr>
          <w:spacing w:val="-2"/>
          <w:szCs w:val="24"/>
        </w:rPr>
        <w:t xml:space="preserve"> Willd.,</w:t>
      </w:r>
      <w:r w:rsidRPr="007A4B91">
        <w:rPr>
          <w:i/>
          <w:spacing w:val="-2"/>
          <w:szCs w:val="24"/>
        </w:rPr>
        <w:t xml:space="preserve"> </w:t>
      </w:r>
      <w:r w:rsidRPr="007A4B91">
        <w:rPr>
          <w:i/>
          <w:iCs/>
          <w:spacing w:val="-2"/>
          <w:szCs w:val="24"/>
          <w:lang w:eastAsia="uk-UA"/>
        </w:rPr>
        <w:t>Tripolium vulgare</w:t>
      </w:r>
      <w:r w:rsidRPr="007A4B91">
        <w:rPr>
          <w:spacing w:val="-2"/>
          <w:szCs w:val="24"/>
          <w:lang w:eastAsia="uk-UA"/>
        </w:rPr>
        <w:t xml:space="preserve"> Nees, </w:t>
      </w:r>
      <w:r w:rsidRPr="007A4B91">
        <w:rPr>
          <w:i/>
          <w:spacing w:val="-2"/>
          <w:szCs w:val="24"/>
        </w:rPr>
        <w:t>Triticum aestivum</w:t>
      </w:r>
      <w:r w:rsidRPr="007A4B91">
        <w:rPr>
          <w:spacing w:val="-2"/>
          <w:szCs w:val="24"/>
        </w:rPr>
        <w:t xml:space="preserve"> L., </w:t>
      </w:r>
      <w:r w:rsidRPr="007A4B91">
        <w:rPr>
          <w:i/>
          <w:iCs/>
          <w:spacing w:val="-2"/>
          <w:szCs w:val="24"/>
          <w:lang w:eastAsia="uk-UA"/>
        </w:rPr>
        <w:t>Urtica dioica</w:t>
      </w:r>
      <w:r w:rsidRPr="007A4B91">
        <w:rPr>
          <w:spacing w:val="-2"/>
          <w:szCs w:val="24"/>
          <w:lang w:eastAsia="uk-UA"/>
        </w:rPr>
        <w:t xml:space="preserve"> L., </w:t>
      </w:r>
      <w:r w:rsidRPr="007A4B91">
        <w:rPr>
          <w:i/>
          <w:iCs/>
          <w:spacing w:val="-2"/>
          <w:szCs w:val="24"/>
          <w:lang w:eastAsia="uk-UA"/>
        </w:rPr>
        <w:t>Verbascum phlomoides</w:t>
      </w:r>
      <w:r w:rsidRPr="007A4B91">
        <w:rPr>
          <w:spacing w:val="-2"/>
          <w:szCs w:val="24"/>
          <w:lang w:eastAsia="uk-UA"/>
        </w:rPr>
        <w:t xml:space="preserve"> L., </w:t>
      </w:r>
      <w:r w:rsidRPr="007A4B91">
        <w:rPr>
          <w:i/>
          <w:iCs/>
          <w:spacing w:val="-2"/>
          <w:szCs w:val="24"/>
          <w:lang w:eastAsia="uk-UA"/>
        </w:rPr>
        <w:t>Veronica peregrina</w:t>
      </w:r>
      <w:r w:rsidRPr="007A4B91">
        <w:rPr>
          <w:spacing w:val="-2"/>
          <w:szCs w:val="24"/>
          <w:lang w:eastAsia="uk-UA"/>
        </w:rPr>
        <w:t xml:space="preserve"> L., </w:t>
      </w:r>
      <w:r w:rsidRPr="007A4B91">
        <w:rPr>
          <w:i/>
          <w:iCs/>
          <w:spacing w:val="-2"/>
          <w:szCs w:val="24"/>
          <w:lang w:eastAsia="uk-UA"/>
        </w:rPr>
        <w:t>Vicia</w:t>
      </w:r>
      <w:r w:rsidRPr="007A4B91">
        <w:rPr>
          <w:spacing w:val="-2"/>
          <w:szCs w:val="24"/>
          <w:lang w:eastAsia="uk-UA"/>
        </w:rPr>
        <w:t xml:space="preserve"> </w:t>
      </w:r>
      <w:r w:rsidRPr="007A4B91">
        <w:rPr>
          <w:i/>
          <w:iCs/>
          <w:spacing w:val="-2"/>
          <w:szCs w:val="24"/>
          <w:lang w:eastAsia="uk-UA"/>
        </w:rPr>
        <w:t>cracca</w:t>
      </w:r>
      <w:r w:rsidRPr="007A4B91">
        <w:rPr>
          <w:spacing w:val="-2"/>
          <w:szCs w:val="24"/>
          <w:lang w:eastAsia="uk-UA"/>
        </w:rPr>
        <w:t xml:space="preserve"> L. та </w:t>
      </w:r>
      <w:r w:rsidRPr="007A4B91">
        <w:rPr>
          <w:i/>
          <w:iCs/>
          <w:spacing w:val="-2"/>
          <w:szCs w:val="24"/>
          <w:lang w:eastAsia="uk-UA"/>
        </w:rPr>
        <w:t>V. sativa</w:t>
      </w:r>
      <w:r w:rsidRPr="007A4B91">
        <w:rPr>
          <w:spacing w:val="-2"/>
          <w:szCs w:val="24"/>
          <w:lang w:eastAsia="uk-UA"/>
        </w:rPr>
        <w:t xml:space="preserve"> L. </w:t>
      </w:r>
    </w:p>
    <w:p w:rsidR="006271A0" w:rsidRPr="007A4B91" w:rsidRDefault="00F80296" w:rsidP="00BF5168">
      <w:pPr>
        <w:ind w:firstLine="567"/>
        <w:rPr>
          <w:spacing w:val="-2"/>
          <w:szCs w:val="24"/>
        </w:rPr>
      </w:pPr>
      <w:r w:rsidRPr="007A4B91">
        <w:rPr>
          <w:spacing w:val="-2"/>
          <w:szCs w:val="24"/>
        </w:rPr>
        <w:t>В</w:t>
      </w:r>
      <w:r w:rsidR="006271A0" w:rsidRPr="007A4B91">
        <w:rPr>
          <w:spacing w:val="-2"/>
          <w:szCs w:val="24"/>
        </w:rPr>
        <w:t xml:space="preserve">иди-інтродуценти (фанерофіти), що </w:t>
      </w:r>
      <w:r w:rsidR="00306F09" w:rsidRPr="007A4B91">
        <w:rPr>
          <w:spacing w:val="-2"/>
          <w:szCs w:val="24"/>
        </w:rPr>
        <w:t xml:space="preserve">не зареєстровані </w:t>
      </w:r>
      <w:r w:rsidR="006271A0" w:rsidRPr="007A4B91">
        <w:rPr>
          <w:spacing w:val="-2"/>
          <w:szCs w:val="24"/>
        </w:rPr>
        <w:t>у 2012 р., але зазначені у попередніх списках флори асканійського степу чи спеціальних додат</w:t>
      </w:r>
      <w:r w:rsidRPr="007A4B91">
        <w:rPr>
          <w:spacing w:val="-2"/>
          <w:szCs w:val="24"/>
        </w:rPr>
        <w:t>ках (Ведень</w:t>
      </w:r>
      <w:r w:rsidR="006271A0" w:rsidRPr="007A4B91">
        <w:rPr>
          <w:spacing w:val="-2"/>
          <w:szCs w:val="24"/>
        </w:rPr>
        <w:t xml:space="preserve">ков, 1989; Елонова, 1990): </w:t>
      </w:r>
      <w:r w:rsidR="006271A0" w:rsidRPr="007A4B91">
        <w:rPr>
          <w:bCs/>
          <w:i/>
          <w:spacing w:val="-2"/>
          <w:szCs w:val="24"/>
        </w:rPr>
        <w:t>Betula</w:t>
      </w:r>
      <w:r w:rsidR="006271A0" w:rsidRPr="007A4B91">
        <w:rPr>
          <w:i/>
          <w:spacing w:val="-2"/>
          <w:szCs w:val="24"/>
        </w:rPr>
        <w:t xml:space="preserve"> </w:t>
      </w:r>
      <w:r w:rsidR="006271A0" w:rsidRPr="007A4B91">
        <w:rPr>
          <w:bCs/>
          <w:i/>
          <w:spacing w:val="-2"/>
          <w:szCs w:val="24"/>
        </w:rPr>
        <w:t>pendula</w:t>
      </w:r>
      <w:r w:rsidR="006271A0" w:rsidRPr="007A4B91">
        <w:rPr>
          <w:spacing w:val="-2"/>
          <w:szCs w:val="24"/>
        </w:rPr>
        <w:t xml:space="preserve"> Roth, </w:t>
      </w:r>
      <w:r w:rsidR="006271A0" w:rsidRPr="007A4B91">
        <w:rPr>
          <w:bCs/>
          <w:i/>
          <w:spacing w:val="-2"/>
          <w:szCs w:val="24"/>
        </w:rPr>
        <w:t>Fraxinus americana</w:t>
      </w:r>
      <w:r w:rsidR="006271A0" w:rsidRPr="007A4B91">
        <w:rPr>
          <w:spacing w:val="-2"/>
          <w:szCs w:val="24"/>
        </w:rPr>
        <w:t xml:space="preserve"> L., </w:t>
      </w:r>
      <w:r w:rsidR="006271A0" w:rsidRPr="007A4B91">
        <w:rPr>
          <w:bCs/>
          <w:i/>
          <w:spacing w:val="-2"/>
          <w:szCs w:val="24"/>
        </w:rPr>
        <w:t>F.</w:t>
      </w:r>
      <w:r w:rsidR="006271A0" w:rsidRPr="007A4B91">
        <w:rPr>
          <w:i/>
          <w:spacing w:val="-2"/>
          <w:szCs w:val="24"/>
        </w:rPr>
        <w:t> </w:t>
      </w:r>
      <w:r w:rsidR="006271A0" w:rsidRPr="007A4B91">
        <w:rPr>
          <w:bCs/>
          <w:i/>
          <w:spacing w:val="-2"/>
          <w:szCs w:val="24"/>
        </w:rPr>
        <w:t>excelsior</w:t>
      </w:r>
      <w:r w:rsidR="006271A0" w:rsidRPr="007A4B91">
        <w:rPr>
          <w:spacing w:val="-2"/>
          <w:szCs w:val="24"/>
        </w:rPr>
        <w:t xml:space="preserve"> L., </w:t>
      </w:r>
      <w:r w:rsidR="006271A0" w:rsidRPr="007A4B91">
        <w:rPr>
          <w:bCs/>
          <w:i/>
          <w:spacing w:val="-2"/>
          <w:szCs w:val="24"/>
        </w:rPr>
        <w:t>Juglans regia</w:t>
      </w:r>
      <w:r w:rsidR="006271A0" w:rsidRPr="007A4B91">
        <w:rPr>
          <w:spacing w:val="-2"/>
          <w:szCs w:val="24"/>
        </w:rPr>
        <w:t xml:space="preserve"> L., </w:t>
      </w:r>
      <w:r w:rsidR="006271A0" w:rsidRPr="007A4B91">
        <w:rPr>
          <w:bCs/>
          <w:i/>
          <w:spacing w:val="-2"/>
          <w:szCs w:val="24"/>
        </w:rPr>
        <w:t>Populus</w:t>
      </w:r>
      <w:r w:rsidR="006271A0" w:rsidRPr="007A4B91">
        <w:rPr>
          <w:i/>
          <w:spacing w:val="-2"/>
          <w:szCs w:val="24"/>
        </w:rPr>
        <w:t xml:space="preserve"> </w:t>
      </w:r>
      <w:r w:rsidR="006271A0" w:rsidRPr="007A4B91">
        <w:rPr>
          <w:bCs/>
          <w:i/>
          <w:spacing w:val="-2"/>
          <w:szCs w:val="24"/>
        </w:rPr>
        <w:t>alba</w:t>
      </w:r>
      <w:r w:rsidR="006271A0" w:rsidRPr="007A4B91">
        <w:rPr>
          <w:spacing w:val="-2"/>
          <w:szCs w:val="24"/>
        </w:rPr>
        <w:t xml:space="preserve"> L., </w:t>
      </w:r>
      <w:r w:rsidR="006271A0" w:rsidRPr="007A4B91">
        <w:rPr>
          <w:bCs/>
          <w:i/>
          <w:spacing w:val="-2"/>
          <w:szCs w:val="24"/>
        </w:rPr>
        <w:t>P. deltoides</w:t>
      </w:r>
      <w:r w:rsidR="006271A0" w:rsidRPr="007A4B91">
        <w:rPr>
          <w:spacing w:val="-2"/>
          <w:szCs w:val="24"/>
        </w:rPr>
        <w:t xml:space="preserve"> Marshall, </w:t>
      </w:r>
      <w:r w:rsidR="006271A0" w:rsidRPr="007A4B91">
        <w:rPr>
          <w:bCs/>
          <w:i/>
          <w:spacing w:val="-2"/>
          <w:szCs w:val="24"/>
        </w:rPr>
        <w:t>P.</w:t>
      </w:r>
      <w:r w:rsidR="006271A0" w:rsidRPr="007A4B91">
        <w:rPr>
          <w:i/>
          <w:spacing w:val="-2"/>
          <w:szCs w:val="24"/>
        </w:rPr>
        <w:t> </w:t>
      </w:r>
      <w:r w:rsidR="006271A0" w:rsidRPr="007A4B91">
        <w:rPr>
          <w:bCs/>
          <w:i/>
          <w:spacing w:val="-2"/>
          <w:szCs w:val="24"/>
        </w:rPr>
        <w:t>nigra</w:t>
      </w:r>
      <w:r w:rsidR="006271A0" w:rsidRPr="007A4B91">
        <w:rPr>
          <w:spacing w:val="-2"/>
          <w:szCs w:val="24"/>
        </w:rPr>
        <w:t xml:space="preserve"> L., </w:t>
      </w:r>
      <w:r w:rsidR="006271A0" w:rsidRPr="007A4B91">
        <w:rPr>
          <w:bCs/>
          <w:i/>
          <w:spacing w:val="-2"/>
          <w:szCs w:val="24"/>
        </w:rPr>
        <w:t>Quercus</w:t>
      </w:r>
      <w:r w:rsidR="006271A0" w:rsidRPr="007A4B91">
        <w:rPr>
          <w:i/>
          <w:spacing w:val="-2"/>
          <w:szCs w:val="24"/>
        </w:rPr>
        <w:t xml:space="preserve"> </w:t>
      </w:r>
      <w:r w:rsidR="006271A0" w:rsidRPr="007A4B91">
        <w:rPr>
          <w:bCs/>
          <w:i/>
          <w:spacing w:val="-2"/>
          <w:szCs w:val="24"/>
        </w:rPr>
        <w:t>robur</w:t>
      </w:r>
      <w:r w:rsidR="006271A0" w:rsidRPr="007A4B91">
        <w:rPr>
          <w:spacing w:val="-2"/>
          <w:szCs w:val="24"/>
        </w:rPr>
        <w:t xml:space="preserve"> L., </w:t>
      </w:r>
      <w:r w:rsidR="006271A0" w:rsidRPr="007A4B91">
        <w:rPr>
          <w:bCs/>
          <w:i/>
          <w:spacing w:val="-2"/>
          <w:szCs w:val="24"/>
        </w:rPr>
        <w:t>Robinia pseudoacacia</w:t>
      </w:r>
      <w:r w:rsidR="006271A0" w:rsidRPr="007A4B91">
        <w:rPr>
          <w:spacing w:val="-2"/>
          <w:szCs w:val="24"/>
        </w:rPr>
        <w:t xml:space="preserve"> L., </w:t>
      </w:r>
      <w:r w:rsidR="006271A0" w:rsidRPr="007A4B91">
        <w:rPr>
          <w:bCs/>
          <w:i/>
          <w:spacing w:val="-2"/>
          <w:szCs w:val="24"/>
        </w:rPr>
        <w:t>Salix</w:t>
      </w:r>
      <w:r w:rsidR="006271A0" w:rsidRPr="007A4B91">
        <w:rPr>
          <w:i/>
          <w:spacing w:val="-2"/>
          <w:szCs w:val="24"/>
        </w:rPr>
        <w:t xml:space="preserve"> </w:t>
      </w:r>
      <w:r w:rsidR="006271A0" w:rsidRPr="007A4B91">
        <w:rPr>
          <w:bCs/>
          <w:i/>
          <w:spacing w:val="-2"/>
          <w:szCs w:val="24"/>
        </w:rPr>
        <w:t>alba</w:t>
      </w:r>
      <w:r w:rsidR="006271A0" w:rsidRPr="007A4B91">
        <w:rPr>
          <w:spacing w:val="-2"/>
          <w:szCs w:val="24"/>
        </w:rPr>
        <w:t xml:space="preserve"> L., </w:t>
      </w:r>
      <w:r w:rsidR="006271A0" w:rsidRPr="007A4B91">
        <w:rPr>
          <w:bCs/>
          <w:i/>
          <w:spacing w:val="-2"/>
          <w:szCs w:val="24"/>
        </w:rPr>
        <w:t>Ulmus</w:t>
      </w:r>
      <w:r w:rsidR="006271A0" w:rsidRPr="007A4B91">
        <w:rPr>
          <w:i/>
          <w:spacing w:val="-2"/>
          <w:szCs w:val="24"/>
        </w:rPr>
        <w:t xml:space="preserve"> </w:t>
      </w:r>
      <w:r w:rsidR="006271A0" w:rsidRPr="007A4B91">
        <w:rPr>
          <w:bCs/>
          <w:i/>
          <w:spacing w:val="-2"/>
          <w:szCs w:val="24"/>
        </w:rPr>
        <w:t>glabra</w:t>
      </w:r>
      <w:r w:rsidR="006271A0" w:rsidRPr="007A4B91">
        <w:rPr>
          <w:spacing w:val="-2"/>
          <w:szCs w:val="24"/>
        </w:rPr>
        <w:t xml:space="preserve"> Huds., </w:t>
      </w:r>
      <w:r w:rsidR="006271A0" w:rsidRPr="007A4B91">
        <w:rPr>
          <w:bCs/>
          <w:i/>
          <w:spacing w:val="-2"/>
          <w:szCs w:val="24"/>
        </w:rPr>
        <w:t>U.</w:t>
      </w:r>
      <w:r w:rsidR="006271A0" w:rsidRPr="007A4B91">
        <w:rPr>
          <w:i/>
          <w:spacing w:val="-2"/>
          <w:szCs w:val="24"/>
        </w:rPr>
        <w:t> </w:t>
      </w:r>
      <w:r w:rsidR="006271A0" w:rsidRPr="007A4B91">
        <w:rPr>
          <w:bCs/>
          <w:i/>
          <w:spacing w:val="-2"/>
          <w:szCs w:val="24"/>
        </w:rPr>
        <w:t>Laevis</w:t>
      </w:r>
      <w:r w:rsidR="006271A0" w:rsidRPr="007A4B91">
        <w:rPr>
          <w:spacing w:val="-2"/>
          <w:szCs w:val="24"/>
        </w:rPr>
        <w:t> Pall. та</w:t>
      </w:r>
      <w:r w:rsidR="006271A0" w:rsidRPr="007A4B91">
        <w:rPr>
          <w:bCs/>
          <w:i/>
          <w:spacing w:val="-2"/>
          <w:szCs w:val="24"/>
        </w:rPr>
        <w:t xml:space="preserve"> U.</w:t>
      </w:r>
      <w:r w:rsidR="006271A0" w:rsidRPr="007A4B91">
        <w:rPr>
          <w:i/>
          <w:spacing w:val="-2"/>
          <w:szCs w:val="24"/>
        </w:rPr>
        <w:t> </w:t>
      </w:r>
      <w:r w:rsidR="006271A0" w:rsidRPr="007A4B91">
        <w:rPr>
          <w:bCs/>
          <w:i/>
          <w:spacing w:val="-2"/>
          <w:szCs w:val="24"/>
        </w:rPr>
        <w:t>pumila</w:t>
      </w:r>
      <w:r w:rsidR="006271A0" w:rsidRPr="007A4B91">
        <w:rPr>
          <w:spacing w:val="-2"/>
          <w:szCs w:val="24"/>
        </w:rPr>
        <w:t xml:space="preserve"> L. Частина їх не стосу</w:t>
      </w:r>
      <w:r w:rsidR="006271A0" w:rsidRPr="007A4B91">
        <w:rPr>
          <w:spacing w:val="-2"/>
          <w:szCs w:val="24"/>
        </w:rPr>
        <w:softHyphen/>
        <w:t xml:space="preserve">ється території природного ядра безпосередньо: </w:t>
      </w:r>
      <w:r w:rsidR="00073513" w:rsidRPr="007A4B91">
        <w:rPr>
          <w:spacing w:val="-2"/>
          <w:szCs w:val="24"/>
        </w:rPr>
        <w:t>«</w:t>
      </w:r>
      <w:r w:rsidR="006271A0" w:rsidRPr="007A4B91">
        <w:rPr>
          <w:spacing w:val="-2"/>
          <w:szCs w:val="24"/>
        </w:rPr>
        <w:t>Большой Чапельский под, р-н хоздвора (между новыми и старыми антилопниками)</w:t>
      </w:r>
      <w:r w:rsidR="00073513" w:rsidRPr="007A4B91">
        <w:rPr>
          <w:spacing w:val="-2"/>
          <w:szCs w:val="24"/>
        </w:rPr>
        <w:t>»</w:t>
      </w:r>
      <w:r w:rsidR="006271A0" w:rsidRPr="007A4B91">
        <w:rPr>
          <w:spacing w:val="-2"/>
          <w:szCs w:val="24"/>
        </w:rPr>
        <w:t xml:space="preserve"> (ASCN: Веденьков, Веденькова, 1986) тощо, решта не формують діаспор, зрос</w:t>
      </w:r>
      <w:r w:rsidR="006271A0" w:rsidRPr="007A4B91">
        <w:rPr>
          <w:spacing w:val="-2"/>
          <w:szCs w:val="24"/>
        </w:rPr>
        <w:softHyphen/>
        <w:t>тають короткий час по межах під лісосмугами, є поростю, що репрезен</w:t>
      </w:r>
      <w:r w:rsidR="006271A0" w:rsidRPr="007A4B91">
        <w:rPr>
          <w:spacing w:val="-2"/>
          <w:szCs w:val="24"/>
        </w:rPr>
        <w:softHyphen/>
        <w:t>тує старі посадки, періодично скошується або гине з інших причин.</w:t>
      </w:r>
    </w:p>
    <w:p w:rsidR="006271A0" w:rsidRPr="007A4B91" w:rsidRDefault="006271A0" w:rsidP="00BF5168">
      <w:pPr>
        <w:ind w:firstLine="567"/>
        <w:rPr>
          <w:spacing w:val="-2"/>
          <w:szCs w:val="24"/>
        </w:rPr>
      </w:pPr>
      <w:r w:rsidRPr="007A4B91">
        <w:rPr>
          <w:spacing w:val="-2"/>
          <w:szCs w:val="24"/>
        </w:rPr>
        <w:t>Ще 25 видів наводяться з критичним таксономічним ста</w:t>
      </w:r>
      <w:r w:rsidRPr="007A4B91">
        <w:rPr>
          <w:spacing w:val="-2"/>
          <w:szCs w:val="24"/>
        </w:rPr>
        <w:softHyphen/>
        <w:t>тусом або як проблемні фітокомпоненти флори асканійського степу – рослини з вірогідністю зростання і подальших знахідок, але не відмі</w:t>
      </w:r>
      <w:r w:rsidRPr="007A4B91">
        <w:rPr>
          <w:spacing w:val="-2"/>
          <w:szCs w:val="24"/>
        </w:rPr>
        <w:softHyphen/>
        <w:t xml:space="preserve">чені у ході останньої реінвентаризації: </w:t>
      </w:r>
      <w:r w:rsidRPr="007A4B91">
        <w:rPr>
          <w:bCs/>
          <w:i/>
          <w:spacing w:val="-2"/>
          <w:szCs w:val="24"/>
        </w:rPr>
        <w:t>Achillea</w:t>
      </w:r>
      <w:r w:rsidRPr="007A4B91">
        <w:rPr>
          <w:i/>
          <w:spacing w:val="-2"/>
          <w:szCs w:val="24"/>
        </w:rPr>
        <w:t xml:space="preserve"> </w:t>
      </w:r>
      <w:r w:rsidRPr="007A4B91">
        <w:rPr>
          <w:bCs/>
          <w:i/>
          <w:spacing w:val="-2"/>
          <w:szCs w:val="24"/>
        </w:rPr>
        <w:t>euxina</w:t>
      </w:r>
      <w:r w:rsidRPr="007A4B91">
        <w:rPr>
          <w:spacing w:val="-2"/>
          <w:szCs w:val="24"/>
        </w:rPr>
        <w:t xml:space="preserve"> Klokov,</w:t>
      </w:r>
      <w:r w:rsidRPr="007A4B91">
        <w:rPr>
          <w:bCs/>
          <w:i/>
          <w:spacing w:val="-2"/>
          <w:szCs w:val="24"/>
        </w:rPr>
        <w:t xml:space="preserve"> </w:t>
      </w:r>
      <w:r w:rsidRPr="007A4B91">
        <w:rPr>
          <w:i/>
          <w:iCs/>
          <w:spacing w:val="-2"/>
          <w:szCs w:val="24"/>
        </w:rPr>
        <w:t>Allium scythicum</w:t>
      </w:r>
      <w:r w:rsidRPr="007A4B91">
        <w:rPr>
          <w:spacing w:val="-2"/>
          <w:szCs w:val="24"/>
        </w:rPr>
        <w:t xml:space="preserve"> Zoz,</w:t>
      </w:r>
      <w:r w:rsidRPr="007A4B91">
        <w:rPr>
          <w:bCs/>
          <w:i/>
          <w:spacing w:val="-2"/>
          <w:szCs w:val="24"/>
        </w:rPr>
        <w:t xml:space="preserve"> </w:t>
      </w:r>
      <w:r w:rsidRPr="007A4B91">
        <w:rPr>
          <w:i/>
          <w:iCs/>
          <w:spacing w:val="-2"/>
          <w:szCs w:val="24"/>
        </w:rPr>
        <w:t>Atriplex</w:t>
      </w:r>
      <w:r w:rsidRPr="007A4B91">
        <w:rPr>
          <w:i/>
          <w:spacing w:val="-2"/>
          <w:szCs w:val="24"/>
        </w:rPr>
        <w:t xml:space="preserve"> verrucifera</w:t>
      </w:r>
      <w:r w:rsidRPr="007A4B91">
        <w:rPr>
          <w:spacing w:val="-2"/>
          <w:szCs w:val="24"/>
        </w:rPr>
        <w:t xml:space="preserve"> M. Bieb.,</w:t>
      </w:r>
      <w:r w:rsidRPr="007A4B91">
        <w:rPr>
          <w:i/>
          <w:spacing w:val="-2"/>
          <w:szCs w:val="24"/>
        </w:rPr>
        <w:t xml:space="preserve"> </w:t>
      </w:r>
      <w:r w:rsidRPr="007A4B91">
        <w:rPr>
          <w:i/>
          <w:iCs/>
          <w:spacing w:val="-2"/>
          <w:szCs w:val="24"/>
        </w:rPr>
        <w:t>Camelina</w:t>
      </w:r>
      <w:r w:rsidRPr="007A4B91">
        <w:rPr>
          <w:i/>
          <w:spacing w:val="-2"/>
          <w:szCs w:val="24"/>
        </w:rPr>
        <w:t xml:space="preserve"> rumelica</w:t>
      </w:r>
      <w:r w:rsidRPr="007A4B91">
        <w:rPr>
          <w:spacing w:val="-2"/>
          <w:szCs w:val="24"/>
        </w:rPr>
        <w:t xml:space="preserve"> Velen., </w:t>
      </w:r>
      <w:r w:rsidRPr="007A4B91">
        <w:rPr>
          <w:i/>
          <w:iCs/>
          <w:spacing w:val="-2"/>
          <w:szCs w:val="24"/>
        </w:rPr>
        <w:t>Centaurium littorale </w:t>
      </w:r>
      <w:r w:rsidRPr="007A4B91">
        <w:rPr>
          <w:spacing w:val="-2"/>
          <w:szCs w:val="24"/>
        </w:rPr>
        <w:t>(D. Turner) Gilmour,</w:t>
      </w:r>
      <w:r w:rsidRPr="007A4B91">
        <w:rPr>
          <w:i/>
          <w:iCs/>
          <w:spacing w:val="-2"/>
          <w:szCs w:val="24"/>
        </w:rPr>
        <w:t xml:space="preserve"> Cerinthe</w:t>
      </w:r>
      <w:r w:rsidRPr="007A4B91">
        <w:rPr>
          <w:spacing w:val="-2"/>
          <w:szCs w:val="24"/>
        </w:rPr>
        <w:t xml:space="preserve"> </w:t>
      </w:r>
      <w:r w:rsidRPr="007A4B91">
        <w:rPr>
          <w:i/>
          <w:iCs/>
          <w:spacing w:val="-2"/>
          <w:szCs w:val="24"/>
        </w:rPr>
        <w:t>minor</w:t>
      </w:r>
      <w:r w:rsidRPr="007A4B91">
        <w:rPr>
          <w:spacing w:val="-2"/>
          <w:szCs w:val="24"/>
        </w:rPr>
        <w:t xml:space="preserve"> L.,</w:t>
      </w:r>
      <w:r w:rsidRPr="007A4B91">
        <w:rPr>
          <w:i/>
          <w:iCs/>
          <w:spacing w:val="-2"/>
          <w:szCs w:val="24"/>
        </w:rPr>
        <w:t xml:space="preserve"> Diplotaxis</w:t>
      </w:r>
      <w:r w:rsidRPr="007A4B91">
        <w:rPr>
          <w:i/>
          <w:spacing w:val="-2"/>
          <w:szCs w:val="24"/>
        </w:rPr>
        <w:t xml:space="preserve"> tenuifolia</w:t>
      </w:r>
      <w:r w:rsidRPr="007A4B91">
        <w:rPr>
          <w:spacing w:val="-2"/>
          <w:szCs w:val="24"/>
        </w:rPr>
        <w:t xml:space="preserve"> (L.) DC.,</w:t>
      </w:r>
      <w:r w:rsidRPr="007A4B91">
        <w:rPr>
          <w:i/>
          <w:iCs/>
          <w:spacing w:val="-2"/>
          <w:szCs w:val="24"/>
        </w:rPr>
        <w:t xml:space="preserve"> Elatine hydropiper</w:t>
      </w:r>
      <w:r w:rsidRPr="007A4B91">
        <w:rPr>
          <w:spacing w:val="-2"/>
          <w:szCs w:val="24"/>
        </w:rPr>
        <w:t xml:space="preserve"> L., </w:t>
      </w:r>
      <w:r w:rsidRPr="007A4B91">
        <w:rPr>
          <w:i/>
          <w:iCs/>
          <w:spacing w:val="-2"/>
          <w:szCs w:val="24"/>
        </w:rPr>
        <w:t>Eleocharis klingei</w:t>
      </w:r>
      <w:r w:rsidRPr="007A4B91">
        <w:rPr>
          <w:spacing w:val="-2"/>
          <w:szCs w:val="24"/>
        </w:rPr>
        <w:t xml:space="preserve"> (Meinsh.) B. Fedtsch., </w:t>
      </w:r>
      <w:r w:rsidRPr="007A4B91">
        <w:rPr>
          <w:i/>
          <w:iCs/>
          <w:spacing w:val="-2"/>
          <w:szCs w:val="24"/>
        </w:rPr>
        <w:t>Fritillaria</w:t>
      </w:r>
      <w:r w:rsidRPr="007A4B91">
        <w:rPr>
          <w:bCs/>
          <w:i/>
          <w:spacing w:val="-2"/>
          <w:szCs w:val="24"/>
        </w:rPr>
        <w:t xml:space="preserve"> meleagroides</w:t>
      </w:r>
      <w:r w:rsidRPr="007A4B91">
        <w:rPr>
          <w:bCs/>
          <w:spacing w:val="-2"/>
          <w:szCs w:val="24"/>
        </w:rPr>
        <w:t> Patrin ex Schult. &amp; Schult. f.,</w:t>
      </w:r>
      <w:r w:rsidRPr="007A4B91">
        <w:rPr>
          <w:bCs/>
          <w:i/>
          <w:spacing w:val="-2"/>
          <w:szCs w:val="24"/>
        </w:rPr>
        <w:t xml:space="preserve"> </w:t>
      </w:r>
      <w:r w:rsidRPr="007A4B91">
        <w:rPr>
          <w:i/>
          <w:iCs/>
          <w:spacing w:val="-2"/>
          <w:szCs w:val="24"/>
        </w:rPr>
        <w:t>Fumaria</w:t>
      </w:r>
      <w:r w:rsidRPr="007A4B91">
        <w:rPr>
          <w:i/>
          <w:spacing w:val="-2"/>
          <w:szCs w:val="24"/>
        </w:rPr>
        <w:t xml:space="preserve"> schleicheri</w:t>
      </w:r>
      <w:r w:rsidRPr="007A4B91">
        <w:rPr>
          <w:spacing w:val="-2"/>
          <w:szCs w:val="24"/>
        </w:rPr>
        <w:t xml:space="preserve"> Soy.-Willem.,</w:t>
      </w:r>
      <w:r w:rsidRPr="007A4B91">
        <w:rPr>
          <w:bCs/>
          <w:spacing w:val="-2"/>
          <w:szCs w:val="24"/>
        </w:rPr>
        <w:t xml:space="preserve"> </w:t>
      </w:r>
      <w:r w:rsidRPr="007A4B91">
        <w:rPr>
          <w:i/>
          <w:iCs/>
          <w:spacing w:val="-2"/>
          <w:szCs w:val="24"/>
        </w:rPr>
        <w:t>Juncus tenageia</w:t>
      </w:r>
      <w:r w:rsidRPr="007A4B91">
        <w:rPr>
          <w:spacing w:val="-2"/>
          <w:szCs w:val="24"/>
        </w:rPr>
        <w:t xml:space="preserve"> Ehrh. ex L. f.,</w:t>
      </w:r>
      <w:r w:rsidRPr="007A4B91">
        <w:rPr>
          <w:i/>
          <w:iCs/>
          <w:spacing w:val="-2"/>
          <w:szCs w:val="24"/>
        </w:rPr>
        <w:t xml:space="preserve"> </w:t>
      </w:r>
      <w:r w:rsidRPr="007A4B91">
        <w:rPr>
          <w:i/>
          <w:spacing w:val="-2"/>
          <w:szCs w:val="24"/>
        </w:rPr>
        <w:t>Petrosimonia triandra</w:t>
      </w:r>
      <w:r w:rsidRPr="007A4B91">
        <w:rPr>
          <w:spacing w:val="-2"/>
          <w:szCs w:val="24"/>
        </w:rPr>
        <w:t xml:space="preserve"> (Pall.) Simonk.,</w:t>
      </w:r>
      <w:r w:rsidRPr="007A4B91">
        <w:rPr>
          <w:i/>
          <w:iCs/>
          <w:spacing w:val="-2"/>
          <w:szCs w:val="24"/>
        </w:rPr>
        <w:t xml:space="preserve"> Phacelia</w:t>
      </w:r>
      <w:r w:rsidRPr="007A4B91">
        <w:rPr>
          <w:bCs/>
          <w:spacing w:val="-2"/>
          <w:szCs w:val="24"/>
        </w:rPr>
        <w:t xml:space="preserve"> </w:t>
      </w:r>
      <w:r w:rsidRPr="007A4B91">
        <w:rPr>
          <w:i/>
          <w:iCs/>
          <w:spacing w:val="-2"/>
          <w:szCs w:val="24"/>
        </w:rPr>
        <w:t>tanacetifolia</w:t>
      </w:r>
      <w:r w:rsidRPr="007A4B91">
        <w:rPr>
          <w:spacing w:val="-2"/>
          <w:szCs w:val="24"/>
        </w:rPr>
        <w:t xml:space="preserve"> Benth.,</w:t>
      </w:r>
      <w:r w:rsidRPr="007A4B91">
        <w:rPr>
          <w:i/>
          <w:iCs/>
          <w:spacing w:val="-2"/>
          <w:szCs w:val="24"/>
        </w:rPr>
        <w:t xml:space="preserve"> </w:t>
      </w:r>
      <w:r w:rsidRPr="007A4B91">
        <w:rPr>
          <w:bCs/>
          <w:i/>
          <w:spacing w:val="-2"/>
          <w:szCs w:val="24"/>
        </w:rPr>
        <w:t>Podospermum canum</w:t>
      </w:r>
      <w:r w:rsidRPr="007A4B91">
        <w:rPr>
          <w:spacing w:val="-2"/>
          <w:szCs w:val="24"/>
        </w:rPr>
        <w:t xml:space="preserve"> (C.A. Mey) Griseb.,</w:t>
      </w:r>
      <w:r w:rsidRPr="007A4B91">
        <w:rPr>
          <w:bCs/>
          <w:i/>
          <w:spacing w:val="-2"/>
          <w:szCs w:val="24"/>
        </w:rPr>
        <w:t xml:space="preserve"> </w:t>
      </w:r>
      <w:r w:rsidRPr="007A4B91">
        <w:rPr>
          <w:i/>
          <w:spacing w:val="-2"/>
          <w:szCs w:val="24"/>
        </w:rPr>
        <w:t>Potentilla reptans</w:t>
      </w:r>
      <w:r w:rsidRPr="007A4B91">
        <w:rPr>
          <w:spacing w:val="-2"/>
          <w:szCs w:val="24"/>
        </w:rPr>
        <w:t xml:space="preserve"> L., </w:t>
      </w:r>
      <w:r w:rsidRPr="007A4B91">
        <w:rPr>
          <w:bCs/>
          <w:i/>
          <w:spacing w:val="-2"/>
          <w:szCs w:val="24"/>
        </w:rPr>
        <w:t>Psathyrostachys juncea</w:t>
      </w:r>
      <w:r w:rsidRPr="007A4B91">
        <w:rPr>
          <w:bCs/>
          <w:spacing w:val="-2"/>
          <w:szCs w:val="24"/>
        </w:rPr>
        <w:t> (Fisch.) Nevski,</w:t>
      </w:r>
      <w:r w:rsidRPr="007A4B91">
        <w:rPr>
          <w:bCs/>
          <w:i/>
          <w:spacing w:val="-2"/>
          <w:szCs w:val="24"/>
        </w:rPr>
        <w:t xml:space="preserve"> </w:t>
      </w:r>
      <w:r w:rsidRPr="007A4B91">
        <w:rPr>
          <w:i/>
          <w:iCs/>
          <w:spacing w:val="-2"/>
          <w:szCs w:val="24"/>
        </w:rPr>
        <w:t>Salvia austriaca</w:t>
      </w:r>
      <w:r w:rsidRPr="007A4B91">
        <w:rPr>
          <w:spacing w:val="-2"/>
          <w:szCs w:val="24"/>
        </w:rPr>
        <w:t xml:space="preserve"> Jacq.,</w:t>
      </w:r>
      <w:r w:rsidRPr="007A4B91">
        <w:rPr>
          <w:i/>
          <w:iCs/>
          <w:spacing w:val="-2"/>
          <w:szCs w:val="24"/>
        </w:rPr>
        <w:t xml:space="preserve"> S. nutans</w:t>
      </w:r>
      <w:r w:rsidRPr="007A4B91">
        <w:rPr>
          <w:spacing w:val="-2"/>
          <w:szCs w:val="24"/>
        </w:rPr>
        <w:t xml:space="preserve"> L.,</w:t>
      </w:r>
      <w:r w:rsidRPr="007A4B91">
        <w:rPr>
          <w:i/>
          <w:spacing w:val="-2"/>
          <w:szCs w:val="24"/>
        </w:rPr>
        <w:t xml:space="preserve"> </w:t>
      </w:r>
      <w:r w:rsidRPr="007A4B91">
        <w:rPr>
          <w:bCs/>
          <w:i/>
          <w:spacing w:val="-2"/>
          <w:szCs w:val="24"/>
        </w:rPr>
        <w:t>Secale</w:t>
      </w:r>
      <w:r w:rsidRPr="007A4B91">
        <w:rPr>
          <w:i/>
          <w:spacing w:val="-2"/>
          <w:szCs w:val="24"/>
        </w:rPr>
        <w:t xml:space="preserve"> sylvestre</w:t>
      </w:r>
      <w:r w:rsidRPr="007A4B91">
        <w:rPr>
          <w:spacing w:val="-2"/>
          <w:szCs w:val="24"/>
        </w:rPr>
        <w:t xml:space="preserve"> Host,</w:t>
      </w:r>
      <w:r w:rsidRPr="007A4B91">
        <w:rPr>
          <w:i/>
          <w:iCs/>
          <w:spacing w:val="-2"/>
          <w:szCs w:val="24"/>
        </w:rPr>
        <w:t xml:space="preserve"> Stipa</w:t>
      </w:r>
      <w:r w:rsidRPr="007A4B91">
        <w:rPr>
          <w:rFonts w:eastAsia="MyriadPro-CondIt"/>
          <w:i/>
          <w:iCs/>
          <w:spacing w:val="-2"/>
          <w:szCs w:val="24"/>
        </w:rPr>
        <w:t xml:space="preserve"> maeotica</w:t>
      </w:r>
      <w:r w:rsidRPr="007A4B91">
        <w:rPr>
          <w:rFonts w:eastAsia="MyriadPro-CondIt"/>
          <w:iCs/>
          <w:spacing w:val="-2"/>
          <w:szCs w:val="24"/>
        </w:rPr>
        <w:t xml:space="preserve"> </w:t>
      </w:r>
      <w:r w:rsidRPr="007A4B91">
        <w:rPr>
          <w:rFonts w:eastAsia="MyriadPro-Cond"/>
          <w:spacing w:val="-2"/>
          <w:szCs w:val="24"/>
        </w:rPr>
        <w:t>Klokov et Ossycznjuk,</w:t>
      </w:r>
      <w:r w:rsidRPr="007A4B91">
        <w:rPr>
          <w:i/>
          <w:spacing w:val="-2"/>
          <w:szCs w:val="24"/>
        </w:rPr>
        <w:t xml:space="preserve"> Utricularia vulgaris</w:t>
      </w:r>
      <w:r w:rsidRPr="007A4B91">
        <w:rPr>
          <w:spacing w:val="-2"/>
          <w:szCs w:val="24"/>
        </w:rPr>
        <w:t xml:space="preserve"> L.,</w:t>
      </w:r>
      <w:r w:rsidRPr="007A4B91">
        <w:rPr>
          <w:i/>
          <w:iCs/>
          <w:spacing w:val="-2"/>
          <w:szCs w:val="24"/>
        </w:rPr>
        <w:t xml:space="preserve"> Vicia olbiensis</w:t>
      </w:r>
      <w:r w:rsidRPr="007A4B91">
        <w:rPr>
          <w:spacing w:val="-2"/>
          <w:szCs w:val="24"/>
        </w:rPr>
        <w:t xml:space="preserve"> Reut. ex Timb.-Lagr.,</w:t>
      </w:r>
      <w:r w:rsidRPr="007A4B91">
        <w:rPr>
          <w:i/>
          <w:iCs/>
          <w:spacing w:val="-2"/>
          <w:szCs w:val="24"/>
        </w:rPr>
        <w:t xml:space="preserve"> </w:t>
      </w:r>
      <w:r w:rsidRPr="007A4B91">
        <w:rPr>
          <w:i/>
          <w:spacing w:val="-2"/>
          <w:szCs w:val="24"/>
        </w:rPr>
        <w:t>Ulmus campestris</w:t>
      </w:r>
      <w:r w:rsidRPr="007A4B91">
        <w:rPr>
          <w:spacing w:val="-2"/>
          <w:szCs w:val="24"/>
        </w:rPr>
        <w:t> L.,</w:t>
      </w:r>
      <w:r w:rsidRPr="007A4B91">
        <w:rPr>
          <w:bCs/>
          <w:spacing w:val="-2"/>
          <w:szCs w:val="24"/>
        </w:rPr>
        <w:t xml:space="preserve"> </w:t>
      </w:r>
      <w:r w:rsidRPr="007A4B91">
        <w:rPr>
          <w:bCs/>
          <w:i/>
          <w:spacing w:val="-2"/>
          <w:szCs w:val="24"/>
        </w:rPr>
        <w:t>Xanthium</w:t>
      </w:r>
      <w:r w:rsidRPr="007A4B91">
        <w:rPr>
          <w:i/>
          <w:iCs/>
          <w:spacing w:val="-2"/>
          <w:szCs w:val="24"/>
        </w:rPr>
        <w:t xml:space="preserve"> strumarium</w:t>
      </w:r>
      <w:r w:rsidRPr="007A4B91">
        <w:rPr>
          <w:spacing w:val="-2"/>
          <w:szCs w:val="24"/>
        </w:rPr>
        <w:t xml:space="preserve"> L.</w:t>
      </w:r>
    </w:p>
    <w:p w:rsidR="006271A0" w:rsidRPr="007A4B91" w:rsidRDefault="006271A0" w:rsidP="00BF5168">
      <w:pPr>
        <w:ind w:firstLine="567"/>
        <w:rPr>
          <w:szCs w:val="24"/>
        </w:rPr>
      </w:pPr>
      <w:r w:rsidRPr="007A4B91">
        <w:rPr>
          <w:szCs w:val="24"/>
        </w:rPr>
        <w:t xml:space="preserve">Таким чином, у останньому конспекті зібрано 443 синоніми з попередніх флористичних зведень флори асканійського степу та 165 неправильно вживаних номенклатурних назв – </w:t>
      </w:r>
      <w:r w:rsidR="00073513" w:rsidRPr="007A4B91">
        <w:rPr>
          <w:szCs w:val="24"/>
        </w:rPr>
        <w:t>«</w:t>
      </w:r>
      <w:r w:rsidRPr="007A4B91">
        <w:rPr>
          <w:bCs/>
          <w:szCs w:val="24"/>
        </w:rPr>
        <w:t>misapplied names</w:t>
      </w:r>
      <w:r w:rsidR="00073513" w:rsidRPr="007A4B91">
        <w:rPr>
          <w:bCs/>
          <w:szCs w:val="24"/>
        </w:rPr>
        <w:t>»</w:t>
      </w:r>
      <w:r w:rsidRPr="007A4B91">
        <w:rPr>
          <w:bCs/>
          <w:szCs w:val="24"/>
        </w:rPr>
        <w:t xml:space="preserve">. Уперше зведено у єдиний номенклатурний чекліст з єдиною таксономічною інтерпретацією результати усіх інвентаризацій флори 1845–2010 рр. Цей чекліст, загалом, об'єднує 1584 таксономічні категорії: абсолютна більшість – 1128 – у ранзі </w:t>
      </w:r>
      <w:r w:rsidR="00073513" w:rsidRPr="007A4B91">
        <w:rPr>
          <w:bCs/>
          <w:szCs w:val="24"/>
        </w:rPr>
        <w:t>«</w:t>
      </w:r>
      <w:r w:rsidRPr="007A4B91">
        <w:rPr>
          <w:bCs/>
          <w:szCs w:val="24"/>
        </w:rPr>
        <w:t>сучасного</w:t>
      </w:r>
      <w:r w:rsidR="00073513" w:rsidRPr="007A4B91">
        <w:rPr>
          <w:bCs/>
          <w:szCs w:val="24"/>
        </w:rPr>
        <w:t>»</w:t>
      </w:r>
      <w:r w:rsidRPr="007A4B91">
        <w:rPr>
          <w:bCs/>
          <w:szCs w:val="24"/>
        </w:rPr>
        <w:t xml:space="preserve"> виду, підвиду чи варіації, із них усього 521 або 46,2% репрезентують актуальний склад флори природного ядра </w:t>
      </w:r>
      <w:r w:rsidRPr="007A4B91">
        <w:rPr>
          <w:szCs w:val="24"/>
        </w:rPr>
        <w:t xml:space="preserve">(Шаповал, 2012). З урахуванням останніх доповнень </w:t>
      </w:r>
      <w:r w:rsidR="00906AA1" w:rsidRPr="007A4B91">
        <w:rPr>
          <w:szCs w:val="24"/>
        </w:rPr>
        <w:t xml:space="preserve">(Шаповал, 2016, 2017) </w:t>
      </w:r>
      <w:r w:rsidRPr="007A4B91">
        <w:rPr>
          <w:szCs w:val="24"/>
        </w:rPr>
        <w:t xml:space="preserve">флора судинних рослин асканійського степу налічує 527 видів (див. </w:t>
      </w:r>
      <w:r w:rsidR="00906AA1" w:rsidRPr="007A4B91">
        <w:rPr>
          <w:szCs w:val="24"/>
        </w:rPr>
        <w:t>додаток Ш.1</w:t>
      </w:r>
      <w:r w:rsidRPr="007A4B91">
        <w:rPr>
          <w:szCs w:val="24"/>
        </w:rPr>
        <w:t>).</w:t>
      </w:r>
    </w:p>
    <w:p w:rsidR="006271A0" w:rsidRPr="007A4B91" w:rsidRDefault="006271A0" w:rsidP="00BF5168">
      <w:pPr>
        <w:ind w:firstLine="567"/>
        <w:rPr>
          <w:spacing w:val="-2"/>
          <w:szCs w:val="24"/>
        </w:rPr>
      </w:pPr>
      <w:r w:rsidRPr="007A4B91">
        <w:rPr>
          <w:spacing w:val="-2"/>
          <w:szCs w:val="24"/>
        </w:rPr>
        <w:t>На сьогодні флору судинних рослин асканійського степу можна розглядати як ретельно досліджений об'єкт, що потребує лише періодичних реінвентаризацій у майбутньому, починаючи з 2020 р</w:t>
      </w:r>
      <w:r w:rsidR="00B6785C">
        <w:rPr>
          <w:spacing w:val="-2"/>
          <w:szCs w:val="24"/>
        </w:rPr>
        <w:t>оку</w:t>
      </w:r>
      <w:r w:rsidRPr="007A4B91">
        <w:rPr>
          <w:spacing w:val="-2"/>
          <w:szCs w:val="24"/>
        </w:rPr>
        <w:t xml:space="preserve">. Однак, постійний моніторинг змін у складі флори, пошук потенційних місцезростань рідкісних рослин, фіксація заносних рослин тощо лишається у програмі щорічних флористичних досліджень. </w:t>
      </w:r>
    </w:p>
    <w:p w:rsidR="006271A0" w:rsidRPr="007A4B91" w:rsidRDefault="006271A0" w:rsidP="00BF5168">
      <w:pPr>
        <w:ind w:firstLine="567"/>
      </w:pPr>
      <w:r w:rsidRPr="007A4B91">
        <w:rPr>
          <w:spacing w:val="-2"/>
          <w:szCs w:val="24"/>
        </w:rPr>
        <w:t xml:space="preserve">Не менш ретельно досліджено стан та структуру цілинної рослинності асканійського степу. </w:t>
      </w:r>
      <w:r w:rsidRPr="007A4B91">
        <w:t>Торкаючись історичного нарису геоботанічних зйомок асканійського степу необхідно зазначити, що першу спробу розробити геоботанічну карту здійснено ще у 1922 р</w:t>
      </w:r>
      <w:r w:rsidR="00B6785C">
        <w:t>оці</w:t>
      </w:r>
      <w:r w:rsidRPr="007A4B91">
        <w:t xml:space="preserve"> Ю.Д. Суховою. Дещо згодом, у 1925 р</w:t>
      </w:r>
      <w:r w:rsidR="00B6785C">
        <w:t>оці</w:t>
      </w:r>
      <w:r w:rsidRPr="007A4B91">
        <w:t xml:space="preserve">, М.С. Шалитом складено карту рослинності діл. </w:t>
      </w:r>
      <w:r w:rsidR="00073513" w:rsidRPr="007A4B91">
        <w:t>«</w:t>
      </w:r>
      <w:r w:rsidRPr="007A4B91">
        <w:t>Стара</w:t>
      </w:r>
      <w:r w:rsidR="00073513" w:rsidRPr="007A4B91">
        <w:t>»</w:t>
      </w:r>
      <w:r w:rsidRPr="007A4B91">
        <w:t xml:space="preserve"> та серію карт діл. </w:t>
      </w:r>
      <w:r w:rsidR="00073513" w:rsidRPr="007A4B91">
        <w:t>«</w:t>
      </w:r>
      <w:r w:rsidRPr="007A4B91">
        <w:t>Успенівка</w:t>
      </w:r>
      <w:r w:rsidR="00073513" w:rsidRPr="007A4B91">
        <w:t>»</w:t>
      </w:r>
      <w:r w:rsidRPr="007A4B91">
        <w:t xml:space="preserve"> (</w:t>
      </w:r>
      <w:r w:rsidRPr="007A4B91">
        <w:rPr>
          <w:shd w:val="clear" w:color="auto" w:fill="FFFFFF"/>
        </w:rPr>
        <w:t>Шалыт</w:t>
      </w:r>
      <w:r w:rsidRPr="007A4B91">
        <w:t xml:space="preserve">, 1938). При цьому, до кількісного обліку було залучено домінанти рослинності, мало зміненої господарською діяльністю людини, та індикатори порушень (дигресійні елементи). Таким чином, згадані карти </w:t>
      </w:r>
      <w:r w:rsidR="00B6785C">
        <w:t>Ю.Д. Сухової 1922 році</w:t>
      </w:r>
      <w:r w:rsidRPr="007A4B91">
        <w:t xml:space="preserve"> та М.С. Шалита 1925 р</w:t>
      </w:r>
      <w:r w:rsidR="00B6785C">
        <w:t>оці</w:t>
      </w:r>
      <w:r w:rsidRPr="007A4B91">
        <w:t xml:space="preserve"> унаочнюють кількісні пропорції та локальний розподіл по території окремо узятого виду чи окремої фітоценотичної групи, притаманних рослинності степу. </w:t>
      </w:r>
    </w:p>
    <w:p w:rsidR="006271A0" w:rsidRPr="007A4B91" w:rsidRDefault="006271A0" w:rsidP="00BF5168">
      <w:pPr>
        <w:ind w:firstLine="567"/>
        <w:rPr>
          <w:spacing w:val="-2"/>
        </w:rPr>
      </w:pPr>
      <w:r w:rsidRPr="007A4B91">
        <w:rPr>
          <w:spacing w:val="-2"/>
        </w:rPr>
        <w:t>Подібний принцип кількісної градації конкретного виду у складі фітоценозу використано Г.І. Поплавською (</w:t>
      </w:r>
      <w:r w:rsidRPr="007A4B91">
        <w:rPr>
          <w:shd w:val="clear" w:color="auto" w:fill="FFFFFF"/>
        </w:rPr>
        <w:t xml:space="preserve">Поплавская, </w:t>
      </w:r>
      <w:r w:rsidRPr="007A4B91">
        <w:rPr>
          <w:spacing w:val="-2"/>
        </w:rPr>
        <w:t>1924) при фітосоціологічному аналізі та розробці схеми розподілу рослинності плакорного цілинного степу.</w:t>
      </w:r>
    </w:p>
    <w:p w:rsidR="006271A0" w:rsidRPr="007A4B91" w:rsidRDefault="006271A0" w:rsidP="00BF5168">
      <w:pPr>
        <w:ind w:firstLine="567"/>
        <w:rPr>
          <w:spacing w:val="-2"/>
        </w:rPr>
      </w:pPr>
      <w:r w:rsidRPr="007A4B91">
        <w:rPr>
          <w:spacing w:val="-2"/>
        </w:rPr>
        <w:t>Цілком інший підхід та методу залучено при складанні наступної серії карт. Обстеження степу у 1925 р</w:t>
      </w:r>
      <w:r w:rsidR="00B6785C">
        <w:rPr>
          <w:spacing w:val="-2"/>
        </w:rPr>
        <w:t>оці</w:t>
      </w:r>
      <w:r w:rsidRPr="007A4B91">
        <w:rPr>
          <w:spacing w:val="-2"/>
        </w:rPr>
        <w:t xml:space="preserve"> (О. Єльяшевич, С. Постригань, М. Шалит та Н. Шостенко, за редакцією проф. О. Янати) мали на меті скласти геоботанічну карту усієї території державного степового заповідника </w:t>
      </w:r>
      <w:r w:rsidR="00073513" w:rsidRPr="007A4B91">
        <w:rPr>
          <w:spacing w:val="-2"/>
        </w:rPr>
        <w:t>«</w:t>
      </w:r>
      <w:r w:rsidRPr="007A4B91">
        <w:rPr>
          <w:spacing w:val="-2"/>
        </w:rPr>
        <w:t>Чаплі</w:t>
      </w:r>
      <w:r w:rsidR="00073513" w:rsidRPr="007A4B91">
        <w:rPr>
          <w:spacing w:val="-2"/>
        </w:rPr>
        <w:t>»</w:t>
      </w:r>
      <w:r w:rsidRPr="007A4B91">
        <w:rPr>
          <w:spacing w:val="-2"/>
        </w:rPr>
        <w:t xml:space="preserve"> – 42744 га, із них близько 32 тис. га цілини (</w:t>
      </w:r>
      <w:r w:rsidRPr="007A4B91">
        <w:rPr>
          <w:shd w:val="clear" w:color="auto" w:fill="FFFFFF"/>
        </w:rPr>
        <w:t>Положення</w:t>
      </w:r>
      <w:r w:rsidRPr="007A4B91">
        <w:rPr>
          <w:spacing w:val="-2"/>
        </w:rPr>
        <w:t>…, 1928). За результатами обстежень складено геоботанічну мапу у масштабі приблизно 1:22800, що показала загальну картину розподілу рослинності цілинного степу за ступенем її збереженості (І, ІІ і ІІІ стадії), сукупно з рельєфною приуроченістю та іншими факторами (</w:t>
      </w:r>
      <w:r w:rsidRPr="007A4B91">
        <w:rPr>
          <w:shd w:val="clear" w:color="auto" w:fill="FFFFFF"/>
        </w:rPr>
        <w:t>Десятова-Шостенко</w:t>
      </w:r>
      <w:r w:rsidRPr="007A4B91">
        <w:rPr>
          <w:spacing w:val="-2"/>
        </w:rPr>
        <w:t xml:space="preserve">, 1928; </w:t>
      </w:r>
      <w:r w:rsidRPr="007A4B91">
        <w:rPr>
          <w:shd w:val="clear" w:color="auto" w:fill="FFFFFF"/>
        </w:rPr>
        <w:t>Шалыт</w:t>
      </w:r>
      <w:r w:rsidRPr="007A4B91">
        <w:rPr>
          <w:spacing w:val="-2"/>
        </w:rPr>
        <w:t>, 1938).</w:t>
      </w:r>
    </w:p>
    <w:p w:rsidR="006271A0" w:rsidRPr="007A4B91" w:rsidRDefault="00B6785C" w:rsidP="00BF5168">
      <w:pPr>
        <w:ind w:firstLine="567"/>
        <w:rPr>
          <w:bCs/>
          <w:spacing w:val="-2"/>
        </w:rPr>
      </w:pPr>
      <w:r>
        <w:rPr>
          <w:bCs/>
          <w:spacing w:val="-2"/>
        </w:rPr>
        <w:t>Обстеження, розпочаті у 1926 році</w:t>
      </w:r>
      <w:r w:rsidR="006271A0" w:rsidRPr="007A4B91">
        <w:rPr>
          <w:bCs/>
          <w:spacing w:val="-2"/>
        </w:rPr>
        <w:t xml:space="preserve"> (</w:t>
      </w:r>
      <w:r w:rsidR="006271A0" w:rsidRPr="007A4B91">
        <w:rPr>
          <w:spacing w:val="-2"/>
        </w:rPr>
        <w:t>О. Єльяшевич, Ф. Левіна, Я. Лепченко, А. Порецький та В. Танфільєв під керівництвом Н. Десятової-Шостенко)</w:t>
      </w:r>
      <w:r w:rsidR="006271A0" w:rsidRPr="007A4B91">
        <w:rPr>
          <w:bCs/>
          <w:spacing w:val="-2"/>
        </w:rPr>
        <w:t>, через технічні причини не закінчені, тому карта рослинності відобразила лише частину території заповідника. Разом з тим, сама методика була осучаснена: при загальних геоботанічних описах та описах пробних площ розміром 1 м</w:t>
      </w:r>
      <w:r w:rsidR="006271A0" w:rsidRPr="007A4B91">
        <w:rPr>
          <w:bCs/>
          <w:spacing w:val="-2"/>
          <w:vertAlign w:val="superscript"/>
        </w:rPr>
        <w:t>2</w:t>
      </w:r>
      <w:r w:rsidR="006271A0" w:rsidRPr="007A4B91">
        <w:rPr>
          <w:bCs/>
          <w:spacing w:val="-2"/>
        </w:rPr>
        <w:t xml:space="preserve"> (у силу значної фітоценотичної комплексності) визначались флористичний склад, поширення за Друде, площа покриття, ярусність та фенофази, загальний аспект, потужність мортмаси тощо. Розроблена класифікаційна схема налічує 9 позицій, що формують окремі дигресійно-демутаційний та еколого-флористичний ряди </w:t>
      </w:r>
      <w:r w:rsidR="006271A0" w:rsidRPr="007A4B91">
        <w:rPr>
          <w:spacing w:val="-2"/>
        </w:rPr>
        <w:t>(</w:t>
      </w:r>
      <w:r w:rsidR="006271A0" w:rsidRPr="007A4B91">
        <w:rPr>
          <w:shd w:val="clear" w:color="auto" w:fill="FFFFFF"/>
        </w:rPr>
        <w:t>Десятова-Шостенко</w:t>
      </w:r>
      <w:r w:rsidR="006271A0" w:rsidRPr="007A4B91">
        <w:rPr>
          <w:spacing w:val="-2"/>
        </w:rPr>
        <w:t>, 1928)</w:t>
      </w:r>
      <w:r w:rsidR="006271A0" w:rsidRPr="007A4B91">
        <w:rPr>
          <w:bCs/>
          <w:spacing w:val="-2"/>
        </w:rPr>
        <w:t>.</w:t>
      </w:r>
    </w:p>
    <w:p w:rsidR="006271A0" w:rsidRPr="007A4B91" w:rsidRDefault="006271A0" w:rsidP="00BF5168">
      <w:pPr>
        <w:ind w:firstLine="567"/>
        <w:rPr>
          <w:bCs/>
          <w:spacing w:val="-2"/>
        </w:rPr>
      </w:pPr>
      <w:r w:rsidRPr="007A4B91">
        <w:rPr>
          <w:bCs/>
          <w:spacing w:val="-2"/>
        </w:rPr>
        <w:t>Перелічені матеріали (усі 5 карт 1922–1926 рр.) не були оприлюднені, а зберігались разом з іншими рукописними документами у архіві заповідника та зникли під час окупації 1941–1943 рр.</w:t>
      </w:r>
    </w:p>
    <w:p w:rsidR="006271A0" w:rsidRPr="007A4B91" w:rsidRDefault="00B6785C" w:rsidP="00BF5168">
      <w:pPr>
        <w:ind w:firstLine="567"/>
        <w:rPr>
          <w:spacing w:val="-2"/>
        </w:rPr>
      </w:pPr>
      <w:r>
        <w:rPr>
          <w:bCs/>
          <w:spacing w:val="-2"/>
        </w:rPr>
        <w:t>У 1927 році</w:t>
      </w:r>
      <w:r w:rsidR="006271A0" w:rsidRPr="007A4B91">
        <w:rPr>
          <w:bCs/>
          <w:spacing w:val="-2"/>
        </w:rPr>
        <w:t xml:space="preserve"> </w:t>
      </w:r>
      <w:r w:rsidR="006271A0" w:rsidRPr="007A4B91">
        <w:rPr>
          <w:spacing w:val="-2"/>
        </w:rPr>
        <w:t>(Т. Вернандер, Є. Галкіна, К. Ковальов, Н. Куксін, І. Сапожнікова, Л. Соколова та М. Шалит, під загальним керівництвом Н. Десятової-Шостенко та М. Шалита)</w:t>
      </w:r>
      <w:r w:rsidR="006271A0" w:rsidRPr="007A4B91">
        <w:rPr>
          <w:bCs/>
          <w:spacing w:val="-2"/>
        </w:rPr>
        <w:t xml:space="preserve"> почато наступний етап картографічних робіт у ру</w:t>
      </w:r>
      <w:r>
        <w:rPr>
          <w:bCs/>
          <w:spacing w:val="-2"/>
        </w:rPr>
        <w:t>слі попередньої методики 1926 року</w:t>
      </w:r>
      <w:r w:rsidR="006271A0" w:rsidRPr="007A4B91">
        <w:rPr>
          <w:bCs/>
          <w:spacing w:val="-2"/>
        </w:rPr>
        <w:t xml:space="preserve">, але з дещо більшою деталізацією (поперечні ходи намічені через кожні 500 м). За результатами досліджень </w:t>
      </w:r>
      <w:r w:rsidR="006271A0" w:rsidRPr="007A4B91">
        <w:rPr>
          <w:spacing w:val="-2"/>
        </w:rPr>
        <w:t>(</w:t>
      </w:r>
      <w:r w:rsidR="006271A0" w:rsidRPr="007A4B91">
        <w:rPr>
          <w:shd w:val="clear" w:color="auto" w:fill="FFFFFF"/>
        </w:rPr>
        <w:t>Десятова-Шостенко</w:t>
      </w:r>
      <w:r w:rsidR="006271A0" w:rsidRPr="007A4B91">
        <w:rPr>
          <w:spacing w:val="-2"/>
        </w:rPr>
        <w:t xml:space="preserve">, 1928) </w:t>
      </w:r>
      <w:r w:rsidR="006271A0" w:rsidRPr="007A4B91">
        <w:rPr>
          <w:bCs/>
          <w:spacing w:val="-2"/>
        </w:rPr>
        <w:t xml:space="preserve">виділено 10 груп рослинних асоціацій з окремими </w:t>
      </w:r>
      <w:r w:rsidR="00073513" w:rsidRPr="007A4B91">
        <w:rPr>
          <w:bCs/>
          <w:spacing w:val="-2"/>
        </w:rPr>
        <w:t>«</w:t>
      </w:r>
      <w:r w:rsidR="006271A0" w:rsidRPr="007A4B91">
        <w:rPr>
          <w:bCs/>
          <w:spacing w:val="-2"/>
        </w:rPr>
        <w:t>типами</w:t>
      </w:r>
      <w:r w:rsidR="00073513" w:rsidRPr="007A4B91">
        <w:rPr>
          <w:bCs/>
          <w:spacing w:val="-2"/>
        </w:rPr>
        <w:t>»</w:t>
      </w:r>
      <w:r w:rsidR="006271A0" w:rsidRPr="007A4B91">
        <w:rPr>
          <w:spacing w:val="-2"/>
        </w:rPr>
        <w:t>. Точна загальна кількість асоціацій з цієї статті незрозуміла, натомість М.С. Шалит (</w:t>
      </w:r>
      <w:r w:rsidR="006271A0" w:rsidRPr="007A4B91">
        <w:rPr>
          <w:shd w:val="clear" w:color="auto" w:fill="FFFFFF"/>
        </w:rPr>
        <w:t>Шалыт</w:t>
      </w:r>
      <w:r w:rsidR="006271A0" w:rsidRPr="007A4B91">
        <w:rPr>
          <w:spacing w:val="-2"/>
        </w:rPr>
        <w:t>, 1938), коментую</w:t>
      </w:r>
      <w:r>
        <w:rPr>
          <w:spacing w:val="-2"/>
        </w:rPr>
        <w:t>чи результати досліджень 1927 році</w:t>
      </w:r>
      <w:r w:rsidR="006271A0" w:rsidRPr="007A4B91">
        <w:rPr>
          <w:spacing w:val="-2"/>
        </w:rPr>
        <w:t>, зазначає про надмірну роздробленість описаних груп асоціацій та налічує усього 47 асоціацій. За іншою оцінкою – 37 асоціацій (</w:t>
      </w:r>
      <w:r w:rsidR="006271A0" w:rsidRPr="007A4B91">
        <w:rPr>
          <w:spacing w:val="-3"/>
          <w:shd w:val="clear" w:color="auto" w:fill="FFFFFF"/>
        </w:rPr>
        <w:t>Веденьков, Водопьянова</w:t>
      </w:r>
      <w:r w:rsidR="006271A0" w:rsidRPr="007A4B91">
        <w:rPr>
          <w:spacing w:val="-2"/>
        </w:rPr>
        <w:t>, 1969).</w:t>
      </w:r>
    </w:p>
    <w:p w:rsidR="006271A0" w:rsidRPr="007A4B91" w:rsidRDefault="006271A0" w:rsidP="00BF5168">
      <w:pPr>
        <w:ind w:firstLine="567"/>
        <w:rPr>
          <w:spacing w:val="-2"/>
        </w:rPr>
      </w:pPr>
      <w:r w:rsidRPr="007A4B91">
        <w:rPr>
          <w:spacing w:val="-2"/>
        </w:rPr>
        <w:t>Згодом, на базі накопиченого картографічного матеріалу та численних оригінальних спостережень М.С. Шалитом (</w:t>
      </w:r>
      <w:r w:rsidRPr="007A4B91">
        <w:rPr>
          <w:shd w:val="clear" w:color="auto" w:fill="FFFFFF"/>
        </w:rPr>
        <w:t>Шалыт</w:t>
      </w:r>
      <w:r w:rsidRPr="007A4B91">
        <w:rPr>
          <w:spacing w:val="-2"/>
        </w:rPr>
        <w:t xml:space="preserve">, 1938) самостійно складено класифікацію асоціацій рослинності асканійського степу та карту їх розподілу у 1930 р. (М 1:52000). У ході розробки останньої були об'єднані усі </w:t>
      </w:r>
      <w:r w:rsidR="00073513" w:rsidRPr="007A4B91">
        <w:rPr>
          <w:spacing w:val="-2"/>
        </w:rPr>
        <w:t>«</w:t>
      </w:r>
      <w:r w:rsidRPr="007A4B91">
        <w:rPr>
          <w:spacing w:val="-2"/>
        </w:rPr>
        <w:t>вузькі</w:t>
      </w:r>
      <w:r w:rsidR="00073513" w:rsidRPr="007A4B91">
        <w:rPr>
          <w:spacing w:val="-2"/>
        </w:rPr>
        <w:t>»</w:t>
      </w:r>
      <w:r w:rsidRPr="007A4B91">
        <w:rPr>
          <w:spacing w:val="-2"/>
        </w:rPr>
        <w:t xml:space="preserve"> асоціації, що дало змогу усунути численні дрібні таксономічні фітоценологічні одиниці. Треба зазначити, що перелік асоціацій </w:t>
      </w:r>
      <w:r w:rsidR="00073513" w:rsidRPr="007A4B91">
        <w:rPr>
          <w:spacing w:val="-2"/>
        </w:rPr>
        <w:t>«</w:t>
      </w:r>
      <w:r w:rsidRPr="007A4B91">
        <w:rPr>
          <w:spacing w:val="-2"/>
        </w:rPr>
        <w:t>розпорошений</w:t>
      </w:r>
      <w:r w:rsidR="00073513" w:rsidRPr="007A4B91">
        <w:rPr>
          <w:spacing w:val="-2"/>
        </w:rPr>
        <w:t>»</w:t>
      </w:r>
      <w:r w:rsidRPr="007A4B91">
        <w:rPr>
          <w:spacing w:val="-2"/>
        </w:rPr>
        <w:t xml:space="preserve"> по тексту роботи, а їх загальна кількість не акцентується. Тим не менш, матеріали М.С. Шалита, отримані на методологічних засадах близьких до сучасних, є фундаментом, з точки зору оцінки багатолітньої динаміки рослинності асканійського степу, пояснень природи і тенденцій сукцесійних змін. </w:t>
      </w:r>
    </w:p>
    <w:p w:rsidR="006271A0" w:rsidRPr="007A4B91" w:rsidRDefault="00B6785C" w:rsidP="00BF5168">
      <w:pPr>
        <w:ind w:firstLine="567"/>
        <w:rPr>
          <w:spacing w:val="-2"/>
        </w:rPr>
      </w:pPr>
      <w:r>
        <w:rPr>
          <w:spacing w:val="-2"/>
        </w:rPr>
        <w:t>У 1939 році</w:t>
      </w:r>
      <w:r w:rsidR="006271A0" w:rsidRPr="007A4B91">
        <w:rPr>
          <w:spacing w:val="-2"/>
        </w:rPr>
        <w:t xml:space="preserve"> З.Т. Ізвєковою (цит. за: </w:t>
      </w:r>
      <w:r w:rsidR="006271A0" w:rsidRPr="007A4B91">
        <w:rPr>
          <w:shd w:val="clear" w:color="auto" w:fill="FFFFFF"/>
        </w:rPr>
        <w:t>Дмитриев</w:t>
      </w:r>
      <w:r w:rsidR="006271A0" w:rsidRPr="007A4B91">
        <w:rPr>
          <w:spacing w:val="-2"/>
        </w:rPr>
        <w:t>, 1941) здійснено геоботанічне картування за агровиробничим принципом та складено карту пасовищ і сінокосів асканійського степу (М 1:100000). У 19</w:t>
      </w:r>
      <w:r>
        <w:rPr>
          <w:spacing w:val="-2"/>
        </w:rPr>
        <w:t>52 році</w:t>
      </w:r>
      <w:r w:rsidR="006271A0" w:rsidRPr="007A4B91">
        <w:rPr>
          <w:spacing w:val="-2"/>
        </w:rPr>
        <w:t xml:space="preserve"> геоботанічну карту розроблено Є.І. Коротковою (</w:t>
      </w:r>
      <w:r w:rsidR="006271A0" w:rsidRPr="007A4B91">
        <w:rPr>
          <w:shd w:val="clear" w:color="auto" w:fill="FFFFFF"/>
        </w:rPr>
        <w:t>Короткова</w:t>
      </w:r>
      <w:r w:rsidR="006271A0" w:rsidRPr="007A4B91">
        <w:rPr>
          <w:spacing w:val="-2"/>
        </w:rPr>
        <w:t>, 1964). Спільно зі студентами Херсонського педагогічного інституту обстежено територію площею 23,5 тис. га; паралельні робочі ходи прокладено через 500 м, масштаб зйомки 1:25000, оприлюднена карта М 1:100000. У складі рослинності асканійського степу виділено 2 типи, 16 формацій та 24 групи асоціацій.</w:t>
      </w:r>
    </w:p>
    <w:p w:rsidR="006271A0" w:rsidRPr="007A4B91" w:rsidRDefault="006271A0" w:rsidP="00BF5168">
      <w:pPr>
        <w:ind w:firstLine="567"/>
        <w:rPr>
          <w:spacing w:val="-2"/>
        </w:rPr>
      </w:pPr>
      <w:r w:rsidRPr="007A4B91">
        <w:rPr>
          <w:spacing w:val="-2"/>
        </w:rPr>
        <w:t>У 1967–1968 рр. геоботанічне картування цілини асканійського степу здійснено Є.П. Ведєньковим (</w:t>
      </w:r>
      <w:r w:rsidRPr="007A4B91">
        <w:rPr>
          <w:spacing w:val="-3"/>
          <w:shd w:val="clear" w:color="auto" w:fill="FFFFFF"/>
        </w:rPr>
        <w:t>Веденьков</w:t>
      </w:r>
      <w:r w:rsidRPr="007A4B91">
        <w:rPr>
          <w:spacing w:val="-2"/>
        </w:rPr>
        <w:t>, 1977); масштаб оприлюдненої карти рослинності 1:25000. При цьому, залучені картографічні матеріали Г.І</w:t>
      </w:r>
      <w:r w:rsidR="00B6785C">
        <w:rPr>
          <w:spacing w:val="-2"/>
        </w:rPr>
        <w:t>. Білика і В.С. Ткаченка 1967 року</w:t>
      </w:r>
      <w:r w:rsidRPr="007A4B91">
        <w:rPr>
          <w:spacing w:val="-2"/>
        </w:rPr>
        <w:t xml:space="preserve"> по діл. </w:t>
      </w:r>
      <w:r w:rsidR="00073513" w:rsidRPr="007A4B91">
        <w:rPr>
          <w:spacing w:val="-2"/>
        </w:rPr>
        <w:t>«</w:t>
      </w:r>
      <w:r w:rsidRPr="007A4B91">
        <w:rPr>
          <w:spacing w:val="-2"/>
        </w:rPr>
        <w:t>Північна</w:t>
      </w:r>
      <w:r w:rsidR="00073513" w:rsidRPr="007A4B91">
        <w:rPr>
          <w:spacing w:val="-2"/>
        </w:rPr>
        <w:t>»</w:t>
      </w:r>
      <w:r w:rsidRPr="007A4B91">
        <w:rPr>
          <w:spacing w:val="-2"/>
        </w:rPr>
        <w:t xml:space="preserve"> (</w:t>
      </w:r>
      <w:r w:rsidRPr="007A4B91">
        <w:rPr>
          <w:shd w:val="clear" w:color="auto" w:fill="FFFFFF"/>
        </w:rPr>
        <w:t>Білик Ткаченко</w:t>
      </w:r>
      <w:r w:rsidR="00B6785C">
        <w:rPr>
          <w:spacing w:val="-2"/>
        </w:rPr>
        <w:t>, 1970), В.С. Ткаченка 1968 року</w:t>
      </w:r>
      <w:r w:rsidRPr="007A4B91">
        <w:rPr>
          <w:spacing w:val="-2"/>
        </w:rPr>
        <w:t xml:space="preserve"> по діл</w:t>
      </w:r>
      <w:r w:rsidR="00B6785C">
        <w:rPr>
          <w:spacing w:val="-2"/>
        </w:rPr>
        <w:t>.</w:t>
      </w:r>
      <w:r w:rsidRPr="007A4B91">
        <w:rPr>
          <w:spacing w:val="-2"/>
        </w:rPr>
        <w:t xml:space="preserve"> </w:t>
      </w:r>
      <w:r w:rsidR="00073513" w:rsidRPr="007A4B91">
        <w:rPr>
          <w:spacing w:val="-2"/>
        </w:rPr>
        <w:t>«</w:t>
      </w:r>
      <w:r w:rsidRPr="007A4B91">
        <w:rPr>
          <w:spacing w:val="-2"/>
        </w:rPr>
        <w:t>Успенівка</w:t>
      </w:r>
      <w:r w:rsidR="00073513" w:rsidRPr="007A4B91">
        <w:rPr>
          <w:spacing w:val="-2"/>
        </w:rPr>
        <w:t>»</w:t>
      </w:r>
      <w:r w:rsidRPr="007A4B91">
        <w:rPr>
          <w:spacing w:val="-2"/>
        </w:rPr>
        <w:t xml:space="preserve"> з прилеглою територією масиву </w:t>
      </w:r>
      <w:r w:rsidR="00073513" w:rsidRPr="007A4B91">
        <w:rPr>
          <w:spacing w:val="-2"/>
        </w:rPr>
        <w:t>«</w:t>
      </w:r>
      <w:r w:rsidRPr="007A4B91">
        <w:rPr>
          <w:spacing w:val="-2"/>
        </w:rPr>
        <w:t>Південний</w:t>
      </w:r>
      <w:r w:rsidR="00073513" w:rsidRPr="007A4B91">
        <w:rPr>
          <w:spacing w:val="-2"/>
        </w:rPr>
        <w:t>»</w:t>
      </w:r>
      <w:r w:rsidRPr="007A4B91">
        <w:rPr>
          <w:spacing w:val="-2"/>
        </w:rPr>
        <w:t xml:space="preserve"> (</w:t>
      </w:r>
      <w:r w:rsidRPr="007A4B91">
        <w:rPr>
          <w:spacing w:val="-2"/>
          <w:shd w:val="clear" w:color="auto" w:fill="FFFFFF"/>
        </w:rPr>
        <w:t>Ткаченко</w:t>
      </w:r>
      <w:r w:rsidRPr="007A4B91">
        <w:rPr>
          <w:spacing w:val="-2"/>
        </w:rPr>
        <w:t xml:space="preserve">, 1971) та ін. </w:t>
      </w:r>
    </w:p>
    <w:p w:rsidR="006271A0" w:rsidRPr="007A4B91" w:rsidRDefault="006271A0" w:rsidP="00BF5168">
      <w:pPr>
        <w:ind w:firstLine="567"/>
      </w:pPr>
      <w:r w:rsidRPr="007A4B91">
        <w:t xml:space="preserve">У рамках загальних картографічних робіт по території збереженої цілини виконано детальну геоботанічну зйомку діл. </w:t>
      </w:r>
      <w:r w:rsidR="00073513" w:rsidRPr="007A4B91">
        <w:t>«</w:t>
      </w:r>
      <w:r w:rsidRPr="007A4B91">
        <w:t>Стара</w:t>
      </w:r>
      <w:r w:rsidR="00073513" w:rsidRPr="007A4B91">
        <w:t>»</w:t>
      </w:r>
      <w:r w:rsidRPr="007A4B91">
        <w:t xml:space="preserve"> (</w:t>
      </w:r>
      <w:r w:rsidRPr="007A4B91">
        <w:rPr>
          <w:shd w:val="clear" w:color="auto" w:fill="FFFFFF"/>
        </w:rPr>
        <w:t>Веденьков, Водопьянова</w:t>
      </w:r>
      <w:r w:rsidRPr="007A4B91">
        <w:t>, 1969); масштаб 1:5000. За матеріалами обстежень складено класифікаційну схему рослинності степу, що охоплює корінні та вторинні (похідні) фітоценози. Загалом виділено 34 корінних та 10 похідних рослинних формацій, причому подано цілісний перелік формацій з указаною приналежністю до конкретного типу рослинності (</w:t>
      </w:r>
      <w:r w:rsidRPr="007A4B91">
        <w:rPr>
          <w:shd w:val="clear" w:color="auto" w:fill="FFFFFF"/>
        </w:rPr>
        <w:t xml:space="preserve">Веденьков, </w:t>
      </w:r>
      <w:r w:rsidRPr="007A4B91">
        <w:t xml:space="preserve">1977). У складі рослинності діл. </w:t>
      </w:r>
      <w:r w:rsidR="00073513" w:rsidRPr="007A4B91">
        <w:t>«</w:t>
      </w:r>
      <w:r w:rsidRPr="007A4B91">
        <w:t>Стара</w:t>
      </w:r>
      <w:r w:rsidR="00073513" w:rsidRPr="007A4B91">
        <w:t>»</w:t>
      </w:r>
      <w:r w:rsidRPr="007A4B91">
        <w:t xml:space="preserve"> виділено 4 типи, розподілені за екологічним принципом на </w:t>
      </w:r>
      <w:r w:rsidR="00073513" w:rsidRPr="007A4B91">
        <w:t>«</w:t>
      </w:r>
      <w:r w:rsidRPr="007A4B91">
        <w:t>типи комплексів</w:t>
      </w:r>
      <w:r w:rsidR="00073513" w:rsidRPr="007A4B91">
        <w:t>»</w:t>
      </w:r>
      <w:r w:rsidRPr="007A4B91">
        <w:t xml:space="preserve"> і 37 окремих контурів, що налічують 85</w:t>
      </w:r>
      <w:r w:rsidRPr="007A4B91">
        <w:rPr>
          <w:i/>
        </w:rPr>
        <w:t xml:space="preserve"> </w:t>
      </w:r>
      <w:r w:rsidR="00073513" w:rsidRPr="007A4B91">
        <w:t>«</w:t>
      </w:r>
      <w:r w:rsidRPr="007A4B91">
        <w:t>узагальнених асоціацій</w:t>
      </w:r>
      <w:r w:rsidR="00073513" w:rsidRPr="007A4B91">
        <w:t>»</w:t>
      </w:r>
      <w:r w:rsidRPr="007A4B91">
        <w:t xml:space="preserve"> (</w:t>
      </w:r>
      <w:r w:rsidRPr="007A4B91">
        <w:rPr>
          <w:shd w:val="clear" w:color="auto" w:fill="FFFFFF"/>
        </w:rPr>
        <w:t>Веденьков, Водопьянова</w:t>
      </w:r>
      <w:r w:rsidRPr="007A4B91">
        <w:t>, 1969, с. 90). Цей підхід достатньо критичний у контексті його теоретичних засад та практичності, зокрема щодо натурної ідентифікації та диференціації суміжних асоціацій (Шаповал, 2017).</w:t>
      </w:r>
    </w:p>
    <w:p w:rsidR="006271A0" w:rsidRPr="007A4B91" w:rsidRDefault="006271A0" w:rsidP="00BF5168">
      <w:pPr>
        <w:widowControl w:val="0"/>
        <w:ind w:firstLine="567"/>
        <w:rPr>
          <w:spacing w:val="-2"/>
        </w:rPr>
      </w:pPr>
      <w:r w:rsidRPr="007A4B91">
        <w:rPr>
          <w:spacing w:val="-2"/>
        </w:rPr>
        <w:t>Наступний етап тотального геоботанічного картографування цілинного асканійського степу охоплює 1977–1980 рр. За матеріалами зйомки Є.П. Ведєньковим складено геоботанічну карту у масштабі 1:10000 та розроблено легенду з 46 позицій (</w:t>
      </w:r>
      <w:r w:rsidRPr="007A4B91">
        <w:rPr>
          <w:spacing w:val="-3"/>
          <w:shd w:val="clear" w:color="auto" w:fill="FFFFFF"/>
        </w:rPr>
        <w:t>Веденьков</w:t>
      </w:r>
      <w:r w:rsidRPr="007A4B91">
        <w:rPr>
          <w:spacing w:val="-2"/>
        </w:rPr>
        <w:t>, 1985). У цілому, класифікаційний розподіл рослинності зберігає структуру попередньої схеми 1967–1968 рр. – 34 корінних та 10 вторинних формацій. На жаль, оприлюднено лише генералізовану (М 1:100000</w:t>
      </w:r>
      <w:r w:rsidR="00B6785C">
        <w:rPr>
          <w:spacing w:val="-2"/>
        </w:rPr>
        <w:t>) картосхему рослинності 1980 року</w:t>
      </w:r>
      <w:r w:rsidRPr="007A4B91">
        <w:rPr>
          <w:spacing w:val="-2"/>
        </w:rPr>
        <w:t xml:space="preserve"> (</w:t>
      </w:r>
      <w:r w:rsidRPr="007A4B91">
        <w:rPr>
          <w:shd w:val="clear" w:color="auto" w:fill="FFFFFF"/>
        </w:rPr>
        <w:t xml:space="preserve">Веденьков, Ющенко, </w:t>
      </w:r>
      <w:r w:rsidRPr="007A4B91">
        <w:rPr>
          <w:spacing w:val="-2"/>
        </w:rPr>
        <w:t xml:space="preserve">1987), хоча оригінальні картографічні матеріали передані до архіву Біосферного заповідника </w:t>
      </w:r>
      <w:r w:rsidR="00073513" w:rsidRPr="007A4B91">
        <w:rPr>
          <w:spacing w:val="-2"/>
        </w:rPr>
        <w:t>«</w:t>
      </w:r>
      <w:r w:rsidRPr="007A4B91">
        <w:rPr>
          <w:spacing w:val="-2"/>
        </w:rPr>
        <w:t>Асканія-Нова</w:t>
      </w:r>
      <w:r w:rsidR="00073513" w:rsidRPr="007A4B91">
        <w:rPr>
          <w:spacing w:val="-2"/>
        </w:rPr>
        <w:t>»</w:t>
      </w:r>
      <w:r w:rsidRPr="007A4B91">
        <w:rPr>
          <w:spacing w:val="-2"/>
        </w:rPr>
        <w:t>.</w:t>
      </w:r>
    </w:p>
    <w:p w:rsidR="006271A0" w:rsidRPr="007A4B91" w:rsidRDefault="006271A0" w:rsidP="00BF5168">
      <w:pPr>
        <w:widowControl w:val="0"/>
        <w:ind w:firstLine="567"/>
      </w:pPr>
      <w:r w:rsidRPr="007A4B91">
        <w:rPr>
          <w:spacing w:val="-2"/>
        </w:rPr>
        <w:t xml:space="preserve">У подальшому складені спеціальні геоботанічні карти по діл. </w:t>
      </w:r>
      <w:r w:rsidR="00073513" w:rsidRPr="007A4B91">
        <w:rPr>
          <w:spacing w:val="-2"/>
        </w:rPr>
        <w:t>«</w:t>
      </w:r>
      <w:r w:rsidRPr="007A4B91">
        <w:rPr>
          <w:spacing w:val="-2"/>
        </w:rPr>
        <w:t>Стара</w:t>
      </w:r>
      <w:r w:rsidR="00073513" w:rsidRPr="007A4B91">
        <w:rPr>
          <w:spacing w:val="-2"/>
        </w:rPr>
        <w:t>»</w:t>
      </w:r>
      <w:r w:rsidRPr="007A4B91">
        <w:rPr>
          <w:spacing w:val="-2"/>
        </w:rPr>
        <w:t xml:space="preserve">: </w:t>
      </w:r>
      <w:r w:rsidR="00B6785C">
        <w:t>1981 рік</w:t>
      </w:r>
      <w:r w:rsidRPr="007A4B91">
        <w:t xml:space="preserve"> (М 1:10000), 1981–1985 р</w:t>
      </w:r>
      <w:r w:rsidR="00B6785C">
        <w:t>р</w:t>
      </w:r>
      <w:r w:rsidRPr="007A4B91">
        <w:t>. (М 1:1000), 1997 р</w:t>
      </w:r>
      <w:r w:rsidR="00B6785C">
        <w:t>ік</w:t>
      </w:r>
      <w:r w:rsidRPr="007A4B91">
        <w:t xml:space="preserve"> (М 1:5000) (</w:t>
      </w:r>
      <w:r w:rsidRPr="007A4B91">
        <w:rPr>
          <w:shd w:val="clear" w:color="auto" w:fill="FFFFFF"/>
        </w:rPr>
        <w:t>Веденьков, Веденькова</w:t>
      </w:r>
      <w:r w:rsidRPr="007A4B91">
        <w:t xml:space="preserve">, 2000). </w:t>
      </w:r>
    </w:p>
    <w:p w:rsidR="006271A0" w:rsidRPr="007A4B91" w:rsidRDefault="006271A0" w:rsidP="00BF5168">
      <w:pPr>
        <w:ind w:firstLine="567"/>
        <w:rPr>
          <w:spacing w:val="-2"/>
        </w:rPr>
      </w:pPr>
      <w:r w:rsidRPr="007A4B91">
        <w:t>Нарешті, у 1995‒</w:t>
      </w:r>
      <w:r w:rsidRPr="007A4B91">
        <w:rPr>
          <w:spacing w:val="-2"/>
        </w:rPr>
        <w:t>1996 рр. Є.П. Ведєньковим та О.Г. Ведєньковою здійснено геоботанічну зйомку рослинності перелогів у масштабі 1:5000. Доречно наголосити, що це була перша зйомка колишньої цілини, розораної у 1953‒1965 рр. Останні картографічні дані оприлюднені у різною мірою зменшених масштабах (1:10000, 1:20000, 1:77000) на сторінках спеціальних рекомендацій з відновлення природної рослинності (</w:t>
      </w:r>
      <w:r w:rsidRPr="007A4B91">
        <w:rPr>
          <w:shd w:val="clear" w:color="auto" w:fill="FFFFFF"/>
        </w:rPr>
        <w:t>Веденьков</w:t>
      </w:r>
      <w:r w:rsidRPr="007A4B91">
        <w:rPr>
          <w:spacing w:val="-2"/>
        </w:rPr>
        <w:t>, 1997). У пристайній за часом публікації (</w:t>
      </w:r>
      <w:r w:rsidRPr="007A4B91">
        <w:rPr>
          <w:shd w:val="clear" w:color="auto" w:fill="FFFFFF"/>
        </w:rPr>
        <w:t>Веденьков</w:t>
      </w:r>
      <w:r w:rsidRPr="007A4B91">
        <w:rPr>
          <w:spacing w:val="-2"/>
        </w:rPr>
        <w:t xml:space="preserve">, 1998) розкрито сучасне різноманіття ценобіоти асканійського степу, подано класифікаційну схему, що охоплює, здебільшого, корінні ценози. Зокрема, виділено типи рослинності з окремими класами та групами формацій і конкретними корінними формаціями у кількості понад 30. На жаль, до сьогодні матеріали геоботанічної зйомки перелогів не були зведені до загальної карти рослинності природного ядра Біосферного заповідника </w:t>
      </w:r>
      <w:r w:rsidR="00073513" w:rsidRPr="007A4B91">
        <w:rPr>
          <w:spacing w:val="-2"/>
        </w:rPr>
        <w:t>«</w:t>
      </w:r>
      <w:r w:rsidRPr="007A4B91">
        <w:rPr>
          <w:spacing w:val="-2"/>
        </w:rPr>
        <w:t>Асканія-Нова</w:t>
      </w:r>
      <w:r w:rsidR="00073513" w:rsidRPr="007A4B91">
        <w:rPr>
          <w:spacing w:val="-2"/>
        </w:rPr>
        <w:t>»</w:t>
      </w:r>
      <w:r w:rsidRPr="007A4B91">
        <w:rPr>
          <w:spacing w:val="-2"/>
        </w:rPr>
        <w:t xml:space="preserve">, і остання презентувалась з </w:t>
      </w:r>
      <w:r w:rsidR="00073513" w:rsidRPr="007A4B91">
        <w:rPr>
          <w:spacing w:val="-2"/>
        </w:rPr>
        <w:t>«</w:t>
      </w:r>
      <w:r w:rsidRPr="007A4B91">
        <w:rPr>
          <w:spacing w:val="-2"/>
        </w:rPr>
        <w:t>білими плямами</w:t>
      </w:r>
      <w:r w:rsidR="00073513" w:rsidRPr="007A4B91">
        <w:rPr>
          <w:spacing w:val="-2"/>
        </w:rPr>
        <w:t>»</w:t>
      </w:r>
      <w:r w:rsidRPr="007A4B91">
        <w:rPr>
          <w:spacing w:val="-2"/>
        </w:rPr>
        <w:t xml:space="preserve"> на перелогах загальною площею 1098,2 га (окрім Тишківського, площею 51,1 га, суцільно зарослого монодомінантими фітоценозами</w:t>
      </w:r>
      <w:r w:rsidRPr="007A4B91">
        <w:rPr>
          <w:i/>
        </w:rPr>
        <w:t xml:space="preserve"> Bromopsidetum inermis purum</w:t>
      </w:r>
      <w:r w:rsidRPr="007A4B91">
        <w:rPr>
          <w:spacing w:val="-2"/>
        </w:rPr>
        <w:t xml:space="preserve"> та вузької смуги </w:t>
      </w:r>
      <w:r w:rsidR="00073513" w:rsidRPr="007A4B91">
        <w:rPr>
          <w:spacing w:val="-2"/>
        </w:rPr>
        <w:t>«</w:t>
      </w:r>
      <w:r w:rsidRPr="007A4B91">
        <w:rPr>
          <w:spacing w:val="-2"/>
        </w:rPr>
        <w:t>пришосейного</w:t>
      </w:r>
      <w:r w:rsidR="00073513" w:rsidRPr="007A4B91">
        <w:rPr>
          <w:spacing w:val="-2"/>
        </w:rPr>
        <w:t>»</w:t>
      </w:r>
      <w:r w:rsidRPr="007A4B91">
        <w:rPr>
          <w:spacing w:val="-2"/>
        </w:rPr>
        <w:t xml:space="preserve"> перелогу, площею 6,7 га).</w:t>
      </w:r>
    </w:p>
    <w:p w:rsidR="006271A0" w:rsidRPr="007A4B91" w:rsidRDefault="006271A0" w:rsidP="00BF5168">
      <w:pPr>
        <w:ind w:firstLine="567"/>
        <w:rPr>
          <w:spacing w:val="-2"/>
        </w:rPr>
      </w:pPr>
      <w:r w:rsidRPr="007A4B91">
        <w:rPr>
          <w:spacing w:val="-2"/>
        </w:rPr>
        <w:t>Наступні геоботанічні зйомки асканійського степу, р</w:t>
      </w:r>
      <w:r w:rsidR="00B6785C">
        <w:rPr>
          <w:spacing w:val="-2"/>
        </w:rPr>
        <w:t>озпочаті у 2009 році</w:t>
      </w:r>
      <w:r w:rsidRPr="007A4B91">
        <w:rPr>
          <w:spacing w:val="-2"/>
        </w:rPr>
        <w:t xml:space="preserve">, здійснені на обмежених модельних площах з метою оцінки закономірностей резерватогенних змін та специфіки мезоморфної трансформації фітосистем. Зокрема було закартовано кв. 14, 15 та 23 діл. </w:t>
      </w:r>
      <w:r w:rsidR="00073513" w:rsidRPr="007A4B91">
        <w:rPr>
          <w:spacing w:val="-2"/>
        </w:rPr>
        <w:t>«</w:t>
      </w:r>
      <w:r w:rsidRPr="007A4B91">
        <w:rPr>
          <w:spacing w:val="-2"/>
        </w:rPr>
        <w:t>Північна</w:t>
      </w:r>
      <w:r w:rsidR="00073513" w:rsidRPr="007A4B91">
        <w:rPr>
          <w:spacing w:val="-2"/>
        </w:rPr>
        <w:t>»</w:t>
      </w:r>
      <w:r w:rsidRPr="007A4B91">
        <w:rPr>
          <w:spacing w:val="-2"/>
        </w:rPr>
        <w:t xml:space="preserve"> (М 1:10000) (</w:t>
      </w:r>
      <w:r w:rsidRPr="007A4B91">
        <w:rPr>
          <w:spacing w:val="-2"/>
          <w:shd w:val="clear" w:color="auto" w:fill="FFFFFF"/>
        </w:rPr>
        <w:t>Ткаченко, Шаповал</w:t>
      </w:r>
      <w:r w:rsidRPr="007A4B91">
        <w:rPr>
          <w:spacing w:val="-2"/>
        </w:rPr>
        <w:t xml:space="preserve">, 2010). Логічним поступом </w:t>
      </w:r>
      <w:r w:rsidR="005600DA" w:rsidRPr="007A4B91">
        <w:rPr>
          <w:spacing w:val="-2"/>
        </w:rPr>
        <w:t>цього</w:t>
      </w:r>
      <w:r w:rsidRPr="007A4B91">
        <w:rPr>
          <w:spacing w:val="-2"/>
        </w:rPr>
        <w:t xml:space="preserve"> етапу робіт стало геоботанічне картування у 2011 р. найстарішої за часом заповідання, відтак найбільш цінної у аналітичній природоохоронній площині діл. </w:t>
      </w:r>
      <w:r w:rsidR="00073513" w:rsidRPr="007A4B91">
        <w:rPr>
          <w:spacing w:val="-2"/>
        </w:rPr>
        <w:t>«</w:t>
      </w:r>
      <w:r w:rsidRPr="007A4B91">
        <w:rPr>
          <w:spacing w:val="-2"/>
        </w:rPr>
        <w:t>Стара</w:t>
      </w:r>
      <w:r w:rsidR="00073513" w:rsidRPr="007A4B91">
        <w:rPr>
          <w:spacing w:val="-2"/>
        </w:rPr>
        <w:t>»</w:t>
      </w:r>
      <w:r w:rsidRPr="007A4B91">
        <w:rPr>
          <w:spacing w:val="-2"/>
        </w:rPr>
        <w:t>; 520,0 га (</w:t>
      </w:r>
      <w:r w:rsidRPr="007A4B91">
        <w:rPr>
          <w:spacing w:val="-2"/>
          <w:shd w:val="clear" w:color="auto" w:fill="FFFFFF"/>
        </w:rPr>
        <w:t>Шаповал</w:t>
      </w:r>
      <w:r w:rsidRPr="007A4B91">
        <w:rPr>
          <w:spacing w:val="-2"/>
        </w:rPr>
        <w:t>, 2013</w:t>
      </w:r>
      <w:r w:rsidR="00906AA1" w:rsidRPr="007A4B91">
        <w:rPr>
          <w:spacing w:val="-2"/>
        </w:rPr>
        <w:t>: див. рис. Ж.7</w:t>
      </w:r>
      <w:r w:rsidRPr="007A4B91">
        <w:rPr>
          <w:spacing w:val="-2"/>
        </w:rPr>
        <w:t>). Згодом, услід за</w:t>
      </w:r>
      <w:r w:rsidR="0054655F">
        <w:rPr>
          <w:spacing w:val="-2"/>
        </w:rPr>
        <w:t xml:space="preserve"> масштабною пожежею 2012 року</w:t>
      </w:r>
      <w:r w:rsidRPr="007A4B91">
        <w:rPr>
          <w:spacing w:val="-2"/>
        </w:rPr>
        <w:t xml:space="preserve">, були розпочаті періодичні зйомки рослинності закладеного постпірогенного профілю у межах діл. </w:t>
      </w:r>
      <w:r w:rsidR="00073513" w:rsidRPr="007A4B91">
        <w:rPr>
          <w:spacing w:val="-2"/>
        </w:rPr>
        <w:t>«</w:t>
      </w:r>
      <w:r w:rsidRPr="007A4B91">
        <w:rPr>
          <w:spacing w:val="-2"/>
        </w:rPr>
        <w:t>Стара</w:t>
      </w:r>
      <w:r w:rsidR="00073513" w:rsidRPr="007A4B91">
        <w:rPr>
          <w:spacing w:val="-2"/>
        </w:rPr>
        <w:t>»</w:t>
      </w:r>
      <w:r w:rsidRPr="007A4B91">
        <w:rPr>
          <w:spacing w:val="-2"/>
        </w:rPr>
        <w:t xml:space="preserve"> (квартали 59‒62), площею 95,4 га. Наразі складені 3 карти постпірогенного стану рослинності 2013, 2015 та 2017 рр. (</w:t>
      </w:r>
      <w:r w:rsidRPr="007A4B91">
        <w:rPr>
          <w:spacing w:val="-2"/>
          <w:shd w:val="clear" w:color="auto" w:fill="FFFFFF"/>
        </w:rPr>
        <w:t>Шаповал, Ткаченко, 2015; Шаповал, Гофман</w:t>
      </w:r>
      <w:r w:rsidR="00B6785C">
        <w:rPr>
          <w:spacing w:val="-2"/>
        </w:rPr>
        <w:t>, 2016). 2016 року</w:t>
      </w:r>
      <w:r w:rsidRPr="007A4B91">
        <w:rPr>
          <w:spacing w:val="-2"/>
        </w:rPr>
        <w:t xml:space="preserve"> здійснено геоботанічну зйомку Новоетапського перелогу (104,9 га) у знімальному масштабі 1:10000 (</w:t>
      </w:r>
      <w:r w:rsidR="00124A74" w:rsidRPr="007A4B91">
        <w:rPr>
          <w:spacing w:val="-2"/>
          <w:shd w:val="clear" w:color="auto" w:fill="FFFFFF"/>
        </w:rPr>
        <w:t>див. рис. Ж.8</w:t>
      </w:r>
      <w:r w:rsidR="0054655F">
        <w:rPr>
          <w:spacing w:val="-2"/>
        </w:rPr>
        <w:t>). У 2018 році</w:t>
      </w:r>
      <w:r w:rsidRPr="007A4B91">
        <w:rPr>
          <w:spacing w:val="-2"/>
        </w:rPr>
        <w:t xml:space="preserve"> виконано зйомку рослинності безіменного перелогу у межах масиву </w:t>
      </w:r>
      <w:r w:rsidR="00073513" w:rsidRPr="007A4B91">
        <w:rPr>
          <w:spacing w:val="-2"/>
        </w:rPr>
        <w:t>«</w:t>
      </w:r>
      <w:r w:rsidRPr="007A4B91">
        <w:rPr>
          <w:spacing w:val="-2"/>
        </w:rPr>
        <w:t>Південний</w:t>
      </w:r>
      <w:r w:rsidR="00073513" w:rsidRPr="007A4B91">
        <w:rPr>
          <w:spacing w:val="-2"/>
        </w:rPr>
        <w:t>»</w:t>
      </w:r>
      <w:r w:rsidRPr="007A4B91">
        <w:rPr>
          <w:spacing w:val="-2"/>
        </w:rPr>
        <w:t xml:space="preserve"> (37‒38 кв.) на площі 25,5 га (М 1:5000).</w:t>
      </w:r>
      <w:r w:rsidRPr="007A4B91">
        <w:t xml:space="preserve"> Прийнята робоча назва перелогу – </w:t>
      </w:r>
      <w:r w:rsidR="00073513" w:rsidRPr="007A4B91">
        <w:t>«</w:t>
      </w:r>
      <w:r w:rsidRPr="007A4B91">
        <w:t>Старий</w:t>
      </w:r>
      <w:r w:rsidR="00073513" w:rsidRPr="007A4B91">
        <w:t>»</w:t>
      </w:r>
      <w:r w:rsidRPr="007A4B91">
        <w:t xml:space="preserve">, від назви найближчого колишнього </w:t>
      </w:r>
      <w:r w:rsidR="00073513" w:rsidRPr="007A4B91">
        <w:t>«</w:t>
      </w:r>
      <w:r w:rsidRPr="007A4B91">
        <w:t>сараю</w:t>
      </w:r>
      <w:r w:rsidR="00073513" w:rsidRPr="007A4B91">
        <w:t>»</w:t>
      </w:r>
      <w:r w:rsidRPr="007A4B91">
        <w:t xml:space="preserve"> (кошари). Його вік налічує близько століття, оскільки на картах території державного степового заповідника </w:t>
      </w:r>
      <w:r w:rsidR="00073513" w:rsidRPr="007A4B91">
        <w:t>«</w:t>
      </w:r>
      <w:r w:rsidRPr="007A4B91">
        <w:t>Чаплі</w:t>
      </w:r>
      <w:r w:rsidR="00073513" w:rsidRPr="007A4B91">
        <w:t>»</w:t>
      </w:r>
      <w:r w:rsidR="00874E09">
        <w:t xml:space="preserve"> 1927 року</w:t>
      </w:r>
      <w:r w:rsidRPr="007A4B91">
        <w:t xml:space="preserve"> ці землі уже значаться перелогом. З незрозумілих причин</w:t>
      </w:r>
      <w:r w:rsidR="007B79DD" w:rsidRPr="007A4B91">
        <w:t xml:space="preserve"> цей </w:t>
      </w:r>
      <w:r w:rsidRPr="007A4B91">
        <w:t xml:space="preserve">фрагмент не виокремлений з цілини на картах землекористування та генеральних планах території Біосферного заповідника </w:t>
      </w:r>
      <w:r w:rsidR="00073513" w:rsidRPr="007A4B91">
        <w:t>«</w:t>
      </w:r>
      <w:r w:rsidRPr="007A4B91">
        <w:t>Асканія-Нова</w:t>
      </w:r>
      <w:r w:rsidR="00073513" w:rsidRPr="007A4B91">
        <w:t>»</w:t>
      </w:r>
      <w:r w:rsidRPr="007A4B91">
        <w:t xml:space="preserve">, хоча його межі добре простежуються на місцевості, а накладання серії карт 1927‒1952 рр. показує, що частина площі розораного урочища </w:t>
      </w:r>
      <w:r w:rsidR="00073513" w:rsidRPr="007A4B91">
        <w:t>«</w:t>
      </w:r>
      <w:r w:rsidRPr="007A4B91">
        <w:t>Джамбек</w:t>
      </w:r>
      <w:r w:rsidR="00073513" w:rsidRPr="007A4B91">
        <w:t>»</w:t>
      </w:r>
      <w:r w:rsidRPr="007A4B91">
        <w:t xml:space="preserve"> заходить у сучасну заповідну зону (указані </w:t>
      </w:r>
      <w:r w:rsidRPr="007A4B91">
        <w:rPr>
          <w:spacing w:val="-2"/>
        </w:rPr>
        <w:t>25,5 га у межах кв. 37‒38).</w:t>
      </w:r>
    </w:p>
    <w:p w:rsidR="00124A74" w:rsidRPr="007A4B91" w:rsidRDefault="00BF5168" w:rsidP="00BF5168">
      <w:pPr>
        <w:ind w:firstLine="567"/>
        <w:rPr>
          <w:spacing w:val="-2"/>
        </w:rPr>
      </w:pPr>
      <w:r w:rsidRPr="007A4B91">
        <w:rPr>
          <w:spacing w:val="-2"/>
        </w:rPr>
        <w:t xml:space="preserve">Таким чином, на сьогодні структура та динаміка рослинності асканійського степу досліджені досить детально, при цьому сучасні дані спираються на результати серії різномасштабних геоботанічних зйомок з початку ХХ ст. Разом з тим, до останнього часу актуальною задачею залишалась розробка узагальненої геоботанічної карти природного ядра на базі попередніх картографічних даних. </w:t>
      </w:r>
    </w:p>
    <w:p w:rsidR="00BF5168" w:rsidRPr="007A4B91" w:rsidRDefault="00BF5168" w:rsidP="00BF5168">
      <w:pPr>
        <w:ind w:firstLine="567"/>
        <w:rPr>
          <w:shd w:val="clear" w:color="auto" w:fill="FFFFFF"/>
        </w:rPr>
      </w:pPr>
      <w:r w:rsidRPr="007A4B91">
        <w:rPr>
          <w:bCs/>
        </w:rPr>
        <w:t xml:space="preserve">Розроблену синтетичну карту рослинності </w:t>
      </w:r>
      <w:r w:rsidRPr="007A4B91">
        <w:t xml:space="preserve">Біосферного заповідника </w:t>
      </w:r>
      <w:r w:rsidR="00073513" w:rsidRPr="007A4B91">
        <w:t>«</w:t>
      </w:r>
      <w:r w:rsidRPr="007A4B91">
        <w:t>Асканія-Нова</w:t>
      </w:r>
      <w:r w:rsidR="00073513" w:rsidRPr="007A4B91">
        <w:t>»</w:t>
      </w:r>
      <w:r w:rsidRPr="007A4B91">
        <w:t xml:space="preserve"> </w:t>
      </w:r>
      <w:r w:rsidRPr="007A4B91">
        <w:rPr>
          <w:bCs/>
        </w:rPr>
        <w:t xml:space="preserve">з легендою подано у додатку </w:t>
      </w:r>
      <w:r w:rsidR="00906AA1" w:rsidRPr="007A4B91">
        <w:rPr>
          <w:bCs/>
        </w:rPr>
        <w:t xml:space="preserve">Ж: </w:t>
      </w:r>
      <w:r w:rsidR="00124A74" w:rsidRPr="007A4B91">
        <w:rPr>
          <w:bCs/>
        </w:rPr>
        <w:t xml:space="preserve">рис. Ж.6. </w:t>
      </w:r>
      <w:r w:rsidRPr="007A4B91">
        <w:rPr>
          <w:bCs/>
        </w:rPr>
        <w:t xml:space="preserve">Карта </w:t>
      </w:r>
      <w:r w:rsidRPr="007A4B91">
        <w:rPr>
          <w:lang w:eastAsia="ru-RU"/>
        </w:rPr>
        <w:t xml:space="preserve">містить 30 фітоценотичних виділів та унаочнює загальну структуру і просторовий розподіл ксероморфних плакорно-зональних і мезоморфних інтразональних формацій рослинності степу у розрізі </w:t>
      </w:r>
      <w:r w:rsidRPr="007A4B91">
        <w:rPr>
          <w:bCs/>
        </w:rPr>
        <w:t xml:space="preserve">квартальної мережі, загонів Великого Чапельського поду, меж діл. </w:t>
      </w:r>
      <w:r w:rsidR="00073513" w:rsidRPr="007A4B91">
        <w:rPr>
          <w:bCs/>
        </w:rPr>
        <w:t>«</w:t>
      </w:r>
      <w:r w:rsidRPr="007A4B91">
        <w:rPr>
          <w:bCs/>
        </w:rPr>
        <w:t>Стара</w:t>
      </w:r>
      <w:r w:rsidR="00073513" w:rsidRPr="007A4B91">
        <w:rPr>
          <w:bCs/>
        </w:rPr>
        <w:t>»</w:t>
      </w:r>
      <w:r w:rsidRPr="007A4B91">
        <w:rPr>
          <w:bCs/>
        </w:rPr>
        <w:t xml:space="preserve"> та діл. </w:t>
      </w:r>
      <w:r w:rsidR="00073513" w:rsidRPr="007A4B91">
        <w:rPr>
          <w:bCs/>
        </w:rPr>
        <w:t>«</w:t>
      </w:r>
      <w:r w:rsidRPr="007A4B91">
        <w:rPr>
          <w:bCs/>
        </w:rPr>
        <w:t>Успенівка</w:t>
      </w:r>
      <w:r w:rsidR="00073513" w:rsidRPr="007A4B91">
        <w:rPr>
          <w:bCs/>
        </w:rPr>
        <w:t>»</w:t>
      </w:r>
      <w:r w:rsidRPr="007A4B91">
        <w:rPr>
          <w:bCs/>
        </w:rPr>
        <w:t xml:space="preserve">, Новоетапського, Тишківського, Східного, Комишанського і Товарчійського перелогів у складі масиву </w:t>
      </w:r>
      <w:r w:rsidR="00073513" w:rsidRPr="007A4B91">
        <w:rPr>
          <w:bCs/>
        </w:rPr>
        <w:t>«</w:t>
      </w:r>
      <w:r w:rsidRPr="007A4B91">
        <w:rPr>
          <w:bCs/>
        </w:rPr>
        <w:t>Південний</w:t>
      </w:r>
      <w:r w:rsidR="00073513" w:rsidRPr="007A4B91">
        <w:rPr>
          <w:bCs/>
        </w:rPr>
        <w:t>»</w:t>
      </w:r>
      <w:r w:rsidRPr="007A4B91">
        <w:rPr>
          <w:bCs/>
        </w:rPr>
        <w:t xml:space="preserve"> (підписи і нумерація опущені через композиційні обмеження та загальнодоступність </w:t>
      </w:r>
      <w:r w:rsidR="00727BC7" w:rsidRPr="007A4B91">
        <w:rPr>
          <w:bCs/>
        </w:rPr>
        <w:t>цієї</w:t>
      </w:r>
      <w:r w:rsidRPr="007A4B91">
        <w:rPr>
          <w:bCs/>
        </w:rPr>
        <w:t xml:space="preserve"> інформації). При зведенні карт 1977‒1980 та 1995‒1996 рр. гребінчастотонконогова асоціація була об′єднана з гребінчастотонконогово-типчаковою, валіськокострицева (типчакова) – з різнотравно-ковилово-типчаковою, волосистоковилова (тирсова) – з ранньоосоково-українськоковилово-тирсовою, гіллястоколоснякова – з типчаково-гіллястоколосняковою, вузьколистотонконогова асоціація ‒ з ранньоосоково-вузьколистотонконоговою.</w:t>
      </w:r>
    </w:p>
    <w:p w:rsidR="006271A0" w:rsidRPr="007A4B91" w:rsidRDefault="006271A0" w:rsidP="00BF5168">
      <w:pPr>
        <w:ind w:firstLine="567"/>
        <w:rPr>
          <w:shd w:val="clear" w:color="auto" w:fill="FFFFFF"/>
        </w:rPr>
      </w:pPr>
      <w:r w:rsidRPr="007A4B91">
        <w:rPr>
          <w:shd w:val="clear" w:color="auto" w:fill="FFFFFF"/>
        </w:rPr>
        <w:t xml:space="preserve">Аналізуючи отримані картографічні матеріали з позицій актуального стану і структури рослинності степу, необхідно підкреслити істотні зміни. Зокрема на діл. </w:t>
      </w:r>
      <w:r w:rsidR="00073513" w:rsidRPr="007A4B91">
        <w:rPr>
          <w:shd w:val="clear" w:color="auto" w:fill="FFFFFF"/>
        </w:rPr>
        <w:t>«</w:t>
      </w:r>
      <w:r w:rsidRPr="007A4B91">
        <w:rPr>
          <w:shd w:val="clear" w:color="auto" w:fill="FFFFFF"/>
        </w:rPr>
        <w:t>Стара</w:t>
      </w:r>
      <w:r w:rsidR="00073513" w:rsidRPr="007A4B91">
        <w:rPr>
          <w:shd w:val="clear" w:color="auto" w:fill="FFFFFF"/>
        </w:rPr>
        <w:t>»</w:t>
      </w:r>
      <w:r w:rsidRPr="007A4B91">
        <w:rPr>
          <w:shd w:val="clear" w:color="auto" w:fill="FFFFFF"/>
        </w:rPr>
        <w:t xml:space="preserve"> величезна пляма волохатогрудницевого угруповання (виділ №</w:t>
      </w:r>
      <w:r w:rsidR="00B6785C">
        <w:rPr>
          <w:shd w:val="clear" w:color="auto" w:fill="FFFFFF"/>
        </w:rPr>
        <w:t xml:space="preserve"> </w:t>
      </w:r>
      <w:r w:rsidRPr="007A4B91">
        <w:rPr>
          <w:shd w:val="clear" w:color="auto" w:fill="FFFFFF"/>
        </w:rPr>
        <w:t xml:space="preserve">1 синтетичної карти) </w:t>
      </w:r>
      <w:r w:rsidR="00306F09" w:rsidRPr="007A4B91">
        <w:rPr>
          <w:shd w:val="clear" w:color="auto" w:fill="FFFFFF"/>
        </w:rPr>
        <w:t>зникла</w:t>
      </w:r>
      <w:r w:rsidRPr="007A4B91">
        <w:rPr>
          <w:shd w:val="clear" w:color="auto" w:fill="FFFFFF"/>
        </w:rPr>
        <w:t xml:space="preserve"> і наразі заміщена спорідненими ксероморфними формаціями. Практично усі типчатники по степу (виділи №</w:t>
      </w:r>
      <w:r w:rsidR="00B6785C">
        <w:rPr>
          <w:shd w:val="clear" w:color="auto" w:fill="FFFFFF"/>
        </w:rPr>
        <w:t xml:space="preserve"> </w:t>
      </w:r>
      <w:r w:rsidRPr="007A4B91">
        <w:rPr>
          <w:shd w:val="clear" w:color="auto" w:fill="FFFFFF"/>
        </w:rPr>
        <w:t>2, №</w:t>
      </w:r>
      <w:r w:rsidR="00B6785C">
        <w:rPr>
          <w:shd w:val="clear" w:color="auto" w:fill="FFFFFF"/>
        </w:rPr>
        <w:t xml:space="preserve"> </w:t>
      </w:r>
      <w:r w:rsidRPr="007A4B91">
        <w:rPr>
          <w:shd w:val="clear" w:color="auto" w:fill="FFFFFF"/>
        </w:rPr>
        <w:t xml:space="preserve">2а) змінились на типчаково-ковилові фітоценози </w:t>
      </w:r>
      <w:r w:rsidR="00B6785C">
        <w:rPr>
          <w:shd w:val="clear" w:color="auto" w:fill="FFFFFF"/>
        </w:rPr>
        <w:br/>
      </w:r>
      <w:r w:rsidRPr="007A4B91">
        <w:rPr>
          <w:shd w:val="clear" w:color="auto" w:fill="FFFFFF"/>
        </w:rPr>
        <w:t>(№</w:t>
      </w:r>
      <w:r w:rsidR="00B6785C">
        <w:rPr>
          <w:shd w:val="clear" w:color="auto" w:fill="FFFFFF"/>
        </w:rPr>
        <w:t xml:space="preserve"> </w:t>
      </w:r>
      <w:r w:rsidRPr="007A4B91">
        <w:rPr>
          <w:shd w:val="clear" w:color="auto" w:fill="FFFFFF"/>
        </w:rPr>
        <w:t xml:space="preserve">4), за винятком окремих плям на солонцюватих відмінах ґрунту по окраїнах западин і протипожежних прокосах. У складі рослинності неухильно збільшується частка мезоморфних формацій з участю тонконогу </w:t>
      </w:r>
      <w:r w:rsidRPr="007A4B91">
        <w:rPr>
          <w:i/>
          <w:shd w:val="clear" w:color="auto" w:fill="FFFFFF"/>
        </w:rPr>
        <w:t xml:space="preserve">Poa </w:t>
      </w:r>
      <w:r w:rsidRPr="007A4B91">
        <w:rPr>
          <w:i/>
          <w:iCs/>
          <w:spacing w:val="-2"/>
        </w:rPr>
        <w:t>angustifolia</w:t>
      </w:r>
      <w:r w:rsidRPr="007A4B91">
        <w:rPr>
          <w:spacing w:val="-2"/>
        </w:rPr>
        <w:t xml:space="preserve"> L.</w:t>
      </w:r>
      <w:r w:rsidRPr="007A4B91">
        <w:rPr>
          <w:shd w:val="clear" w:color="auto" w:fill="FFFFFF"/>
        </w:rPr>
        <w:t xml:space="preserve"> Рослинність Великого Чапельського поду сама по собі надзвичайно динамічна і різко змінюється практично щороку, будучи залежною від затоплення та рівня пасовищного навантаження, опосередкованого чисельністю копитних та показниками надземної фітопродукції.</w:t>
      </w:r>
    </w:p>
    <w:p w:rsidR="006271A0" w:rsidRPr="007A4B91" w:rsidRDefault="006271A0" w:rsidP="00BF5168">
      <w:pPr>
        <w:ind w:firstLine="567"/>
        <w:rPr>
          <w:shd w:val="clear" w:color="auto" w:fill="FFFFFF"/>
        </w:rPr>
      </w:pPr>
      <w:r w:rsidRPr="007A4B91">
        <w:rPr>
          <w:shd w:val="clear" w:color="auto" w:fill="FFFFFF"/>
        </w:rPr>
        <w:t xml:space="preserve">З іншого боку, окремі виділи легенди геоботанічної карти ‒ </w:t>
      </w:r>
      <w:r w:rsidR="00073513" w:rsidRPr="007A4B91">
        <w:rPr>
          <w:shd w:val="clear" w:color="auto" w:fill="FFFFFF"/>
        </w:rPr>
        <w:t>«</w:t>
      </w:r>
      <w:r w:rsidRPr="007A4B91">
        <w:rPr>
          <w:shd w:val="clear" w:color="auto" w:fill="FFFFFF"/>
        </w:rPr>
        <w:t>рослинність водозбірних улоговин</w:t>
      </w:r>
      <w:r w:rsidR="00073513" w:rsidRPr="007A4B91">
        <w:rPr>
          <w:shd w:val="clear" w:color="auto" w:fill="FFFFFF"/>
        </w:rPr>
        <w:t>»</w:t>
      </w:r>
      <w:r w:rsidRPr="007A4B91">
        <w:rPr>
          <w:shd w:val="clear" w:color="auto" w:fill="FFFFFF"/>
        </w:rPr>
        <w:t xml:space="preserve"> та </w:t>
      </w:r>
      <w:r w:rsidR="00073513" w:rsidRPr="007A4B91">
        <w:rPr>
          <w:shd w:val="clear" w:color="auto" w:fill="FFFFFF"/>
        </w:rPr>
        <w:t>«</w:t>
      </w:r>
      <w:r w:rsidRPr="007A4B91">
        <w:rPr>
          <w:shd w:val="clear" w:color="auto" w:fill="FFFFFF"/>
        </w:rPr>
        <w:t>лучно-болотна і водно-болотна рослинність</w:t>
      </w:r>
      <w:r w:rsidR="00073513" w:rsidRPr="007A4B91">
        <w:rPr>
          <w:shd w:val="clear" w:color="auto" w:fill="FFFFFF"/>
        </w:rPr>
        <w:t>»</w:t>
      </w:r>
      <w:r w:rsidRPr="007A4B91">
        <w:rPr>
          <w:shd w:val="clear" w:color="auto" w:fill="FFFFFF"/>
        </w:rPr>
        <w:t xml:space="preserve"> ‒ досить критичні, оскільки є збірними, порушуючи загальну структуру класифікаційної схеми з виділеними конкретними асоціаціями. Лише з огляду на незначні площі указаних категорій у межах Великого Чапельського поду</w:t>
      </w:r>
      <w:r w:rsidR="00073513" w:rsidRPr="007A4B91">
        <w:rPr>
          <w:shd w:val="clear" w:color="auto" w:fill="FFFFFF"/>
        </w:rPr>
        <w:t>»</w:t>
      </w:r>
      <w:r w:rsidRPr="007A4B91">
        <w:rPr>
          <w:shd w:val="clear" w:color="auto" w:fill="FFFFFF"/>
        </w:rPr>
        <w:t xml:space="preserve"> ми були схильні зберегти останні у оригінальній редакції. </w:t>
      </w:r>
    </w:p>
    <w:p w:rsidR="00BF5168" w:rsidRPr="007A4B91" w:rsidRDefault="006271A0" w:rsidP="00BF5168">
      <w:pPr>
        <w:ind w:firstLine="567"/>
        <w:rPr>
          <w:shd w:val="clear" w:color="auto" w:fill="FFFFFF"/>
        </w:rPr>
      </w:pPr>
      <w:r w:rsidRPr="007A4B91">
        <w:rPr>
          <w:shd w:val="clear" w:color="auto" w:fill="FFFFFF"/>
        </w:rPr>
        <w:t xml:space="preserve">Попри указані застереження щодо віддаленого часу зйомки та методологічні недоліки, розроблена синтетична карта дає конче необхідний загальний зріз та унаочнює цілісну геоботанічну картину степу без усталених </w:t>
      </w:r>
      <w:r w:rsidR="00073513" w:rsidRPr="007A4B91">
        <w:rPr>
          <w:shd w:val="clear" w:color="auto" w:fill="FFFFFF"/>
        </w:rPr>
        <w:t>«</w:t>
      </w:r>
      <w:r w:rsidRPr="007A4B91">
        <w:rPr>
          <w:shd w:val="clear" w:color="auto" w:fill="FFFFFF"/>
        </w:rPr>
        <w:t>білих плям</w:t>
      </w:r>
      <w:r w:rsidR="00073513" w:rsidRPr="007A4B91">
        <w:rPr>
          <w:shd w:val="clear" w:color="auto" w:fill="FFFFFF"/>
        </w:rPr>
        <w:t>»</w:t>
      </w:r>
      <w:r w:rsidRPr="007A4B91">
        <w:rPr>
          <w:shd w:val="clear" w:color="auto" w:fill="FFFFFF"/>
        </w:rPr>
        <w:t>, із достатньою деталізацією, що зберігає її значимість та аналітичну спроможність.</w:t>
      </w:r>
    </w:p>
    <w:p w:rsidR="00BF5168" w:rsidRPr="007A4B91" w:rsidRDefault="006271A0" w:rsidP="00BF5168">
      <w:pPr>
        <w:widowControl w:val="0"/>
        <w:ind w:firstLine="567"/>
        <w:rPr>
          <w:shd w:val="clear" w:color="auto" w:fill="FFFFFF"/>
        </w:rPr>
      </w:pPr>
      <w:r w:rsidRPr="007A4B91">
        <w:rPr>
          <w:shd w:val="clear" w:color="auto" w:fill="FFFFFF"/>
        </w:rPr>
        <w:t>Таким чином, м</w:t>
      </w:r>
      <w:r w:rsidRPr="007A4B91">
        <w:t xml:space="preserve">аючи понад столітні ряди спостережень та розлогу серію геоботанічних карт 1927, 1930, 1939, 1952, 1967‒1968, 1977‒1980, 1981, 1981‒1985, 1995‒1996, 1997, 2009, 2011, 2013, 2015‒2018 рр., асканійський степ позиціонує себе унікальним дослідницьким полігоном при розгляді питань автогенезу, інтерпретації поточного стану та глибинних змін екосистем, різнобічних оцінок екзо- і ендогенетичних сукцесій рослинності. </w:t>
      </w:r>
      <w:r w:rsidR="00BF5168" w:rsidRPr="007A4B91">
        <w:t>С</w:t>
      </w:r>
      <w:r w:rsidR="00BF5168" w:rsidRPr="007A4B91">
        <w:rPr>
          <w:shd w:val="clear" w:color="auto" w:fill="FFFFFF"/>
        </w:rPr>
        <w:t xml:space="preserve">учасний етап картографічного моніторингу рослинності асканійського степу може спиратись на означені результати тотального крупномасштабного картування, деталізуючи оцінки певних тенденцій у сукцесійних змінах рослинності на модельних моніторингових площах. </w:t>
      </w:r>
    </w:p>
    <w:p w:rsidR="006271A0" w:rsidRPr="007A4B91" w:rsidRDefault="006271A0" w:rsidP="00BF5168">
      <w:pPr>
        <w:widowControl w:val="0"/>
        <w:ind w:firstLine="567"/>
        <w:rPr>
          <w:spacing w:val="-2"/>
        </w:rPr>
      </w:pPr>
    </w:p>
    <w:p w:rsidR="000B4171" w:rsidRPr="007A4B91" w:rsidRDefault="00186EB0" w:rsidP="00BF5168">
      <w:pPr>
        <w:pStyle w:val="4"/>
        <w:keepNext w:val="0"/>
        <w:widowControl w:val="0"/>
        <w:ind w:firstLine="567"/>
        <w:rPr>
          <w:i w:val="0"/>
          <w:lang w:val="uk-UA"/>
        </w:rPr>
      </w:pPr>
      <w:r w:rsidRPr="007A4B91">
        <w:rPr>
          <w:i w:val="0"/>
          <w:lang w:val="uk-UA"/>
        </w:rPr>
        <w:t>1.3.19.4</w:t>
      </w:r>
      <w:r w:rsidR="00B508C6" w:rsidRPr="007A4B91">
        <w:rPr>
          <w:i w:val="0"/>
          <w:lang w:val="uk-UA"/>
        </w:rPr>
        <w:t>.</w:t>
      </w:r>
      <w:r w:rsidRPr="007A4B91">
        <w:rPr>
          <w:i w:val="0"/>
          <w:lang w:val="uk-UA"/>
        </w:rPr>
        <w:t xml:space="preserve"> </w:t>
      </w:r>
      <w:r w:rsidR="000B4171" w:rsidRPr="007A4B91">
        <w:rPr>
          <w:lang w:val="uk-UA"/>
        </w:rPr>
        <w:t>Екологічні особливості видів флори та фауни</w:t>
      </w:r>
    </w:p>
    <w:p w:rsidR="000B4171" w:rsidRPr="007A4B91" w:rsidRDefault="000B4171" w:rsidP="00BF5168">
      <w:pPr>
        <w:widowControl w:val="0"/>
        <w:ind w:firstLine="567"/>
      </w:pPr>
      <w:r w:rsidRPr="007A4B91">
        <w:t>Серед еколого-ценотичних груп, що обіймають потужні позиції у складі флори, найчисельнішою групою є степофітон, степанти – 214 видів (41,1</w:t>
      </w:r>
      <w:r w:rsidR="00B8468F" w:rsidRPr="007A4B91">
        <w:t xml:space="preserve">% </w:t>
      </w:r>
      <w:r w:rsidRPr="007A4B91">
        <w:t>загального об</w:t>
      </w:r>
      <w:r w:rsidR="0062486F" w:rsidRPr="007A4B91">
        <w:t>сягу</w:t>
      </w:r>
      <w:r w:rsidRPr="007A4B91">
        <w:t xml:space="preserve"> флори). </w:t>
      </w:r>
      <w:r w:rsidR="0062486F" w:rsidRPr="007A4B91">
        <w:t>Ця</w:t>
      </w:r>
      <w:r w:rsidRPr="007A4B91">
        <w:t xml:space="preserve"> група розглядається у широкому розумінні, об</w:t>
      </w:r>
      <w:r w:rsidR="000235C2" w:rsidRPr="007A4B91">
        <w:t>′</w:t>
      </w:r>
      <w:r w:rsidRPr="007A4B91">
        <w:t xml:space="preserve">єднуючи рослини ксероморфних плакорно-зональних асоціацій степу, а також олучнених формацій (лучні степи). Абсолютна більшість видів цієї групи мають фітоценотичний оптимум у складі класу </w:t>
      </w:r>
      <w:r w:rsidRPr="007A4B91">
        <w:rPr>
          <w:bCs/>
          <w:i/>
        </w:rPr>
        <w:t>Festuco-Brometea</w:t>
      </w:r>
      <w:r w:rsidRPr="007A4B91">
        <w:rPr>
          <w:bCs/>
        </w:rPr>
        <w:t xml:space="preserve"> Br.-Bl. et R. Tx. in Br.-Bl. 1949</w:t>
      </w:r>
      <w:r w:rsidRPr="007A4B91">
        <w:t xml:space="preserve">, проте характеризуються високою хорологічною та біоморфологічною різноманітністю. </w:t>
      </w:r>
    </w:p>
    <w:p w:rsidR="000B4171" w:rsidRPr="007A4B91" w:rsidRDefault="000B4171" w:rsidP="00BF5168">
      <w:pPr>
        <w:widowControl w:val="0"/>
        <w:ind w:firstLine="567"/>
        <w:rPr>
          <w:spacing w:val="-2"/>
        </w:rPr>
      </w:pPr>
      <w:r w:rsidRPr="007A4B91">
        <w:rPr>
          <w:spacing w:val="-2"/>
        </w:rPr>
        <w:t>Другою за чисельністю є еколого-ценотична група пратофітону, пратанти – 70 видів (13,4</w:t>
      </w:r>
      <w:r w:rsidR="00D95EA7" w:rsidRPr="007A4B91">
        <w:rPr>
          <w:spacing w:val="-2"/>
        </w:rPr>
        <w:t xml:space="preserve">% </w:t>
      </w:r>
      <w:r w:rsidRPr="007A4B91">
        <w:rPr>
          <w:spacing w:val="-2"/>
        </w:rPr>
        <w:t xml:space="preserve">загального складу флори). Луки, до яких приурочені пратанти, у </w:t>
      </w:r>
      <w:r w:rsidR="00D95EA7" w:rsidRPr="007A4B91">
        <w:rPr>
          <w:spacing w:val="-2"/>
        </w:rPr>
        <w:t>заповідній зоні</w:t>
      </w:r>
      <w:r w:rsidRPr="007A4B91">
        <w:rPr>
          <w:spacing w:val="-2"/>
        </w:rPr>
        <w:t xml:space="preserve"> БЗ зосереджені у подах та окремих водозбірних улоговинах. Види цієї групи мають фітоценотичний оптимум у складі класу </w:t>
      </w:r>
      <w:r w:rsidRPr="007A4B91">
        <w:rPr>
          <w:bCs/>
          <w:i/>
          <w:spacing w:val="-2"/>
        </w:rPr>
        <w:t>Molinio-Arrhenatheretea</w:t>
      </w:r>
      <w:r w:rsidRPr="007A4B91">
        <w:rPr>
          <w:bCs/>
          <w:spacing w:val="-2"/>
        </w:rPr>
        <w:t xml:space="preserve"> R. Tx. 1937 </w:t>
      </w:r>
      <w:r w:rsidRPr="007A4B91">
        <w:rPr>
          <w:spacing w:val="-2"/>
        </w:rPr>
        <w:t xml:space="preserve">та належать, здебільшого, до широкоареальних помірноширотних рослин з голарктичним типом ареалу. </w:t>
      </w:r>
    </w:p>
    <w:p w:rsidR="000B4171" w:rsidRPr="007A4B91" w:rsidRDefault="000B4171" w:rsidP="008A326F">
      <w:pPr>
        <w:widowControl w:val="0"/>
        <w:ind w:firstLine="567"/>
      </w:pPr>
      <w:r w:rsidRPr="007A4B91">
        <w:t>Практично тотожною за чисельністю позиціонує себе еколого-ценотична група палюдантів, палюдофітон – 66 видів (12,7</w:t>
      </w:r>
      <w:r w:rsidR="00D95EA7" w:rsidRPr="007A4B91">
        <w:t>%</w:t>
      </w:r>
      <w:r w:rsidRPr="007A4B91">
        <w:t xml:space="preserve">). Це рослини, що зростають днищем ВЧП під час його природних затоплень, та берегами ариків, що слугують водопоєм диких копитних. Види палюдофітону характеризуються схожою з попередньою групою домінуючою географічною приналежністю до голарктичного типу ареалу. Палюданти мають фітоценотичний оптимум у складі класів </w:t>
      </w:r>
      <w:r w:rsidRPr="007A4B91">
        <w:rPr>
          <w:bCs/>
          <w:i/>
        </w:rPr>
        <w:t>Phragmitо-Magnocaricetea</w:t>
      </w:r>
      <w:r w:rsidRPr="007A4B91">
        <w:t xml:space="preserve"> Klika in Klika et Novak 1941 та</w:t>
      </w:r>
      <w:r w:rsidRPr="007A4B91">
        <w:rPr>
          <w:i/>
        </w:rPr>
        <w:t xml:space="preserve"> </w:t>
      </w:r>
      <w:r w:rsidRPr="007A4B91">
        <w:rPr>
          <w:bCs/>
          <w:i/>
        </w:rPr>
        <w:t>Isoeto-Nanojuncetea</w:t>
      </w:r>
      <w:r w:rsidRPr="007A4B91">
        <w:rPr>
          <w:bCs/>
        </w:rPr>
        <w:t xml:space="preserve"> Br.-Bl. et R. Tx. ex Westhoff et al. 1946</w:t>
      </w:r>
      <w:r w:rsidRPr="007A4B91">
        <w:t xml:space="preserve">, чимало репрезентують фітоценози </w:t>
      </w:r>
      <w:r w:rsidRPr="007A4B91">
        <w:rPr>
          <w:bCs/>
          <w:i/>
        </w:rPr>
        <w:t>Molinio-Arrhenatheretea</w:t>
      </w:r>
      <w:r w:rsidRPr="007A4B91">
        <w:t xml:space="preserve">. </w:t>
      </w:r>
    </w:p>
    <w:p w:rsidR="000B4171" w:rsidRPr="007A4B91" w:rsidRDefault="000B4171" w:rsidP="008A326F">
      <w:pPr>
        <w:widowControl w:val="0"/>
        <w:ind w:firstLine="567"/>
      </w:pPr>
      <w:r w:rsidRPr="007A4B91">
        <w:t>Наступну нечисленну еколого-ценотичну групу у складі флори асканійського степу формують акванти – лише 7 видів (1,3</w:t>
      </w:r>
      <w:r w:rsidR="00D95EA7" w:rsidRPr="007A4B91">
        <w:t>%</w:t>
      </w:r>
      <w:r w:rsidRPr="007A4B91">
        <w:t xml:space="preserve">). До складу </w:t>
      </w:r>
      <w:r w:rsidR="00727BC7" w:rsidRPr="007A4B91">
        <w:t>цієї</w:t>
      </w:r>
      <w:r w:rsidRPr="007A4B91">
        <w:t xml:space="preserve"> групи належать лише справжні водні рослини – гідатофіти. Гідро- та гігрофіти – прибережно-водні рослини, що у масі зростають по перезволожених та підтоплених місцинах, репрезентують попередню групу – палюдофітон. Акванти, здебільшого, є широкоареальними рослинами голарктичного або космополітного типу ареалу, що мають фітоценотичний оптимум у складі класів </w:t>
      </w:r>
      <w:r w:rsidRPr="007A4B91">
        <w:rPr>
          <w:i/>
        </w:rPr>
        <w:t>Potametea</w:t>
      </w:r>
      <w:r w:rsidRPr="007A4B91">
        <w:t xml:space="preserve"> Klika in Klika et Novak 1941 та </w:t>
      </w:r>
      <w:r w:rsidRPr="007A4B91">
        <w:rPr>
          <w:i/>
        </w:rPr>
        <w:t>Lemnetea</w:t>
      </w:r>
      <w:r w:rsidRPr="007A4B91">
        <w:t xml:space="preserve"> O. de Bolos et Masclans 1955 (порядки </w:t>
      </w:r>
      <w:r w:rsidRPr="007A4B91">
        <w:rPr>
          <w:i/>
        </w:rPr>
        <w:t xml:space="preserve">Lemnetalia </w:t>
      </w:r>
      <w:r w:rsidRPr="007A4B91">
        <w:t xml:space="preserve">R. Tx. 1955 та </w:t>
      </w:r>
      <w:r w:rsidRPr="007A4B91">
        <w:rPr>
          <w:i/>
        </w:rPr>
        <w:t>Lemno-Utricularietalia</w:t>
      </w:r>
      <w:r w:rsidRPr="007A4B91">
        <w:t xml:space="preserve"> Passarge 1978).</w:t>
      </w:r>
    </w:p>
    <w:p w:rsidR="000B4171" w:rsidRPr="007A4B91" w:rsidRDefault="000B4171" w:rsidP="008A326F">
      <w:pPr>
        <w:widowControl w:val="0"/>
        <w:ind w:firstLine="567"/>
      </w:pPr>
      <w:r w:rsidRPr="007A4B91">
        <w:t>Лише два види (0,4</w:t>
      </w:r>
      <w:r w:rsidR="00D95EA7" w:rsidRPr="007A4B91">
        <w:t xml:space="preserve">% </w:t>
      </w:r>
      <w:r w:rsidRPr="007A4B91">
        <w:t xml:space="preserve">складу флори) репрезентують групу псамофітону. Це заносні псамофанти </w:t>
      </w:r>
      <w:r w:rsidRPr="007A4B91">
        <w:rPr>
          <w:i/>
        </w:rPr>
        <w:t>Jacobaea borysthenica</w:t>
      </w:r>
      <w:r w:rsidRPr="007A4B91">
        <w:t xml:space="preserve"> (DC.) B. Nord. &amp; Greuter</w:t>
      </w:r>
      <w:r w:rsidRPr="007A4B91">
        <w:rPr>
          <w:i/>
          <w:iCs/>
        </w:rPr>
        <w:t xml:space="preserve"> </w:t>
      </w:r>
      <w:r w:rsidRPr="007A4B91">
        <w:rPr>
          <w:iCs/>
        </w:rPr>
        <w:t xml:space="preserve">та </w:t>
      </w:r>
      <w:r w:rsidRPr="007A4B91">
        <w:rPr>
          <w:i/>
          <w:iCs/>
        </w:rPr>
        <w:t>Diplotaxis</w:t>
      </w:r>
      <w:r w:rsidRPr="007A4B91">
        <w:rPr>
          <w:i/>
        </w:rPr>
        <w:t xml:space="preserve"> tenuifolia</w:t>
      </w:r>
      <w:r w:rsidRPr="007A4B91">
        <w:t xml:space="preserve"> (L.) DC., що практично не реєструються у степу за браком оптимальної еколого-ценотичної ніші – піщаних арен. Аналогічною малочисельністю характеризуються і галофанти – </w:t>
      </w:r>
      <w:r w:rsidR="00BF5168" w:rsidRPr="007A4B91">
        <w:t>5</w:t>
      </w:r>
      <w:r w:rsidRPr="007A4B91">
        <w:t xml:space="preserve"> видів (0,9</w:t>
      </w:r>
      <w:r w:rsidR="00D95EA7" w:rsidRPr="007A4B91">
        <w:t xml:space="preserve">% </w:t>
      </w:r>
      <w:r w:rsidRPr="007A4B91">
        <w:t xml:space="preserve">флори). У складі </w:t>
      </w:r>
      <w:r w:rsidR="00727BC7" w:rsidRPr="007A4B91">
        <w:t>цієї</w:t>
      </w:r>
      <w:r w:rsidRPr="007A4B91">
        <w:t xml:space="preserve"> групи розглядаються лише облігатні галофіти, що діагностують та мають фітоценотичний оптимум у складі формацій </w:t>
      </w:r>
      <w:r w:rsidRPr="007A4B91">
        <w:rPr>
          <w:i/>
        </w:rPr>
        <w:t>Asterеtea tripolium</w:t>
      </w:r>
      <w:r w:rsidRPr="007A4B91">
        <w:t xml:space="preserve"> Westhoff et Beeftnik in Beeftnik 1962, </w:t>
      </w:r>
      <w:r w:rsidRPr="007A4B91">
        <w:rPr>
          <w:i/>
        </w:rPr>
        <w:t>Thero-Salicornietea</w:t>
      </w:r>
      <w:r w:rsidRPr="007A4B91">
        <w:t xml:space="preserve"> R. Tx. in R. Tx. et Oberd. 1958, </w:t>
      </w:r>
      <w:r w:rsidRPr="007A4B91">
        <w:rPr>
          <w:i/>
        </w:rPr>
        <w:t>Crypsietea aculeatae</w:t>
      </w:r>
      <w:r w:rsidRPr="007A4B91">
        <w:t xml:space="preserve"> Vicherek 1973 тощо: </w:t>
      </w:r>
      <w:r w:rsidRPr="007A4B91">
        <w:rPr>
          <w:i/>
        </w:rPr>
        <w:t>Spergularia salina</w:t>
      </w:r>
      <w:r w:rsidRPr="007A4B91">
        <w:t xml:space="preserve"> J. Presl &amp; C. Presl,</w:t>
      </w:r>
      <w:r w:rsidRPr="007A4B91">
        <w:rPr>
          <w:i/>
        </w:rPr>
        <w:t xml:space="preserve"> Petrosimonia triandra</w:t>
      </w:r>
      <w:r w:rsidRPr="007A4B91">
        <w:t xml:space="preserve"> (Pall.) Simonk.,</w:t>
      </w:r>
      <w:r w:rsidRPr="007A4B91">
        <w:rPr>
          <w:i/>
          <w:iCs/>
        </w:rPr>
        <w:t xml:space="preserve"> Juncus gerardii</w:t>
      </w:r>
      <w:r w:rsidRPr="007A4B91">
        <w:t xml:space="preserve"> Loisel.,</w:t>
      </w:r>
      <w:r w:rsidRPr="007A4B91">
        <w:rPr>
          <w:i/>
          <w:iCs/>
        </w:rPr>
        <w:t xml:space="preserve"> Puccinellia</w:t>
      </w:r>
      <w:r w:rsidRPr="007A4B91">
        <w:rPr>
          <w:bCs/>
          <w:i/>
        </w:rPr>
        <w:t xml:space="preserve"> </w:t>
      </w:r>
      <w:r w:rsidRPr="007A4B91">
        <w:rPr>
          <w:i/>
          <w:iCs/>
        </w:rPr>
        <w:t xml:space="preserve">distans </w:t>
      </w:r>
      <w:r w:rsidRPr="007A4B91">
        <w:t>(Jacj.) Parl.,</w:t>
      </w:r>
      <w:r w:rsidRPr="007A4B91">
        <w:rPr>
          <w:i/>
          <w:iCs/>
        </w:rPr>
        <w:t xml:space="preserve"> </w:t>
      </w:r>
      <w:r w:rsidRPr="007A4B91">
        <w:rPr>
          <w:bCs/>
          <w:i/>
        </w:rPr>
        <w:t>Taraxacum</w:t>
      </w:r>
      <w:r w:rsidRPr="007A4B91">
        <w:rPr>
          <w:i/>
        </w:rPr>
        <w:t xml:space="preserve"> </w:t>
      </w:r>
      <w:r w:rsidRPr="007A4B91">
        <w:rPr>
          <w:bCs/>
          <w:i/>
        </w:rPr>
        <w:t>bessarabicum</w:t>
      </w:r>
      <w:r w:rsidRPr="007A4B91">
        <w:t xml:space="preserve"> (Hornem.) Hand.-Mazz.</w:t>
      </w:r>
      <w:r w:rsidRPr="007A4B91">
        <w:rPr>
          <w:i/>
        </w:rPr>
        <w:t xml:space="preserve"> </w:t>
      </w:r>
      <w:r w:rsidRPr="007A4B91">
        <w:t xml:space="preserve">Усі ці галофанти приурочені до вузької прибережної смуги ариків у ВЧП, не мають значного поширення та чисельності, знаходячись на межі еколого-ценотичної амплітуди. </w:t>
      </w:r>
    </w:p>
    <w:p w:rsidR="000B4171" w:rsidRPr="007A4B91" w:rsidRDefault="000B4171" w:rsidP="008A326F">
      <w:pPr>
        <w:widowControl w:val="0"/>
        <w:ind w:firstLine="567"/>
      </w:pPr>
      <w:r w:rsidRPr="007A4B91">
        <w:t xml:space="preserve">Помітні позиції обіймають фрутанти – рослини, еколого-ценотичний оптимум яких припадає на чагарникові зарості. Поодинокі занесені чагарники, дерева (часто порость) та корінні чагарничкові формації у асканійському степу займають незначні площі. До цієї групи належать не лише фанерофіти та хамефіти, але й окремі терофіти, що зростають у чагарникових заростях. Значна кількість фрутантів мають фітоценотичний оптимум у складі класу </w:t>
      </w:r>
      <w:r w:rsidRPr="007A4B91">
        <w:rPr>
          <w:bCs/>
          <w:i/>
        </w:rPr>
        <w:t>Rhamno</w:t>
      </w:r>
      <w:r w:rsidRPr="007A4B91">
        <w:t>-</w:t>
      </w:r>
      <w:r w:rsidRPr="007A4B91">
        <w:rPr>
          <w:bCs/>
          <w:i/>
        </w:rPr>
        <w:t>Prunetea</w:t>
      </w:r>
      <w:r w:rsidRPr="007A4B91">
        <w:t xml:space="preserve"> Rivas Goday et Garb. 1961. </w:t>
      </w:r>
    </w:p>
    <w:p w:rsidR="000B4171" w:rsidRPr="007A4B91" w:rsidRDefault="000B4171" w:rsidP="008A326F">
      <w:pPr>
        <w:widowControl w:val="0"/>
        <w:ind w:firstLine="567"/>
        <w:rPr>
          <w:bCs/>
          <w:spacing w:val="4"/>
        </w:rPr>
      </w:pPr>
      <w:r w:rsidRPr="007A4B91">
        <w:rPr>
          <w:spacing w:val="4"/>
        </w:rPr>
        <w:t>Останньою та досить потужною еколого-ценотичною групою є синантропанти – 137 видів (26,3</w:t>
      </w:r>
      <w:r w:rsidR="00D95EA7" w:rsidRPr="007A4B91">
        <w:rPr>
          <w:spacing w:val="4"/>
        </w:rPr>
        <w:t>%</w:t>
      </w:r>
      <w:r w:rsidRPr="007A4B91">
        <w:rPr>
          <w:spacing w:val="4"/>
        </w:rPr>
        <w:t xml:space="preserve">). Домінування цієї групи є цілком закономірним, з огляду на масштаби антропогенної </w:t>
      </w:r>
      <w:r w:rsidR="00073513" w:rsidRPr="007A4B91">
        <w:rPr>
          <w:spacing w:val="4"/>
        </w:rPr>
        <w:t xml:space="preserve">(сільськогосподарської) </w:t>
      </w:r>
      <w:r w:rsidRPr="007A4B91">
        <w:rPr>
          <w:spacing w:val="4"/>
        </w:rPr>
        <w:t>трансформації регіону. До синантропофітону віднесено усі антропофіти та еуапофіти синантропної фракції флори, проте значна частина цього переліку охоплює рослини з синантропними рисами, але досить органічно поширеними у корінних природних фітоценозах, тому належність останніх до синантропофітону досить формальна та неоднозначна. Однак, їх вилучення зі складу синантропофітону та перерозподіл між іншими еколого-ценотичними групами не змінює ситуацію кардинально. Види синантропанти мають фітоценотичний оптимум у складі класів</w:t>
      </w:r>
      <w:r w:rsidRPr="007A4B91">
        <w:rPr>
          <w:bCs/>
          <w:spacing w:val="4"/>
        </w:rPr>
        <w:t xml:space="preserve"> </w:t>
      </w:r>
      <w:r w:rsidRPr="007A4B91">
        <w:rPr>
          <w:bCs/>
          <w:i/>
          <w:spacing w:val="4"/>
        </w:rPr>
        <w:t xml:space="preserve">Polygono-Artemisietea austriacae </w:t>
      </w:r>
      <w:r w:rsidRPr="007A4B91">
        <w:rPr>
          <w:bCs/>
          <w:spacing w:val="4"/>
        </w:rPr>
        <w:t xml:space="preserve">Mirkin, Sakhapov et Solomeshch in Mirkin et al. 1986, </w:t>
      </w:r>
      <w:r w:rsidRPr="007A4B91">
        <w:rPr>
          <w:bCs/>
          <w:i/>
          <w:spacing w:val="4"/>
        </w:rPr>
        <w:t xml:space="preserve">Artemisietea vulgaris </w:t>
      </w:r>
      <w:r w:rsidRPr="007A4B91">
        <w:rPr>
          <w:bCs/>
          <w:spacing w:val="4"/>
        </w:rPr>
        <w:t xml:space="preserve">Lohm., Prsg. et Tx. in Tx. 1950, </w:t>
      </w:r>
      <w:r w:rsidRPr="007A4B91">
        <w:rPr>
          <w:bCs/>
          <w:i/>
          <w:spacing w:val="4"/>
        </w:rPr>
        <w:t xml:space="preserve">Agropyretea repentis </w:t>
      </w:r>
      <w:r w:rsidRPr="007A4B91">
        <w:rPr>
          <w:bCs/>
          <w:spacing w:val="4"/>
        </w:rPr>
        <w:t xml:space="preserve">Oberd., Th. Muller et Gors in Oberd. et al. 1967, </w:t>
      </w:r>
      <w:r w:rsidRPr="007A4B91">
        <w:rPr>
          <w:bCs/>
          <w:i/>
          <w:spacing w:val="4"/>
        </w:rPr>
        <w:t>Plantaginetea majoris</w:t>
      </w:r>
      <w:r w:rsidRPr="007A4B91">
        <w:rPr>
          <w:bCs/>
          <w:spacing w:val="4"/>
        </w:rPr>
        <w:t xml:space="preserve"> R. Tx. et Prsg. in R. Tx. 1950. Проте на території асканійського степу останні у абсолютній більшості розосереджені серед степової </w:t>
      </w:r>
      <w:r w:rsidRPr="007A4B91">
        <w:rPr>
          <w:i/>
          <w:spacing w:val="4"/>
        </w:rPr>
        <w:t>Festuco-Brometea</w:t>
      </w:r>
      <w:r w:rsidRPr="007A4B91">
        <w:rPr>
          <w:bCs/>
          <w:spacing w:val="4"/>
        </w:rPr>
        <w:t xml:space="preserve"> та лучно-болотної </w:t>
      </w:r>
      <w:r w:rsidRPr="007A4B91">
        <w:rPr>
          <w:i/>
          <w:spacing w:val="4"/>
        </w:rPr>
        <w:t>Moliniо-Arrhenatheretea</w:t>
      </w:r>
      <w:r w:rsidRPr="007A4B91">
        <w:rPr>
          <w:spacing w:val="4"/>
        </w:rPr>
        <w:t xml:space="preserve"> </w:t>
      </w:r>
      <w:r w:rsidRPr="007A4B91">
        <w:rPr>
          <w:bCs/>
          <w:spacing w:val="4"/>
        </w:rPr>
        <w:t>рослинності.</w:t>
      </w:r>
    </w:p>
    <w:p w:rsidR="000B4171" w:rsidRPr="007A4B91" w:rsidRDefault="000B4171" w:rsidP="008A326F">
      <w:pPr>
        <w:widowControl w:val="0"/>
        <w:ind w:firstLine="567"/>
      </w:pPr>
      <w:r w:rsidRPr="007A4B91">
        <w:t xml:space="preserve">У спектрі екоморф флори судинних рослин асканійського степу превалюють ксеромезофіти (субмезофіти) – 220 видів </w:t>
      </w:r>
      <w:r w:rsidR="00D95EA7" w:rsidRPr="007A4B91">
        <w:t>(</w:t>
      </w:r>
      <w:r w:rsidRPr="007A4B91">
        <w:t>42,2</w:t>
      </w:r>
      <w:r w:rsidR="00D95EA7" w:rsidRPr="007A4B91">
        <w:t xml:space="preserve">%) </w:t>
      </w:r>
      <w:r w:rsidRPr="007A4B91">
        <w:t>та глікофіти – 323 види (62,0</w:t>
      </w:r>
      <w:r w:rsidR="00D95EA7" w:rsidRPr="007A4B91">
        <w:t>%</w:t>
      </w:r>
      <w:r w:rsidRPr="007A4B91">
        <w:t>).</w:t>
      </w:r>
      <w:r w:rsidR="00124A74" w:rsidRPr="007A4B91">
        <w:t xml:space="preserve"> </w:t>
      </w:r>
      <w:r w:rsidRPr="007A4B91">
        <w:t xml:space="preserve">У складі флори добре означується фракція, придатна до типології за реакцією на варіабельність режиму зволоження чи «гідроконтрастність» екотопу: гіпер- та гемігідроконтрастофоби, гіпер- та гемігідроконтрастофіли. </w:t>
      </w:r>
    </w:p>
    <w:p w:rsidR="000B4171" w:rsidRPr="007A4B91" w:rsidRDefault="000B4171" w:rsidP="00BF5168">
      <w:pPr>
        <w:ind w:firstLine="567"/>
        <w:rPr>
          <w:i/>
          <w:iCs/>
          <w:spacing w:val="-2"/>
        </w:rPr>
      </w:pPr>
      <w:r w:rsidRPr="007A4B91">
        <w:rPr>
          <w:b/>
          <w:spacing w:val="-2"/>
        </w:rPr>
        <w:t xml:space="preserve">Гідроконтрастофоби-І </w:t>
      </w:r>
      <w:r w:rsidRPr="007A4B91">
        <w:rPr>
          <w:spacing w:val="-2"/>
        </w:rPr>
        <w:t xml:space="preserve">(еу- та мезоксерофіти) репрезентують рослини з еколого-ценотичним оптимумом </w:t>
      </w:r>
      <w:r w:rsidR="00073513" w:rsidRPr="007A4B91">
        <w:rPr>
          <w:spacing w:val="-2"/>
        </w:rPr>
        <w:t xml:space="preserve">по </w:t>
      </w:r>
      <w:r w:rsidRPr="007A4B91">
        <w:rPr>
          <w:spacing w:val="-2"/>
        </w:rPr>
        <w:t>сухи</w:t>
      </w:r>
      <w:r w:rsidR="00073513" w:rsidRPr="007A4B91">
        <w:rPr>
          <w:spacing w:val="-2"/>
        </w:rPr>
        <w:t>х</w:t>
      </w:r>
      <w:r w:rsidRPr="007A4B91">
        <w:rPr>
          <w:spacing w:val="-2"/>
        </w:rPr>
        <w:t xml:space="preserve"> днища</w:t>
      </w:r>
      <w:r w:rsidR="00073513" w:rsidRPr="007A4B91">
        <w:rPr>
          <w:spacing w:val="-2"/>
        </w:rPr>
        <w:t>х і</w:t>
      </w:r>
      <w:r w:rsidRPr="007A4B91">
        <w:rPr>
          <w:spacing w:val="-2"/>
        </w:rPr>
        <w:t xml:space="preserve"> схила</w:t>
      </w:r>
      <w:r w:rsidR="00073513" w:rsidRPr="007A4B91">
        <w:rPr>
          <w:spacing w:val="-2"/>
        </w:rPr>
        <w:t>х</w:t>
      </w:r>
      <w:r w:rsidRPr="007A4B91">
        <w:rPr>
          <w:spacing w:val="-2"/>
        </w:rPr>
        <w:t xml:space="preserve"> западин (з переходом у плакори)</w:t>
      </w:r>
      <w:r w:rsidR="00073513" w:rsidRPr="007A4B91">
        <w:rPr>
          <w:spacing w:val="-2"/>
        </w:rPr>
        <w:t>, широких водозбірних улоговинах</w:t>
      </w:r>
      <w:r w:rsidRPr="007A4B91">
        <w:rPr>
          <w:spacing w:val="-2"/>
        </w:rPr>
        <w:t xml:space="preserve">: </w:t>
      </w:r>
      <w:r w:rsidRPr="007A4B91">
        <w:rPr>
          <w:b/>
          <w:spacing w:val="-2"/>
        </w:rPr>
        <w:t>гіпер- (А)</w:t>
      </w:r>
      <w:r w:rsidRPr="007A4B91">
        <w:rPr>
          <w:spacing w:val="-2"/>
        </w:rPr>
        <w:t xml:space="preserve"> – рослини сухих депресій, що знищуються або пригнічуються паводком (</w:t>
      </w:r>
      <w:r w:rsidRPr="007A4B91">
        <w:rPr>
          <w:i/>
          <w:iCs/>
          <w:spacing w:val="-2"/>
        </w:rPr>
        <w:t>Koeleria cristata</w:t>
      </w:r>
      <w:r w:rsidRPr="007A4B91">
        <w:rPr>
          <w:iCs/>
          <w:spacing w:val="-2"/>
        </w:rPr>
        <w:t>,</w:t>
      </w:r>
      <w:r w:rsidRPr="007A4B91">
        <w:rPr>
          <w:i/>
          <w:iCs/>
          <w:spacing w:val="-2"/>
        </w:rPr>
        <w:t xml:space="preserve"> Festuca valesiaca</w:t>
      </w:r>
      <w:r w:rsidRPr="007A4B91">
        <w:rPr>
          <w:iCs/>
          <w:spacing w:val="-2"/>
        </w:rPr>
        <w:t xml:space="preserve">, </w:t>
      </w:r>
      <w:r w:rsidRPr="007A4B91">
        <w:rPr>
          <w:i/>
          <w:iCs/>
          <w:spacing w:val="-2"/>
        </w:rPr>
        <w:t>Stipa ucrainica</w:t>
      </w:r>
      <w:r w:rsidRPr="007A4B91">
        <w:rPr>
          <w:iCs/>
          <w:spacing w:val="-2"/>
        </w:rPr>
        <w:t>,</w:t>
      </w:r>
      <w:r w:rsidRPr="007A4B91">
        <w:rPr>
          <w:i/>
          <w:iCs/>
          <w:spacing w:val="-2"/>
        </w:rPr>
        <w:t xml:space="preserve"> Galatella</w:t>
      </w:r>
      <w:r w:rsidRPr="007A4B91">
        <w:rPr>
          <w:i/>
          <w:spacing w:val="-2"/>
        </w:rPr>
        <w:t xml:space="preserve"> </w:t>
      </w:r>
      <w:r w:rsidRPr="007A4B91">
        <w:rPr>
          <w:i/>
          <w:iCs/>
          <w:spacing w:val="-2"/>
        </w:rPr>
        <w:t>villosa</w:t>
      </w:r>
      <w:r w:rsidRPr="007A4B91">
        <w:rPr>
          <w:iCs/>
          <w:spacing w:val="-2"/>
        </w:rPr>
        <w:t>);</w:t>
      </w:r>
      <w:r w:rsidRPr="007A4B91">
        <w:rPr>
          <w:i/>
          <w:iCs/>
          <w:spacing w:val="-2"/>
        </w:rPr>
        <w:t xml:space="preserve"> </w:t>
      </w:r>
      <w:r w:rsidRPr="007A4B91">
        <w:rPr>
          <w:b/>
          <w:spacing w:val="-2"/>
        </w:rPr>
        <w:t>гемі- (В)</w:t>
      </w:r>
      <w:r w:rsidRPr="007A4B91">
        <w:rPr>
          <w:spacing w:val="-2"/>
        </w:rPr>
        <w:t xml:space="preserve"> – рослини, практично індиферентні до короткого затоплення, без істотного послаблення фітоценотичних позицій днищами – патієнти у період паводку (</w:t>
      </w:r>
      <w:r w:rsidRPr="007A4B91">
        <w:rPr>
          <w:i/>
          <w:iCs/>
          <w:spacing w:val="-2"/>
        </w:rPr>
        <w:t>Ventenata dubia</w:t>
      </w:r>
      <w:r w:rsidRPr="007A4B91">
        <w:rPr>
          <w:iCs/>
          <w:spacing w:val="-2"/>
        </w:rPr>
        <w:t xml:space="preserve">, </w:t>
      </w:r>
      <w:r w:rsidRPr="007A4B91">
        <w:rPr>
          <w:i/>
          <w:iCs/>
          <w:spacing w:val="-2"/>
        </w:rPr>
        <w:t>Poa angustifolia</w:t>
      </w:r>
      <w:r w:rsidRPr="007A4B91">
        <w:rPr>
          <w:iCs/>
          <w:spacing w:val="-2"/>
        </w:rPr>
        <w:t>,</w:t>
      </w:r>
      <w:r w:rsidRPr="007A4B91">
        <w:rPr>
          <w:i/>
          <w:iCs/>
          <w:spacing w:val="-2"/>
        </w:rPr>
        <w:t xml:space="preserve"> Carex stenophylla</w:t>
      </w:r>
      <w:r w:rsidRPr="007A4B91">
        <w:rPr>
          <w:iCs/>
          <w:spacing w:val="-2"/>
        </w:rPr>
        <w:t xml:space="preserve"> Wahlenb.,</w:t>
      </w:r>
      <w:r w:rsidRPr="007A4B91">
        <w:rPr>
          <w:i/>
          <w:iCs/>
          <w:spacing w:val="-2"/>
        </w:rPr>
        <w:t xml:space="preserve"> Potentilla argentea</w:t>
      </w:r>
      <w:r w:rsidRPr="007A4B91">
        <w:rPr>
          <w:iCs/>
          <w:spacing w:val="-2"/>
        </w:rPr>
        <w:t>,</w:t>
      </w:r>
      <w:r w:rsidRPr="007A4B91">
        <w:rPr>
          <w:i/>
          <w:iCs/>
          <w:spacing w:val="-2"/>
        </w:rPr>
        <w:t xml:space="preserve"> Ornithogalum fischerianum</w:t>
      </w:r>
      <w:r w:rsidRPr="007A4B91">
        <w:rPr>
          <w:iCs/>
          <w:spacing w:val="-2"/>
        </w:rPr>
        <w:t xml:space="preserve"> Krasch.</w:t>
      </w:r>
      <w:r w:rsidRPr="007A4B91">
        <w:rPr>
          <w:spacing w:val="-2"/>
        </w:rPr>
        <w:t>)</w:t>
      </w:r>
      <w:r w:rsidRPr="007A4B91">
        <w:rPr>
          <w:iCs/>
          <w:spacing w:val="-2"/>
        </w:rPr>
        <w:t>.</w:t>
      </w:r>
      <w:r w:rsidRPr="007A4B91">
        <w:rPr>
          <w:i/>
          <w:iCs/>
          <w:spacing w:val="-2"/>
        </w:rPr>
        <w:t xml:space="preserve"> </w:t>
      </w:r>
    </w:p>
    <w:p w:rsidR="000B4171" w:rsidRPr="007A4B91" w:rsidRDefault="000B4171" w:rsidP="00BF5168">
      <w:pPr>
        <w:ind w:firstLine="567"/>
        <w:rPr>
          <w:i/>
          <w:iCs/>
        </w:rPr>
      </w:pPr>
      <w:r w:rsidRPr="007A4B91">
        <w:rPr>
          <w:b/>
          <w:iCs/>
        </w:rPr>
        <w:t>Г</w:t>
      </w:r>
      <w:r w:rsidRPr="007A4B91">
        <w:rPr>
          <w:b/>
        </w:rPr>
        <w:t>ідроконтрастофоби</w:t>
      </w:r>
      <w:r w:rsidRPr="007A4B91">
        <w:t>-</w:t>
      </w:r>
      <w:r w:rsidRPr="007A4B91">
        <w:rPr>
          <w:b/>
        </w:rPr>
        <w:t>ІІ</w:t>
      </w:r>
      <w:r w:rsidRPr="007A4B91">
        <w:t xml:space="preserve"> (гідро- та гіпергідрофіти) – рослини, що зростають </w:t>
      </w:r>
      <w:r w:rsidR="00073513" w:rsidRPr="007A4B91">
        <w:t xml:space="preserve">по </w:t>
      </w:r>
      <w:r w:rsidRPr="007A4B91">
        <w:t>днища</w:t>
      </w:r>
      <w:r w:rsidR="00073513" w:rsidRPr="007A4B91">
        <w:t>х</w:t>
      </w:r>
      <w:r w:rsidRPr="007A4B91">
        <w:t xml:space="preserve"> у період затоплень («ефемеретум») або берегами гідротехнічних споруд (арики): </w:t>
      </w:r>
      <w:r w:rsidRPr="007A4B91">
        <w:rPr>
          <w:b/>
        </w:rPr>
        <w:t>гемі- (Е</w:t>
      </w:r>
      <w:r w:rsidRPr="007A4B91">
        <w:rPr>
          <w:b/>
          <w:vertAlign w:val="subscript"/>
        </w:rPr>
        <w:t>1</w:t>
      </w:r>
      <w:r w:rsidRPr="007A4B91">
        <w:rPr>
          <w:b/>
        </w:rPr>
        <w:t>)</w:t>
      </w:r>
      <w:r w:rsidRPr="007A4B91">
        <w:t xml:space="preserve"> – вегетують під час затоплення та осушеними, пересихаючими днищами</w:t>
      </w:r>
      <w:r w:rsidRPr="007A4B91">
        <w:rPr>
          <w:iCs/>
        </w:rPr>
        <w:t xml:space="preserve"> </w:t>
      </w:r>
      <w:r w:rsidRPr="007A4B91">
        <w:t xml:space="preserve">або </w:t>
      </w:r>
      <w:r w:rsidRPr="007A4B91">
        <w:rPr>
          <w:b/>
        </w:rPr>
        <w:t>(Еа</w:t>
      </w:r>
      <w:r w:rsidRPr="007A4B91">
        <w:rPr>
          <w:b/>
          <w:vertAlign w:val="subscript"/>
        </w:rPr>
        <w:t>1</w:t>
      </w:r>
      <w:r w:rsidRPr="007A4B91">
        <w:rPr>
          <w:b/>
        </w:rPr>
        <w:t>)</w:t>
      </w:r>
      <w:r w:rsidRPr="007A4B91">
        <w:t xml:space="preserve"> у функціонуючих та пересохлих ариках (</w:t>
      </w:r>
      <w:r w:rsidRPr="007A4B91">
        <w:rPr>
          <w:i/>
          <w:iCs/>
        </w:rPr>
        <w:t>Damasonium alisma</w:t>
      </w:r>
      <w:r w:rsidRPr="007A4B91">
        <w:rPr>
          <w:iCs/>
        </w:rPr>
        <w:t>,</w:t>
      </w:r>
      <w:r w:rsidRPr="007A4B91">
        <w:rPr>
          <w:i/>
          <w:iCs/>
        </w:rPr>
        <w:t xml:space="preserve"> Alisma gramineum</w:t>
      </w:r>
      <w:r w:rsidRPr="007A4B91">
        <w:rPr>
          <w:iCs/>
        </w:rPr>
        <w:t xml:space="preserve">, </w:t>
      </w:r>
      <w:r w:rsidRPr="007A4B91">
        <w:rPr>
          <w:i/>
          <w:iCs/>
        </w:rPr>
        <w:t>Juncus gerardii</w:t>
      </w:r>
      <w:r w:rsidRPr="007A4B91">
        <w:rPr>
          <w:iCs/>
        </w:rPr>
        <w:t>,</w:t>
      </w:r>
      <w:r w:rsidRPr="007A4B91">
        <w:rPr>
          <w:i/>
          <w:iCs/>
        </w:rPr>
        <w:t xml:space="preserve"> Bolboschoenus maritimus</w:t>
      </w:r>
      <w:r w:rsidRPr="007A4B91">
        <w:rPr>
          <w:iCs/>
        </w:rPr>
        <w:t>);</w:t>
      </w:r>
      <w:r w:rsidRPr="007A4B91">
        <w:rPr>
          <w:i/>
          <w:iCs/>
        </w:rPr>
        <w:t xml:space="preserve"> </w:t>
      </w:r>
      <w:r w:rsidRPr="007A4B91">
        <w:rPr>
          <w:b/>
        </w:rPr>
        <w:t>гіпер- (Е</w:t>
      </w:r>
      <w:r w:rsidRPr="007A4B91">
        <w:rPr>
          <w:b/>
          <w:vertAlign w:val="subscript"/>
        </w:rPr>
        <w:t>2</w:t>
      </w:r>
      <w:r w:rsidRPr="007A4B91">
        <w:rPr>
          <w:b/>
        </w:rPr>
        <w:t>)</w:t>
      </w:r>
      <w:r w:rsidRPr="007A4B91">
        <w:t xml:space="preserve"> – вегетують до спаду води та осушення днища або </w:t>
      </w:r>
      <w:r w:rsidRPr="007A4B91">
        <w:rPr>
          <w:b/>
        </w:rPr>
        <w:t>(Еа</w:t>
      </w:r>
      <w:r w:rsidRPr="007A4B91">
        <w:rPr>
          <w:b/>
          <w:vertAlign w:val="subscript"/>
        </w:rPr>
        <w:t>2</w:t>
      </w:r>
      <w:r w:rsidRPr="007A4B91">
        <w:rPr>
          <w:b/>
        </w:rPr>
        <w:t>)</w:t>
      </w:r>
      <w:r w:rsidRPr="007A4B91">
        <w:t xml:space="preserve"> у функціонуючих ариках: водних та прибережно-водних екотопах (</w:t>
      </w:r>
      <w:r w:rsidRPr="007A4B91">
        <w:rPr>
          <w:i/>
          <w:iCs/>
        </w:rPr>
        <w:t>Elatine hungarica</w:t>
      </w:r>
      <w:r w:rsidRPr="007A4B91">
        <w:t xml:space="preserve">, </w:t>
      </w:r>
      <w:r w:rsidRPr="007A4B91">
        <w:rPr>
          <w:i/>
          <w:iCs/>
        </w:rPr>
        <w:t>Lemna minor</w:t>
      </w:r>
      <w:r w:rsidRPr="007A4B91">
        <w:rPr>
          <w:iCs/>
        </w:rPr>
        <w:t>,</w:t>
      </w:r>
      <w:r w:rsidRPr="007A4B91">
        <w:rPr>
          <w:i/>
          <w:iCs/>
        </w:rPr>
        <w:t xml:space="preserve"> Potamogeton pusillus</w:t>
      </w:r>
      <w:r w:rsidRPr="007A4B91">
        <w:rPr>
          <w:iCs/>
        </w:rPr>
        <w:t>,</w:t>
      </w:r>
      <w:r w:rsidRPr="007A4B91">
        <w:rPr>
          <w:i/>
          <w:iCs/>
        </w:rPr>
        <w:t xml:space="preserve"> Typha angustifolia</w:t>
      </w:r>
      <w:r w:rsidRPr="007A4B91">
        <w:rPr>
          <w:iCs/>
        </w:rPr>
        <w:t>).</w:t>
      </w:r>
      <w:r w:rsidRPr="007A4B91">
        <w:rPr>
          <w:b/>
        </w:rPr>
        <w:t xml:space="preserve"> </w:t>
      </w:r>
      <w:r w:rsidRPr="007A4B91">
        <w:t xml:space="preserve">Усі гідроконтрастофоби є стенотопами, незалежно від «полюсу» екологічної амплітуди (ксеро- чи гідрофітного). </w:t>
      </w:r>
    </w:p>
    <w:p w:rsidR="000B4171" w:rsidRPr="007A4B91" w:rsidRDefault="000B4171" w:rsidP="00BF5168">
      <w:pPr>
        <w:ind w:firstLine="567"/>
        <w:rPr>
          <w:spacing w:val="2"/>
        </w:rPr>
      </w:pPr>
      <w:r w:rsidRPr="007A4B91">
        <w:rPr>
          <w:b/>
          <w:spacing w:val="2"/>
        </w:rPr>
        <w:t xml:space="preserve">Гідроконтрастофіли </w:t>
      </w:r>
      <w:r w:rsidRPr="007A4B91">
        <w:rPr>
          <w:spacing w:val="2"/>
        </w:rPr>
        <w:t xml:space="preserve">(ксеромезофіти, мезофіти, гігромезофіти та гігрофіти) – це евритопи. Паводок є оптимізуючим фактором стану та чисельності їх ценопопуляцій, що локалізуються схилами (у пониззі) та днищами: </w:t>
      </w:r>
      <w:r w:rsidRPr="007A4B91">
        <w:rPr>
          <w:b/>
          <w:spacing w:val="2"/>
        </w:rPr>
        <w:t>гемі- (С</w:t>
      </w:r>
      <w:r w:rsidRPr="007A4B91">
        <w:rPr>
          <w:b/>
          <w:spacing w:val="2"/>
          <w:vertAlign w:val="subscript"/>
        </w:rPr>
        <w:t>1</w:t>
      </w:r>
      <w:r w:rsidRPr="007A4B91">
        <w:rPr>
          <w:b/>
          <w:spacing w:val="2"/>
        </w:rPr>
        <w:t>)</w:t>
      </w:r>
      <w:r w:rsidRPr="007A4B91">
        <w:rPr>
          <w:spacing w:val="2"/>
        </w:rPr>
        <w:t xml:space="preserve"> – рослини, що ідеально адаптуються до ксеричного періоду та незначно посилюють фітоценотичні позиції пересихаючими днищами або </w:t>
      </w:r>
      <w:r w:rsidRPr="007A4B91">
        <w:rPr>
          <w:b/>
          <w:spacing w:val="2"/>
        </w:rPr>
        <w:t>(С</w:t>
      </w:r>
      <w:r w:rsidRPr="007A4B91">
        <w:rPr>
          <w:b/>
          <w:spacing w:val="2"/>
          <w:vertAlign w:val="subscript"/>
        </w:rPr>
        <w:t>2</w:t>
      </w:r>
      <w:r w:rsidRPr="007A4B91">
        <w:rPr>
          <w:b/>
          <w:spacing w:val="2"/>
        </w:rPr>
        <w:t>)</w:t>
      </w:r>
      <w:r w:rsidRPr="007A4B91">
        <w:rPr>
          <w:spacing w:val="2"/>
        </w:rPr>
        <w:t xml:space="preserve"> рослини з піками чисельності під час паводків, що істотно пригнічуються посухами (багаторічні періоди), поодиноко зростають або взагалі не зустрічаються після затоплення остаточно пересохлими днищами (</w:t>
      </w:r>
      <w:r w:rsidRPr="007A4B91">
        <w:rPr>
          <w:i/>
          <w:iCs/>
          <w:spacing w:val="2"/>
        </w:rPr>
        <w:t>Achillea micranthoides</w:t>
      </w:r>
      <w:r w:rsidRPr="007A4B91">
        <w:rPr>
          <w:iCs/>
          <w:spacing w:val="2"/>
        </w:rPr>
        <w:t xml:space="preserve">, </w:t>
      </w:r>
      <w:r w:rsidRPr="007A4B91">
        <w:rPr>
          <w:i/>
          <w:iCs/>
          <w:spacing w:val="2"/>
        </w:rPr>
        <w:t>Allium regelianum</w:t>
      </w:r>
      <w:r w:rsidRPr="007A4B91">
        <w:rPr>
          <w:iCs/>
          <w:spacing w:val="2"/>
        </w:rPr>
        <w:t xml:space="preserve">, </w:t>
      </w:r>
      <w:r w:rsidRPr="007A4B91">
        <w:rPr>
          <w:i/>
          <w:iCs/>
          <w:spacing w:val="2"/>
        </w:rPr>
        <w:t>Beckmannia eruciformis</w:t>
      </w:r>
      <w:r w:rsidRPr="007A4B91">
        <w:rPr>
          <w:iCs/>
          <w:spacing w:val="2"/>
        </w:rPr>
        <w:t xml:space="preserve">, </w:t>
      </w:r>
      <w:r w:rsidRPr="007A4B91">
        <w:rPr>
          <w:i/>
          <w:iCs/>
          <w:spacing w:val="2"/>
        </w:rPr>
        <w:t>Butomus umbellatus</w:t>
      </w:r>
      <w:r w:rsidRPr="007A4B91">
        <w:rPr>
          <w:iCs/>
          <w:spacing w:val="2"/>
        </w:rPr>
        <w:t>);</w:t>
      </w:r>
      <w:r w:rsidRPr="007A4B91">
        <w:rPr>
          <w:i/>
          <w:iCs/>
          <w:spacing w:val="2"/>
        </w:rPr>
        <w:t xml:space="preserve"> </w:t>
      </w:r>
      <w:r w:rsidRPr="007A4B91">
        <w:rPr>
          <w:b/>
          <w:spacing w:val="2"/>
        </w:rPr>
        <w:t>гіпер- (D</w:t>
      </w:r>
      <w:r w:rsidRPr="007A4B91">
        <w:rPr>
          <w:b/>
          <w:spacing w:val="2"/>
          <w:vertAlign w:val="subscript"/>
        </w:rPr>
        <w:t>1</w:t>
      </w:r>
      <w:r w:rsidRPr="007A4B91">
        <w:rPr>
          <w:b/>
          <w:spacing w:val="2"/>
        </w:rPr>
        <w:t>)</w:t>
      </w:r>
      <w:r w:rsidRPr="007A4B91">
        <w:rPr>
          <w:spacing w:val="2"/>
        </w:rPr>
        <w:t xml:space="preserve"> – рослини з піками чисельності під час паводків, але добре витримують посухи (патієнтна стратегія щодо посух) та </w:t>
      </w:r>
      <w:r w:rsidRPr="007A4B91">
        <w:rPr>
          <w:b/>
          <w:spacing w:val="2"/>
        </w:rPr>
        <w:t>(D</w:t>
      </w:r>
      <w:r w:rsidRPr="007A4B91">
        <w:rPr>
          <w:b/>
          <w:spacing w:val="2"/>
          <w:vertAlign w:val="subscript"/>
        </w:rPr>
        <w:t>2</w:t>
      </w:r>
      <w:r w:rsidRPr="007A4B91">
        <w:rPr>
          <w:b/>
          <w:spacing w:val="2"/>
        </w:rPr>
        <w:t>)</w:t>
      </w:r>
      <w:r w:rsidRPr="007A4B91">
        <w:rPr>
          <w:spacing w:val="2"/>
        </w:rPr>
        <w:t xml:space="preserve"> домінуючі або спорадичні компоненти сухих депресій, що істотно оптимізують фітоценотичні позиції та віталітет у лучно-болотних екотопах (</w:t>
      </w:r>
      <w:r w:rsidRPr="007A4B91">
        <w:rPr>
          <w:i/>
          <w:iCs/>
          <w:spacing w:val="2"/>
        </w:rPr>
        <w:t>Lythrum virgatum</w:t>
      </w:r>
      <w:r w:rsidRPr="007A4B91">
        <w:rPr>
          <w:iCs/>
          <w:spacing w:val="2"/>
        </w:rPr>
        <w:t>,</w:t>
      </w:r>
      <w:r w:rsidRPr="007A4B91">
        <w:rPr>
          <w:i/>
          <w:iCs/>
          <w:spacing w:val="2"/>
        </w:rPr>
        <w:t xml:space="preserve"> Elytrigia pseudocaesia</w:t>
      </w:r>
      <w:r w:rsidRPr="007A4B91">
        <w:rPr>
          <w:iCs/>
          <w:spacing w:val="2"/>
        </w:rPr>
        <w:t>,</w:t>
      </w:r>
      <w:r w:rsidRPr="007A4B91">
        <w:rPr>
          <w:i/>
          <w:iCs/>
          <w:spacing w:val="2"/>
        </w:rPr>
        <w:t xml:space="preserve"> Gratiola officinalis</w:t>
      </w:r>
      <w:r w:rsidRPr="007A4B91">
        <w:rPr>
          <w:iCs/>
          <w:spacing w:val="2"/>
        </w:rPr>
        <w:t>,</w:t>
      </w:r>
      <w:r w:rsidRPr="007A4B91">
        <w:rPr>
          <w:i/>
          <w:iCs/>
          <w:spacing w:val="2"/>
        </w:rPr>
        <w:t xml:space="preserve"> Phalacrachena inuloides</w:t>
      </w:r>
      <w:r w:rsidRPr="007A4B91">
        <w:rPr>
          <w:iCs/>
          <w:spacing w:val="2"/>
        </w:rPr>
        <w:t>,</w:t>
      </w:r>
      <w:r w:rsidRPr="007A4B91">
        <w:rPr>
          <w:i/>
          <w:iCs/>
          <w:spacing w:val="2"/>
        </w:rPr>
        <w:t xml:space="preserve"> Alopecurus pratensis</w:t>
      </w:r>
      <w:r w:rsidRPr="007A4B91">
        <w:rPr>
          <w:iCs/>
          <w:spacing w:val="2"/>
        </w:rPr>
        <w:t>,</w:t>
      </w:r>
      <w:r w:rsidRPr="007A4B91">
        <w:rPr>
          <w:i/>
          <w:iCs/>
          <w:spacing w:val="2"/>
        </w:rPr>
        <w:t xml:space="preserve"> Phlomoides scythica</w:t>
      </w:r>
      <w:r w:rsidRPr="007A4B91">
        <w:rPr>
          <w:iCs/>
          <w:spacing w:val="2"/>
        </w:rPr>
        <w:t xml:space="preserve"> (Klokov &amp; Des.-Shost.) Czerep.,</w:t>
      </w:r>
      <w:r w:rsidRPr="007A4B91">
        <w:rPr>
          <w:i/>
          <w:iCs/>
          <w:spacing w:val="2"/>
        </w:rPr>
        <w:t xml:space="preserve"> Eleocharis palustris</w:t>
      </w:r>
      <w:r w:rsidRPr="007A4B91">
        <w:rPr>
          <w:spacing w:val="2"/>
        </w:rPr>
        <w:t xml:space="preserve">). </w:t>
      </w:r>
    </w:p>
    <w:p w:rsidR="000B4171" w:rsidRPr="007A4B91" w:rsidRDefault="000B4171" w:rsidP="00BF5168">
      <w:pPr>
        <w:ind w:firstLine="567"/>
      </w:pPr>
      <w:r w:rsidRPr="007A4B91">
        <w:t xml:space="preserve">Таким чином, диверсифікація флори судинних рослин асканійського </w:t>
      </w:r>
      <w:r w:rsidRPr="007A4B91">
        <w:rPr>
          <w:bCs/>
          <w:iCs/>
        </w:rPr>
        <w:t>степу</w:t>
      </w:r>
      <w:r w:rsidRPr="007A4B91">
        <w:t xml:space="preserve"> за критерієм гідроконтрастофілії спричинена депресійними елементами рельєфу та є функцією флуктуаційного гідрорежиму останніх. </w:t>
      </w:r>
      <w:r w:rsidR="008A326F" w:rsidRPr="007A4B91">
        <w:t xml:space="preserve">Найбільше еколого-ценотична диференціація виражена у ВЧП (додаток </w:t>
      </w:r>
      <w:r w:rsidR="00124A74" w:rsidRPr="007A4B91">
        <w:t>Ж: рис. Ж.9</w:t>
      </w:r>
      <w:r w:rsidR="008A326F" w:rsidRPr="007A4B91">
        <w:t>).</w:t>
      </w:r>
    </w:p>
    <w:p w:rsidR="008A326F" w:rsidRPr="007A4B91" w:rsidRDefault="000B4171" w:rsidP="00BF5168">
      <w:pPr>
        <w:ind w:firstLine="567"/>
      </w:pPr>
      <w:r w:rsidRPr="007A4B91">
        <w:t>За результатами узагальненого оцінювання екобіоморфологічної структури флори судинних рослин асканійського степу очільною категорією екобіоморф є полікарпічні трави, що репрезентують 53,2</w:t>
      </w:r>
      <w:r w:rsidR="009A7CAB" w:rsidRPr="007A4B91">
        <w:t xml:space="preserve">% </w:t>
      </w:r>
      <w:r w:rsidRPr="007A4B91">
        <w:t>усього складу флори. Зазначену групу формують стрижнекореневі форми (77 видів; 14,8</w:t>
      </w:r>
      <w:r w:rsidR="009A7CAB" w:rsidRPr="007A4B91">
        <w:t>%</w:t>
      </w:r>
      <w:r w:rsidRPr="007A4B91">
        <w:t>), зокрема 22 види з «однорезидним» каудексом та 55 «багаторезидних» каудексових рослин, щільнодернинні (23 види; 4,4</w:t>
      </w:r>
      <w:r w:rsidR="009A7CAB" w:rsidRPr="007A4B91">
        <w:t>%</w:t>
      </w:r>
      <w:r w:rsidRPr="007A4B91">
        <w:t>) та рихлодернинні (12 видів; 2,3</w:t>
      </w:r>
      <w:r w:rsidR="009A7CAB" w:rsidRPr="007A4B91">
        <w:t>%</w:t>
      </w:r>
      <w:r w:rsidRPr="007A4B91">
        <w:t>) біоморфи, короткокореневищні морфотипи (63 види; 12,1</w:t>
      </w:r>
      <w:r w:rsidR="009A7CAB" w:rsidRPr="007A4B91">
        <w:t xml:space="preserve">%) </w:t>
      </w:r>
      <w:r w:rsidRPr="007A4B91">
        <w:t>(у т.ч. китицекореневі 3,1</w:t>
      </w:r>
      <w:r w:rsidR="009A7CAB" w:rsidRPr="007A4B91">
        <w:t>%</w:t>
      </w:r>
      <w:r w:rsidRPr="007A4B91">
        <w:t>), довгокореневищні (33 види, 6,3</w:t>
      </w:r>
      <w:r w:rsidR="009A7CAB" w:rsidRPr="007A4B91">
        <w:t>%</w:t>
      </w:r>
      <w:r w:rsidRPr="007A4B91">
        <w:t>), облігатно- та факультативно-коренепаросткові (30 видів, 5,8</w:t>
      </w:r>
      <w:r w:rsidR="009A7CAB" w:rsidRPr="007A4B91">
        <w:t>%</w:t>
      </w:r>
      <w:r w:rsidRPr="007A4B91">
        <w:t>), надземно- та підземностолонні форми (4 види, 0,8</w:t>
      </w:r>
      <w:r w:rsidR="009A7CAB" w:rsidRPr="007A4B91">
        <w:t>%</w:t>
      </w:r>
      <w:r w:rsidRPr="007A4B91">
        <w:t>), корене- та стеблебульбові (18 видів, 3,5</w:t>
      </w:r>
      <w:r w:rsidR="009A7CAB" w:rsidRPr="007A4B91">
        <w:t>%</w:t>
      </w:r>
      <w:r w:rsidRPr="007A4B91">
        <w:t>) і цибулинні (17 видів, 3,3</w:t>
      </w:r>
      <w:r w:rsidR="009A7CAB" w:rsidRPr="007A4B91">
        <w:t>%</w:t>
      </w:r>
      <w:r w:rsidRPr="007A4B91">
        <w:t>). Потужну частку (51,2</w:t>
      </w:r>
      <w:r w:rsidR="009A7CAB" w:rsidRPr="007A4B91">
        <w:t>%</w:t>
      </w:r>
      <w:r w:rsidRPr="007A4B91">
        <w:t>) складають малорічні біоморфи: однорічники ярі (139 видів, 26,7</w:t>
      </w:r>
      <w:r w:rsidR="009A7CAB" w:rsidRPr="007A4B91">
        <w:t>%</w:t>
      </w:r>
      <w:r w:rsidRPr="007A4B91">
        <w:t>) та озимі (94 види, 18,0</w:t>
      </w:r>
      <w:r w:rsidR="009A7CAB" w:rsidRPr="007A4B91">
        <w:t>%</w:t>
      </w:r>
      <w:r w:rsidRPr="007A4B91">
        <w:t>), а також дворічники (34 види, 6,5</w:t>
      </w:r>
      <w:r w:rsidR="009A7CAB" w:rsidRPr="007A4B91">
        <w:t>%</w:t>
      </w:r>
      <w:r w:rsidRPr="007A4B91">
        <w:t xml:space="preserve">). Напівдеревний тип </w:t>
      </w:r>
      <w:r w:rsidRPr="007A4B91">
        <w:rPr>
          <w:spacing w:val="-2"/>
        </w:rPr>
        <w:t>біоморф репрезентують виключно напівчагарнички (18 видів, 3,5</w:t>
      </w:r>
      <w:r w:rsidR="009A7CAB" w:rsidRPr="007A4B91">
        <w:rPr>
          <w:spacing w:val="-2"/>
        </w:rPr>
        <w:t>%</w:t>
      </w:r>
      <w:r w:rsidRPr="007A4B91">
        <w:rPr>
          <w:spacing w:val="-2"/>
        </w:rPr>
        <w:t xml:space="preserve">). При цьому значна частина останніх характеризується поліморфізмом і паралельно реалізує морфотип багаторічної полікарпічної трави (каудексової стрижнекореневої або короткокореневищної тощо). </w:t>
      </w:r>
      <w:r w:rsidRPr="007A4B91">
        <w:t>Деревний тип біоморф уособлюють наступні групи: геоксильні чагарнички (2 види, 0,4</w:t>
      </w:r>
      <w:r w:rsidR="009A7CAB" w:rsidRPr="007A4B91">
        <w:t>%</w:t>
      </w:r>
      <w:r w:rsidRPr="007A4B91">
        <w:t xml:space="preserve">), аероксильні чагарники (3 види, 0,6 </w:t>
      </w:r>
      <w:r w:rsidR="009A7CAB" w:rsidRPr="007A4B91">
        <w:t>%</w:t>
      </w:r>
      <w:r w:rsidRPr="007A4B91">
        <w:t>), геоксильні чагарники (8 видів, 1,5</w:t>
      </w:r>
      <w:r w:rsidR="009A7CAB" w:rsidRPr="007A4B91">
        <w:t>%</w:t>
      </w:r>
      <w:r w:rsidRPr="007A4B91">
        <w:t>), одно- та багатостовбурні дерева (7 видів, 1,3</w:t>
      </w:r>
      <w:r w:rsidR="009A7CAB" w:rsidRPr="007A4B91">
        <w:t>%</w:t>
      </w:r>
      <w:r w:rsidRPr="007A4B91">
        <w:t>).</w:t>
      </w:r>
    </w:p>
    <w:p w:rsidR="000B4171" w:rsidRPr="007A4B91" w:rsidRDefault="000B4171" w:rsidP="00BF5168">
      <w:pPr>
        <w:ind w:firstLine="567"/>
      </w:pPr>
      <w:r w:rsidRPr="007A4B91">
        <w:t>Склад флори судинних рослин за локалізацією бруньок поновлення щодо субстрату (біоморфотипи Раункієра) розподіляється наступним чином: фанерофіти об</w:t>
      </w:r>
      <w:r w:rsidR="000235C2" w:rsidRPr="007A4B91">
        <w:t>′</w:t>
      </w:r>
      <w:r w:rsidRPr="007A4B91">
        <w:t>єнують 15 видів, хамефіти – 17 видів, гемікриптофіти 206 видів (39,5</w:t>
      </w:r>
      <w:r w:rsidR="009A7CAB" w:rsidRPr="007A4B91">
        <w:t>%</w:t>
      </w:r>
      <w:r w:rsidRPr="007A4B91">
        <w:t>), геофіти – 41 вид (7,9</w:t>
      </w:r>
      <w:r w:rsidR="009A7CAB" w:rsidRPr="007A4B91">
        <w:t>%</w:t>
      </w:r>
      <w:r w:rsidRPr="007A4B91">
        <w:t>), гелофіти – 18 видів, гідрофіти – 6 видів, терофіти – 218 видів (41,8</w:t>
      </w:r>
      <w:r w:rsidR="009A7CAB" w:rsidRPr="007A4B91">
        <w:t>%</w:t>
      </w:r>
      <w:r w:rsidRPr="007A4B91">
        <w:t>).</w:t>
      </w:r>
    </w:p>
    <w:p w:rsidR="000B4171" w:rsidRPr="007A4B91" w:rsidRDefault="000B4171" w:rsidP="00BF5168">
      <w:pPr>
        <w:ind w:firstLine="567"/>
      </w:pPr>
      <w:r w:rsidRPr="007A4B91">
        <w:t>У спектрі форм дезінтеграції побутують моноцентричні аклональні біоморфи (261 вид, 50,1</w:t>
      </w:r>
      <w:r w:rsidR="009A7CAB" w:rsidRPr="007A4B91">
        <w:t>%</w:t>
      </w:r>
      <w:r w:rsidRPr="007A4B91">
        <w:t>), за ними слідують поліцентричні з неспеціалізованою формою дезінтеграції (116 видів, 22,3</w:t>
      </w:r>
      <w:r w:rsidR="009A7CAB" w:rsidRPr="007A4B91">
        <w:t>%</w:t>
      </w:r>
      <w:r w:rsidRPr="007A4B91">
        <w:t>) та поліцентричні зі спеціалізованими органами розростання (81 видів, 15,5</w:t>
      </w:r>
      <w:r w:rsidR="009A7CAB" w:rsidRPr="007A4B91">
        <w:t>%</w:t>
      </w:r>
      <w:r w:rsidRPr="007A4B91">
        <w:t>), моноцентричні партикулюючі (61 видів, 11,7</w:t>
      </w:r>
      <w:r w:rsidR="009A7CAB" w:rsidRPr="007A4B91">
        <w:t>%</w:t>
      </w:r>
      <w:r w:rsidRPr="007A4B91">
        <w:t>) та ацентричні з неспеціалізованою формою дезінтеграції (2 види, 0,4</w:t>
      </w:r>
      <w:r w:rsidR="009A7CAB" w:rsidRPr="007A4B91">
        <w:t>%</w:t>
      </w:r>
      <w:r w:rsidRPr="007A4B91">
        <w:t xml:space="preserve">). </w:t>
      </w:r>
    </w:p>
    <w:p w:rsidR="000B4171" w:rsidRPr="007A4B91" w:rsidRDefault="000B4171" w:rsidP="00BF5168">
      <w:pPr>
        <w:ind w:firstLine="567"/>
      </w:pPr>
      <w:r w:rsidRPr="007A4B91">
        <w:t>Щодо морфогенетичного типу кореневої системи, 65,5</w:t>
      </w:r>
      <w:r w:rsidR="009A7CAB" w:rsidRPr="007A4B91">
        <w:t xml:space="preserve">% </w:t>
      </w:r>
      <w:r w:rsidRPr="007A4B91">
        <w:t>флори (341 вид) формують стрижнекореневі біоморфи, 173 види (33,2</w:t>
      </w:r>
      <w:r w:rsidR="009A7CAB" w:rsidRPr="007A4B91">
        <w:t>%</w:t>
      </w:r>
      <w:r w:rsidRPr="007A4B91">
        <w:t xml:space="preserve">) репрезентують китицекореневі (у т.ч. мичкуватокореневі) біоморфи; у </w:t>
      </w:r>
      <w:r w:rsidRPr="007A4B91">
        <w:rPr>
          <w:i/>
        </w:rPr>
        <w:t>Lemna gibba</w:t>
      </w:r>
      <w:r w:rsidRPr="007A4B91">
        <w:t xml:space="preserve"> та </w:t>
      </w:r>
      <w:r w:rsidRPr="007A4B91">
        <w:rPr>
          <w:i/>
        </w:rPr>
        <w:t>L. minor</w:t>
      </w:r>
      <w:r w:rsidRPr="007A4B91">
        <w:t xml:space="preserve"> коренева система редукована до єдиного кореня придаткового типу. У рослин Cuscutaceae та Orobanchaceae коренева система як така відсутня (трофіка забезпечується гаусторіальним апаратом).</w:t>
      </w:r>
    </w:p>
    <w:p w:rsidR="000B4171" w:rsidRPr="007A4B91" w:rsidRDefault="000B4171" w:rsidP="00B508C6">
      <w:pPr>
        <w:widowControl w:val="0"/>
        <w:spacing w:after="120"/>
        <w:ind w:firstLine="567"/>
      </w:pPr>
      <w:r w:rsidRPr="007A4B91">
        <w:t xml:space="preserve">Екологічні особливості видів фауни розглядаються в щорічних Літописах природи, а також монографічній роботі «Конспект фауни хребетних Біосферного заповідника «Асканія-Нова» з елементами популяційного аналізу» (Гавриленко та ін., 2010). </w:t>
      </w:r>
    </w:p>
    <w:p w:rsidR="000B4171" w:rsidRPr="007A4B91" w:rsidRDefault="00186EB0" w:rsidP="00073513">
      <w:pPr>
        <w:pStyle w:val="4"/>
        <w:keepNext w:val="0"/>
        <w:widowControl w:val="0"/>
        <w:ind w:firstLine="567"/>
        <w:jc w:val="both"/>
        <w:rPr>
          <w:i w:val="0"/>
          <w:lang w:val="uk-UA"/>
        </w:rPr>
      </w:pPr>
      <w:r w:rsidRPr="007A4B91">
        <w:rPr>
          <w:i w:val="0"/>
          <w:lang w:val="uk-UA"/>
        </w:rPr>
        <w:t>1.3.19.5</w:t>
      </w:r>
      <w:r w:rsidR="00B508C6" w:rsidRPr="007A4B91">
        <w:rPr>
          <w:i w:val="0"/>
          <w:lang w:val="uk-UA"/>
        </w:rPr>
        <w:t>.</w:t>
      </w:r>
      <w:r w:rsidRPr="007A4B91">
        <w:rPr>
          <w:i w:val="0"/>
          <w:lang w:val="uk-UA"/>
        </w:rPr>
        <w:t xml:space="preserve"> </w:t>
      </w:r>
      <w:r w:rsidR="000B4171" w:rsidRPr="007A4B91">
        <w:rPr>
          <w:lang w:val="uk-UA"/>
        </w:rPr>
        <w:t>Стан та перспективи досліджень геології, геоморфології, клімату та мікрокліматичної диференціації, ґрунтів</w:t>
      </w:r>
    </w:p>
    <w:p w:rsidR="000B4171" w:rsidRPr="007A4B91" w:rsidRDefault="000B4171" w:rsidP="00213A93">
      <w:pPr>
        <w:widowControl w:val="0"/>
        <w:ind w:firstLine="567"/>
      </w:pPr>
      <w:r w:rsidRPr="007A4B91">
        <w:t xml:space="preserve">Результати досліджень з геології, геоморфології, клімату та ґрунтів БЗ, які викладені в </w:t>
      </w:r>
      <w:r w:rsidR="00095FF1" w:rsidRPr="007A4B91">
        <w:t>попередньому</w:t>
      </w:r>
      <w:r w:rsidRPr="007A4B91">
        <w:t xml:space="preserve"> </w:t>
      </w:r>
      <w:r w:rsidR="00095FF1" w:rsidRPr="007A4B91">
        <w:t>Про</w:t>
      </w:r>
      <w:r w:rsidR="0010027E" w:rsidRPr="007A4B91">
        <w:t>є</w:t>
      </w:r>
      <w:r w:rsidR="00095FF1" w:rsidRPr="007A4B91">
        <w:t>кті</w:t>
      </w:r>
      <w:r w:rsidRPr="007A4B91">
        <w:t xml:space="preserve"> організації території</w:t>
      </w:r>
      <w:r w:rsidR="0010027E" w:rsidRPr="007A4B91">
        <w:t xml:space="preserve"> БЗ</w:t>
      </w:r>
      <w:r w:rsidRPr="007A4B91">
        <w:t xml:space="preserve">, не зазнали суттєвих змін, оскільки масштабних досліджень у зазначених напрямах природничих наук за цей період не проводилося. Спроби здійснення неузгодженого дослідження на предмет виявлення покладів природного газу, вчиненого 2009 року з боку Кримгеології, були зупинені Службою державної охорони природно-заповідного фонду БЗ. </w:t>
      </w:r>
    </w:p>
    <w:p w:rsidR="000B4171" w:rsidRPr="007A4B91" w:rsidRDefault="000B4171" w:rsidP="00213A93">
      <w:pPr>
        <w:widowControl w:val="0"/>
        <w:ind w:firstLine="567"/>
      </w:pPr>
      <w:r w:rsidRPr="007A4B91">
        <w:t xml:space="preserve">Кліматичні параметри щорічно отримувалися з Державної метеостанції Асканія-Нова. Вони вказують на послідовне зростання температури повітря при значному коливанні опадів та послідовному зростанні середньорічної і максимальної температур. Разом з тим варто визнати, що отримувані дані з метеостанції, яка є по суті точкою на просторі БЗ, є недостатніми </w:t>
      </w:r>
      <w:r w:rsidR="0010027E" w:rsidRPr="007A4B91">
        <w:t>для</w:t>
      </w:r>
      <w:r w:rsidRPr="007A4B91">
        <w:t xml:space="preserve"> виконання </w:t>
      </w:r>
      <w:r w:rsidR="0010027E" w:rsidRPr="007A4B91">
        <w:t>поглиблених</w:t>
      </w:r>
      <w:r w:rsidRPr="007A4B91">
        <w:t xml:space="preserve"> біоценотичних та ґрунтознавчих досліджень. Тому для БЗ залишається актуальним придбання комплексної автоматизованої метеостанції, яка б визначала погодні параметри в конкретних місцях досліджень та передавала оперативну інформацію. </w:t>
      </w:r>
    </w:p>
    <w:p w:rsidR="000B4171" w:rsidRPr="007A4B91" w:rsidRDefault="00213A93" w:rsidP="00DD7BC4">
      <w:pPr>
        <w:widowControl w:val="0"/>
        <w:ind w:firstLine="567"/>
        <w:rPr>
          <w:spacing w:val="-2"/>
        </w:rPr>
      </w:pPr>
      <w:r w:rsidRPr="007A4B91">
        <w:rPr>
          <w:spacing w:val="-2"/>
        </w:rPr>
        <w:t>Ґ</w:t>
      </w:r>
      <w:r w:rsidR="000B4171" w:rsidRPr="007A4B91">
        <w:rPr>
          <w:spacing w:val="-2"/>
        </w:rPr>
        <w:t>рунтов</w:t>
      </w:r>
      <w:r w:rsidRPr="007A4B91">
        <w:rPr>
          <w:spacing w:val="-2"/>
        </w:rPr>
        <w:t>і</w:t>
      </w:r>
      <w:r w:rsidR="000B4171" w:rsidRPr="007A4B91">
        <w:rPr>
          <w:spacing w:val="-2"/>
        </w:rPr>
        <w:t xml:space="preserve"> досліджен</w:t>
      </w:r>
      <w:r w:rsidRPr="007A4B91">
        <w:rPr>
          <w:spacing w:val="-2"/>
        </w:rPr>
        <w:t>ня п</w:t>
      </w:r>
      <w:r w:rsidR="000B4171" w:rsidRPr="007A4B91">
        <w:rPr>
          <w:spacing w:val="-2"/>
        </w:rPr>
        <w:t>ро</w:t>
      </w:r>
      <w:r w:rsidRPr="007A4B91">
        <w:rPr>
          <w:spacing w:val="-2"/>
        </w:rPr>
        <w:t>довж</w:t>
      </w:r>
      <w:r w:rsidR="000B4171" w:rsidRPr="007A4B91">
        <w:rPr>
          <w:spacing w:val="-2"/>
        </w:rPr>
        <w:t xml:space="preserve"> минулого періоду обмежувалис</w:t>
      </w:r>
      <w:r w:rsidRPr="007A4B91">
        <w:rPr>
          <w:spacing w:val="-2"/>
        </w:rPr>
        <w:t>ь</w:t>
      </w:r>
      <w:r w:rsidR="000B4171" w:rsidRPr="007A4B91">
        <w:rPr>
          <w:spacing w:val="-2"/>
        </w:rPr>
        <w:t xml:space="preserve"> зняттям показників відносної вологості в ґрунтах на екологічному профілі, визначенням загального запасу вологи у метровому шарі ґрунту, вивченням окисно-відновлювальних процесів та забруднення ґрунтів важкими металами. Останні показники мають незначні значення, які далекі до граничнодопустимих концентрацій, але їх надходження, зокрема кадмію, в ґрунти БЗ доведено. Визначено два шляхи надходження: аеральний та </w:t>
      </w:r>
      <w:r w:rsidRPr="007A4B91">
        <w:rPr>
          <w:spacing w:val="-2"/>
        </w:rPr>
        <w:t>змив</w:t>
      </w:r>
      <w:r w:rsidR="000B4171" w:rsidRPr="007A4B91">
        <w:rPr>
          <w:spacing w:val="-2"/>
        </w:rPr>
        <w:t xml:space="preserve"> із сільгоспугідь, де вони накопичуються в результаті застосування засобів захисту рослин, поверхневими водами під час танення снігу та дощів ливневого характеру.</w:t>
      </w:r>
    </w:p>
    <w:p w:rsidR="000B4171" w:rsidRPr="007A4B91" w:rsidRDefault="000B4171" w:rsidP="00DD7BC4">
      <w:pPr>
        <w:widowControl w:val="0"/>
        <w:ind w:firstLine="567"/>
        <w:rPr>
          <w:b/>
        </w:rPr>
      </w:pPr>
    </w:p>
    <w:p w:rsidR="000B4171" w:rsidRPr="007A4B91" w:rsidRDefault="00186EB0" w:rsidP="00B508C6">
      <w:pPr>
        <w:pStyle w:val="4"/>
        <w:keepNext w:val="0"/>
        <w:widowControl w:val="0"/>
        <w:ind w:firstLine="567"/>
        <w:jc w:val="center"/>
        <w:rPr>
          <w:i w:val="0"/>
          <w:lang w:val="uk-UA"/>
        </w:rPr>
      </w:pPr>
      <w:r w:rsidRPr="007A4B91">
        <w:rPr>
          <w:i w:val="0"/>
          <w:lang w:val="uk-UA"/>
        </w:rPr>
        <w:t>1.3.19.6</w:t>
      </w:r>
      <w:r w:rsidR="00B508C6" w:rsidRPr="007A4B91">
        <w:rPr>
          <w:i w:val="0"/>
          <w:lang w:val="uk-UA"/>
        </w:rPr>
        <w:t>.</w:t>
      </w:r>
      <w:r w:rsidRPr="007A4B91">
        <w:rPr>
          <w:i w:val="0"/>
          <w:lang w:val="uk-UA"/>
        </w:rPr>
        <w:t xml:space="preserve"> </w:t>
      </w:r>
      <w:r w:rsidR="000B4171" w:rsidRPr="007A4B91">
        <w:rPr>
          <w:lang w:val="uk-UA"/>
        </w:rPr>
        <w:t xml:space="preserve">Стан та перспективи досліджень ландшафтів </w:t>
      </w:r>
      <w:r w:rsidR="00213A93" w:rsidRPr="007A4B91">
        <w:rPr>
          <w:lang w:val="uk-UA"/>
        </w:rPr>
        <w:t xml:space="preserve">і </w:t>
      </w:r>
      <w:r w:rsidR="000B4171" w:rsidRPr="007A4B91">
        <w:rPr>
          <w:lang w:val="uk-UA"/>
        </w:rPr>
        <w:t>типів природних середовищ</w:t>
      </w:r>
    </w:p>
    <w:p w:rsidR="000B4171" w:rsidRPr="007A4B91" w:rsidRDefault="000B4171" w:rsidP="00DD7BC4">
      <w:pPr>
        <w:widowControl w:val="0"/>
        <w:ind w:firstLine="567"/>
        <w:rPr>
          <w:spacing w:val="2"/>
        </w:rPr>
      </w:pPr>
      <w:r w:rsidRPr="007A4B91">
        <w:rPr>
          <w:spacing w:val="2"/>
        </w:rPr>
        <w:t>Аналіз стану наукових досліджень ландшафтів та типів природних середовищ у БЗ показує, що на сьогодні досить детально досліджено колишню та сучасну ландшафтну структуру території, вивчено закономірності антропогенної трансформації та відновлення корінних ландшафтів, розглянуто диференціацію та просторовий розподіл окремих місцевостей та урочищ у регіоні та на території БЗ, описано загальну ландшафтну структуру та ключові типологічні одиниці форм макро- та мезорел</w:t>
      </w:r>
      <w:r w:rsidR="008C43D1" w:rsidRPr="007A4B91">
        <w:rPr>
          <w:spacing w:val="2"/>
        </w:rPr>
        <w:t>ьєфу, інші природні компоненти</w:t>
      </w:r>
      <w:r w:rsidRPr="007A4B91">
        <w:rPr>
          <w:spacing w:val="2"/>
        </w:rPr>
        <w:t>.</w:t>
      </w:r>
    </w:p>
    <w:p w:rsidR="000B4171" w:rsidRPr="007A4B91" w:rsidRDefault="000B4171" w:rsidP="00DD7BC4">
      <w:pPr>
        <w:widowControl w:val="0"/>
        <w:ind w:firstLine="567"/>
      </w:pPr>
      <w:r w:rsidRPr="007A4B91">
        <w:t xml:space="preserve">На часі </w:t>
      </w:r>
      <w:r w:rsidR="0010027E" w:rsidRPr="007A4B91">
        <w:t xml:space="preserve">актуальною </w:t>
      </w:r>
      <w:r w:rsidR="000A00A5" w:rsidRPr="007A4B91">
        <w:t xml:space="preserve">задачею </w:t>
      </w:r>
      <w:r w:rsidRPr="007A4B91">
        <w:t xml:space="preserve">є реінвентаризація </w:t>
      </w:r>
      <w:r w:rsidR="000A00A5" w:rsidRPr="007A4B91">
        <w:t xml:space="preserve">та корекція опису </w:t>
      </w:r>
      <w:r w:rsidRPr="007A4B91">
        <w:t>ландшафтів за сучасними національними класифікаціями і типами природних середовищ у відповідності до європейської класифікації природних середовищ</w:t>
      </w:r>
      <w:r w:rsidR="003E1257" w:rsidRPr="007A4B91">
        <w:t xml:space="preserve"> (оселищ) </w:t>
      </w:r>
      <w:r w:rsidR="003E1257" w:rsidRPr="007A4B91">
        <w:rPr>
          <w:u w:val="single"/>
        </w:rPr>
        <w:t>EUNIS</w:t>
      </w:r>
      <w:r w:rsidRPr="007A4B91">
        <w:t xml:space="preserve">, зокрема зникаючих типів природних середовищ згідно з Резолюцією </w:t>
      </w:r>
      <w:r w:rsidR="004932A0" w:rsidRPr="007A4B91">
        <w:t xml:space="preserve">«Про зникаючі природні середовища, що потребують запровадження спеціальних заходів на їх збереження» </w:t>
      </w:r>
      <w:r w:rsidRPr="007A4B91">
        <w:t xml:space="preserve">№ 4 </w:t>
      </w:r>
      <w:r w:rsidR="004932A0" w:rsidRPr="007A4B91">
        <w:t>від (</w:t>
      </w:r>
      <w:r w:rsidRPr="007A4B91">
        <w:t>1996</w:t>
      </w:r>
      <w:r w:rsidR="003E1257" w:rsidRPr="007A4B91">
        <w:t xml:space="preserve">; </w:t>
      </w:r>
      <w:r w:rsidR="003E1257" w:rsidRPr="007A4B91">
        <w:rPr>
          <w:u w:val="single"/>
        </w:rPr>
        <w:t>із змінами</w:t>
      </w:r>
      <w:r w:rsidRPr="007A4B91">
        <w:t xml:space="preserve">) Постійного комітету Бернської конвенції. Під час організації подальших наукових досліджень необхідно передбачити їх комплексний (ландшафтний) характер з перспективою розроблення заходів збереження окремих корінних видів ландшафтів та типів природних середовищ на базі поглибленої характеристики багаторічних змін рослинності, моніторингу стану фіто- і зообіоти, динаміки ендо- та екзогенних гідрологічних і геоморфологічних процесів. </w:t>
      </w:r>
    </w:p>
    <w:p w:rsidR="000B4171" w:rsidRPr="007A4B91" w:rsidRDefault="000B4171" w:rsidP="00DD7BC4">
      <w:pPr>
        <w:widowControl w:val="0"/>
        <w:ind w:firstLine="567"/>
      </w:pPr>
    </w:p>
    <w:p w:rsidR="000B4171" w:rsidRPr="007A4B91" w:rsidRDefault="00186EB0" w:rsidP="00DD7BC4">
      <w:pPr>
        <w:pStyle w:val="4"/>
        <w:keepNext w:val="0"/>
        <w:widowControl w:val="0"/>
        <w:ind w:firstLine="567"/>
        <w:rPr>
          <w:i w:val="0"/>
          <w:spacing w:val="-4"/>
          <w:lang w:val="uk-UA"/>
        </w:rPr>
      </w:pPr>
      <w:r w:rsidRPr="007A4B91">
        <w:rPr>
          <w:i w:val="0"/>
          <w:spacing w:val="-4"/>
          <w:lang w:val="uk-UA"/>
        </w:rPr>
        <w:t>1.3.19.7</w:t>
      </w:r>
      <w:r w:rsidR="00B508C6" w:rsidRPr="007A4B91">
        <w:rPr>
          <w:i w:val="0"/>
          <w:spacing w:val="-4"/>
          <w:lang w:val="uk-UA"/>
        </w:rPr>
        <w:t>.</w:t>
      </w:r>
      <w:r w:rsidRPr="007A4B91">
        <w:rPr>
          <w:i w:val="0"/>
          <w:spacing w:val="-4"/>
          <w:lang w:val="uk-UA"/>
        </w:rPr>
        <w:t xml:space="preserve"> </w:t>
      </w:r>
      <w:r w:rsidR="000B4171" w:rsidRPr="007A4B91">
        <w:rPr>
          <w:spacing w:val="-4"/>
          <w:lang w:val="uk-UA"/>
        </w:rPr>
        <w:t>Дослідження антропогенних чинників впливу на природні комплекси та об</w:t>
      </w:r>
      <w:r w:rsidR="000235C2" w:rsidRPr="007A4B91">
        <w:rPr>
          <w:spacing w:val="-4"/>
          <w:lang w:val="uk-UA"/>
        </w:rPr>
        <w:t>′</w:t>
      </w:r>
      <w:r w:rsidR="000B4171" w:rsidRPr="007A4B91">
        <w:rPr>
          <w:spacing w:val="-4"/>
          <w:lang w:val="uk-UA"/>
        </w:rPr>
        <w:t>єкти</w:t>
      </w:r>
    </w:p>
    <w:p w:rsidR="0002495F" w:rsidRPr="007A4B91" w:rsidRDefault="0002495F" w:rsidP="0002495F">
      <w:pPr>
        <w:widowControl w:val="0"/>
        <w:ind w:firstLine="567"/>
        <w:rPr>
          <w:lang w:eastAsia="ru-RU"/>
        </w:rPr>
      </w:pPr>
      <w:r w:rsidRPr="007A4B91">
        <w:rPr>
          <w:lang w:eastAsia="ru-RU"/>
        </w:rPr>
        <w:t xml:space="preserve">Відповідно до Переліку видів природних та антропогенних впливів та діяльності (згідно з Керівництвом до програми «Смарагдова мережа» Конвенції про охорону дикої флори і фауни та природних середовищ існування в Європі (1979) на території БЗ можна виділити наступні види впливів (табл. </w:t>
      </w:r>
      <w:r w:rsidR="00C10B27" w:rsidRPr="007A4B91">
        <w:rPr>
          <w:lang w:eastAsia="ru-RU"/>
        </w:rPr>
        <w:t>35</w:t>
      </w:r>
      <w:r w:rsidRPr="007A4B91">
        <w:rPr>
          <w:lang w:eastAsia="ru-RU"/>
        </w:rPr>
        <w:t>), що стосуються, здебільшого, зони антропогенних ландшафтів.</w:t>
      </w:r>
    </w:p>
    <w:p w:rsidR="0002495F" w:rsidRPr="007A4B91" w:rsidRDefault="0002495F" w:rsidP="0086195E">
      <w:pPr>
        <w:widowControl w:val="0"/>
        <w:spacing w:after="120"/>
        <w:ind w:firstLine="0"/>
        <w:rPr>
          <w:lang w:eastAsia="ru-RU"/>
        </w:rPr>
      </w:pPr>
      <w:r w:rsidRPr="007A4B91">
        <w:rPr>
          <w:lang w:eastAsia="ru-RU"/>
        </w:rPr>
        <w:t xml:space="preserve">Таблиця </w:t>
      </w:r>
      <w:r w:rsidR="00C10B27" w:rsidRPr="007A4B91">
        <w:rPr>
          <w:lang w:eastAsia="ru-RU"/>
        </w:rPr>
        <w:t>35</w:t>
      </w:r>
      <w:r w:rsidR="0086195E" w:rsidRPr="007A4B91">
        <w:rPr>
          <w:lang w:eastAsia="ru-RU"/>
        </w:rPr>
        <w:t xml:space="preserve">. </w:t>
      </w:r>
      <w:r w:rsidRPr="007A4B91">
        <w:rPr>
          <w:lang w:eastAsia="ru-RU"/>
        </w:rPr>
        <w:t>Види природних і антропогенних впливів та діяльності на території БЗ</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26"/>
        <w:gridCol w:w="8730"/>
      </w:tblGrid>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jc w:val="center"/>
              <w:rPr>
                <w:rFonts w:eastAsia="Times New Roman"/>
              </w:rPr>
            </w:pPr>
            <w:r w:rsidRPr="007A4B91">
              <w:rPr>
                <w:rFonts w:eastAsia="Times New Roman"/>
              </w:rPr>
              <w:t>Код</w:t>
            </w:r>
          </w:p>
        </w:tc>
        <w:tc>
          <w:tcPr>
            <w:tcW w:w="8730" w:type="dxa"/>
            <w:hideMark/>
          </w:tcPr>
          <w:p w:rsidR="0002495F" w:rsidRPr="007A4B91" w:rsidRDefault="0002495F" w:rsidP="00526E2F">
            <w:pPr>
              <w:widowControl w:val="0"/>
              <w:spacing w:line="252" w:lineRule="auto"/>
              <w:ind w:left="-57" w:right="-57" w:firstLine="0"/>
              <w:jc w:val="center"/>
              <w:rPr>
                <w:rFonts w:eastAsia="Times New Roman"/>
              </w:rPr>
            </w:pPr>
            <w:r w:rsidRPr="007A4B91">
              <w:rPr>
                <w:rFonts w:eastAsia="Times New Roman"/>
              </w:rPr>
              <w:t>Вид впливу та діяльності</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100</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Обробіток землі</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102</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Зміна форми поверхні землі</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110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Використання пестицидів</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130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Зрошення</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140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Випасання худоби</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160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Лісогосподарська діяльність</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162</w:t>
            </w:r>
          </w:p>
        </w:tc>
        <w:tc>
          <w:tcPr>
            <w:tcW w:w="8730" w:type="dxa"/>
            <w:hideMark/>
          </w:tcPr>
          <w:p w:rsidR="0002495F" w:rsidRPr="007A4B91" w:rsidRDefault="0002495F" w:rsidP="00526E2F">
            <w:pPr>
              <w:widowControl w:val="0"/>
              <w:spacing w:line="252" w:lineRule="auto"/>
              <w:ind w:left="-57" w:right="-57" w:firstLine="0"/>
              <w:rPr>
                <w:rFonts w:eastAsia="Times New Roman"/>
                <w:bCs/>
              </w:rPr>
            </w:pPr>
            <w:r w:rsidRPr="007A4B91">
              <w:rPr>
                <w:rFonts w:eastAsia="Times New Roman"/>
                <w:bCs/>
                <w:lang w:eastAsia="ru-RU"/>
              </w:rPr>
              <w:t>Штучні лісонасадження</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166</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Вирубка засохлих та відмираючих дерев</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180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Випалювання</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190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Інша сільськогосподарська та лісогосподарська діяльність</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220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Любительське рибальство</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441</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Добування (збір) комах, плазунів, земноводних</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243</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Влаштування пасток, використання отрути, браконьєрство</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244</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Інші форми добування тварин</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400</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Урбанізовані території, людські поселення</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402</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Часткова заселеність території</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419</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Території, зайняті промисловими та комерційними підприємствами</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421</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Складування відходів домашнього господарства (смітники)</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430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Сільськогосподарські об′єкти</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490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Інші види урбаністичної та промислової діяльності</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500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Комунікаційні мережі</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501</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Стежки, ґрунтові дороги, велосипедні доріжки</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502</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Дороги з твердим покриттям</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510</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Транспортування енергії</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511</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Електролінії</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512</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Трубопроводи</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530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Легкодоступність об</w:t>
            </w:r>
            <w:r w:rsidRPr="007A4B91">
              <w:rPr>
                <w:rFonts w:eastAsia="Times New Roman"/>
                <w:lang w:eastAsia="ru-RU"/>
              </w:rPr>
              <w:sym w:font="Symbol" w:char="F0A2"/>
            </w:r>
            <w:r w:rsidRPr="007A4B91">
              <w:rPr>
                <w:rFonts w:eastAsia="Times New Roman"/>
                <w:lang w:eastAsia="ru-RU"/>
              </w:rPr>
              <w:t>єкта</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600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Спортивна та рекреаційна інфраструктури</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700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Забруднення повітря</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701</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Забруднення ґрунтів</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709</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 xml:space="preserve">Інші види забруднення, у тому числі їх різні комбінації </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740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Вандалізм</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790</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 xml:space="preserve">Інші види забруднення або антропогенні впливи чи діяльність </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830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Будівництво каналів та канав</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840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Затоплення територій</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850</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Модифікація гідрографічної мережі</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940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Природні катаклізми</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941</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Повінь</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944</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Шторми, циклони</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948</w:t>
            </w:r>
          </w:p>
        </w:tc>
        <w:tc>
          <w:tcPr>
            <w:tcW w:w="8730" w:type="dxa"/>
            <w:hideMark/>
          </w:tcPr>
          <w:p w:rsidR="0002495F" w:rsidRPr="007A4B91" w:rsidRDefault="0002495F" w:rsidP="00727BC7">
            <w:pPr>
              <w:widowControl w:val="0"/>
              <w:spacing w:line="252" w:lineRule="auto"/>
              <w:ind w:left="-57" w:right="-57" w:firstLine="0"/>
              <w:rPr>
                <w:rFonts w:eastAsia="Times New Roman"/>
              </w:rPr>
            </w:pPr>
            <w:r w:rsidRPr="007A4B91">
              <w:rPr>
                <w:rFonts w:eastAsia="Times New Roman"/>
                <w:lang w:eastAsia="ru-RU"/>
              </w:rPr>
              <w:t>Пожеж</w:t>
            </w:r>
            <w:r w:rsidR="00727BC7" w:rsidRPr="007A4B91">
              <w:rPr>
                <w:rFonts w:eastAsia="Times New Roman"/>
                <w:lang w:eastAsia="ru-RU"/>
              </w:rPr>
              <w:t>і</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950</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Еволюція біоценозів (природні сукцесії)</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960</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Міжвидові фауністичні відносини</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961</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Конкуренція</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962</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Паразитизм</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963</w:t>
            </w:r>
          </w:p>
        </w:tc>
        <w:tc>
          <w:tcPr>
            <w:tcW w:w="8730" w:type="dxa"/>
            <w:hideMark/>
          </w:tcPr>
          <w:p w:rsidR="0002495F" w:rsidRPr="007A4B91" w:rsidRDefault="0002495F" w:rsidP="00526E2F">
            <w:pPr>
              <w:widowControl w:val="0"/>
              <w:tabs>
                <w:tab w:val="num" w:pos="1428"/>
              </w:tabs>
              <w:spacing w:line="252" w:lineRule="auto"/>
              <w:ind w:left="-57" w:right="-57" w:firstLine="0"/>
              <w:rPr>
                <w:rFonts w:eastAsia="Times New Roman"/>
              </w:rPr>
            </w:pPr>
            <w:r w:rsidRPr="007A4B91">
              <w:rPr>
                <w:rFonts w:eastAsia="Times New Roman"/>
                <w:lang w:eastAsia="ru-RU"/>
              </w:rPr>
              <w:t>Поширення хвороб</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965</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Хижацтво</w:t>
            </w:r>
          </w:p>
        </w:tc>
      </w:tr>
      <w:tr w:rsidR="0002495F" w:rsidRPr="007A4B91" w:rsidTr="00526E2F">
        <w:trPr>
          <w:jc w:val="center"/>
        </w:trPr>
        <w:tc>
          <w:tcPr>
            <w:tcW w:w="626"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rPr>
              <w:t>966</w:t>
            </w:r>
          </w:p>
        </w:tc>
        <w:tc>
          <w:tcPr>
            <w:tcW w:w="8730" w:type="dxa"/>
            <w:hideMark/>
          </w:tcPr>
          <w:p w:rsidR="0002495F" w:rsidRPr="007A4B91" w:rsidRDefault="0002495F" w:rsidP="00526E2F">
            <w:pPr>
              <w:widowControl w:val="0"/>
              <w:spacing w:line="252" w:lineRule="auto"/>
              <w:ind w:left="-57" w:right="-57" w:firstLine="0"/>
              <w:rPr>
                <w:rFonts w:eastAsia="Times New Roman"/>
              </w:rPr>
            </w:pPr>
            <w:r w:rsidRPr="007A4B91">
              <w:rPr>
                <w:rFonts w:eastAsia="Times New Roman"/>
                <w:lang w:eastAsia="ru-RU"/>
              </w:rPr>
              <w:t>Антагонізм внаслідок інтродукції видів</w:t>
            </w:r>
          </w:p>
        </w:tc>
      </w:tr>
    </w:tbl>
    <w:p w:rsidR="00B508C6" w:rsidRPr="007A4B91" w:rsidRDefault="00B508C6" w:rsidP="0080190F">
      <w:pPr>
        <w:ind w:firstLine="567"/>
      </w:pPr>
    </w:p>
    <w:p w:rsidR="004932A0" w:rsidRPr="007A4B91" w:rsidRDefault="00526E2F" w:rsidP="0080190F">
      <w:pPr>
        <w:ind w:firstLine="567"/>
      </w:pPr>
      <w:r w:rsidRPr="007A4B91">
        <w:t>Найбільш важливим джерелом</w:t>
      </w:r>
      <w:r w:rsidR="004932A0" w:rsidRPr="007A4B91">
        <w:t xml:space="preserve"> </w:t>
      </w:r>
      <w:r w:rsidRPr="007A4B91">
        <w:t xml:space="preserve">забруднення в сільському господарстві залишається застосування гербіцидів та інсектицидів в зонах буферній та антропогенних ландшафтів. З огляду на розбалансованість сівозмін та часті реорганізації дослідних господарств ІТСР </w:t>
      </w:r>
      <w:r w:rsidR="000B4171" w:rsidRPr="007A4B91">
        <w:t>«</w:t>
      </w:r>
      <w:r w:rsidRPr="007A4B91">
        <w:t>Асканія-Нова</w:t>
      </w:r>
      <w:r w:rsidR="000B4171" w:rsidRPr="007A4B91">
        <w:t>»</w:t>
      </w:r>
      <w:r w:rsidRPr="007A4B91">
        <w:t xml:space="preserve">, обсяги застосування отрутохімікатів мали обмежений характер. У порушення вимог положення </w:t>
      </w:r>
      <w:r w:rsidR="000B4171" w:rsidRPr="007A4B91">
        <w:t>«</w:t>
      </w:r>
      <w:r w:rsidRPr="007A4B91">
        <w:t xml:space="preserve">Про Біосферний заповідник </w:t>
      </w:r>
      <w:r w:rsidR="000B4171" w:rsidRPr="007A4B91">
        <w:t>«</w:t>
      </w:r>
      <w:r w:rsidRPr="007A4B91">
        <w:t>Асканія-Нова</w:t>
      </w:r>
      <w:r w:rsidR="000B4171" w:rsidRPr="007A4B91">
        <w:t>»</w:t>
      </w:r>
      <w:r w:rsidRPr="007A4B91">
        <w:t xml:space="preserve"> ДПДГ ІТСР </w:t>
      </w:r>
      <w:r w:rsidR="000B4171" w:rsidRPr="007A4B91">
        <w:t>«</w:t>
      </w:r>
      <w:r w:rsidRPr="007A4B91">
        <w:t>Асканія-Нова</w:t>
      </w:r>
      <w:r w:rsidR="000B4171" w:rsidRPr="007A4B91">
        <w:t>»</w:t>
      </w:r>
      <w:r w:rsidRPr="007A4B91">
        <w:t xml:space="preserve"> у 2006 році було застосовано хімічну обробку полів отрутохімікатами проти ріпакової блішки за допомогою малої авіації. Служба державної охорони природно-заповідного фонду БЗ зафіксувала, що літак малої авіації здійснив декілька розворотів безпосередньо над заповідним степом ділянки </w:t>
      </w:r>
      <w:r w:rsidR="000B4171" w:rsidRPr="007A4B91">
        <w:t>«</w:t>
      </w:r>
      <w:r w:rsidRPr="007A4B91">
        <w:t>Південна</w:t>
      </w:r>
      <w:r w:rsidR="000B4171" w:rsidRPr="007A4B91">
        <w:t>»</w:t>
      </w:r>
      <w:r w:rsidRPr="007A4B91">
        <w:t xml:space="preserve">, після чого подальше порушення режиму території було зупинено. </w:t>
      </w:r>
    </w:p>
    <w:p w:rsidR="000B4171" w:rsidRPr="007A4B91" w:rsidRDefault="000B4171" w:rsidP="0080190F">
      <w:pPr>
        <w:ind w:firstLine="567"/>
        <w:rPr>
          <w:spacing w:val="-2"/>
        </w:rPr>
      </w:pPr>
      <w:r w:rsidRPr="007A4B91">
        <w:t>На території зон буферн</w:t>
      </w:r>
      <w:r w:rsidR="00727BC7" w:rsidRPr="007A4B91">
        <w:t>ої</w:t>
      </w:r>
      <w:r w:rsidRPr="007A4B91">
        <w:t xml:space="preserve"> та антропогенних ландшафтів </w:t>
      </w:r>
      <w:r w:rsidR="004932A0" w:rsidRPr="007A4B91">
        <w:t xml:space="preserve">державними </w:t>
      </w:r>
      <w:r w:rsidRPr="007A4B91">
        <w:t>дослідними господарствами та господарствами</w:t>
      </w:r>
      <w:r w:rsidRPr="007A4B91">
        <w:rPr>
          <w:spacing w:val="-2"/>
        </w:rPr>
        <w:t xml:space="preserve"> різних форм власності в роки із високою чисельністю нориці гуртової та миші </w:t>
      </w:r>
      <w:r w:rsidR="004932A0" w:rsidRPr="007A4B91">
        <w:rPr>
          <w:spacing w:val="-2"/>
        </w:rPr>
        <w:t xml:space="preserve">курганцевої </w:t>
      </w:r>
      <w:r w:rsidRPr="007A4B91">
        <w:rPr>
          <w:spacing w:val="-2"/>
        </w:rPr>
        <w:t>застосовувалися отрутохімікати з обмеженим спектром дії. Регіональний спалах чисельності цих видів у 2012 році спричинив посилене використання отрутохімікатів, особливо за межами БЗ. При цьому спостерігалося використання речовин, заборонених до застосування в агроценоза</w:t>
      </w:r>
      <w:r w:rsidR="004932A0" w:rsidRPr="007A4B91">
        <w:rPr>
          <w:spacing w:val="-2"/>
        </w:rPr>
        <w:t>х</w:t>
      </w:r>
      <w:r w:rsidRPr="007A4B91">
        <w:rPr>
          <w:spacing w:val="-2"/>
        </w:rPr>
        <w:t xml:space="preserve">, та порушення правил їх використання. Так, на землях Каховського району виявлено два поля, де застосовувалося протруєне фосфідом цинку зерно, що спричинило загибель Гусеподібних, які годувались на цих полях, а ночували </w:t>
      </w:r>
      <w:r w:rsidR="004932A0" w:rsidRPr="007A4B91">
        <w:rPr>
          <w:spacing w:val="-2"/>
        </w:rPr>
        <w:t xml:space="preserve">за 15 кілометрів </w:t>
      </w:r>
      <w:r w:rsidRPr="007A4B91">
        <w:rPr>
          <w:spacing w:val="-2"/>
        </w:rPr>
        <w:t xml:space="preserve">на </w:t>
      </w:r>
      <w:r w:rsidR="004932A0" w:rsidRPr="007A4B91">
        <w:rPr>
          <w:spacing w:val="-2"/>
        </w:rPr>
        <w:t xml:space="preserve">водоймах </w:t>
      </w:r>
      <w:r w:rsidRPr="007A4B91">
        <w:rPr>
          <w:spacing w:val="-2"/>
        </w:rPr>
        <w:t>Зоопарку. Серед загиблих птахів були представники рідкісних видів: гуска мала, казарка червоновола та огар.</w:t>
      </w:r>
    </w:p>
    <w:p w:rsidR="000B4171" w:rsidRPr="007A4B91" w:rsidRDefault="000B4171" w:rsidP="00DD7BC4">
      <w:pPr>
        <w:widowControl w:val="0"/>
        <w:ind w:firstLine="567"/>
      </w:pPr>
      <w:r w:rsidRPr="007A4B91">
        <w:t xml:space="preserve">Має місце також забруднення середовища пакувальними матеріалами з узаконених полігонів твердих побутових відходів смт Асканія-Нова та села </w:t>
      </w:r>
      <w:r w:rsidR="004A25C1" w:rsidRPr="007A4B91">
        <w:t>Тавричанка</w:t>
      </w:r>
      <w:r w:rsidRPr="007A4B91">
        <w:t xml:space="preserve">, стихійних сміттєзвалищ в районі сіл Питомник, Комиш, Молочне, </w:t>
      </w:r>
      <w:r w:rsidR="004A25C1" w:rsidRPr="007A4B91">
        <w:t>Іллінка</w:t>
      </w:r>
      <w:r w:rsidRPr="007A4B91">
        <w:t xml:space="preserve">, Маркеєв. Пакети забруднюють не тільки зони буферну та антропогенних ландшафтів, але й заповідну. Питання може бути вирішене </w:t>
      </w:r>
      <w:r w:rsidR="004A25C1" w:rsidRPr="007A4B91">
        <w:t xml:space="preserve">лише </w:t>
      </w:r>
      <w:r w:rsidRPr="007A4B91">
        <w:t>в разі побудови в регіоні БЗ сміттєпереробного заводу.</w:t>
      </w:r>
    </w:p>
    <w:p w:rsidR="000B4171" w:rsidRPr="007A4B91" w:rsidRDefault="000B4171" w:rsidP="00DD7BC4">
      <w:pPr>
        <w:widowControl w:val="0"/>
        <w:ind w:firstLine="567"/>
      </w:pPr>
      <w:r w:rsidRPr="007A4B91">
        <w:t>Найбільшим промисловим підприємством в регіоні БЗ є завод «Кримський титан», розміщений за 37 кілометрів у південно-західному напрямку від заповідної зони. Дослідження, які проводилися на початку 2000 років лабораторією ІТСР «Асканія-Нова», не надали доказів суттєвого впливу цього підприємства на біоту БЗ, оскільки, за розою вітрів, вони переносять викиди цього заводу не в</w:t>
      </w:r>
      <w:r w:rsidR="004A25C1" w:rsidRPr="007A4B91">
        <w:t xml:space="preserve"> сторону </w:t>
      </w:r>
      <w:r w:rsidRPr="007A4B91">
        <w:t>БЗ.</w:t>
      </w:r>
    </w:p>
    <w:p w:rsidR="000B4171" w:rsidRPr="007A4B91" w:rsidRDefault="000B4171" w:rsidP="00DD7BC4">
      <w:pPr>
        <w:widowControl w:val="0"/>
        <w:ind w:firstLine="567"/>
      </w:pPr>
      <w:r w:rsidRPr="007A4B91">
        <w:t>Підтоплення ґрунтовими водами, яке загрожувало БЗ за прогнозом Каховської геолого-меліоративної експедиції, не має місця</w:t>
      </w:r>
      <w:r w:rsidR="004A25C1" w:rsidRPr="007A4B91">
        <w:t xml:space="preserve"> у</w:t>
      </w:r>
      <w:r w:rsidRPr="007A4B91">
        <w:t xml:space="preserve"> зв</w:t>
      </w:r>
      <w:r w:rsidR="000235C2" w:rsidRPr="007A4B91">
        <w:t>′</w:t>
      </w:r>
      <w:r w:rsidRPr="007A4B91">
        <w:t>язку з ліквідацією місцевого зрошення з артезіанських свердловин в буферній зоні (за винятком Зоопарку та Дендропарку)</w:t>
      </w:r>
      <w:r w:rsidR="004A25C1" w:rsidRPr="007A4B91">
        <w:t>,</w:t>
      </w:r>
      <w:r w:rsidRPr="007A4B91">
        <w:t xml:space="preserve"> </w:t>
      </w:r>
      <w:r w:rsidR="004A25C1" w:rsidRPr="007A4B91">
        <w:t xml:space="preserve">внаслідок чого </w:t>
      </w:r>
      <w:r w:rsidRPr="007A4B91">
        <w:t>подальший підйом рівня води в пліоценових пісках зупинився.</w:t>
      </w:r>
      <w:r w:rsidR="00F83696" w:rsidRPr="007A4B91">
        <w:t xml:space="preserve"> </w:t>
      </w:r>
    </w:p>
    <w:p w:rsidR="00BC7065" w:rsidRPr="007A4B91" w:rsidRDefault="00BC7065" w:rsidP="00BC7065">
      <w:pPr>
        <w:ind w:firstLine="567"/>
        <w:rPr>
          <w:szCs w:val="22"/>
        </w:rPr>
      </w:pPr>
      <w:r w:rsidRPr="007A4B91">
        <w:rPr>
          <w:szCs w:val="22"/>
        </w:rPr>
        <w:t xml:space="preserve">Аборигенні копитні (тур, сайгак, тарпан, кулан) у межиріччі Дніпро-Молочна зникли ще до виділення Ф. Е. Фальц-Фейном захисних ділянок. У 1960-х роках з′явились сарни європейські та кабани дикі, які зникли на початку 1980-х років. Завдяки наявності Дендропарку та населених пунктів на території БЗ збільшилося представництво родини вивіркових та рукокрилих, які отримали різноманітні схованки завдяки старінню паркових насаджень та розбудови житлових масивів і тваринницьких ферм. Зокрема у 1923–1924 роках в Асканії-Нова було 3 види кажанів, </w:t>
      </w:r>
      <w:r w:rsidR="00C503F7" w:rsidRPr="007A4B91">
        <w:rPr>
          <w:szCs w:val="22"/>
        </w:rPr>
        <w:t xml:space="preserve">нині: </w:t>
      </w:r>
      <w:r w:rsidRPr="007A4B91">
        <w:rPr>
          <w:szCs w:val="22"/>
        </w:rPr>
        <w:t xml:space="preserve">зареєстровано 9. </w:t>
      </w:r>
    </w:p>
    <w:p w:rsidR="00BC7065" w:rsidRPr="007A4B91" w:rsidRDefault="0002495F" w:rsidP="00BC7065">
      <w:pPr>
        <w:ind w:firstLine="567"/>
        <w:rPr>
          <w:spacing w:val="-2"/>
          <w:szCs w:val="22"/>
        </w:rPr>
      </w:pPr>
      <w:r w:rsidRPr="007A4B91">
        <w:rPr>
          <w:spacing w:val="-2"/>
          <w:szCs w:val="22"/>
        </w:rPr>
        <w:t>Щ</w:t>
      </w:r>
      <w:r w:rsidR="00BC7065" w:rsidRPr="007A4B91">
        <w:rPr>
          <w:spacing w:val="-2"/>
          <w:szCs w:val="22"/>
        </w:rPr>
        <w:t xml:space="preserve">е до усталення меж </w:t>
      </w:r>
      <w:r w:rsidR="00BC7065" w:rsidRPr="007A4B91">
        <w:rPr>
          <w:bCs/>
          <w:spacing w:val="-2"/>
          <w:szCs w:val="22"/>
        </w:rPr>
        <w:t xml:space="preserve">нинішнього БЗ з асканійського степу </w:t>
      </w:r>
      <w:r w:rsidR="00BC7065" w:rsidRPr="007A4B91">
        <w:rPr>
          <w:spacing w:val="-2"/>
          <w:szCs w:val="22"/>
        </w:rPr>
        <w:t xml:space="preserve">зникли сліпачок звичайний </w:t>
      </w:r>
      <w:r w:rsidR="00BC7065" w:rsidRPr="007A4B91">
        <w:rPr>
          <w:bCs/>
          <w:spacing w:val="-2"/>
          <w:szCs w:val="22"/>
        </w:rPr>
        <w:t>та хом</w:t>
      </w:r>
      <w:r w:rsidR="00BC7065" w:rsidRPr="007A4B91">
        <w:rPr>
          <w:spacing w:val="-2"/>
          <w:szCs w:val="22"/>
        </w:rPr>
        <w:t>′</w:t>
      </w:r>
      <w:r w:rsidR="00BC7065" w:rsidRPr="007A4B91">
        <w:rPr>
          <w:bCs/>
          <w:spacing w:val="-2"/>
          <w:szCs w:val="22"/>
        </w:rPr>
        <w:t xml:space="preserve">як звичайний. Не відомо в який період з′явилась строкатка степова </w:t>
      </w:r>
      <w:r w:rsidR="00BC7065" w:rsidRPr="007A4B91">
        <w:rPr>
          <w:i/>
          <w:spacing w:val="-2"/>
          <w:szCs w:val="22"/>
        </w:rPr>
        <w:t>Lagurus lagurus</w:t>
      </w:r>
      <w:r w:rsidR="00BC7065" w:rsidRPr="007A4B91">
        <w:rPr>
          <w:spacing w:val="-2"/>
          <w:szCs w:val="22"/>
        </w:rPr>
        <w:t>, яку реєстрували до 1998 р</w:t>
      </w:r>
      <w:r w:rsidR="00874E09">
        <w:rPr>
          <w:spacing w:val="-2"/>
          <w:szCs w:val="22"/>
        </w:rPr>
        <w:t>оку</w:t>
      </w:r>
      <w:r w:rsidR="00BC7065" w:rsidRPr="007A4B91">
        <w:rPr>
          <w:spacing w:val="-2"/>
          <w:szCs w:val="22"/>
        </w:rPr>
        <w:t xml:space="preserve">, а в подальшому вид не виявляв ознак присутності. Кінець ХХ–початок ХХІ ст. ознаменувався експансією миші курганцевої </w:t>
      </w:r>
      <w:r w:rsidR="00BC7065" w:rsidRPr="007A4B91">
        <w:rPr>
          <w:i/>
          <w:spacing w:val="-2"/>
          <w:szCs w:val="22"/>
        </w:rPr>
        <w:t>Mus spicilegus</w:t>
      </w:r>
      <w:r w:rsidR="00BC7065" w:rsidRPr="007A4B91">
        <w:rPr>
          <w:spacing w:val="-2"/>
          <w:szCs w:val="22"/>
        </w:rPr>
        <w:t>.</w:t>
      </w:r>
    </w:p>
    <w:p w:rsidR="00BC7065" w:rsidRPr="007A4B91" w:rsidRDefault="00BC7065" w:rsidP="00BC7065">
      <w:pPr>
        <w:widowControl w:val="0"/>
        <w:ind w:firstLine="567"/>
      </w:pPr>
      <w:r w:rsidRPr="007A4B91">
        <w:rPr>
          <w:szCs w:val="22"/>
        </w:rPr>
        <w:t>За весь період зоологічних досліджень до списку фауни БЗ було включено 11 видів хижих. З нього видалено горностая, якого включено помилково. Популяція тхора степового знаходиться у критичному стані (Гавриленко та ін., 2010).</w:t>
      </w:r>
    </w:p>
    <w:p w:rsidR="0002495F" w:rsidRPr="007A4B91" w:rsidRDefault="0002495F" w:rsidP="0002495F">
      <w:pPr>
        <w:widowControl w:val="0"/>
        <w:ind w:firstLine="567"/>
      </w:pPr>
      <w:bookmarkStart w:id="183" w:name="_Toc68371613"/>
      <w:bookmarkStart w:id="184" w:name="_Toc68372415"/>
      <w:bookmarkStart w:id="185" w:name="_Toc68372863"/>
      <w:bookmarkStart w:id="186" w:name="_Toc68372972"/>
      <w:bookmarkStart w:id="187" w:name="_Toc68375266"/>
      <w:bookmarkStart w:id="188" w:name="_Toc68988289"/>
      <w:r w:rsidRPr="007A4B91">
        <w:t xml:space="preserve">Останні 10 років в регіоні БЗ масштабного впливу набуло випалювання пожнивних залишків і бур′янів на полях державних та приватних сільськогосподарських підприємств. Підпали за межами БЗ супроводжувалися переходом вогню в зону антропогенних ландшафтів і навіть буферну зону. В окремі роки, як наприклад, 2007 року, сталося 17 таких переходів і підпалів. Вони були погашені протипожежними силами БЗ та Пожежною частиною № 27 Чаплинського райвідділу Служби порятунку людей. Одночасно з випалюванням пожнивних залишків та впливу вогню на ґрунти полів, простежувалось вигорання лісосмуг, які зазнали за минулий період суттєвих втрат. Окремі з них, як наприклад, вздовж північної та північно-східної межі з Каховським районом, зовсім зникли. Роздержавлення земель і непередача лісового фонду власникам зробило лісосмуги безгоспними, що сприяло їх вирубуванню, особливо після пожеж. Разом з тим, окремі лісосмуги, де випалювання проводилось не щорічно, відновлюються. </w:t>
      </w:r>
    </w:p>
    <w:p w:rsidR="0002495F" w:rsidRPr="007A4B91" w:rsidRDefault="0002495F" w:rsidP="0002495F">
      <w:pPr>
        <w:widowControl w:val="0"/>
        <w:ind w:firstLine="567"/>
      </w:pPr>
      <w:r w:rsidRPr="007A4B91">
        <w:t>Питання може бути розв′язане шляхом посилення відповідальності власника за збереження родючості ґрунтів в межах конкретного землеволодіння, а також за невжиття заходів з погашення пожежі в межах землеволодіння. Окрім цього, необхідно закріпити зелені насадження за землекористувачами.</w:t>
      </w:r>
    </w:p>
    <w:p w:rsidR="0002495F" w:rsidRPr="007A4B91" w:rsidRDefault="0002495F" w:rsidP="007A7ADB">
      <w:pPr>
        <w:widowControl w:val="0"/>
        <w:ind w:firstLine="567"/>
      </w:pPr>
      <w:r w:rsidRPr="007A4B91">
        <w:t>За час з минулого проєктування зареєстровано 5 випадків підпалу степу: в результаті короткого замикання лінії електромереж, що спричинило загорання травостою в межах протипожежного обкосу (ділянка «Південна»). Після цього випадку було здійснено додатковий захист анкерної опори. Один випадок від необережного поводження з вогнем (за однією з версій від викинутого з автомашини, яка рухалась автодорогою Асканія-Нова – Чкалове, недопалка сигарети), в результаті чого сталася пожежа на ділянці «Північна». Мали місце ще три випадки навмисного підпалу степу: два на ділянці «Південна» і один – на ділянці «Північна». Степові пожежі, в умовах тривалого заповідного режиму, включають довготривалу пірогенну сукцесію, яку простежували до 11 років (Гавриленко, 2011). Визначення реальної шкоди від впливу пожежі  потребує спеціальних досліджень як до, так і після неї. Тому такі дослідження необхідно включати в перспективні плани виконання науково-дослідних робіт.</w:t>
      </w:r>
    </w:p>
    <w:p w:rsidR="0002495F" w:rsidRPr="007A4B91" w:rsidRDefault="0002495F" w:rsidP="007A7ADB">
      <w:pPr>
        <w:ind w:firstLine="567"/>
      </w:pPr>
      <w:r w:rsidRPr="007A4B91">
        <w:t>Значну актуальність має моніторинг пожеж на території БЗ за допомогою супутникової системи «MODIS». Наведені космічні знімки (рис.</w:t>
      </w:r>
      <w:r w:rsidR="000A00A5" w:rsidRPr="007A4B91">
        <w:t xml:space="preserve"> 11</w:t>
      </w:r>
      <w:r w:rsidRPr="007A4B91">
        <w:t xml:space="preserve">) були отримані за архівними даними супутникової системи «MODIS» </w:t>
      </w:r>
      <w:r w:rsidR="007A7ADB" w:rsidRPr="007A4B91">
        <w:t>по</w:t>
      </w:r>
      <w:r w:rsidRPr="007A4B91">
        <w:t xml:space="preserve"> детектованих нею </w:t>
      </w:r>
      <w:r w:rsidR="007A7ADB" w:rsidRPr="007A4B91">
        <w:t>площах</w:t>
      </w:r>
      <w:r w:rsidRPr="007A4B91">
        <w:t xml:space="preserve"> пожеж.</w:t>
      </w:r>
      <w:r w:rsidR="007A7ADB" w:rsidRPr="007A4B91">
        <w:t xml:space="preserve"> </w:t>
      </w:r>
      <w:r w:rsidRPr="007A4B91">
        <w:t>Інформація про пожежі NASA для системи управління ресурсами (FIRMS) поширює активні дані про пожежі в режимі реального часу (NRT) протягом 3 годин супутникового спостереження від спектрорадіометра NASER з помірною роздільною здатністю зображення (MODIS) та NASA Visible Infrared Imaging Radiometer Suite (VIIRS).</w:t>
      </w:r>
      <w:r w:rsidR="007A7ADB" w:rsidRPr="007A4B91">
        <w:t xml:space="preserve"> </w:t>
      </w:r>
      <w:r w:rsidRPr="007A4B91">
        <w:t xml:space="preserve">Супутник робить «знімок» події, коли проходить над відповідною ділянкою. Кожна гаряча точка / активне виявлення вогню </w:t>
      </w:r>
      <w:r w:rsidR="007A7ADB" w:rsidRPr="007A4B91">
        <w:t>є</w:t>
      </w:r>
      <w:r w:rsidRPr="007A4B91">
        <w:t xml:space="preserve"> центр</w:t>
      </w:r>
      <w:r w:rsidR="007A7ADB" w:rsidRPr="007A4B91">
        <w:t>ом</w:t>
      </w:r>
      <w:r w:rsidRPr="007A4B91">
        <w:t xml:space="preserve"> пікселя розміром </w:t>
      </w:r>
      <w:r w:rsidR="007A7ADB" w:rsidRPr="007A4B91">
        <w:t xml:space="preserve">~ </w:t>
      </w:r>
      <w:r w:rsidRPr="007A4B91">
        <w:t>1 км, що містить одну або більше пожеж чи інші теплові аномалії. «Місце» – це центральна точка пікселя (не обов′язково координати фактичного вогню</w:t>
      </w:r>
      <w:r w:rsidR="007A7ADB" w:rsidRPr="007A4B91">
        <w:t>)</w:t>
      </w:r>
      <w:r w:rsidRPr="007A4B91">
        <w:t xml:space="preserve">. Часто пожежа має розмір менше 1 км, іноді </w:t>
      </w:r>
      <w:r w:rsidR="007A7ADB" w:rsidRPr="007A4B91">
        <w:t>спостерігається кілька активних пожеж у рядку (</w:t>
      </w:r>
      <w:r w:rsidRPr="007A4B91">
        <w:t>вогневий фронт</w:t>
      </w:r>
      <w:r w:rsidR="007A7ADB" w:rsidRPr="007A4B91">
        <w:t>)</w:t>
      </w:r>
      <w:r w:rsidRPr="007A4B91">
        <w:t>.</w:t>
      </w:r>
    </w:p>
    <w:p w:rsidR="00526E2F" w:rsidRPr="007A4B91" w:rsidRDefault="00526E2F" w:rsidP="00526E2F">
      <w:pPr>
        <w:ind w:firstLine="567"/>
      </w:pPr>
      <w:r w:rsidRPr="007A4B91">
        <w:t xml:space="preserve">Активний пожежний програмний продукт VIIRS 375 м (VNP14IMGTDL_NRT) надає дані з датчика радіометра вимірювальної інфрачервоної візуалізації (VIIRS) на спільному супутнику NASA / NOAA Suomi-Національне полярне орбітальне середовище (Suomi-NPP) та NOAA-20. Дані на 375 м доповнюють виявлення пожеж MODIS; їх покращена просторова роздільна здатність забезпечує більшу реакцію на пожежі порівняно невеликих районів, покращує відображення великих периметрів та у нічний час. Отже, ці дані цілком підходять для використання у підтримці управління пожежами (наприклад, поблизу систем сповіщення в режимі реального часу), а також в інших наукових програмах, які потребують покращеної якості відображення вогню. </w:t>
      </w:r>
    </w:p>
    <w:p w:rsidR="00526E2F" w:rsidRPr="007A4B91" w:rsidRDefault="00526E2F" w:rsidP="00526E2F">
      <w:pPr>
        <w:ind w:firstLine="567"/>
        <w:rPr>
          <w:spacing w:val="2"/>
        </w:rPr>
      </w:pPr>
      <w:r w:rsidRPr="007A4B91">
        <w:rPr>
          <w:spacing w:val="2"/>
        </w:rPr>
        <w:t xml:space="preserve">Пожежі на території БЗ практично не реєструвались зазначеними супутниками продовж 2002–2004, 2006, 2008–2013, 2015, 2018–2019 років. Найбільші пожежі відбулись у північній частині заповідної зони – в 2005 та 2014 роках, в центральній частині заповідної зони – у 2007 році; в 2001, 2016–2017 роках пожежі зачепили лише контури заповідної зони. Щодо періодів року, які мали найбільшу пожежну небезпеку, найвищий рівень зафіксовано у липні, серпні та вересні; найнижчий – у травні; пожежі не спостерігались у жовтні–квітні. </w:t>
      </w:r>
    </w:p>
    <w:p w:rsidR="00B508C6" w:rsidRPr="007A4B91" w:rsidRDefault="00B508C6" w:rsidP="00526E2F">
      <w:pPr>
        <w:ind w:firstLine="567"/>
        <w:rPr>
          <w:spacing w:val="2"/>
        </w:rPr>
      </w:pPr>
    </w:p>
    <w:tbl>
      <w:tblPr>
        <w:tblW w:w="9570" w:type="dxa"/>
        <w:jc w:val="center"/>
        <w:tblLook w:val="04A0" w:firstRow="1" w:lastRow="0" w:firstColumn="1" w:lastColumn="0" w:noHBand="0" w:noVBand="1"/>
      </w:tblPr>
      <w:tblGrid>
        <w:gridCol w:w="4785"/>
        <w:gridCol w:w="4785"/>
      </w:tblGrid>
      <w:tr w:rsidR="003D34A4" w:rsidRPr="007A4B91" w:rsidTr="00526E2F">
        <w:trPr>
          <w:jc w:val="center"/>
        </w:trPr>
        <w:tc>
          <w:tcPr>
            <w:tcW w:w="4785" w:type="dxa"/>
            <w:shd w:val="clear" w:color="auto" w:fill="auto"/>
          </w:tcPr>
          <w:p w:rsidR="003D34A4" w:rsidRPr="007A4B91" w:rsidRDefault="00FB48B6" w:rsidP="005234C6">
            <w:pPr>
              <w:ind w:left="-57" w:right="-57" w:firstLine="0"/>
              <w:jc w:val="center"/>
              <w:rPr>
                <w:rFonts w:eastAsia="Times New Roman"/>
              </w:rPr>
            </w:pPr>
            <w:r w:rsidRPr="007A4B91">
              <w:rPr>
                <w:rFonts w:eastAsia="Times New Roman"/>
                <w:noProof/>
                <w:lang w:val="ru-RU" w:eastAsia="ru-RU"/>
              </w:rPr>
              <w:drawing>
                <wp:inline distT="0" distB="0" distL="0" distR="0">
                  <wp:extent cx="2948940" cy="1623060"/>
                  <wp:effectExtent l="0" t="0" r="0" b="0"/>
                  <wp:docPr id="17"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rrowheads="1"/>
                          </pic:cNvPicPr>
                        </pic:nvPicPr>
                        <pic:blipFill>
                          <a:blip r:embed="rId49">
                            <a:extLst>
                              <a:ext uri="{28A0092B-C50C-407E-A947-70E740481C1C}">
                                <a14:useLocalDpi xmlns:a14="http://schemas.microsoft.com/office/drawing/2010/main" val="0"/>
                              </a:ext>
                            </a:extLst>
                          </a:blip>
                          <a:srcRect r="-17" b="-72"/>
                          <a:stretch>
                            <a:fillRect/>
                          </a:stretch>
                        </pic:blipFill>
                        <pic:spPr bwMode="auto">
                          <a:xfrm>
                            <a:off x="0" y="0"/>
                            <a:ext cx="2948940" cy="1623060"/>
                          </a:xfrm>
                          <a:prstGeom prst="rect">
                            <a:avLst/>
                          </a:prstGeom>
                          <a:noFill/>
                          <a:ln>
                            <a:noFill/>
                          </a:ln>
                        </pic:spPr>
                      </pic:pic>
                    </a:graphicData>
                  </a:graphic>
                </wp:inline>
              </w:drawing>
            </w:r>
          </w:p>
          <w:p w:rsidR="003D34A4" w:rsidRPr="007A4B91" w:rsidRDefault="003D34A4" w:rsidP="005234C6">
            <w:pPr>
              <w:spacing w:after="120"/>
              <w:ind w:left="-57" w:right="-57" w:firstLine="0"/>
              <w:jc w:val="center"/>
              <w:rPr>
                <w:rFonts w:eastAsia="Times New Roman"/>
              </w:rPr>
            </w:pPr>
            <w:r w:rsidRPr="007A4B91">
              <w:rPr>
                <w:rFonts w:eastAsia="Times New Roman"/>
              </w:rPr>
              <w:t>2001 р.</w:t>
            </w:r>
          </w:p>
        </w:tc>
        <w:tc>
          <w:tcPr>
            <w:tcW w:w="4785" w:type="dxa"/>
            <w:shd w:val="clear" w:color="auto" w:fill="auto"/>
          </w:tcPr>
          <w:p w:rsidR="003D34A4" w:rsidRPr="007A4B91" w:rsidRDefault="00FB48B6" w:rsidP="005234C6">
            <w:pPr>
              <w:ind w:left="-57" w:right="-57" w:firstLine="0"/>
              <w:jc w:val="center"/>
              <w:rPr>
                <w:rFonts w:eastAsia="Times New Roman"/>
              </w:rPr>
            </w:pPr>
            <w:r w:rsidRPr="007A4B91">
              <w:rPr>
                <w:rFonts w:eastAsia="Times New Roman"/>
                <w:noProof/>
                <w:lang w:val="ru-RU" w:eastAsia="ru-RU"/>
              </w:rPr>
              <w:drawing>
                <wp:inline distT="0" distB="0" distL="0" distR="0">
                  <wp:extent cx="2948940" cy="1623060"/>
                  <wp:effectExtent l="0" t="0" r="0" b="0"/>
                  <wp:docPr id="18"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rrowheads="1"/>
                          </pic:cNvPicPr>
                        </pic:nvPicPr>
                        <pic:blipFill>
                          <a:blip r:embed="rId50">
                            <a:extLst>
                              <a:ext uri="{28A0092B-C50C-407E-A947-70E740481C1C}">
                                <a14:useLocalDpi xmlns:a14="http://schemas.microsoft.com/office/drawing/2010/main" val="0"/>
                              </a:ext>
                            </a:extLst>
                          </a:blip>
                          <a:srcRect r="-17" b="17"/>
                          <a:stretch>
                            <a:fillRect/>
                          </a:stretch>
                        </pic:blipFill>
                        <pic:spPr bwMode="auto">
                          <a:xfrm>
                            <a:off x="0" y="0"/>
                            <a:ext cx="2948940" cy="1623060"/>
                          </a:xfrm>
                          <a:prstGeom prst="rect">
                            <a:avLst/>
                          </a:prstGeom>
                          <a:noFill/>
                          <a:ln>
                            <a:noFill/>
                          </a:ln>
                        </pic:spPr>
                      </pic:pic>
                    </a:graphicData>
                  </a:graphic>
                </wp:inline>
              </w:drawing>
            </w:r>
          </w:p>
          <w:p w:rsidR="003D34A4" w:rsidRPr="007A4B91" w:rsidRDefault="003D34A4" w:rsidP="005234C6">
            <w:pPr>
              <w:spacing w:after="120"/>
              <w:ind w:left="-57" w:right="-57" w:firstLine="0"/>
              <w:jc w:val="center"/>
              <w:rPr>
                <w:rFonts w:eastAsia="Times New Roman"/>
              </w:rPr>
            </w:pPr>
            <w:r w:rsidRPr="007A4B91">
              <w:rPr>
                <w:rFonts w:eastAsia="Times New Roman"/>
              </w:rPr>
              <w:t>2005 р.</w:t>
            </w:r>
          </w:p>
        </w:tc>
      </w:tr>
      <w:tr w:rsidR="003D34A4" w:rsidRPr="007A4B91" w:rsidTr="00526E2F">
        <w:trPr>
          <w:jc w:val="center"/>
        </w:trPr>
        <w:tc>
          <w:tcPr>
            <w:tcW w:w="4785" w:type="dxa"/>
            <w:shd w:val="clear" w:color="auto" w:fill="auto"/>
          </w:tcPr>
          <w:p w:rsidR="003D34A4" w:rsidRPr="007A4B91" w:rsidRDefault="00FB48B6" w:rsidP="005234C6">
            <w:pPr>
              <w:ind w:left="-57" w:right="-57" w:firstLine="0"/>
              <w:jc w:val="center"/>
              <w:rPr>
                <w:rFonts w:eastAsia="Times New Roman"/>
              </w:rPr>
            </w:pPr>
            <w:r w:rsidRPr="007A4B91">
              <w:rPr>
                <w:rFonts w:eastAsia="Times New Roman"/>
                <w:noProof/>
                <w:lang w:val="ru-RU" w:eastAsia="ru-RU"/>
              </w:rPr>
              <w:drawing>
                <wp:inline distT="0" distB="0" distL="0" distR="0">
                  <wp:extent cx="2948940" cy="1623060"/>
                  <wp:effectExtent l="0" t="0" r="0" b="0"/>
                  <wp:docPr id="19"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rrowheads="1"/>
                          </pic:cNvPicPr>
                        </pic:nvPicPr>
                        <pic:blipFill>
                          <a:blip r:embed="rId51">
                            <a:extLst>
                              <a:ext uri="{28A0092B-C50C-407E-A947-70E740481C1C}">
                                <a14:useLocalDpi xmlns:a14="http://schemas.microsoft.com/office/drawing/2010/main" val="0"/>
                              </a:ext>
                            </a:extLst>
                          </a:blip>
                          <a:srcRect r="-17" b="17"/>
                          <a:stretch>
                            <a:fillRect/>
                          </a:stretch>
                        </pic:blipFill>
                        <pic:spPr bwMode="auto">
                          <a:xfrm>
                            <a:off x="0" y="0"/>
                            <a:ext cx="2948940" cy="1623060"/>
                          </a:xfrm>
                          <a:prstGeom prst="rect">
                            <a:avLst/>
                          </a:prstGeom>
                          <a:noFill/>
                          <a:ln>
                            <a:noFill/>
                          </a:ln>
                        </pic:spPr>
                      </pic:pic>
                    </a:graphicData>
                  </a:graphic>
                </wp:inline>
              </w:drawing>
            </w:r>
          </w:p>
          <w:p w:rsidR="003D34A4" w:rsidRPr="007A4B91" w:rsidRDefault="003D34A4" w:rsidP="005234C6">
            <w:pPr>
              <w:spacing w:after="120"/>
              <w:ind w:left="-57" w:right="-57" w:firstLine="0"/>
              <w:jc w:val="center"/>
              <w:rPr>
                <w:rFonts w:eastAsia="Times New Roman"/>
              </w:rPr>
            </w:pPr>
            <w:r w:rsidRPr="007A4B91">
              <w:rPr>
                <w:rFonts w:eastAsia="Times New Roman"/>
              </w:rPr>
              <w:t>2007 р.</w:t>
            </w:r>
          </w:p>
        </w:tc>
        <w:tc>
          <w:tcPr>
            <w:tcW w:w="4785" w:type="dxa"/>
            <w:shd w:val="clear" w:color="auto" w:fill="auto"/>
          </w:tcPr>
          <w:p w:rsidR="003D34A4" w:rsidRPr="007A4B91" w:rsidRDefault="00FB48B6" w:rsidP="005234C6">
            <w:pPr>
              <w:ind w:left="-57" w:right="-57" w:firstLine="0"/>
              <w:jc w:val="center"/>
              <w:rPr>
                <w:rFonts w:eastAsia="Times New Roman"/>
              </w:rPr>
            </w:pPr>
            <w:r w:rsidRPr="007A4B91">
              <w:rPr>
                <w:rFonts w:eastAsia="Times New Roman"/>
                <w:noProof/>
                <w:lang w:val="ru-RU" w:eastAsia="ru-RU"/>
              </w:rPr>
              <w:drawing>
                <wp:inline distT="0" distB="0" distL="0" distR="0">
                  <wp:extent cx="2948940" cy="1623060"/>
                  <wp:effectExtent l="0" t="0" r="0" b="0"/>
                  <wp:docPr id="20"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rrowheads="1"/>
                          </pic:cNvPicPr>
                        </pic:nvPicPr>
                        <pic:blipFill>
                          <a:blip r:embed="rId52">
                            <a:extLst>
                              <a:ext uri="{28A0092B-C50C-407E-A947-70E740481C1C}">
                                <a14:useLocalDpi xmlns:a14="http://schemas.microsoft.com/office/drawing/2010/main" val="0"/>
                              </a:ext>
                            </a:extLst>
                          </a:blip>
                          <a:srcRect r="-17" b="17"/>
                          <a:stretch>
                            <a:fillRect/>
                          </a:stretch>
                        </pic:blipFill>
                        <pic:spPr bwMode="auto">
                          <a:xfrm>
                            <a:off x="0" y="0"/>
                            <a:ext cx="2948940" cy="1623060"/>
                          </a:xfrm>
                          <a:prstGeom prst="rect">
                            <a:avLst/>
                          </a:prstGeom>
                          <a:noFill/>
                          <a:ln>
                            <a:noFill/>
                          </a:ln>
                        </pic:spPr>
                      </pic:pic>
                    </a:graphicData>
                  </a:graphic>
                </wp:inline>
              </w:drawing>
            </w:r>
          </w:p>
          <w:p w:rsidR="003D34A4" w:rsidRPr="007A4B91" w:rsidRDefault="003D34A4" w:rsidP="005234C6">
            <w:pPr>
              <w:spacing w:after="120"/>
              <w:ind w:left="-57" w:right="-57" w:firstLine="0"/>
              <w:jc w:val="center"/>
              <w:rPr>
                <w:rFonts w:eastAsia="Times New Roman"/>
              </w:rPr>
            </w:pPr>
            <w:r w:rsidRPr="007A4B91">
              <w:rPr>
                <w:rFonts w:eastAsia="Times New Roman"/>
              </w:rPr>
              <w:t>2014 р.</w:t>
            </w:r>
          </w:p>
        </w:tc>
      </w:tr>
      <w:tr w:rsidR="003D34A4" w:rsidRPr="007A4B91" w:rsidTr="00526E2F">
        <w:trPr>
          <w:jc w:val="center"/>
        </w:trPr>
        <w:tc>
          <w:tcPr>
            <w:tcW w:w="4785" w:type="dxa"/>
            <w:shd w:val="clear" w:color="auto" w:fill="auto"/>
          </w:tcPr>
          <w:p w:rsidR="003D34A4" w:rsidRPr="007A4B91" w:rsidRDefault="00FB48B6" w:rsidP="005234C6">
            <w:pPr>
              <w:ind w:left="-57" w:right="-57" w:firstLine="0"/>
              <w:jc w:val="center"/>
              <w:rPr>
                <w:rFonts w:eastAsia="Times New Roman"/>
              </w:rPr>
            </w:pPr>
            <w:r w:rsidRPr="007A4B91">
              <w:rPr>
                <w:rFonts w:eastAsia="Times New Roman"/>
                <w:noProof/>
                <w:lang w:val="ru-RU" w:eastAsia="ru-RU"/>
              </w:rPr>
              <w:drawing>
                <wp:inline distT="0" distB="0" distL="0" distR="0">
                  <wp:extent cx="2948940" cy="1623060"/>
                  <wp:effectExtent l="0" t="0" r="0" b="0"/>
                  <wp:docPr id="21"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rrowheads="1"/>
                          </pic:cNvPicPr>
                        </pic:nvPicPr>
                        <pic:blipFill>
                          <a:blip r:embed="rId53">
                            <a:extLst>
                              <a:ext uri="{28A0092B-C50C-407E-A947-70E740481C1C}">
                                <a14:useLocalDpi xmlns:a14="http://schemas.microsoft.com/office/drawing/2010/main" val="0"/>
                              </a:ext>
                            </a:extLst>
                          </a:blip>
                          <a:srcRect r="20" b="-69"/>
                          <a:stretch>
                            <a:fillRect/>
                          </a:stretch>
                        </pic:blipFill>
                        <pic:spPr bwMode="auto">
                          <a:xfrm>
                            <a:off x="0" y="0"/>
                            <a:ext cx="2948940" cy="1623060"/>
                          </a:xfrm>
                          <a:prstGeom prst="rect">
                            <a:avLst/>
                          </a:prstGeom>
                          <a:noFill/>
                          <a:ln>
                            <a:noFill/>
                          </a:ln>
                        </pic:spPr>
                      </pic:pic>
                    </a:graphicData>
                  </a:graphic>
                </wp:inline>
              </w:drawing>
            </w:r>
            <w:r w:rsidR="003D34A4" w:rsidRPr="007A4B91">
              <w:rPr>
                <w:rFonts w:eastAsia="Times New Roman"/>
              </w:rPr>
              <w:t>2016 р.</w:t>
            </w:r>
          </w:p>
        </w:tc>
        <w:tc>
          <w:tcPr>
            <w:tcW w:w="4785" w:type="dxa"/>
            <w:shd w:val="clear" w:color="auto" w:fill="auto"/>
          </w:tcPr>
          <w:p w:rsidR="003D34A4" w:rsidRPr="007A4B91" w:rsidRDefault="00FB48B6" w:rsidP="005234C6">
            <w:pPr>
              <w:ind w:left="-57" w:right="-57" w:firstLine="0"/>
              <w:jc w:val="center"/>
              <w:rPr>
                <w:rFonts w:eastAsia="Times New Roman"/>
              </w:rPr>
            </w:pPr>
            <w:r w:rsidRPr="007A4B91">
              <w:rPr>
                <w:rFonts w:eastAsia="Times New Roman"/>
                <w:noProof/>
                <w:lang w:val="ru-RU" w:eastAsia="ru-RU"/>
              </w:rPr>
              <w:drawing>
                <wp:inline distT="0" distB="0" distL="0" distR="0">
                  <wp:extent cx="2948940" cy="1623060"/>
                  <wp:effectExtent l="0" t="0" r="0" b="0"/>
                  <wp:docPr id="22"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rrowheads="1"/>
                          </pic:cNvPicPr>
                        </pic:nvPicPr>
                        <pic:blipFill>
                          <a:blip r:embed="rId54">
                            <a:extLst>
                              <a:ext uri="{28A0092B-C50C-407E-A947-70E740481C1C}">
                                <a14:useLocalDpi xmlns:a14="http://schemas.microsoft.com/office/drawing/2010/main" val="0"/>
                              </a:ext>
                            </a:extLst>
                          </a:blip>
                          <a:srcRect r="-17" b="27"/>
                          <a:stretch>
                            <a:fillRect/>
                          </a:stretch>
                        </pic:blipFill>
                        <pic:spPr bwMode="auto">
                          <a:xfrm>
                            <a:off x="0" y="0"/>
                            <a:ext cx="2948940" cy="1623060"/>
                          </a:xfrm>
                          <a:prstGeom prst="rect">
                            <a:avLst/>
                          </a:prstGeom>
                          <a:noFill/>
                          <a:ln>
                            <a:noFill/>
                          </a:ln>
                        </pic:spPr>
                      </pic:pic>
                    </a:graphicData>
                  </a:graphic>
                </wp:inline>
              </w:drawing>
            </w:r>
            <w:r w:rsidR="003D34A4" w:rsidRPr="007A4B91">
              <w:rPr>
                <w:rFonts w:eastAsia="Times New Roman"/>
              </w:rPr>
              <w:t>2017 р.</w:t>
            </w:r>
          </w:p>
        </w:tc>
      </w:tr>
    </w:tbl>
    <w:p w:rsidR="003D34A4" w:rsidRPr="007A4B91" w:rsidRDefault="003D34A4" w:rsidP="00B508C6">
      <w:pPr>
        <w:widowControl w:val="0"/>
        <w:spacing w:before="120"/>
        <w:ind w:firstLine="0"/>
        <w:jc w:val="center"/>
      </w:pPr>
      <w:r w:rsidRPr="007A4B91">
        <w:t xml:space="preserve">Рисунок </w:t>
      </w:r>
      <w:r w:rsidR="00F80296" w:rsidRPr="007A4B91">
        <w:t>1</w:t>
      </w:r>
      <w:r w:rsidRPr="007A4B91">
        <w:t>1</w:t>
      </w:r>
      <w:r w:rsidR="00B508C6" w:rsidRPr="007A4B91">
        <w:t xml:space="preserve">. </w:t>
      </w:r>
      <w:r w:rsidRPr="007A4B91">
        <w:t xml:space="preserve">Локалітети пожеж у регіоні БЗ </w:t>
      </w:r>
      <w:r w:rsidR="00C6173C" w:rsidRPr="007A4B91">
        <w:t>продовж</w:t>
      </w:r>
      <w:r w:rsidRPr="007A4B91">
        <w:t xml:space="preserve"> 2001–2017 рр. за даними супутникової системи «MODIS» (на картах кольорами позначені пожежі в різні місяці року: фіолетовий – червень; жовтий – липень; синій – серпень; червоний – вересень)</w:t>
      </w:r>
    </w:p>
    <w:p w:rsidR="000A00A5" w:rsidRPr="007A4B91" w:rsidRDefault="000A00A5" w:rsidP="003D34A4">
      <w:pPr>
        <w:ind w:firstLine="567"/>
      </w:pPr>
    </w:p>
    <w:p w:rsidR="0002495F" w:rsidRPr="007A4B91" w:rsidRDefault="0002495F" w:rsidP="003D34A4">
      <w:pPr>
        <w:ind w:firstLine="567"/>
      </w:pPr>
      <w:r w:rsidRPr="007A4B91">
        <w:t>На рисунк</w:t>
      </w:r>
      <w:r w:rsidR="003D34A4" w:rsidRPr="007A4B91">
        <w:t>у</w:t>
      </w:r>
      <w:r w:rsidRPr="007A4B91">
        <w:t xml:space="preserve"> </w:t>
      </w:r>
      <w:r w:rsidR="00F80296" w:rsidRPr="007A4B91">
        <w:t>12</w:t>
      </w:r>
      <w:r w:rsidRPr="007A4B91">
        <w:t xml:space="preserve"> представлено схем</w:t>
      </w:r>
      <w:r w:rsidR="003D34A4" w:rsidRPr="007A4B91">
        <w:t>у</w:t>
      </w:r>
      <w:r w:rsidRPr="007A4B91">
        <w:t xml:space="preserve"> пожеж площею більше 5 гектарів, які сталися в межах заповідної зони протягом 1992–2007 рр., із зазначенням їх осередків та років виникнення. Пожежами пройдено більшу частину території. Зокрема, ділянка </w:t>
      </w:r>
      <w:r w:rsidR="00874E09">
        <w:t>«Південна»</w:t>
      </w:r>
      <w:r w:rsidRPr="007A4B91">
        <w:t xml:space="preserve"> зі сходу, від кварталів 41, 58, 75 на захід через квартали 63, 45, 27, 26 до Новоетапського перелогу зазнавала впливу вогню хоча б один раз за вказаний період. На іншій частині цієї ділянки, в напрямку селища Асканія-Нова, було 4 пожежі, з яких дві – площею більше 100 га. Але </w:t>
      </w:r>
      <w:r w:rsidR="00874E09">
        <w:t>значні площі, особливо ділянки «Стара»</w:t>
      </w:r>
      <w:r w:rsidRPr="007A4B91">
        <w:t xml:space="preserve">, не горіли жодного разу. </w:t>
      </w:r>
    </w:p>
    <w:p w:rsidR="008A1C05" w:rsidRPr="007A4B91" w:rsidRDefault="00526E2F" w:rsidP="00526E2F">
      <w:pPr>
        <w:ind w:firstLine="567"/>
      </w:pPr>
      <w:r w:rsidRPr="007A4B91">
        <w:t xml:space="preserve">На ділянці «Північна» двічі виникали пожежі, що перемістились із буферної зони, в результаті чого три чверті території </w:t>
      </w:r>
      <w:r w:rsidR="00727BC7" w:rsidRPr="007A4B91">
        <w:t>цієї</w:t>
      </w:r>
      <w:r w:rsidRPr="007A4B91">
        <w:t xml:space="preserve"> ділянки також знаходиться в пірогенній сукцесії. У ВЧП дві пожежі мали антропогенне походження, що добре видно з їх локалізації, і саме ними охоплено майже половину території. Таким чином, пірогенний фактор є дуже суттєвим в функціонуванні екосистем БЗ і йому слід постійно приділяти увагу не лише в плані вивчення наслідків, але й в питаннях зменшення частоти виникнення пожеж неприродного походження.</w:t>
      </w:r>
    </w:p>
    <w:p w:rsidR="008A1C05" w:rsidRPr="007A4B91" w:rsidRDefault="008A1C05" w:rsidP="00526E2F">
      <w:pPr>
        <w:ind w:firstLine="567"/>
        <w:sectPr w:rsidR="008A1C05" w:rsidRPr="007A4B91" w:rsidSect="004B0B21">
          <w:headerReference w:type="even" r:id="rId55"/>
          <w:pgSz w:w="11906" w:h="16838"/>
          <w:pgMar w:top="1134" w:right="851" w:bottom="1134" w:left="1701" w:header="709" w:footer="709" w:gutter="0"/>
          <w:cols w:space="708"/>
          <w:docGrid w:linePitch="360"/>
        </w:sectPr>
      </w:pPr>
    </w:p>
    <w:p w:rsidR="0002495F" w:rsidRPr="007A4B91" w:rsidRDefault="00FB48B6" w:rsidP="003D34A4">
      <w:pPr>
        <w:ind w:firstLine="0"/>
        <w:jc w:val="center"/>
        <w:rPr>
          <w:sz w:val="28"/>
        </w:rPr>
      </w:pPr>
      <w:r w:rsidRPr="007A4B91">
        <w:rPr>
          <w:noProof/>
          <w:sz w:val="28"/>
          <w:lang w:val="ru-RU" w:eastAsia="ru-RU"/>
        </w:rPr>
        <w:drawing>
          <wp:inline distT="0" distB="0" distL="0" distR="0">
            <wp:extent cx="9250680" cy="4160520"/>
            <wp:effectExtent l="0" t="0" r="0" b="0"/>
            <wp:docPr id="23" name="Рисунок 23" descr="Pozhary_199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zhary_1992-20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50680" cy="4160520"/>
                    </a:xfrm>
                    <a:prstGeom prst="rect">
                      <a:avLst/>
                    </a:prstGeom>
                    <a:noFill/>
                    <a:ln>
                      <a:noFill/>
                    </a:ln>
                  </pic:spPr>
                </pic:pic>
              </a:graphicData>
            </a:graphic>
          </wp:inline>
        </w:drawing>
      </w:r>
    </w:p>
    <w:p w:rsidR="0002495F" w:rsidRPr="007A4B91" w:rsidRDefault="0002495F" w:rsidP="003D34A4">
      <w:pPr>
        <w:widowControl w:val="0"/>
        <w:spacing w:before="120"/>
        <w:ind w:firstLine="0"/>
        <w:jc w:val="center"/>
      </w:pPr>
      <w:r w:rsidRPr="007A4B91">
        <w:t xml:space="preserve">Рисунок </w:t>
      </w:r>
      <w:r w:rsidR="00F80296" w:rsidRPr="007A4B91">
        <w:t>12</w:t>
      </w:r>
      <w:r w:rsidR="00B508C6" w:rsidRPr="007A4B91">
        <w:t xml:space="preserve">. </w:t>
      </w:r>
      <w:r w:rsidRPr="007A4B91">
        <w:t>Узагальнена схема пожеж на території БЗ</w:t>
      </w:r>
      <w:r w:rsidR="003D34A4" w:rsidRPr="007A4B91">
        <w:t xml:space="preserve"> за 1992–2014 рр.</w:t>
      </w:r>
    </w:p>
    <w:p w:rsidR="0002495F" w:rsidRPr="007A4B91" w:rsidRDefault="0002495F" w:rsidP="0002495F"/>
    <w:p w:rsidR="008A1C05" w:rsidRPr="007A4B91" w:rsidRDefault="008A1C05" w:rsidP="00AF1AA6">
      <w:pPr>
        <w:pStyle w:val="1"/>
        <w:sectPr w:rsidR="008A1C05" w:rsidRPr="007A4B91" w:rsidSect="008A1C05">
          <w:pgSz w:w="16838" w:h="11906" w:orient="landscape"/>
          <w:pgMar w:top="1701" w:right="1134" w:bottom="851" w:left="1134" w:header="709" w:footer="709" w:gutter="0"/>
          <w:cols w:space="708"/>
          <w:docGrid w:linePitch="360"/>
        </w:sectPr>
      </w:pPr>
    </w:p>
    <w:p w:rsidR="00712F6C" w:rsidRPr="007A4B91" w:rsidRDefault="0080190F" w:rsidP="0080190F">
      <w:pPr>
        <w:ind w:firstLine="567"/>
        <w:rPr>
          <w:b/>
        </w:rPr>
      </w:pPr>
      <w:r w:rsidRPr="007A4B91">
        <w:rPr>
          <w:b/>
        </w:rPr>
        <w:t>2</w:t>
      </w:r>
      <w:r w:rsidR="00172E96" w:rsidRPr="007A4B91">
        <w:rPr>
          <w:b/>
        </w:rPr>
        <w:t>.</w:t>
      </w:r>
      <w:r w:rsidRPr="007A4B91">
        <w:rPr>
          <w:b/>
        </w:rPr>
        <w:t xml:space="preserve"> ВИЗНАЧЕННЯ ПРІОРИТЕТІВ ДІЯЛЬНОСТІ ТА ПРОБЛЕМ</w:t>
      </w:r>
      <w:bookmarkEnd w:id="183"/>
      <w:bookmarkEnd w:id="184"/>
      <w:bookmarkEnd w:id="185"/>
      <w:bookmarkEnd w:id="186"/>
      <w:bookmarkEnd w:id="187"/>
      <w:bookmarkEnd w:id="188"/>
      <w:r w:rsidRPr="007A4B91">
        <w:rPr>
          <w:b/>
        </w:rPr>
        <w:t xml:space="preserve"> ФУНКЦІОНУВАННЯ БІОСФЕРНОГО ЗАПОВІДНИКА «АСКАНІЯ-НОВА»</w:t>
      </w:r>
    </w:p>
    <w:p w:rsidR="00712F6C" w:rsidRPr="007A4B91" w:rsidRDefault="00712F6C" w:rsidP="0080190F">
      <w:pPr>
        <w:spacing w:before="120" w:after="120"/>
        <w:ind w:firstLine="567"/>
        <w:rPr>
          <w:b/>
        </w:rPr>
      </w:pPr>
      <w:bookmarkStart w:id="189" w:name="_Toc39158611"/>
      <w:bookmarkStart w:id="190" w:name="_Toc68371614"/>
      <w:bookmarkStart w:id="191" w:name="_Toc68372416"/>
      <w:bookmarkStart w:id="192" w:name="_Toc68372864"/>
      <w:bookmarkStart w:id="193" w:name="_Toc68372973"/>
      <w:bookmarkStart w:id="194" w:name="_Toc68988290"/>
      <w:r w:rsidRPr="007A4B91">
        <w:rPr>
          <w:b/>
        </w:rPr>
        <w:t>2.1</w:t>
      </w:r>
      <w:r w:rsidR="00172E96" w:rsidRPr="007A4B91">
        <w:rPr>
          <w:b/>
        </w:rPr>
        <w:t>.</w:t>
      </w:r>
      <w:r w:rsidRPr="007A4B91">
        <w:rPr>
          <w:b/>
        </w:rPr>
        <w:t xml:space="preserve"> Найважливіші цінності заповідника та пріоритети щодо їх збереження</w:t>
      </w:r>
      <w:bookmarkEnd w:id="189"/>
      <w:bookmarkEnd w:id="190"/>
      <w:bookmarkEnd w:id="191"/>
      <w:bookmarkEnd w:id="192"/>
      <w:bookmarkEnd w:id="193"/>
      <w:bookmarkEnd w:id="194"/>
    </w:p>
    <w:p w:rsidR="00712F6C" w:rsidRPr="007A4B91" w:rsidRDefault="00712F6C" w:rsidP="0080190F">
      <w:pPr>
        <w:ind w:firstLine="567"/>
      </w:pPr>
      <w:r w:rsidRPr="007A4B91">
        <w:t>БЗ є триєдиним комплексом який включає типчаково-</w:t>
      </w:r>
      <w:r w:rsidR="003532E9" w:rsidRPr="007A4B91">
        <w:t>ковиловий степ (заповідна зона</w:t>
      </w:r>
      <w:r w:rsidRPr="007A4B91">
        <w:t xml:space="preserve">), Дендропарк та </w:t>
      </w:r>
      <w:r w:rsidR="003532E9" w:rsidRPr="007A4B91">
        <w:t>З</w:t>
      </w:r>
      <w:r w:rsidRPr="007A4B91">
        <w:t>оопарк з напіввільним утриманням диких тварин. Колекція тварин зоопарку внесена в реєстр наукових об</w:t>
      </w:r>
      <w:r w:rsidR="000235C2" w:rsidRPr="007A4B91">
        <w:t>′</w:t>
      </w:r>
      <w:r w:rsidRPr="007A4B91">
        <w:t xml:space="preserve">єктів, </w:t>
      </w:r>
      <w:r w:rsidR="003532E9" w:rsidRPr="007A4B91">
        <w:t>що</w:t>
      </w:r>
      <w:r w:rsidRPr="007A4B91">
        <w:t xml:space="preserve"> мають статус Національного надбання України. Саме цілісність цього унікального природно-територіального комплексу забезпечує його більш ніж столітню неповторність. Ділянка «</w:t>
      </w:r>
      <w:r w:rsidR="00676446" w:rsidRPr="007A4B91">
        <w:t>ВЧП</w:t>
      </w:r>
      <w:r w:rsidRPr="007A4B91">
        <w:t>» заповідної зони є водно-болотним угіддям міжнародного значення.</w:t>
      </w:r>
    </w:p>
    <w:p w:rsidR="003532E9" w:rsidRPr="007A4B91" w:rsidRDefault="00995258" w:rsidP="0080190F">
      <w:pPr>
        <w:ind w:firstLine="567"/>
      </w:pPr>
      <w:r w:rsidRPr="007A4B91">
        <w:t>Загалом, найбільшою</w:t>
      </w:r>
      <w:r w:rsidR="00712F6C" w:rsidRPr="007A4B91">
        <w:t xml:space="preserve"> проблемою є забезпечення природного плину процесів </w:t>
      </w:r>
      <w:r w:rsidRPr="007A4B91">
        <w:t>у БЗ за</w:t>
      </w:r>
      <w:r w:rsidR="00712F6C" w:rsidRPr="007A4B91">
        <w:t xml:space="preserve"> </w:t>
      </w:r>
      <w:r w:rsidRPr="007A4B91">
        <w:t>цілком</w:t>
      </w:r>
      <w:r w:rsidR="00712F6C" w:rsidRPr="007A4B91">
        <w:t xml:space="preserve"> антропогенного оточення</w:t>
      </w:r>
      <w:r w:rsidRPr="007A4B91">
        <w:t xml:space="preserve"> (сільськогосподарські угіддя та населені пункти)</w:t>
      </w:r>
      <w:r w:rsidR="00712F6C" w:rsidRPr="007A4B91">
        <w:t>.</w:t>
      </w:r>
      <w:bookmarkStart w:id="195" w:name="_Toc68371615"/>
      <w:bookmarkStart w:id="196" w:name="_Toc68372417"/>
      <w:bookmarkStart w:id="197" w:name="_Toc68372865"/>
      <w:bookmarkStart w:id="198" w:name="_Toc68372974"/>
      <w:bookmarkStart w:id="199" w:name="_Toc68988291"/>
    </w:p>
    <w:p w:rsidR="003532E9" w:rsidRPr="007A4B91" w:rsidRDefault="003532E9" w:rsidP="003532E9">
      <w:pPr>
        <w:ind w:firstLine="567"/>
      </w:pPr>
    </w:p>
    <w:p w:rsidR="00712F6C" w:rsidRPr="007A4B91" w:rsidRDefault="00712F6C" w:rsidP="003532E9">
      <w:pPr>
        <w:ind w:firstLine="567"/>
      </w:pPr>
      <w:r w:rsidRPr="007A4B91">
        <w:t>2.1.1</w:t>
      </w:r>
      <w:r w:rsidR="00172E96" w:rsidRPr="007A4B91">
        <w:t>.</w:t>
      </w:r>
      <w:r w:rsidR="00FE5F8D" w:rsidRPr="007A4B91">
        <w:t xml:space="preserve"> </w:t>
      </w:r>
      <w:r w:rsidRPr="007A4B91">
        <w:t>Відомості про цінності біорізноманіття, ландшафтного різноманіття</w:t>
      </w:r>
      <w:bookmarkEnd w:id="195"/>
      <w:bookmarkEnd w:id="196"/>
      <w:bookmarkEnd w:id="197"/>
      <w:bookmarkEnd w:id="198"/>
      <w:bookmarkEnd w:id="199"/>
    </w:p>
    <w:p w:rsidR="00712F6C" w:rsidRPr="007A4B91" w:rsidRDefault="00086A3F" w:rsidP="00611A2D">
      <w:pPr>
        <w:pStyle w:val="4"/>
        <w:keepNext w:val="0"/>
        <w:widowControl w:val="0"/>
        <w:spacing w:before="120"/>
        <w:ind w:firstLine="567"/>
        <w:rPr>
          <w:lang w:val="uk-UA"/>
        </w:rPr>
      </w:pPr>
      <w:r w:rsidRPr="007A4B91">
        <w:rPr>
          <w:i w:val="0"/>
          <w:lang w:val="uk-UA"/>
        </w:rPr>
        <w:t>2.1.1.1</w:t>
      </w:r>
      <w:r w:rsidR="00172E96" w:rsidRPr="007A4B91">
        <w:rPr>
          <w:i w:val="0"/>
          <w:lang w:val="uk-UA"/>
        </w:rPr>
        <w:t>.</w:t>
      </w:r>
      <w:r w:rsidRPr="007A4B91">
        <w:rPr>
          <w:lang w:val="uk-UA"/>
        </w:rPr>
        <w:t xml:space="preserve"> </w:t>
      </w:r>
      <w:r w:rsidR="00712F6C" w:rsidRPr="007A4B91">
        <w:rPr>
          <w:lang w:val="uk-UA"/>
        </w:rPr>
        <w:t>Степова фітобіота та рослинність</w:t>
      </w:r>
    </w:p>
    <w:p w:rsidR="000E749C" w:rsidRPr="007A4B91" w:rsidRDefault="000E749C" w:rsidP="00611A2D">
      <w:pPr>
        <w:ind w:firstLine="567"/>
        <w:rPr>
          <w:rStyle w:val="10"/>
          <w:rFonts w:eastAsia="Calibri"/>
          <w:shd w:val="clear" w:color="auto" w:fill="FFFFFF"/>
        </w:rPr>
      </w:pPr>
      <w:r w:rsidRPr="007A4B91">
        <w:rPr>
          <w:spacing w:val="-2"/>
          <w:szCs w:val="24"/>
          <w:lang w:eastAsia="ru-RU"/>
        </w:rPr>
        <w:t xml:space="preserve">Найбільшу цінність </w:t>
      </w:r>
      <w:r w:rsidR="0043535B" w:rsidRPr="007A4B91">
        <w:rPr>
          <w:spacing w:val="-2"/>
          <w:szCs w:val="24"/>
          <w:lang w:eastAsia="ru-RU"/>
        </w:rPr>
        <w:t xml:space="preserve">серед фітобіоти БЗ </w:t>
      </w:r>
      <w:r w:rsidRPr="007A4B91">
        <w:rPr>
          <w:spacing w:val="-2"/>
          <w:szCs w:val="24"/>
          <w:lang w:eastAsia="ru-RU"/>
        </w:rPr>
        <w:t xml:space="preserve">мають неоендеміки, що зростають у подах </w:t>
      </w:r>
      <w:r w:rsidRPr="007A4B91">
        <w:rPr>
          <w:lang w:eastAsia="ru-RU"/>
        </w:rPr>
        <w:t>(1,3% загального списку флори судинних рослин)</w:t>
      </w:r>
      <w:r w:rsidRPr="007A4B91">
        <w:rPr>
          <w:spacing w:val="-2"/>
          <w:szCs w:val="24"/>
          <w:lang w:eastAsia="ru-RU"/>
        </w:rPr>
        <w:t xml:space="preserve">. Здебільшого, це таксономічно критичні види, що синонімізуються або розглядаються у ранзі окремих еколого-географічних рас: </w:t>
      </w:r>
      <w:r w:rsidRPr="007A4B91">
        <w:rPr>
          <w:i/>
          <w:szCs w:val="24"/>
          <w:lang w:eastAsia="ru-RU"/>
        </w:rPr>
        <w:t>Achillea micranthoides</w:t>
      </w:r>
      <w:r w:rsidRPr="007A4B91">
        <w:rPr>
          <w:szCs w:val="24"/>
          <w:lang w:eastAsia="ru-RU"/>
        </w:rPr>
        <w:t xml:space="preserve">, </w:t>
      </w:r>
      <w:r w:rsidRPr="007A4B91">
        <w:rPr>
          <w:i/>
          <w:szCs w:val="24"/>
          <w:lang w:eastAsia="ru-RU"/>
        </w:rPr>
        <w:t>Allium scythicum</w:t>
      </w:r>
      <w:r w:rsidRPr="007A4B91">
        <w:rPr>
          <w:szCs w:val="24"/>
          <w:lang w:eastAsia="ru-RU"/>
        </w:rPr>
        <w:t xml:space="preserve">, </w:t>
      </w:r>
      <w:r w:rsidRPr="007A4B91">
        <w:rPr>
          <w:i/>
          <w:szCs w:val="24"/>
          <w:lang w:eastAsia="ru-RU"/>
        </w:rPr>
        <w:t xml:space="preserve">Astragalus </w:t>
      </w:r>
      <w:r w:rsidRPr="007A4B91">
        <w:rPr>
          <w:i/>
          <w:spacing w:val="-1"/>
          <w:szCs w:val="24"/>
          <w:lang w:eastAsia="ru-RU"/>
        </w:rPr>
        <w:t>reduncus</w:t>
      </w:r>
      <w:r w:rsidRPr="007A4B91">
        <w:rPr>
          <w:szCs w:val="24"/>
          <w:lang w:eastAsia="ru-RU"/>
        </w:rPr>
        <w:t xml:space="preserve">, </w:t>
      </w:r>
      <w:r w:rsidRPr="007A4B91">
        <w:rPr>
          <w:i/>
          <w:szCs w:val="24"/>
          <w:lang w:eastAsia="ru-RU"/>
        </w:rPr>
        <w:t>Gagea novoascanica</w:t>
      </w:r>
      <w:r w:rsidRPr="007A4B91">
        <w:rPr>
          <w:szCs w:val="24"/>
          <w:lang w:eastAsia="ru-RU"/>
        </w:rPr>
        <w:t xml:space="preserve">, </w:t>
      </w:r>
      <w:r w:rsidRPr="007A4B91">
        <w:rPr>
          <w:i/>
          <w:iCs/>
          <w:szCs w:val="24"/>
          <w:lang w:eastAsia="ru-RU"/>
        </w:rPr>
        <w:t>Phlomoides scythica</w:t>
      </w:r>
      <w:r w:rsidRPr="007A4B91">
        <w:rPr>
          <w:szCs w:val="24"/>
          <w:lang w:eastAsia="ru-RU"/>
        </w:rPr>
        <w:t xml:space="preserve">, </w:t>
      </w:r>
      <w:r w:rsidRPr="007A4B91">
        <w:rPr>
          <w:i/>
          <w:szCs w:val="24"/>
          <w:lang w:eastAsia="ru-RU"/>
        </w:rPr>
        <w:t>Polygonum scythicum</w:t>
      </w:r>
      <w:r w:rsidRPr="007A4B91">
        <w:rPr>
          <w:szCs w:val="24"/>
          <w:lang w:eastAsia="ru-RU"/>
        </w:rPr>
        <w:t xml:space="preserve"> і </w:t>
      </w:r>
      <w:r w:rsidRPr="007A4B91">
        <w:rPr>
          <w:i/>
          <w:szCs w:val="24"/>
          <w:lang w:eastAsia="ru-RU"/>
        </w:rPr>
        <w:t>Tulipa scythica</w:t>
      </w:r>
      <w:r w:rsidRPr="007A4B91">
        <w:rPr>
          <w:szCs w:val="24"/>
          <w:lang w:eastAsia="ru-RU"/>
        </w:rPr>
        <w:t>.</w:t>
      </w:r>
    </w:p>
    <w:p w:rsidR="000E749C" w:rsidRPr="007A4B91" w:rsidRDefault="000E749C" w:rsidP="000E749C">
      <w:pPr>
        <w:ind w:firstLine="567"/>
        <w:rPr>
          <w:szCs w:val="24"/>
          <w:lang w:eastAsia="ru-RU"/>
        </w:rPr>
      </w:pPr>
      <w:r w:rsidRPr="007A4B91">
        <w:rPr>
          <w:rStyle w:val="a3"/>
          <w:color w:val="auto"/>
          <w:szCs w:val="24"/>
          <w:shd w:val="clear" w:color="auto" w:fill="FFFFFF"/>
        </w:rPr>
        <w:t>Загальний</w:t>
      </w:r>
      <w:r w:rsidRPr="007A4B91">
        <w:rPr>
          <w:szCs w:val="24"/>
          <w:lang w:eastAsia="ru-RU"/>
        </w:rPr>
        <w:t xml:space="preserve"> об</w:t>
      </w:r>
      <w:r w:rsidR="00084F12" w:rsidRPr="007A4B91">
        <w:rPr>
          <w:szCs w:val="24"/>
          <w:lang w:eastAsia="ru-RU"/>
        </w:rPr>
        <w:t>сяг</w:t>
      </w:r>
      <w:r w:rsidRPr="007A4B91">
        <w:rPr>
          <w:szCs w:val="24"/>
          <w:lang w:eastAsia="ru-RU"/>
        </w:rPr>
        <w:t xml:space="preserve"> флори судиних рослин асканійського степу складає 527 видів</w:t>
      </w:r>
      <w:r w:rsidR="00C65218" w:rsidRPr="007A4B91">
        <w:rPr>
          <w:szCs w:val="24"/>
        </w:rPr>
        <w:t xml:space="preserve">. </w:t>
      </w:r>
      <w:r w:rsidRPr="007A4B91">
        <w:rPr>
          <w:rFonts w:eastAsia="Times New Roman"/>
          <w:szCs w:val="24"/>
          <w:lang w:eastAsia="ru-RU"/>
        </w:rPr>
        <w:t>Усього вищих і нижчих рослин, грибів та лишайників</w:t>
      </w:r>
      <w:r w:rsidRPr="007A4B91">
        <w:rPr>
          <w:szCs w:val="24"/>
        </w:rPr>
        <w:t xml:space="preserve"> </w:t>
      </w:r>
      <w:r w:rsidR="00C65218" w:rsidRPr="007A4B91">
        <w:rPr>
          <w:szCs w:val="24"/>
        </w:rPr>
        <w:t xml:space="preserve">налічується </w:t>
      </w:r>
      <w:r w:rsidRPr="007A4B91">
        <w:rPr>
          <w:rFonts w:eastAsia="Times New Roman"/>
          <w:szCs w:val="24"/>
          <w:lang w:eastAsia="ru-RU"/>
        </w:rPr>
        <w:t>1262</w:t>
      </w:r>
      <w:r w:rsidRPr="007A4B91">
        <w:rPr>
          <w:szCs w:val="24"/>
          <w:lang w:eastAsia="ru-RU"/>
        </w:rPr>
        <w:t xml:space="preserve"> </w:t>
      </w:r>
      <w:r w:rsidR="00C65218" w:rsidRPr="007A4B91">
        <w:rPr>
          <w:szCs w:val="24"/>
          <w:lang w:eastAsia="ru-RU"/>
        </w:rPr>
        <w:t>види</w:t>
      </w:r>
      <w:r w:rsidR="0043535B" w:rsidRPr="007A4B91">
        <w:rPr>
          <w:szCs w:val="24"/>
          <w:lang w:eastAsia="ru-RU"/>
        </w:rPr>
        <w:t>, що визначає досить високий рівень фіторізноманіття.</w:t>
      </w:r>
    </w:p>
    <w:p w:rsidR="00C65218" w:rsidRPr="007A4B91" w:rsidRDefault="00C65218" w:rsidP="005F40DF">
      <w:pPr>
        <w:pStyle w:val="1fc"/>
        <w:widowControl w:val="0"/>
        <w:tabs>
          <w:tab w:val="left" w:pos="4785"/>
        </w:tabs>
        <w:ind w:firstLine="567"/>
        <w:jc w:val="both"/>
        <w:rPr>
          <w:rFonts w:ascii="Times New Roman" w:hAnsi="Times New Roman"/>
          <w:sz w:val="24"/>
          <w:szCs w:val="24"/>
          <w:lang w:val="uk-UA"/>
        </w:rPr>
      </w:pPr>
      <w:r w:rsidRPr="007A4B91">
        <w:rPr>
          <w:rFonts w:ascii="Times New Roman" w:hAnsi="Times New Roman"/>
          <w:sz w:val="24"/>
          <w:szCs w:val="24"/>
          <w:lang w:val="uk-UA" w:eastAsia="ru-RU"/>
        </w:rPr>
        <w:t xml:space="preserve">Пануючим типом рослинності є </w:t>
      </w:r>
      <w:r w:rsidR="0043535B" w:rsidRPr="007A4B91">
        <w:rPr>
          <w:rFonts w:ascii="Times New Roman" w:hAnsi="Times New Roman"/>
          <w:sz w:val="24"/>
          <w:szCs w:val="24"/>
          <w:lang w:val="uk-UA" w:eastAsia="ru-RU"/>
        </w:rPr>
        <w:t>плакорно-</w:t>
      </w:r>
      <w:r w:rsidRPr="007A4B91">
        <w:rPr>
          <w:rFonts w:ascii="Times New Roman" w:hAnsi="Times New Roman"/>
          <w:sz w:val="24"/>
          <w:szCs w:val="24"/>
          <w:lang w:val="uk-UA" w:eastAsia="ru-RU"/>
        </w:rPr>
        <w:t>зональні</w:t>
      </w:r>
      <w:r w:rsidR="000E749C" w:rsidRPr="007A4B91">
        <w:rPr>
          <w:rFonts w:ascii="Times New Roman" w:hAnsi="Times New Roman"/>
          <w:sz w:val="24"/>
          <w:szCs w:val="24"/>
          <w:lang w:val="uk-UA" w:eastAsia="ru-RU"/>
        </w:rPr>
        <w:t xml:space="preserve"> степи</w:t>
      </w:r>
      <w:r w:rsidRPr="007A4B91">
        <w:rPr>
          <w:rFonts w:ascii="Times New Roman" w:hAnsi="Times New Roman"/>
          <w:sz w:val="24"/>
          <w:szCs w:val="24"/>
          <w:lang w:val="uk-UA" w:eastAsia="ru-RU"/>
        </w:rPr>
        <w:t>, здебільшого</w:t>
      </w:r>
      <w:r w:rsidR="000E749C" w:rsidRPr="007A4B91">
        <w:rPr>
          <w:rFonts w:ascii="Times New Roman" w:hAnsi="Times New Roman"/>
          <w:sz w:val="24"/>
          <w:szCs w:val="24"/>
          <w:lang w:val="uk-UA" w:eastAsia="ru-RU"/>
        </w:rPr>
        <w:t xml:space="preserve"> корінні формації Festuceta valesiacae, Stipeta ucrainicae</w:t>
      </w:r>
      <w:r w:rsidRPr="007A4B91">
        <w:rPr>
          <w:rFonts w:ascii="Times New Roman" w:hAnsi="Times New Roman"/>
          <w:sz w:val="24"/>
          <w:szCs w:val="24"/>
          <w:lang w:val="uk-UA" w:eastAsia="ru-RU"/>
        </w:rPr>
        <w:t xml:space="preserve"> та</w:t>
      </w:r>
      <w:r w:rsidR="000E749C" w:rsidRPr="007A4B91">
        <w:rPr>
          <w:rFonts w:ascii="Times New Roman" w:hAnsi="Times New Roman"/>
          <w:sz w:val="24"/>
          <w:szCs w:val="24"/>
          <w:lang w:val="uk-UA" w:eastAsia="ru-RU"/>
        </w:rPr>
        <w:t xml:space="preserve"> Stipeta capillatae</w:t>
      </w:r>
      <w:r w:rsidR="0043535B" w:rsidRPr="007A4B91">
        <w:rPr>
          <w:rFonts w:ascii="Times New Roman" w:hAnsi="Times New Roman"/>
          <w:sz w:val="24"/>
          <w:szCs w:val="24"/>
          <w:lang w:val="uk-UA" w:eastAsia="ru-RU"/>
        </w:rPr>
        <w:t>, що практично знищені на усьому просторі причорноморського степу.</w:t>
      </w:r>
      <w:r w:rsidR="000E749C" w:rsidRPr="007A4B91">
        <w:rPr>
          <w:rFonts w:ascii="Times New Roman" w:hAnsi="Times New Roman"/>
          <w:sz w:val="24"/>
          <w:szCs w:val="24"/>
          <w:lang w:val="uk-UA"/>
        </w:rPr>
        <w:t xml:space="preserve"> </w:t>
      </w:r>
    </w:p>
    <w:p w:rsidR="00C65218" w:rsidRPr="007A4B91" w:rsidRDefault="000E749C" w:rsidP="005F40DF">
      <w:pPr>
        <w:pStyle w:val="1fc"/>
        <w:widowControl w:val="0"/>
        <w:tabs>
          <w:tab w:val="left" w:pos="4785"/>
        </w:tabs>
        <w:ind w:firstLine="567"/>
        <w:jc w:val="both"/>
        <w:rPr>
          <w:rFonts w:ascii="Times New Roman" w:hAnsi="Times New Roman"/>
          <w:spacing w:val="-2"/>
          <w:sz w:val="24"/>
          <w:szCs w:val="24"/>
          <w:shd w:val="clear" w:color="auto" w:fill="FFFFFF"/>
          <w:lang w:val="uk-UA"/>
        </w:rPr>
      </w:pPr>
      <w:r w:rsidRPr="007A4B91">
        <w:rPr>
          <w:rFonts w:ascii="Times New Roman" w:hAnsi="Times New Roman"/>
          <w:sz w:val="24"/>
          <w:szCs w:val="24"/>
          <w:lang w:val="uk-UA"/>
        </w:rPr>
        <w:t xml:space="preserve">Сучасний </w:t>
      </w:r>
      <w:r w:rsidR="00C65218" w:rsidRPr="007A4B91">
        <w:rPr>
          <w:rFonts w:ascii="Times New Roman" w:hAnsi="Times New Roman"/>
          <w:sz w:val="24"/>
          <w:szCs w:val="24"/>
          <w:lang w:val="uk-UA"/>
        </w:rPr>
        <w:t>об</w:t>
      </w:r>
      <w:r w:rsidR="00084F12" w:rsidRPr="007A4B91">
        <w:rPr>
          <w:rFonts w:ascii="Times New Roman" w:hAnsi="Times New Roman"/>
          <w:sz w:val="24"/>
          <w:szCs w:val="24"/>
          <w:lang w:val="uk-UA"/>
        </w:rPr>
        <w:t>сяг</w:t>
      </w:r>
      <w:r w:rsidRPr="007A4B91">
        <w:rPr>
          <w:rFonts w:ascii="Times New Roman" w:hAnsi="Times New Roman"/>
          <w:sz w:val="24"/>
          <w:szCs w:val="24"/>
          <w:lang w:val="uk-UA"/>
        </w:rPr>
        <w:t xml:space="preserve"> созологічного елементу флори судинних рослин</w:t>
      </w:r>
      <w:r w:rsidRPr="007A4B91">
        <w:rPr>
          <w:rFonts w:ascii="Times New Roman" w:hAnsi="Times New Roman"/>
          <w:spacing w:val="-2"/>
          <w:sz w:val="24"/>
          <w:szCs w:val="24"/>
          <w:lang w:val="uk-UA"/>
        </w:rPr>
        <w:t xml:space="preserve"> </w:t>
      </w:r>
      <w:r w:rsidR="00C65218" w:rsidRPr="007A4B91">
        <w:rPr>
          <w:rFonts w:ascii="Times New Roman" w:hAnsi="Times New Roman"/>
          <w:spacing w:val="-2"/>
          <w:sz w:val="24"/>
          <w:szCs w:val="24"/>
          <w:lang w:val="uk-UA"/>
        </w:rPr>
        <w:t>складає</w:t>
      </w:r>
      <w:r w:rsidRPr="007A4B91">
        <w:rPr>
          <w:rFonts w:ascii="Times New Roman" w:hAnsi="Times New Roman"/>
          <w:spacing w:val="-2"/>
          <w:sz w:val="24"/>
          <w:szCs w:val="24"/>
          <w:lang w:val="uk-UA"/>
        </w:rPr>
        <w:t xml:space="preserve"> 42 види</w:t>
      </w:r>
      <w:r w:rsidR="00C65218" w:rsidRPr="007A4B91">
        <w:rPr>
          <w:rFonts w:ascii="Times New Roman" w:hAnsi="Times New Roman"/>
          <w:spacing w:val="-2"/>
          <w:sz w:val="24"/>
          <w:szCs w:val="24"/>
          <w:lang w:val="uk-UA"/>
        </w:rPr>
        <w:t>, занесені</w:t>
      </w:r>
      <w:r w:rsidRPr="007A4B91">
        <w:rPr>
          <w:rFonts w:ascii="Times New Roman" w:hAnsi="Times New Roman"/>
          <w:spacing w:val="-2"/>
          <w:sz w:val="24"/>
          <w:szCs w:val="24"/>
          <w:lang w:val="uk-UA"/>
        </w:rPr>
        <w:t xml:space="preserve"> до Червоної книги України</w:t>
      </w:r>
      <w:r w:rsidR="00C65218" w:rsidRPr="007A4B91">
        <w:rPr>
          <w:rFonts w:ascii="Times New Roman" w:hAnsi="Times New Roman"/>
          <w:spacing w:val="-2"/>
          <w:sz w:val="24"/>
          <w:szCs w:val="24"/>
          <w:lang w:val="uk-UA"/>
        </w:rPr>
        <w:t xml:space="preserve">, </w:t>
      </w:r>
      <w:r w:rsidRPr="007A4B91">
        <w:rPr>
          <w:rFonts w:ascii="Times New Roman" w:hAnsi="Times New Roman"/>
          <w:spacing w:val="-2"/>
          <w:sz w:val="24"/>
          <w:szCs w:val="24"/>
          <w:shd w:val="clear" w:color="auto" w:fill="FFFFFF"/>
          <w:lang w:val="uk-UA"/>
        </w:rPr>
        <w:t>Червоного списку Херсонської області, додат</w:t>
      </w:r>
      <w:r w:rsidR="00C65218" w:rsidRPr="007A4B91">
        <w:rPr>
          <w:rFonts w:ascii="Times New Roman" w:hAnsi="Times New Roman"/>
          <w:spacing w:val="-2"/>
          <w:sz w:val="24"/>
          <w:szCs w:val="24"/>
          <w:shd w:val="clear" w:color="auto" w:fill="FFFFFF"/>
          <w:lang w:val="uk-UA"/>
        </w:rPr>
        <w:t>ку</w:t>
      </w:r>
      <w:r w:rsidRPr="007A4B91">
        <w:rPr>
          <w:rFonts w:ascii="Times New Roman" w:hAnsi="Times New Roman"/>
          <w:spacing w:val="-2"/>
          <w:sz w:val="24"/>
          <w:szCs w:val="24"/>
          <w:shd w:val="clear" w:color="auto" w:fill="FFFFFF"/>
          <w:lang w:val="uk-UA"/>
        </w:rPr>
        <w:t xml:space="preserve"> І Бернської конвенції, спис</w:t>
      </w:r>
      <w:r w:rsidR="00C65218" w:rsidRPr="007A4B91">
        <w:rPr>
          <w:rFonts w:ascii="Times New Roman" w:hAnsi="Times New Roman"/>
          <w:spacing w:val="-2"/>
          <w:sz w:val="24"/>
          <w:szCs w:val="24"/>
          <w:shd w:val="clear" w:color="auto" w:fill="FFFFFF"/>
          <w:lang w:val="uk-UA"/>
        </w:rPr>
        <w:t>ку</w:t>
      </w:r>
      <w:r w:rsidRPr="007A4B91">
        <w:rPr>
          <w:rFonts w:ascii="Times New Roman" w:hAnsi="Times New Roman"/>
          <w:spacing w:val="-2"/>
          <w:sz w:val="24"/>
          <w:szCs w:val="24"/>
          <w:shd w:val="clear" w:color="auto" w:fill="FFFFFF"/>
          <w:lang w:val="uk-UA"/>
        </w:rPr>
        <w:t xml:space="preserve"> МСОП</w:t>
      </w:r>
      <w:r w:rsidR="00C65218" w:rsidRPr="007A4B91">
        <w:rPr>
          <w:rFonts w:ascii="Times New Roman" w:hAnsi="Times New Roman"/>
          <w:spacing w:val="-2"/>
          <w:sz w:val="24"/>
          <w:szCs w:val="24"/>
          <w:shd w:val="clear" w:color="auto" w:fill="FFFFFF"/>
          <w:lang w:val="uk-UA"/>
        </w:rPr>
        <w:t xml:space="preserve"> та</w:t>
      </w:r>
      <w:r w:rsidRPr="007A4B91">
        <w:rPr>
          <w:rFonts w:ascii="Times New Roman" w:hAnsi="Times New Roman"/>
          <w:spacing w:val="-2"/>
          <w:sz w:val="24"/>
          <w:szCs w:val="24"/>
          <w:lang w:val="uk-UA"/>
        </w:rPr>
        <w:t xml:space="preserve"> </w:t>
      </w:r>
      <w:r w:rsidRPr="007A4B91">
        <w:rPr>
          <w:rFonts w:ascii="Times New Roman" w:hAnsi="Times New Roman"/>
          <w:spacing w:val="-2"/>
          <w:sz w:val="24"/>
          <w:szCs w:val="24"/>
          <w:shd w:val="clear" w:color="auto" w:fill="FFFFFF"/>
          <w:lang w:val="uk-UA"/>
        </w:rPr>
        <w:t>Європейськ</w:t>
      </w:r>
      <w:r w:rsidR="00C65218" w:rsidRPr="007A4B91">
        <w:rPr>
          <w:rFonts w:ascii="Times New Roman" w:hAnsi="Times New Roman"/>
          <w:spacing w:val="-2"/>
          <w:sz w:val="24"/>
          <w:szCs w:val="24"/>
          <w:shd w:val="clear" w:color="auto" w:fill="FFFFFF"/>
          <w:lang w:val="uk-UA"/>
        </w:rPr>
        <w:t>ого</w:t>
      </w:r>
      <w:r w:rsidRPr="007A4B91">
        <w:rPr>
          <w:rFonts w:ascii="Times New Roman" w:hAnsi="Times New Roman"/>
          <w:spacing w:val="-2"/>
          <w:sz w:val="24"/>
          <w:szCs w:val="24"/>
          <w:shd w:val="clear" w:color="auto" w:fill="FFFFFF"/>
          <w:lang w:val="uk-UA"/>
        </w:rPr>
        <w:t xml:space="preserve"> Червон</w:t>
      </w:r>
      <w:r w:rsidR="00C65218" w:rsidRPr="007A4B91">
        <w:rPr>
          <w:rFonts w:ascii="Times New Roman" w:hAnsi="Times New Roman"/>
          <w:spacing w:val="-2"/>
          <w:sz w:val="24"/>
          <w:szCs w:val="24"/>
          <w:shd w:val="clear" w:color="auto" w:fill="FFFFFF"/>
          <w:lang w:val="uk-UA"/>
        </w:rPr>
        <w:t>ого</w:t>
      </w:r>
      <w:r w:rsidRPr="007A4B91">
        <w:rPr>
          <w:rFonts w:ascii="Times New Roman" w:hAnsi="Times New Roman"/>
          <w:spacing w:val="-2"/>
          <w:sz w:val="24"/>
          <w:szCs w:val="24"/>
          <w:shd w:val="clear" w:color="auto" w:fill="FFFFFF"/>
          <w:lang w:val="uk-UA"/>
        </w:rPr>
        <w:t xml:space="preserve"> спис</w:t>
      </w:r>
      <w:r w:rsidR="00C65218" w:rsidRPr="007A4B91">
        <w:rPr>
          <w:rFonts w:ascii="Times New Roman" w:hAnsi="Times New Roman"/>
          <w:spacing w:val="-2"/>
          <w:sz w:val="24"/>
          <w:szCs w:val="24"/>
          <w:shd w:val="clear" w:color="auto" w:fill="FFFFFF"/>
          <w:lang w:val="uk-UA"/>
        </w:rPr>
        <w:t>ку</w:t>
      </w:r>
      <w:r w:rsidRPr="007A4B91">
        <w:rPr>
          <w:rFonts w:ascii="Times New Roman" w:hAnsi="Times New Roman"/>
          <w:spacing w:val="-2"/>
          <w:sz w:val="24"/>
          <w:szCs w:val="24"/>
          <w:lang w:val="uk-UA"/>
        </w:rPr>
        <w:t>.</w:t>
      </w:r>
      <w:r w:rsidRPr="007A4B91">
        <w:rPr>
          <w:rFonts w:ascii="Times New Roman" w:hAnsi="Times New Roman"/>
          <w:spacing w:val="-2"/>
          <w:sz w:val="24"/>
          <w:szCs w:val="24"/>
          <w:shd w:val="clear" w:color="auto" w:fill="FFFFFF"/>
          <w:lang w:val="uk-UA"/>
        </w:rPr>
        <w:t xml:space="preserve"> </w:t>
      </w:r>
    </w:p>
    <w:p w:rsidR="00C65218" w:rsidRPr="007A4B91" w:rsidRDefault="000E749C" w:rsidP="005F40DF">
      <w:pPr>
        <w:pStyle w:val="1fc"/>
        <w:widowControl w:val="0"/>
        <w:tabs>
          <w:tab w:val="left" w:pos="4785"/>
        </w:tabs>
        <w:ind w:firstLine="567"/>
        <w:jc w:val="both"/>
        <w:rPr>
          <w:rFonts w:ascii="Times New Roman" w:hAnsi="Times New Roman"/>
          <w:spacing w:val="-2"/>
          <w:sz w:val="24"/>
          <w:szCs w:val="24"/>
          <w:lang w:val="uk-UA"/>
        </w:rPr>
      </w:pPr>
      <w:r w:rsidRPr="007A4B91">
        <w:rPr>
          <w:rFonts w:ascii="Times New Roman" w:eastAsia="Times New Roman" w:hAnsi="Times New Roman"/>
          <w:sz w:val="24"/>
          <w:szCs w:val="24"/>
          <w:lang w:val="uk-UA" w:eastAsia="ru-RU"/>
        </w:rPr>
        <w:t xml:space="preserve">До ІІ видання Зеленої книги України занесені 5 формацій рослинності: </w:t>
      </w:r>
      <w:r w:rsidRPr="007A4B91">
        <w:rPr>
          <w:rFonts w:ascii="Times New Roman" w:hAnsi="Times New Roman"/>
          <w:sz w:val="24"/>
          <w:szCs w:val="24"/>
          <w:lang w:val="uk-UA"/>
        </w:rPr>
        <w:t>ковили української</w:t>
      </w:r>
      <w:r w:rsidRPr="007A4B91">
        <w:rPr>
          <w:rFonts w:ascii="Times New Roman" w:hAnsi="Times New Roman"/>
          <w:i/>
          <w:sz w:val="24"/>
          <w:szCs w:val="24"/>
          <w:lang w:val="uk-UA"/>
        </w:rPr>
        <w:t xml:space="preserve"> </w:t>
      </w:r>
      <w:r w:rsidRPr="007A4B91">
        <w:rPr>
          <w:rFonts w:ascii="Times New Roman" w:hAnsi="Times New Roman"/>
          <w:sz w:val="24"/>
          <w:szCs w:val="24"/>
          <w:lang w:val="uk-UA"/>
        </w:rPr>
        <w:t>(</w:t>
      </w:r>
      <w:r w:rsidRPr="007A4B91">
        <w:rPr>
          <w:rFonts w:ascii="Times New Roman" w:hAnsi="Times New Roman"/>
          <w:i/>
          <w:sz w:val="24"/>
          <w:szCs w:val="24"/>
          <w:lang w:val="uk-UA"/>
        </w:rPr>
        <w:t>Stipeta ucrainicae</w:t>
      </w:r>
      <w:r w:rsidRPr="007A4B91">
        <w:rPr>
          <w:rFonts w:ascii="Times New Roman" w:hAnsi="Times New Roman"/>
          <w:sz w:val="24"/>
          <w:szCs w:val="24"/>
          <w:lang w:val="uk-UA"/>
        </w:rPr>
        <w:t>), ковили волосистої</w:t>
      </w:r>
      <w:r w:rsidRPr="007A4B91">
        <w:rPr>
          <w:rFonts w:ascii="Times New Roman" w:hAnsi="Times New Roman"/>
          <w:i/>
          <w:sz w:val="24"/>
          <w:szCs w:val="24"/>
          <w:lang w:val="uk-UA"/>
        </w:rPr>
        <w:t xml:space="preserve"> </w:t>
      </w:r>
      <w:r w:rsidRPr="007A4B91">
        <w:rPr>
          <w:rFonts w:ascii="Times New Roman" w:hAnsi="Times New Roman"/>
          <w:sz w:val="24"/>
          <w:szCs w:val="24"/>
          <w:lang w:val="uk-UA"/>
        </w:rPr>
        <w:t>(</w:t>
      </w:r>
      <w:r w:rsidRPr="007A4B91">
        <w:rPr>
          <w:rFonts w:ascii="Times New Roman" w:hAnsi="Times New Roman"/>
          <w:i/>
          <w:sz w:val="24"/>
          <w:szCs w:val="24"/>
          <w:lang w:val="uk-UA"/>
        </w:rPr>
        <w:t>Stipeta capillatae</w:t>
      </w:r>
      <w:r w:rsidRPr="007A4B91">
        <w:rPr>
          <w:rFonts w:ascii="Times New Roman" w:hAnsi="Times New Roman"/>
          <w:sz w:val="24"/>
          <w:szCs w:val="24"/>
          <w:lang w:val="uk-UA"/>
        </w:rPr>
        <w:t>), ковили Лессінга</w:t>
      </w:r>
      <w:r w:rsidRPr="007A4B91">
        <w:rPr>
          <w:rFonts w:ascii="Times New Roman" w:hAnsi="Times New Roman"/>
          <w:i/>
          <w:sz w:val="24"/>
          <w:szCs w:val="24"/>
          <w:lang w:val="uk-UA"/>
        </w:rPr>
        <w:t xml:space="preserve"> </w:t>
      </w:r>
      <w:r w:rsidRPr="007A4B91">
        <w:rPr>
          <w:rFonts w:ascii="Times New Roman" w:hAnsi="Times New Roman"/>
          <w:sz w:val="24"/>
          <w:szCs w:val="24"/>
          <w:lang w:val="uk-UA"/>
        </w:rPr>
        <w:t>(</w:t>
      </w:r>
      <w:r w:rsidRPr="007A4B91">
        <w:rPr>
          <w:rFonts w:ascii="Times New Roman" w:hAnsi="Times New Roman"/>
          <w:i/>
          <w:sz w:val="24"/>
          <w:szCs w:val="24"/>
          <w:lang w:val="uk-UA"/>
        </w:rPr>
        <w:t>Stipeta lessingianae</w:t>
      </w:r>
      <w:r w:rsidRPr="007A4B91">
        <w:rPr>
          <w:rFonts w:ascii="Times New Roman" w:hAnsi="Times New Roman"/>
          <w:sz w:val="24"/>
          <w:szCs w:val="24"/>
          <w:lang w:val="uk-UA"/>
        </w:rPr>
        <w:t>), мигдалю низького (</w:t>
      </w:r>
      <w:r w:rsidRPr="007A4B91">
        <w:rPr>
          <w:rFonts w:ascii="Times New Roman" w:hAnsi="Times New Roman"/>
          <w:i/>
          <w:sz w:val="24"/>
          <w:szCs w:val="24"/>
          <w:lang w:val="uk-UA"/>
        </w:rPr>
        <w:t>Amygdaleta nanae</w:t>
      </w:r>
      <w:r w:rsidRPr="007A4B91">
        <w:rPr>
          <w:rFonts w:ascii="Times New Roman" w:hAnsi="Times New Roman"/>
          <w:sz w:val="24"/>
          <w:szCs w:val="24"/>
          <w:lang w:val="uk-UA"/>
        </w:rPr>
        <w:t>) та карагани скіфської</w:t>
      </w:r>
      <w:r w:rsidRPr="007A4B91">
        <w:rPr>
          <w:rFonts w:ascii="Times New Roman" w:hAnsi="Times New Roman"/>
          <w:i/>
          <w:sz w:val="24"/>
          <w:szCs w:val="24"/>
          <w:lang w:val="uk-UA"/>
        </w:rPr>
        <w:t xml:space="preserve"> </w:t>
      </w:r>
      <w:r w:rsidRPr="007A4B91">
        <w:rPr>
          <w:rFonts w:ascii="Times New Roman" w:hAnsi="Times New Roman"/>
          <w:sz w:val="24"/>
          <w:szCs w:val="24"/>
          <w:lang w:val="uk-UA"/>
        </w:rPr>
        <w:t>(</w:t>
      </w:r>
      <w:r w:rsidRPr="007A4B91">
        <w:rPr>
          <w:rFonts w:ascii="Times New Roman" w:hAnsi="Times New Roman"/>
          <w:i/>
          <w:sz w:val="24"/>
          <w:szCs w:val="24"/>
          <w:lang w:val="uk-UA"/>
        </w:rPr>
        <w:t>Caraganeta scythicae</w:t>
      </w:r>
      <w:r w:rsidRPr="007A4B91">
        <w:rPr>
          <w:rFonts w:ascii="Times New Roman" w:hAnsi="Times New Roman"/>
          <w:sz w:val="24"/>
          <w:szCs w:val="24"/>
          <w:lang w:val="uk-UA"/>
        </w:rPr>
        <w:t xml:space="preserve">), що об′єднують </w:t>
      </w:r>
      <w:r w:rsidR="00BD3F91" w:rsidRPr="007A4B91">
        <w:rPr>
          <w:rFonts w:ascii="Times New Roman" w:hAnsi="Times New Roman"/>
          <w:sz w:val="24"/>
          <w:szCs w:val="24"/>
          <w:lang w:val="uk-UA"/>
        </w:rPr>
        <w:t>низку</w:t>
      </w:r>
      <w:r w:rsidRPr="007A4B91">
        <w:rPr>
          <w:rFonts w:ascii="Times New Roman" w:hAnsi="Times New Roman"/>
          <w:sz w:val="24"/>
          <w:szCs w:val="24"/>
          <w:lang w:val="uk-UA"/>
        </w:rPr>
        <w:t xml:space="preserve"> асоціацій</w:t>
      </w:r>
      <w:r w:rsidR="00C65218" w:rsidRPr="007A4B91">
        <w:rPr>
          <w:rFonts w:ascii="Times New Roman" w:hAnsi="Times New Roman"/>
          <w:sz w:val="24"/>
          <w:szCs w:val="24"/>
          <w:lang w:val="uk-UA"/>
        </w:rPr>
        <w:t>.</w:t>
      </w:r>
      <w:r w:rsidRPr="007A4B91">
        <w:rPr>
          <w:rFonts w:ascii="Times New Roman" w:hAnsi="Times New Roman"/>
          <w:spacing w:val="-2"/>
          <w:sz w:val="24"/>
          <w:szCs w:val="24"/>
          <w:lang w:val="uk-UA"/>
        </w:rPr>
        <w:t xml:space="preserve"> </w:t>
      </w:r>
    </w:p>
    <w:p w:rsidR="00665440" w:rsidRPr="007A4B91" w:rsidRDefault="00C65218" w:rsidP="005F40DF">
      <w:pPr>
        <w:pStyle w:val="1fc"/>
        <w:widowControl w:val="0"/>
        <w:tabs>
          <w:tab w:val="left" w:pos="4785"/>
        </w:tabs>
        <w:ind w:firstLine="567"/>
        <w:jc w:val="both"/>
        <w:rPr>
          <w:rFonts w:ascii="Times New Roman" w:hAnsi="Times New Roman"/>
          <w:spacing w:val="-2"/>
          <w:sz w:val="24"/>
          <w:szCs w:val="24"/>
          <w:lang w:val="uk-UA"/>
        </w:rPr>
      </w:pPr>
      <w:r w:rsidRPr="007A4B91">
        <w:rPr>
          <w:rFonts w:ascii="Times New Roman" w:hAnsi="Times New Roman"/>
          <w:spacing w:val="-2"/>
          <w:sz w:val="24"/>
          <w:szCs w:val="24"/>
          <w:lang w:val="uk-UA"/>
        </w:rPr>
        <w:t xml:space="preserve">Територія БЗ репрезентує </w:t>
      </w:r>
      <w:r w:rsidR="00BD3F91" w:rsidRPr="007A4B91">
        <w:rPr>
          <w:rFonts w:ascii="Times New Roman" w:hAnsi="Times New Roman"/>
          <w:spacing w:val="-2"/>
          <w:sz w:val="24"/>
          <w:szCs w:val="24"/>
          <w:lang w:val="uk-UA"/>
        </w:rPr>
        <w:t>низку</w:t>
      </w:r>
      <w:r w:rsidR="000E749C" w:rsidRPr="007A4B91">
        <w:rPr>
          <w:rFonts w:ascii="Times New Roman" w:hAnsi="Times New Roman"/>
          <w:spacing w:val="-2"/>
          <w:sz w:val="24"/>
          <w:szCs w:val="24"/>
          <w:lang w:val="uk-UA"/>
        </w:rPr>
        <w:t xml:space="preserve"> рідкісних оселищ</w:t>
      </w:r>
      <w:r w:rsidR="000E749C" w:rsidRPr="007A4B91">
        <w:rPr>
          <w:rFonts w:ascii="Times New Roman" w:hAnsi="Times New Roman"/>
          <w:sz w:val="24"/>
          <w:szCs w:val="24"/>
          <w:lang w:val="uk-UA"/>
        </w:rPr>
        <w:t>, що знаходяться під загрозою зникнення і потребують охорони</w:t>
      </w:r>
      <w:r w:rsidRPr="007A4B91">
        <w:rPr>
          <w:rFonts w:ascii="Times New Roman" w:hAnsi="Times New Roman"/>
          <w:sz w:val="24"/>
          <w:szCs w:val="24"/>
          <w:lang w:val="uk-UA"/>
        </w:rPr>
        <w:t>, п</w:t>
      </w:r>
      <w:r w:rsidR="000E749C" w:rsidRPr="007A4B91">
        <w:rPr>
          <w:rFonts w:ascii="Times New Roman" w:hAnsi="Times New Roman"/>
          <w:sz w:val="24"/>
          <w:szCs w:val="24"/>
          <w:lang w:val="uk-UA"/>
        </w:rPr>
        <w:t xml:space="preserve">ри цьому, тип </w:t>
      </w:r>
      <w:r w:rsidR="000E749C" w:rsidRPr="007A4B91">
        <w:rPr>
          <w:rFonts w:ascii="Times New Roman" w:hAnsi="Times New Roman"/>
          <w:spacing w:val="-2"/>
          <w:sz w:val="24"/>
          <w:szCs w:val="24"/>
          <w:lang w:val="uk-UA"/>
        </w:rPr>
        <w:t>Т1.4 – Справжні різнотравно-типчаково-ковилові та типчаково-ковилові степи (категорія E1.2 – Perennial calcareous grasslands and basic steppes / Багаторічні трав′яні кальцифітні угруповання та степи з резолюції 4 Бернської конвенції) і тип В2.2.2 Тимчасові солонуваті водойми у подах (категорія Х36 Depressions (pody) of the Steppe zone / Депресії (поди) степової зони) є найбільшими за площею та фоновими у заповідній зоні</w:t>
      </w:r>
      <w:r w:rsidRPr="007A4B91">
        <w:rPr>
          <w:rFonts w:ascii="Times New Roman" w:hAnsi="Times New Roman"/>
          <w:spacing w:val="-2"/>
          <w:sz w:val="24"/>
          <w:szCs w:val="24"/>
          <w:lang w:val="uk-UA"/>
        </w:rPr>
        <w:t>.</w:t>
      </w:r>
    </w:p>
    <w:p w:rsidR="000E749C" w:rsidRPr="007A4B91" w:rsidRDefault="00665440" w:rsidP="005F40DF">
      <w:pPr>
        <w:pStyle w:val="1fc"/>
        <w:widowControl w:val="0"/>
        <w:tabs>
          <w:tab w:val="left" w:pos="4785"/>
        </w:tabs>
        <w:ind w:firstLine="567"/>
        <w:jc w:val="both"/>
        <w:rPr>
          <w:lang w:val="uk-UA"/>
        </w:rPr>
      </w:pPr>
      <w:r w:rsidRPr="007A4B91">
        <w:rPr>
          <w:rFonts w:ascii="Times New Roman" w:hAnsi="Times New Roman"/>
          <w:spacing w:val="-2"/>
          <w:sz w:val="24"/>
          <w:szCs w:val="24"/>
          <w:lang w:val="uk-UA"/>
        </w:rPr>
        <w:t xml:space="preserve">У складі подової рослинності описано нові для науки </w:t>
      </w:r>
      <w:r w:rsidR="002A1007" w:rsidRPr="007A4B91">
        <w:rPr>
          <w:rFonts w:ascii="Times New Roman" w:hAnsi="Times New Roman"/>
          <w:spacing w:val="-2"/>
          <w:sz w:val="24"/>
          <w:szCs w:val="24"/>
          <w:lang w:val="uk-UA"/>
        </w:rPr>
        <w:t>син</w:t>
      </w:r>
      <w:r w:rsidRPr="007A4B91">
        <w:rPr>
          <w:rFonts w:ascii="Times New Roman" w:hAnsi="Times New Roman"/>
          <w:spacing w:val="-2"/>
          <w:sz w:val="24"/>
          <w:szCs w:val="24"/>
          <w:lang w:val="uk-UA"/>
        </w:rPr>
        <w:t xml:space="preserve">таксони </w:t>
      </w:r>
      <w:r w:rsidR="002A1007" w:rsidRPr="007A4B91">
        <w:rPr>
          <w:rFonts w:ascii="Times New Roman" w:hAnsi="Times New Roman"/>
          <w:spacing w:val="-2"/>
          <w:sz w:val="24"/>
          <w:szCs w:val="24"/>
          <w:lang w:val="uk-UA"/>
        </w:rPr>
        <w:t xml:space="preserve">– союзи </w:t>
      </w:r>
      <w:r w:rsidRPr="007A4B91">
        <w:rPr>
          <w:rFonts w:ascii="Times New Roman" w:eastAsia="Times New Roman" w:hAnsi="Times New Roman"/>
          <w:bCs/>
          <w:i/>
          <w:sz w:val="24"/>
          <w:szCs w:val="24"/>
          <w:lang w:val="uk-UA" w:eastAsia="uk-UA"/>
        </w:rPr>
        <w:t>Myosuro-Beckmannion eruciformis</w:t>
      </w:r>
      <w:r w:rsidR="002A1007" w:rsidRPr="007A4B91">
        <w:rPr>
          <w:rFonts w:ascii="Times New Roman" w:eastAsia="Times New Roman" w:hAnsi="Times New Roman"/>
          <w:bCs/>
          <w:sz w:val="24"/>
          <w:szCs w:val="24"/>
          <w:lang w:val="uk-UA" w:eastAsia="uk-UA"/>
        </w:rPr>
        <w:t xml:space="preserve"> Shapoval 2006</w:t>
      </w:r>
      <w:r w:rsidR="002A1007" w:rsidRPr="007A4B91">
        <w:rPr>
          <w:rFonts w:ascii="Times New Roman" w:hAnsi="Times New Roman"/>
          <w:sz w:val="24"/>
          <w:szCs w:val="24"/>
          <w:lang w:val="uk-UA"/>
        </w:rPr>
        <w:t xml:space="preserve"> та </w:t>
      </w:r>
      <w:r w:rsidRPr="007A4B91">
        <w:rPr>
          <w:rFonts w:ascii="Times New Roman" w:eastAsia="Times New Roman" w:hAnsi="Times New Roman"/>
          <w:bCs/>
          <w:i/>
          <w:sz w:val="24"/>
          <w:szCs w:val="24"/>
          <w:lang w:val="uk-UA" w:eastAsia="uk-UA"/>
        </w:rPr>
        <w:t>Lythro virgati-Elytrigion pseudocaesiae</w:t>
      </w:r>
      <w:r w:rsidR="002A1007" w:rsidRPr="007A4B91">
        <w:rPr>
          <w:rFonts w:ascii="Times New Roman" w:eastAsia="Times New Roman" w:hAnsi="Times New Roman"/>
          <w:bCs/>
          <w:sz w:val="24"/>
          <w:szCs w:val="24"/>
          <w:lang w:val="uk-UA" w:eastAsia="uk-UA"/>
        </w:rPr>
        <w:t xml:space="preserve"> Shapoval 2006, поширені у межах згаданого рідкісного оселища </w:t>
      </w:r>
      <w:r w:rsidR="002A1007" w:rsidRPr="007A4B91">
        <w:rPr>
          <w:rFonts w:ascii="Times New Roman" w:hAnsi="Times New Roman"/>
          <w:spacing w:val="-2"/>
          <w:sz w:val="24"/>
          <w:szCs w:val="24"/>
          <w:lang w:val="uk-UA"/>
        </w:rPr>
        <w:t>Х36.</w:t>
      </w:r>
    </w:p>
    <w:p w:rsidR="0043535B" w:rsidRPr="007A4B91" w:rsidRDefault="0043535B" w:rsidP="005F40DF">
      <w:pPr>
        <w:widowControl w:val="0"/>
        <w:ind w:firstLine="567"/>
      </w:pPr>
    </w:p>
    <w:p w:rsidR="0043535B" w:rsidRPr="007A4B91" w:rsidRDefault="00086A3F" w:rsidP="005F40DF">
      <w:pPr>
        <w:widowControl w:val="0"/>
        <w:spacing w:after="120"/>
        <w:ind w:firstLine="567"/>
        <w:rPr>
          <w:i/>
        </w:rPr>
      </w:pPr>
      <w:r w:rsidRPr="007A4B91">
        <w:t>2.1.1.2</w:t>
      </w:r>
      <w:r w:rsidR="00172E96" w:rsidRPr="007A4B91">
        <w:t>.</w:t>
      </w:r>
      <w:r w:rsidRPr="007A4B91">
        <w:rPr>
          <w:i/>
        </w:rPr>
        <w:t xml:space="preserve"> </w:t>
      </w:r>
      <w:r w:rsidR="00676446" w:rsidRPr="007A4B91">
        <w:rPr>
          <w:i/>
        </w:rPr>
        <w:t>Аборигенна ф</w:t>
      </w:r>
      <w:r w:rsidR="0043535B" w:rsidRPr="007A4B91">
        <w:rPr>
          <w:i/>
        </w:rPr>
        <w:t>ауна</w:t>
      </w:r>
    </w:p>
    <w:p w:rsidR="00712F6C" w:rsidRPr="007A4B91" w:rsidRDefault="00712F6C" w:rsidP="005F40DF">
      <w:pPr>
        <w:widowControl w:val="0"/>
        <w:ind w:firstLine="567"/>
      </w:pPr>
      <w:r w:rsidRPr="007A4B91">
        <w:t xml:space="preserve">У структурі фауни безхребетних асканійського степу за видовим багатством переважають комахи (більше 1100 видів). 19 видів асканійської фауни, серед яких жужелиці угорська та бессарабська, махаон, сколія степова, джміль пахучий, аскалаф строкатий та </w:t>
      </w:r>
      <w:r w:rsidR="00BD3F91" w:rsidRPr="007A4B91">
        <w:t>низка</w:t>
      </w:r>
      <w:r w:rsidRPr="007A4B91">
        <w:t xml:space="preserve"> інших, включені до Червоної книги України та Європейського Червоного списку. Герпетофауна заповідної зони представлена двома видами земноводних (ропуха зелена, часничниця) та п</w:t>
      </w:r>
      <w:r w:rsidR="000235C2" w:rsidRPr="007A4B91">
        <w:t>′</w:t>
      </w:r>
      <w:r w:rsidRPr="007A4B91">
        <w:t>ятьма видами плазунів (ящірка прудка, вуж звичайний, полоз сарматський, мідянка, гадюка степова). Три останні включені до Червоної книги України, всі разом значаться в охоронному переліку Бернської конвенції.</w:t>
      </w:r>
    </w:p>
    <w:p w:rsidR="00712F6C" w:rsidRPr="007A4B91" w:rsidRDefault="00712F6C" w:rsidP="005F40DF">
      <w:pPr>
        <w:widowControl w:val="0"/>
        <w:ind w:firstLine="567"/>
        <w:rPr>
          <w:bCs/>
          <w:lang w:eastAsia="uk-UA"/>
        </w:rPr>
      </w:pPr>
      <w:r w:rsidRPr="007A4B91">
        <w:t>За весь час орнітологічних досліджень у БЗ було зафіксовано перебування 263 вид</w:t>
      </w:r>
      <w:r w:rsidR="0043535B" w:rsidRPr="007A4B91">
        <w:t>ів</w:t>
      </w:r>
      <w:r w:rsidRPr="007A4B91">
        <w:t xml:space="preserve"> птахів, які належать до 18 рядів. Птахи, занесені до останнього видання Червоної книги України (2009), представлені 57 видами, що належать до 10 рядів, серед яких найбільшу кількість </w:t>
      </w:r>
      <w:r w:rsidR="0043535B" w:rsidRPr="007A4B91">
        <w:t>репрезентують</w:t>
      </w:r>
      <w:r w:rsidRPr="007A4B91">
        <w:t xml:space="preserve"> Гусеподібні (Anseriformes), </w:t>
      </w:r>
      <w:r w:rsidR="0043535B" w:rsidRPr="007A4B91">
        <w:t xml:space="preserve">Сивкоподібні (Charadriiformes) </w:t>
      </w:r>
      <w:r w:rsidRPr="007A4B91">
        <w:t>та Соколоподібні (Falconiiformes). Така созологічна структура обумовлена тривалим переслідуванням людиною цих видів за межами БЗ.</w:t>
      </w:r>
      <w:r w:rsidR="0043535B" w:rsidRPr="007A4B91">
        <w:t xml:space="preserve"> </w:t>
      </w:r>
      <w:r w:rsidRPr="007A4B91">
        <w:t xml:space="preserve">Гуска білолоба </w:t>
      </w:r>
      <w:r w:rsidRPr="007A4B91">
        <w:rPr>
          <w:i/>
          <w:iCs/>
        </w:rPr>
        <w:t xml:space="preserve">Anser albifrons </w:t>
      </w:r>
      <w:r w:rsidRPr="007A4B91">
        <w:t xml:space="preserve">Scopoli, 1769 – один із наймасовіших видів птахів, які зимують у БЗ. Її чисельність коливається від 30 до 500 тисяч особин. Надмірний мисливський прес – головний фактор у просторовому розподілі гуски білолобої у регіоні БЗ. Унаслідок цього надзвичайно численні зграї зосереджуються в межах охоронної заповідної території. </w:t>
      </w:r>
    </w:p>
    <w:p w:rsidR="00712F6C" w:rsidRPr="007A4B91" w:rsidRDefault="00712F6C" w:rsidP="005F40DF">
      <w:pPr>
        <w:widowControl w:val="0"/>
        <w:ind w:firstLine="567"/>
      </w:pPr>
    </w:p>
    <w:p w:rsidR="00712F6C" w:rsidRPr="007A4B91" w:rsidRDefault="00086A3F" w:rsidP="00676446">
      <w:pPr>
        <w:pStyle w:val="4"/>
        <w:keepNext w:val="0"/>
        <w:widowControl w:val="0"/>
        <w:ind w:firstLine="567"/>
        <w:jc w:val="both"/>
        <w:rPr>
          <w:lang w:val="uk-UA"/>
        </w:rPr>
      </w:pPr>
      <w:r w:rsidRPr="007A4B91">
        <w:rPr>
          <w:i w:val="0"/>
          <w:lang w:val="uk-UA"/>
        </w:rPr>
        <w:t>2.1.1.3</w:t>
      </w:r>
      <w:r w:rsidR="00172E96" w:rsidRPr="007A4B91">
        <w:rPr>
          <w:i w:val="0"/>
          <w:lang w:val="uk-UA"/>
        </w:rPr>
        <w:t>.</w:t>
      </w:r>
      <w:r w:rsidRPr="007A4B91">
        <w:rPr>
          <w:lang w:val="uk-UA"/>
        </w:rPr>
        <w:t xml:space="preserve"> </w:t>
      </w:r>
      <w:r w:rsidR="00712F6C" w:rsidRPr="007A4B91">
        <w:rPr>
          <w:lang w:val="uk-UA"/>
        </w:rPr>
        <w:t>Водно-болотне угіддя міжнародного значення</w:t>
      </w:r>
      <w:r w:rsidR="00676446" w:rsidRPr="007A4B91">
        <w:rPr>
          <w:lang w:val="uk-UA"/>
        </w:rPr>
        <w:t>, що охороняється за</w:t>
      </w:r>
      <w:r w:rsidR="00712F6C" w:rsidRPr="007A4B91">
        <w:rPr>
          <w:lang w:val="uk-UA"/>
        </w:rPr>
        <w:t xml:space="preserve"> Рамсарсько</w:t>
      </w:r>
      <w:r w:rsidR="00676446" w:rsidRPr="007A4B91">
        <w:rPr>
          <w:lang w:val="uk-UA"/>
        </w:rPr>
        <w:t xml:space="preserve">ю </w:t>
      </w:r>
      <w:r w:rsidR="00712F6C" w:rsidRPr="007A4B91">
        <w:rPr>
          <w:lang w:val="uk-UA"/>
        </w:rPr>
        <w:t>конвенці</w:t>
      </w:r>
      <w:r w:rsidR="00676446" w:rsidRPr="007A4B91">
        <w:rPr>
          <w:lang w:val="uk-UA"/>
        </w:rPr>
        <w:t>єю</w:t>
      </w:r>
    </w:p>
    <w:p w:rsidR="00712F6C" w:rsidRPr="007A4B91" w:rsidRDefault="00676446" w:rsidP="005F40DF">
      <w:pPr>
        <w:widowControl w:val="0"/>
        <w:ind w:firstLine="567"/>
      </w:pPr>
      <w:r w:rsidRPr="007A4B91">
        <w:rPr>
          <w:bCs/>
        </w:rPr>
        <w:t>ВЧП</w:t>
      </w:r>
      <w:r w:rsidR="00712F6C" w:rsidRPr="007A4B91">
        <w:t xml:space="preserve"> віднесено до списку водно-болотних угідь міжнародного значення, що охороняються за Рамсарською конвенцією</w:t>
      </w:r>
      <w:r w:rsidRPr="007A4B91">
        <w:t>. Його днище</w:t>
      </w:r>
      <w:r w:rsidR="00712F6C" w:rsidRPr="007A4B91">
        <w:t xml:space="preserve"> періодично затоплюється поверхневими водами. </w:t>
      </w:r>
      <w:r w:rsidRPr="007A4B91">
        <w:t>Картосхему останнього мас</w:t>
      </w:r>
      <w:r w:rsidR="00874E09">
        <w:t>штабного затоплення ВЧП (2010</w:t>
      </w:r>
      <w:r w:rsidRPr="007A4B91">
        <w:t xml:space="preserve">) подано у додатку Л. </w:t>
      </w:r>
      <w:r w:rsidR="00712F6C" w:rsidRPr="007A4B91">
        <w:t>На прольоті тут зустрічаються рідкісні види птахів, які занесені до Червоної книги України: казарка червоновола, лебідь малий, огар, журавель степовий, дрохва, тисячні зграї сірого журавля, а з хижих птахів – лунь польовий, орлан-білохвіст, могильник, беркут та інші. У межах ВЧП більше ста років напіввільно випасаються стада оленів, ланей, бізонів, муфлонів, коней Пржевальського, куланів, у літній пасовищний</w:t>
      </w:r>
      <w:r w:rsidR="00E60D02" w:rsidRPr="007A4B91">
        <w:t xml:space="preserve"> період – антилоп, зебр, биків </w:t>
      </w:r>
      <w:r w:rsidR="00712F6C" w:rsidRPr="007A4B91">
        <w:t>та буйволів.</w:t>
      </w:r>
    </w:p>
    <w:p w:rsidR="00712F6C" w:rsidRPr="007A4B91" w:rsidRDefault="00712F6C" w:rsidP="00E34C0F">
      <w:pPr>
        <w:widowControl w:val="0"/>
        <w:ind w:firstLine="567"/>
      </w:pPr>
    </w:p>
    <w:p w:rsidR="00712F6C" w:rsidRPr="007A4B91" w:rsidRDefault="00086A3F" w:rsidP="00E34C0F">
      <w:pPr>
        <w:pStyle w:val="4"/>
        <w:keepNext w:val="0"/>
        <w:widowControl w:val="0"/>
        <w:ind w:firstLine="567"/>
        <w:rPr>
          <w:lang w:val="uk-UA"/>
        </w:rPr>
      </w:pPr>
      <w:r w:rsidRPr="007A4B91">
        <w:rPr>
          <w:i w:val="0"/>
          <w:lang w:val="uk-UA"/>
        </w:rPr>
        <w:t>2.1.1.4</w:t>
      </w:r>
      <w:r w:rsidR="00172E96" w:rsidRPr="007A4B91">
        <w:rPr>
          <w:i w:val="0"/>
          <w:lang w:val="uk-UA"/>
        </w:rPr>
        <w:t>.</w:t>
      </w:r>
      <w:r w:rsidRPr="007A4B91">
        <w:rPr>
          <w:lang w:val="uk-UA"/>
        </w:rPr>
        <w:t xml:space="preserve"> </w:t>
      </w:r>
      <w:r w:rsidR="00712F6C" w:rsidRPr="007A4B91">
        <w:rPr>
          <w:lang w:val="uk-UA"/>
        </w:rPr>
        <w:t>Зоопарк</w:t>
      </w:r>
    </w:p>
    <w:p w:rsidR="00712F6C" w:rsidRPr="007A4B91" w:rsidRDefault="00712F6C" w:rsidP="005F40DF">
      <w:pPr>
        <w:widowControl w:val="0"/>
        <w:ind w:firstLine="567"/>
      </w:pPr>
      <w:r w:rsidRPr="007A4B91">
        <w:t>Зоопарк є центром з розведення копитних тварин і птахів. Його колекція розпорядженням Кабінету Міністрів України №</w:t>
      </w:r>
      <w:r w:rsidR="00874E09">
        <w:t xml:space="preserve"> </w:t>
      </w:r>
      <w:r w:rsidRPr="007A4B91">
        <w:t>472-р від 19 серпня 2002 року внесена до Переліку наукових об</w:t>
      </w:r>
      <w:r w:rsidR="000235C2" w:rsidRPr="007A4B91">
        <w:t>′</w:t>
      </w:r>
      <w:r w:rsidRPr="007A4B91">
        <w:t>єктів, що становлять Національне надбання України. Від інших зоологічних парків асканійський відрізняється способом утримання тварин, переважна більшість яких цілорічно перебуває на волі та у напіввільних умовах на значних за площею штучно створених водоймах і в загонах ВЧП із степовою рослинністю. Зоопарк має пріоритет в питаннях створення штучних популяцій птахів, збереження коня Пржевальського, кулана туркменського, сайгака, огара, журавля степового тощо.</w:t>
      </w:r>
    </w:p>
    <w:p w:rsidR="00BC7065" w:rsidRPr="007A4B91" w:rsidRDefault="00BC7065" w:rsidP="005F40DF">
      <w:pPr>
        <w:widowControl w:val="0"/>
        <w:ind w:firstLine="567"/>
      </w:pPr>
      <w:r w:rsidRPr="007A4B91">
        <w:t xml:space="preserve">Науково-дослідна робота Зоопарку проводиться силами штатних працівників лабораторії збереження різноманіття диких тварин наукового відділу БЗ, а також науковцями інших наукових установ України, близького та далекого зарубіжжя на основі єдиних програм і планів науково-дослідних робіт чи спеціальних угод. </w:t>
      </w:r>
      <w:r w:rsidRPr="007A4B91">
        <w:rPr>
          <w:rFonts w:eastAsia="MS ͍"/>
          <w:szCs w:val="22"/>
        </w:rPr>
        <w:t xml:space="preserve">Науковці лабораторії </w:t>
      </w:r>
      <w:r w:rsidRPr="007A4B91">
        <w:t>здійснюють впровадження результатів наукових розробок в галузі збереження біорізноманіття, удосконалення технології утримання і розведення, інтродукції та реінтродукції диких тварин. Також забезпечується масове розмноження, вирощування та реалізація тварин (обсяги вирощування та реалізації молодняку необхідно щорічно планувати і коригувати  відповідно до попиту); розроблення проєктів зоокуточків, центрів розведення тварин на основі укладання договорів; надання консалтингових послуг; розробка методичних рекомендацій з вирощування тварин.</w:t>
      </w:r>
    </w:p>
    <w:p w:rsidR="00BC7065" w:rsidRPr="007A4B91" w:rsidRDefault="00BC7065" w:rsidP="005F40DF">
      <w:pPr>
        <w:ind w:firstLine="567"/>
      </w:pPr>
      <w:r w:rsidRPr="007A4B91">
        <w:t>З кінця XIX століття в Зоопарку проводиться кільцювання птахів. За останні 70 років окільцьовано близько 30 тисяч птахів, яких випущено в природу.</w:t>
      </w:r>
    </w:p>
    <w:p w:rsidR="00BC7065" w:rsidRPr="007A4B91" w:rsidRDefault="00BC7065" w:rsidP="005F40DF">
      <w:pPr>
        <w:ind w:firstLine="567"/>
        <w:rPr>
          <w:rFonts w:eastAsia="MS ͍"/>
          <w:szCs w:val="22"/>
        </w:rPr>
      </w:pPr>
      <w:r w:rsidRPr="007A4B91">
        <w:rPr>
          <w:rFonts w:eastAsia="MS ͍"/>
          <w:szCs w:val="22"/>
        </w:rPr>
        <w:t>Проводяться наукові інвентаризації фондів музею Природа Таврії, де зберігається роги, черепи, скелети, шкури, чучела тварин Зоопарку. Щороку здійснюється  поповнення остеологічної колекції музею. Низка експонатів, пов'язаних з історією ввезення до Європи перших диких коней з Монголії, викликає постійний інтерес з боку вітчизняних та закордонних вчених.</w:t>
      </w:r>
    </w:p>
    <w:p w:rsidR="00BC7065" w:rsidRPr="007A4B91" w:rsidRDefault="00BC7065" w:rsidP="005F40DF">
      <w:pPr>
        <w:ind w:firstLine="567"/>
      </w:pPr>
      <w:r w:rsidRPr="007A4B91">
        <w:rPr>
          <w:rFonts w:eastAsia="MS ͍"/>
          <w:szCs w:val="22"/>
        </w:rPr>
        <w:t xml:space="preserve">Зоопарк відіграє значну роль у розвитку регіонального екотуризму. </w:t>
      </w:r>
      <w:r w:rsidRPr="007A4B91">
        <w:t>Колекція тварин зоопарку включена до переліку наукових об</w:t>
      </w:r>
      <w:r w:rsidR="00E34C0F" w:rsidRPr="007A4B91">
        <w:t>′</w:t>
      </w:r>
      <w:r w:rsidRPr="007A4B91">
        <w:t>єктів, що мають статус Національного надбання України. Вона є базою для проведення науково-пізнавальної та освітньої роботи (Мала Академія наук, волонтерський рух, станції та гуртки юних натуралістів, проведення тематичних уроків для учнів загальноосвітніх шкіл, екологічних таборів, курсів підвищення кваліфікації тощо).</w:t>
      </w:r>
    </w:p>
    <w:p w:rsidR="00676446" w:rsidRPr="007A4B91" w:rsidRDefault="00BC7065" w:rsidP="00676446">
      <w:pPr>
        <w:ind w:firstLine="567"/>
      </w:pPr>
      <w:r w:rsidRPr="007A4B91">
        <w:t>Зоопарк бере участь у міжнародному співробітництві в межах своєї компетенції відповідно до законодавства України та міжнародного права. Зоопарк, як складова БЗ, входить до міжнародних природоохоронних державних та громадських об’єднань, організацій та бере участь в реалізації міжнародних наукових і науково-технічних угод, програм та забезпеченні обміном науковою інформацією.</w:t>
      </w:r>
      <w:r w:rsidR="005F40DF" w:rsidRPr="007A4B91">
        <w:t xml:space="preserve"> </w:t>
      </w:r>
      <w:r w:rsidRPr="007A4B91">
        <w:rPr>
          <w:rFonts w:eastAsia="MS ͍"/>
          <w:szCs w:val="22"/>
        </w:rPr>
        <w:t xml:space="preserve">Науковці мають багаторічні творчі зв’язки з міжнародною науковою спільнотою. </w:t>
      </w:r>
      <w:r w:rsidRPr="007A4B91">
        <w:rPr>
          <w:rFonts w:eastAsia="MS ͍"/>
        </w:rPr>
        <w:t>Зоопарк є</w:t>
      </w:r>
      <w:r w:rsidRPr="007A4B91">
        <w:t xml:space="preserve"> учасником Європейської програми зі збереження рідкісних видів тварин (ЕЕР)</w:t>
      </w:r>
      <w:r w:rsidRPr="007A4B91">
        <w:rPr>
          <w:rFonts w:eastAsia="Times New Roman"/>
          <w:snapToGrid w:val="0"/>
          <w:lang w:eastAsia="ru-RU"/>
        </w:rPr>
        <w:t xml:space="preserve">. </w:t>
      </w:r>
      <w:r w:rsidRPr="007A4B91">
        <w:t>Інформація про стан таких рідкісних видів тварин, як кінь Пржевальського, кулан туркменський, зебра Греві, надається кураторам ЕЕР та координаторам Міжнародних племінних книг.</w:t>
      </w:r>
    </w:p>
    <w:p w:rsidR="00676446" w:rsidRPr="007A4B91" w:rsidRDefault="00676446" w:rsidP="00676446">
      <w:pPr>
        <w:ind w:firstLine="567"/>
      </w:pPr>
    </w:p>
    <w:p w:rsidR="00676446" w:rsidRPr="007A4B91" w:rsidRDefault="00086A3F" w:rsidP="00676446">
      <w:pPr>
        <w:spacing w:after="120"/>
        <w:ind w:firstLine="567"/>
        <w:rPr>
          <w:i/>
        </w:rPr>
      </w:pPr>
      <w:r w:rsidRPr="007A4B91">
        <w:t>2.1.1.5</w:t>
      </w:r>
      <w:r w:rsidR="00172E96" w:rsidRPr="007A4B91">
        <w:t>.</w:t>
      </w:r>
      <w:r w:rsidRPr="007A4B91">
        <w:t xml:space="preserve"> </w:t>
      </w:r>
      <w:r w:rsidR="00712F6C" w:rsidRPr="007A4B91">
        <w:rPr>
          <w:i/>
        </w:rPr>
        <w:t xml:space="preserve">Дендропарк </w:t>
      </w:r>
    </w:p>
    <w:p w:rsidR="00712F6C" w:rsidRPr="007A4B91" w:rsidRDefault="00712F6C" w:rsidP="00676446">
      <w:pPr>
        <w:ind w:firstLine="567"/>
      </w:pPr>
      <w:r w:rsidRPr="007A4B91">
        <w:t>Це унікальний природоохоронний об</w:t>
      </w:r>
      <w:r w:rsidR="000235C2" w:rsidRPr="007A4B91">
        <w:t>′</w:t>
      </w:r>
      <w:r w:rsidRPr="007A4B91">
        <w:t>єкт, пам</w:t>
      </w:r>
      <w:r w:rsidR="000235C2" w:rsidRPr="007A4B91">
        <w:t>′</w:t>
      </w:r>
      <w:r w:rsidRPr="007A4B91">
        <w:t>ятка садово-паркового мистецтва кінця 19-го століття, найбільший зрошуваний парк на півдні України. Постановою Ради Міністрів УРСР №</w:t>
      </w:r>
      <w:r w:rsidR="00874E09">
        <w:t xml:space="preserve"> </w:t>
      </w:r>
      <w:r w:rsidRPr="007A4B91">
        <w:t>105 від 21 січня 1960 року ботанічний парк «Асканія-Нова» віднесено до найбільш визначних парків – пам</w:t>
      </w:r>
      <w:r w:rsidR="000235C2" w:rsidRPr="007A4B91">
        <w:t>′</w:t>
      </w:r>
      <w:r w:rsidRPr="007A4B91">
        <w:t>яток садово-паркової архітектури Української РСР. Постановою ради Міністрів УРСР  № 311 від 22.07.1983 Дендропарк оголошено державним дендрологічним парком. Особливу цінність має колекційна ділянка – новий арборетум (площею 4,6 га). У ньому та старому арборетумі (площею 2,4 га) зібрано основний генофонд деревних рослин.</w:t>
      </w:r>
      <w:r w:rsidRPr="007A4B91">
        <w:rPr>
          <w:b/>
          <w:i/>
        </w:rPr>
        <w:t xml:space="preserve"> </w:t>
      </w:r>
      <w:r w:rsidR="00C503F7" w:rsidRPr="007A4B91">
        <w:t xml:space="preserve">Нині: </w:t>
      </w:r>
      <w:r w:rsidRPr="007A4B91">
        <w:t xml:space="preserve">колекція рослин нараховує </w:t>
      </w:r>
      <w:r w:rsidRPr="007A4B91">
        <w:rPr>
          <w:bCs/>
          <w:iCs/>
        </w:rPr>
        <w:t>1814 таксонів, з них</w:t>
      </w:r>
      <w:r w:rsidRPr="007A4B91">
        <w:t xml:space="preserve"> 766 видів, 348 форм і сортів деревних, 700 видів, форм і сортів – трав</w:t>
      </w:r>
      <w:r w:rsidR="000235C2" w:rsidRPr="007A4B91">
        <w:t>′</w:t>
      </w:r>
      <w:r w:rsidRPr="007A4B91">
        <w:t xml:space="preserve">янистих квітниково-декоративних. Созологічний статус мають більше 150 видів флори: 151 занесено до Червоного списку МСОП, 56 – Європейського Червоного списку, 7 – до Бернської конвенції, 3 – до списків CITES, 67 – до Червоної книги України. До останньої входять береза дніпровська, вишня Клокова, півонія тонколиста, тюльпан скіфський, цибулі ведмежа та Регеля. </w:t>
      </w:r>
    </w:p>
    <w:p w:rsidR="00712F6C" w:rsidRPr="007A4B91" w:rsidRDefault="00712F6C" w:rsidP="005F40DF">
      <w:pPr>
        <w:widowControl w:val="0"/>
        <w:ind w:firstLine="567"/>
      </w:pPr>
    </w:p>
    <w:p w:rsidR="00712F6C" w:rsidRPr="007A4B91" w:rsidRDefault="00086A3F" w:rsidP="005F40DF">
      <w:pPr>
        <w:pStyle w:val="4"/>
        <w:keepNext w:val="0"/>
        <w:widowControl w:val="0"/>
        <w:ind w:firstLine="567"/>
        <w:rPr>
          <w:lang w:val="uk-UA"/>
        </w:rPr>
      </w:pPr>
      <w:r w:rsidRPr="007A4B91">
        <w:rPr>
          <w:i w:val="0"/>
          <w:lang w:val="uk-UA"/>
        </w:rPr>
        <w:t>2.1.1.6</w:t>
      </w:r>
      <w:r w:rsidR="00172E96" w:rsidRPr="007A4B91">
        <w:rPr>
          <w:i w:val="0"/>
          <w:lang w:val="uk-UA"/>
        </w:rPr>
        <w:t>.</w:t>
      </w:r>
      <w:r w:rsidRPr="007A4B91">
        <w:rPr>
          <w:lang w:val="uk-UA"/>
        </w:rPr>
        <w:t xml:space="preserve"> </w:t>
      </w:r>
      <w:r w:rsidR="00712F6C" w:rsidRPr="007A4B91">
        <w:rPr>
          <w:lang w:val="uk-UA"/>
        </w:rPr>
        <w:t>Ландшафтні цінності</w:t>
      </w:r>
    </w:p>
    <w:p w:rsidR="00712F6C" w:rsidRPr="007A4B91" w:rsidRDefault="00712F6C" w:rsidP="005F40DF">
      <w:pPr>
        <w:widowControl w:val="0"/>
        <w:ind w:firstLine="567"/>
      </w:pPr>
      <w:r w:rsidRPr="007A4B91">
        <w:t xml:space="preserve">Ландшафтні цінності полягають у збереженості природного типчаково-ковилового степу, практично ліквідованого в результаті господарської діяльності у Дніпровсько-Молочнянському межиріччі. </w:t>
      </w:r>
    </w:p>
    <w:p w:rsidR="00712F6C" w:rsidRPr="007A4B91" w:rsidRDefault="00712F6C" w:rsidP="005F40DF">
      <w:pPr>
        <w:ind w:firstLine="567"/>
      </w:pPr>
      <w:r w:rsidRPr="007A4B91">
        <w:t xml:space="preserve">ВЧП заселений копитними тваринами різних континентів, відтворює ландшафти відкритих просторів Східної Африки, Середньої та Східної Азії, Північної Америки. </w:t>
      </w:r>
    </w:p>
    <w:p w:rsidR="00295A77" w:rsidRPr="007A4B91" w:rsidRDefault="00712F6C" w:rsidP="00295A77">
      <w:pPr>
        <w:ind w:firstLine="567"/>
      </w:pPr>
      <w:r w:rsidRPr="007A4B91">
        <w:t>Композиції штучно створених деревних насаджень Дендропарку демонструють зональні зміни рослинного покриву від степової зони до бореального поясу. Водночас, обрамлення території зони антропогенних ландшафтів магістральним і розподільчими каналами Каховської зрошувальної системи, а також облаштування полів у зоні антропогенних ландшафтів сучасними зрошувальними машинами демонструють типовий краєвид природокористування, притаманний регіону у теперішній час.</w:t>
      </w:r>
      <w:bookmarkStart w:id="200" w:name="_Toc68371616"/>
      <w:bookmarkStart w:id="201" w:name="_Toc68372418"/>
      <w:bookmarkStart w:id="202" w:name="_Toc68372866"/>
      <w:bookmarkStart w:id="203" w:name="_Toc68372975"/>
      <w:bookmarkStart w:id="204" w:name="_Toc68988292"/>
    </w:p>
    <w:p w:rsidR="00295A77" w:rsidRPr="007A4B91" w:rsidRDefault="00295A77" w:rsidP="00295A77">
      <w:pPr>
        <w:ind w:firstLine="567"/>
      </w:pPr>
    </w:p>
    <w:p w:rsidR="00712F6C" w:rsidRPr="007A4B91" w:rsidRDefault="00712F6C" w:rsidP="00295A77">
      <w:pPr>
        <w:spacing w:after="120"/>
        <w:ind w:firstLine="567"/>
      </w:pPr>
      <w:r w:rsidRPr="007A4B91">
        <w:t>2.1.2</w:t>
      </w:r>
      <w:r w:rsidR="00172E96" w:rsidRPr="007A4B91">
        <w:t>.</w:t>
      </w:r>
      <w:r w:rsidR="00FE5F8D" w:rsidRPr="007A4B91">
        <w:t xml:space="preserve"> </w:t>
      </w:r>
      <w:r w:rsidRPr="007A4B91">
        <w:t>Соціальні та економічні цінності</w:t>
      </w:r>
      <w:bookmarkEnd w:id="200"/>
      <w:bookmarkEnd w:id="201"/>
      <w:bookmarkEnd w:id="202"/>
      <w:bookmarkEnd w:id="203"/>
      <w:bookmarkEnd w:id="204"/>
    </w:p>
    <w:p w:rsidR="00712F6C" w:rsidRPr="007A4B91" w:rsidRDefault="00712F6C" w:rsidP="005F40DF">
      <w:pPr>
        <w:ind w:firstLine="567"/>
      </w:pPr>
      <w:r w:rsidRPr="007A4B91">
        <w:t>Заповідний степ (заповідна зона), Дендропарк та Зоопарк без сумніву несуть суттєве соціальне навантаження як природно-господарський комплекс, який забезпечує значну кількість людей роботою як безпосередньо в БЗ, так і в інфраструктурі екотуризму.</w:t>
      </w:r>
    </w:p>
    <w:p w:rsidR="00712F6C" w:rsidRPr="007A4B91" w:rsidRDefault="00712F6C" w:rsidP="005F40DF">
      <w:pPr>
        <w:ind w:firstLine="567"/>
      </w:pPr>
      <w:r w:rsidRPr="007A4B91">
        <w:t xml:space="preserve">Наступним роботодавцем є ІТСР «Асканія-Нова» – ННСГЦВ, а також його дослідні господарства з племзаводами овець. У смт Асканія-Нова також функціонують НВК школа-гімназія, музична школа, центр дитячої та юнацької творчості. </w:t>
      </w:r>
    </w:p>
    <w:p w:rsidR="00295A77" w:rsidRPr="007A4B91" w:rsidRDefault="00712F6C" w:rsidP="00295A77">
      <w:pPr>
        <w:ind w:firstLine="567"/>
      </w:pPr>
      <w:r w:rsidRPr="007A4B91">
        <w:t>Варто зазначити, що з часу останнього планування, виробничі потужності дослідних господарств суттєво зменшилися, що зумовлено кон</w:t>
      </w:r>
      <w:r w:rsidR="000235C2" w:rsidRPr="007A4B91">
        <w:t>′</w:t>
      </w:r>
      <w:r w:rsidRPr="007A4B91">
        <w:t>юнктурою ринку вівчарської продукції. Це вплинуло на зайнятість населення і викликало виїзд з території БЗ.</w:t>
      </w:r>
      <w:bookmarkStart w:id="205" w:name="_Toc68371617"/>
      <w:bookmarkStart w:id="206" w:name="_Toc68372419"/>
      <w:bookmarkStart w:id="207" w:name="_Toc68372867"/>
      <w:bookmarkStart w:id="208" w:name="_Toc68372976"/>
      <w:bookmarkStart w:id="209" w:name="_Toc68988293"/>
    </w:p>
    <w:p w:rsidR="00295A77" w:rsidRPr="007A4B91" w:rsidRDefault="00295A77" w:rsidP="00295A77">
      <w:pPr>
        <w:ind w:firstLine="567"/>
      </w:pPr>
    </w:p>
    <w:p w:rsidR="00712F6C" w:rsidRPr="007A4B91" w:rsidRDefault="00712F6C" w:rsidP="00295A77">
      <w:pPr>
        <w:spacing w:after="120"/>
        <w:ind w:firstLine="567"/>
      </w:pPr>
      <w:r w:rsidRPr="007A4B91">
        <w:t>2.1.3</w:t>
      </w:r>
      <w:r w:rsidR="00172E96" w:rsidRPr="007A4B91">
        <w:t>.</w:t>
      </w:r>
      <w:r w:rsidRPr="007A4B91">
        <w:t xml:space="preserve"> Цінності для науково-дослідної діяльності</w:t>
      </w:r>
      <w:bookmarkEnd w:id="205"/>
      <w:bookmarkEnd w:id="206"/>
      <w:bookmarkEnd w:id="207"/>
      <w:bookmarkEnd w:id="208"/>
      <w:bookmarkEnd w:id="209"/>
    </w:p>
    <w:p w:rsidR="00736DC5" w:rsidRPr="007A4B91" w:rsidRDefault="00736DC5" w:rsidP="00736DC5">
      <w:pPr>
        <w:ind w:firstLine="567"/>
      </w:pPr>
      <w:r w:rsidRPr="007A4B91">
        <w:t>Заповідний степ (заповідна зона) є полігоном для комплексних моніторингових досліджень з фіто- та зооценології, ґрунтоутворюючих процесів, кліматологічних змін, міграції птахів, земноводних, ссавців, для проведення експериментів з ренатуралізації порушених екосистем та репатріації тварин в природні умови. Особливо це стосується моніторингу видів рослин і тварин та природних оселищ, що занесені до Резолюції № 4 (1996; із змінами) та Резолюції № 6 (1998; із змінами), що стало підставою для визначення БЗ як території Смарагдової мережі «Askaniia-Nova Biosphere Reserve», відповідно до Угоди про асоціацію між Україною та ЄС (додаток ХХХ).</w:t>
      </w:r>
    </w:p>
    <w:p w:rsidR="00712F6C" w:rsidRPr="007A4B91" w:rsidRDefault="00712F6C" w:rsidP="005F40DF">
      <w:pPr>
        <w:ind w:firstLine="567"/>
      </w:pPr>
      <w:r w:rsidRPr="007A4B91">
        <w:t>Значення Зоопарку полягає у розробці методології збереження та відтворення у спеціально створених умовах диких видів тварин, повернення їх у природу, наукових дослідженнях з етології, морфології, біології рідкісних видів.</w:t>
      </w:r>
    </w:p>
    <w:p w:rsidR="00712F6C" w:rsidRPr="007A4B91" w:rsidRDefault="00712F6C" w:rsidP="005F40DF">
      <w:pPr>
        <w:ind w:firstLine="567"/>
      </w:pPr>
      <w:r w:rsidRPr="007A4B91">
        <w:t>Інтродукційний потенціал Дендропарку є основою для подальших досліджень з адаптації деревної рослинності до посушливих умов півдня України, зокрема посухо- та морозостійкості деревних рослин, розробки принципів формування деревних насаджень в південному степовому регіоні України.</w:t>
      </w:r>
    </w:p>
    <w:p w:rsidR="00712F6C" w:rsidRPr="007A4B91" w:rsidRDefault="00712F6C" w:rsidP="005F40DF">
      <w:pPr>
        <w:ind w:firstLine="567"/>
        <w:rPr>
          <w:spacing w:val="-2"/>
        </w:rPr>
      </w:pPr>
      <w:r w:rsidRPr="007A4B91">
        <w:rPr>
          <w:spacing w:val="-2"/>
        </w:rPr>
        <w:t xml:space="preserve">Перелік пріоритетних напрямів досліджень на найближчі 5 років подано у таблиці </w:t>
      </w:r>
      <w:r w:rsidR="00295A77" w:rsidRPr="007A4B91">
        <w:rPr>
          <w:spacing w:val="-2"/>
        </w:rPr>
        <w:t>36</w:t>
      </w:r>
      <w:r w:rsidRPr="007A4B91">
        <w:rPr>
          <w:spacing w:val="-2"/>
        </w:rPr>
        <w:t>.</w:t>
      </w:r>
    </w:p>
    <w:p w:rsidR="00A50169" w:rsidRPr="007A4B91" w:rsidRDefault="00A50169" w:rsidP="00A50169">
      <w:pPr>
        <w:spacing w:after="120"/>
        <w:ind w:firstLine="0"/>
        <w:jc w:val="center"/>
      </w:pPr>
    </w:p>
    <w:p w:rsidR="00712F6C" w:rsidRPr="007A4B91" w:rsidRDefault="00712F6C" w:rsidP="00A50169">
      <w:pPr>
        <w:spacing w:after="120"/>
        <w:ind w:firstLine="0"/>
        <w:jc w:val="center"/>
      </w:pPr>
      <w:r w:rsidRPr="007A4B91">
        <w:t xml:space="preserve">Таблиця </w:t>
      </w:r>
      <w:r w:rsidR="00295A77" w:rsidRPr="007A4B91">
        <w:t>36</w:t>
      </w:r>
      <w:r w:rsidR="00B508C6" w:rsidRPr="007A4B91">
        <w:t xml:space="preserve">. </w:t>
      </w:r>
      <w:r w:rsidRPr="007A4B91">
        <w:t>Перелік пріоритетних завдань програми наукових досліджень БЗ</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31"/>
        <w:gridCol w:w="5807"/>
        <w:gridCol w:w="1276"/>
        <w:gridCol w:w="1842"/>
      </w:tblGrid>
      <w:tr w:rsidR="00712F6C" w:rsidRPr="007A4B91" w:rsidTr="00295A77">
        <w:trPr>
          <w:trHeight w:val="20"/>
          <w:jc w:val="center"/>
        </w:trPr>
        <w:tc>
          <w:tcPr>
            <w:tcW w:w="431" w:type="dxa"/>
          </w:tcPr>
          <w:p w:rsidR="00712F6C" w:rsidRPr="007A4B91" w:rsidRDefault="00712F6C" w:rsidP="00295A77">
            <w:pPr>
              <w:ind w:left="-57" w:right="-57" w:firstLine="0"/>
              <w:jc w:val="center"/>
              <w:rPr>
                <w:spacing w:val="-2"/>
                <w:szCs w:val="24"/>
              </w:rPr>
            </w:pPr>
            <w:r w:rsidRPr="007A4B91">
              <w:rPr>
                <w:spacing w:val="-2"/>
                <w:szCs w:val="24"/>
              </w:rPr>
              <w:t xml:space="preserve">№ </w:t>
            </w:r>
          </w:p>
          <w:p w:rsidR="00712F6C" w:rsidRPr="007A4B91" w:rsidRDefault="00FE5F8D" w:rsidP="00874E09">
            <w:pPr>
              <w:ind w:left="-57" w:right="-57" w:firstLine="0"/>
              <w:jc w:val="center"/>
              <w:rPr>
                <w:spacing w:val="-2"/>
                <w:szCs w:val="24"/>
              </w:rPr>
            </w:pPr>
            <w:r w:rsidRPr="007A4B91">
              <w:rPr>
                <w:spacing w:val="-2"/>
                <w:szCs w:val="24"/>
              </w:rPr>
              <w:t>з</w:t>
            </w:r>
            <w:r w:rsidR="00712F6C" w:rsidRPr="007A4B91">
              <w:rPr>
                <w:spacing w:val="-2"/>
                <w:szCs w:val="24"/>
              </w:rPr>
              <w:t>/</w:t>
            </w:r>
            <w:r w:rsidR="00874E09">
              <w:rPr>
                <w:spacing w:val="-2"/>
                <w:szCs w:val="24"/>
              </w:rPr>
              <w:t>з</w:t>
            </w:r>
          </w:p>
        </w:tc>
        <w:tc>
          <w:tcPr>
            <w:tcW w:w="5807" w:type="dxa"/>
            <w:vAlign w:val="center"/>
          </w:tcPr>
          <w:p w:rsidR="00295A77" w:rsidRPr="007A4B91" w:rsidRDefault="00712F6C" w:rsidP="00295A77">
            <w:pPr>
              <w:ind w:left="-57" w:right="-57" w:firstLine="0"/>
              <w:jc w:val="center"/>
              <w:rPr>
                <w:spacing w:val="-2"/>
                <w:szCs w:val="24"/>
              </w:rPr>
            </w:pPr>
            <w:r w:rsidRPr="007A4B91">
              <w:rPr>
                <w:spacing w:val="-2"/>
                <w:szCs w:val="24"/>
              </w:rPr>
              <w:t>Найменування завдань</w:t>
            </w:r>
          </w:p>
          <w:p w:rsidR="00712F6C" w:rsidRPr="007A4B91" w:rsidRDefault="00712F6C" w:rsidP="00295A77">
            <w:pPr>
              <w:ind w:left="-57" w:right="-57" w:firstLine="0"/>
              <w:jc w:val="center"/>
              <w:rPr>
                <w:spacing w:val="-2"/>
                <w:szCs w:val="24"/>
              </w:rPr>
            </w:pPr>
            <w:r w:rsidRPr="007A4B91">
              <w:rPr>
                <w:spacing w:val="-2"/>
                <w:szCs w:val="24"/>
              </w:rPr>
              <w:t>програми наукових досліджень БЗ</w:t>
            </w:r>
          </w:p>
        </w:tc>
        <w:tc>
          <w:tcPr>
            <w:tcW w:w="1276" w:type="dxa"/>
          </w:tcPr>
          <w:p w:rsidR="00712F6C" w:rsidRPr="007A4B91" w:rsidRDefault="00712F6C" w:rsidP="00295A77">
            <w:pPr>
              <w:ind w:left="-57" w:right="-57" w:firstLine="0"/>
              <w:jc w:val="center"/>
              <w:rPr>
                <w:spacing w:val="-2"/>
                <w:szCs w:val="24"/>
              </w:rPr>
            </w:pPr>
            <w:r w:rsidRPr="007A4B91">
              <w:rPr>
                <w:spacing w:val="-2"/>
                <w:szCs w:val="24"/>
              </w:rPr>
              <w:t>Термін виконання</w:t>
            </w:r>
          </w:p>
        </w:tc>
        <w:tc>
          <w:tcPr>
            <w:tcW w:w="1842" w:type="dxa"/>
          </w:tcPr>
          <w:p w:rsidR="00712F6C" w:rsidRPr="007A4B91" w:rsidRDefault="00712F6C" w:rsidP="00295A77">
            <w:pPr>
              <w:ind w:left="-57" w:right="-57" w:firstLine="0"/>
              <w:jc w:val="center"/>
              <w:rPr>
                <w:spacing w:val="-2"/>
                <w:szCs w:val="24"/>
              </w:rPr>
            </w:pPr>
            <w:r w:rsidRPr="007A4B91">
              <w:rPr>
                <w:spacing w:val="-2"/>
                <w:szCs w:val="24"/>
              </w:rPr>
              <w:t>Відповідальний виконавець</w:t>
            </w:r>
          </w:p>
        </w:tc>
      </w:tr>
      <w:tr w:rsidR="00712F6C" w:rsidRPr="007A4B91" w:rsidTr="00295A77">
        <w:trPr>
          <w:trHeight w:val="20"/>
          <w:jc w:val="center"/>
        </w:trPr>
        <w:tc>
          <w:tcPr>
            <w:tcW w:w="431" w:type="dxa"/>
          </w:tcPr>
          <w:p w:rsidR="00712F6C" w:rsidRPr="007A4B91" w:rsidRDefault="00712F6C" w:rsidP="00295A77">
            <w:pPr>
              <w:ind w:left="-57" w:right="-57" w:firstLine="0"/>
              <w:rPr>
                <w:spacing w:val="-2"/>
                <w:szCs w:val="24"/>
              </w:rPr>
            </w:pPr>
            <w:r w:rsidRPr="007A4B91">
              <w:rPr>
                <w:spacing w:val="-2"/>
                <w:szCs w:val="24"/>
              </w:rPr>
              <w:t>1</w:t>
            </w:r>
          </w:p>
        </w:tc>
        <w:tc>
          <w:tcPr>
            <w:tcW w:w="5807" w:type="dxa"/>
            <w:vAlign w:val="center"/>
          </w:tcPr>
          <w:p w:rsidR="00712F6C" w:rsidRPr="007A4B91" w:rsidRDefault="00A50169" w:rsidP="00A50169">
            <w:pPr>
              <w:ind w:left="-57" w:right="-57" w:firstLine="0"/>
              <w:jc w:val="left"/>
              <w:rPr>
                <w:spacing w:val="-2"/>
                <w:szCs w:val="24"/>
              </w:rPr>
            </w:pPr>
            <w:r w:rsidRPr="007A4B91">
              <w:rPr>
                <w:bCs/>
                <w:spacing w:val="-2"/>
                <w:szCs w:val="24"/>
              </w:rPr>
              <w:t>Моніторинг видів рослин і тварин та природних оселищ, що занесені до Резолюції № 4 (1996; із змінами) та Резолюції № 6 (1998; із змінами)</w:t>
            </w:r>
          </w:p>
        </w:tc>
        <w:tc>
          <w:tcPr>
            <w:tcW w:w="1276" w:type="dxa"/>
            <w:vAlign w:val="center"/>
          </w:tcPr>
          <w:p w:rsidR="00712F6C" w:rsidRPr="007A4B91" w:rsidRDefault="00A50169" w:rsidP="00295A77">
            <w:pPr>
              <w:ind w:left="-57" w:right="-57" w:firstLine="0"/>
              <w:jc w:val="center"/>
              <w:rPr>
                <w:spacing w:val="-2"/>
                <w:szCs w:val="24"/>
              </w:rPr>
            </w:pPr>
            <w:r w:rsidRPr="007A4B91">
              <w:rPr>
                <w:spacing w:val="-2"/>
                <w:szCs w:val="24"/>
              </w:rPr>
              <w:t>постійно</w:t>
            </w:r>
          </w:p>
        </w:tc>
        <w:tc>
          <w:tcPr>
            <w:tcW w:w="1842" w:type="dxa"/>
          </w:tcPr>
          <w:p w:rsidR="00712F6C" w:rsidRPr="007A4B91" w:rsidRDefault="00712F6C" w:rsidP="00295A77">
            <w:pPr>
              <w:ind w:left="-57" w:right="-57" w:firstLine="0"/>
              <w:jc w:val="left"/>
              <w:rPr>
                <w:spacing w:val="-2"/>
                <w:szCs w:val="24"/>
              </w:rPr>
            </w:pPr>
            <w:r w:rsidRPr="007A4B91">
              <w:rPr>
                <w:spacing w:val="-2"/>
                <w:szCs w:val="24"/>
              </w:rPr>
              <w:t>Науковий відділ</w:t>
            </w:r>
            <w:r w:rsidR="007C0537" w:rsidRPr="007A4B91">
              <w:rPr>
                <w:spacing w:val="-2"/>
                <w:szCs w:val="24"/>
              </w:rPr>
              <w:t xml:space="preserve"> та інші наукові підрозділи</w:t>
            </w:r>
          </w:p>
        </w:tc>
      </w:tr>
      <w:tr w:rsidR="00712F6C" w:rsidRPr="007A4B91" w:rsidTr="00295A77">
        <w:trPr>
          <w:trHeight w:val="20"/>
          <w:jc w:val="center"/>
        </w:trPr>
        <w:tc>
          <w:tcPr>
            <w:tcW w:w="431" w:type="dxa"/>
          </w:tcPr>
          <w:p w:rsidR="00712F6C" w:rsidRPr="007A4B91" w:rsidRDefault="00712F6C" w:rsidP="00295A77">
            <w:pPr>
              <w:ind w:left="-57" w:right="-57" w:firstLine="0"/>
              <w:rPr>
                <w:spacing w:val="-2"/>
                <w:szCs w:val="24"/>
              </w:rPr>
            </w:pPr>
            <w:r w:rsidRPr="007A4B91">
              <w:rPr>
                <w:spacing w:val="-2"/>
                <w:szCs w:val="24"/>
              </w:rPr>
              <w:t>2</w:t>
            </w:r>
          </w:p>
        </w:tc>
        <w:tc>
          <w:tcPr>
            <w:tcW w:w="5807" w:type="dxa"/>
            <w:vAlign w:val="center"/>
          </w:tcPr>
          <w:p w:rsidR="00712F6C" w:rsidRPr="007A4B91" w:rsidRDefault="00712F6C" w:rsidP="00A50169">
            <w:pPr>
              <w:widowControl w:val="0"/>
              <w:ind w:left="-57" w:right="-57" w:firstLine="0"/>
              <w:jc w:val="left"/>
              <w:rPr>
                <w:spacing w:val="-2"/>
                <w:szCs w:val="24"/>
              </w:rPr>
            </w:pPr>
            <w:r w:rsidRPr="007A4B91">
              <w:rPr>
                <w:spacing w:val="-2"/>
                <w:szCs w:val="24"/>
              </w:rPr>
              <w:t>Дослідити сучасний стан та багатолітні зміни біорізноманіття природно-територіального комплексу Біосферного заповідника «Асканія-Нова»</w:t>
            </w:r>
            <w:r w:rsidR="00A50169" w:rsidRPr="007A4B91">
              <w:rPr>
                <w:spacing w:val="-2"/>
                <w:szCs w:val="24"/>
              </w:rPr>
              <w:t xml:space="preserve">, </w:t>
            </w:r>
            <w:r w:rsidRPr="007A4B91">
              <w:rPr>
                <w:spacing w:val="-2"/>
                <w:szCs w:val="24"/>
              </w:rPr>
              <w:t xml:space="preserve"> структуру фітоценофонду та сукцесійні зміни рослинності, екологічну ємність заповідника у контексті підтримки орнітологічного різноманіття, демографічну структуру та динаміку чисельності популяцій мишиних в умовах сучасної системи природокористування </w:t>
            </w:r>
          </w:p>
        </w:tc>
        <w:tc>
          <w:tcPr>
            <w:tcW w:w="1276" w:type="dxa"/>
            <w:vAlign w:val="center"/>
          </w:tcPr>
          <w:p w:rsidR="00712F6C" w:rsidRPr="007A4B91" w:rsidRDefault="00A50169" w:rsidP="00295A77">
            <w:pPr>
              <w:ind w:left="-57" w:right="-57" w:firstLine="0"/>
              <w:jc w:val="center"/>
              <w:rPr>
                <w:spacing w:val="-2"/>
                <w:szCs w:val="24"/>
              </w:rPr>
            </w:pPr>
            <w:r w:rsidRPr="007A4B91">
              <w:rPr>
                <w:spacing w:val="-2"/>
                <w:szCs w:val="24"/>
              </w:rPr>
              <w:t>2022-2026</w:t>
            </w:r>
          </w:p>
        </w:tc>
        <w:tc>
          <w:tcPr>
            <w:tcW w:w="1842" w:type="dxa"/>
          </w:tcPr>
          <w:p w:rsidR="00712F6C" w:rsidRPr="007A4B91" w:rsidRDefault="00712F6C" w:rsidP="00295A77">
            <w:pPr>
              <w:ind w:left="-57" w:right="-57" w:firstLine="0"/>
              <w:jc w:val="left"/>
              <w:rPr>
                <w:spacing w:val="-2"/>
                <w:szCs w:val="24"/>
              </w:rPr>
            </w:pPr>
            <w:r w:rsidRPr="007A4B91">
              <w:rPr>
                <w:spacing w:val="-2"/>
                <w:szCs w:val="24"/>
              </w:rPr>
              <w:t>Лабораторія біомоніторингу і заповідного степу</w:t>
            </w:r>
          </w:p>
        </w:tc>
      </w:tr>
      <w:tr w:rsidR="00295A77" w:rsidRPr="007A4B91" w:rsidTr="00295A77">
        <w:trPr>
          <w:trHeight w:val="20"/>
          <w:jc w:val="center"/>
        </w:trPr>
        <w:tc>
          <w:tcPr>
            <w:tcW w:w="431" w:type="dxa"/>
          </w:tcPr>
          <w:p w:rsidR="00295A77" w:rsidRPr="007A4B91" w:rsidRDefault="00295A77" w:rsidP="00295A77">
            <w:pPr>
              <w:ind w:left="-57" w:right="-57" w:firstLine="0"/>
              <w:rPr>
                <w:spacing w:val="-2"/>
                <w:szCs w:val="24"/>
              </w:rPr>
            </w:pPr>
            <w:r w:rsidRPr="007A4B91">
              <w:rPr>
                <w:spacing w:val="-2"/>
                <w:szCs w:val="24"/>
              </w:rPr>
              <w:t>3</w:t>
            </w:r>
          </w:p>
        </w:tc>
        <w:tc>
          <w:tcPr>
            <w:tcW w:w="5807" w:type="dxa"/>
            <w:vAlign w:val="center"/>
          </w:tcPr>
          <w:p w:rsidR="00295A77" w:rsidRPr="007A4B91" w:rsidRDefault="00295A77" w:rsidP="00A50169">
            <w:pPr>
              <w:ind w:left="-57" w:right="-57" w:firstLine="0"/>
              <w:jc w:val="left"/>
              <w:rPr>
                <w:spacing w:val="-2"/>
                <w:szCs w:val="24"/>
              </w:rPr>
            </w:pPr>
            <w:r w:rsidRPr="007A4B91">
              <w:rPr>
                <w:spacing w:val="-2"/>
                <w:szCs w:val="24"/>
              </w:rPr>
              <w:t>Розробити наукові основи збереження, оптимізації та раціонального використання фітогеноф</w:t>
            </w:r>
            <w:r w:rsidR="00A50169" w:rsidRPr="007A4B91">
              <w:rPr>
                <w:spacing w:val="-2"/>
                <w:szCs w:val="24"/>
              </w:rPr>
              <w:t>онду дендропарку «Асканія-Нова»,</w:t>
            </w:r>
            <w:r w:rsidRPr="007A4B91">
              <w:rPr>
                <w:spacing w:val="-2"/>
                <w:szCs w:val="24"/>
              </w:rPr>
              <w:t xml:space="preserve"> біоекологічні основи реконструкції колекційних насаджень покритонасінних рослин нового арборетуму шляхом оптимізації їх таксономічного складу з використанням інтродуцентів; дослідити способи розмноження представників родів </w:t>
            </w:r>
            <w:r w:rsidRPr="007A4B91">
              <w:rPr>
                <w:i/>
                <w:spacing w:val="-2"/>
                <w:szCs w:val="24"/>
              </w:rPr>
              <w:t>Abies</w:t>
            </w:r>
            <w:r w:rsidRPr="007A4B91">
              <w:rPr>
                <w:spacing w:val="-2"/>
                <w:szCs w:val="24"/>
              </w:rPr>
              <w:t xml:space="preserve"> Mill., </w:t>
            </w:r>
            <w:r w:rsidRPr="007A4B91">
              <w:rPr>
                <w:i/>
                <w:spacing w:val="-2"/>
                <w:szCs w:val="24"/>
              </w:rPr>
              <w:t xml:space="preserve">Larix </w:t>
            </w:r>
            <w:r w:rsidRPr="007A4B91">
              <w:rPr>
                <w:spacing w:val="-2"/>
                <w:szCs w:val="24"/>
              </w:rPr>
              <w:t xml:space="preserve">Mill., </w:t>
            </w:r>
            <w:r w:rsidRPr="007A4B91">
              <w:rPr>
                <w:i/>
                <w:spacing w:val="-2"/>
                <w:szCs w:val="24"/>
              </w:rPr>
              <w:t>Picea</w:t>
            </w:r>
            <w:r w:rsidRPr="007A4B91">
              <w:rPr>
                <w:spacing w:val="-2"/>
                <w:szCs w:val="24"/>
              </w:rPr>
              <w:t xml:space="preserve"> A. Dietr., </w:t>
            </w:r>
            <w:r w:rsidRPr="007A4B91">
              <w:rPr>
                <w:i/>
                <w:spacing w:val="-2"/>
                <w:szCs w:val="24"/>
              </w:rPr>
              <w:t>Pseudotsuga</w:t>
            </w:r>
            <w:r w:rsidRPr="007A4B91">
              <w:rPr>
                <w:spacing w:val="-2"/>
                <w:szCs w:val="24"/>
              </w:rPr>
              <w:t xml:space="preserve"> Carr. в умовах дендропарку «Асканія-Нова»; проаналізувати життєвий стан рослин видів світової флори в різних умовах культивування та встановити оптимальні методи їх утримання в </w:t>
            </w:r>
          </w:p>
        </w:tc>
        <w:tc>
          <w:tcPr>
            <w:tcW w:w="1276" w:type="dxa"/>
            <w:vAlign w:val="center"/>
          </w:tcPr>
          <w:p w:rsidR="00295A77" w:rsidRPr="007A4B91" w:rsidRDefault="00A50169" w:rsidP="00295A77">
            <w:pPr>
              <w:ind w:left="-57" w:right="-57" w:firstLine="0"/>
              <w:jc w:val="center"/>
              <w:rPr>
                <w:spacing w:val="-2"/>
                <w:szCs w:val="24"/>
              </w:rPr>
            </w:pPr>
            <w:r w:rsidRPr="007A4B91">
              <w:rPr>
                <w:spacing w:val="-2"/>
                <w:szCs w:val="24"/>
              </w:rPr>
              <w:t>2022-2026</w:t>
            </w:r>
          </w:p>
        </w:tc>
        <w:tc>
          <w:tcPr>
            <w:tcW w:w="1842" w:type="dxa"/>
          </w:tcPr>
          <w:p w:rsidR="00295A77" w:rsidRPr="007A4B91" w:rsidRDefault="00295A77" w:rsidP="00295A77">
            <w:pPr>
              <w:ind w:left="-57" w:right="-57" w:firstLine="0"/>
              <w:jc w:val="left"/>
              <w:rPr>
                <w:spacing w:val="-2"/>
                <w:szCs w:val="24"/>
              </w:rPr>
            </w:pPr>
            <w:r w:rsidRPr="007A4B91">
              <w:rPr>
                <w:spacing w:val="-2"/>
                <w:szCs w:val="24"/>
              </w:rPr>
              <w:t>Лабораторія дендрологічного парку</w:t>
            </w:r>
          </w:p>
        </w:tc>
      </w:tr>
      <w:tr w:rsidR="00295A77" w:rsidRPr="007A4B91" w:rsidTr="00295A77">
        <w:trPr>
          <w:trHeight w:val="20"/>
          <w:jc w:val="center"/>
        </w:trPr>
        <w:tc>
          <w:tcPr>
            <w:tcW w:w="431" w:type="dxa"/>
          </w:tcPr>
          <w:p w:rsidR="00295A77" w:rsidRPr="007A4B91" w:rsidRDefault="00295A77" w:rsidP="00736DC5">
            <w:pPr>
              <w:ind w:firstLine="0"/>
              <w:jc w:val="left"/>
              <w:rPr>
                <w:spacing w:val="-2"/>
                <w:szCs w:val="24"/>
              </w:rPr>
            </w:pPr>
          </w:p>
        </w:tc>
        <w:tc>
          <w:tcPr>
            <w:tcW w:w="5807" w:type="dxa"/>
            <w:vAlign w:val="center"/>
          </w:tcPr>
          <w:p w:rsidR="00295A77" w:rsidRPr="007A4B91" w:rsidRDefault="00295A77" w:rsidP="00295A77">
            <w:pPr>
              <w:ind w:left="-57" w:right="-57" w:firstLine="0"/>
              <w:jc w:val="left"/>
              <w:rPr>
                <w:spacing w:val="-2"/>
                <w:szCs w:val="24"/>
              </w:rPr>
            </w:pPr>
            <w:r w:rsidRPr="007A4B91">
              <w:rPr>
                <w:spacing w:val="-2"/>
                <w:szCs w:val="24"/>
              </w:rPr>
              <w:t xml:space="preserve">дендропарку «Асканія-Нова»; відібрати найбільш стійкі та декоративні види з родів </w:t>
            </w:r>
            <w:r w:rsidRPr="007A4B91">
              <w:rPr>
                <w:i/>
                <w:spacing w:val="-2"/>
                <w:szCs w:val="24"/>
              </w:rPr>
              <w:t xml:space="preserve">Eremurus </w:t>
            </w:r>
            <w:r w:rsidRPr="007A4B91">
              <w:rPr>
                <w:spacing w:val="-2"/>
                <w:szCs w:val="24"/>
              </w:rPr>
              <w:t xml:space="preserve">Bieb., </w:t>
            </w:r>
            <w:r w:rsidRPr="007A4B91">
              <w:rPr>
                <w:i/>
                <w:spacing w:val="-2"/>
                <w:szCs w:val="24"/>
              </w:rPr>
              <w:t xml:space="preserve">Hyacinthus </w:t>
            </w:r>
            <w:r w:rsidRPr="007A4B91">
              <w:rPr>
                <w:spacing w:val="-2"/>
                <w:szCs w:val="24"/>
              </w:rPr>
              <w:t>L</w:t>
            </w:r>
            <w:r w:rsidRPr="007A4B91">
              <w:rPr>
                <w:i/>
                <w:spacing w:val="-2"/>
                <w:szCs w:val="24"/>
              </w:rPr>
              <w:t>.</w:t>
            </w:r>
            <w:r w:rsidRPr="007A4B91">
              <w:rPr>
                <w:spacing w:val="-2"/>
                <w:szCs w:val="24"/>
              </w:rPr>
              <w:t xml:space="preserve">, </w:t>
            </w:r>
            <w:r w:rsidRPr="007A4B91">
              <w:rPr>
                <w:i/>
                <w:spacing w:val="-2"/>
                <w:szCs w:val="24"/>
              </w:rPr>
              <w:t xml:space="preserve">Lilium </w:t>
            </w:r>
            <w:r w:rsidRPr="007A4B91">
              <w:rPr>
                <w:spacing w:val="-2"/>
                <w:szCs w:val="24"/>
              </w:rPr>
              <w:t>L</w:t>
            </w:r>
            <w:r w:rsidRPr="007A4B91">
              <w:rPr>
                <w:i/>
                <w:spacing w:val="-2"/>
                <w:szCs w:val="24"/>
              </w:rPr>
              <w:t>.</w:t>
            </w:r>
            <w:r w:rsidRPr="007A4B91">
              <w:rPr>
                <w:spacing w:val="-2"/>
                <w:szCs w:val="24"/>
              </w:rPr>
              <w:t xml:space="preserve">, </w:t>
            </w:r>
            <w:r w:rsidRPr="007A4B91">
              <w:rPr>
                <w:i/>
                <w:spacing w:val="-2"/>
                <w:szCs w:val="24"/>
              </w:rPr>
              <w:t>Allium</w:t>
            </w:r>
            <w:r w:rsidRPr="007A4B91">
              <w:rPr>
                <w:spacing w:val="-2"/>
                <w:szCs w:val="24"/>
              </w:rPr>
              <w:t xml:space="preserve"> L. та розробити основні прийоми їх культивування в умовах південного степу України</w:t>
            </w:r>
          </w:p>
        </w:tc>
        <w:tc>
          <w:tcPr>
            <w:tcW w:w="1276" w:type="dxa"/>
            <w:vAlign w:val="center"/>
          </w:tcPr>
          <w:p w:rsidR="00295A77" w:rsidRPr="007A4B91" w:rsidRDefault="00295A77" w:rsidP="00295A77">
            <w:pPr>
              <w:ind w:left="-57" w:right="-57" w:firstLine="0"/>
              <w:jc w:val="center"/>
              <w:rPr>
                <w:spacing w:val="-2"/>
                <w:szCs w:val="24"/>
              </w:rPr>
            </w:pPr>
          </w:p>
        </w:tc>
        <w:tc>
          <w:tcPr>
            <w:tcW w:w="1842" w:type="dxa"/>
          </w:tcPr>
          <w:p w:rsidR="00295A77" w:rsidRPr="007A4B91" w:rsidRDefault="00295A77" w:rsidP="00295A77">
            <w:pPr>
              <w:ind w:left="-57" w:right="-57" w:firstLine="0"/>
              <w:jc w:val="left"/>
              <w:rPr>
                <w:spacing w:val="-2"/>
                <w:szCs w:val="24"/>
              </w:rPr>
            </w:pPr>
          </w:p>
        </w:tc>
      </w:tr>
      <w:tr w:rsidR="00712F6C" w:rsidRPr="007A4B91" w:rsidTr="00295A77">
        <w:trPr>
          <w:trHeight w:val="20"/>
          <w:jc w:val="center"/>
        </w:trPr>
        <w:tc>
          <w:tcPr>
            <w:tcW w:w="431" w:type="dxa"/>
          </w:tcPr>
          <w:p w:rsidR="00712F6C" w:rsidRPr="007A4B91" w:rsidRDefault="00712F6C" w:rsidP="00295A77">
            <w:pPr>
              <w:ind w:left="-57" w:right="-57" w:firstLine="0"/>
              <w:rPr>
                <w:spacing w:val="-2"/>
                <w:szCs w:val="24"/>
              </w:rPr>
            </w:pPr>
            <w:r w:rsidRPr="007A4B91">
              <w:rPr>
                <w:spacing w:val="-2"/>
                <w:szCs w:val="24"/>
              </w:rPr>
              <w:t>4</w:t>
            </w:r>
          </w:p>
        </w:tc>
        <w:tc>
          <w:tcPr>
            <w:tcW w:w="5807" w:type="dxa"/>
            <w:vAlign w:val="center"/>
          </w:tcPr>
          <w:p w:rsidR="00712F6C" w:rsidRPr="007A4B91" w:rsidRDefault="00712F6C" w:rsidP="00A50169">
            <w:pPr>
              <w:ind w:left="-57" w:right="-57" w:firstLine="0"/>
              <w:jc w:val="left"/>
              <w:rPr>
                <w:szCs w:val="24"/>
              </w:rPr>
            </w:pPr>
            <w:r w:rsidRPr="007A4B91">
              <w:rPr>
                <w:szCs w:val="24"/>
              </w:rPr>
              <w:t>Розробити наукові засади збереження, оптимізації та ефективного використання генофонду тварин колекції зоопарку «Асканія-Нова»</w:t>
            </w:r>
            <w:r w:rsidR="00A50169" w:rsidRPr="007A4B91">
              <w:rPr>
                <w:szCs w:val="24"/>
              </w:rPr>
              <w:t>.</w:t>
            </w:r>
            <w:r w:rsidR="00295A77" w:rsidRPr="007A4B91">
              <w:rPr>
                <w:szCs w:val="24"/>
              </w:rPr>
              <w:t xml:space="preserve"> </w:t>
            </w:r>
            <w:r w:rsidRPr="007A4B91">
              <w:rPr>
                <w:szCs w:val="24"/>
              </w:rPr>
              <w:t xml:space="preserve">Визначити ступінь взаємовпливу штучних водойм зоопарку «Асканія-Нова» та Великого Чапельського поду на орнітофауну водно-болотного комплексу; дослідити особливості репродуктивної поведінки оленя плямистого в умовах напіввільного утримання, </w:t>
            </w:r>
            <w:r w:rsidRPr="007A4B91">
              <w:rPr>
                <w:iCs/>
                <w:szCs w:val="24"/>
              </w:rPr>
              <w:t>основні краніологічні характеристики муфлона європейського, межі внутрішньовидової мінливості коня Пржевальського,</w:t>
            </w:r>
            <w:r w:rsidRPr="007A4B91">
              <w:rPr>
                <w:szCs w:val="24"/>
              </w:rPr>
              <w:t xml:space="preserve"> узагальнити результати інтродукції коней Пржевальського в природу (зона ЧАЕС)</w:t>
            </w:r>
            <w:r w:rsidRPr="007A4B91">
              <w:rPr>
                <w:iCs/>
                <w:szCs w:val="24"/>
              </w:rPr>
              <w:t xml:space="preserve">; </w:t>
            </w:r>
            <w:r w:rsidRPr="007A4B91">
              <w:rPr>
                <w:szCs w:val="24"/>
              </w:rPr>
              <w:t>провести оцінку еколого-паразитологічного стану свійських еквидів</w:t>
            </w:r>
          </w:p>
        </w:tc>
        <w:tc>
          <w:tcPr>
            <w:tcW w:w="1276" w:type="dxa"/>
          </w:tcPr>
          <w:p w:rsidR="00712F6C" w:rsidRPr="007A4B91" w:rsidRDefault="00712F6C" w:rsidP="00A50169">
            <w:pPr>
              <w:ind w:left="-57" w:right="-57" w:firstLine="0"/>
              <w:jc w:val="center"/>
              <w:rPr>
                <w:spacing w:val="-2"/>
                <w:szCs w:val="24"/>
              </w:rPr>
            </w:pPr>
            <w:r w:rsidRPr="007A4B91">
              <w:rPr>
                <w:spacing w:val="-2"/>
                <w:szCs w:val="24"/>
              </w:rPr>
              <w:t>202</w:t>
            </w:r>
            <w:r w:rsidR="00A50169" w:rsidRPr="007A4B91">
              <w:rPr>
                <w:spacing w:val="-2"/>
                <w:szCs w:val="24"/>
              </w:rPr>
              <w:t>2-2026</w:t>
            </w:r>
          </w:p>
        </w:tc>
        <w:tc>
          <w:tcPr>
            <w:tcW w:w="1842" w:type="dxa"/>
          </w:tcPr>
          <w:p w:rsidR="00712F6C" w:rsidRPr="007A4B91" w:rsidRDefault="00712F6C" w:rsidP="00295A77">
            <w:pPr>
              <w:ind w:left="-57" w:right="-57" w:firstLine="0"/>
              <w:jc w:val="left"/>
              <w:rPr>
                <w:spacing w:val="-2"/>
                <w:szCs w:val="24"/>
              </w:rPr>
            </w:pPr>
            <w:r w:rsidRPr="007A4B91">
              <w:rPr>
                <w:spacing w:val="-2"/>
                <w:szCs w:val="24"/>
              </w:rPr>
              <w:t>Лабораторія збереження різноманіття диких тварин</w:t>
            </w:r>
          </w:p>
        </w:tc>
      </w:tr>
      <w:tr w:rsidR="00712F6C" w:rsidRPr="007A4B91" w:rsidTr="00295A77">
        <w:trPr>
          <w:trHeight w:val="20"/>
          <w:jc w:val="center"/>
        </w:trPr>
        <w:tc>
          <w:tcPr>
            <w:tcW w:w="431" w:type="dxa"/>
          </w:tcPr>
          <w:p w:rsidR="00712F6C" w:rsidRPr="007A4B91" w:rsidRDefault="00712F6C" w:rsidP="00295A77">
            <w:pPr>
              <w:ind w:left="-57" w:right="-57" w:firstLine="0"/>
              <w:rPr>
                <w:spacing w:val="-2"/>
                <w:szCs w:val="24"/>
              </w:rPr>
            </w:pPr>
            <w:r w:rsidRPr="007A4B91">
              <w:rPr>
                <w:spacing w:val="-2"/>
                <w:szCs w:val="24"/>
              </w:rPr>
              <w:t>5</w:t>
            </w:r>
          </w:p>
        </w:tc>
        <w:tc>
          <w:tcPr>
            <w:tcW w:w="5807" w:type="dxa"/>
            <w:vAlign w:val="center"/>
          </w:tcPr>
          <w:p w:rsidR="00712F6C" w:rsidRPr="007A4B91" w:rsidRDefault="00712F6C" w:rsidP="00295A77">
            <w:pPr>
              <w:ind w:left="-57" w:right="-57" w:firstLine="0"/>
              <w:jc w:val="left"/>
              <w:rPr>
                <w:spacing w:val="-2"/>
                <w:szCs w:val="24"/>
              </w:rPr>
            </w:pPr>
            <w:r w:rsidRPr="007A4B91">
              <w:rPr>
                <w:spacing w:val="-2"/>
                <w:szCs w:val="24"/>
              </w:rPr>
              <w:t>ПНД НААН 12 «</w:t>
            </w:r>
            <w:r w:rsidRPr="007A4B91">
              <w:rPr>
                <w:bCs/>
                <w:spacing w:val="-2"/>
                <w:szCs w:val="24"/>
              </w:rPr>
              <w:t xml:space="preserve">Збереження фонового і раритетного біорізноманіття Біосферного заповідника </w:t>
            </w:r>
            <w:r w:rsidRPr="007A4B91">
              <w:rPr>
                <w:spacing w:val="-2"/>
                <w:szCs w:val="24"/>
              </w:rPr>
              <w:t>«</w:t>
            </w:r>
            <w:r w:rsidRPr="007A4B91">
              <w:rPr>
                <w:bCs/>
                <w:spacing w:val="-2"/>
                <w:szCs w:val="24"/>
              </w:rPr>
              <w:t>Асканія-Нова</w:t>
            </w:r>
            <w:r w:rsidRPr="007A4B91">
              <w:rPr>
                <w:spacing w:val="-2"/>
                <w:szCs w:val="24"/>
              </w:rPr>
              <w:t>»</w:t>
            </w:r>
            <w:r w:rsidRPr="007A4B91">
              <w:rPr>
                <w:bCs/>
                <w:spacing w:val="-2"/>
                <w:szCs w:val="24"/>
              </w:rPr>
              <w:t xml:space="preserve"> в природних і штучностворених екосистемах </w:t>
            </w:r>
            <w:r w:rsidRPr="007A4B91">
              <w:rPr>
                <w:spacing w:val="-2"/>
                <w:szCs w:val="24"/>
              </w:rPr>
              <w:t>«Заповідна справа»</w:t>
            </w:r>
          </w:p>
        </w:tc>
        <w:tc>
          <w:tcPr>
            <w:tcW w:w="1276" w:type="dxa"/>
          </w:tcPr>
          <w:p w:rsidR="00712F6C" w:rsidRPr="007A4B91" w:rsidRDefault="00712F6C" w:rsidP="00A50169">
            <w:pPr>
              <w:ind w:left="-57" w:right="-57" w:firstLine="0"/>
              <w:jc w:val="left"/>
              <w:rPr>
                <w:spacing w:val="-2"/>
                <w:szCs w:val="24"/>
              </w:rPr>
            </w:pPr>
            <w:r w:rsidRPr="007A4B91">
              <w:rPr>
                <w:spacing w:val="-2"/>
                <w:szCs w:val="24"/>
              </w:rPr>
              <w:t>202</w:t>
            </w:r>
            <w:r w:rsidR="00A50169" w:rsidRPr="007A4B91">
              <w:rPr>
                <w:spacing w:val="-2"/>
                <w:szCs w:val="24"/>
              </w:rPr>
              <w:t>2</w:t>
            </w:r>
            <w:r w:rsidRPr="007A4B91">
              <w:rPr>
                <w:spacing w:val="-2"/>
                <w:szCs w:val="24"/>
              </w:rPr>
              <w:t>–202</w:t>
            </w:r>
            <w:r w:rsidR="00A50169" w:rsidRPr="007A4B91">
              <w:rPr>
                <w:spacing w:val="-2"/>
                <w:szCs w:val="24"/>
              </w:rPr>
              <w:t>6</w:t>
            </w:r>
          </w:p>
        </w:tc>
        <w:tc>
          <w:tcPr>
            <w:tcW w:w="1842" w:type="dxa"/>
          </w:tcPr>
          <w:p w:rsidR="00712F6C" w:rsidRPr="007A4B91" w:rsidRDefault="00712F6C" w:rsidP="00295A77">
            <w:pPr>
              <w:ind w:left="-57" w:right="-57" w:firstLine="0"/>
              <w:jc w:val="left"/>
              <w:rPr>
                <w:spacing w:val="-2"/>
                <w:szCs w:val="24"/>
              </w:rPr>
            </w:pPr>
            <w:r w:rsidRPr="007A4B91">
              <w:rPr>
                <w:spacing w:val="-2"/>
                <w:szCs w:val="24"/>
              </w:rPr>
              <w:t>Науковий відділ</w:t>
            </w:r>
            <w:r w:rsidR="007C0537" w:rsidRPr="007A4B91">
              <w:rPr>
                <w:spacing w:val="-2"/>
                <w:szCs w:val="24"/>
              </w:rPr>
              <w:t xml:space="preserve"> та інші наукові підрозділи</w:t>
            </w:r>
          </w:p>
        </w:tc>
      </w:tr>
      <w:tr w:rsidR="00712F6C" w:rsidRPr="007A4B91" w:rsidTr="00295A77">
        <w:trPr>
          <w:trHeight w:val="20"/>
          <w:jc w:val="center"/>
        </w:trPr>
        <w:tc>
          <w:tcPr>
            <w:tcW w:w="431" w:type="dxa"/>
          </w:tcPr>
          <w:p w:rsidR="00712F6C" w:rsidRPr="007A4B91" w:rsidRDefault="00712F6C" w:rsidP="00295A77">
            <w:pPr>
              <w:ind w:left="-57" w:right="-57" w:firstLine="0"/>
              <w:rPr>
                <w:spacing w:val="-2"/>
                <w:szCs w:val="24"/>
              </w:rPr>
            </w:pPr>
            <w:r w:rsidRPr="007A4B91">
              <w:rPr>
                <w:spacing w:val="-2"/>
                <w:szCs w:val="24"/>
              </w:rPr>
              <w:t>6</w:t>
            </w:r>
          </w:p>
        </w:tc>
        <w:tc>
          <w:tcPr>
            <w:tcW w:w="5807" w:type="dxa"/>
          </w:tcPr>
          <w:p w:rsidR="00712F6C" w:rsidRPr="007A4B91" w:rsidRDefault="00712F6C" w:rsidP="00295A77">
            <w:pPr>
              <w:ind w:left="-57" w:right="-57" w:firstLine="0"/>
              <w:jc w:val="left"/>
              <w:rPr>
                <w:bCs/>
                <w:spacing w:val="-2"/>
              </w:rPr>
            </w:pPr>
            <w:r w:rsidRPr="007A4B91">
              <w:rPr>
                <w:bCs/>
                <w:spacing w:val="-2"/>
              </w:rPr>
              <w:t>Літопис природи Біосферного заповідника «Асканія-Нова» за 202</w:t>
            </w:r>
            <w:r w:rsidR="00A50169" w:rsidRPr="007A4B91">
              <w:rPr>
                <w:bCs/>
                <w:spacing w:val="-2"/>
              </w:rPr>
              <w:t>2</w:t>
            </w:r>
            <w:r w:rsidRPr="007A4B91">
              <w:rPr>
                <w:bCs/>
                <w:spacing w:val="-2"/>
              </w:rPr>
              <w:t>–202</w:t>
            </w:r>
            <w:r w:rsidR="00A50169" w:rsidRPr="007A4B91">
              <w:rPr>
                <w:bCs/>
                <w:spacing w:val="-2"/>
              </w:rPr>
              <w:t>6</w:t>
            </w:r>
            <w:r w:rsidRPr="007A4B91">
              <w:rPr>
                <w:bCs/>
                <w:spacing w:val="-2"/>
              </w:rPr>
              <w:t xml:space="preserve"> рр., том </w:t>
            </w:r>
            <w:r w:rsidR="00A50169" w:rsidRPr="007A4B91">
              <w:rPr>
                <w:bCs/>
                <w:spacing w:val="-2"/>
              </w:rPr>
              <w:t>40</w:t>
            </w:r>
            <w:r w:rsidRPr="007A4B91">
              <w:rPr>
                <w:bCs/>
                <w:spacing w:val="-2"/>
              </w:rPr>
              <w:t xml:space="preserve"> – том 4</w:t>
            </w:r>
            <w:r w:rsidR="00A50169" w:rsidRPr="007A4B91">
              <w:rPr>
                <w:bCs/>
                <w:spacing w:val="-2"/>
              </w:rPr>
              <w:t>4</w:t>
            </w:r>
            <w:r w:rsidRPr="007A4B91">
              <w:rPr>
                <w:bCs/>
                <w:spacing w:val="-2"/>
              </w:rPr>
              <w:t>.</w:t>
            </w:r>
          </w:p>
          <w:p w:rsidR="00712F6C" w:rsidRPr="007A4B91" w:rsidRDefault="00712F6C" w:rsidP="00295A77">
            <w:pPr>
              <w:ind w:left="-57" w:right="-57" w:firstLine="0"/>
              <w:jc w:val="left"/>
              <w:rPr>
                <w:spacing w:val="-2"/>
                <w:szCs w:val="24"/>
              </w:rPr>
            </w:pPr>
            <w:r w:rsidRPr="007A4B91">
              <w:rPr>
                <w:bCs/>
                <w:spacing w:val="-2"/>
              </w:rPr>
              <w:t>№ ДР 0121U108395</w:t>
            </w:r>
          </w:p>
        </w:tc>
        <w:tc>
          <w:tcPr>
            <w:tcW w:w="1276" w:type="dxa"/>
          </w:tcPr>
          <w:p w:rsidR="00712F6C" w:rsidRPr="007A4B91" w:rsidRDefault="00712F6C" w:rsidP="00A50169">
            <w:pPr>
              <w:ind w:left="-57" w:right="-57" w:firstLine="0"/>
              <w:jc w:val="left"/>
              <w:rPr>
                <w:spacing w:val="-2"/>
                <w:szCs w:val="24"/>
              </w:rPr>
            </w:pPr>
            <w:r w:rsidRPr="007A4B91">
              <w:rPr>
                <w:spacing w:val="-2"/>
                <w:szCs w:val="24"/>
              </w:rPr>
              <w:t>202</w:t>
            </w:r>
            <w:r w:rsidR="00A50169" w:rsidRPr="007A4B91">
              <w:rPr>
                <w:spacing w:val="-2"/>
                <w:szCs w:val="24"/>
              </w:rPr>
              <w:t>2</w:t>
            </w:r>
            <w:r w:rsidRPr="007A4B91">
              <w:rPr>
                <w:spacing w:val="-2"/>
                <w:szCs w:val="24"/>
              </w:rPr>
              <w:t>–202</w:t>
            </w:r>
            <w:r w:rsidR="00A50169" w:rsidRPr="007A4B91">
              <w:rPr>
                <w:spacing w:val="-2"/>
                <w:szCs w:val="24"/>
              </w:rPr>
              <w:t>6</w:t>
            </w:r>
          </w:p>
        </w:tc>
        <w:tc>
          <w:tcPr>
            <w:tcW w:w="1842" w:type="dxa"/>
            <w:vAlign w:val="center"/>
          </w:tcPr>
          <w:p w:rsidR="00712F6C" w:rsidRPr="007A4B91" w:rsidRDefault="00A50169" w:rsidP="00A50169">
            <w:pPr>
              <w:ind w:left="-57" w:right="-57" w:firstLine="0"/>
              <w:rPr>
                <w:spacing w:val="-2"/>
                <w:szCs w:val="24"/>
              </w:rPr>
            </w:pPr>
            <w:r w:rsidRPr="007A4B91">
              <w:rPr>
                <w:spacing w:val="-2"/>
                <w:szCs w:val="24"/>
              </w:rPr>
              <w:t>Науковий відділ, л</w:t>
            </w:r>
            <w:r w:rsidR="00712F6C" w:rsidRPr="007A4B91">
              <w:rPr>
                <w:spacing w:val="-2"/>
                <w:szCs w:val="24"/>
              </w:rPr>
              <w:t>абораторія біомоніторингу і заповідного степу</w:t>
            </w:r>
          </w:p>
        </w:tc>
      </w:tr>
      <w:tr w:rsidR="00712F6C" w:rsidRPr="007A4B91" w:rsidTr="00295A77">
        <w:trPr>
          <w:trHeight w:val="20"/>
          <w:jc w:val="center"/>
        </w:trPr>
        <w:tc>
          <w:tcPr>
            <w:tcW w:w="431" w:type="dxa"/>
          </w:tcPr>
          <w:p w:rsidR="00712F6C" w:rsidRPr="007A4B91" w:rsidRDefault="00712F6C" w:rsidP="00295A77">
            <w:pPr>
              <w:ind w:left="-57" w:right="-57" w:firstLine="0"/>
              <w:rPr>
                <w:bCs/>
                <w:spacing w:val="-2"/>
                <w:szCs w:val="24"/>
              </w:rPr>
            </w:pPr>
            <w:r w:rsidRPr="007A4B91">
              <w:rPr>
                <w:bCs/>
                <w:spacing w:val="-2"/>
                <w:szCs w:val="24"/>
              </w:rPr>
              <w:t>7</w:t>
            </w:r>
          </w:p>
        </w:tc>
        <w:tc>
          <w:tcPr>
            <w:tcW w:w="5807" w:type="dxa"/>
          </w:tcPr>
          <w:p w:rsidR="00712F6C" w:rsidRPr="007A4B91" w:rsidRDefault="00712F6C" w:rsidP="00295A77">
            <w:pPr>
              <w:widowControl w:val="0"/>
              <w:ind w:left="-57" w:right="-57" w:firstLine="0"/>
              <w:jc w:val="left"/>
              <w:rPr>
                <w:spacing w:val="-2"/>
                <w:szCs w:val="24"/>
              </w:rPr>
            </w:pPr>
            <w:r w:rsidRPr="007A4B91">
              <w:rPr>
                <w:spacing w:val="-2"/>
              </w:rPr>
              <w:t>Науково-методичні засади збереження та оптимізації стану популяцій раритетних видів в природних екосистемах та агроландшафті Біосферного заповідника «Асканія-Нова» – 2021–2025 рр. ДР № 0116U108459</w:t>
            </w:r>
          </w:p>
        </w:tc>
        <w:tc>
          <w:tcPr>
            <w:tcW w:w="1276" w:type="dxa"/>
          </w:tcPr>
          <w:p w:rsidR="00712F6C" w:rsidRPr="007A4B91" w:rsidRDefault="00712F6C" w:rsidP="00A50169">
            <w:pPr>
              <w:ind w:left="-57" w:right="-57" w:firstLine="0"/>
              <w:jc w:val="center"/>
              <w:rPr>
                <w:rFonts w:ascii="Calibri" w:hAnsi="Calibri"/>
                <w:spacing w:val="-2"/>
                <w:szCs w:val="24"/>
              </w:rPr>
            </w:pPr>
            <w:r w:rsidRPr="007A4B91">
              <w:rPr>
                <w:spacing w:val="-2"/>
                <w:szCs w:val="24"/>
              </w:rPr>
              <w:t>202</w:t>
            </w:r>
            <w:r w:rsidR="00A50169" w:rsidRPr="007A4B91">
              <w:rPr>
                <w:spacing w:val="-2"/>
                <w:szCs w:val="24"/>
              </w:rPr>
              <w:t>2</w:t>
            </w:r>
            <w:r w:rsidRPr="007A4B91">
              <w:rPr>
                <w:spacing w:val="-2"/>
                <w:szCs w:val="24"/>
              </w:rPr>
              <w:t>–2025</w:t>
            </w:r>
          </w:p>
        </w:tc>
        <w:tc>
          <w:tcPr>
            <w:tcW w:w="1842" w:type="dxa"/>
          </w:tcPr>
          <w:p w:rsidR="00712F6C" w:rsidRPr="007A4B91" w:rsidRDefault="00712F6C" w:rsidP="00295A77">
            <w:pPr>
              <w:ind w:left="-57" w:right="-57" w:firstLine="0"/>
              <w:jc w:val="left"/>
              <w:rPr>
                <w:spacing w:val="-2"/>
                <w:szCs w:val="24"/>
              </w:rPr>
            </w:pPr>
            <w:r w:rsidRPr="007A4B91">
              <w:rPr>
                <w:spacing w:val="-2"/>
                <w:szCs w:val="24"/>
              </w:rPr>
              <w:t>Лабораторія дендрологічного парку</w:t>
            </w:r>
          </w:p>
        </w:tc>
      </w:tr>
      <w:tr w:rsidR="00712F6C" w:rsidRPr="007A4B91" w:rsidTr="00295A77">
        <w:trPr>
          <w:trHeight w:val="20"/>
          <w:jc w:val="center"/>
        </w:trPr>
        <w:tc>
          <w:tcPr>
            <w:tcW w:w="431" w:type="dxa"/>
          </w:tcPr>
          <w:p w:rsidR="00712F6C" w:rsidRPr="007A4B91" w:rsidRDefault="00712F6C" w:rsidP="00295A77">
            <w:pPr>
              <w:ind w:left="-57" w:right="-57" w:firstLine="0"/>
              <w:rPr>
                <w:spacing w:val="-2"/>
                <w:szCs w:val="24"/>
              </w:rPr>
            </w:pPr>
            <w:r w:rsidRPr="007A4B91">
              <w:rPr>
                <w:spacing w:val="-2"/>
                <w:szCs w:val="24"/>
              </w:rPr>
              <w:t>8</w:t>
            </w:r>
          </w:p>
        </w:tc>
        <w:tc>
          <w:tcPr>
            <w:tcW w:w="5807" w:type="dxa"/>
          </w:tcPr>
          <w:p w:rsidR="00712F6C" w:rsidRPr="007A4B91" w:rsidRDefault="00712F6C" w:rsidP="00295A77">
            <w:pPr>
              <w:ind w:left="-57" w:right="-57" w:firstLine="0"/>
              <w:jc w:val="left"/>
              <w:rPr>
                <w:spacing w:val="-2"/>
                <w:szCs w:val="24"/>
              </w:rPr>
            </w:pPr>
            <w:r w:rsidRPr="007A4B91">
              <w:rPr>
                <w:spacing w:val="-2"/>
                <w:szCs w:val="24"/>
              </w:rPr>
              <w:t xml:space="preserve">Збереження, збагачення та раціональне використання культивованої флори дендропарку «Асканія-Нова» на півдні України – 2021–2025 рр. </w:t>
            </w:r>
            <w:r w:rsidRPr="007A4B91">
              <w:rPr>
                <w:spacing w:val="-2"/>
              </w:rPr>
              <w:t>№ ДР 0121U108394</w:t>
            </w:r>
          </w:p>
        </w:tc>
        <w:tc>
          <w:tcPr>
            <w:tcW w:w="1276" w:type="dxa"/>
          </w:tcPr>
          <w:p w:rsidR="00712F6C" w:rsidRPr="007A4B91" w:rsidRDefault="00712F6C" w:rsidP="00A50169">
            <w:pPr>
              <w:ind w:left="-57" w:right="-57" w:firstLine="0"/>
              <w:jc w:val="center"/>
              <w:rPr>
                <w:rFonts w:ascii="Calibri" w:hAnsi="Calibri"/>
                <w:spacing w:val="-2"/>
                <w:szCs w:val="24"/>
              </w:rPr>
            </w:pPr>
            <w:r w:rsidRPr="007A4B91">
              <w:rPr>
                <w:spacing w:val="-2"/>
                <w:szCs w:val="24"/>
              </w:rPr>
              <w:t>202</w:t>
            </w:r>
            <w:r w:rsidR="00A50169" w:rsidRPr="007A4B91">
              <w:rPr>
                <w:spacing w:val="-2"/>
                <w:szCs w:val="24"/>
              </w:rPr>
              <w:t>2</w:t>
            </w:r>
            <w:r w:rsidRPr="007A4B91">
              <w:rPr>
                <w:spacing w:val="-2"/>
                <w:szCs w:val="24"/>
              </w:rPr>
              <w:t>–2025</w:t>
            </w:r>
          </w:p>
        </w:tc>
        <w:tc>
          <w:tcPr>
            <w:tcW w:w="1842" w:type="dxa"/>
            <w:vAlign w:val="center"/>
          </w:tcPr>
          <w:p w:rsidR="00712F6C" w:rsidRPr="007A4B91" w:rsidRDefault="00712F6C" w:rsidP="00295A77">
            <w:pPr>
              <w:ind w:left="-57" w:right="-57" w:firstLine="0"/>
              <w:jc w:val="left"/>
              <w:rPr>
                <w:spacing w:val="-2"/>
                <w:szCs w:val="24"/>
              </w:rPr>
            </w:pPr>
            <w:r w:rsidRPr="007A4B91">
              <w:rPr>
                <w:spacing w:val="-2"/>
                <w:szCs w:val="24"/>
              </w:rPr>
              <w:t>Лабораторія збереження різноманіття диких тварин</w:t>
            </w:r>
          </w:p>
        </w:tc>
      </w:tr>
      <w:tr w:rsidR="00712F6C" w:rsidRPr="007A4B91" w:rsidTr="00295A77">
        <w:trPr>
          <w:trHeight w:val="20"/>
          <w:jc w:val="center"/>
        </w:trPr>
        <w:tc>
          <w:tcPr>
            <w:tcW w:w="431" w:type="dxa"/>
          </w:tcPr>
          <w:p w:rsidR="00712F6C" w:rsidRPr="007A4B91" w:rsidRDefault="00712F6C" w:rsidP="00295A77">
            <w:pPr>
              <w:ind w:left="-57" w:right="-57" w:firstLine="0"/>
              <w:rPr>
                <w:spacing w:val="-2"/>
                <w:szCs w:val="24"/>
              </w:rPr>
            </w:pPr>
            <w:r w:rsidRPr="007A4B91">
              <w:rPr>
                <w:spacing w:val="-2"/>
                <w:szCs w:val="24"/>
              </w:rPr>
              <w:t>9</w:t>
            </w:r>
          </w:p>
        </w:tc>
        <w:tc>
          <w:tcPr>
            <w:tcW w:w="5807" w:type="dxa"/>
          </w:tcPr>
          <w:p w:rsidR="00712F6C" w:rsidRPr="007A4B91" w:rsidRDefault="00712F6C" w:rsidP="00295A77">
            <w:pPr>
              <w:ind w:left="-57" w:right="-57" w:firstLine="0"/>
              <w:jc w:val="left"/>
              <w:rPr>
                <w:spacing w:val="-2"/>
                <w:szCs w:val="24"/>
              </w:rPr>
            </w:pPr>
            <w:r w:rsidRPr="007A4B91">
              <w:rPr>
                <w:spacing w:val="-2"/>
                <w:szCs w:val="24"/>
                <w:shd w:val="clear" w:color="auto" w:fill="FFFFFF"/>
              </w:rPr>
              <w:t xml:space="preserve">Розробити теоретико-методичне обґрунтування збалансованого управління збереженням різноманіття колекції тварин зоологічного парку «Асканія-Нова», створення осередків штучного розведення і репатріації рідкісних та цінних видів </w:t>
            </w:r>
            <w:r w:rsidRPr="007A4B91">
              <w:rPr>
                <w:bCs/>
                <w:spacing w:val="-2"/>
                <w:szCs w:val="24"/>
              </w:rPr>
              <w:t>– 2021–2025 рр.</w:t>
            </w:r>
            <w:r w:rsidRPr="007A4B91">
              <w:rPr>
                <w:bCs/>
                <w:spacing w:val="-2"/>
              </w:rPr>
              <w:t xml:space="preserve"> №</w:t>
            </w:r>
            <w:r w:rsidR="00A50169" w:rsidRPr="007A4B91">
              <w:rPr>
                <w:bCs/>
                <w:spacing w:val="-2"/>
              </w:rPr>
              <w:t xml:space="preserve"> </w:t>
            </w:r>
            <w:r w:rsidRPr="007A4B91">
              <w:rPr>
                <w:bCs/>
                <w:spacing w:val="-2"/>
              </w:rPr>
              <w:t xml:space="preserve">ДР </w:t>
            </w:r>
            <w:r w:rsidRPr="007A4B91">
              <w:rPr>
                <w:spacing w:val="-2"/>
              </w:rPr>
              <w:t>0121U108458</w:t>
            </w:r>
          </w:p>
        </w:tc>
        <w:tc>
          <w:tcPr>
            <w:tcW w:w="1276" w:type="dxa"/>
          </w:tcPr>
          <w:p w:rsidR="00712F6C" w:rsidRPr="007A4B91" w:rsidRDefault="00712F6C" w:rsidP="00A50169">
            <w:pPr>
              <w:ind w:left="-57" w:right="-57" w:firstLine="0"/>
              <w:jc w:val="center"/>
              <w:rPr>
                <w:rFonts w:ascii="Calibri" w:hAnsi="Calibri"/>
                <w:spacing w:val="-2"/>
                <w:szCs w:val="24"/>
              </w:rPr>
            </w:pPr>
            <w:r w:rsidRPr="007A4B91">
              <w:rPr>
                <w:spacing w:val="-2"/>
                <w:szCs w:val="24"/>
              </w:rPr>
              <w:t>202</w:t>
            </w:r>
            <w:r w:rsidR="00A50169" w:rsidRPr="007A4B91">
              <w:rPr>
                <w:spacing w:val="-2"/>
                <w:szCs w:val="24"/>
              </w:rPr>
              <w:t>2</w:t>
            </w:r>
            <w:r w:rsidRPr="007A4B91">
              <w:rPr>
                <w:spacing w:val="-2"/>
                <w:szCs w:val="24"/>
              </w:rPr>
              <w:t>–2025</w:t>
            </w:r>
          </w:p>
        </w:tc>
        <w:tc>
          <w:tcPr>
            <w:tcW w:w="1842" w:type="dxa"/>
          </w:tcPr>
          <w:p w:rsidR="00712F6C" w:rsidRPr="007A4B91" w:rsidRDefault="00712F6C" w:rsidP="00295A77">
            <w:pPr>
              <w:ind w:left="-57" w:right="-57" w:firstLine="0"/>
              <w:jc w:val="left"/>
              <w:rPr>
                <w:spacing w:val="-2"/>
                <w:szCs w:val="24"/>
              </w:rPr>
            </w:pPr>
            <w:r w:rsidRPr="007A4B91">
              <w:rPr>
                <w:spacing w:val="-2"/>
                <w:szCs w:val="24"/>
              </w:rPr>
              <w:t>Лабораторія збереження різноманіття диких тварин</w:t>
            </w:r>
          </w:p>
        </w:tc>
      </w:tr>
      <w:tr w:rsidR="00A50169" w:rsidRPr="007A4B91" w:rsidTr="00295A77">
        <w:trPr>
          <w:trHeight w:val="20"/>
          <w:jc w:val="center"/>
        </w:trPr>
        <w:tc>
          <w:tcPr>
            <w:tcW w:w="431" w:type="dxa"/>
          </w:tcPr>
          <w:p w:rsidR="00A50169" w:rsidRPr="007A4B91" w:rsidRDefault="00A50169" w:rsidP="00295A77">
            <w:pPr>
              <w:ind w:left="-57" w:right="-57" w:firstLine="0"/>
              <w:rPr>
                <w:spacing w:val="-2"/>
                <w:szCs w:val="24"/>
              </w:rPr>
            </w:pPr>
            <w:r w:rsidRPr="007A4B91">
              <w:rPr>
                <w:spacing w:val="-2"/>
                <w:szCs w:val="24"/>
              </w:rPr>
              <w:t>10</w:t>
            </w:r>
          </w:p>
        </w:tc>
        <w:tc>
          <w:tcPr>
            <w:tcW w:w="5807" w:type="dxa"/>
          </w:tcPr>
          <w:p w:rsidR="00A50169" w:rsidRPr="007A4B91" w:rsidRDefault="00A50169" w:rsidP="00295A77">
            <w:pPr>
              <w:ind w:left="-57" w:right="-57" w:firstLine="0"/>
              <w:jc w:val="left"/>
              <w:rPr>
                <w:spacing w:val="-2"/>
                <w:szCs w:val="24"/>
                <w:shd w:val="clear" w:color="auto" w:fill="FFFFFF"/>
              </w:rPr>
            </w:pPr>
            <w:r w:rsidRPr="007A4B91">
              <w:rPr>
                <w:spacing w:val="-2"/>
                <w:szCs w:val="24"/>
                <w:shd w:val="clear" w:color="auto" w:fill="FFFFFF"/>
              </w:rPr>
              <w:t>Інші пріоритети наукових досліджень, затверджені НААН за погодження Міндовкілля</w:t>
            </w:r>
          </w:p>
        </w:tc>
        <w:tc>
          <w:tcPr>
            <w:tcW w:w="1276" w:type="dxa"/>
          </w:tcPr>
          <w:p w:rsidR="00A50169" w:rsidRPr="007A4B91" w:rsidRDefault="00A50169" w:rsidP="00A50169">
            <w:pPr>
              <w:ind w:left="-57" w:right="-57" w:firstLine="0"/>
              <w:jc w:val="center"/>
              <w:rPr>
                <w:spacing w:val="-2"/>
                <w:szCs w:val="24"/>
              </w:rPr>
            </w:pPr>
            <w:r w:rsidRPr="007A4B91">
              <w:rPr>
                <w:spacing w:val="-2"/>
                <w:szCs w:val="24"/>
              </w:rPr>
              <w:t>2022-2026</w:t>
            </w:r>
          </w:p>
        </w:tc>
        <w:tc>
          <w:tcPr>
            <w:tcW w:w="1842" w:type="dxa"/>
          </w:tcPr>
          <w:p w:rsidR="00A50169" w:rsidRPr="007A4B91" w:rsidRDefault="00A50169" w:rsidP="00A50169">
            <w:pPr>
              <w:ind w:right="-57" w:firstLine="0"/>
              <w:jc w:val="left"/>
              <w:rPr>
                <w:spacing w:val="-2"/>
                <w:szCs w:val="24"/>
              </w:rPr>
            </w:pPr>
            <w:r w:rsidRPr="007A4B91">
              <w:rPr>
                <w:spacing w:val="-2"/>
                <w:szCs w:val="24"/>
              </w:rPr>
              <w:t xml:space="preserve">Науковий відділ та інші наукові підрозділи </w:t>
            </w:r>
          </w:p>
        </w:tc>
      </w:tr>
    </w:tbl>
    <w:p w:rsidR="00736DC5" w:rsidRPr="007A4B91" w:rsidRDefault="00736DC5" w:rsidP="00736DC5">
      <w:pPr>
        <w:pStyle w:val="38"/>
      </w:pPr>
      <w:bookmarkStart w:id="210" w:name="_Toc68371618"/>
      <w:bookmarkStart w:id="211" w:name="_Toc68372420"/>
      <w:bookmarkStart w:id="212" w:name="_Toc68372868"/>
      <w:bookmarkStart w:id="213" w:name="_Toc68372977"/>
      <w:bookmarkStart w:id="214" w:name="_Toc68988294"/>
    </w:p>
    <w:p w:rsidR="00712F6C" w:rsidRPr="007A4B91" w:rsidRDefault="00712F6C" w:rsidP="00736DC5">
      <w:pPr>
        <w:pStyle w:val="38"/>
      </w:pPr>
      <w:r w:rsidRPr="007A4B91">
        <w:t>2.1.4</w:t>
      </w:r>
      <w:r w:rsidR="00B508C6" w:rsidRPr="007A4B91">
        <w:t>.</w:t>
      </w:r>
      <w:r w:rsidRPr="007A4B91">
        <w:t xml:space="preserve"> Екологічні освітньо-виховні, культурні, історичні, естетичні та інші цінності і пріоритети щодо їх збереження</w:t>
      </w:r>
      <w:bookmarkEnd w:id="210"/>
      <w:bookmarkEnd w:id="211"/>
      <w:bookmarkEnd w:id="212"/>
      <w:bookmarkEnd w:id="213"/>
      <w:bookmarkEnd w:id="214"/>
      <w:r w:rsidRPr="007A4B91">
        <w:t xml:space="preserve"> </w:t>
      </w:r>
    </w:p>
    <w:p w:rsidR="00766CF4" w:rsidRPr="007A4B91" w:rsidRDefault="00712F6C" w:rsidP="001958DD">
      <w:pPr>
        <w:spacing w:before="120"/>
        <w:ind w:firstLine="567"/>
      </w:pPr>
      <w:r w:rsidRPr="007A4B91">
        <w:rPr>
          <w:spacing w:val="2"/>
        </w:rPr>
        <w:t xml:space="preserve">Столітній досвід екологічної освітньо-виховної роботи </w:t>
      </w:r>
      <w:r w:rsidR="00295A77" w:rsidRPr="007A4B91">
        <w:rPr>
          <w:spacing w:val="2"/>
        </w:rPr>
        <w:t>забезпечує</w:t>
      </w:r>
      <w:r w:rsidRPr="007A4B91">
        <w:rPr>
          <w:spacing w:val="2"/>
        </w:rPr>
        <w:t xml:space="preserve"> умови для подальшого розвитку цього напряму діяльності. Мережа екскурсійних маршрутів, демонстраційних майданчиків і оглядових точок, працівники сектору екологічної освітньо-виховної роботи та науковці складають основу потенціалу для </w:t>
      </w:r>
      <w:r w:rsidR="005600DA" w:rsidRPr="007A4B91">
        <w:rPr>
          <w:spacing w:val="2"/>
        </w:rPr>
        <w:t xml:space="preserve">цього </w:t>
      </w:r>
      <w:r w:rsidRPr="007A4B91">
        <w:rPr>
          <w:spacing w:val="2"/>
        </w:rPr>
        <w:t>виду роботи.</w:t>
      </w:r>
      <w:r w:rsidR="001958DD" w:rsidRPr="007A4B91">
        <w:rPr>
          <w:spacing w:val="2"/>
        </w:rPr>
        <w:t xml:space="preserve"> </w:t>
      </w:r>
      <w:r w:rsidRPr="007A4B91">
        <w:t>Сучасний стан збереженості об</w:t>
      </w:r>
      <w:r w:rsidR="000235C2" w:rsidRPr="007A4B91">
        <w:t>′</w:t>
      </w:r>
      <w:r w:rsidRPr="007A4B91">
        <w:t>єктів природно-заповідного фонду, половецьких скульптур, пам</w:t>
      </w:r>
      <w:r w:rsidR="000235C2" w:rsidRPr="007A4B91">
        <w:t>′</w:t>
      </w:r>
      <w:r w:rsidRPr="007A4B91">
        <w:t>ятників радянського періоду та часів розбудови незалежної України є задовільним і потребує лише систематичного догляду.</w:t>
      </w:r>
      <w:r w:rsidR="00295A77" w:rsidRPr="007A4B91">
        <w:t xml:space="preserve"> </w:t>
      </w:r>
      <w:r w:rsidRPr="007A4B91">
        <w:t xml:space="preserve">Нагальним є продовження реконструкції садиби засновника БЗ під музей Природа Таврії та візит-центр. Реконструкція, розпочата </w:t>
      </w:r>
      <w:r w:rsidR="00C50BAA">
        <w:t xml:space="preserve">в </w:t>
      </w:r>
      <w:r w:rsidR="00C50BAA" w:rsidRPr="007A4B91">
        <w:t xml:space="preserve"> 2004 ро</w:t>
      </w:r>
      <w:r w:rsidR="00C50BAA">
        <w:t>ці</w:t>
      </w:r>
      <w:r w:rsidRPr="007A4B91">
        <w:t>, не була завершена.</w:t>
      </w:r>
      <w:bookmarkStart w:id="215" w:name="_Toc68371619"/>
      <w:bookmarkStart w:id="216" w:name="_Toc68372421"/>
      <w:bookmarkStart w:id="217" w:name="_Toc68372869"/>
      <w:bookmarkStart w:id="218" w:name="_Toc68372978"/>
      <w:bookmarkStart w:id="219" w:name="_Toc68988295"/>
    </w:p>
    <w:p w:rsidR="00766CF4" w:rsidRPr="007A4B91" w:rsidRDefault="00766CF4" w:rsidP="00766CF4">
      <w:pPr>
        <w:ind w:firstLine="567"/>
      </w:pPr>
    </w:p>
    <w:p w:rsidR="00BD33C3" w:rsidRPr="007A4B91" w:rsidRDefault="00712F6C" w:rsidP="00BD33C3">
      <w:pPr>
        <w:spacing w:after="120"/>
        <w:ind w:firstLine="567"/>
        <w:rPr>
          <w:b/>
        </w:rPr>
      </w:pPr>
      <w:r w:rsidRPr="007A4B91">
        <w:rPr>
          <w:b/>
        </w:rPr>
        <w:t>2.2</w:t>
      </w:r>
      <w:r w:rsidR="00172E96" w:rsidRPr="007A4B91">
        <w:rPr>
          <w:b/>
        </w:rPr>
        <w:t>.</w:t>
      </w:r>
      <w:r w:rsidR="00FE5F8D" w:rsidRPr="007A4B91">
        <w:rPr>
          <w:b/>
        </w:rPr>
        <w:t xml:space="preserve"> </w:t>
      </w:r>
      <w:r w:rsidRPr="007A4B91">
        <w:rPr>
          <w:b/>
        </w:rPr>
        <w:t>Визначення та оцінка проблем, що вимагають втручання, у тому числі тих, що викликані діяльністю людини на прилеглих територіях, їх ранжування</w:t>
      </w:r>
      <w:bookmarkEnd w:id="215"/>
      <w:bookmarkEnd w:id="216"/>
      <w:bookmarkEnd w:id="217"/>
      <w:bookmarkEnd w:id="218"/>
      <w:bookmarkEnd w:id="219"/>
      <w:r w:rsidRPr="007A4B91">
        <w:rPr>
          <w:b/>
        </w:rPr>
        <w:t xml:space="preserve"> </w:t>
      </w:r>
      <w:bookmarkStart w:id="220" w:name="_Toc68371620"/>
      <w:bookmarkStart w:id="221" w:name="_Toc68372422"/>
      <w:bookmarkStart w:id="222" w:name="_Toc68372870"/>
      <w:bookmarkStart w:id="223" w:name="_Toc68372979"/>
      <w:bookmarkStart w:id="224" w:name="_Toc68988296"/>
    </w:p>
    <w:p w:rsidR="00712F6C" w:rsidRPr="007A4B91" w:rsidRDefault="00712F6C" w:rsidP="00BD33C3">
      <w:pPr>
        <w:spacing w:after="120"/>
        <w:ind w:firstLine="567"/>
      </w:pPr>
      <w:r w:rsidRPr="007A4B91">
        <w:t>2.2.1</w:t>
      </w:r>
      <w:r w:rsidR="00172E96" w:rsidRPr="007A4B91">
        <w:t>.</w:t>
      </w:r>
      <w:r w:rsidR="00FE5F8D" w:rsidRPr="007A4B91">
        <w:t xml:space="preserve"> </w:t>
      </w:r>
      <w:r w:rsidRPr="007A4B91">
        <w:t>Житлове та промислове будівництво</w:t>
      </w:r>
      <w:bookmarkEnd w:id="220"/>
      <w:bookmarkEnd w:id="221"/>
      <w:bookmarkEnd w:id="222"/>
      <w:bookmarkEnd w:id="223"/>
      <w:bookmarkEnd w:id="224"/>
    </w:p>
    <w:p w:rsidR="00712F6C" w:rsidRPr="007A4B91" w:rsidRDefault="00712F6C" w:rsidP="00804655">
      <w:pPr>
        <w:widowControl w:val="0"/>
        <w:spacing w:before="120"/>
        <w:ind w:firstLine="567"/>
      </w:pPr>
      <w:r w:rsidRPr="007A4B91">
        <w:t>Розміщення в зонах антропогенних ландшафтів і буферній населених пунктів, тваринницьких ферм та інфраструктури їх обслуговування вимагає певної оптимізації до змінених умов господарювання з врахуванням природоохоронного законодавства.</w:t>
      </w:r>
    </w:p>
    <w:p w:rsidR="00712F6C" w:rsidRPr="007A4B91" w:rsidRDefault="00712F6C" w:rsidP="00804655">
      <w:pPr>
        <w:widowControl w:val="0"/>
        <w:ind w:firstLine="567"/>
      </w:pPr>
      <w:r w:rsidRPr="007A4B91">
        <w:t>Села Молочне, Питомник, Іллінка, Новий Етап, Маркеєв і Комиш суттєво постраждали в результаті виїзду людей за межі БЗ. Найбільше це стосується села Комиш, де залишилося тільки 39 будинків сільського типу (в яких проживає 78 осіб), перестали функціонувати школа, дитсадок та фельдшерсько-акушерський пункт. У перспективі цей населений пункт може зникнути.</w:t>
      </w:r>
    </w:p>
    <w:p w:rsidR="00712F6C" w:rsidRPr="007A4B91" w:rsidRDefault="00712F6C" w:rsidP="00804655">
      <w:pPr>
        <w:widowControl w:val="0"/>
        <w:ind w:firstLine="567"/>
        <w:rPr>
          <w:spacing w:val="-2"/>
        </w:rPr>
      </w:pPr>
      <w:r w:rsidRPr="007A4B91">
        <w:rPr>
          <w:spacing w:val="-2"/>
        </w:rPr>
        <w:t>Менш виражено, але з чітко направленою тенденцією на зменшення сільської забудови, йде процес у селах Молочне, Питомник, Іллінка, Маркеєв. За останні 10 років тут не зведено жодного будинку, загальний житловий фонд значно зменшився. Перспектива спорудження і реконструкції житлового фонду залишається лише в смт Асканія-Нова, де відведені території під приватне будівництво на вулицях Іванова, Центральна та ін.</w:t>
      </w:r>
    </w:p>
    <w:p w:rsidR="00712F6C" w:rsidRPr="007A4B91" w:rsidRDefault="00712F6C" w:rsidP="00804655">
      <w:pPr>
        <w:widowControl w:val="0"/>
        <w:ind w:firstLine="567"/>
      </w:pPr>
      <w:r w:rsidRPr="007A4B91">
        <w:t xml:space="preserve">Промислове будівництво на найближчу перспективу зупинено. </w:t>
      </w:r>
      <w:r w:rsidR="00804655" w:rsidRPr="007A4B91">
        <w:t>При</w:t>
      </w:r>
      <w:r w:rsidRPr="007A4B91">
        <w:t xml:space="preserve">пинили діяльність Пересувна механізована колона – МПК 167 та окремі підрозділи ІТСР «Асканія-Нова». Існуючі виробничі потужності сільськогосподарських приватних підприємств завантажені не в повному обсязі, тому спорудження нових не передбачається. Проблема полягає в забезпеченні збереження існуючих. </w:t>
      </w:r>
    </w:p>
    <w:p w:rsidR="00BD33C3" w:rsidRPr="007A4B91" w:rsidRDefault="00712F6C" w:rsidP="00BD33C3">
      <w:pPr>
        <w:widowControl w:val="0"/>
        <w:ind w:firstLine="567"/>
      </w:pPr>
      <w:r w:rsidRPr="007A4B91">
        <w:t>Нагальним питанням залишається спорудження міні-готелів та розширення мережі садиб зеленого туризму. У разі зростання туристичного потоку, потреба у поселенні екотуристів може зрости у рази. З нових споруд, які можуть бути використані в готельному варіанті, є гостьовий будинок православного храму в Асканії-Нова.</w:t>
      </w:r>
      <w:bookmarkStart w:id="225" w:name="_Toc68371621"/>
      <w:bookmarkStart w:id="226" w:name="_Toc68372423"/>
      <w:bookmarkStart w:id="227" w:name="_Toc68372871"/>
      <w:bookmarkStart w:id="228" w:name="_Toc68372980"/>
      <w:bookmarkStart w:id="229" w:name="_Toc68988297"/>
    </w:p>
    <w:p w:rsidR="00BD33C3" w:rsidRPr="007A4B91" w:rsidRDefault="00BD33C3" w:rsidP="00BD33C3">
      <w:pPr>
        <w:widowControl w:val="0"/>
        <w:ind w:firstLine="567"/>
      </w:pPr>
    </w:p>
    <w:p w:rsidR="00712F6C" w:rsidRPr="007A4B91" w:rsidRDefault="00712F6C" w:rsidP="00BD33C3">
      <w:pPr>
        <w:widowControl w:val="0"/>
        <w:spacing w:after="120"/>
        <w:ind w:firstLine="567"/>
      </w:pPr>
      <w:r w:rsidRPr="007A4B91">
        <w:t>2.2.2. Сільське господарство та аквакультура</w:t>
      </w:r>
      <w:bookmarkEnd w:id="225"/>
      <w:bookmarkEnd w:id="226"/>
      <w:bookmarkEnd w:id="227"/>
      <w:bookmarkEnd w:id="228"/>
      <w:bookmarkEnd w:id="229"/>
    </w:p>
    <w:p w:rsidR="00712F6C" w:rsidRPr="007A4B91" w:rsidRDefault="00712F6C" w:rsidP="00804655">
      <w:pPr>
        <w:widowControl w:val="0"/>
        <w:ind w:firstLine="567"/>
      </w:pPr>
      <w:r w:rsidRPr="007A4B91">
        <w:t xml:space="preserve">Докорінні зміни у використанні агроекосистем, що виникли в процесі зменшення використання території зони антропогенних ландшафтів та меншою мірою буферної зони, вимагають в подальшому усталеної системи господарювання. </w:t>
      </w:r>
    </w:p>
    <w:p w:rsidR="00712F6C" w:rsidRPr="007A4B91" w:rsidRDefault="00712F6C" w:rsidP="00804655">
      <w:pPr>
        <w:widowControl w:val="0"/>
        <w:ind w:firstLine="567"/>
        <w:rPr>
          <w:spacing w:val="-2"/>
        </w:rPr>
      </w:pPr>
      <w:r w:rsidRPr="007A4B91">
        <w:rPr>
          <w:spacing w:val="-2"/>
        </w:rPr>
        <w:t xml:space="preserve">Використання інвесторами перспективних площ під зрошення в зоні антропогенних ландшафтів стримується цінами на розбудову зрошувальної мережі та електроенергію. У результаті, на час </w:t>
      </w:r>
      <w:r w:rsidR="005600DA" w:rsidRPr="007A4B91">
        <w:rPr>
          <w:spacing w:val="-2"/>
        </w:rPr>
        <w:t>розроблення Проєкту</w:t>
      </w:r>
      <w:r w:rsidRPr="007A4B91">
        <w:rPr>
          <w:spacing w:val="-2"/>
        </w:rPr>
        <w:t>, біля 8 тисяч гектарів земель є з невизначеною перспективою і знову перейшли у землі запасу Асканія-Нова селищної ради. Вони тимчасово використовуються місцевим населенням як пасовища та сінокоси. Разом з тим, при передачі цих земель ефективному власнику чи інвестору вони можуть бути використані під краплинне зрошення і дати суттєвий поштовх економічному зростанню.</w:t>
      </w:r>
    </w:p>
    <w:p w:rsidR="00712F6C" w:rsidRPr="007A4B91" w:rsidRDefault="00712F6C" w:rsidP="00804655">
      <w:pPr>
        <w:widowControl w:val="0"/>
        <w:ind w:firstLine="567"/>
      </w:pPr>
      <w:r w:rsidRPr="007A4B91">
        <w:t xml:space="preserve">Нагальним питанням, в частині збереженості та покращення фізико-хімічних властивостей ґрунтів цих сільськогосподарських угідь є запровадження сівозмін із застосуванням сучасних технологій обробітку ґрунту, поєднання збалансованого застосування органічних і мінеральних добрив. </w:t>
      </w:r>
    </w:p>
    <w:p w:rsidR="00712F6C" w:rsidRPr="007A4B91" w:rsidRDefault="00712F6C" w:rsidP="00804655">
      <w:pPr>
        <w:widowControl w:val="0"/>
        <w:ind w:firstLine="567"/>
      </w:pPr>
      <w:r w:rsidRPr="007A4B91">
        <w:t>Частина земель, зокрема між смт Асканія-Нова та селом Молочне, а також буферної зони навколо села Комиш, біля сіл Маркеєв і Питомник переведена в пасовища, що створює умови для освоєння цих територій окремими видами степової флори та фауни, для яких необхідні пасовищне навантаження, наявність продуктів життєдіяльності травоїдних тварин, відсутність оранки. Оскільки територія БЗ вилучена із мисливського використання, саме такі ділянки можуть бути місцем розмноження окремих видів мисливських тварин, які, в подальшому, можуть розповсюджуватися за межі БЗ.</w:t>
      </w:r>
    </w:p>
    <w:p w:rsidR="00712F6C" w:rsidRPr="007A4B91" w:rsidRDefault="00712F6C" w:rsidP="00804655">
      <w:pPr>
        <w:widowControl w:val="0"/>
        <w:ind w:firstLine="567"/>
      </w:pPr>
      <w:r w:rsidRPr="007A4B91">
        <w:t>Нагальним є запровадження паспортизації земельних угідь для кожного землекористувача з визначенням якості земельних ділянок. Це може бути пілотний проєкт, результати якого було б варто проаналізувати і, за позитивного впливу на збереження ґрунтів, запровадити у регіоні.</w:t>
      </w:r>
    </w:p>
    <w:p w:rsidR="00712F6C" w:rsidRPr="007A4B91" w:rsidRDefault="00712F6C" w:rsidP="00804655">
      <w:pPr>
        <w:widowControl w:val="0"/>
        <w:ind w:firstLine="567"/>
      </w:pPr>
      <w:r w:rsidRPr="007A4B91">
        <w:t>Існуюча мережа зрошувальних систем, шо розрахована на експлуатацію зрошувальних машин типу «Фрегат», повинна бути замінена на більш ощадливі щодо використання води та менш енергомісткі дощувальні агрегати.</w:t>
      </w:r>
    </w:p>
    <w:p w:rsidR="00712F6C" w:rsidRPr="007A4B91" w:rsidRDefault="00E73918" w:rsidP="00804655">
      <w:pPr>
        <w:widowControl w:val="0"/>
        <w:ind w:firstLine="567"/>
      </w:pPr>
      <w:r w:rsidRPr="007A4B91">
        <w:t>Перелік</w:t>
      </w:r>
      <w:r w:rsidR="00712F6C" w:rsidRPr="007A4B91">
        <w:t xml:space="preserve"> технічних сільськогосподарських культур, </w:t>
      </w:r>
      <w:r w:rsidRPr="007A4B91">
        <w:t>що</w:t>
      </w:r>
      <w:r w:rsidR="00712F6C" w:rsidRPr="007A4B91">
        <w:t xml:space="preserve"> використову</w:t>
      </w:r>
      <w:r w:rsidRPr="007A4B91">
        <w:t>ютьс</w:t>
      </w:r>
      <w:r w:rsidR="00712F6C" w:rsidRPr="007A4B91">
        <w:t xml:space="preserve">я сільгосппідприємствами в останні роки, </w:t>
      </w:r>
      <w:r w:rsidRPr="007A4B91">
        <w:t>має відповідати принципам</w:t>
      </w:r>
      <w:r w:rsidR="00712F6C" w:rsidRPr="007A4B91">
        <w:t xml:space="preserve"> збалансован</w:t>
      </w:r>
      <w:r w:rsidRPr="007A4B91">
        <w:t>ого природокористування</w:t>
      </w:r>
      <w:r w:rsidR="00712F6C" w:rsidRPr="007A4B91">
        <w:t xml:space="preserve"> з </w:t>
      </w:r>
      <w:r w:rsidRPr="007A4B91">
        <w:t>у</w:t>
      </w:r>
      <w:r w:rsidR="00712F6C" w:rsidRPr="007A4B91">
        <w:t xml:space="preserve">рахуванням потреб місцевого населення. Оптимізація сільськогосподарського використання території </w:t>
      </w:r>
      <w:r w:rsidRPr="007A4B91">
        <w:t>потребує</w:t>
      </w:r>
      <w:r w:rsidR="00712F6C" w:rsidRPr="007A4B91">
        <w:t xml:space="preserve"> прийняття відповідних законодавчих актів, що визначають відповідальність за порушення використання земель з одночасними зобов</w:t>
      </w:r>
      <w:r w:rsidR="000235C2" w:rsidRPr="007A4B91">
        <w:t>′</w:t>
      </w:r>
      <w:r w:rsidR="00712F6C" w:rsidRPr="007A4B91">
        <w:t xml:space="preserve">язаннями держави щодо компенсації за недобір врожаю </w:t>
      </w:r>
      <w:r w:rsidRPr="007A4B91">
        <w:t>при</w:t>
      </w:r>
      <w:r w:rsidR="00712F6C" w:rsidRPr="007A4B91">
        <w:t xml:space="preserve"> застосуванн</w:t>
      </w:r>
      <w:r w:rsidRPr="007A4B91">
        <w:t>і</w:t>
      </w:r>
      <w:r w:rsidR="00712F6C" w:rsidRPr="007A4B91">
        <w:t xml:space="preserve"> ощадливих технологій, які є екологічно безпечними </w:t>
      </w:r>
      <w:r w:rsidRPr="007A4B91">
        <w:t>для</w:t>
      </w:r>
      <w:r w:rsidR="00712F6C" w:rsidRPr="007A4B91">
        <w:t xml:space="preserve"> території БЗ.</w:t>
      </w:r>
    </w:p>
    <w:p w:rsidR="00712F6C" w:rsidRPr="007A4B91" w:rsidRDefault="00712F6C" w:rsidP="00804655">
      <w:pPr>
        <w:widowControl w:val="0"/>
        <w:ind w:firstLine="567"/>
      </w:pPr>
      <w:r w:rsidRPr="007A4B91">
        <w:t xml:space="preserve">Територія не є перспективною для розвитку аквакультури. Ставки місцевого зрошення </w:t>
      </w:r>
      <w:r w:rsidR="00BD33C3" w:rsidRPr="007A4B91">
        <w:t>у</w:t>
      </w:r>
      <w:r w:rsidRPr="007A4B91">
        <w:t xml:space="preserve"> буферній зоні ліквідовані через негативний вплив – формування водяних куполів у пліоценових пісках.</w:t>
      </w:r>
    </w:p>
    <w:p w:rsidR="00712F6C" w:rsidRPr="007A4B91" w:rsidRDefault="00712F6C" w:rsidP="00804655">
      <w:pPr>
        <w:widowControl w:val="0"/>
        <w:ind w:firstLine="567"/>
      </w:pPr>
      <w:r w:rsidRPr="007A4B91">
        <w:t>Ставки Зоопарку та Дендропарку несуть здебільшого естетичне навантаження з одночасним забезпеченням середовища існування водоплавних птахів. Інтенсивного штучного розведення риби не передбачається. Поновлення рибних запасів відбувається природним шляхом, а їх використання можливе для забезпечення внутрішніх потреб БЗ: годівлі та створення кормових добавок рибоїдним птахам. Зоопарку необхідно 1–2 тонни на рік, що залежить від кількості рибоїдних птахів та інших тварин.</w:t>
      </w:r>
    </w:p>
    <w:p w:rsidR="00BD33C3" w:rsidRPr="007A4B91" w:rsidRDefault="00BD33C3" w:rsidP="00BD33C3">
      <w:pPr>
        <w:ind w:firstLine="567"/>
        <w:rPr>
          <w:rFonts w:eastAsia="Times New Roman"/>
          <w:bCs/>
          <w:lang w:eastAsia="ru-RU"/>
        </w:rPr>
      </w:pPr>
      <w:r w:rsidRPr="007A4B91">
        <w:rPr>
          <w:rFonts w:eastAsia="Times New Roman"/>
          <w:bCs/>
          <w:lang w:eastAsia="ru-RU"/>
        </w:rPr>
        <w:t>Відповідно до Переліку о</w:t>
      </w:r>
      <w:r w:rsidRPr="007A4B91">
        <w:rPr>
          <w:rStyle w:val="tlid-translation"/>
        </w:rPr>
        <w:t>сновних тисків та загроз, визначених на сайті Екологічного Агентства Ради Європи [</w:t>
      </w:r>
      <w:r w:rsidRPr="007A4B91">
        <w:rPr>
          <w:rStyle w:val="tlid-translation"/>
          <w:spacing w:val="-2"/>
        </w:rPr>
        <w:t xml:space="preserve">https://www.eea.europa.eu/themes/biodiversity/state-of-nature-in-the-eu/article-17-national-summary-dashboards/main-pressures-and-threats] </w:t>
      </w:r>
      <w:r w:rsidRPr="007A4B91">
        <w:rPr>
          <w:rFonts w:eastAsia="Times New Roman"/>
          <w:bCs/>
          <w:spacing w:val="-2"/>
          <w:lang w:eastAsia="ru-RU"/>
        </w:rPr>
        <w:t xml:space="preserve">на території БЗ </w:t>
      </w:r>
      <w:r w:rsidRPr="007A4B91">
        <w:rPr>
          <w:rFonts w:eastAsia="Times New Roman"/>
          <w:bCs/>
          <w:lang w:eastAsia="ru-RU"/>
        </w:rPr>
        <w:t>можна виділити наступні види впливів сільськогосподарської діяльності</w:t>
      </w:r>
      <w:r w:rsidR="00874E09">
        <w:rPr>
          <w:rFonts w:eastAsia="Times New Roman"/>
          <w:bCs/>
          <w:lang w:eastAsia="ru-RU"/>
        </w:rPr>
        <w:t xml:space="preserve"> </w:t>
      </w:r>
      <w:r w:rsidRPr="007A4B91">
        <w:rPr>
          <w:rFonts w:eastAsia="Times New Roman"/>
          <w:bCs/>
          <w:lang w:eastAsia="ru-RU"/>
        </w:rPr>
        <w:t>(табл. 37).</w:t>
      </w:r>
    </w:p>
    <w:p w:rsidR="00BD33C3" w:rsidRPr="007A4B91" w:rsidRDefault="00BD33C3" w:rsidP="00BD33C3">
      <w:pPr>
        <w:ind w:firstLine="0"/>
        <w:rPr>
          <w:rStyle w:val="tlid-translation"/>
        </w:rPr>
      </w:pPr>
    </w:p>
    <w:p w:rsidR="00BD33C3" w:rsidRPr="007A4B91" w:rsidRDefault="00BD33C3" w:rsidP="00B508C6">
      <w:pPr>
        <w:spacing w:after="120"/>
        <w:ind w:firstLine="0"/>
        <w:rPr>
          <w:rStyle w:val="tlid-translation"/>
        </w:rPr>
      </w:pPr>
      <w:r w:rsidRPr="007A4B91">
        <w:rPr>
          <w:rStyle w:val="tlid-translation"/>
        </w:rPr>
        <w:t>Таблиця 37</w:t>
      </w:r>
      <w:r w:rsidR="00B508C6" w:rsidRPr="007A4B91">
        <w:rPr>
          <w:rStyle w:val="tlid-translation"/>
        </w:rPr>
        <w:t>.</w:t>
      </w:r>
      <w:r w:rsidRPr="007A4B91">
        <w:rPr>
          <w:rStyle w:val="tlid-translation"/>
        </w:rPr>
        <w:t xml:space="preserve"> </w:t>
      </w:r>
      <w:r w:rsidRPr="007A4B91">
        <w:rPr>
          <w:rFonts w:eastAsia="Times New Roman"/>
          <w:bCs/>
          <w:lang w:eastAsia="ru-RU"/>
        </w:rPr>
        <w:t xml:space="preserve">Перелік </w:t>
      </w:r>
      <w:r w:rsidRPr="007A4B91">
        <w:rPr>
          <w:rStyle w:val="tlid-translation"/>
        </w:rPr>
        <w:t xml:space="preserve">тисків та загроз, </w:t>
      </w:r>
      <w:r w:rsidRPr="007A4B91">
        <w:t>у тому числі спричинених діяльністю людини на прилеглих територіях</w:t>
      </w:r>
      <w:r w:rsidRPr="007A4B91">
        <w:rPr>
          <w:rStyle w:val="tlid-translation"/>
        </w:rPr>
        <w:t>, згідно з класифікацією Екологічного Агентства Ради Європи</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79"/>
        <w:gridCol w:w="3658"/>
        <w:gridCol w:w="4819"/>
      </w:tblGrid>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Код впливу</w:t>
            </w:r>
          </w:p>
        </w:tc>
        <w:tc>
          <w:tcPr>
            <w:tcW w:w="3658" w:type="dxa"/>
            <w:shd w:val="clear" w:color="auto" w:fill="auto"/>
            <w:vAlign w:val="center"/>
          </w:tcPr>
          <w:p w:rsidR="00BD33C3" w:rsidRPr="007A4B91" w:rsidRDefault="00BD33C3" w:rsidP="00537354">
            <w:pPr>
              <w:pStyle w:val="120"/>
              <w:ind w:left="-57" w:right="-57"/>
              <w:jc w:val="center"/>
              <w:rPr>
                <w:spacing w:val="-2"/>
                <w:lang w:val="uk-UA" w:eastAsia="uk-UA"/>
              </w:rPr>
            </w:pPr>
            <w:r w:rsidRPr="007A4B91">
              <w:rPr>
                <w:spacing w:val="-2"/>
                <w:lang w:val="uk-UA" w:eastAsia="uk-UA"/>
              </w:rPr>
              <w:t>Вид впливу (англійською)</w:t>
            </w:r>
          </w:p>
        </w:tc>
        <w:tc>
          <w:tcPr>
            <w:tcW w:w="4819" w:type="dxa"/>
            <w:shd w:val="clear" w:color="auto" w:fill="auto"/>
            <w:vAlign w:val="center"/>
          </w:tcPr>
          <w:p w:rsidR="00BD33C3" w:rsidRPr="007A4B91" w:rsidRDefault="00BD33C3" w:rsidP="00537354">
            <w:pPr>
              <w:pStyle w:val="120"/>
              <w:ind w:left="-57" w:right="-57"/>
              <w:jc w:val="center"/>
              <w:rPr>
                <w:spacing w:val="-2"/>
                <w:lang w:val="uk-UA" w:eastAsia="uk-UA"/>
              </w:rPr>
            </w:pPr>
            <w:r w:rsidRPr="007A4B91">
              <w:rPr>
                <w:spacing w:val="-2"/>
                <w:lang w:val="uk-UA" w:eastAsia="uk-UA"/>
              </w:rPr>
              <w:t>Вид впливу (українською)</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A01</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Conversion into agricultural land (excluding drainage and burning)</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Перетворення у сільськогосподарські угіддя (без урахування осушення та спалювання)</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A02</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Conversion from one type of agricultural land use to another (excluding drainage and burning)</w:t>
            </w:r>
          </w:p>
        </w:tc>
        <w:tc>
          <w:tcPr>
            <w:tcW w:w="4819" w:type="dxa"/>
            <w:shd w:val="clear" w:color="auto" w:fill="auto"/>
          </w:tcPr>
          <w:p w:rsidR="00BD33C3" w:rsidRPr="007A4B91" w:rsidRDefault="00BD33C3" w:rsidP="00BD33C3">
            <w:pPr>
              <w:pStyle w:val="120"/>
              <w:ind w:left="-57" w:right="-57"/>
              <w:jc w:val="left"/>
              <w:rPr>
                <w:spacing w:val="-2"/>
                <w:lang w:val="uk-UA" w:eastAsia="uk-UA"/>
              </w:rPr>
            </w:pPr>
            <w:r w:rsidRPr="007A4B91">
              <w:rPr>
                <w:spacing w:val="-2"/>
                <w:lang w:val="uk-UA" w:eastAsia="uk-UA"/>
              </w:rPr>
              <w:t>Перехід від одного типу використання сільськогосподарських земель до іншого (без урахування осушення та спалювання)</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A03</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Conversion from mixed farming and agroforestry systems to specialised (e.g. single crop) production</w:t>
            </w:r>
          </w:p>
        </w:tc>
        <w:tc>
          <w:tcPr>
            <w:tcW w:w="4819" w:type="dxa"/>
            <w:shd w:val="clear" w:color="auto" w:fill="auto"/>
          </w:tcPr>
          <w:p w:rsidR="00BD33C3" w:rsidRPr="007A4B91" w:rsidRDefault="00BD33C3" w:rsidP="00BD33C3">
            <w:pPr>
              <w:pStyle w:val="120"/>
              <w:ind w:left="-57" w:right="-57"/>
              <w:jc w:val="left"/>
              <w:rPr>
                <w:spacing w:val="-2"/>
                <w:lang w:val="uk-UA" w:eastAsia="uk-UA"/>
              </w:rPr>
            </w:pPr>
            <w:r w:rsidRPr="007A4B91">
              <w:rPr>
                <w:spacing w:val="-2"/>
                <w:lang w:val="uk-UA" w:eastAsia="uk-UA"/>
              </w:rPr>
              <w:t>Перехід від змішаного землеробства та агролісомеліоративних систем до спеціалізованого (наприклад, одинарного) виробництва</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A04</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Changes in terrain and surface of agricultural areas</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Зміни рельєфу та поверхні сільськогосподарських площ</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A05</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Removal of small landscape features for agricultural land parcel consolidation (hedges, stone walls, rushes, open ditches, springs, solitary trees, etc.)</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Усунення невеликих ландшафтних елементів для ущільнення земельних ділянок сільськогосподарського призначення (живоплоти, кам′яні стіни, киї, відкриті канави, джерела, самотні дерева тощо)</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A06</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Abandonment of grassland management (e.g. cessation of grazing or mowing)</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Відмова від управління пасовищами (наприклад, припинення випасання або скошування)</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A07</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Abandonment of management/use of other agricultural and agroforestry systems (all except grassland)</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Відмова від управління / використання інших сільськогосподарських та агролісомеліоративних систем (усіх, крім пасовищ)</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A08</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Mowing or cutting of grasslands</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Скошування або обрізка луків</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A09</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Intensive grazing or overgrazing by livestock</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Інтенсивне випасання худоби або їх перевипас</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A10</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Extensive grazing or undergrazing by livestock</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Екстенсивний випас худоби або недостатній випас</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A11</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Burning for agriculture</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Спалювання для сільського господарства</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A12</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Suppression of fire for agriculture</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Гасіння пожежі для сільського господарства</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A13</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Reseeding of grasslands and other semi-natural habitats</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Розмноження луків та інших напівприродних місць існування</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A14</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Livestock farming (without grazing)</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Тваринництво (без випасу)</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A15</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Tillage practices (e.g. ploughing) in agriculture</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Практика обробітку ґрунту (наприклад, оранка) у сільському господарстві</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A16</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Other soil management practices in agriculture</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Інші практики управління ґрунтом у сільському господарстві</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A17</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Harvesting of crops and cutting of croplands</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 xml:space="preserve">Збирання врожаю </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A18</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Irrigation of agricultural land</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Полив земель сільськогосподарського призначення</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A19</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Application of natural fertilisers on agricultural land</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Застосування природних добрив на землях сільськогосподарського призначення</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A20</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Application of synthetic (mineral) fertilisers on agricultural land</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Застосування синтетичних (мінеральних) добрив на землях сільськогосподарського призначення</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A21</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Use of plant protection chemicals in agriculture</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Використання засобів захисту рослин у сільському господарстві</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A22</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Use of physical plant protection in agriculture</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Використання фізичного захисту рослин у сільському господарстві</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A23</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Use of other pest control methods in agriculture (excluding tillage)</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Застосування інших методів боротьби з шкідниками у сільському господарстві (за винятком обробітку ґрунту)</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A24</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Waste management practices in agriculture</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Практика поводження з відходами в сільському господарстві</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A25</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Agricultural activities generating point source pollution to surface or ground waters</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Сільськогосподарська діяльність, що генерує забруднення точкових джерел поверхневих або ґрунтових вод</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A26</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Agricultural activities generating diffuse pollution to surface or ground waters</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Сільськогосподарська діяльність, що створює дифузне забруднення поверхневих або ґрунтових вод</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A29</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Agricultural activities generating soil pollution</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Сільськогосподарська діяльність, що генерує забруднення ґрунту</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A30</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Active abstractions from groundwater, surface water or mixed water for agriculture</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Активні відведення з ґрунтових, поверхневих та змішаних вод для сільського господарства</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A31</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Drainage for use as agricultural land</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Дренаж для використання в якості сільськогосподарських угідь</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A34</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Introduction and spread of new crops (including GMOs)</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Внесення та розповсюдження нових культур (включаючи ГМО)</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A35</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Agricultural crops for renewable energy production</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Сільськогосподарські культури для виробництва відновлюваної енергії</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B02</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Conversion to other types of forests including monocultures</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Перетворення на інші типи лісів, включаючи монокультури</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B03</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Replanting with or introducing non-native or non-typical species (including new species and GMOs)</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Посадка або введення немісцевих або нетипових видів (включаючи нові види та ГМО)</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B04</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Abandonment of traditional forest management</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Відмова від традиційного управління лісом</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B05</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Logging without replanting or natural regrowth</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Вирубка дерев без пересадки або природного відростання</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B06</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Logging (excluding clear cutting) of individual trees</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Вирубка деревини (крім чіткої вирубки) окремих дерев</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B07</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Removal of dead and dying trees, including debris</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Видалення мертвих і вмираючих дерев, включаючи сміття</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B08</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Removal of old trees (excluding dead or dying trees)</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Видалення старих дерев (за винятком мертвих або вмираючих дерев)</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B09</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Clear-cutting, removal of all trees</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Суцільні рубки, видалення всіх дерев</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B12</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Thinning of tree layer</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Проріджування шару дерева</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B13</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Burning for forestry</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Спалювання для лісового господарства</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B14</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Suppression of fire for forestry</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Гасіння пожежі для лісового господарства</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B17</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Tillage practices in forestry and other soil management practices in forestry</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Практика обробітку ґрунту у лісовому господарстві та інші практики управління ґрунтом у лісовому господарстві</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B18</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Application of natural fertilisers</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Застосування природних добрив</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B19</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Application of synthetic fertilisers in forestry, including liming of forest soils</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Застосування синтетичних добрив у лісовому господарстві, включаючи вапнування лісових ґрунтів</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B20</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Use of plant protection chemicals in forestry</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Використання засобів захисту рослин у лісовому господарстві</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L01</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Abiotic natural processes (e.g. erosion, silting up, drying out, submersion, salinization)</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Абіотичні природні процеси (наприклад, ерозія, нагрівання, висихання, занурення, засолення)</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L02</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Natural succession resulting in species composition change (other than by direct changes of agricultural or forestry practices)</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Природна спадщина, що спричиняє зміну видового складу (крім прямих змін у практиках сільського та лісового господарства)</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L04</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Natural processes of eutrophication or acidification</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Природні процеси евтрофікації або підкислення</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L07</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Absence or reduction of interspecific faunal and floral relations (e.g. pollinators)</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Відсутність або зменшення міжвидових фауністичних та флористичних відносин (наприклад, запилювачів)</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M09</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Fire (natural)</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Вогонь (природний)</w:t>
            </w:r>
          </w:p>
        </w:tc>
      </w:tr>
      <w:tr w:rsidR="00BD33C3" w:rsidRPr="007A4B91" w:rsidTr="00BD33C3">
        <w:trPr>
          <w:cantSplit/>
          <w:trHeight w:val="20"/>
          <w:jc w:val="center"/>
        </w:trPr>
        <w:tc>
          <w:tcPr>
            <w:tcW w:w="879" w:type="dxa"/>
            <w:shd w:val="clear" w:color="auto" w:fill="auto"/>
          </w:tcPr>
          <w:p w:rsidR="00BD33C3" w:rsidRPr="007A4B91" w:rsidRDefault="00BD33C3" w:rsidP="00BD33C3">
            <w:pPr>
              <w:pStyle w:val="120"/>
              <w:ind w:left="-57" w:right="-57"/>
              <w:jc w:val="center"/>
              <w:rPr>
                <w:spacing w:val="-2"/>
                <w:lang w:val="uk-UA" w:eastAsia="uk-UA"/>
              </w:rPr>
            </w:pPr>
            <w:r w:rsidRPr="007A4B91">
              <w:rPr>
                <w:spacing w:val="-2"/>
                <w:lang w:val="uk-UA" w:eastAsia="uk-UA"/>
              </w:rPr>
              <w:t>N02</w:t>
            </w:r>
          </w:p>
        </w:tc>
        <w:tc>
          <w:tcPr>
            <w:tcW w:w="3658"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Droughts and decreases in precipitation due to climate change</w:t>
            </w:r>
          </w:p>
        </w:tc>
        <w:tc>
          <w:tcPr>
            <w:tcW w:w="4819" w:type="dxa"/>
            <w:shd w:val="clear" w:color="auto" w:fill="auto"/>
          </w:tcPr>
          <w:p w:rsidR="00BD33C3" w:rsidRPr="007A4B91" w:rsidRDefault="00BD33C3" w:rsidP="00537354">
            <w:pPr>
              <w:pStyle w:val="120"/>
              <w:ind w:left="-57" w:right="-57"/>
              <w:jc w:val="left"/>
              <w:rPr>
                <w:spacing w:val="-2"/>
                <w:lang w:val="uk-UA" w:eastAsia="uk-UA"/>
              </w:rPr>
            </w:pPr>
            <w:r w:rsidRPr="007A4B91">
              <w:rPr>
                <w:spacing w:val="-2"/>
                <w:lang w:val="uk-UA" w:eastAsia="uk-UA"/>
              </w:rPr>
              <w:t>Засуха та зменшення кількості опадів внаслідок зміни клімату</w:t>
            </w:r>
          </w:p>
        </w:tc>
      </w:tr>
    </w:tbl>
    <w:p w:rsidR="00BD33C3" w:rsidRPr="007A4B91" w:rsidRDefault="00BD33C3" w:rsidP="00BD33C3">
      <w:pPr>
        <w:jc w:val="left"/>
        <w:rPr>
          <w:szCs w:val="24"/>
          <w:lang w:eastAsia="ru-RU"/>
        </w:rPr>
      </w:pPr>
    </w:p>
    <w:p w:rsidR="00B511B5" w:rsidRPr="007A4B91" w:rsidRDefault="00B511B5" w:rsidP="00736DC5">
      <w:pPr>
        <w:pStyle w:val="38"/>
      </w:pPr>
      <w:bookmarkStart w:id="230" w:name="_Toc68371622"/>
      <w:bookmarkStart w:id="231" w:name="_Toc68372424"/>
      <w:bookmarkStart w:id="232" w:name="_Toc68372872"/>
      <w:bookmarkStart w:id="233" w:name="_Toc68372981"/>
      <w:bookmarkStart w:id="234" w:name="_Toc68988298"/>
    </w:p>
    <w:p w:rsidR="00B511B5" w:rsidRPr="007A4B91" w:rsidRDefault="00B511B5" w:rsidP="00736DC5">
      <w:pPr>
        <w:pStyle w:val="38"/>
      </w:pPr>
    </w:p>
    <w:p w:rsidR="00B511B5" w:rsidRPr="007A4B91" w:rsidRDefault="00B511B5" w:rsidP="00736DC5">
      <w:pPr>
        <w:pStyle w:val="38"/>
      </w:pPr>
    </w:p>
    <w:p w:rsidR="00712F6C" w:rsidRPr="007A4B91" w:rsidRDefault="00712F6C" w:rsidP="00736DC5">
      <w:pPr>
        <w:pStyle w:val="38"/>
      </w:pPr>
      <w:r w:rsidRPr="007A4B91">
        <w:t>2.2.3</w:t>
      </w:r>
      <w:r w:rsidR="00B508C6" w:rsidRPr="007A4B91">
        <w:t>.</w:t>
      </w:r>
      <w:r w:rsidRPr="007A4B91">
        <w:t xml:space="preserve"> Енергетика та видобувна промисловість</w:t>
      </w:r>
      <w:bookmarkEnd w:id="230"/>
      <w:bookmarkEnd w:id="231"/>
      <w:bookmarkEnd w:id="232"/>
      <w:bookmarkEnd w:id="233"/>
      <w:bookmarkEnd w:id="234"/>
    </w:p>
    <w:p w:rsidR="00712F6C" w:rsidRPr="007A4B91" w:rsidRDefault="00712F6C" w:rsidP="00E60D02">
      <w:pPr>
        <w:ind w:firstLine="567"/>
      </w:pPr>
      <w:r w:rsidRPr="007A4B91">
        <w:t>Через територію БЗ у буферній зоні та її межами проходять 5 ліній електромереж ЛЕП-10 Чаплинської РЕЗ і ЕМ Херсонобленерго та дві ЛЕП-35 Херсонобленерго. Одна з них, яка проходить між Дендропарком і ділянкою ВЧП заповідної зони, несе загрозу в разі короткого замикання, тому під цією електромережою потрібно постійно тримати мінералізовану смугу шириною 10 метрів. Така ж ситуація має місце стосовно лінії ЛЕП-10, що прокладена між автодорогою і ділянкою «Південна» заповідної зони та подає електроенергію у село Молочне і смт Асканія-Нова. Зона контакту із заповідною зоною  БЗ становить 2,5 кілометри.</w:t>
      </w:r>
    </w:p>
    <w:p w:rsidR="00712F6C" w:rsidRPr="007A4B91" w:rsidRDefault="00712F6C" w:rsidP="00E60D02">
      <w:pPr>
        <w:ind w:firstLine="567"/>
      </w:pPr>
      <w:r w:rsidRPr="007A4B91">
        <w:t>Лінія електромереж ЛЕП-35 від підстанції «Асканія-Нова» до села Тавричанка проходить вздовж ділянки ВЧП і має довжину 6 км. Лінія ЛЕП-35 вздовж північної сторони ділянки «Північна» також знаходиться у безпосередній близькості від заповідної зони. Території під зазначеними лініями електромереж підлягають щорічній культивації і утриманню у вигляді чорного пару шириною до 10 м.</w:t>
      </w:r>
    </w:p>
    <w:p w:rsidR="00712F6C" w:rsidRPr="007A4B91" w:rsidRDefault="00712F6C" w:rsidP="00E60D02">
      <w:pPr>
        <w:ind w:firstLine="567"/>
      </w:pPr>
      <w:r w:rsidRPr="007A4B91">
        <w:t>Поряд із с. Новий Етап в межах земель ОТГ Асканія-Нова збудовано дві сонячні електростанції потужністю 1,5 МВт кожна.</w:t>
      </w:r>
    </w:p>
    <w:p w:rsidR="00E60D02" w:rsidRPr="007A4B91" w:rsidRDefault="00712F6C" w:rsidP="00E60D02">
      <w:pPr>
        <w:ind w:firstLine="567"/>
      </w:pPr>
      <w:r w:rsidRPr="007A4B91">
        <w:t>На території БЗ у межах зони антропогенних ландшафтів існує непрацюючий кар</w:t>
      </w:r>
      <w:r w:rsidR="000235C2" w:rsidRPr="007A4B91">
        <w:t>′</w:t>
      </w:r>
      <w:r w:rsidRPr="007A4B91">
        <w:t>єр для добування лесових порід. Кар</w:t>
      </w:r>
      <w:r w:rsidR="000235C2" w:rsidRPr="007A4B91">
        <w:t>′</w:t>
      </w:r>
      <w:r w:rsidRPr="007A4B91">
        <w:t>єр розміщений між полігоном твердих побутових відходів Комбінату комунальних підприємства «Асканія-Нова» і смт Асканія-Нова та є місцем незаконного складування побутових відходів, а тому підлягає рекультивації.</w:t>
      </w:r>
      <w:bookmarkStart w:id="235" w:name="_Toc68371623"/>
      <w:bookmarkStart w:id="236" w:name="_Toc68372425"/>
      <w:bookmarkStart w:id="237" w:name="_Toc68372873"/>
      <w:bookmarkStart w:id="238" w:name="_Toc68372982"/>
      <w:bookmarkStart w:id="239" w:name="_Toc68988299"/>
    </w:p>
    <w:p w:rsidR="00E60D02" w:rsidRPr="007A4B91" w:rsidRDefault="00E60D02" w:rsidP="00E60D02">
      <w:pPr>
        <w:ind w:firstLine="567"/>
      </w:pPr>
    </w:p>
    <w:p w:rsidR="00712F6C" w:rsidRPr="007A4B91" w:rsidRDefault="00712F6C" w:rsidP="00E60D02">
      <w:pPr>
        <w:spacing w:after="120"/>
        <w:ind w:firstLine="567"/>
      </w:pPr>
      <w:r w:rsidRPr="007A4B91">
        <w:t>2.2.4</w:t>
      </w:r>
      <w:r w:rsidR="00B508C6" w:rsidRPr="007A4B91">
        <w:t>.</w:t>
      </w:r>
      <w:r w:rsidRPr="007A4B91" w:rsidDel="00C20B5E">
        <w:t xml:space="preserve"> </w:t>
      </w:r>
      <w:r w:rsidRPr="007A4B91">
        <w:t>Транспорт</w:t>
      </w:r>
      <w:bookmarkEnd w:id="235"/>
      <w:bookmarkEnd w:id="236"/>
      <w:bookmarkEnd w:id="237"/>
      <w:bookmarkEnd w:id="238"/>
      <w:bookmarkEnd w:id="239"/>
    </w:p>
    <w:p w:rsidR="00712F6C" w:rsidRPr="007A4B91" w:rsidRDefault="00712F6C" w:rsidP="00E60D02">
      <w:pPr>
        <w:ind w:firstLine="567"/>
      </w:pPr>
      <w:r w:rsidRPr="007A4B91">
        <w:t>Територія БЗ має достатню мережу автодоріг місцевого і міжрайонного сполучення. Через БЗ проходить асфальтована автодорога від смт Чаплинка до села Чкалове Генічеського району з відгалуженнями з твердим покриттям до населених пунктів в межах БЗ. Практично всі автодороги потребують поточного і капітальних ремонтів, плани яких необхідно передбачати в програмах регіонального розвитку.</w:t>
      </w:r>
    </w:p>
    <w:p w:rsidR="00E60D02" w:rsidRPr="007A4B91" w:rsidRDefault="00712F6C" w:rsidP="00E60D02">
      <w:pPr>
        <w:ind w:firstLine="567"/>
      </w:pPr>
      <w:r w:rsidRPr="007A4B91">
        <w:t>Автобусне сполучення з обласним центром м. Херсон, райцентром м. Каховка, залізничними станціями Новоолексіївка та Каланчак пряме або з пересадкою у смт Чаплинка навіть за нинішньої чисельності населення є недостатнім.</w:t>
      </w:r>
      <w:bookmarkStart w:id="240" w:name="_Toc68371624"/>
      <w:bookmarkStart w:id="241" w:name="_Toc68372426"/>
      <w:bookmarkStart w:id="242" w:name="_Toc68372874"/>
      <w:bookmarkStart w:id="243" w:name="_Toc68372983"/>
      <w:bookmarkStart w:id="244" w:name="_Toc68988300"/>
    </w:p>
    <w:p w:rsidR="00E60D02" w:rsidRPr="007A4B91" w:rsidRDefault="00E60D02" w:rsidP="00E60D02">
      <w:pPr>
        <w:ind w:firstLine="567"/>
      </w:pPr>
    </w:p>
    <w:p w:rsidR="00712F6C" w:rsidRPr="007A4B91" w:rsidRDefault="00712F6C" w:rsidP="00E60D02">
      <w:pPr>
        <w:spacing w:after="120"/>
        <w:ind w:firstLine="567"/>
      </w:pPr>
      <w:r w:rsidRPr="007A4B91">
        <w:t>2.2.5</w:t>
      </w:r>
      <w:r w:rsidR="00B508C6" w:rsidRPr="007A4B91">
        <w:t>.</w:t>
      </w:r>
      <w:r w:rsidR="00FE5F8D" w:rsidRPr="007A4B91">
        <w:t xml:space="preserve"> </w:t>
      </w:r>
      <w:r w:rsidRPr="007A4B91">
        <w:t>Використання біологічних ресурсів (вирубування лісу, полювання, збір ягід, грибів, лікарських трав, випасання тощо)</w:t>
      </w:r>
      <w:bookmarkEnd w:id="240"/>
      <w:bookmarkEnd w:id="241"/>
      <w:bookmarkEnd w:id="242"/>
      <w:bookmarkEnd w:id="243"/>
      <w:bookmarkEnd w:id="244"/>
    </w:p>
    <w:p w:rsidR="00712F6C" w:rsidRPr="007A4B91" w:rsidRDefault="00712F6C" w:rsidP="00E60D02">
      <w:pPr>
        <w:ind w:firstLine="567"/>
      </w:pPr>
      <w:r w:rsidRPr="007A4B91">
        <w:t xml:space="preserve">Територіальна структура БЗ передбачає певні види господарського використання. У зоні антропогенних ландшафтів ведеться типове господарювання, притаманне регіону, за винятком полювання та прольотів літальних апаратів, які забороняються на всій території БЗ. Територія з 1985 року вилучена з мисливського використання. </w:t>
      </w:r>
    </w:p>
    <w:p w:rsidR="00712F6C" w:rsidRPr="007A4B91" w:rsidRDefault="00712F6C" w:rsidP="00E60D02">
      <w:pPr>
        <w:ind w:firstLine="567"/>
        <w:rPr>
          <w:spacing w:val="-2"/>
        </w:rPr>
      </w:pPr>
      <w:r w:rsidRPr="007A4B91">
        <w:rPr>
          <w:spacing w:val="-2"/>
        </w:rPr>
        <w:t>Внаслідок регіональних кліматичних особливостей природні ягідники відсутні. Для заготівлі лікарських рослин природного походження ресурси в зонах буферній та антропогенних ландшафтів відсутні. Грибні ресурси зон антропогенних ландшафтів (у лісосмугах) та буферної (на пасовищах) незначні – обмежені декількома видами печериць, лучних опеньків – і можуть бути використані місцевим населенням для задоволення власних потреб. Амплітуда цього ресурсу залежить від кількості опадів, з великою періодичністю, нерідко до 5 років, а тому ніякого промислового значення збір грибів не має.</w:t>
      </w:r>
    </w:p>
    <w:p w:rsidR="00712F6C" w:rsidRPr="00B36EB5" w:rsidRDefault="00712F6C" w:rsidP="00E60D02">
      <w:pPr>
        <w:ind w:firstLine="567"/>
        <w:rPr>
          <w:spacing w:val="-2"/>
          <w:szCs w:val="24"/>
        </w:rPr>
      </w:pPr>
      <w:r w:rsidRPr="007A4B91">
        <w:rPr>
          <w:spacing w:val="-2"/>
        </w:rPr>
        <w:t xml:space="preserve">Лісові ресурси представлені Дендропарком і лісосмугами. Дендропарк має чітко визначений статус і підпорядкований адміністрації БЗ. Органам місцевого самоврядування необхідно здійснити заходи з визначення господаря лісосмуг, які знаходяться на роздержавлених землях в зонах буферній та антропогенних ландшафтів. Після визначення господаря в розладнаних насадженнях з високою часткою сухостою необхідно провести вибіркові санітарні рубки відповідно до Санітарних правил у лісах України, затверджених постановою Кабінету Міністрів України </w:t>
      </w:r>
      <w:r w:rsidR="00B36EB5" w:rsidRPr="007A4B91">
        <w:rPr>
          <w:spacing w:val="-2"/>
        </w:rPr>
        <w:t xml:space="preserve">від 27 липня 1995 року </w:t>
      </w:r>
      <w:r w:rsidRPr="007A4B91">
        <w:rPr>
          <w:spacing w:val="-2"/>
        </w:rPr>
        <w:t xml:space="preserve">№ 555 та змін до них, внесених постановами КМУ </w:t>
      </w:r>
      <w:r w:rsidR="00B36EB5" w:rsidRPr="007A4B91">
        <w:rPr>
          <w:spacing w:val="-2"/>
        </w:rPr>
        <w:t xml:space="preserve">від 6 жовтня 2016 року </w:t>
      </w:r>
      <w:r w:rsidRPr="007A4B91">
        <w:rPr>
          <w:spacing w:val="-2"/>
        </w:rPr>
        <w:t xml:space="preserve">№ </w:t>
      </w:r>
      <w:r w:rsidRPr="00B36EB5">
        <w:rPr>
          <w:spacing w:val="-2"/>
          <w:szCs w:val="24"/>
        </w:rPr>
        <w:t>756</w:t>
      </w:r>
      <w:r w:rsidR="00B36EB5" w:rsidRPr="00B36EB5">
        <w:rPr>
          <w:spacing w:val="-2"/>
          <w:szCs w:val="24"/>
        </w:rPr>
        <w:t xml:space="preserve"> «</w:t>
      </w:r>
      <w:r w:rsidR="00B36EB5" w:rsidRPr="00B36EB5">
        <w:rPr>
          <w:bCs/>
          <w:szCs w:val="24"/>
          <w:shd w:val="clear" w:color="auto" w:fill="FFFFFF"/>
        </w:rPr>
        <w:t>Про внесення змін до постанов Кабінету Міністрів України від 27 липня 1995 р. № 555 і від 12 травня 2007 р. № 724»</w:t>
      </w:r>
      <w:r w:rsidR="006878CB">
        <w:rPr>
          <w:spacing w:val="-2"/>
          <w:szCs w:val="24"/>
        </w:rPr>
        <w:t>.</w:t>
      </w:r>
    </w:p>
    <w:p w:rsidR="00712F6C" w:rsidRPr="007A4B91" w:rsidRDefault="00712F6C" w:rsidP="00804655">
      <w:pPr>
        <w:ind w:firstLine="567"/>
      </w:pPr>
      <w:r w:rsidRPr="00B36EB5">
        <w:rPr>
          <w:szCs w:val="24"/>
        </w:rPr>
        <w:t>У буферній зоні на території Дендропарку проводяться</w:t>
      </w:r>
      <w:r w:rsidRPr="007A4B91">
        <w:t xml:space="preserve"> планові санітарно-оздоровчі рубки, які являють собою вилучення засохлих поодиноких дерев. Здійснення заходів проводиться згідно щорічного плану санітарно-оздоровчих заходів, що складається на основі лісопатологічного обстеження деревних куртин насаджень Дендропарку, з врахуванням їх стану. Вилучена деревина оприбутковується у відповідності до встановлених правил оприбуткування власної продукції і використовується для задоволення потреб БЗ у діловій деревині, дровах. Також дрова реалізовують працівникам БЗ, які не мають газового опалення. Окрім цього, в Дендропарку здійснюється щорічне вилучення небажаних порід чагарників шляхом вирубування, випилювання та виполювання. Отриманий хмиз використовується як гілковий корм для копитних Зоопарку, виготовлення мітел, переробляється у деревну тріску з подальшим використанням для опалення приміщень та іншого застосування безпосередньо в БЗ.</w:t>
      </w:r>
    </w:p>
    <w:p w:rsidR="00E60D02" w:rsidRPr="007A4B91" w:rsidRDefault="00712F6C" w:rsidP="00E60D02">
      <w:pPr>
        <w:ind w:firstLine="567"/>
      </w:pPr>
      <w:r w:rsidRPr="007A4B91">
        <w:t>Жолуді, плоди ялівців, шипшини та інших деревних порід в урожайні роки можуть бути зібрані і направлені на корм тваринам, а насіння трав</w:t>
      </w:r>
      <w:r w:rsidR="000235C2" w:rsidRPr="007A4B91">
        <w:t>′</w:t>
      </w:r>
      <w:r w:rsidRPr="007A4B91">
        <w:t xml:space="preserve">янистих рослин використане для залуження окремих територій, або реалізовано як насіннєвий чи інший матеріал </w:t>
      </w:r>
      <w:r w:rsidR="00DB04DE" w:rsidRPr="007A4B91">
        <w:t>заінтересова</w:t>
      </w:r>
      <w:r w:rsidRPr="007A4B91">
        <w:t xml:space="preserve">ним підприємствам та установам. БЗ має можливість збирати і реалізовувати чистотіл звичайний, який росте в куртинах деревних насаджень Дендропарку, перехоплюючи при цьому воду, призначену для поливу деревних рослин. </w:t>
      </w:r>
      <w:bookmarkStart w:id="245" w:name="_Toc68371625"/>
      <w:bookmarkStart w:id="246" w:name="_Toc68372427"/>
      <w:bookmarkStart w:id="247" w:name="_Toc68372875"/>
      <w:bookmarkStart w:id="248" w:name="_Toc68372984"/>
      <w:bookmarkStart w:id="249" w:name="_Toc68988301"/>
    </w:p>
    <w:p w:rsidR="00E60D02" w:rsidRPr="007A4B91" w:rsidRDefault="00E60D02" w:rsidP="00E60D02">
      <w:pPr>
        <w:ind w:firstLine="567"/>
      </w:pPr>
    </w:p>
    <w:p w:rsidR="00712F6C" w:rsidRPr="007A4B91" w:rsidRDefault="00712F6C" w:rsidP="00E60D02">
      <w:pPr>
        <w:spacing w:after="120"/>
        <w:ind w:firstLine="567"/>
      </w:pPr>
      <w:r w:rsidRPr="007A4B91">
        <w:t>2.2.6</w:t>
      </w:r>
      <w:r w:rsidR="00172E96" w:rsidRPr="007A4B91">
        <w:t>.</w:t>
      </w:r>
      <w:r w:rsidR="00FE5F8D" w:rsidRPr="007A4B91">
        <w:t xml:space="preserve"> </w:t>
      </w:r>
      <w:r w:rsidRPr="007A4B91">
        <w:t>Рекреація та туризм</w:t>
      </w:r>
      <w:bookmarkEnd w:id="245"/>
      <w:bookmarkEnd w:id="246"/>
      <w:bookmarkEnd w:id="247"/>
      <w:bookmarkEnd w:id="248"/>
      <w:bookmarkEnd w:id="249"/>
    </w:p>
    <w:p w:rsidR="00712F6C" w:rsidRPr="007A4B91" w:rsidRDefault="00712F6C" w:rsidP="00804655">
      <w:pPr>
        <w:ind w:firstLine="567"/>
        <w:rPr>
          <w:spacing w:val="-2"/>
        </w:rPr>
      </w:pPr>
      <w:r w:rsidRPr="007A4B91">
        <w:rPr>
          <w:spacing w:val="-2"/>
        </w:rPr>
        <w:t xml:space="preserve">Рекреаційний потенціал БЗ має значні резерви, які описані у відповідному розділі. Він враховує пропускну здатність екскурсійних маршрутів (пішохідних, кінних, автомобільних), екологічних стежок та демонстраційних майданчиків. Як видно із графіка (рис. </w:t>
      </w:r>
      <w:r w:rsidR="00E60D02" w:rsidRPr="007A4B91">
        <w:rPr>
          <w:spacing w:val="-2"/>
        </w:rPr>
        <w:t>13</w:t>
      </w:r>
      <w:r w:rsidRPr="007A4B91">
        <w:rPr>
          <w:spacing w:val="-2"/>
        </w:rPr>
        <w:t>), екскурсійний потік до БЗ у 2014 році суттєво знизився, що негативно вплинуло на результати наповнення спеціального фонду установи, і, відповідно, можливості використання цих коштів на природоохоронні заходи. Тому, нагальним завданням постало відновлення екотуристичного потоку не тільки до середніх показників попередніх років, але й суттєве його збільшення. З 2015 року спостерігалося незначне збільшення кількості екскурсантів, що стало результатом роботи колективу БЗ з підвищення інтересу населення до заповідних територій, бажання подорожувати з метою поповнення знань про природу. Але загальна економічна ситуація в країні, зокрема незадовільний стан доріг, негативно впливають на кількість відвідувачів БЗ і стримують досягнення запланованих показників. Це вплинуло на завантаженість існуючих в Асканії-Нова об</w:t>
      </w:r>
      <w:r w:rsidR="000235C2" w:rsidRPr="007A4B91">
        <w:rPr>
          <w:spacing w:val="-2"/>
        </w:rPr>
        <w:t>′</w:t>
      </w:r>
      <w:r w:rsidRPr="007A4B91">
        <w:rPr>
          <w:spacing w:val="-2"/>
        </w:rPr>
        <w:t xml:space="preserve">єктів туристичної інфраструктури та розкрило перспективи її подальшого розвитку. </w:t>
      </w:r>
    </w:p>
    <w:p w:rsidR="00712F6C" w:rsidRPr="007A4B91" w:rsidRDefault="00712F6C" w:rsidP="00712F6C"/>
    <w:p w:rsidR="00712F6C" w:rsidRPr="007A4B91" w:rsidRDefault="00FB48B6" w:rsidP="00BB593E">
      <w:pPr>
        <w:ind w:firstLine="0"/>
        <w:jc w:val="center"/>
      </w:pPr>
      <w:r w:rsidRPr="007A4B91">
        <w:rPr>
          <w:noProof/>
          <w:lang w:val="ru-RU" w:eastAsia="ru-RU"/>
        </w:rPr>
        <w:drawing>
          <wp:inline distT="0" distB="0" distL="0" distR="0">
            <wp:extent cx="4889500" cy="2102485"/>
            <wp:effectExtent l="0" t="0" r="0" b="0"/>
            <wp:docPr id="2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12F6C" w:rsidRPr="007A4B91" w:rsidRDefault="00712F6C" w:rsidP="00172E96">
      <w:pPr>
        <w:spacing w:before="120" w:after="120"/>
        <w:ind w:firstLine="0"/>
        <w:jc w:val="center"/>
      </w:pPr>
      <w:r w:rsidRPr="007A4B91">
        <w:t>Рис</w:t>
      </w:r>
      <w:r w:rsidR="00A8650E" w:rsidRPr="007A4B91">
        <w:t>унок</w:t>
      </w:r>
      <w:r w:rsidRPr="007A4B91">
        <w:t xml:space="preserve"> </w:t>
      </w:r>
      <w:r w:rsidR="00E60D02" w:rsidRPr="007A4B91">
        <w:t>13</w:t>
      </w:r>
      <w:r w:rsidR="00172E96" w:rsidRPr="007A4B91">
        <w:t>.</w:t>
      </w:r>
      <w:r w:rsidRPr="007A4B91">
        <w:t xml:space="preserve"> Динаміка туристичного потоку у 2010–2019 рр.</w:t>
      </w:r>
    </w:p>
    <w:p w:rsidR="003D563C" w:rsidRPr="007A4B91" w:rsidRDefault="00712F6C" w:rsidP="003D563C">
      <w:pPr>
        <w:widowControl w:val="0"/>
        <w:ind w:firstLine="567"/>
      </w:pPr>
      <w:r w:rsidRPr="007A4B91">
        <w:t>БЗ підтримує у постійній готовності 5 екскурсійних еколого-просвітницьких маршрутів та 2 екологічні стежки, які можуть використовуватися сезонно чи одноразово, як екскурсії екологічною стежкою в заповідну зону ділянок «Південна» та ВЧП (в перспективі), або постійно Зоопарком і Дендропарком. Розрахункова здатність прийому всіх екскурсійних маршрутів в межах БЗ до 200 тисяч відвідувачів на рік активізує завантаження об</w:t>
      </w:r>
      <w:r w:rsidR="000235C2" w:rsidRPr="007A4B91">
        <w:t>′</w:t>
      </w:r>
      <w:r w:rsidRPr="007A4B91">
        <w:t>єктів туристичної інфраструктури не тільки Асканії-Нова, але й ближніх райцентрів: Каховського (смт Чаплинка, м. Нова Каховка) і Генічеського. За</w:t>
      </w:r>
      <w:r w:rsidR="00DB04DE" w:rsidRPr="007A4B91">
        <w:t>інтересова</w:t>
      </w:r>
      <w:r w:rsidRPr="007A4B91">
        <w:t xml:space="preserve">ні туристичні фірми і органи місцевого самоврядування повинні працювати в тісній взаємодії з спеціальною адміністрацією БЗ, створюючи спільний екотуристичний сервіс. </w:t>
      </w:r>
    </w:p>
    <w:p w:rsidR="00712F6C" w:rsidRPr="007A4B91" w:rsidRDefault="003D563C" w:rsidP="003D563C">
      <w:pPr>
        <w:widowControl w:val="0"/>
        <w:ind w:firstLine="567"/>
      </w:pPr>
      <w:r w:rsidRPr="007A4B91">
        <w:t>Найбільшого рекреаційного</w:t>
      </w:r>
      <w:r w:rsidR="00712F6C" w:rsidRPr="007A4B91">
        <w:t xml:space="preserve"> навантаженн</w:t>
      </w:r>
      <w:r w:rsidRPr="007A4B91">
        <w:t>я</w:t>
      </w:r>
      <w:r w:rsidR="00712F6C" w:rsidRPr="007A4B91">
        <w:t xml:space="preserve"> </w:t>
      </w:r>
      <w:r w:rsidRPr="007A4B91">
        <w:t>зазнають</w:t>
      </w:r>
      <w:r w:rsidR="00712F6C" w:rsidRPr="007A4B91">
        <w:t xml:space="preserve"> екологічні маршрути Дендропарку та Зоопарку. Особливу увагу варто </w:t>
      </w:r>
      <w:r w:rsidRPr="007A4B91">
        <w:t>зосередити</w:t>
      </w:r>
      <w:r w:rsidR="00712F6C" w:rsidRPr="007A4B91">
        <w:t xml:space="preserve"> на маршрут</w:t>
      </w:r>
      <w:r w:rsidRPr="007A4B91">
        <w:t>і</w:t>
      </w:r>
      <w:r w:rsidR="00712F6C" w:rsidRPr="007A4B91">
        <w:t xml:space="preserve"> «Перлина в степу» </w:t>
      </w:r>
      <w:r w:rsidRPr="007A4B91">
        <w:t>через</w:t>
      </w:r>
      <w:r w:rsidR="00712F6C" w:rsidRPr="007A4B91">
        <w:t xml:space="preserve"> Стар</w:t>
      </w:r>
      <w:r w:rsidRPr="007A4B91">
        <w:t>ий парк</w:t>
      </w:r>
      <w:r w:rsidR="00712F6C" w:rsidRPr="007A4B91">
        <w:t xml:space="preserve"> (так зван</w:t>
      </w:r>
      <w:r w:rsidRPr="007A4B91">
        <w:t>ий</w:t>
      </w:r>
      <w:r w:rsidR="00712F6C" w:rsidRPr="007A4B91">
        <w:t xml:space="preserve"> ботанічн</w:t>
      </w:r>
      <w:r w:rsidRPr="007A4B91">
        <w:t>ий сад</w:t>
      </w:r>
      <w:r w:rsidR="00712F6C" w:rsidRPr="007A4B91">
        <w:t>) Дендропарку, який відкритий цілодобово. При зростанні екскурсійного потоку більше 150 тисяч відвідувачів на рік (контроль здійснюється через касовий апарат сектору екологічної освітньо-виховної роботи), доцільно обмежити неконтрольований вхід до цієї частини Дендропарку. Тобто, передбачити платний вхід до Дендропарку з великим діапазоном системи оплати: абонентна плата для місцевих жителів, зменшення рівня оплати для туристичних фірм, які здійснюють не тільки постачання екскурсантів (оплата вхідних квитків) але й іншу діяльність (рекламно-видавнича, підтримка окремих програм) спільно з БЗ.</w:t>
      </w:r>
    </w:p>
    <w:p w:rsidR="00712F6C" w:rsidRPr="007A4B91" w:rsidRDefault="00712F6C" w:rsidP="00BB593E">
      <w:pPr>
        <w:widowControl w:val="0"/>
        <w:ind w:firstLine="567"/>
      </w:pPr>
      <w:r w:rsidRPr="007A4B91">
        <w:t>Огородження території ВЧП, Зоопарку та Дендропарку, наявність цілодобового поста спостережень Служби державної охорони природно-заповідного фонду БЗ слугує гарантією збереженості тварин на території ВЧП і не допускає неконтрольоване відвідування ПЗО.</w:t>
      </w:r>
      <w:r w:rsidR="00E60D02" w:rsidRPr="007A4B91">
        <w:t xml:space="preserve"> </w:t>
      </w:r>
      <w:r w:rsidRPr="007A4B91">
        <w:t>Для посилення контролю найбільш цінних ПЗО доцільно розширити мережу існуючого відеоспостереження з виведенням інформації на центральний сервер.</w:t>
      </w:r>
    </w:p>
    <w:p w:rsidR="00E60D02" w:rsidRPr="007A4B91" w:rsidRDefault="00712F6C" w:rsidP="00E60D02">
      <w:pPr>
        <w:widowControl w:val="0"/>
        <w:ind w:firstLine="567"/>
      </w:pPr>
      <w:r w:rsidRPr="007A4B91">
        <w:t>Еколого-просвітницькі екскурсії маршрутом «Ретрофотосафарі» в загони Зоопарку можуть бути призупинені в пожежонебезпечний період, при інтенсивному випаданні опадів, на час переміщення тварин у загонах, карантину тощо.</w:t>
      </w:r>
      <w:bookmarkStart w:id="250" w:name="_MON_1480747632"/>
      <w:bookmarkStart w:id="251" w:name="_MON_1480747814"/>
      <w:bookmarkStart w:id="252" w:name="_MON_1480924979"/>
      <w:bookmarkStart w:id="253" w:name="_Toc68371626"/>
      <w:bookmarkStart w:id="254" w:name="_Toc68372428"/>
      <w:bookmarkStart w:id="255" w:name="_Toc68372876"/>
      <w:bookmarkStart w:id="256" w:name="_Toc68372985"/>
      <w:bookmarkStart w:id="257" w:name="_Toc68988302"/>
      <w:bookmarkEnd w:id="250"/>
      <w:bookmarkEnd w:id="251"/>
      <w:bookmarkEnd w:id="252"/>
    </w:p>
    <w:p w:rsidR="00E60D02" w:rsidRPr="007A4B91" w:rsidRDefault="00E60D02" w:rsidP="00E60D02">
      <w:pPr>
        <w:widowControl w:val="0"/>
        <w:ind w:firstLine="567"/>
      </w:pPr>
    </w:p>
    <w:p w:rsidR="00712F6C" w:rsidRPr="007A4B91" w:rsidRDefault="00712F6C" w:rsidP="00E60D02">
      <w:pPr>
        <w:widowControl w:val="0"/>
        <w:spacing w:after="120"/>
        <w:ind w:firstLine="567"/>
      </w:pPr>
      <w:r w:rsidRPr="007A4B91">
        <w:t>2.2.7</w:t>
      </w:r>
      <w:r w:rsidR="00172E96" w:rsidRPr="007A4B91">
        <w:t>.</w:t>
      </w:r>
      <w:r w:rsidRPr="007A4B91">
        <w:t xml:space="preserve"> Вплив діяльності людини</w:t>
      </w:r>
      <w:bookmarkEnd w:id="253"/>
      <w:bookmarkEnd w:id="254"/>
      <w:bookmarkEnd w:id="255"/>
      <w:bookmarkEnd w:id="256"/>
      <w:bookmarkEnd w:id="257"/>
    </w:p>
    <w:p w:rsidR="00712F6C" w:rsidRPr="007A4B91" w:rsidRDefault="00712F6C" w:rsidP="00BB593E">
      <w:pPr>
        <w:widowControl w:val="0"/>
        <w:ind w:firstLine="567"/>
      </w:pPr>
      <w:r w:rsidRPr="007A4B91">
        <w:t xml:space="preserve">Вплив діяльності людини на територію заповідної зони має різне походження, час і ступінь впливу від нейтрального до загрозливого. </w:t>
      </w:r>
    </w:p>
    <w:p w:rsidR="00712F6C" w:rsidRPr="007A4B91" w:rsidRDefault="00712F6C" w:rsidP="00BB593E">
      <w:pPr>
        <w:widowControl w:val="0"/>
        <w:ind w:firstLine="567"/>
      </w:pPr>
      <w:r w:rsidRPr="007A4B91">
        <w:t>Види діяльності можуть бути цілеспрямовані в межах вимог зазначеного проєкту, тоді вони не можуть розглядатися як порушення заповідного режиму, але все одно впливати на екосистеми. До таких видів діяльності відноситься протипожежне викошування трав по периметру природного ядра та створення протипожежних розривів через масиви заповідного степу, регулювання чисельності копитних тварин у межах ділянки ВЧП, заходи, пов</w:t>
      </w:r>
      <w:r w:rsidR="000235C2" w:rsidRPr="007A4B91">
        <w:t>′</w:t>
      </w:r>
      <w:r w:rsidRPr="007A4B91">
        <w:t xml:space="preserve">язані з обслуговуванням копитних тварин Зоопарку, протипожежне викошування галявин Дендропарку, створення спеціальних умов для мешкання суто степових видів тварин шляхом періодичного викошування територій навколо рідкісних локалітетів, постачання води в водойму у центрі ВЧП для забезпечення водопою копитних тварин і мешкання навколоводних птахів. </w:t>
      </w:r>
    </w:p>
    <w:p w:rsidR="00712F6C" w:rsidRPr="007A4B91" w:rsidRDefault="00712F6C" w:rsidP="00BB593E">
      <w:pPr>
        <w:widowControl w:val="0"/>
        <w:ind w:firstLine="567"/>
      </w:pPr>
      <w:r w:rsidRPr="007A4B91">
        <w:t>Негативним впливом, пов</w:t>
      </w:r>
      <w:r w:rsidR="000235C2" w:rsidRPr="007A4B91">
        <w:t>′</w:t>
      </w:r>
      <w:r w:rsidRPr="007A4B91">
        <w:t>язаним з порушенням заповідного режиму, є:</w:t>
      </w:r>
    </w:p>
    <w:p w:rsidR="00712F6C" w:rsidRPr="007A4B91" w:rsidRDefault="00712F6C" w:rsidP="00BB593E">
      <w:pPr>
        <w:widowControl w:val="0"/>
        <w:ind w:firstLine="567"/>
      </w:pPr>
      <w:r w:rsidRPr="007A4B91">
        <w:t>випасання худоби в заповідній зоні, особливо овець та кіз;</w:t>
      </w:r>
    </w:p>
    <w:p w:rsidR="00712F6C" w:rsidRPr="007A4B91" w:rsidRDefault="00712F6C" w:rsidP="00014D2A">
      <w:pPr>
        <w:widowControl w:val="0"/>
        <w:ind w:left="567" w:firstLine="0"/>
      </w:pPr>
      <w:r w:rsidRPr="007A4B91">
        <w:t>заїзд автотракторної техніки у дощову погоду і порушення трав</w:t>
      </w:r>
      <w:r w:rsidR="000235C2" w:rsidRPr="007A4B91">
        <w:t>′</w:t>
      </w:r>
      <w:r w:rsidRPr="007A4B91">
        <w:t xml:space="preserve">яного покриву; </w:t>
      </w:r>
    </w:p>
    <w:p w:rsidR="00712F6C" w:rsidRPr="007A4B91" w:rsidRDefault="00712F6C" w:rsidP="00014D2A">
      <w:pPr>
        <w:widowControl w:val="0"/>
        <w:ind w:left="567" w:firstLine="0"/>
      </w:pPr>
      <w:r w:rsidRPr="007A4B91">
        <w:t>навмисний підпал сухої степової рослинності;</w:t>
      </w:r>
    </w:p>
    <w:p w:rsidR="00712F6C" w:rsidRPr="007A4B91" w:rsidRDefault="00712F6C" w:rsidP="00014D2A">
      <w:pPr>
        <w:widowControl w:val="0"/>
        <w:ind w:firstLine="0"/>
      </w:pPr>
      <w:r w:rsidRPr="007A4B91">
        <w:t>обприскування полів із застосуванням авіації і занесення отрутохімікатів в заповідну зону;</w:t>
      </w:r>
    </w:p>
    <w:p w:rsidR="00712F6C" w:rsidRPr="007A4B91" w:rsidRDefault="00712F6C" w:rsidP="00014D2A">
      <w:pPr>
        <w:widowControl w:val="0"/>
        <w:ind w:firstLine="0"/>
      </w:pPr>
      <w:r w:rsidRPr="007A4B91">
        <w:t>зрошування сільськогосподарських культур та пориви трубопроводів в зоні антропогенних ландшафтів, що можуть спричинити надходження потоків води балками до заповідної зони;</w:t>
      </w:r>
    </w:p>
    <w:p w:rsidR="00712F6C" w:rsidRPr="007A4B91" w:rsidRDefault="00712F6C" w:rsidP="00014D2A">
      <w:pPr>
        <w:widowControl w:val="0"/>
        <w:ind w:firstLine="0"/>
      </w:pPr>
      <w:r w:rsidRPr="007A4B91">
        <w:t>браконьєрство (за минулий період таких випадків на території заповідної зони не зареєстровано, але можливість таких дій не варто виключати).</w:t>
      </w:r>
    </w:p>
    <w:p w:rsidR="00712F6C" w:rsidRPr="007A4B91" w:rsidRDefault="00712F6C" w:rsidP="00537354">
      <w:pPr>
        <w:widowControl w:val="0"/>
        <w:ind w:firstLine="567"/>
      </w:pPr>
      <w:r w:rsidRPr="007A4B91">
        <w:t xml:space="preserve">Варто відзначити також чинники, що знаходяться за межами заповідної зони і впливають на її екосистеми : </w:t>
      </w:r>
    </w:p>
    <w:p w:rsidR="00712F6C" w:rsidRPr="007A4B91" w:rsidRDefault="00712F6C" w:rsidP="00537354">
      <w:pPr>
        <w:widowControl w:val="0"/>
        <w:ind w:firstLine="567"/>
      </w:pPr>
      <w:r w:rsidRPr="007A4B91">
        <w:t xml:space="preserve">підпали пожнивних залишків і забруднення повітря; </w:t>
      </w:r>
    </w:p>
    <w:p w:rsidR="00712F6C" w:rsidRPr="007A4B91" w:rsidRDefault="00712F6C" w:rsidP="00537354">
      <w:pPr>
        <w:widowControl w:val="0"/>
        <w:ind w:firstLine="567"/>
      </w:pPr>
      <w:r w:rsidRPr="007A4B91">
        <w:t>пилове забруднення в результаті збору врожаю збіжжя (чинник, вплив якого зовсім не досліджено);</w:t>
      </w:r>
    </w:p>
    <w:p w:rsidR="00712F6C" w:rsidRPr="007A4B91" w:rsidRDefault="00712F6C" w:rsidP="00537354">
      <w:pPr>
        <w:widowControl w:val="0"/>
        <w:ind w:firstLine="567"/>
      </w:pPr>
      <w:r w:rsidRPr="007A4B91">
        <w:t xml:space="preserve">вирубування вітроупорів; </w:t>
      </w:r>
    </w:p>
    <w:p w:rsidR="00712F6C" w:rsidRPr="007A4B91" w:rsidRDefault="00712F6C" w:rsidP="00537354">
      <w:pPr>
        <w:widowControl w:val="0"/>
        <w:ind w:firstLine="567"/>
      </w:pPr>
      <w:r w:rsidRPr="007A4B91">
        <w:t>розорювання залишків цілини та перелогів і посилення процесів дефляції;</w:t>
      </w:r>
    </w:p>
    <w:p w:rsidR="00712F6C" w:rsidRPr="007A4B91" w:rsidRDefault="00712F6C" w:rsidP="00537354">
      <w:pPr>
        <w:widowControl w:val="0"/>
        <w:ind w:firstLine="567"/>
      </w:pPr>
      <w:r w:rsidRPr="007A4B91">
        <w:t xml:space="preserve">занесення пилу </w:t>
      </w:r>
      <w:r w:rsidR="00E60D02" w:rsidRPr="007A4B91">
        <w:t>у</w:t>
      </w:r>
      <w:r w:rsidRPr="007A4B91">
        <w:t xml:space="preserve"> заповідн</w:t>
      </w:r>
      <w:r w:rsidR="00E60D02" w:rsidRPr="007A4B91">
        <w:t>у</w:t>
      </w:r>
      <w:r w:rsidRPr="007A4B91">
        <w:t xml:space="preserve"> зон</w:t>
      </w:r>
      <w:r w:rsidR="00E60D02" w:rsidRPr="007A4B91">
        <w:t>у</w:t>
      </w:r>
      <w:r w:rsidRPr="007A4B91">
        <w:t>, зокрема, на ділянки «Північна» та ВЧП.</w:t>
      </w:r>
    </w:p>
    <w:p w:rsidR="00712F6C" w:rsidRPr="007A4B91" w:rsidRDefault="00712F6C" w:rsidP="00537354">
      <w:pPr>
        <w:widowControl w:val="0"/>
        <w:ind w:firstLine="567"/>
      </w:pPr>
      <w:r w:rsidRPr="007A4B91">
        <w:t xml:space="preserve">Розміщення людських осель в селітебній зоні Дендропарку є одним із негативних чинників, які впливають на організацію охорони і дотримання заповідного режиму. Будівлі на вул. Паркова, що </w:t>
      </w:r>
      <w:r w:rsidR="00912F99" w:rsidRPr="007A4B91">
        <w:t>ввійшли</w:t>
      </w:r>
      <w:r w:rsidRPr="007A4B91">
        <w:t xml:space="preserve"> до складу Дендропарку ще при визначенні його включення до БЗ як юридичної особи і з яких було передбачено відселення жителів за Програмою перспективного розвитку заповідного к</w:t>
      </w:r>
      <w:r w:rsidR="00014D2A">
        <w:t>омплексу «Асканія-Нова» (1989</w:t>
      </w:r>
      <w:r w:rsidRPr="007A4B91">
        <w:t xml:space="preserve">), так і залишились в структурі Дендропарку. Зазначена програма була зупинена при розпаді СРСР та в подальшому кошти на спорудження житла в смт Асканія-Нова не були виділені. Жителі, які проживають на </w:t>
      </w:r>
      <w:r w:rsidR="00727BC7" w:rsidRPr="007A4B91">
        <w:t>цій</w:t>
      </w:r>
      <w:r w:rsidRPr="007A4B91">
        <w:t xml:space="preserve"> території, мають вільний доступ до своїх осель, куди проведені комунікації (електроенергія, питна вода) із смт Асканія-Нова і вивозиться сміття. Деякі залишені жителями старі будинки, які перебувають у віданні ОТГ Асканія-Нова селищної ради, справляють негативне враження на відвідувачів БЗ. За минулий період деякі жителі порушували режим Дендропарку, за що притягувалися до адміністративної відповідальності. Це створює напруженість у відношеннях спеціальної адміністрації БЗ з місцевим населенням. Вирішення питання полягає у виділенні державних коштів для придбання житла в смт Асканія-Нова тим громадянам, які проживають на території Дендропарку. </w:t>
      </w:r>
    </w:p>
    <w:p w:rsidR="00712F6C" w:rsidRPr="007A4B91" w:rsidRDefault="00712F6C" w:rsidP="00537354">
      <w:pPr>
        <w:widowControl w:val="0"/>
        <w:ind w:firstLine="567"/>
        <w:rPr>
          <w:bCs/>
        </w:rPr>
      </w:pPr>
      <w:r w:rsidRPr="007A4B91">
        <w:rPr>
          <w:bCs/>
        </w:rPr>
        <w:t>Перелік найбільш важливих негативних чинників та ді</w:t>
      </w:r>
      <w:r w:rsidR="00E60D02" w:rsidRPr="007A4B91">
        <w:rPr>
          <w:bCs/>
        </w:rPr>
        <w:t>й</w:t>
      </w:r>
      <w:r w:rsidRPr="007A4B91">
        <w:rPr>
          <w:bCs/>
        </w:rPr>
        <w:t xml:space="preserve"> з їх упередження наведено у таблиці </w:t>
      </w:r>
      <w:r w:rsidR="00E60D02" w:rsidRPr="007A4B91">
        <w:rPr>
          <w:bCs/>
        </w:rPr>
        <w:t>38</w:t>
      </w:r>
      <w:r w:rsidRPr="007A4B91">
        <w:rPr>
          <w:bCs/>
        </w:rPr>
        <w:t xml:space="preserve">. </w:t>
      </w:r>
    </w:p>
    <w:p w:rsidR="003D563C" w:rsidRPr="007A4B91" w:rsidRDefault="003D563C" w:rsidP="003D563C">
      <w:pPr>
        <w:widowControl w:val="0"/>
        <w:ind w:firstLine="567"/>
        <w:rPr>
          <w:bCs/>
        </w:rPr>
      </w:pPr>
    </w:p>
    <w:p w:rsidR="00712F6C" w:rsidRPr="007A4B91" w:rsidRDefault="00712F6C" w:rsidP="00172E96">
      <w:pPr>
        <w:spacing w:after="120"/>
        <w:ind w:firstLine="0"/>
      </w:pPr>
      <w:r w:rsidRPr="007A4B91">
        <w:t xml:space="preserve">Таблиця </w:t>
      </w:r>
      <w:r w:rsidR="00E60D02" w:rsidRPr="007A4B91">
        <w:t>38</w:t>
      </w:r>
      <w:r w:rsidR="00172E96" w:rsidRPr="007A4B91">
        <w:t xml:space="preserve">. </w:t>
      </w:r>
      <w:r w:rsidRPr="007A4B91">
        <w:rPr>
          <w:bCs/>
        </w:rPr>
        <w:t>Перелік найбільш важливих негативних чинників та ді</w:t>
      </w:r>
      <w:r w:rsidR="00E60D02" w:rsidRPr="007A4B91">
        <w:rPr>
          <w:bCs/>
        </w:rPr>
        <w:t>й</w:t>
      </w:r>
      <w:r w:rsidRPr="007A4B91">
        <w:rPr>
          <w:bCs/>
        </w:rPr>
        <w:t xml:space="preserve"> з їх упередження</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718"/>
        <w:gridCol w:w="3769"/>
        <w:gridCol w:w="4869"/>
      </w:tblGrid>
      <w:tr w:rsidR="00712F6C" w:rsidRPr="007A4B91" w:rsidTr="00E60D02">
        <w:trPr>
          <w:jc w:val="center"/>
        </w:trPr>
        <w:tc>
          <w:tcPr>
            <w:tcW w:w="718" w:type="dxa"/>
            <w:shd w:val="clear" w:color="auto" w:fill="auto"/>
          </w:tcPr>
          <w:p w:rsidR="00712F6C" w:rsidRPr="007A4B91" w:rsidRDefault="00014D2A" w:rsidP="000933A1">
            <w:pPr>
              <w:ind w:firstLine="0"/>
              <w:rPr>
                <w:rFonts w:eastAsia="Times New Roman"/>
                <w:szCs w:val="24"/>
              </w:rPr>
            </w:pPr>
            <w:r>
              <w:rPr>
                <w:rFonts w:eastAsia="Times New Roman"/>
                <w:szCs w:val="24"/>
              </w:rPr>
              <w:t>№ з/з</w:t>
            </w:r>
          </w:p>
        </w:tc>
        <w:tc>
          <w:tcPr>
            <w:tcW w:w="3769" w:type="dxa"/>
            <w:shd w:val="clear" w:color="auto" w:fill="auto"/>
          </w:tcPr>
          <w:p w:rsidR="00712F6C" w:rsidRPr="007A4B91" w:rsidRDefault="00712F6C" w:rsidP="00E60D02">
            <w:pPr>
              <w:ind w:firstLine="0"/>
              <w:jc w:val="center"/>
              <w:rPr>
                <w:rFonts w:eastAsia="Times New Roman"/>
                <w:szCs w:val="24"/>
              </w:rPr>
            </w:pPr>
            <w:r w:rsidRPr="007A4B91">
              <w:rPr>
                <w:rFonts w:eastAsia="Times New Roman"/>
                <w:bCs/>
                <w:szCs w:val="24"/>
              </w:rPr>
              <w:t>Негативні чинники</w:t>
            </w:r>
          </w:p>
        </w:tc>
        <w:tc>
          <w:tcPr>
            <w:tcW w:w="4869" w:type="dxa"/>
            <w:shd w:val="clear" w:color="auto" w:fill="auto"/>
          </w:tcPr>
          <w:p w:rsidR="00712F6C" w:rsidRPr="007A4B91" w:rsidRDefault="00712F6C" w:rsidP="00E60D02">
            <w:pPr>
              <w:ind w:firstLine="0"/>
              <w:jc w:val="center"/>
              <w:rPr>
                <w:rFonts w:eastAsia="Times New Roman"/>
                <w:szCs w:val="24"/>
              </w:rPr>
            </w:pPr>
            <w:r w:rsidRPr="007A4B91">
              <w:rPr>
                <w:rFonts w:eastAsia="Times New Roman"/>
                <w:szCs w:val="24"/>
              </w:rPr>
              <w:t>Шляхи вирішення</w:t>
            </w:r>
          </w:p>
        </w:tc>
      </w:tr>
      <w:tr w:rsidR="00E60D02" w:rsidRPr="007A4B91" w:rsidTr="00E60D02">
        <w:trPr>
          <w:jc w:val="center"/>
        </w:trPr>
        <w:tc>
          <w:tcPr>
            <w:tcW w:w="718" w:type="dxa"/>
            <w:shd w:val="clear" w:color="auto" w:fill="auto"/>
          </w:tcPr>
          <w:p w:rsidR="00E60D02" w:rsidRPr="007A4B91" w:rsidRDefault="00E60D02" w:rsidP="00E60D02">
            <w:pPr>
              <w:ind w:firstLine="0"/>
              <w:jc w:val="center"/>
              <w:rPr>
                <w:rFonts w:eastAsia="Times New Roman"/>
                <w:i/>
                <w:szCs w:val="24"/>
              </w:rPr>
            </w:pPr>
            <w:r w:rsidRPr="007A4B91">
              <w:rPr>
                <w:rFonts w:eastAsia="Times New Roman"/>
                <w:i/>
                <w:szCs w:val="24"/>
              </w:rPr>
              <w:t>1</w:t>
            </w:r>
          </w:p>
        </w:tc>
        <w:tc>
          <w:tcPr>
            <w:tcW w:w="3769" w:type="dxa"/>
            <w:shd w:val="clear" w:color="auto" w:fill="auto"/>
          </w:tcPr>
          <w:p w:rsidR="00E60D02" w:rsidRPr="007A4B91" w:rsidRDefault="00E60D02" w:rsidP="00E60D02">
            <w:pPr>
              <w:ind w:firstLine="0"/>
              <w:jc w:val="center"/>
              <w:rPr>
                <w:rFonts w:eastAsia="Times New Roman"/>
                <w:bCs/>
                <w:i/>
                <w:szCs w:val="24"/>
              </w:rPr>
            </w:pPr>
            <w:r w:rsidRPr="007A4B91">
              <w:rPr>
                <w:rFonts w:eastAsia="Times New Roman"/>
                <w:bCs/>
                <w:i/>
                <w:szCs w:val="24"/>
              </w:rPr>
              <w:t>2</w:t>
            </w:r>
          </w:p>
        </w:tc>
        <w:tc>
          <w:tcPr>
            <w:tcW w:w="4869" w:type="dxa"/>
            <w:shd w:val="clear" w:color="auto" w:fill="auto"/>
          </w:tcPr>
          <w:p w:rsidR="00E60D02" w:rsidRPr="007A4B91" w:rsidRDefault="00E60D02" w:rsidP="00E60D02">
            <w:pPr>
              <w:ind w:firstLine="0"/>
              <w:jc w:val="center"/>
              <w:rPr>
                <w:rFonts w:eastAsia="Times New Roman"/>
                <w:i/>
                <w:szCs w:val="24"/>
              </w:rPr>
            </w:pPr>
            <w:r w:rsidRPr="007A4B91">
              <w:rPr>
                <w:rFonts w:eastAsia="Times New Roman"/>
                <w:i/>
                <w:szCs w:val="24"/>
              </w:rPr>
              <w:t>3</w:t>
            </w:r>
          </w:p>
        </w:tc>
      </w:tr>
      <w:tr w:rsidR="00712F6C" w:rsidRPr="007A4B91" w:rsidTr="00E60D02">
        <w:trPr>
          <w:jc w:val="center"/>
        </w:trPr>
        <w:tc>
          <w:tcPr>
            <w:tcW w:w="718" w:type="dxa"/>
            <w:shd w:val="clear" w:color="auto" w:fill="auto"/>
          </w:tcPr>
          <w:p w:rsidR="00712F6C" w:rsidRPr="007A4B91" w:rsidRDefault="00712F6C" w:rsidP="000933A1">
            <w:pPr>
              <w:ind w:firstLine="0"/>
              <w:jc w:val="center"/>
              <w:rPr>
                <w:rFonts w:eastAsia="Times New Roman"/>
                <w:szCs w:val="24"/>
              </w:rPr>
            </w:pPr>
            <w:r w:rsidRPr="007A4B91">
              <w:rPr>
                <w:rFonts w:eastAsia="Times New Roman"/>
                <w:szCs w:val="24"/>
              </w:rPr>
              <w:t>1</w:t>
            </w:r>
            <w:r w:rsidR="00E60D02" w:rsidRPr="007A4B91">
              <w:rPr>
                <w:rFonts w:eastAsia="Times New Roman"/>
                <w:szCs w:val="24"/>
              </w:rPr>
              <w:t>.</w:t>
            </w:r>
          </w:p>
        </w:tc>
        <w:tc>
          <w:tcPr>
            <w:tcW w:w="3769" w:type="dxa"/>
            <w:shd w:val="clear" w:color="auto" w:fill="auto"/>
          </w:tcPr>
          <w:p w:rsidR="00712F6C" w:rsidRPr="007A4B91" w:rsidRDefault="00712F6C" w:rsidP="000933A1">
            <w:pPr>
              <w:ind w:firstLine="0"/>
              <w:jc w:val="left"/>
              <w:rPr>
                <w:rFonts w:eastAsia="Times New Roman"/>
                <w:szCs w:val="24"/>
              </w:rPr>
            </w:pPr>
            <w:r w:rsidRPr="007A4B91">
              <w:rPr>
                <w:rFonts w:eastAsia="Times New Roman"/>
                <w:bCs/>
                <w:szCs w:val="24"/>
              </w:rPr>
              <w:t>Упереджене ставлення окремих громадян до обмежувальних заходів в зонах БЗ</w:t>
            </w:r>
          </w:p>
        </w:tc>
        <w:tc>
          <w:tcPr>
            <w:tcW w:w="4869" w:type="dxa"/>
            <w:shd w:val="clear" w:color="auto" w:fill="auto"/>
          </w:tcPr>
          <w:p w:rsidR="00712F6C" w:rsidRPr="007A4B91" w:rsidRDefault="00712F6C" w:rsidP="000933A1">
            <w:pPr>
              <w:ind w:firstLine="0"/>
              <w:jc w:val="left"/>
              <w:rPr>
                <w:rFonts w:eastAsia="Times New Roman"/>
                <w:szCs w:val="24"/>
              </w:rPr>
            </w:pPr>
            <w:r w:rsidRPr="007A4B91">
              <w:rPr>
                <w:rFonts w:eastAsia="Times New Roman"/>
                <w:bCs/>
                <w:szCs w:val="24"/>
              </w:rPr>
              <w:t>Проведення еколого-просвітницької роботи серед землекористувачів в зонах буферній та антропогенних ландшафтів, посилення поінформованості населення про шкідливість тих чи інших дій для біоти заповідної зони</w:t>
            </w:r>
          </w:p>
        </w:tc>
      </w:tr>
      <w:tr w:rsidR="00712F6C" w:rsidRPr="007A4B91" w:rsidTr="00E60D02">
        <w:trPr>
          <w:jc w:val="center"/>
        </w:trPr>
        <w:tc>
          <w:tcPr>
            <w:tcW w:w="718" w:type="dxa"/>
            <w:shd w:val="clear" w:color="auto" w:fill="auto"/>
          </w:tcPr>
          <w:p w:rsidR="00712F6C" w:rsidRPr="007A4B91" w:rsidRDefault="00712F6C" w:rsidP="000933A1">
            <w:pPr>
              <w:ind w:firstLine="0"/>
              <w:jc w:val="center"/>
              <w:rPr>
                <w:rFonts w:eastAsia="Times New Roman"/>
                <w:szCs w:val="24"/>
              </w:rPr>
            </w:pPr>
            <w:r w:rsidRPr="007A4B91">
              <w:rPr>
                <w:rFonts w:eastAsia="Times New Roman"/>
                <w:szCs w:val="24"/>
              </w:rPr>
              <w:t>2</w:t>
            </w:r>
            <w:r w:rsidR="00E60D02" w:rsidRPr="007A4B91">
              <w:rPr>
                <w:rFonts w:eastAsia="Times New Roman"/>
                <w:szCs w:val="24"/>
              </w:rPr>
              <w:t>..</w:t>
            </w:r>
          </w:p>
        </w:tc>
        <w:tc>
          <w:tcPr>
            <w:tcW w:w="3769" w:type="dxa"/>
            <w:shd w:val="clear" w:color="auto" w:fill="auto"/>
          </w:tcPr>
          <w:p w:rsidR="00712F6C" w:rsidRPr="007A4B91" w:rsidRDefault="00712F6C" w:rsidP="000933A1">
            <w:pPr>
              <w:ind w:firstLine="0"/>
              <w:jc w:val="left"/>
              <w:rPr>
                <w:rFonts w:eastAsia="Times New Roman"/>
                <w:szCs w:val="24"/>
              </w:rPr>
            </w:pPr>
            <w:r w:rsidRPr="007A4B91">
              <w:rPr>
                <w:rFonts w:eastAsia="Times New Roman"/>
                <w:bCs/>
                <w:szCs w:val="24"/>
              </w:rPr>
              <w:t>Незаконне проникнення на територію заповідної зони і спроби вчинити протизаконні дії (випасання худоби, підпал, збір грибів та рослин, прохід та проїзд техніки, запуск безпілотних літальних об</w:t>
            </w:r>
            <w:r w:rsidR="00C018B3" w:rsidRPr="007A4B91">
              <w:rPr>
                <w:rFonts w:eastAsia="Times New Roman"/>
                <w:bCs/>
                <w:szCs w:val="24"/>
              </w:rPr>
              <w:t>′</w:t>
            </w:r>
            <w:r w:rsidRPr="007A4B91">
              <w:rPr>
                <w:rFonts w:eastAsia="Times New Roman"/>
                <w:bCs/>
                <w:szCs w:val="24"/>
              </w:rPr>
              <w:t>єктів)</w:t>
            </w:r>
          </w:p>
        </w:tc>
        <w:tc>
          <w:tcPr>
            <w:tcW w:w="4869" w:type="dxa"/>
            <w:shd w:val="clear" w:color="auto" w:fill="auto"/>
          </w:tcPr>
          <w:p w:rsidR="00712F6C" w:rsidRPr="007A4B91" w:rsidRDefault="00712F6C" w:rsidP="000933A1">
            <w:pPr>
              <w:ind w:firstLine="0"/>
              <w:jc w:val="left"/>
              <w:rPr>
                <w:rFonts w:eastAsia="Times New Roman"/>
                <w:szCs w:val="24"/>
              </w:rPr>
            </w:pPr>
            <w:r w:rsidRPr="007A4B91">
              <w:rPr>
                <w:rFonts w:eastAsia="Times New Roman"/>
                <w:bCs/>
                <w:szCs w:val="24"/>
              </w:rPr>
              <w:t>Дооснащення і переоснащення патрульно-постової СДО БЗ сучасними приладами візуального спостереження, у т.</w:t>
            </w:r>
            <w:r w:rsidR="00014D2A">
              <w:rPr>
                <w:rFonts w:eastAsia="Times New Roman"/>
                <w:bCs/>
                <w:szCs w:val="24"/>
              </w:rPr>
              <w:t xml:space="preserve"> </w:t>
            </w:r>
            <w:r w:rsidRPr="007A4B91">
              <w:rPr>
                <w:rFonts w:eastAsia="Times New Roman"/>
                <w:bCs/>
                <w:szCs w:val="24"/>
              </w:rPr>
              <w:t xml:space="preserve">ч. нічного бачення; посилення пожежно-технічного парку БЗ; навчання персоналу методам гасіння пожеж </w:t>
            </w:r>
          </w:p>
        </w:tc>
      </w:tr>
      <w:tr w:rsidR="00712F6C" w:rsidRPr="007A4B91" w:rsidTr="00E60D02">
        <w:trPr>
          <w:jc w:val="center"/>
        </w:trPr>
        <w:tc>
          <w:tcPr>
            <w:tcW w:w="718" w:type="dxa"/>
            <w:shd w:val="clear" w:color="auto" w:fill="auto"/>
          </w:tcPr>
          <w:p w:rsidR="00712F6C" w:rsidRPr="007A4B91" w:rsidRDefault="00712F6C" w:rsidP="000933A1">
            <w:pPr>
              <w:ind w:firstLine="0"/>
              <w:jc w:val="center"/>
              <w:rPr>
                <w:rFonts w:eastAsia="Times New Roman"/>
                <w:szCs w:val="24"/>
              </w:rPr>
            </w:pPr>
            <w:r w:rsidRPr="007A4B91">
              <w:rPr>
                <w:rFonts w:eastAsia="Times New Roman"/>
                <w:szCs w:val="24"/>
              </w:rPr>
              <w:t>3</w:t>
            </w:r>
            <w:r w:rsidR="00E60D02" w:rsidRPr="007A4B91">
              <w:rPr>
                <w:rFonts w:eastAsia="Times New Roman"/>
                <w:szCs w:val="24"/>
              </w:rPr>
              <w:t>.</w:t>
            </w:r>
          </w:p>
        </w:tc>
        <w:tc>
          <w:tcPr>
            <w:tcW w:w="3769" w:type="dxa"/>
            <w:shd w:val="clear" w:color="auto" w:fill="auto"/>
          </w:tcPr>
          <w:p w:rsidR="00712F6C" w:rsidRPr="007A4B91" w:rsidRDefault="00712F6C" w:rsidP="000933A1">
            <w:pPr>
              <w:ind w:firstLine="0"/>
              <w:jc w:val="left"/>
              <w:rPr>
                <w:rFonts w:eastAsia="Times New Roman"/>
                <w:szCs w:val="24"/>
              </w:rPr>
            </w:pPr>
            <w:r w:rsidRPr="007A4B91">
              <w:rPr>
                <w:rFonts w:eastAsia="Times New Roman"/>
                <w:bCs/>
                <w:szCs w:val="24"/>
              </w:rPr>
              <w:t>Законодавча неврегульованість компенсації землевласникам (землекористувачам) за обмеження господарської діяльності у зонах буферній та антропогенних ландшафтів БЗ</w:t>
            </w:r>
          </w:p>
        </w:tc>
        <w:tc>
          <w:tcPr>
            <w:tcW w:w="4869" w:type="dxa"/>
            <w:shd w:val="clear" w:color="auto" w:fill="auto"/>
          </w:tcPr>
          <w:p w:rsidR="00712F6C" w:rsidRPr="007A4B91" w:rsidRDefault="00712F6C" w:rsidP="000933A1">
            <w:pPr>
              <w:ind w:firstLine="0"/>
              <w:jc w:val="left"/>
              <w:rPr>
                <w:rFonts w:eastAsia="Times New Roman"/>
                <w:szCs w:val="24"/>
              </w:rPr>
            </w:pPr>
            <w:r w:rsidRPr="007A4B91">
              <w:rPr>
                <w:rFonts w:eastAsia="Times New Roman"/>
                <w:bCs/>
                <w:szCs w:val="24"/>
              </w:rPr>
              <w:t xml:space="preserve">Компенсація з боку держави за недобір врожаю землевласниками (землекористувачами) через обмеження господарської діяльності та збитки, завдані дикими тваринами с.-г. культурам в зонах буферній та антропогенних ландшафтів </w:t>
            </w:r>
          </w:p>
        </w:tc>
      </w:tr>
      <w:tr w:rsidR="00712F6C" w:rsidRPr="007A4B91" w:rsidTr="00E60D02">
        <w:trPr>
          <w:jc w:val="center"/>
        </w:trPr>
        <w:tc>
          <w:tcPr>
            <w:tcW w:w="718" w:type="dxa"/>
            <w:shd w:val="clear" w:color="auto" w:fill="auto"/>
          </w:tcPr>
          <w:p w:rsidR="00712F6C" w:rsidRPr="007A4B91" w:rsidRDefault="00712F6C" w:rsidP="000933A1">
            <w:pPr>
              <w:ind w:firstLine="0"/>
              <w:jc w:val="center"/>
              <w:rPr>
                <w:rFonts w:eastAsia="Times New Roman"/>
                <w:szCs w:val="24"/>
              </w:rPr>
            </w:pPr>
            <w:r w:rsidRPr="007A4B91">
              <w:rPr>
                <w:rFonts w:eastAsia="Times New Roman"/>
                <w:szCs w:val="24"/>
              </w:rPr>
              <w:t>4</w:t>
            </w:r>
            <w:r w:rsidR="00E60D02" w:rsidRPr="007A4B91">
              <w:rPr>
                <w:rFonts w:eastAsia="Times New Roman"/>
                <w:szCs w:val="24"/>
              </w:rPr>
              <w:t>.</w:t>
            </w:r>
          </w:p>
        </w:tc>
        <w:tc>
          <w:tcPr>
            <w:tcW w:w="3769" w:type="dxa"/>
            <w:shd w:val="clear" w:color="auto" w:fill="auto"/>
          </w:tcPr>
          <w:p w:rsidR="00712F6C" w:rsidRPr="007A4B91" w:rsidRDefault="00712F6C" w:rsidP="000933A1">
            <w:pPr>
              <w:ind w:firstLine="0"/>
              <w:jc w:val="left"/>
              <w:rPr>
                <w:rFonts w:eastAsia="Times New Roman"/>
                <w:szCs w:val="24"/>
              </w:rPr>
            </w:pPr>
            <w:r w:rsidRPr="007A4B91">
              <w:rPr>
                <w:rFonts w:eastAsia="Times New Roman"/>
                <w:bCs/>
                <w:szCs w:val="24"/>
              </w:rPr>
              <w:t>Проблеми із забезпеченням паливних ресурсів, що призводить до вирубки лісосмуг</w:t>
            </w:r>
          </w:p>
        </w:tc>
        <w:tc>
          <w:tcPr>
            <w:tcW w:w="4869" w:type="dxa"/>
            <w:shd w:val="clear" w:color="auto" w:fill="auto"/>
          </w:tcPr>
          <w:p w:rsidR="00712F6C" w:rsidRPr="007A4B91" w:rsidRDefault="00712F6C" w:rsidP="000933A1">
            <w:pPr>
              <w:ind w:firstLine="0"/>
              <w:jc w:val="left"/>
              <w:rPr>
                <w:rFonts w:eastAsia="Times New Roman"/>
                <w:szCs w:val="24"/>
              </w:rPr>
            </w:pPr>
            <w:r w:rsidRPr="007A4B91">
              <w:rPr>
                <w:rFonts w:eastAsia="Times New Roman"/>
                <w:bCs/>
                <w:szCs w:val="24"/>
              </w:rPr>
              <w:t>Запровадження пілотних проєктів щодо переходу на енергозберігаючі, екологічно безпечні технології, зокрема, сонячну енергетику, отримання біогазу тощо</w:t>
            </w:r>
          </w:p>
        </w:tc>
      </w:tr>
    </w:tbl>
    <w:p w:rsidR="00A54CEF" w:rsidRDefault="00A54CEF" w:rsidP="00E60D02">
      <w:pPr>
        <w:jc w:val="right"/>
      </w:pPr>
    </w:p>
    <w:p w:rsidR="00A54CEF" w:rsidRDefault="00A54CEF" w:rsidP="00E60D02">
      <w:pPr>
        <w:jc w:val="right"/>
      </w:pPr>
    </w:p>
    <w:p w:rsidR="00E60D02" w:rsidRPr="007A4B91" w:rsidRDefault="00E60D02" w:rsidP="00E60D02">
      <w:pPr>
        <w:jc w:val="right"/>
      </w:pPr>
      <w:r w:rsidRPr="007A4B91">
        <w:t>Кінець таблиці 38</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718"/>
        <w:gridCol w:w="3769"/>
        <w:gridCol w:w="4869"/>
      </w:tblGrid>
      <w:tr w:rsidR="00E60D02" w:rsidRPr="007A4B91" w:rsidTr="00E60D02">
        <w:trPr>
          <w:jc w:val="center"/>
        </w:trPr>
        <w:tc>
          <w:tcPr>
            <w:tcW w:w="718" w:type="dxa"/>
            <w:tcBorders>
              <w:top w:val="single" w:sz="2" w:space="0" w:color="auto"/>
              <w:left w:val="single" w:sz="2" w:space="0" w:color="auto"/>
              <w:bottom w:val="single" w:sz="2" w:space="0" w:color="auto"/>
              <w:right w:val="single" w:sz="2" w:space="0" w:color="auto"/>
            </w:tcBorders>
            <w:shd w:val="clear" w:color="auto" w:fill="auto"/>
          </w:tcPr>
          <w:p w:rsidR="00E60D02" w:rsidRPr="007A4B91" w:rsidRDefault="00E60D02" w:rsidP="00E60D02">
            <w:pPr>
              <w:ind w:firstLine="0"/>
              <w:jc w:val="center"/>
              <w:rPr>
                <w:rFonts w:eastAsia="Times New Roman"/>
                <w:i/>
                <w:szCs w:val="24"/>
              </w:rPr>
            </w:pPr>
            <w:r w:rsidRPr="007A4B91">
              <w:rPr>
                <w:rFonts w:eastAsia="Times New Roman"/>
                <w:i/>
                <w:szCs w:val="24"/>
              </w:rPr>
              <w:t>1</w:t>
            </w:r>
          </w:p>
        </w:tc>
        <w:tc>
          <w:tcPr>
            <w:tcW w:w="3769" w:type="dxa"/>
            <w:tcBorders>
              <w:top w:val="single" w:sz="2" w:space="0" w:color="auto"/>
              <w:left w:val="single" w:sz="2" w:space="0" w:color="auto"/>
              <w:bottom w:val="single" w:sz="2" w:space="0" w:color="auto"/>
              <w:right w:val="single" w:sz="2" w:space="0" w:color="auto"/>
            </w:tcBorders>
            <w:shd w:val="clear" w:color="auto" w:fill="auto"/>
          </w:tcPr>
          <w:p w:rsidR="00E60D02" w:rsidRPr="007A4B91" w:rsidRDefault="00E60D02" w:rsidP="00E60D02">
            <w:pPr>
              <w:ind w:firstLine="0"/>
              <w:jc w:val="center"/>
              <w:rPr>
                <w:rFonts w:eastAsia="Times New Roman"/>
                <w:bCs/>
                <w:i/>
                <w:szCs w:val="24"/>
              </w:rPr>
            </w:pPr>
            <w:r w:rsidRPr="007A4B91">
              <w:rPr>
                <w:rFonts w:eastAsia="Times New Roman"/>
                <w:bCs/>
                <w:i/>
                <w:szCs w:val="24"/>
              </w:rPr>
              <w:t>2</w:t>
            </w:r>
          </w:p>
        </w:tc>
        <w:tc>
          <w:tcPr>
            <w:tcW w:w="4869" w:type="dxa"/>
            <w:tcBorders>
              <w:top w:val="single" w:sz="2" w:space="0" w:color="auto"/>
              <w:left w:val="single" w:sz="2" w:space="0" w:color="auto"/>
              <w:bottom w:val="single" w:sz="2" w:space="0" w:color="auto"/>
              <w:right w:val="single" w:sz="2" w:space="0" w:color="auto"/>
            </w:tcBorders>
            <w:shd w:val="clear" w:color="auto" w:fill="auto"/>
          </w:tcPr>
          <w:p w:rsidR="00E60D02" w:rsidRPr="007A4B91" w:rsidRDefault="00E60D02" w:rsidP="00E60D02">
            <w:pPr>
              <w:ind w:firstLine="0"/>
              <w:jc w:val="center"/>
              <w:rPr>
                <w:rFonts w:eastAsia="Times New Roman"/>
                <w:bCs/>
                <w:i/>
                <w:szCs w:val="24"/>
              </w:rPr>
            </w:pPr>
            <w:r w:rsidRPr="007A4B91">
              <w:rPr>
                <w:rFonts w:eastAsia="Times New Roman"/>
                <w:bCs/>
                <w:i/>
                <w:szCs w:val="24"/>
              </w:rPr>
              <w:t>3</w:t>
            </w:r>
          </w:p>
        </w:tc>
      </w:tr>
      <w:tr w:rsidR="00712F6C" w:rsidRPr="007A4B91" w:rsidTr="00E60D02">
        <w:trPr>
          <w:jc w:val="center"/>
        </w:trPr>
        <w:tc>
          <w:tcPr>
            <w:tcW w:w="718" w:type="dxa"/>
            <w:shd w:val="clear" w:color="auto" w:fill="auto"/>
          </w:tcPr>
          <w:p w:rsidR="00712F6C" w:rsidRPr="007A4B91" w:rsidRDefault="00712F6C" w:rsidP="000933A1">
            <w:pPr>
              <w:ind w:firstLine="0"/>
              <w:jc w:val="center"/>
              <w:rPr>
                <w:rFonts w:eastAsia="Times New Roman"/>
                <w:szCs w:val="24"/>
              </w:rPr>
            </w:pPr>
            <w:r w:rsidRPr="007A4B91">
              <w:rPr>
                <w:rFonts w:eastAsia="Times New Roman"/>
                <w:szCs w:val="24"/>
              </w:rPr>
              <w:t>5</w:t>
            </w:r>
            <w:r w:rsidR="00E60D02" w:rsidRPr="007A4B91">
              <w:rPr>
                <w:rFonts w:eastAsia="Times New Roman"/>
                <w:szCs w:val="24"/>
              </w:rPr>
              <w:t>.</w:t>
            </w:r>
          </w:p>
        </w:tc>
        <w:tc>
          <w:tcPr>
            <w:tcW w:w="3769" w:type="dxa"/>
            <w:shd w:val="clear" w:color="auto" w:fill="auto"/>
          </w:tcPr>
          <w:p w:rsidR="00712F6C" w:rsidRPr="007A4B91" w:rsidRDefault="00712F6C" w:rsidP="000933A1">
            <w:pPr>
              <w:ind w:firstLine="0"/>
              <w:jc w:val="left"/>
              <w:rPr>
                <w:rFonts w:eastAsia="Times New Roman"/>
                <w:szCs w:val="24"/>
              </w:rPr>
            </w:pPr>
            <w:r w:rsidRPr="007A4B91">
              <w:rPr>
                <w:rFonts w:eastAsia="Times New Roman"/>
                <w:bCs/>
                <w:szCs w:val="24"/>
              </w:rPr>
              <w:t>Засміченість території БЗ пластиком, що розносяться із сміттєзвалищ та полігонів ТПВ</w:t>
            </w:r>
          </w:p>
        </w:tc>
        <w:tc>
          <w:tcPr>
            <w:tcW w:w="4869" w:type="dxa"/>
            <w:shd w:val="clear" w:color="auto" w:fill="auto"/>
          </w:tcPr>
          <w:p w:rsidR="00712F6C" w:rsidRPr="007A4B91" w:rsidRDefault="00712F6C" w:rsidP="000933A1">
            <w:pPr>
              <w:ind w:firstLine="0"/>
              <w:jc w:val="left"/>
              <w:rPr>
                <w:rFonts w:eastAsia="Times New Roman"/>
                <w:szCs w:val="24"/>
              </w:rPr>
            </w:pPr>
            <w:r w:rsidRPr="007A4B91">
              <w:rPr>
                <w:rFonts w:eastAsia="Times New Roman"/>
                <w:bCs/>
                <w:szCs w:val="24"/>
              </w:rPr>
              <w:t>Побудова сміттєпереробного заводу в Херсонській області, переробка сміття та продуктів життєдіяльності сільськогосподарських тварин, побудова сучасного полігону ТПВ</w:t>
            </w:r>
          </w:p>
        </w:tc>
      </w:tr>
      <w:tr w:rsidR="00712F6C" w:rsidRPr="007A4B91" w:rsidTr="00E60D02">
        <w:trPr>
          <w:jc w:val="center"/>
        </w:trPr>
        <w:tc>
          <w:tcPr>
            <w:tcW w:w="718" w:type="dxa"/>
            <w:shd w:val="clear" w:color="auto" w:fill="auto"/>
          </w:tcPr>
          <w:p w:rsidR="00712F6C" w:rsidRPr="007A4B91" w:rsidRDefault="00712F6C" w:rsidP="00E60D02">
            <w:pPr>
              <w:ind w:firstLine="0"/>
              <w:jc w:val="center"/>
              <w:rPr>
                <w:rFonts w:eastAsia="Times New Roman"/>
                <w:szCs w:val="24"/>
              </w:rPr>
            </w:pPr>
            <w:r w:rsidRPr="007A4B91">
              <w:rPr>
                <w:rFonts w:eastAsia="Times New Roman"/>
                <w:szCs w:val="24"/>
              </w:rPr>
              <w:t>6</w:t>
            </w:r>
            <w:r w:rsidR="00E60D02" w:rsidRPr="007A4B91">
              <w:rPr>
                <w:rFonts w:eastAsia="Times New Roman"/>
                <w:szCs w:val="24"/>
              </w:rPr>
              <w:t>.</w:t>
            </w:r>
          </w:p>
        </w:tc>
        <w:tc>
          <w:tcPr>
            <w:tcW w:w="3769" w:type="dxa"/>
            <w:shd w:val="clear" w:color="auto" w:fill="auto"/>
          </w:tcPr>
          <w:p w:rsidR="00712F6C" w:rsidRPr="007A4B91" w:rsidRDefault="00712F6C" w:rsidP="000933A1">
            <w:pPr>
              <w:ind w:firstLine="0"/>
              <w:jc w:val="left"/>
              <w:rPr>
                <w:rFonts w:eastAsia="Times New Roman"/>
                <w:szCs w:val="24"/>
              </w:rPr>
            </w:pPr>
            <w:r w:rsidRPr="007A4B91">
              <w:rPr>
                <w:rFonts w:eastAsia="Times New Roman"/>
                <w:bCs/>
                <w:szCs w:val="24"/>
              </w:rPr>
              <w:t>Обмежене використання артезіанської води для поливу Дендропарку через сплати податку за спеціальне водокористування та користування надрами</w:t>
            </w:r>
          </w:p>
        </w:tc>
        <w:tc>
          <w:tcPr>
            <w:tcW w:w="4869" w:type="dxa"/>
            <w:shd w:val="clear" w:color="auto" w:fill="auto"/>
          </w:tcPr>
          <w:p w:rsidR="00712F6C" w:rsidRPr="007A4B91" w:rsidRDefault="00712F6C" w:rsidP="000933A1">
            <w:pPr>
              <w:ind w:firstLine="0"/>
              <w:jc w:val="left"/>
              <w:rPr>
                <w:rFonts w:eastAsia="Times New Roman"/>
                <w:szCs w:val="24"/>
              </w:rPr>
            </w:pPr>
            <w:r w:rsidRPr="007A4B91">
              <w:rPr>
                <w:rFonts w:eastAsia="Times New Roman"/>
                <w:bCs/>
                <w:szCs w:val="24"/>
              </w:rPr>
              <w:t>Внесення змін до законодавства (звільнення об</w:t>
            </w:r>
            <w:r w:rsidR="000235C2" w:rsidRPr="007A4B91">
              <w:rPr>
                <w:rFonts w:eastAsia="Times New Roman"/>
                <w:bCs/>
                <w:szCs w:val="24"/>
              </w:rPr>
              <w:t>′</w:t>
            </w:r>
            <w:r w:rsidRPr="007A4B91">
              <w:rPr>
                <w:rFonts w:eastAsia="Times New Roman"/>
                <w:bCs/>
                <w:szCs w:val="24"/>
              </w:rPr>
              <w:t>єктів ПЗФ БЗ від сплати податку за спеціальне водокористування та користування надрами), оскільки вода використовується не в комерційних цілях, а для збереження біорізноманіття БЗ</w:t>
            </w:r>
          </w:p>
        </w:tc>
      </w:tr>
    </w:tbl>
    <w:p w:rsidR="00537354" w:rsidRPr="007A4B91" w:rsidRDefault="00537354" w:rsidP="00537354">
      <w:pPr>
        <w:ind w:firstLine="567"/>
        <w:rPr>
          <w:szCs w:val="24"/>
        </w:rPr>
      </w:pPr>
    </w:p>
    <w:p w:rsidR="00537354" w:rsidRPr="007A4B91" w:rsidRDefault="00537354" w:rsidP="00537354">
      <w:pPr>
        <w:spacing w:after="120"/>
        <w:ind w:firstLine="567"/>
        <w:rPr>
          <w:szCs w:val="24"/>
        </w:rPr>
      </w:pPr>
      <w:r w:rsidRPr="007A4B91">
        <w:rPr>
          <w:szCs w:val="24"/>
        </w:rPr>
        <w:t>2.2.8</w:t>
      </w:r>
      <w:r w:rsidR="00172E96" w:rsidRPr="007A4B91">
        <w:rPr>
          <w:szCs w:val="24"/>
        </w:rPr>
        <w:t>.</w:t>
      </w:r>
      <w:r w:rsidRPr="007A4B91">
        <w:rPr>
          <w:szCs w:val="24"/>
        </w:rPr>
        <w:t xml:space="preserve"> Інвазійні та інші проблемні види</w:t>
      </w:r>
    </w:p>
    <w:p w:rsidR="00620155" w:rsidRPr="007A4B91" w:rsidRDefault="00620155" w:rsidP="00537354">
      <w:pPr>
        <w:ind w:firstLine="567"/>
        <w:rPr>
          <w:szCs w:val="24"/>
        </w:rPr>
      </w:pPr>
      <w:r w:rsidRPr="007A4B91">
        <w:rPr>
          <w:szCs w:val="24"/>
        </w:rPr>
        <w:t xml:space="preserve">Літературні матеріали з інвентаризації флори судинних рослин асканійського степу демонструють прогресуючу динаміку синантропного елементу, попри </w:t>
      </w:r>
      <w:r w:rsidR="00537354" w:rsidRPr="007A4B91">
        <w:rPr>
          <w:szCs w:val="24"/>
        </w:rPr>
        <w:t>«</w:t>
      </w:r>
      <w:r w:rsidRPr="007A4B91">
        <w:rPr>
          <w:szCs w:val="24"/>
        </w:rPr>
        <w:t>резерватну експозицію</w:t>
      </w:r>
      <w:r w:rsidR="00537354" w:rsidRPr="007A4B91">
        <w:rPr>
          <w:szCs w:val="24"/>
        </w:rPr>
        <w:t>»</w:t>
      </w:r>
      <w:r w:rsidRPr="007A4B91">
        <w:rPr>
          <w:szCs w:val="24"/>
        </w:rPr>
        <w:t xml:space="preserve"> території. Існуючі флористичні списки репрезентують розбіжні за площею та конфігурацією фрагменти степу, але </w:t>
      </w:r>
      <w:r w:rsidRPr="007A4B91">
        <w:rPr>
          <w:spacing w:val="-2"/>
          <w:szCs w:val="24"/>
        </w:rPr>
        <w:t>синан</w:t>
      </w:r>
      <w:r w:rsidRPr="007A4B91">
        <w:rPr>
          <w:szCs w:val="24"/>
        </w:rPr>
        <w:t>тропн</w:t>
      </w:r>
      <w:r w:rsidR="00FF0D63" w:rsidRPr="007A4B91">
        <w:rPr>
          <w:szCs w:val="24"/>
        </w:rPr>
        <w:t>а</w:t>
      </w:r>
      <w:r w:rsidRPr="007A4B91">
        <w:rPr>
          <w:szCs w:val="24"/>
        </w:rPr>
        <w:t xml:space="preserve"> </w:t>
      </w:r>
      <w:r w:rsidR="00FF0D63" w:rsidRPr="007A4B91">
        <w:rPr>
          <w:szCs w:val="24"/>
        </w:rPr>
        <w:t>фракція, зокрема заносні види</w:t>
      </w:r>
      <w:r w:rsidRPr="007A4B91">
        <w:rPr>
          <w:szCs w:val="24"/>
        </w:rPr>
        <w:t xml:space="preserve">, фактично, </w:t>
      </w:r>
      <w:r w:rsidR="00537354" w:rsidRPr="007A4B91">
        <w:rPr>
          <w:szCs w:val="24"/>
        </w:rPr>
        <w:t>«</w:t>
      </w:r>
      <w:r w:rsidRPr="007A4B91">
        <w:rPr>
          <w:szCs w:val="24"/>
        </w:rPr>
        <w:t>пронизу</w:t>
      </w:r>
      <w:r w:rsidR="00FF0D63" w:rsidRPr="007A4B91">
        <w:rPr>
          <w:szCs w:val="24"/>
        </w:rPr>
        <w:t>ють</w:t>
      </w:r>
      <w:r w:rsidR="00537354" w:rsidRPr="007A4B91">
        <w:rPr>
          <w:szCs w:val="24"/>
        </w:rPr>
        <w:t>»</w:t>
      </w:r>
      <w:r w:rsidRPr="007A4B91">
        <w:rPr>
          <w:szCs w:val="24"/>
        </w:rPr>
        <w:t xml:space="preserve"> флористичні комплекси конкретного регіону через широку екологічну амплітуду, інвазійний потенціал та експлерентну фітоценотичну стратегію. </w:t>
      </w:r>
    </w:p>
    <w:p w:rsidR="00620155" w:rsidRPr="007A4B91" w:rsidRDefault="00620155" w:rsidP="00537354">
      <w:pPr>
        <w:widowControl w:val="0"/>
        <w:ind w:firstLine="567"/>
        <w:rPr>
          <w:bCs/>
          <w:spacing w:val="-2"/>
          <w:szCs w:val="24"/>
        </w:rPr>
      </w:pPr>
      <w:r w:rsidRPr="007A4B91">
        <w:rPr>
          <w:szCs w:val="24"/>
        </w:rPr>
        <w:t>При аналізі об</w:t>
      </w:r>
      <w:r w:rsidR="00084F12" w:rsidRPr="007A4B91">
        <w:rPr>
          <w:szCs w:val="24"/>
        </w:rPr>
        <w:t>сягу</w:t>
      </w:r>
      <w:r w:rsidRPr="007A4B91">
        <w:rPr>
          <w:szCs w:val="24"/>
        </w:rPr>
        <w:t xml:space="preserve"> і динаміки синантропного елементу флори асканійського степу за існуючими флористичними чеклістами та мате</w:t>
      </w:r>
      <w:r w:rsidRPr="007A4B91">
        <w:rPr>
          <w:szCs w:val="24"/>
        </w:rPr>
        <w:softHyphen/>
        <w:t xml:space="preserve">ріалами оригінальної реінвентаризації дотримано класифікаційну систему </w:t>
      </w:r>
      <w:r w:rsidR="00FF0D63" w:rsidRPr="007A4B91">
        <w:rPr>
          <w:szCs w:val="24"/>
        </w:rPr>
        <w:t>В.В. Протопопової (1991)</w:t>
      </w:r>
      <w:r w:rsidRPr="007A4B91">
        <w:rPr>
          <w:spacing w:val="-2"/>
          <w:szCs w:val="24"/>
        </w:rPr>
        <w:t xml:space="preserve">. Таким чином, було показано (Шаповал, 2007), що абсолютні параметри синантропної флори </w:t>
      </w:r>
      <w:r w:rsidR="00014D2A">
        <w:rPr>
          <w:spacing w:val="-2"/>
          <w:szCs w:val="24"/>
        </w:rPr>
        <w:t>степу чітко прогресують: 1845 рік – 112, 2005 рік</w:t>
      </w:r>
      <w:r w:rsidRPr="007A4B91">
        <w:rPr>
          <w:spacing w:val="-2"/>
          <w:szCs w:val="24"/>
        </w:rPr>
        <w:t xml:space="preserve"> – 248 (1 : 2,2), але пропорція (баланс) </w:t>
      </w:r>
      <w:r w:rsidR="00537354" w:rsidRPr="007A4B91">
        <w:rPr>
          <w:spacing w:val="-2"/>
          <w:szCs w:val="24"/>
        </w:rPr>
        <w:t>«</w:t>
      </w:r>
      <w:r w:rsidRPr="007A4B91">
        <w:rPr>
          <w:spacing w:val="-2"/>
          <w:szCs w:val="24"/>
        </w:rPr>
        <w:t>синантропна фракція / локальна флора</w:t>
      </w:r>
      <w:r w:rsidR="00537354" w:rsidRPr="007A4B91">
        <w:rPr>
          <w:spacing w:val="-2"/>
          <w:szCs w:val="24"/>
        </w:rPr>
        <w:t>»</w:t>
      </w:r>
      <w:r w:rsidRPr="007A4B91">
        <w:rPr>
          <w:spacing w:val="-2"/>
          <w:szCs w:val="24"/>
        </w:rPr>
        <w:t xml:space="preserve"> практично константна: 44,8 – 49,1 (1 : 1,1).</w:t>
      </w:r>
      <w:r w:rsidR="00FF0D63" w:rsidRPr="007A4B91">
        <w:rPr>
          <w:bCs/>
          <w:spacing w:val="-2"/>
        </w:rPr>
        <w:t xml:space="preserve"> До числа заносних належать 107 видів.</w:t>
      </w:r>
    </w:p>
    <w:p w:rsidR="00620155" w:rsidRPr="007A4B91" w:rsidRDefault="00620155" w:rsidP="00537354">
      <w:pPr>
        <w:widowControl w:val="0"/>
        <w:ind w:firstLine="567"/>
        <w:rPr>
          <w:szCs w:val="24"/>
        </w:rPr>
      </w:pPr>
      <w:r w:rsidRPr="007A4B91">
        <w:rPr>
          <w:szCs w:val="24"/>
        </w:rPr>
        <w:t>Безперечно, об</w:t>
      </w:r>
      <w:r w:rsidR="00084F12" w:rsidRPr="007A4B91">
        <w:rPr>
          <w:szCs w:val="24"/>
        </w:rPr>
        <w:t>сяг</w:t>
      </w:r>
      <w:r w:rsidRPr="007A4B91">
        <w:rPr>
          <w:szCs w:val="24"/>
        </w:rPr>
        <w:t xml:space="preserve"> синантропного елементу флори асканійського степу істотний (причому, з І пол. ХІХ ст.), але це природно задана норма, що координується малою площею, фрагментацією території та її флористичною </w:t>
      </w:r>
      <w:r w:rsidR="00537354" w:rsidRPr="007A4B91">
        <w:rPr>
          <w:szCs w:val="24"/>
        </w:rPr>
        <w:t>«</w:t>
      </w:r>
      <w:r w:rsidRPr="007A4B91">
        <w:rPr>
          <w:szCs w:val="24"/>
        </w:rPr>
        <w:t>бідністю</w:t>
      </w:r>
      <w:r w:rsidR="00537354" w:rsidRPr="007A4B91">
        <w:rPr>
          <w:szCs w:val="24"/>
        </w:rPr>
        <w:t>»</w:t>
      </w:r>
      <w:r w:rsidRPr="007A4B91">
        <w:rPr>
          <w:szCs w:val="24"/>
        </w:rPr>
        <w:t>.</w:t>
      </w:r>
      <w:r w:rsidR="006527CE" w:rsidRPr="007A4B91">
        <w:rPr>
          <w:szCs w:val="24"/>
        </w:rPr>
        <w:t xml:space="preserve"> </w:t>
      </w:r>
      <w:r w:rsidRPr="007A4B91">
        <w:rPr>
          <w:szCs w:val="24"/>
        </w:rPr>
        <w:t>У контексті пропорцій аборигенної (апофітної) та алохтонної фракцій синантропна флора практично поз</w:t>
      </w:r>
      <w:r w:rsidRPr="007A4B91">
        <w:rPr>
          <w:szCs w:val="24"/>
        </w:rPr>
        <w:softHyphen/>
      </w:r>
      <w:r w:rsidR="006527CE" w:rsidRPr="007A4B91">
        <w:rPr>
          <w:szCs w:val="24"/>
        </w:rPr>
        <w:t>бавлена локальної самобутності</w:t>
      </w:r>
      <w:r w:rsidRPr="007A4B91">
        <w:rPr>
          <w:spacing w:val="-2"/>
          <w:szCs w:val="24"/>
        </w:rPr>
        <w:t>, проте є регіонально-самобутньою, обер</w:t>
      </w:r>
      <w:r w:rsidRPr="007A4B91">
        <w:rPr>
          <w:szCs w:val="24"/>
        </w:rPr>
        <w:t>неною до синантропної флори України [1:1,3] та степової зони України [1:1,2] (Протопопова, 1991). Таким чином, у</w:t>
      </w:r>
      <w:r w:rsidR="007B79DD" w:rsidRPr="007A4B91">
        <w:rPr>
          <w:szCs w:val="24"/>
        </w:rPr>
        <w:t xml:space="preserve"> цьому </w:t>
      </w:r>
      <w:r w:rsidRPr="007A4B91">
        <w:rPr>
          <w:szCs w:val="24"/>
        </w:rPr>
        <w:t>регіоні домінують аборигенні синантропні елементи (апофіти) через традиційний госпо</w:t>
      </w:r>
      <w:r w:rsidRPr="007A4B91">
        <w:rPr>
          <w:szCs w:val="24"/>
        </w:rPr>
        <w:softHyphen/>
        <w:t xml:space="preserve">дарчий устрій і транспортно-комунікаційну </w:t>
      </w:r>
      <w:r w:rsidR="00537354" w:rsidRPr="007A4B91">
        <w:rPr>
          <w:szCs w:val="24"/>
        </w:rPr>
        <w:t>«</w:t>
      </w:r>
      <w:r w:rsidRPr="007A4B91">
        <w:rPr>
          <w:szCs w:val="24"/>
        </w:rPr>
        <w:t>ізоляцію</w:t>
      </w:r>
      <w:r w:rsidR="00537354" w:rsidRPr="007A4B91">
        <w:rPr>
          <w:szCs w:val="24"/>
        </w:rPr>
        <w:t>»</w:t>
      </w:r>
      <w:r w:rsidRPr="007A4B91">
        <w:rPr>
          <w:szCs w:val="24"/>
        </w:rPr>
        <w:t xml:space="preserve"> території.</w:t>
      </w:r>
    </w:p>
    <w:p w:rsidR="00620155" w:rsidRPr="007A4B91" w:rsidRDefault="00620155" w:rsidP="00537354">
      <w:pPr>
        <w:widowControl w:val="0"/>
        <w:ind w:firstLine="567"/>
        <w:rPr>
          <w:szCs w:val="24"/>
        </w:rPr>
      </w:pPr>
      <w:r w:rsidRPr="007A4B91">
        <w:rPr>
          <w:szCs w:val="24"/>
        </w:rPr>
        <w:t>Зміни синантропної фракції флори асканійського степу безпосе</w:t>
      </w:r>
      <w:r w:rsidRPr="007A4B91">
        <w:rPr>
          <w:szCs w:val="24"/>
        </w:rPr>
        <w:softHyphen/>
        <w:t>редньо корелюють з історією та специфікою інфрас</w:t>
      </w:r>
      <w:r w:rsidR="00014D2A">
        <w:rPr>
          <w:szCs w:val="24"/>
        </w:rPr>
        <w:t>труктури заповід</w:t>
      </w:r>
      <w:r w:rsidR="00014D2A">
        <w:rPr>
          <w:szCs w:val="24"/>
        </w:rPr>
        <w:softHyphen/>
        <w:t>ника. У 1966 році</w:t>
      </w:r>
      <w:r w:rsidRPr="007A4B91">
        <w:rPr>
          <w:szCs w:val="24"/>
        </w:rPr>
        <w:t xml:space="preserve"> цілинний степ (</w:t>
      </w:r>
      <w:smartTag w:uri="urn:schemas-microsoft-com:office:smarttags" w:element="metricconverter">
        <w:smartTagPr>
          <w:attr w:name="ProductID" w:val="8336 га"/>
        </w:smartTagPr>
        <w:r w:rsidRPr="007A4B91">
          <w:rPr>
            <w:szCs w:val="24"/>
          </w:rPr>
          <w:t>8336 га</w:t>
        </w:r>
      </w:smartTag>
      <w:r w:rsidRPr="007A4B91">
        <w:rPr>
          <w:szCs w:val="24"/>
        </w:rPr>
        <w:t xml:space="preserve">) з господарчого обороту УНДІТ </w:t>
      </w:r>
      <w:r w:rsidR="00537354" w:rsidRPr="007A4B91">
        <w:rPr>
          <w:szCs w:val="24"/>
        </w:rPr>
        <w:t>«</w:t>
      </w:r>
      <w:r w:rsidRPr="007A4B91">
        <w:rPr>
          <w:szCs w:val="24"/>
        </w:rPr>
        <w:t>Асканія-Нова</w:t>
      </w:r>
      <w:r w:rsidR="00537354" w:rsidRPr="007A4B91">
        <w:rPr>
          <w:szCs w:val="24"/>
        </w:rPr>
        <w:t>»</w:t>
      </w:r>
      <w:r w:rsidRPr="007A4B91">
        <w:rPr>
          <w:szCs w:val="24"/>
        </w:rPr>
        <w:t xml:space="preserve"> переведено у режим </w:t>
      </w:r>
      <w:r w:rsidR="00537354" w:rsidRPr="007A4B91">
        <w:rPr>
          <w:szCs w:val="24"/>
        </w:rPr>
        <w:t>«</w:t>
      </w:r>
      <w:r w:rsidRPr="007A4B91">
        <w:rPr>
          <w:szCs w:val="24"/>
        </w:rPr>
        <w:t>абсолютної заповідності</w:t>
      </w:r>
      <w:r w:rsidR="00537354" w:rsidRPr="007A4B91">
        <w:rPr>
          <w:szCs w:val="24"/>
        </w:rPr>
        <w:t>»</w:t>
      </w:r>
      <w:r w:rsidRPr="007A4B91">
        <w:rPr>
          <w:szCs w:val="24"/>
        </w:rPr>
        <w:t xml:space="preserve">, що за Є.П. Ведєньковим (1985, с. 38) </w:t>
      </w:r>
      <w:r w:rsidR="00537354" w:rsidRPr="007A4B91">
        <w:rPr>
          <w:szCs w:val="24"/>
        </w:rPr>
        <w:t>«</w:t>
      </w:r>
      <w:r w:rsidRPr="007A4B91">
        <w:rPr>
          <w:szCs w:val="24"/>
        </w:rPr>
        <w:t>обусловило глубокие изменения в бо</w:t>
      </w:r>
      <w:r w:rsidRPr="007A4B91">
        <w:rPr>
          <w:szCs w:val="24"/>
        </w:rPr>
        <w:softHyphen/>
        <w:t>таническом составе, структуре и динамике растительного покрова… Резко упало обилие и фитоценотич</w:t>
      </w:r>
      <w:r w:rsidR="00537354" w:rsidRPr="007A4B91">
        <w:rPr>
          <w:szCs w:val="24"/>
        </w:rPr>
        <w:t>еская роль видов вторичного про</w:t>
      </w:r>
      <w:r w:rsidRPr="007A4B91">
        <w:rPr>
          <w:szCs w:val="24"/>
        </w:rPr>
        <w:t>исхождения</w:t>
      </w:r>
      <w:r w:rsidR="00537354" w:rsidRPr="007A4B91">
        <w:rPr>
          <w:szCs w:val="24"/>
        </w:rPr>
        <w:t>»</w:t>
      </w:r>
      <w:r w:rsidRPr="007A4B91">
        <w:rPr>
          <w:szCs w:val="24"/>
        </w:rPr>
        <w:t>, але антропогенно-похідна рослин</w:t>
      </w:r>
      <w:r w:rsidR="00014D2A">
        <w:rPr>
          <w:szCs w:val="24"/>
        </w:rPr>
        <w:t>ність у 1968 році</w:t>
      </w:r>
      <w:r w:rsidRPr="007A4B91">
        <w:rPr>
          <w:szCs w:val="24"/>
        </w:rPr>
        <w:t xml:space="preserve"> ще обіймала 12,1% території, а генераль</w:t>
      </w:r>
      <w:r w:rsidR="00537354" w:rsidRPr="007A4B91">
        <w:rPr>
          <w:szCs w:val="24"/>
        </w:rPr>
        <w:t>ну демутацію степу почасти і до</w:t>
      </w:r>
      <w:r w:rsidRPr="007A4B91">
        <w:rPr>
          <w:szCs w:val="24"/>
        </w:rPr>
        <w:t xml:space="preserve">тепер </w:t>
      </w:r>
      <w:r w:rsidR="00537354" w:rsidRPr="007A4B91">
        <w:rPr>
          <w:szCs w:val="24"/>
        </w:rPr>
        <w:t>«</w:t>
      </w:r>
      <w:r w:rsidRPr="007A4B91">
        <w:rPr>
          <w:szCs w:val="24"/>
        </w:rPr>
        <w:t>компенсує</w:t>
      </w:r>
      <w:r w:rsidR="00537354" w:rsidRPr="007A4B91">
        <w:rPr>
          <w:szCs w:val="24"/>
        </w:rPr>
        <w:t>2</w:t>
      </w:r>
      <w:r w:rsidRPr="007A4B91">
        <w:rPr>
          <w:szCs w:val="24"/>
        </w:rPr>
        <w:t xml:space="preserve"> процес синантропізації флори </w:t>
      </w:r>
      <w:r w:rsidR="00FF0D63" w:rsidRPr="007A4B91">
        <w:rPr>
          <w:szCs w:val="24"/>
        </w:rPr>
        <w:t>ВЧП</w:t>
      </w:r>
      <w:r w:rsidRPr="007A4B91">
        <w:rPr>
          <w:szCs w:val="24"/>
        </w:rPr>
        <w:t xml:space="preserve">, що функціонує у регульованому пасторальному режимі. Зіграли роль і щойно приєднані перелоги. Через це до конспекту флори 1974 р. уперше потрапила ціла група </w:t>
      </w:r>
      <w:r w:rsidR="00537354" w:rsidRPr="007A4B91">
        <w:rPr>
          <w:szCs w:val="24"/>
        </w:rPr>
        <w:t>«алохтон них»</w:t>
      </w:r>
      <w:r w:rsidRPr="007A4B91">
        <w:rPr>
          <w:szCs w:val="24"/>
        </w:rPr>
        <w:t xml:space="preserve"> рослин (37): </w:t>
      </w:r>
      <w:r w:rsidRPr="007A4B91">
        <w:rPr>
          <w:i/>
          <w:iCs/>
          <w:szCs w:val="24"/>
        </w:rPr>
        <w:t>Amaranthus albus</w:t>
      </w:r>
      <w:r w:rsidRPr="007A4B91">
        <w:rPr>
          <w:szCs w:val="24"/>
        </w:rPr>
        <w:t xml:space="preserve"> L., </w:t>
      </w:r>
      <w:r w:rsidRPr="007A4B91">
        <w:rPr>
          <w:i/>
          <w:iCs/>
          <w:szCs w:val="24"/>
        </w:rPr>
        <w:t>A. blitoides</w:t>
      </w:r>
      <w:r w:rsidRPr="007A4B91">
        <w:rPr>
          <w:szCs w:val="24"/>
        </w:rPr>
        <w:t xml:space="preserve"> S. Watson, </w:t>
      </w:r>
      <w:r w:rsidRPr="007A4B91">
        <w:rPr>
          <w:i/>
          <w:iCs/>
          <w:szCs w:val="24"/>
        </w:rPr>
        <w:t xml:space="preserve">A. blitum </w:t>
      </w:r>
      <w:r w:rsidRPr="007A4B91">
        <w:rPr>
          <w:szCs w:val="24"/>
        </w:rPr>
        <w:t xml:space="preserve">L., </w:t>
      </w:r>
      <w:r w:rsidRPr="007A4B91">
        <w:rPr>
          <w:i/>
          <w:iCs/>
          <w:szCs w:val="24"/>
        </w:rPr>
        <w:t>A. retroflexus</w:t>
      </w:r>
      <w:r w:rsidRPr="007A4B91">
        <w:rPr>
          <w:szCs w:val="24"/>
        </w:rPr>
        <w:t xml:space="preserve"> L., </w:t>
      </w:r>
      <w:r w:rsidRPr="007A4B91">
        <w:rPr>
          <w:i/>
          <w:iCs/>
          <w:spacing w:val="-2"/>
          <w:szCs w:val="24"/>
        </w:rPr>
        <w:t>Acroptilon repens</w:t>
      </w:r>
      <w:r w:rsidRPr="007A4B91">
        <w:rPr>
          <w:spacing w:val="-2"/>
          <w:szCs w:val="24"/>
        </w:rPr>
        <w:t xml:space="preserve"> (L.) DC., </w:t>
      </w:r>
      <w:r w:rsidRPr="007A4B91">
        <w:rPr>
          <w:i/>
          <w:iCs/>
          <w:spacing w:val="-2"/>
          <w:szCs w:val="24"/>
        </w:rPr>
        <w:t>Centaurea diffusa</w:t>
      </w:r>
      <w:r w:rsidRPr="007A4B91">
        <w:rPr>
          <w:spacing w:val="-2"/>
          <w:szCs w:val="24"/>
        </w:rPr>
        <w:t xml:space="preserve"> Lam., </w:t>
      </w:r>
      <w:r w:rsidRPr="007A4B91">
        <w:rPr>
          <w:i/>
          <w:iCs/>
          <w:spacing w:val="-2"/>
          <w:szCs w:val="24"/>
        </w:rPr>
        <w:t>Conyza canadensis</w:t>
      </w:r>
      <w:r w:rsidRPr="007A4B91">
        <w:rPr>
          <w:spacing w:val="-2"/>
          <w:szCs w:val="24"/>
        </w:rPr>
        <w:t xml:space="preserve"> (L.)</w:t>
      </w:r>
      <w:r w:rsidRPr="007A4B91">
        <w:rPr>
          <w:szCs w:val="24"/>
        </w:rPr>
        <w:t xml:space="preserve"> Cronq.,</w:t>
      </w:r>
      <w:r w:rsidRPr="007A4B91">
        <w:rPr>
          <w:i/>
          <w:iCs/>
          <w:szCs w:val="24"/>
        </w:rPr>
        <w:t xml:space="preserve"> Onopordum acanthium</w:t>
      </w:r>
      <w:r w:rsidRPr="007A4B91">
        <w:rPr>
          <w:szCs w:val="24"/>
        </w:rPr>
        <w:t xml:space="preserve"> L., </w:t>
      </w:r>
      <w:r w:rsidRPr="007A4B91">
        <w:rPr>
          <w:i/>
          <w:iCs/>
          <w:szCs w:val="24"/>
        </w:rPr>
        <w:t>Chenopodium album</w:t>
      </w:r>
      <w:r w:rsidRPr="007A4B91">
        <w:rPr>
          <w:szCs w:val="24"/>
        </w:rPr>
        <w:t xml:space="preserve"> L., </w:t>
      </w:r>
      <w:r w:rsidRPr="007A4B91">
        <w:rPr>
          <w:i/>
          <w:iCs/>
          <w:szCs w:val="24"/>
        </w:rPr>
        <w:t>C. hybridum</w:t>
      </w:r>
      <w:r w:rsidRPr="007A4B91">
        <w:rPr>
          <w:szCs w:val="24"/>
        </w:rPr>
        <w:t xml:space="preserve"> L., </w:t>
      </w:r>
      <w:r w:rsidRPr="007A4B91">
        <w:rPr>
          <w:i/>
          <w:iCs/>
          <w:spacing w:val="-3"/>
          <w:szCs w:val="24"/>
        </w:rPr>
        <w:t>C. vulvaria</w:t>
      </w:r>
      <w:r w:rsidRPr="007A4B91">
        <w:rPr>
          <w:spacing w:val="-3"/>
          <w:szCs w:val="24"/>
        </w:rPr>
        <w:t xml:space="preserve"> L., </w:t>
      </w:r>
      <w:r w:rsidRPr="007A4B91">
        <w:rPr>
          <w:i/>
          <w:iCs/>
          <w:spacing w:val="-3"/>
          <w:szCs w:val="24"/>
        </w:rPr>
        <w:t>Atriplex micrantha</w:t>
      </w:r>
      <w:r w:rsidRPr="007A4B91">
        <w:rPr>
          <w:spacing w:val="-3"/>
          <w:szCs w:val="24"/>
        </w:rPr>
        <w:t xml:space="preserve"> C.A. Mey., </w:t>
      </w:r>
      <w:r w:rsidRPr="007A4B91">
        <w:rPr>
          <w:i/>
          <w:iCs/>
          <w:spacing w:val="-3"/>
          <w:szCs w:val="24"/>
        </w:rPr>
        <w:t xml:space="preserve">A. sagittata </w:t>
      </w:r>
      <w:r w:rsidRPr="007A4B91">
        <w:rPr>
          <w:spacing w:val="-3"/>
          <w:szCs w:val="24"/>
        </w:rPr>
        <w:t xml:space="preserve">Borkh., </w:t>
      </w:r>
      <w:r w:rsidRPr="007A4B91">
        <w:rPr>
          <w:i/>
          <w:iCs/>
          <w:spacing w:val="-3"/>
          <w:szCs w:val="24"/>
        </w:rPr>
        <w:t>A. patula</w:t>
      </w:r>
      <w:r w:rsidRPr="007A4B91">
        <w:rPr>
          <w:spacing w:val="-3"/>
          <w:szCs w:val="24"/>
        </w:rPr>
        <w:t xml:space="preserve"> L.,</w:t>
      </w:r>
      <w:r w:rsidRPr="007A4B91">
        <w:rPr>
          <w:szCs w:val="24"/>
        </w:rPr>
        <w:t xml:space="preserve"> </w:t>
      </w:r>
      <w:r w:rsidRPr="007A4B91">
        <w:rPr>
          <w:i/>
          <w:iCs/>
          <w:spacing w:val="-2"/>
          <w:szCs w:val="24"/>
        </w:rPr>
        <w:t xml:space="preserve">A. prostrata </w:t>
      </w:r>
      <w:r w:rsidRPr="007A4B91">
        <w:rPr>
          <w:spacing w:val="-2"/>
          <w:szCs w:val="24"/>
        </w:rPr>
        <w:t xml:space="preserve">Boucher ex DC., </w:t>
      </w:r>
      <w:r w:rsidRPr="007A4B91">
        <w:rPr>
          <w:i/>
          <w:iCs/>
          <w:spacing w:val="-2"/>
          <w:szCs w:val="24"/>
        </w:rPr>
        <w:t>A. sphaeromorpha</w:t>
      </w:r>
      <w:r w:rsidRPr="007A4B91">
        <w:rPr>
          <w:spacing w:val="-2"/>
          <w:szCs w:val="24"/>
        </w:rPr>
        <w:t xml:space="preserve"> Iljin, </w:t>
      </w:r>
      <w:r w:rsidRPr="007A4B91">
        <w:rPr>
          <w:i/>
          <w:iCs/>
          <w:spacing w:val="-2"/>
          <w:szCs w:val="24"/>
        </w:rPr>
        <w:t>A. oblongifolia</w:t>
      </w:r>
      <w:r w:rsidRPr="007A4B91">
        <w:rPr>
          <w:spacing w:val="-2"/>
          <w:szCs w:val="24"/>
        </w:rPr>
        <w:t xml:space="preserve"> Waldst.</w:t>
      </w:r>
      <w:r w:rsidRPr="007A4B91">
        <w:rPr>
          <w:szCs w:val="24"/>
        </w:rPr>
        <w:t xml:space="preserve"> </w:t>
      </w:r>
      <w:r w:rsidRPr="007A4B91">
        <w:rPr>
          <w:spacing w:val="-2"/>
          <w:szCs w:val="24"/>
        </w:rPr>
        <w:t xml:space="preserve">&amp; Kit., </w:t>
      </w:r>
      <w:r w:rsidRPr="007A4B91">
        <w:rPr>
          <w:i/>
          <w:iCs/>
          <w:spacing w:val="-2"/>
          <w:szCs w:val="24"/>
        </w:rPr>
        <w:t>Chondrilla latifolia</w:t>
      </w:r>
      <w:r w:rsidRPr="007A4B91">
        <w:rPr>
          <w:spacing w:val="-2"/>
          <w:szCs w:val="24"/>
        </w:rPr>
        <w:t xml:space="preserve"> M. Bieb., </w:t>
      </w:r>
      <w:r w:rsidRPr="007A4B91">
        <w:rPr>
          <w:i/>
          <w:iCs/>
          <w:spacing w:val="-2"/>
          <w:szCs w:val="24"/>
        </w:rPr>
        <w:t>Cirsium incanum</w:t>
      </w:r>
      <w:r w:rsidRPr="007A4B91">
        <w:rPr>
          <w:spacing w:val="-2"/>
          <w:szCs w:val="24"/>
        </w:rPr>
        <w:t xml:space="preserve"> (S. G. Gmel.) Fisch.,</w:t>
      </w:r>
      <w:r w:rsidRPr="007A4B91">
        <w:rPr>
          <w:szCs w:val="24"/>
        </w:rPr>
        <w:t xml:space="preserve"> </w:t>
      </w:r>
      <w:r w:rsidRPr="007A4B91">
        <w:rPr>
          <w:i/>
          <w:iCs/>
          <w:szCs w:val="24"/>
        </w:rPr>
        <w:t>C. vulgare</w:t>
      </w:r>
      <w:r w:rsidRPr="007A4B91">
        <w:rPr>
          <w:szCs w:val="24"/>
        </w:rPr>
        <w:t xml:space="preserve"> (Savi) Ten., </w:t>
      </w:r>
      <w:r w:rsidRPr="007A4B91">
        <w:rPr>
          <w:i/>
          <w:iCs/>
          <w:szCs w:val="24"/>
        </w:rPr>
        <w:t>Cichorium intybus</w:t>
      </w:r>
      <w:r w:rsidRPr="007A4B91">
        <w:rPr>
          <w:szCs w:val="24"/>
        </w:rPr>
        <w:t xml:space="preserve"> L., </w:t>
      </w:r>
      <w:r w:rsidRPr="007A4B91">
        <w:rPr>
          <w:i/>
          <w:iCs/>
          <w:szCs w:val="24"/>
        </w:rPr>
        <w:t>Echinochloa crusgalli</w:t>
      </w:r>
      <w:r w:rsidRPr="007A4B91">
        <w:rPr>
          <w:szCs w:val="24"/>
        </w:rPr>
        <w:t xml:space="preserve"> (L.) P. Beauv., </w:t>
      </w:r>
      <w:r w:rsidRPr="007A4B91">
        <w:rPr>
          <w:i/>
          <w:iCs/>
          <w:szCs w:val="24"/>
        </w:rPr>
        <w:t xml:space="preserve">Setaria verticillata </w:t>
      </w:r>
      <w:r w:rsidRPr="007A4B91">
        <w:rPr>
          <w:szCs w:val="24"/>
        </w:rPr>
        <w:t xml:space="preserve">(L.) P. Beauv., </w:t>
      </w:r>
      <w:r w:rsidRPr="007A4B91">
        <w:rPr>
          <w:i/>
          <w:iCs/>
          <w:szCs w:val="24"/>
        </w:rPr>
        <w:t>S. viridis</w:t>
      </w:r>
      <w:r w:rsidRPr="007A4B91">
        <w:rPr>
          <w:szCs w:val="24"/>
        </w:rPr>
        <w:t xml:space="preserve"> (L.) P. Beauv. тощо (Ведєньков, Водоп'янова, 1974). Більшість зазначених рослин були знайдені попередниками поруч зі степом (у маєтку </w:t>
      </w:r>
      <w:r w:rsidR="00537354" w:rsidRPr="007A4B91">
        <w:rPr>
          <w:szCs w:val="24"/>
        </w:rPr>
        <w:t>«</w:t>
      </w:r>
      <w:r w:rsidRPr="007A4B91">
        <w:rPr>
          <w:szCs w:val="24"/>
        </w:rPr>
        <w:t>Асканія-Нова</w:t>
      </w:r>
      <w:r w:rsidR="00537354" w:rsidRPr="007A4B91">
        <w:rPr>
          <w:szCs w:val="24"/>
        </w:rPr>
        <w:t>»</w:t>
      </w:r>
      <w:r w:rsidRPr="007A4B91">
        <w:rPr>
          <w:szCs w:val="24"/>
        </w:rPr>
        <w:t xml:space="preserve">, </w:t>
      </w:r>
      <w:r w:rsidRPr="007A4B91">
        <w:rPr>
          <w:spacing w:val="-2"/>
          <w:szCs w:val="24"/>
        </w:rPr>
        <w:t>дендропарку, агроценозах і т.д.), тому ці елементи щодо степу є локаль</w:t>
      </w:r>
      <w:r w:rsidRPr="007A4B91">
        <w:rPr>
          <w:spacing w:val="-2"/>
          <w:szCs w:val="24"/>
        </w:rPr>
        <w:softHyphen/>
      </w:r>
      <w:r w:rsidRPr="007A4B91">
        <w:rPr>
          <w:szCs w:val="24"/>
        </w:rPr>
        <w:t>ними антропофітами (кенофітами).</w:t>
      </w:r>
      <w:r w:rsidRPr="007A4B91">
        <w:rPr>
          <w:iCs/>
          <w:szCs w:val="24"/>
        </w:rPr>
        <w:t xml:space="preserve"> </w:t>
      </w:r>
      <w:r w:rsidRPr="007A4B91">
        <w:rPr>
          <w:szCs w:val="24"/>
        </w:rPr>
        <w:t xml:space="preserve">При цьому, </w:t>
      </w:r>
      <w:r w:rsidRPr="007A4B91">
        <w:rPr>
          <w:i/>
          <w:iCs/>
          <w:szCs w:val="24"/>
        </w:rPr>
        <w:t>Atriplex micrantha</w:t>
      </w:r>
      <w:r w:rsidRPr="007A4B91">
        <w:rPr>
          <w:iCs/>
          <w:szCs w:val="24"/>
        </w:rPr>
        <w:t>,</w:t>
      </w:r>
      <w:r w:rsidRPr="007A4B91">
        <w:rPr>
          <w:szCs w:val="24"/>
        </w:rPr>
        <w:t xml:space="preserve"> </w:t>
      </w:r>
      <w:r w:rsidRPr="007A4B91">
        <w:rPr>
          <w:i/>
          <w:iCs/>
          <w:szCs w:val="24"/>
        </w:rPr>
        <w:t>A. prostrata</w:t>
      </w:r>
      <w:r w:rsidRPr="007A4B91">
        <w:rPr>
          <w:szCs w:val="24"/>
        </w:rPr>
        <w:t xml:space="preserve">, </w:t>
      </w:r>
      <w:r w:rsidRPr="007A4B91">
        <w:rPr>
          <w:i/>
          <w:iCs/>
          <w:szCs w:val="24"/>
        </w:rPr>
        <w:t>A. sagittata</w:t>
      </w:r>
      <w:r w:rsidRPr="007A4B91">
        <w:rPr>
          <w:iCs/>
          <w:szCs w:val="24"/>
        </w:rPr>
        <w:t>,</w:t>
      </w:r>
      <w:r w:rsidRPr="007A4B91">
        <w:rPr>
          <w:i/>
          <w:iCs/>
          <w:szCs w:val="24"/>
        </w:rPr>
        <w:t xml:space="preserve"> A. patula</w:t>
      </w:r>
      <w:r w:rsidRPr="007A4B91">
        <w:rPr>
          <w:iCs/>
          <w:szCs w:val="24"/>
        </w:rPr>
        <w:t>,</w:t>
      </w:r>
      <w:r w:rsidRPr="007A4B91">
        <w:rPr>
          <w:i/>
          <w:iCs/>
          <w:szCs w:val="24"/>
        </w:rPr>
        <w:t xml:space="preserve"> Cirsium incanum</w:t>
      </w:r>
      <w:r w:rsidRPr="007A4B91">
        <w:rPr>
          <w:iCs/>
          <w:szCs w:val="24"/>
        </w:rPr>
        <w:t>,</w:t>
      </w:r>
      <w:r w:rsidRPr="007A4B91">
        <w:rPr>
          <w:szCs w:val="24"/>
        </w:rPr>
        <w:t xml:space="preserve"> </w:t>
      </w:r>
      <w:r w:rsidRPr="007A4B91">
        <w:rPr>
          <w:i/>
          <w:iCs/>
          <w:szCs w:val="24"/>
        </w:rPr>
        <w:t>C. vulgare</w:t>
      </w:r>
      <w:r w:rsidRPr="007A4B91">
        <w:rPr>
          <w:iCs/>
          <w:szCs w:val="24"/>
        </w:rPr>
        <w:t xml:space="preserve"> та ін. </w:t>
      </w:r>
      <w:r w:rsidRPr="007A4B91">
        <w:rPr>
          <w:szCs w:val="24"/>
        </w:rPr>
        <w:t xml:space="preserve">спершу зареєстровано у загонах </w:t>
      </w:r>
      <w:r w:rsidR="006527CE" w:rsidRPr="007A4B91">
        <w:rPr>
          <w:szCs w:val="24"/>
        </w:rPr>
        <w:t>ВЧП</w:t>
      </w:r>
      <w:r w:rsidRPr="007A4B91">
        <w:rPr>
          <w:szCs w:val="24"/>
        </w:rPr>
        <w:t xml:space="preserve">. </w:t>
      </w:r>
    </w:p>
    <w:p w:rsidR="006527CE" w:rsidRPr="007A4B91" w:rsidRDefault="00620155" w:rsidP="00537354">
      <w:pPr>
        <w:widowControl w:val="0"/>
        <w:ind w:firstLine="567"/>
        <w:rPr>
          <w:spacing w:val="-2"/>
          <w:szCs w:val="24"/>
        </w:rPr>
      </w:pPr>
      <w:r w:rsidRPr="007A4B91">
        <w:rPr>
          <w:spacing w:val="-2"/>
          <w:szCs w:val="24"/>
        </w:rPr>
        <w:t>У останньому додатку до флори 2003–2010 рр. синантропний елемент домінує (24 види із 38), і</w:t>
      </w:r>
      <w:r w:rsidRPr="007A4B91">
        <w:rPr>
          <w:iCs/>
          <w:spacing w:val="-2"/>
          <w:szCs w:val="24"/>
        </w:rPr>
        <w:t xml:space="preserve"> практично усі рослини з цього пере</w:t>
      </w:r>
      <w:r w:rsidRPr="007A4B91">
        <w:rPr>
          <w:iCs/>
          <w:spacing w:val="-2"/>
          <w:szCs w:val="24"/>
        </w:rPr>
        <w:softHyphen/>
        <w:t xml:space="preserve">ліку (~90%) зростають лише або зокрема у </w:t>
      </w:r>
      <w:r w:rsidR="006527CE" w:rsidRPr="007A4B91">
        <w:rPr>
          <w:spacing w:val="-2"/>
          <w:szCs w:val="24"/>
        </w:rPr>
        <w:t>ВЧП</w:t>
      </w:r>
      <w:r w:rsidRPr="007A4B91">
        <w:rPr>
          <w:iCs/>
          <w:spacing w:val="-2"/>
          <w:szCs w:val="24"/>
        </w:rPr>
        <w:t>:</w:t>
      </w:r>
      <w:r w:rsidRPr="007A4B91">
        <w:rPr>
          <w:i/>
          <w:iCs/>
          <w:spacing w:val="-2"/>
          <w:szCs w:val="24"/>
        </w:rPr>
        <w:t xml:space="preserve"> Chenopodium glaucum </w:t>
      </w:r>
      <w:r w:rsidRPr="007A4B91">
        <w:rPr>
          <w:spacing w:val="-2"/>
          <w:szCs w:val="24"/>
        </w:rPr>
        <w:t>L. (геміапофіт),</w:t>
      </w:r>
      <w:r w:rsidRPr="007A4B91">
        <w:rPr>
          <w:i/>
          <w:iCs/>
          <w:spacing w:val="-2"/>
          <w:szCs w:val="24"/>
        </w:rPr>
        <w:t xml:space="preserve"> Sonchus arvensis </w:t>
      </w:r>
      <w:r w:rsidRPr="007A4B91">
        <w:rPr>
          <w:iCs/>
          <w:spacing w:val="-2"/>
          <w:szCs w:val="24"/>
        </w:rPr>
        <w:t>L. (архе</w:t>
      </w:r>
      <w:r w:rsidR="00537354" w:rsidRPr="007A4B91">
        <w:rPr>
          <w:iCs/>
          <w:spacing w:val="-2"/>
          <w:szCs w:val="24"/>
        </w:rPr>
        <w:t>о</w:t>
      </w:r>
      <w:r w:rsidRPr="007A4B91">
        <w:rPr>
          <w:iCs/>
          <w:spacing w:val="-2"/>
          <w:szCs w:val="24"/>
        </w:rPr>
        <w:t>фіт),</w:t>
      </w:r>
      <w:r w:rsidRPr="007A4B91">
        <w:rPr>
          <w:i/>
          <w:iCs/>
          <w:spacing w:val="-2"/>
          <w:szCs w:val="24"/>
        </w:rPr>
        <w:t xml:space="preserve"> Anisantha sterilis </w:t>
      </w:r>
      <w:r w:rsidRPr="007A4B91">
        <w:rPr>
          <w:spacing w:val="-2"/>
          <w:szCs w:val="24"/>
        </w:rPr>
        <w:t xml:space="preserve">(L.) Nevski (археофіт), </w:t>
      </w:r>
      <w:r w:rsidRPr="007A4B91">
        <w:rPr>
          <w:i/>
          <w:iCs/>
          <w:spacing w:val="-2"/>
          <w:szCs w:val="24"/>
        </w:rPr>
        <w:t>Xanthium albinum </w:t>
      </w:r>
      <w:r w:rsidRPr="007A4B91">
        <w:rPr>
          <w:spacing w:val="-2"/>
          <w:szCs w:val="24"/>
        </w:rPr>
        <w:t xml:space="preserve">(Widder) H. Scholz (кенофіт), </w:t>
      </w:r>
      <w:r w:rsidRPr="007A4B91">
        <w:rPr>
          <w:i/>
          <w:iCs/>
          <w:spacing w:val="-2"/>
          <w:szCs w:val="24"/>
        </w:rPr>
        <w:t xml:space="preserve">X. pensilvanicum </w:t>
      </w:r>
      <w:r w:rsidRPr="007A4B91">
        <w:rPr>
          <w:spacing w:val="-2"/>
          <w:szCs w:val="24"/>
        </w:rPr>
        <w:t xml:space="preserve">Wallr. (кенофіт), </w:t>
      </w:r>
      <w:r w:rsidRPr="007A4B91">
        <w:rPr>
          <w:i/>
          <w:iCs/>
          <w:spacing w:val="-2"/>
          <w:szCs w:val="24"/>
        </w:rPr>
        <w:t>Ambrosia artemisi-folia</w:t>
      </w:r>
      <w:r w:rsidRPr="007A4B91">
        <w:rPr>
          <w:spacing w:val="-2"/>
          <w:szCs w:val="24"/>
        </w:rPr>
        <w:t xml:space="preserve"> L. (кенофіт)</w:t>
      </w:r>
      <w:r w:rsidRPr="007A4B91">
        <w:rPr>
          <w:i/>
          <w:iCs/>
          <w:spacing w:val="-2"/>
          <w:szCs w:val="24"/>
        </w:rPr>
        <w:t xml:space="preserve"> </w:t>
      </w:r>
      <w:r w:rsidRPr="007A4B91">
        <w:rPr>
          <w:spacing w:val="-2"/>
          <w:szCs w:val="24"/>
        </w:rPr>
        <w:t>тощо.</w:t>
      </w:r>
      <w:r w:rsidRPr="007A4B91">
        <w:rPr>
          <w:bCs/>
          <w:spacing w:val="-2"/>
          <w:szCs w:val="24"/>
        </w:rPr>
        <w:t xml:space="preserve"> </w:t>
      </w:r>
      <w:r w:rsidRPr="007A4B91">
        <w:rPr>
          <w:spacing w:val="-2"/>
          <w:szCs w:val="24"/>
        </w:rPr>
        <w:t xml:space="preserve">Це обумовлено, по-перше, його екотопічною диверсифікацією, по-друге, пасквальною дигресією (фрагментами), по-третє, безпосереднім контактом з дендрологічним парком. </w:t>
      </w:r>
      <w:r w:rsidR="006527CE" w:rsidRPr="007A4B91">
        <w:rPr>
          <w:spacing w:val="-2"/>
          <w:szCs w:val="24"/>
        </w:rPr>
        <w:t>Таким чином, з</w:t>
      </w:r>
      <w:r w:rsidR="00701FBE" w:rsidRPr="007A4B91">
        <w:rPr>
          <w:spacing w:val="-2"/>
          <w:szCs w:val="24"/>
        </w:rPr>
        <w:t>асадничою методологічною проб</w:t>
      </w:r>
      <w:r w:rsidRPr="007A4B91">
        <w:rPr>
          <w:spacing w:val="-2"/>
          <w:szCs w:val="24"/>
        </w:rPr>
        <w:t xml:space="preserve">лемою інтродукції та акліматизації рослин у дендрологічному парку </w:t>
      </w:r>
      <w:r w:rsidR="00537354" w:rsidRPr="007A4B91">
        <w:rPr>
          <w:spacing w:val="-2"/>
          <w:szCs w:val="24"/>
        </w:rPr>
        <w:t>«</w:t>
      </w:r>
      <w:r w:rsidRPr="007A4B91">
        <w:rPr>
          <w:spacing w:val="-2"/>
          <w:szCs w:val="24"/>
        </w:rPr>
        <w:t>Асканія-Нова</w:t>
      </w:r>
      <w:r w:rsidR="00537354" w:rsidRPr="007A4B91">
        <w:rPr>
          <w:spacing w:val="-2"/>
          <w:szCs w:val="24"/>
        </w:rPr>
        <w:t>»</w:t>
      </w:r>
      <w:r w:rsidRPr="007A4B91">
        <w:rPr>
          <w:spacing w:val="-2"/>
          <w:szCs w:val="24"/>
        </w:rPr>
        <w:t>, з огляду на його приналежність до біосферного резер</w:t>
      </w:r>
      <w:r w:rsidRPr="007A4B91">
        <w:rPr>
          <w:spacing w:val="-2"/>
          <w:szCs w:val="24"/>
        </w:rPr>
        <w:softHyphen/>
        <w:t>вату та безпосередній контакт зі степом, є контроль спонтанної фракції флори. Процес експансії лігнозних біоморф (фанерофітизації) гальм</w:t>
      </w:r>
      <w:r w:rsidR="00701FBE" w:rsidRPr="007A4B91">
        <w:rPr>
          <w:spacing w:val="-2"/>
          <w:szCs w:val="24"/>
        </w:rPr>
        <w:t>у</w:t>
      </w:r>
      <w:r w:rsidRPr="007A4B91">
        <w:rPr>
          <w:spacing w:val="-2"/>
          <w:szCs w:val="24"/>
        </w:rPr>
        <w:t xml:space="preserve">ється зонально-географічними параметрами </w:t>
      </w:r>
      <w:r w:rsidR="00727BC7" w:rsidRPr="007A4B91">
        <w:rPr>
          <w:spacing w:val="-2"/>
          <w:szCs w:val="24"/>
        </w:rPr>
        <w:t xml:space="preserve">цієї </w:t>
      </w:r>
      <w:r w:rsidRPr="007A4B91">
        <w:rPr>
          <w:spacing w:val="-2"/>
          <w:szCs w:val="24"/>
        </w:rPr>
        <w:t xml:space="preserve">території. Багато у чому фанерофітизації протидіє пірогенний фактор, що тригерує ініціальний етап резерватної сукцесії (процес мезофітизації), але попереджує її фінальну фанерофітну стадію, оскільки, поза прямим </w:t>
      </w:r>
      <w:r w:rsidR="00676446" w:rsidRPr="007A4B91">
        <w:rPr>
          <w:spacing w:val="-2"/>
          <w:szCs w:val="24"/>
        </w:rPr>
        <w:t>знищенням вог</w:t>
      </w:r>
      <w:r w:rsidRPr="007A4B91">
        <w:rPr>
          <w:spacing w:val="-2"/>
          <w:szCs w:val="24"/>
        </w:rPr>
        <w:t>нем арборифлори, комбінаційний е</w:t>
      </w:r>
      <w:r w:rsidR="00537354" w:rsidRPr="007A4B91">
        <w:rPr>
          <w:spacing w:val="-2"/>
          <w:szCs w:val="24"/>
        </w:rPr>
        <w:t>фект підстилки (мортмаси) та по</w:t>
      </w:r>
      <w:r w:rsidRPr="007A4B91">
        <w:rPr>
          <w:spacing w:val="-2"/>
          <w:szCs w:val="24"/>
        </w:rPr>
        <w:t>жежі грає роль динамічної буферної системи, що акумулює інвазійні банки діаспор та блокує їх реалізацію.</w:t>
      </w:r>
    </w:p>
    <w:p w:rsidR="00FF0D63" w:rsidRPr="007A4B91" w:rsidRDefault="006527CE" w:rsidP="00537354">
      <w:pPr>
        <w:widowControl w:val="0"/>
        <w:ind w:firstLine="567"/>
        <w:rPr>
          <w:szCs w:val="24"/>
        </w:rPr>
      </w:pPr>
      <w:r w:rsidRPr="007A4B91">
        <w:rPr>
          <w:szCs w:val="24"/>
        </w:rPr>
        <w:t xml:space="preserve">До числа небезпечних інвазійних видів </w:t>
      </w:r>
      <w:r w:rsidR="00FF0D63" w:rsidRPr="007A4B91">
        <w:rPr>
          <w:szCs w:val="24"/>
        </w:rPr>
        <w:t xml:space="preserve">на території БЗ </w:t>
      </w:r>
      <w:r w:rsidRPr="007A4B91">
        <w:rPr>
          <w:szCs w:val="24"/>
        </w:rPr>
        <w:t xml:space="preserve">належать </w:t>
      </w:r>
      <w:r w:rsidRPr="007A4B91">
        <w:rPr>
          <w:i/>
          <w:szCs w:val="24"/>
        </w:rPr>
        <w:t>Acer negundo</w:t>
      </w:r>
      <w:r w:rsidRPr="007A4B91">
        <w:rPr>
          <w:szCs w:val="24"/>
        </w:rPr>
        <w:t xml:space="preserve"> L., </w:t>
      </w:r>
      <w:r w:rsidRPr="007A4B91">
        <w:rPr>
          <w:i/>
          <w:szCs w:val="24"/>
        </w:rPr>
        <w:t>Acroptilon repens</w:t>
      </w:r>
      <w:r w:rsidRPr="007A4B91">
        <w:rPr>
          <w:szCs w:val="24"/>
        </w:rPr>
        <w:t xml:space="preserve"> (L.) DC. (карантинний бур′ян), </w:t>
      </w:r>
      <w:r w:rsidRPr="007A4B91">
        <w:rPr>
          <w:i/>
          <w:szCs w:val="24"/>
        </w:rPr>
        <w:t>Ailanthus altissima</w:t>
      </w:r>
      <w:r w:rsidRPr="007A4B91">
        <w:rPr>
          <w:szCs w:val="24"/>
        </w:rPr>
        <w:t xml:space="preserve"> (Mill.) Swingle, </w:t>
      </w:r>
      <w:r w:rsidRPr="007A4B91">
        <w:rPr>
          <w:i/>
          <w:szCs w:val="24"/>
        </w:rPr>
        <w:t>Ambrosia artemisiifolia</w:t>
      </w:r>
      <w:r w:rsidRPr="007A4B91">
        <w:rPr>
          <w:szCs w:val="24"/>
        </w:rPr>
        <w:t xml:space="preserve"> L. (карантинний бур′ян, поширений у масі), </w:t>
      </w:r>
      <w:r w:rsidRPr="007A4B91">
        <w:rPr>
          <w:i/>
          <w:szCs w:val="24"/>
        </w:rPr>
        <w:t>Grindelia squarrosa</w:t>
      </w:r>
      <w:r w:rsidRPr="007A4B91">
        <w:rPr>
          <w:szCs w:val="24"/>
        </w:rPr>
        <w:t xml:space="preserve"> (Pursh.) Dunal., </w:t>
      </w:r>
      <w:r w:rsidRPr="007A4B91">
        <w:rPr>
          <w:i/>
          <w:szCs w:val="24"/>
        </w:rPr>
        <w:t>Helianthus tuberosus</w:t>
      </w:r>
      <w:r w:rsidRPr="007A4B91">
        <w:rPr>
          <w:szCs w:val="24"/>
        </w:rPr>
        <w:t xml:space="preserve"> L., </w:t>
      </w:r>
      <w:r w:rsidRPr="007A4B91">
        <w:rPr>
          <w:i/>
          <w:szCs w:val="24"/>
        </w:rPr>
        <w:t>Iva xanthiifolia</w:t>
      </w:r>
      <w:r w:rsidRPr="007A4B91">
        <w:rPr>
          <w:szCs w:val="24"/>
        </w:rPr>
        <w:t xml:space="preserve"> Nut., </w:t>
      </w:r>
      <w:r w:rsidRPr="007A4B91">
        <w:rPr>
          <w:i/>
          <w:szCs w:val="24"/>
        </w:rPr>
        <w:t>Amaranthus albus</w:t>
      </w:r>
      <w:r w:rsidRPr="007A4B91">
        <w:rPr>
          <w:szCs w:val="24"/>
        </w:rPr>
        <w:t xml:space="preserve"> L., </w:t>
      </w:r>
      <w:r w:rsidRPr="007A4B91">
        <w:rPr>
          <w:i/>
          <w:szCs w:val="24"/>
        </w:rPr>
        <w:t xml:space="preserve">A. blitoides </w:t>
      </w:r>
      <w:r w:rsidRPr="007A4B91">
        <w:rPr>
          <w:szCs w:val="24"/>
        </w:rPr>
        <w:t xml:space="preserve">S. Watson, </w:t>
      </w:r>
      <w:r w:rsidRPr="007A4B91">
        <w:rPr>
          <w:i/>
          <w:szCs w:val="24"/>
        </w:rPr>
        <w:t>A. retroflexus</w:t>
      </w:r>
      <w:r w:rsidRPr="007A4B91">
        <w:rPr>
          <w:szCs w:val="24"/>
        </w:rPr>
        <w:t xml:space="preserve"> L., </w:t>
      </w:r>
      <w:r w:rsidRPr="007A4B91">
        <w:rPr>
          <w:i/>
          <w:szCs w:val="24"/>
        </w:rPr>
        <w:t>Anisantha tectorum</w:t>
      </w:r>
      <w:r w:rsidRPr="007A4B91">
        <w:rPr>
          <w:szCs w:val="24"/>
        </w:rPr>
        <w:t xml:space="preserve"> (L.) Nevski, </w:t>
      </w:r>
      <w:r w:rsidRPr="007A4B91">
        <w:rPr>
          <w:i/>
          <w:szCs w:val="24"/>
        </w:rPr>
        <w:t>Artemisia annua</w:t>
      </w:r>
      <w:r w:rsidRPr="007A4B91">
        <w:rPr>
          <w:szCs w:val="24"/>
        </w:rPr>
        <w:t xml:space="preserve"> L., </w:t>
      </w:r>
      <w:r w:rsidRPr="007A4B91">
        <w:rPr>
          <w:i/>
          <w:szCs w:val="24"/>
        </w:rPr>
        <w:t>Cannabis ruderalis</w:t>
      </w:r>
      <w:r w:rsidRPr="007A4B91">
        <w:rPr>
          <w:szCs w:val="24"/>
        </w:rPr>
        <w:t xml:space="preserve"> Janisch., </w:t>
      </w:r>
      <w:r w:rsidRPr="007A4B91">
        <w:rPr>
          <w:i/>
          <w:szCs w:val="24"/>
        </w:rPr>
        <w:t>Cardaria draba</w:t>
      </w:r>
      <w:r w:rsidRPr="007A4B91">
        <w:rPr>
          <w:szCs w:val="24"/>
        </w:rPr>
        <w:t xml:space="preserve"> (L.) Desv., </w:t>
      </w:r>
      <w:r w:rsidRPr="007A4B91">
        <w:rPr>
          <w:i/>
          <w:szCs w:val="24"/>
        </w:rPr>
        <w:t>Centaurea diffusa</w:t>
      </w:r>
      <w:r w:rsidRPr="007A4B91">
        <w:rPr>
          <w:szCs w:val="24"/>
        </w:rPr>
        <w:t xml:space="preserve"> Lam., </w:t>
      </w:r>
      <w:r w:rsidRPr="007A4B91">
        <w:rPr>
          <w:i/>
          <w:szCs w:val="24"/>
        </w:rPr>
        <w:t>Conyza canadensis</w:t>
      </w:r>
      <w:r w:rsidRPr="007A4B91">
        <w:rPr>
          <w:szCs w:val="24"/>
        </w:rPr>
        <w:t xml:space="preserve"> (L.) Cronq., </w:t>
      </w:r>
      <w:r w:rsidRPr="007A4B91">
        <w:rPr>
          <w:i/>
          <w:szCs w:val="24"/>
        </w:rPr>
        <w:t>EIaeagnus angustifoIia</w:t>
      </w:r>
      <w:r w:rsidRPr="007A4B91">
        <w:rPr>
          <w:szCs w:val="24"/>
        </w:rPr>
        <w:t xml:space="preserve"> L., </w:t>
      </w:r>
      <w:r w:rsidRPr="007A4B91">
        <w:rPr>
          <w:i/>
          <w:szCs w:val="24"/>
        </w:rPr>
        <w:t>GaIinsoga parvifIora</w:t>
      </w:r>
      <w:r w:rsidRPr="007A4B91">
        <w:rPr>
          <w:szCs w:val="24"/>
        </w:rPr>
        <w:t xml:space="preserve"> Cav., </w:t>
      </w:r>
      <w:r w:rsidR="00FF0D63" w:rsidRPr="007A4B91">
        <w:rPr>
          <w:i/>
          <w:szCs w:val="24"/>
        </w:rPr>
        <w:t>Xanthium spinosum</w:t>
      </w:r>
      <w:r w:rsidR="00FF0D63" w:rsidRPr="007A4B91">
        <w:rPr>
          <w:szCs w:val="24"/>
        </w:rPr>
        <w:t xml:space="preserve"> L. Окремо зазначимо </w:t>
      </w:r>
      <w:r w:rsidRPr="007A4B91">
        <w:rPr>
          <w:i/>
          <w:szCs w:val="24"/>
        </w:rPr>
        <w:t>X</w:t>
      </w:r>
      <w:r w:rsidR="00FF0D63" w:rsidRPr="007A4B91">
        <w:rPr>
          <w:i/>
          <w:szCs w:val="24"/>
        </w:rPr>
        <w:t>.</w:t>
      </w:r>
      <w:r w:rsidRPr="007A4B91">
        <w:rPr>
          <w:i/>
          <w:szCs w:val="24"/>
        </w:rPr>
        <w:t xml:space="preserve"> aIbinum</w:t>
      </w:r>
      <w:r w:rsidRPr="007A4B91">
        <w:rPr>
          <w:szCs w:val="24"/>
        </w:rPr>
        <w:t xml:space="preserve"> (Widder) H. Scholz.</w:t>
      </w:r>
      <w:r w:rsidR="00FF0D63" w:rsidRPr="007A4B91">
        <w:rPr>
          <w:szCs w:val="24"/>
        </w:rPr>
        <w:t xml:space="preserve"> </w:t>
      </w:r>
      <w:r w:rsidRPr="007A4B91">
        <w:rPr>
          <w:szCs w:val="24"/>
        </w:rPr>
        <w:t xml:space="preserve">та </w:t>
      </w:r>
      <w:r w:rsidRPr="007A4B91">
        <w:rPr>
          <w:bCs/>
          <w:i/>
          <w:szCs w:val="24"/>
        </w:rPr>
        <w:t>X.</w:t>
      </w:r>
      <w:r w:rsidRPr="007A4B91">
        <w:rPr>
          <w:i/>
          <w:szCs w:val="24"/>
        </w:rPr>
        <w:t> </w:t>
      </w:r>
      <w:r w:rsidRPr="007A4B91">
        <w:rPr>
          <w:bCs/>
          <w:i/>
          <w:szCs w:val="24"/>
        </w:rPr>
        <w:t>pensylvanicum</w:t>
      </w:r>
      <w:r w:rsidRPr="007A4B91">
        <w:rPr>
          <w:bCs/>
          <w:szCs w:val="24"/>
        </w:rPr>
        <w:t xml:space="preserve"> </w:t>
      </w:r>
      <w:r w:rsidR="00FF0D63" w:rsidRPr="007A4B91">
        <w:rPr>
          <w:spacing w:val="-2"/>
          <w:szCs w:val="24"/>
        </w:rPr>
        <w:t xml:space="preserve">Wallr. </w:t>
      </w:r>
      <w:r w:rsidRPr="007A4B91">
        <w:rPr>
          <w:bCs/>
          <w:szCs w:val="24"/>
        </w:rPr>
        <w:t>– однотипні</w:t>
      </w:r>
      <w:r w:rsidRPr="007A4B91">
        <w:rPr>
          <w:szCs w:val="24"/>
        </w:rPr>
        <w:t xml:space="preserve"> елементи-трансформери з високою конкурентноздатністю та широкою еколого-ценотичною амплітудою, що успішно </w:t>
      </w:r>
      <w:r w:rsidRPr="007A4B91">
        <w:rPr>
          <w:spacing w:val="-2"/>
          <w:szCs w:val="24"/>
        </w:rPr>
        <w:t>адаптуються до екопростору захопленого ареалу через мутації та гібридизацію зі спорідненими</w:t>
      </w:r>
      <w:r w:rsidRPr="007A4B91">
        <w:rPr>
          <w:szCs w:val="24"/>
        </w:rPr>
        <w:t xml:space="preserve"> аборигенними та заносними видами флори.</w:t>
      </w:r>
    </w:p>
    <w:p w:rsidR="00FF0D63" w:rsidRPr="007A4B91" w:rsidRDefault="00FF0D63" w:rsidP="00537354">
      <w:pPr>
        <w:widowControl w:val="0"/>
        <w:ind w:firstLine="567"/>
        <w:rPr>
          <w:szCs w:val="24"/>
        </w:rPr>
      </w:pPr>
      <w:r w:rsidRPr="007A4B91">
        <w:rPr>
          <w:szCs w:val="24"/>
        </w:rPr>
        <w:t>На території БЗ здійснюються спеціальні заходи з контролю та запобігання експансії чужорідних видів рослин у заповідну зону:</w:t>
      </w:r>
    </w:p>
    <w:p w:rsidR="00FF0D63" w:rsidRPr="007A4B91" w:rsidRDefault="00FF0D63" w:rsidP="00537354">
      <w:pPr>
        <w:ind w:firstLine="567"/>
        <w:rPr>
          <w:szCs w:val="24"/>
        </w:rPr>
      </w:pPr>
      <w:r w:rsidRPr="007A4B91">
        <w:rPr>
          <w:spacing w:val="-2"/>
          <w:szCs w:val="24"/>
        </w:rPr>
        <w:t>1) Періодичні санітарні рубки куртин терену, порості колишніх лісосмуг та поодиноких особин занесених деревних біоморф на території природного ядра з метою збереження корінного ландшафту типчаково-ковилового степу (згідно з лімітами та дозволом на спеціальне використання природних ресурсів);</w:t>
      </w:r>
    </w:p>
    <w:p w:rsidR="00FF0D63" w:rsidRPr="007A4B91" w:rsidRDefault="00FF0D63" w:rsidP="00537354">
      <w:pPr>
        <w:ind w:firstLine="567"/>
        <w:rPr>
          <w:szCs w:val="24"/>
        </w:rPr>
      </w:pPr>
      <w:r w:rsidRPr="007A4B91">
        <w:rPr>
          <w:spacing w:val="-2"/>
          <w:szCs w:val="24"/>
        </w:rPr>
        <w:t>2) Видалення заростей бересту на багаторічних перелогах у буферній зоні заповідника з метою попередження стійкого заліснення та формування деревостану на ділянках спонтанного відновлення степу;</w:t>
      </w:r>
    </w:p>
    <w:p w:rsidR="00FF0D63" w:rsidRPr="007A4B91" w:rsidRDefault="00FF0D63" w:rsidP="00537354">
      <w:pPr>
        <w:ind w:firstLine="567"/>
        <w:rPr>
          <w:spacing w:val="-2"/>
          <w:szCs w:val="24"/>
        </w:rPr>
      </w:pPr>
      <w:r w:rsidRPr="007A4B91">
        <w:rPr>
          <w:spacing w:val="-2"/>
          <w:szCs w:val="24"/>
        </w:rPr>
        <w:t xml:space="preserve">3) Моніторинг за потенційними осередками інвазій та площами поширення чужорідних видів; </w:t>
      </w:r>
    </w:p>
    <w:p w:rsidR="00FF0D63" w:rsidRPr="007A4B91" w:rsidRDefault="00FF0D63" w:rsidP="00537354">
      <w:pPr>
        <w:ind w:firstLine="567"/>
        <w:rPr>
          <w:spacing w:val="-2"/>
          <w:szCs w:val="24"/>
        </w:rPr>
      </w:pPr>
      <w:r w:rsidRPr="007A4B91">
        <w:rPr>
          <w:spacing w:val="-2"/>
          <w:szCs w:val="24"/>
        </w:rPr>
        <w:t>4) Ведення переліків зареєстрованих інвазійних видів та їх місцезростань з GPS-фіксацією географічних координат;</w:t>
      </w:r>
    </w:p>
    <w:p w:rsidR="00FF0D63" w:rsidRPr="007A4B91" w:rsidRDefault="00FF0D63" w:rsidP="00537354">
      <w:pPr>
        <w:ind w:firstLine="567"/>
        <w:rPr>
          <w:spacing w:val="-2"/>
          <w:szCs w:val="24"/>
        </w:rPr>
      </w:pPr>
      <w:r w:rsidRPr="007A4B91">
        <w:rPr>
          <w:spacing w:val="-2"/>
          <w:szCs w:val="24"/>
        </w:rPr>
        <w:t>5) Ліквідація осередків виявлених інвазійних та карантинних видів рослин (відповідно до затвердженого плану заходів з охорони навколишнього природного середовища, згідно з лімітами та дозволом на спеціальне використання природних ресурсів);</w:t>
      </w:r>
    </w:p>
    <w:p w:rsidR="00FF0D63" w:rsidRPr="007A4B91" w:rsidRDefault="00FF0D63" w:rsidP="00537354">
      <w:pPr>
        <w:ind w:firstLine="567"/>
        <w:rPr>
          <w:spacing w:val="-2"/>
          <w:szCs w:val="24"/>
        </w:rPr>
      </w:pPr>
      <w:r w:rsidRPr="007A4B91">
        <w:rPr>
          <w:spacing w:val="-2"/>
          <w:szCs w:val="24"/>
        </w:rPr>
        <w:t>6) Інформаційне забезпечення та сприяння організації регульованого випасу громадської худоби у зонах буферній та антропогенних ландшафтів з метою птимізації стану рослинності пасовищ і зменшення їх засміченості бур′янами;</w:t>
      </w:r>
    </w:p>
    <w:p w:rsidR="00FF0D63" w:rsidRPr="007A4B91" w:rsidRDefault="00FF0D63" w:rsidP="00537354">
      <w:pPr>
        <w:ind w:firstLine="567"/>
        <w:rPr>
          <w:szCs w:val="24"/>
        </w:rPr>
      </w:pPr>
      <w:r w:rsidRPr="007A4B91">
        <w:rPr>
          <w:szCs w:val="24"/>
        </w:rPr>
        <w:t xml:space="preserve">7) Моніторинг пріоритетних цілинних угідь у регіоні </w:t>
      </w:r>
      <w:r w:rsidR="00537354" w:rsidRPr="007A4B91">
        <w:rPr>
          <w:szCs w:val="24"/>
        </w:rPr>
        <w:t>БЗ</w:t>
      </w:r>
      <w:r w:rsidRPr="007A4B91">
        <w:rPr>
          <w:szCs w:val="24"/>
        </w:rPr>
        <w:t xml:space="preserve"> у рамках проекту розширення зони антропогенних ландшафтів, детальна фітосанітарна оцінка господарських угідь на території заповідника, р</w:t>
      </w:r>
      <w:r w:rsidRPr="007A4B91">
        <w:rPr>
          <w:iCs/>
          <w:szCs w:val="24"/>
        </w:rPr>
        <w:t>озробка та реалізація заходів щодо охорони та відновлення</w:t>
      </w:r>
      <w:r w:rsidRPr="007A4B91">
        <w:rPr>
          <w:szCs w:val="24"/>
        </w:rPr>
        <w:t xml:space="preserve"> цінних залужених ділянок, прилеглих до </w:t>
      </w:r>
      <w:r w:rsidR="00537354" w:rsidRPr="007A4B91">
        <w:rPr>
          <w:szCs w:val="24"/>
        </w:rPr>
        <w:t>заповідної зони</w:t>
      </w:r>
      <w:r w:rsidRPr="007A4B91">
        <w:rPr>
          <w:szCs w:val="24"/>
        </w:rPr>
        <w:t>;</w:t>
      </w:r>
    </w:p>
    <w:p w:rsidR="00FF0D63" w:rsidRPr="007A4B91" w:rsidRDefault="00FF0D63" w:rsidP="00537354">
      <w:pPr>
        <w:ind w:firstLine="567"/>
        <w:rPr>
          <w:spacing w:val="-2"/>
          <w:szCs w:val="24"/>
        </w:rPr>
      </w:pPr>
      <w:r w:rsidRPr="007A4B91">
        <w:rPr>
          <w:bCs/>
          <w:spacing w:val="-2"/>
          <w:szCs w:val="24"/>
        </w:rPr>
        <w:t>8) Інформування населення про обмеження природокористування у розрізі функціональних зон заповідника</w:t>
      </w:r>
      <w:r w:rsidRPr="007A4B91">
        <w:rPr>
          <w:spacing w:val="-2"/>
          <w:szCs w:val="24"/>
        </w:rPr>
        <w:t xml:space="preserve"> з метою профілактики та зменшення кількості порушень охоронного режиму територій, що мають потенційну небезпеку подальшого поширення інвазійних видів рослин;</w:t>
      </w:r>
    </w:p>
    <w:p w:rsidR="00FF0D63" w:rsidRPr="007A4B91" w:rsidRDefault="00FF0D63" w:rsidP="00537354">
      <w:pPr>
        <w:ind w:firstLine="567"/>
        <w:rPr>
          <w:spacing w:val="-2"/>
          <w:szCs w:val="24"/>
        </w:rPr>
      </w:pPr>
      <w:r w:rsidRPr="007A4B91">
        <w:rPr>
          <w:spacing w:val="-2"/>
          <w:szCs w:val="24"/>
        </w:rPr>
        <w:t>9) Утримання у належному (незабур′яненому) стані мінералізованих смуг по периметру природного ядра та інших режимних об′єктів з метою попередження та перешкоджання поширенню пожеж і наступного заростання вигорілих ділянок степу бур′янами з прилеглих сільгоспугідь;</w:t>
      </w:r>
    </w:p>
    <w:p w:rsidR="00FF0D63" w:rsidRPr="007A4B91" w:rsidRDefault="00FF0D63" w:rsidP="00537354">
      <w:pPr>
        <w:ind w:firstLine="567"/>
        <w:rPr>
          <w:spacing w:val="-2"/>
          <w:szCs w:val="24"/>
        </w:rPr>
      </w:pPr>
      <w:r w:rsidRPr="007A4B91">
        <w:rPr>
          <w:spacing w:val="-2"/>
          <w:szCs w:val="24"/>
        </w:rPr>
        <w:t>10) Протипожежні прокоси по периметру природного ядра з метою попередження та поширення пожеж, а також вилучення піонерних особин занесених рослин, що концентруються по периметру степу на ініціальній стадії інвазії;</w:t>
      </w:r>
    </w:p>
    <w:p w:rsidR="00620155" w:rsidRPr="007A4B91" w:rsidRDefault="00FF0D63" w:rsidP="00537354">
      <w:pPr>
        <w:ind w:firstLine="567"/>
        <w:rPr>
          <w:szCs w:val="24"/>
        </w:rPr>
      </w:pPr>
      <w:r w:rsidRPr="007A4B91">
        <w:rPr>
          <w:spacing w:val="-2"/>
          <w:szCs w:val="24"/>
        </w:rPr>
        <w:t>11) Регуляція пасовищного навантаження у ВЧП з метою зменшення поголів′я копитних та загального пасовищного навантаження у загонах поду, оптимізації стану корінної рослинності, зменшення площ дигресійних формацій, загальної чисельності, різноманітності та поширеності синантропного елементу флори.</w:t>
      </w:r>
    </w:p>
    <w:p w:rsidR="00712F6C" w:rsidRPr="007A4B91" w:rsidRDefault="00712F6C" w:rsidP="00537354">
      <w:pPr>
        <w:ind w:firstLine="567"/>
        <w:rPr>
          <w:spacing w:val="-2"/>
        </w:rPr>
      </w:pPr>
      <w:r w:rsidRPr="007A4B91">
        <w:rPr>
          <w:spacing w:val="-2"/>
          <w:szCs w:val="24"/>
        </w:rPr>
        <w:t>Питання щодо інвазійних видів стало надзвичайно складним, оскільки внаслідок активізації природокористування у південо-степовому регіоні сюди завезена велика кількість видів, не притаманних цій території. Їх поширення також пов</w:t>
      </w:r>
      <w:r w:rsidR="000235C2" w:rsidRPr="007A4B91">
        <w:rPr>
          <w:spacing w:val="-2"/>
          <w:szCs w:val="24"/>
        </w:rPr>
        <w:t>′</w:t>
      </w:r>
      <w:r w:rsidRPr="007A4B91">
        <w:rPr>
          <w:spacing w:val="-2"/>
          <w:szCs w:val="24"/>
        </w:rPr>
        <w:t>язане з глобальними процес</w:t>
      </w:r>
      <w:r w:rsidRPr="007A4B91">
        <w:rPr>
          <w:spacing w:val="-2"/>
        </w:rPr>
        <w:t>ами, що відбуваються в біосфері.</w:t>
      </w:r>
      <w:r w:rsidRPr="007A4B91">
        <w:rPr>
          <w:rFonts w:ascii="Calibri" w:hAnsi="Calibri"/>
          <w:spacing w:val="-2"/>
        </w:rPr>
        <w:t xml:space="preserve"> </w:t>
      </w:r>
      <w:r w:rsidR="00BD3F91" w:rsidRPr="007A4B91">
        <w:rPr>
          <w:spacing w:val="-2"/>
        </w:rPr>
        <w:t>Низка</w:t>
      </w:r>
      <w:r w:rsidRPr="007A4B91">
        <w:rPr>
          <w:spacing w:val="-2"/>
        </w:rPr>
        <w:t xml:space="preserve"> видів тварин дійсно знайшли екологічні ніші в екосистемах БЗ, в першу чергу, штучно створених людиною. До них можна віднести поширення і гніздування дроздів чорного та співочого, зяблика, дятла сирійського і канюка степового (ЧКУ). Останній вид </w:t>
      </w:r>
      <w:r w:rsidR="00227E7F" w:rsidRPr="007A4B91">
        <w:rPr>
          <w:spacing w:val="-2"/>
        </w:rPr>
        <w:t>у</w:t>
      </w:r>
      <w:r w:rsidRPr="007A4B91">
        <w:rPr>
          <w:spacing w:val="-2"/>
        </w:rPr>
        <w:t xml:space="preserve"> БЗ раніше на гніздуванні не відмічали. </w:t>
      </w:r>
    </w:p>
    <w:p w:rsidR="00712F6C" w:rsidRPr="007A4B91" w:rsidRDefault="00712F6C" w:rsidP="00537354">
      <w:pPr>
        <w:ind w:firstLine="567"/>
        <w:rPr>
          <w:w w:val="101"/>
        </w:rPr>
      </w:pPr>
      <w:r w:rsidRPr="007A4B91">
        <w:rPr>
          <w:w w:val="101"/>
        </w:rPr>
        <w:t xml:space="preserve">Зі створенням штучних водойм </w:t>
      </w:r>
      <w:r w:rsidR="00227E7F" w:rsidRPr="007A4B91">
        <w:rPr>
          <w:w w:val="101"/>
        </w:rPr>
        <w:t xml:space="preserve">у </w:t>
      </w:r>
      <w:r w:rsidR="00227E7F" w:rsidRPr="007A4B91">
        <w:t xml:space="preserve">ВЧП </w:t>
      </w:r>
      <w:r w:rsidRPr="007A4B91">
        <w:rPr>
          <w:w w:val="101"/>
        </w:rPr>
        <w:t>виникли умови існування для риб, жаб озерних і черепах болотяних, які перебували тут ще до усталення нинішніх меж БЗ, так само як і вивірки звичайні, заселені у Дендропарк.</w:t>
      </w:r>
    </w:p>
    <w:p w:rsidR="00712F6C" w:rsidRPr="007A4B91" w:rsidRDefault="00712F6C" w:rsidP="00537354">
      <w:pPr>
        <w:ind w:firstLine="567"/>
      </w:pPr>
      <w:r w:rsidRPr="007A4B91">
        <w:rPr>
          <w:w w:val="101"/>
        </w:rPr>
        <w:t xml:space="preserve">Із забудовою частини території, яка у подальшому отримала статус заповідної, створені умови для синантропного </w:t>
      </w:r>
      <w:r w:rsidRPr="007A4B91">
        <w:t>угруповання</w:t>
      </w:r>
      <w:r w:rsidRPr="007A4B91">
        <w:rPr>
          <w:w w:val="101"/>
        </w:rPr>
        <w:t xml:space="preserve"> ссавців, серед яких найбільшим видовим різноманіттям виділяються кажани</w:t>
      </w:r>
      <w:r w:rsidRPr="007A4B91">
        <w:t xml:space="preserve">. Широко розповсюджені у селітебній зоні пацюки сірі </w:t>
      </w:r>
      <w:r w:rsidRPr="007A4B91">
        <w:rPr>
          <w:i/>
        </w:rPr>
        <w:t>Rattus norvegicus</w:t>
      </w:r>
      <w:r w:rsidRPr="007A4B91">
        <w:t xml:space="preserve">. У зрошувальному каналі Р-2, який прокладений близько до межі заповідника з південно-західного боку, живуть ондатри </w:t>
      </w:r>
      <w:r w:rsidRPr="007A4B91">
        <w:rPr>
          <w:i/>
          <w:iCs/>
        </w:rPr>
        <w:t>Ondatra zibethicus</w:t>
      </w:r>
      <w:r w:rsidRPr="007A4B91">
        <w:t>.</w:t>
      </w:r>
    </w:p>
    <w:p w:rsidR="00712F6C" w:rsidRPr="007A4B91" w:rsidRDefault="00712F6C" w:rsidP="00537354">
      <w:pPr>
        <w:ind w:firstLine="567"/>
        <w:rPr>
          <w:lang w:eastAsia="ru-RU"/>
        </w:rPr>
      </w:pPr>
      <w:r w:rsidRPr="007A4B91">
        <w:rPr>
          <w:lang w:eastAsia="ru-RU"/>
        </w:rPr>
        <w:t>Адвентивна фракція хижих ссавців в БЗ представлена п</w:t>
      </w:r>
      <w:r w:rsidR="000235C2" w:rsidRPr="007A4B91">
        <w:rPr>
          <w:lang w:eastAsia="ru-RU"/>
        </w:rPr>
        <w:t>′</w:t>
      </w:r>
      <w:r w:rsidRPr="007A4B91">
        <w:rPr>
          <w:lang w:eastAsia="ru-RU"/>
        </w:rPr>
        <w:t>ятьма видами. Куниця кам</w:t>
      </w:r>
      <w:r w:rsidR="000235C2" w:rsidRPr="007A4B91">
        <w:rPr>
          <w:lang w:eastAsia="ru-RU"/>
        </w:rPr>
        <w:t>′</w:t>
      </w:r>
      <w:r w:rsidRPr="007A4B91">
        <w:rPr>
          <w:lang w:eastAsia="ru-RU"/>
        </w:rPr>
        <w:t>яна, куна кам</w:t>
      </w:r>
      <w:r w:rsidR="000235C2" w:rsidRPr="007A4B91">
        <w:rPr>
          <w:lang w:eastAsia="ru-RU"/>
        </w:rPr>
        <w:t>′</w:t>
      </w:r>
      <w:r w:rsidRPr="007A4B91">
        <w:rPr>
          <w:lang w:eastAsia="ru-RU"/>
        </w:rPr>
        <w:t>яна</w:t>
      </w:r>
      <w:r w:rsidRPr="007A4B91">
        <w:rPr>
          <w:i/>
          <w:iCs/>
          <w:lang w:eastAsia="ru-RU"/>
        </w:rPr>
        <w:t xml:space="preserve"> Martes foina </w:t>
      </w:r>
      <w:r w:rsidRPr="007A4B91">
        <w:rPr>
          <w:lang w:eastAsia="ru-RU"/>
        </w:rPr>
        <w:t>– синантроп, зустрічається виключно у штучних біотопах – селітебних зонах, парках, лісосмугах.</w:t>
      </w:r>
      <w:r w:rsidR="00C15DAC" w:rsidRPr="007A4B91">
        <w:rPr>
          <w:lang w:eastAsia="ru-RU"/>
        </w:rPr>
        <w:t xml:space="preserve"> </w:t>
      </w:r>
      <w:r w:rsidRPr="007A4B91">
        <w:rPr>
          <w:lang w:eastAsia="ru-RU"/>
        </w:rPr>
        <w:t>Фретка</w:t>
      </w:r>
      <w:r w:rsidRPr="007A4B91">
        <w:rPr>
          <w:i/>
          <w:iCs/>
          <w:lang w:eastAsia="ru-RU"/>
        </w:rPr>
        <w:t xml:space="preserve"> Mustela putorius furo </w:t>
      </w:r>
      <w:r w:rsidRPr="007A4B91">
        <w:rPr>
          <w:lang w:eastAsia="ru-RU"/>
        </w:rPr>
        <w:t>– свійська форма тхора звичайного, тхора чорного</w:t>
      </w:r>
      <w:r w:rsidRPr="007A4B91">
        <w:rPr>
          <w:i/>
          <w:iCs/>
          <w:lang w:eastAsia="ru-RU"/>
        </w:rPr>
        <w:t>.</w:t>
      </w:r>
      <w:r w:rsidRPr="007A4B91">
        <w:rPr>
          <w:lang w:eastAsia="ru-RU"/>
        </w:rPr>
        <w:t xml:space="preserve"> Перша, підтверджена фактичним матері</w:t>
      </w:r>
      <w:r w:rsidR="00014D2A">
        <w:rPr>
          <w:lang w:eastAsia="ru-RU"/>
        </w:rPr>
        <w:t>алом реєстрація датована 2007 року</w:t>
      </w:r>
      <w:r w:rsidRPr="007A4B91">
        <w:rPr>
          <w:lang w:eastAsia="ru-RU"/>
        </w:rPr>
        <w:t>, відтоді спостерігається регулярно. Синантроп, зустрічається виключно у штучних біотопах – селітебних зонах, парках.</w:t>
      </w:r>
      <w:r w:rsidR="00C15DAC" w:rsidRPr="007A4B91">
        <w:rPr>
          <w:lang w:eastAsia="ru-RU"/>
        </w:rPr>
        <w:t xml:space="preserve"> </w:t>
      </w:r>
      <w:r w:rsidRPr="007A4B91">
        <w:rPr>
          <w:lang w:eastAsia="ru-RU"/>
        </w:rPr>
        <w:t xml:space="preserve">Щодо собаки єнотовидного, собаки єнотоподібного </w:t>
      </w:r>
      <w:r w:rsidRPr="007A4B91">
        <w:rPr>
          <w:i/>
          <w:iCs/>
          <w:lang w:eastAsia="ru-RU"/>
        </w:rPr>
        <w:t>Nyctereutes procyonoides</w:t>
      </w:r>
      <w:r w:rsidRPr="007A4B91">
        <w:rPr>
          <w:lang w:eastAsia="ru-RU"/>
        </w:rPr>
        <w:t>, який традиційно згадується як негативний приклад з інтродукції чужорідного виду, варто зазначити, що для території БЗ він не є актуальним, оскільки його чисельність обмежується одним виводком і то нерегулярно. Притримується, переважно, штучних біотопів – лісосмуг, перелогів.</w:t>
      </w:r>
    </w:p>
    <w:p w:rsidR="00537354" w:rsidRPr="007A4B91" w:rsidRDefault="00712F6C" w:rsidP="00172E96">
      <w:pPr>
        <w:spacing w:after="120"/>
        <w:ind w:firstLine="567"/>
        <w:rPr>
          <w:lang w:eastAsia="ru-RU"/>
        </w:rPr>
      </w:pPr>
      <w:r w:rsidRPr="007A4B91">
        <w:rPr>
          <w:lang w:eastAsia="ru-RU"/>
        </w:rPr>
        <w:t xml:space="preserve">Надзвичайно актуальним є питання регулювання чисельності домашніх хижих тварин: собак свійських </w:t>
      </w:r>
      <w:r w:rsidRPr="007A4B91">
        <w:rPr>
          <w:i/>
          <w:iCs/>
          <w:lang w:eastAsia="ru-RU"/>
        </w:rPr>
        <w:t>Canis familiaris</w:t>
      </w:r>
      <w:r w:rsidRPr="007A4B91">
        <w:rPr>
          <w:i/>
          <w:lang w:eastAsia="ru-RU"/>
        </w:rPr>
        <w:t xml:space="preserve"> </w:t>
      </w:r>
      <w:r w:rsidRPr="007A4B91">
        <w:rPr>
          <w:lang w:eastAsia="ru-RU"/>
        </w:rPr>
        <w:t>та котів свійських</w:t>
      </w:r>
      <w:r w:rsidRPr="007A4B91">
        <w:rPr>
          <w:i/>
          <w:iCs/>
          <w:lang w:eastAsia="ru-RU"/>
        </w:rPr>
        <w:t xml:space="preserve"> Felis catus</w:t>
      </w:r>
      <w:r w:rsidRPr="007A4B91">
        <w:rPr>
          <w:lang w:eastAsia="ru-RU"/>
        </w:rPr>
        <w:t>, чисельність яких суттєво перевищує чисельність диких тварин цієї ж екологічної групи в оточуючих населені пункти агроекосистемах. Законодавче врегулювання цього питання потребує вирішення. Обидва види є синантропами. Спонтанно існуючі популяції майже виключно притримуються селітебних зон та прилеглих до них територій. Зміни до природоохороного законодавства, внесені в останні роки суттєво погіршили можливості збалансованого регулювання чисельності або вилучення проблемних видів, особливо собак та котів, що спричиняє загрозу виникнення епідемії сказу та знищення фауни БЗ. ОТГ Асканія-Нова не має можливості відлову тв</w:t>
      </w:r>
      <w:bookmarkStart w:id="258" w:name="_Toc68371628"/>
      <w:bookmarkStart w:id="259" w:name="_Toc68372430"/>
      <w:bookmarkStart w:id="260" w:name="_Toc68372878"/>
      <w:bookmarkStart w:id="261" w:name="_Toc68372987"/>
      <w:bookmarkStart w:id="262" w:name="_Toc68988304"/>
      <w:r w:rsidR="00537354" w:rsidRPr="007A4B91">
        <w:rPr>
          <w:lang w:eastAsia="ru-RU"/>
        </w:rPr>
        <w:t>арин в межах населених пунктів.</w:t>
      </w:r>
    </w:p>
    <w:p w:rsidR="00712F6C" w:rsidRPr="007A4B91" w:rsidRDefault="00712F6C" w:rsidP="00537354">
      <w:pPr>
        <w:spacing w:after="120"/>
        <w:ind w:firstLine="567"/>
        <w:rPr>
          <w:lang w:eastAsia="ru-RU"/>
        </w:rPr>
      </w:pPr>
      <w:r w:rsidRPr="007A4B91">
        <w:t>2.2.9</w:t>
      </w:r>
      <w:r w:rsidR="00172E96" w:rsidRPr="007A4B91">
        <w:t>.</w:t>
      </w:r>
      <w:r w:rsidRPr="007A4B91">
        <w:t xml:space="preserve"> Забруднення (викиди, скиди, відходи)</w:t>
      </w:r>
      <w:bookmarkEnd w:id="258"/>
      <w:bookmarkEnd w:id="259"/>
      <w:bookmarkEnd w:id="260"/>
      <w:bookmarkEnd w:id="261"/>
      <w:bookmarkEnd w:id="262"/>
    </w:p>
    <w:p w:rsidR="00537354" w:rsidRPr="007A4B91" w:rsidRDefault="00712F6C" w:rsidP="00537354">
      <w:pPr>
        <w:ind w:firstLine="567"/>
      </w:pPr>
      <w:r w:rsidRPr="007A4B91">
        <w:t>Забруднення території заповідної зони, як було вказано вище, стається у результаті занесення пакувальних матеріалів з полігонів ТПВ смт Асканія-Нова та села Тавричанка, а також сміттєзвалищ. Шляхи розв</w:t>
      </w:r>
      <w:r w:rsidR="000235C2" w:rsidRPr="007A4B91">
        <w:t>′</w:t>
      </w:r>
      <w:r w:rsidRPr="007A4B91">
        <w:t>язання цієї проблеми вказані вище. Полігон ТПВ в смт Асканія-Нова у 2014 році приймав біля 3500 тонн ТПВ. На сьогодні кількість ТПВ дещо знизилась та склала 2168 тонн у 2018 році і 1815 тонн у 2019 році. Окрім цього, на очисні споруди і поля аерації протягом року перекачується приблизно 110 тисяч кубометрів рідких побутових відходів. Ліквідація комбікормового заводу і цеху молочної продукції, які діяли у 1990-х роках, а також зупинення перекачки нечистот із села Новий Етап та встановлення водолічильників майже вдвічі скоротили використання ресурсів артезіанських вод.</w:t>
      </w:r>
      <w:bookmarkStart w:id="263" w:name="_Toc68371629"/>
      <w:bookmarkStart w:id="264" w:name="_Toc68372431"/>
      <w:bookmarkStart w:id="265" w:name="_Toc68372879"/>
      <w:bookmarkStart w:id="266" w:name="_Toc68372988"/>
      <w:bookmarkStart w:id="267" w:name="_Toc68988305"/>
    </w:p>
    <w:p w:rsidR="00537354" w:rsidRPr="007A4B91" w:rsidRDefault="00537354" w:rsidP="00537354">
      <w:pPr>
        <w:ind w:firstLine="567"/>
      </w:pPr>
    </w:p>
    <w:p w:rsidR="00712F6C" w:rsidRPr="007A4B91" w:rsidRDefault="00712F6C" w:rsidP="00537354">
      <w:pPr>
        <w:spacing w:after="120"/>
        <w:ind w:firstLine="567"/>
      </w:pPr>
      <w:r w:rsidRPr="007A4B91">
        <w:t>2.2.10</w:t>
      </w:r>
      <w:r w:rsidR="00172E96" w:rsidRPr="007A4B91">
        <w:t>.</w:t>
      </w:r>
      <w:r w:rsidRPr="007A4B91">
        <w:t xml:space="preserve"> Геологічні процеси </w:t>
      </w:r>
      <w:bookmarkEnd w:id="263"/>
      <w:bookmarkEnd w:id="264"/>
      <w:bookmarkEnd w:id="265"/>
      <w:bookmarkEnd w:id="266"/>
      <w:bookmarkEnd w:id="267"/>
    </w:p>
    <w:p w:rsidR="00537354" w:rsidRPr="007A4B91" w:rsidRDefault="00712F6C" w:rsidP="00537354">
      <w:pPr>
        <w:ind w:firstLine="567"/>
        <w:rPr>
          <w:lang w:eastAsia="ru-RU"/>
        </w:rPr>
      </w:pPr>
      <w:r w:rsidRPr="007A4B91">
        <w:rPr>
          <w:lang w:eastAsia="ru-RU"/>
        </w:rPr>
        <w:t>Рівнинний рельєф території БЗ унеможливлює в найближчому майбутньому суттєві зміни, які можуть виникати в результаті сейсмічної активності на Кримському півострові. Підтоплення в результаті підйому ґрунтових вод в пліоценових пісках, які простежувалися після введення в дію Каховської зрошувальної системи і інтенсивного розвитку зрошення в регіоні БЗ, стабілізувалось на початок 2000 років. Рівень ґрунтових вод першого водоносного горизонту, за даними метеостанції Асканія-Нова, є стабільним, коливання в межах року становить 0,3–0,5 м.</w:t>
      </w:r>
      <w:bookmarkStart w:id="268" w:name="_Toc68371630"/>
      <w:bookmarkStart w:id="269" w:name="_Toc68372432"/>
      <w:bookmarkStart w:id="270" w:name="_Toc68372880"/>
      <w:bookmarkStart w:id="271" w:name="_Toc68372989"/>
      <w:bookmarkStart w:id="272" w:name="_Toc68988306"/>
    </w:p>
    <w:p w:rsidR="00537354" w:rsidRPr="007A4B91" w:rsidRDefault="00537354" w:rsidP="00537354">
      <w:pPr>
        <w:ind w:firstLine="567"/>
        <w:rPr>
          <w:lang w:eastAsia="ru-RU"/>
        </w:rPr>
      </w:pPr>
    </w:p>
    <w:p w:rsidR="00712F6C" w:rsidRPr="007A4B91" w:rsidRDefault="00712F6C" w:rsidP="00537354">
      <w:pPr>
        <w:spacing w:after="120"/>
        <w:ind w:firstLine="567"/>
      </w:pPr>
      <w:r w:rsidRPr="007A4B91">
        <w:t>2.2.11</w:t>
      </w:r>
      <w:r w:rsidR="00172E96" w:rsidRPr="007A4B91">
        <w:t>.</w:t>
      </w:r>
      <w:r w:rsidRPr="007A4B91">
        <w:t xml:space="preserve"> Зміна клімату і погодні умови, транскордонні впливи, інші загрози та їх ранжування</w:t>
      </w:r>
      <w:bookmarkEnd w:id="268"/>
      <w:bookmarkEnd w:id="269"/>
      <w:bookmarkEnd w:id="270"/>
      <w:bookmarkEnd w:id="271"/>
      <w:bookmarkEnd w:id="272"/>
    </w:p>
    <w:p w:rsidR="00712F6C" w:rsidRPr="00014D2A" w:rsidRDefault="00712F6C" w:rsidP="00014D2A">
      <w:pPr>
        <w:widowControl w:val="0"/>
        <w:ind w:firstLine="567"/>
        <w:rPr>
          <w:spacing w:val="2"/>
        </w:rPr>
      </w:pPr>
      <w:r w:rsidRPr="007A4B91">
        <w:rPr>
          <w:spacing w:val="2"/>
        </w:rPr>
        <w:t>На відміну від попереднього періоду, який можна характеризувати як гумідний, з 2004 до 2013 року відмічалося зменшення середньорічної кількості опадів на фоні рекордних температур (до +40,</w:t>
      </w:r>
      <w:r w:rsidR="00537354" w:rsidRPr="007A4B91">
        <w:rPr>
          <w:spacing w:val="2"/>
        </w:rPr>
        <w:t>8°</w:t>
      </w:r>
      <w:r w:rsidRPr="007A4B91">
        <w:rPr>
          <w:spacing w:val="2"/>
        </w:rPr>
        <w:t>С). Абсолютних температурних мінімумів за цей час не спостерігалося. Разом з тим, у 2011 році зареєстровано мінімальну кількість опадів за рік</w:t>
      </w:r>
      <w:r w:rsidR="00435048" w:rsidRPr="007A4B91">
        <w:rPr>
          <w:spacing w:val="2"/>
        </w:rPr>
        <w:t> </w:t>
      </w:r>
      <w:r w:rsidRPr="007A4B91">
        <w:rPr>
          <w:spacing w:val="2"/>
        </w:rPr>
        <w:t>– 234 мм. Транскордонні впливи, внаслідок віддаленості від сусідніх держав, за цей період не спостерігалися. Разом з тим, після тимчасової окупації Російською Федерацією території АР Крим та встановлення прикордонної смуги вздовж Північного Присивашшя, в ній  заборонили мисливство. Це зменшило потоки мисливців із центральних регіонів України і, певним чином, вплинуло на розподіл Гусеподібних, які в осінньо-зимовий період 2014–2015 років були більш розосереджені, ніж протягом попередніх дев</w:t>
      </w:r>
      <w:r w:rsidR="000235C2" w:rsidRPr="007A4B91">
        <w:rPr>
          <w:spacing w:val="2"/>
        </w:rPr>
        <w:t>′</w:t>
      </w:r>
      <w:r w:rsidR="00014D2A">
        <w:rPr>
          <w:spacing w:val="2"/>
        </w:rPr>
        <w:t>яти років.</w:t>
      </w:r>
    </w:p>
    <w:p w:rsidR="00712F6C" w:rsidRPr="007A4B91" w:rsidRDefault="00712F6C" w:rsidP="00537354">
      <w:pPr>
        <w:pStyle w:val="2"/>
        <w:rPr>
          <w:color w:val="auto"/>
          <w:lang w:val="uk-UA"/>
        </w:rPr>
      </w:pPr>
      <w:bookmarkStart w:id="273" w:name="_Toc68371631"/>
      <w:bookmarkStart w:id="274" w:name="_Toc68372433"/>
      <w:bookmarkStart w:id="275" w:name="_Toc68372881"/>
      <w:bookmarkStart w:id="276" w:name="_Toc68372990"/>
      <w:bookmarkStart w:id="277" w:name="_Toc68988307"/>
      <w:r w:rsidRPr="007A4B91">
        <w:rPr>
          <w:color w:val="auto"/>
          <w:lang w:val="uk-UA"/>
        </w:rPr>
        <w:t>2.3</w:t>
      </w:r>
      <w:r w:rsidR="00172E96" w:rsidRPr="007A4B91">
        <w:rPr>
          <w:color w:val="auto"/>
          <w:lang w:val="uk-UA"/>
        </w:rPr>
        <w:t>.</w:t>
      </w:r>
      <w:r w:rsidRPr="007A4B91">
        <w:rPr>
          <w:color w:val="auto"/>
          <w:lang w:val="uk-UA"/>
        </w:rPr>
        <w:t xml:space="preserve"> </w:t>
      </w:r>
      <w:r w:rsidR="00537354" w:rsidRPr="007A4B91">
        <w:rPr>
          <w:color w:val="auto"/>
          <w:lang w:val="uk-UA"/>
        </w:rPr>
        <w:t>Комплексний а</w:t>
      </w:r>
      <w:r w:rsidRPr="007A4B91">
        <w:rPr>
          <w:color w:val="auto"/>
          <w:lang w:val="uk-UA"/>
        </w:rPr>
        <w:t>наліз виконання попереднього Проєкту організації території</w:t>
      </w:r>
      <w:bookmarkEnd w:id="273"/>
      <w:bookmarkEnd w:id="274"/>
      <w:bookmarkEnd w:id="275"/>
      <w:bookmarkEnd w:id="276"/>
      <w:bookmarkEnd w:id="277"/>
    </w:p>
    <w:p w:rsidR="00712F6C" w:rsidRPr="007A4B91" w:rsidRDefault="00712F6C" w:rsidP="00537354">
      <w:pPr>
        <w:ind w:firstLine="567"/>
      </w:pPr>
      <w:r w:rsidRPr="007A4B91">
        <w:t xml:space="preserve">Виконання плану попереднього Проєкту організації території </w:t>
      </w:r>
      <w:r w:rsidR="00537354" w:rsidRPr="007A4B91">
        <w:t xml:space="preserve">БЗ </w:t>
      </w:r>
      <w:r w:rsidRPr="007A4B91">
        <w:t xml:space="preserve">та охорони </w:t>
      </w:r>
      <w:r w:rsidR="00537354" w:rsidRPr="007A4B91">
        <w:t xml:space="preserve">його </w:t>
      </w:r>
      <w:r w:rsidRPr="007A4B91">
        <w:t>природних комплексів значною мірою залежало від рівня фінансового забезпечення діяльності БЗ, яке здійснювалося із загального і спеціального фондів держави. При цьому</w:t>
      </w:r>
      <w:r w:rsidR="00537354" w:rsidRPr="007A4B91">
        <w:t>,</w:t>
      </w:r>
      <w:r w:rsidRPr="007A4B91">
        <w:t xml:space="preserve"> видат</w:t>
      </w:r>
      <w:r w:rsidR="00014D2A">
        <w:t>ки загального фонду ще в 2014 році</w:t>
      </w:r>
      <w:r w:rsidRPr="007A4B91">
        <w:t xml:space="preserve"> зменшилися до рівня забезпечення тільки таких захищених статей, як заробітна плата штатного персоналу, нарахування на неї та видатки на енергоносії. Всі інші видатки здійснювалися з спеціального фонду, який наповнювався за рахунок екологічної освітньо-виховної діяльності шляхом проведення платних екскурсій; реалізації тварин Зоопарку та посадкового матеріалу Дендропарку та інших джерел, включаючи благодійну допомогу. </w:t>
      </w:r>
    </w:p>
    <w:p w:rsidR="00712F6C" w:rsidRPr="007A4B91" w:rsidRDefault="00712F6C" w:rsidP="00537354">
      <w:pPr>
        <w:ind w:firstLine="567"/>
      </w:pPr>
      <w:r w:rsidRPr="007A4B91">
        <w:t xml:space="preserve">Видатки за державною програмою «Збереження природно-заповідного фонду в біосферному заповіднику «Асканія-Нова», що виділялись за </w:t>
      </w:r>
      <w:r w:rsidRPr="007A4B91">
        <w:rPr>
          <w:bCs/>
        </w:rPr>
        <w:t xml:space="preserve">КПКВ 6591100 </w:t>
      </w:r>
      <w:r w:rsidRPr="007A4B91">
        <w:t xml:space="preserve">на утримання біорізноманіття БЗ з різних джерел фінансування, відображені </w:t>
      </w:r>
      <w:r w:rsidR="00537354" w:rsidRPr="007A4B91">
        <w:t>нижче – таблиця</w:t>
      </w:r>
      <w:r w:rsidRPr="007A4B91">
        <w:t xml:space="preserve"> </w:t>
      </w:r>
      <w:r w:rsidR="00537354" w:rsidRPr="007A4B91">
        <w:t>39,</w:t>
      </w:r>
      <w:r w:rsidRPr="007A4B91">
        <w:t xml:space="preserve"> рис</w:t>
      </w:r>
      <w:r w:rsidR="00537354" w:rsidRPr="007A4B91">
        <w:t>унок</w:t>
      </w:r>
      <w:r w:rsidRPr="007A4B91">
        <w:t xml:space="preserve"> </w:t>
      </w:r>
      <w:r w:rsidR="00537354" w:rsidRPr="007A4B91">
        <w:t>1</w:t>
      </w:r>
      <w:r w:rsidR="00A62FB6" w:rsidRPr="007A4B91">
        <w:t>4</w:t>
      </w:r>
      <w:r w:rsidRPr="007A4B91">
        <w:t xml:space="preserve">. </w:t>
      </w:r>
    </w:p>
    <w:p w:rsidR="00A54CEF" w:rsidRDefault="00A54CEF" w:rsidP="0082771A">
      <w:pPr>
        <w:spacing w:after="120"/>
        <w:ind w:firstLine="0"/>
        <w:jc w:val="center"/>
      </w:pPr>
    </w:p>
    <w:p w:rsidR="00712F6C" w:rsidRPr="007A4B91" w:rsidRDefault="00712F6C" w:rsidP="0082771A">
      <w:pPr>
        <w:spacing w:after="120"/>
        <w:ind w:firstLine="0"/>
        <w:jc w:val="center"/>
      </w:pPr>
      <w:r w:rsidRPr="007A4B91">
        <w:t xml:space="preserve">Таблиця </w:t>
      </w:r>
      <w:r w:rsidR="00537354" w:rsidRPr="007A4B91">
        <w:t>39</w:t>
      </w:r>
      <w:r w:rsidR="00172E96" w:rsidRPr="007A4B91">
        <w:t>.</w:t>
      </w:r>
      <w:r w:rsidRPr="007A4B91">
        <w:t xml:space="preserve"> Видатки за державною програмою на утримання біорізноманіття БЗ з різних джерел фінансування</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34"/>
        <w:gridCol w:w="813"/>
        <w:gridCol w:w="813"/>
        <w:gridCol w:w="812"/>
        <w:gridCol w:w="812"/>
        <w:gridCol w:w="812"/>
        <w:gridCol w:w="812"/>
        <w:gridCol w:w="812"/>
        <w:gridCol w:w="812"/>
        <w:gridCol w:w="812"/>
        <w:gridCol w:w="812"/>
      </w:tblGrid>
      <w:tr w:rsidR="00435048" w:rsidRPr="007A4B91" w:rsidTr="00435048">
        <w:trPr>
          <w:jc w:val="center"/>
        </w:trPr>
        <w:tc>
          <w:tcPr>
            <w:tcW w:w="1234" w:type="dxa"/>
            <w:vMerge w:val="restart"/>
            <w:shd w:val="clear" w:color="auto" w:fill="auto"/>
            <w:vAlign w:val="center"/>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Фонди</w:t>
            </w:r>
          </w:p>
        </w:tc>
        <w:tc>
          <w:tcPr>
            <w:tcW w:w="8122" w:type="dxa"/>
            <w:gridSpan w:val="10"/>
            <w:shd w:val="clear" w:color="auto" w:fill="auto"/>
            <w:vAlign w:val="center"/>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Роки</w:t>
            </w:r>
          </w:p>
        </w:tc>
      </w:tr>
      <w:tr w:rsidR="00435048" w:rsidRPr="007A4B91" w:rsidTr="00435048">
        <w:trPr>
          <w:jc w:val="center"/>
        </w:trPr>
        <w:tc>
          <w:tcPr>
            <w:tcW w:w="1234" w:type="dxa"/>
            <w:vMerge/>
            <w:shd w:val="clear" w:color="auto" w:fill="auto"/>
          </w:tcPr>
          <w:p w:rsidR="00435048" w:rsidRPr="007A4B91" w:rsidRDefault="00435048" w:rsidP="00435048">
            <w:pPr>
              <w:ind w:left="-57" w:right="-57" w:firstLine="0"/>
              <w:jc w:val="center"/>
              <w:rPr>
                <w:rFonts w:eastAsia="Times New Roman"/>
                <w:spacing w:val="-2"/>
                <w:sz w:val="22"/>
                <w:szCs w:val="22"/>
              </w:rPr>
            </w:pPr>
          </w:p>
        </w:tc>
        <w:tc>
          <w:tcPr>
            <w:tcW w:w="813" w:type="dxa"/>
            <w:shd w:val="clear" w:color="auto" w:fill="auto"/>
            <w:vAlign w:val="center"/>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2010</w:t>
            </w:r>
          </w:p>
        </w:tc>
        <w:tc>
          <w:tcPr>
            <w:tcW w:w="813" w:type="dxa"/>
            <w:shd w:val="clear" w:color="auto" w:fill="auto"/>
            <w:vAlign w:val="center"/>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2011</w:t>
            </w:r>
          </w:p>
        </w:tc>
        <w:tc>
          <w:tcPr>
            <w:tcW w:w="812" w:type="dxa"/>
            <w:shd w:val="clear" w:color="auto" w:fill="auto"/>
            <w:vAlign w:val="center"/>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2012</w:t>
            </w:r>
          </w:p>
        </w:tc>
        <w:tc>
          <w:tcPr>
            <w:tcW w:w="812" w:type="dxa"/>
            <w:shd w:val="clear" w:color="auto" w:fill="auto"/>
            <w:vAlign w:val="center"/>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2013</w:t>
            </w:r>
          </w:p>
        </w:tc>
        <w:tc>
          <w:tcPr>
            <w:tcW w:w="812" w:type="dxa"/>
            <w:shd w:val="clear" w:color="auto" w:fill="auto"/>
            <w:vAlign w:val="center"/>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2014</w:t>
            </w:r>
          </w:p>
        </w:tc>
        <w:tc>
          <w:tcPr>
            <w:tcW w:w="812" w:type="dxa"/>
            <w:shd w:val="clear" w:color="auto" w:fill="auto"/>
            <w:vAlign w:val="center"/>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2015</w:t>
            </w:r>
          </w:p>
        </w:tc>
        <w:tc>
          <w:tcPr>
            <w:tcW w:w="812" w:type="dxa"/>
            <w:shd w:val="clear" w:color="auto" w:fill="auto"/>
            <w:vAlign w:val="center"/>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2016</w:t>
            </w:r>
          </w:p>
        </w:tc>
        <w:tc>
          <w:tcPr>
            <w:tcW w:w="812" w:type="dxa"/>
            <w:shd w:val="clear" w:color="auto" w:fill="auto"/>
            <w:vAlign w:val="center"/>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2017</w:t>
            </w:r>
          </w:p>
        </w:tc>
        <w:tc>
          <w:tcPr>
            <w:tcW w:w="812" w:type="dxa"/>
            <w:shd w:val="clear" w:color="auto" w:fill="auto"/>
            <w:vAlign w:val="center"/>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2018</w:t>
            </w:r>
          </w:p>
        </w:tc>
        <w:tc>
          <w:tcPr>
            <w:tcW w:w="812" w:type="dxa"/>
            <w:shd w:val="clear" w:color="auto" w:fill="auto"/>
            <w:vAlign w:val="center"/>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2019</w:t>
            </w:r>
          </w:p>
        </w:tc>
      </w:tr>
      <w:tr w:rsidR="00712F6C" w:rsidRPr="007A4B91" w:rsidTr="00435048">
        <w:trPr>
          <w:jc w:val="center"/>
        </w:trPr>
        <w:tc>
          <w:tcPr>
            <w:tcW w:w="1234" w:type="dxa"/>
            <w:shd w:val="clear" w:color="auto" w:fill="auto"/>
          </w:tcPr>
          <w:p w:rsidR="00712F6C" w:rsidRPr="007A4B91" w:rsidRDefault="00712F6C" w:rsidP="00435048">
            <w:pPr>
              <w:ind w:left="-57" w:right="-57" w:firstLine="0"/>
              <w:rPr>
                <w:rFonts w:eastAsia="Times New Roman"/>
                <w:spacing w:val="-2"/>
                <w:sz w:val="22"/>
                <w:szCs w:val="22"/>
              </w:rPr>
            </w:pPr>
            <w:r w:rsidRPr="007A4B91">
              <w:rPr>
                <w:rFonts w:eastAsia="Times New Roman"/>
                <w:spacing w:val="-2"/>
                <w:sz w:val="22"/>
                <w:szCs w:val="22"/>
              </w:rPr>
              <w:t>загальний фонд</w:t>
            </w:r>
            <w:r w:rsidR="00435048" w:rsidRPr="007A4B91">
              <w:rPr>
                <w:rFonts w:eastAsia="Times New Roman"/>
                <w:spacing w:val="-2"/>
                <w:sz w:val="22"/>
                <w:szCs w:val="22"/>
              </w:rPr>
              <w:t>,</w:t>
            </w:r>
            <w:r w:rsidRPr="007A4B91">
              <w:rPr>
                <w:rFonts w:eastAsia="Times New Roman"/>
                <w:spacing w:val="-2"/>
                <w:sz w:val="22"/>
                <w:szCs w:val="22"/>
              </w:rPr>
              <w:t xml:space="preserve"> запит</w:t>
            </w:r>
          </w:p>
        </w:tc>
        <w:tc>
          <w:tcPr>
            <w:tcW w:w="813"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15553,2</w:t>
            </w:r>
          </w:p>
        </w:tc>
        <w:tc>
          <w:tcPr>
            <w:tcW w:w="813"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22413,6</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20746,6</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24126,4</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24289,8</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26382,7</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28027,8</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45178,9</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34588,2</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45437,1</w:t>
            </w:r>
          </w:p>
        </w:tc>
      </w:tr>
      <w:tr w:rsidR="00712F6C" w:rsidRPr="007A4B91" w:rsidTr="00435048">
        <w:trPr>
          <w:jc w:val="center"/>
        </w:trPr>
        <w:tc>
          <w:tcPr>
            <w:tcW w:w="1234" w:type="dxa"/>
            <w:shd w:val="clear" w:color="auto" w:fill="auto"/>
          </w:tcPr>
          <w:p w:rsidR="00712F6C" w:rsidRPr="007A4B91" w:rsidRDefault="00712F6C" w:rsidP="00435048">
            <w:pPr>
              <w:ind w:left="-57" w:right="-57" w:firstLine="0"/>
              <w:rPr>
                <w:rFonts w:eastAsia="Times New Roman"/>
                <w:spacing w:val="-2"/>
                <w:sz w:val="22"/>
                <w:szCs w:val="22"/>
              </w:rPr>
            </w:pPr>
            <w:r w:rsidRPr="007A4B91">
              <w:rPr>
                <w:rFonts w:eastAsia="Times New Roman"/>
                <w:spacing w:val="-2"/>
                <w:sz w:val="22"/>
                <w:szCs w:val="22"/>
              </w:rPr>
              <w:t>загальний фонд</w:t>
            </w:r>
            <w:r w:rsidR="00435048" w:rsidRPr="007A4B91">
              <w:rPr>
                <w:rFonts w:eastAsia="Times New Roman"/>
                <w:spacing w:val="-2"/>
                <w:sz w:val="22"/>
                <w:szCs w:val="22"/>
              </w:rPr>
              <w:t>,</w:t>
            </w:r>
            <w:r w:rsidRPr="007A4B91">
              <w:rPr>
                <w:rFonts w:eastAsia="Times New Roman"/>
                <w:spacing w:val="-2"/>
                <w:sz w:val="22"/>
                <w:szCs w:val="22"/>
              </w:rPr>
              <w:t xml:space="preserve"> отримано</w:t>
            </w:r>
          </w:p>
        </w:tc>
        <w:tc>
          <w:tcPr>
            <w:tcW w:w="813"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6950,8</w:t>
            </w:r>
          </w:p>
        </w:tc>
        <w:tc>
          <w:tcPr>
            <w:tcW w:w="813"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7797,5</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8573,7</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9426,8</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9291,6</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10294,1</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11005,8</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16427,8</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18367,1</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20214,8</w:t>
            </w:r>
          </w:p>
        </w:tc>
      </w:tr>
      <w:tr w:rsidR="00712F6C" w:rsidRPr="007A4B91" w:rsidTr="00435048">
        <w:trPr>
          <w:jc w:val="center"/>
        </w:trPr>
        <w:tc>
          <w:tcPr>
            <w:tcW w:w="1234" w:type="dxa"/>
            <w:shd w:val="clear" w:color="auto" w:fill="auto"/>
          </w:tcPr>
          <w:p w:rsidR="00712F6C" w:rsidRPr="007A4B91" w:rsidRDefault="00712F6C" w:rsidP="00435048">
            <w:pPr>
              <w:ind w:left="-57" w:right="-57" w:firstLine="0"/>
              <w:rPr>
                <w:rFonts w:eastAsia="Times New Roman"/>
                <w:spacing w:val="-2"/>
                <w:sz w:val="22"/>
                <w:szCs w:val="22"/>
              </w:rPr>
            </w:pPr>
            <w:r w:rsidRPr="007A4B91">
              <w:rPr>
                <w:rFonts w:eastAsia="Times New Roman"/>
                <w:spacing w:val="-2"/>
                <w:sz w:val="22"/>
                <w:szCs w:val="22"/>
              </w:rPr>
              <w:t>спеціальний фонд</w:t>
            </w:r>
            <w:r w:rsidR="00435048" w:rsidRPr="007A4B91">
              <w:rPr>
                <w:rFonts w:eastAsia="Times New Roman"/>
                <w:spacing w:val="-2"/>
                <w:sz w:val="22"/>
                <w:szCs w:val="22"/>
              </w:rPr>
              <w:t>,</w:t>
            </w:r>
            <w:r w:rsidRPr="007A4B91">
              <w:rPr>
                <w:rFonts w:eastAsia="Times New Roman"/>
                <w:spacing w:val="-2"/>
                <w:sz w:val="22"/>
                <w:szCs w:val="22"/>
              </w:rPr>
              <w:t xml:space="preserve"> запит</w:t>
            </w:r>
          </w:p>
        </w:tc>
        <w:tc>
          <w:tcPr>
            <w:tcW w:w="813"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1300</w:t>
            </w:r>
          </w:p>
        </w:tc>
        <w:tc>
          <w:tcPr>
            <w:tcW w:w="813"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1500</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1500</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2700</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2700</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2700</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2700</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2700</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4000</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5500</w:t>
            </w:r>
          </w:p>
        </w:tc>
      </w:tr>
      <w:tr w:rsidR="00712F6C" w:rsidRPr="007A4B91" w:rsidTr="00435048">
        <w:trPr>
          <w:jc w:val="center"/>
        </w:trPr>
        <w:tc>
          <w:tcPr>
            <w:tcW w:w="1234" w:type="dxa"/>
            <w:shd w:val="clear" w:color="auto" w:fill="auto"/>
          </w:tcPr>
          <w:p w:rsidR="00712F6C" w:rsidRPr="007A4B91" w:rsidRDefault="00712F6C" w:rsidP="00435048">
            <w:pPr>
              <w:ind w:left="-57" w:right="-57" w:firstLine="0"/>
              <w:rPr>
                <w:rFonts w:eastAsia="Times New Roman"/>
                <w:spacing w:val="-2"/>
                <w:sz w:val="22"/>
                <w:szCs w:val="22"/>
              </w:rPr>
            </w:pPr>
            <w:r w:rsidRPr="007A4B91">
              <w:rPr>
                <w:rFonts w:eastAsia="Times New Roman"/>
                <w:spacing w:val="-2"/>
                <w:sz w:val="22"/>
                <w:szCs w:val="22"/>
              </w:rPr>
              <w:t>спеціальний фонд</w:t>
            </w:r>
            <w:r w:rsidR="00435048" w:rsidRPr="007A4B91">
              <w:rPr>
                <w:rFonts w:eastAsia="Times New Roman"/>
                <w:spacing w:val="-2"/>
                <w:sz w:val="22"/>
                <w:szCs w:val="22"/>
              </w:rPr>
              <w:t>,</w:t>
            </w:r>
            <w:r w:rsidRPr="007A4B91">
              <w:rPr>
                <w:rFonts w:eastAsia="Times New Roman"/>
                <w:spacing w:val="-2"/>
                <w:sz w:val="22"/>
                <w:szCs w:val="22"/>
              </w:rPr>
              <w:t xml:space="preserve"> отримано</w:t>
            </w:r>
          </w:p>
        </w:tc>
        <w:tc>
          <w:tcPr>
            <w:tcW w:w="813"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2967,3</w:t>
            </w:r>
          </w:p>
        </w:tc>
        <w:tc>
          <w:tcPr>
            <w:tcW w:w="813"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3436,9</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3301,5</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4111,6</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2900,5</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5110,7</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5584,8</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6887,3</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9804,4</w:t>
            </w:r>
          </w:p>
        </w:tc>
        <w:tc>
          <w:tcPr>
            <w:tcW w:w="812"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7193,7</w:t>
            </w:r>
          </w:p>
        </w:tc>
      </w:tr>
    </w:tbl>
    <w:p w:rsidR="00435048" w:rsidRPr="007A4B91" w:rsidRDefault="00FB48B6" w:rsidP="00435048">
      <w:pPr>
        <w:ind w:firstLine="0"/>
      </w:pPr>
      <w:r w:rsidRPr="007A4B91">
        <w:rPr>
          <w:rFonts w:ascii="Calibri" w:hAnsi="Calibri"/>
          <w:noProof/>
          <w:sz w:val="22"/>
          <w:szCs w:val="22"/>
          <w:lang w:val="ru-RU" w:eastAsia="ru-RU"/>
        </w:rPr>
        <w:drawing>
          <wp:anchor distT="0" distB="0" distL="114300" distR="114300" simplePos="0" relativeHeight="251655168" behindDoc="1" locked="0" layoutInCell="1" allowOverlap="1">
            <wp:simplePos x="0" y="0"/>
            <wp:positionH relativeFrom="column">
              <wp:align>center</wp:align>
            </wp:positionH>
            <wp:positionV relativeFrom="paragraph">
              <wp:posOffset>191770</wp:posOffset>
            </wp:positionV>
            <wp:extent cx="5940425" cy="2938780"/>
            <wp:effectExtent l="0" t="0" r="0" b="0"/>
            <wp:wrapTopAndBottom/>
            <wp:docPr id="5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83000" cy="182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F6C" w:rsidRPr="007A4B91" w:rsidRDefault="00712F6C" w:rsidP="00712F6C">
      <w:pPr>
        <w:spacing w:before="120"/>
        <w:ind w:firstLine="0"/>
        <w:rPr>
          <w:bCs/>
        </w:rPr>
      </w:pPr>
      <w:r w:rsidRPr="007A4B91">
        <w:t xml:space="preserve">Рисунок </w:t>
      </w:r>
      <w:r w:rsidR="00537354" w:rsidRPr="007A4B91">
        <w:t>1</w:t>
      </w:r>
      <w:r w:rsidR="00A62FB6" w:rsidRPr="007A4B91">
        <w:t>4</w:t>
      </w:r>
      <w:r w:rsidR="00172E96" w:rsidRPr="007A4B91">
        <w:t>.</w:t>
      </w:r>
      <w:r w:rsidRPr="007A4B91">
        <w:t xml:space="preserve"> </w:t>
      </w:r>
      <w:r w:rsidR="00435048" w:rsidRPr="007A4B91">
        <w:rPr>
          <w:bCs/>
        </w:rPr>
        <w:t>Ф</w:t>
      </w:r>
      <w:r w:rsidRPr="007A4B91">
        <w:rPr>
          <w:bCs/>
        </w:rPr>
        <w:t>інансов</w:t>
      </w:r>
      <w:r w:rsidR="00435048" w:rsidRPr="007A4B91">
        <w:rPr>
          <w:bCs/>
        </w:rPr>
        <w:t>е</w:t>
      </w:r>
      <w:r w:rsidRPr="007A4B91">
        <w:rPr>
          <w:bCs/>
        </w:rPr>
        <w:t xml:space="preserve"> забезпечення збереження біорізноманіття БЗ у 2010–2019 роках за КПКВ 6591100</w:t>
      </w:r>
    </w:p>
    <w:p w:rsidR="00712F6C" w:rsidRPr="007A4B91" w:rsidRDefault="00712F6C" w:rsidP="00712F6C">
      <w:pPr>
        <w:ind w:firstLine="0"/>
        <w:rPr>
          <w:szCs w:val="24"/>
        </w:rPr>
      </w:pPr>
    </w:p>
    <w:p w:rsidR="00712F6C" w:rsidRPr="007A4B91" w:rsidRDefault="00712F6C" w:rsidP="00E60C74">
      <w:pPr>
        <w:ind w:firstLine="567"/>
      </w:pPr>
      <w:r w:rsidRPr="007A4B91">
        <w:t xml:space="preserve">Видатки на проведення наукової та науково-технічної діяльності наведено </w:t>
      </w:r>
      <w:r w:rsidR="00435048" w:rsidRPr="007A4B91">
        <w:t>у</w:t>
      </w:r>
      <w:r w:rsidRPr="007A4B91">
        <w:t xml:space="preserve"> таблиці </w:t>
      </w:r>
      <w:r w:rsidR="00537354" w:rsidRPr="007A4B91">
        <w:t>40</w:t>
      </w:r>
      <w:r w:rsidRPr="007A4B91">
        <w:t xml:space="preserve"> та на рисунку </w:t>
      </w:r>
      <w:r w:rsidR="00537354" w:rsidRPr="007A4B91">
        <w:t>1</w:t>
      </w:r>
      <w:r w:rsidR="00A62FB6" w:rsidRPr="007A4B91">
        <w:t>5</w:t>
      </w:r>
      <w:r w:rsidRPr="007A4B91">
        <w:t xml:space="preserve">. </w:t>
      </w:r>
    </w:p>
    <w:p w:rsidR="00712F6C" w:rsidRPr="007A4B91" w:rsidRDefault="00712F6C" w:rsidP="00712F6C">
      <w:pPr>
        <w:ind w:firstLine="0"/>
        <w:rPr>
          <w:sz w:val="22"/>
          <w:szCs w:val="22"/>
        </w:rPr>
      </w:pPr>
    </w:p>
    <w:p w:rsidR="00712F6C" w:rsidRPr="007A4B91" w:rsidRDefault="00712F6C" w:rsidP="0082771A">
      <w:pPr>
        <w:spacing w:after="120"/>
        <w:ind w:firstLine="0"/>
        <w:jc w:val="center"/>
        <w:rPr>
          <w:bCs/>
        </w:rPr>
      </w:pPr>
      <w:r w:rsidRPr="007A4B91">
        <w:t xml:space="preserve">Таблиця </w:t>
      </w:r>
      <w:r w:rsidR="00537354" w:rsidRPr="007A4B91">
        <w:t>40</w:t>
      </w:r>
      <w:r w:rsidR="00172E96" w:rsidRPr="007A4B91">
        <w:t>.</w:t>
      </w:r>
      <w:r w:rsidRPr="007A4B91">
        <w:t xml:space="preserve"> </w:t>
      </w:r>
      <w:r w:rsidR="00537354" w:rsidRPr="007A4B91">
        <w:t>В</w:t>
      </w:r>
      <w:r w:rsidRPr="007A4B91">
        <w:t xml:space="preserve">идатки на проведення наукової та науково-технічної діяльності БЗ </w:t>
      </w:r>
      <w:r w:rsidRPr="007A4B91">
        <w:rPr>
          <w:bCs/>
        </w:rPr>
        <w:t>у 2010–2019 роках</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33"/>
        <w:gridCol w:w="809"/>
        <w:gridCol w:w="809"/>
        <w:gridCol w:w="810"/>
        <w:gridCol w:w="809"/>
        <w:gridCol w:w="810"/>
        <w:gridCol w:w="809"/>
        <w:gridCol w:w="810"/>
        <w:gridCol w:w="809"/>
        <w:gridCol w:w="847"/>
        <w:gridCol w:w="801"/>
      </w:tblGrid>
      <w:tr w:rsidR="00435048" w:rsidRPr="007A4B91" w:rsidTr="00435048">
        <w:trPr>
          <w:jc w:val="center"/>
        </w:trPr>
        <w:tc>
          <w:tcPr>
            <w:tcW w:w="1233" w:type="dxa"/>
            <w:vMerge w:val="restart"/>
            <w:shd w:val="clear" w:color="auto" w:fill="auto"/>
            <w:vAlign w:val="center"/>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Фонди</w:t>
            </w:r>
          </w:p>
        </w:tc>
        <w:tc>
          <w:tcPr>
            <w:tcW w:w="8123" w:type="dxa"/>
            <w:gridSpan w:val="10"/>
            <w:shd w:val="clear" w:color="auto" w:fill="auto"/>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Роки</w:t>
            </w:r>
          </w:p>
        </w:tc>
      </w:tr>
      <w:tr w:rsidR="00435048" w:rsidRPr="007A4B91" w:rsidTr="00435048">
        <w:trPr>
          <w:jc w:val="center"/>
        </w:trPr>
        <w:tc>
          <w:tcPr>
            <w:tcW w:w="1233" w:type="dxa"/>
            <w:vMerge/>
            <w:shd w:val="clear" w:color="auto" w:fill="auto"/>
          </w:tcPr>
          <w:p w:rsidR="00435048" w:rsidRPr="007A4B91" w:rsidRDefault="00435048" w:rsidP="00435048">
            <w:pPr>
              <w:ind w:left="-57" w:right="-57" w:firstLine="0"/>
              <w:jc w:val="center"/>
              <w:rPr>
                <w:rFonts w:eastAsia="Times New Roman"/>
                <w:spacing w:val="-2"/>
                <w:sz w:val="22"/>
                <w:szCs w:val="22"/>
              </w:rPr>
            </w:pPr>
          </w:p>
        </w:tc>
        <w:tc>
          <w:tcPr>
            <w:tcW w:w="809" w:type="dxa"/>
            <w:shd w:val="clear" w:color="auto" w:fill="auto"/>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2010</w:t>
            </w:r>
          </w:p>
        </w:tc>
        <w:tc>
          <w:tcPr>
            <w:tcW w:w="809" w:type="dxa"/>
            <w:shd w:val="clear" w:color="auto" w:fill="auto"/>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2011</w:t>
            </w:r>
          </w:p>
        </w:tc>
        <w:tc>
          <w:tcPr>
            <w:tcW w:w="810" w:type="dxa"/>
            <w:shd w:val="clear" w:color="auto" w:fill="auto"/>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2012</w:t>
            </w:r>
          </w:p>
        </w:tc>
        <w:tc>
          <w:tcPr>
            <w:tcW w:w="809" w:type="dxa"/>
            <w:shd w:val="clear" w:color="auto" w:fill="auto"/>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2013</w:t>
            </w:r>
          </w:p>
        </w:tc>
        <w:tc>
          <w:tcPr>
            <w:tcW w:w="810" w:type="dxa"/>
            <w:shd w:val="clear" w:color="auto" w:fill="auto"/>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2014</w:t>
            </w:r>
          </w:p>
        </w:tc>
        <w:tc>
          <w:tcPr>
            <w:tcW w:w="809" w:type="dxa"/>
            <w:shd w:val="clear" w:color="auto" w:fill="auto"/>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2015</w:t>
            </w:r>
          </w:p>
        </w:tc>
        <w:tc>
          <w:tcPr>
            <w:tcW w:w="810" w:type="dxa"/>
            <w:shd w:val="clear" w:color="auto" w:fill="auto"/>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2016</w:t>
            </w:r>
          </w:p>
        </w:tc>
        <w:tc>
          <w:tcPr>
            <w:tcW w:w="809" w:type="dxa"/>
            <w:shd w:val="clear" w:color="auto" w:fill="auto"/>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2017</w:t>
            </w:r>
          </w:p>
        </w:tc>
        <w:tc>
          <w:tcPr>
            <w:tcW w:w="847" w:type="dxa"/>
            <w:shd w:val="clear" w:color="auto" w:fill="auto"/>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2018</w:t>
            </w:r>
          </w:p>
        </w:tc>
        <w:tc>
          <w:tcPr>
            <w:tcW w:w="801" w:type="dxa"/>
            <w:shd w:val="clear" w:color="auto" w:fill="auto"/>
          </w:tcPr>
          <w:p w:rsidR="00435048" w:rsidRPr="007A4B91" w:rsidRDefault="00435048" w:rsidP="00435048">
            <w:pPr>
              <w:ind w:left="-57" w:right="-57" w:firstLine="0"/>
              <w:jc w:val="center"/>
              <w:rPr>
                <w:rFonts w:eastAsia="Times New Roman"/>
                <w:spacing w:val="-2"/>
                <w:sz w:val="22"/>
                <w:szCs w:val="22"/>
              </w:rPr>
            </w:pPr>
            <w:r w:rsidRPr="007A4B91">
              <w:rPr>
                <w:rFonts w:eastAsia="Times New Roman"/>
                <w:spacing w:val="-2"/>
                <w:sz w:val="22"/>
                <w:szCs w:val="22"/>
              </w:rPr>
              <w:t>2019</w:t>
            </w:r>
          </w:p>
        </w:tc>
      </w:tr>
      <w:tr w:rsidR="00712F6C" w:rsidRPr="007A4B91" w:rsidTr="00435048">
        <w:trPr>
          <w:jc w:val="center"/>
        </w:trPr>
        <w:tc>
          <w:tcPr>
            <w:tcW w:w="1233" w:type="dxa"/>
            <w:shd w:val="clear" w:color="auto" w:fill="auto"/>
          </w:tcPr>
          <w:p w:rsidR="00712F6C" w:rsidRPr="007A4B91" w:rsidRDefault="00712F6C" w:rsidP="00435048">
            <w:pPr>
              <w:ind w:left="-57" w:right="-57" w:firstLine="0"/>
              <w:jc w:val="left"/>
              <w:rPr>
                <w:rFonts w:eastAsia="Times New Roman"/>
                <w:spacing w:val="-2"/>
                <w:sz w:val="22"/>
                <w:szCs w:val="22"/>
              </w:rPr>
            </w:pPr>
            <w:r w:rsidRPr="007A4B91">
              <w:rPr>
                <w:rFonts w:eastAsia="Times New Roman"/>
                <w:spacing w:val="-2"/>
                <w:sz w:val="22"/>
                <w:szCs w:val="22"/>
              </w:rPr>
              <w:t>загальний фонд</w:t>
            </w:r>
            <w:r w:rsidR="00435048" w:rsidRPr="007A4B91">
              <w:rPr>
                <w:rFonts w:eastAsia="Times New Roman"/>
                <w:spacing w:val="-2"/>
                <w:sz w:val="22"/>
                <w:szCs w:val="22"/>
              </w:rPr>
              <w:t>,</w:t>
            </w:r>
            <w:r w:rsidRPr="007A4B91">
              <w:rPr>
                <w:rFonts w:eastAsia="Times New Roman"/>
                <w:spacing w:val="-2"/>
                <w:sz w:val="22"/>
                <w:szCs w:val="22"/>
              </w:rPr>
              <w:t xml:space="preserve"> запит</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1976,7</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2186,2</w:t>
            </w:r>
          </w:p>
        </w:tc>
        <w:tc>
          <w:tcPr>
            <w:tcW w:w="810"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2478</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2473,8</w:t>
            </w:r>
          </w:p>
        </w:tc>
        <w:tc>
          <w:tcPr>
            <w:tcW w:w="810"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2734,6</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2083,7</w:t>
            </w:r>
          </w:p>
        </w:tc>
        <w:tc>
          <w:tcPr>
            <w:tcW w:w="810"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2343,5</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1996,7</w:t>
            </w:r>
          </w:p>
        </w:tc>
        <w:tc>
          <w:tcPr>
            <w:tcW w:w="847"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2140,9</w:t>
            </w:r>
          </w:p>
        </w:tc>
        <w:tc>
          <w:tcPr>
            <w:tcW w:w="801"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2104,3</w:t>
            </w:r>
          </w:p>
        </w:tc>
      </w:tr>
      <w:tr w:rsidR="00712F6C" w:rsidRPr="007A4B91" w:rsidTr="00435048">
        <w:trPr>
          <w:jc w:val="center"/>
        </w:trPr>
        <w:tc>
          <w:tcPr>
            <w:tcW w:w="1233" w:type="dxa"/>
            <w:shd w:val="clear" w:color="auto" w:fill="auto"/>
          </w:tcPr>
          <w:p w:rsidR="00712F6C" w:rsidRPr="007A4B91" w:rsidRDefault="00712F6C" w:rsidP="00435048">
            <w:pPr>
              <w:ind w:left="-57" w:right="-57" w:firstLine="0"/>
              <w:jc w:val="left"/>
              <w:rPr>
                <w:rFonts w:eastAsia="Times New Roman"/>
                <w:spacing w:val="-2"/>
                <w:sz w:val="22"/>
                <w:szCs w:val="22"/>
              </w:rPr>
            </w:pPr>
            <w:r w:rsidRPr="007A4B91">
              <w:rPr>
                <w:rFonts w:eastAsia="Times New Roman"/>
                <w:spacing w:val="-2"/>
                <w:sz w:val="22"/>
                <w:szCs w:val="22"/>
              </w:rPr>
              <w:t>загальний фонд</w:t>
            </w:r>
            <w:r w:rsidR="00435048" w:rsidRPr="007A4B91">
              <w:rPr>
                <w:rFonts w:eastAsia="Times New Roman"/>
                <w:spacing w:val="-2"/>
                <w:sz w:val="22"/>
                <w:szCs w:val="22"/>
              </w:rPr>
              <w:t>,</w:t>
            </w:r>
            <w:r w:rsidRPr="007A4B91">
              <w:rPr>
                <w:rFonts w:eastAsia="Times New Roman"/>
                <w:spacing w:val="-2"/>
                <w:sz w:val="22"/>
                <w:szCs w:val="22"/>
              </w:rPr>
              <w:t xml:space="preserve"> отримано</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1367,5</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1385,9</w:t>
            </w:r>
          </w:p>
        </w:tc>
        <w:tc>
          <w:tcPr>
            <w:tcW w:w="810"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1529,4</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1377,6</w:t>
            </w:r>
          </w:p>
        </w:tc>
        <w:tc>
          <w:tcPr>
            <w:tcW w:w="810"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1326,7</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1118,9</w:t>
            </w:r>
          </w:p>
        </w:tc>
        <w:tc>
          <w:tcPr>
            <w:tcW w:w="810"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841,7</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1101,4</w:t>
            </w:r>
          </w:p>
        </w:tc>
        <w:tc>
          <w:tcPr>
            <w:tcW w:w="847"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1210,4</w:t>
            </w:r>
          </w:p>
        </w:tc>
        <w:tc>
          <w:tcPr>
            <w:tcW w:w="801"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747,4</w:t>
            </w:r>
          </w:p>
        </w:tc>
      </w:tr>
      <w:tr w:rsidR="00712F6C" w:rsidRPr="007A4B91" w:rsidTr="00435048">
        <w:trPr>
          <w:jc w:val="center"/>
        </w:trPr>
        <w:tc>
          <w:tcPr>
            <w:tcW w:w="1233" w:type="dxa"/>
            <w:shd w:val="clear" w:color="auto" w:fill="auto"/>
          </w:tcPr>
          <w:p w:rsidR="00712F6C" w:rsidRPr="007A4B91" w:rsidRDefault="00712F6C" w:rsidP="00435048">
            <w:pPr>
              <w:ind w:left="-57" w:right="-57" w:firstLine="0"/>
              <w:jc w:val="left"/>
              <w:rPr>
                <w:rFonts w:eastAsia="Times New Roman"/>
                <w:spacing w:val="-2"/>
                <w:sz w:val="22"/>
                <w:szCs w:val="22"/>
              </w:rPr>
            </w:pPr>
            <w:r w:rsidRPr="007A4B91">
              <w:rPr>
                <w:rFonts w:eastAsia="Times New Roman"/>
                <w:spacing w:val="-2"/>
                <w:sz w:val="22"/>
                <w:szCs w:val="22"/>
              </w:rPr>
              <w:t>спеціальний фонд</w:t>
            </w:r>
            <w:r w:rsidR="00435048" w:rsidRPr="007A4B91">
              <w:rPr>
                <w:rFonts w:eastAsia="Times New Roman"/>
                <w:spacing w:val="-2"/>
                <w:sz w:val="22"/>
                <w:szCs w:val="22"/>
              </w:rPr>
              <w:t>,</w:t>
            </w:r>
            <w:r w:rsidRPr="007A4B91">
              <w:rPr>
                <w:rFonts w:eastAsia="Times New Roman"/>
                <w:spacing w:val="-2"/>
                <w:sz w:val="22"/>
                <w:szCs w:val="22"/>
              </w:rPr>
              <w:t xml:space="preserve"> запит</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w:t>
            </w:r>
          </w:p>
        </w:tc>
        <w:tc>
          <w:tcPr>
            <w:tcW w:w="810"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w:t>
            </w:r>
          </w:p>
        </w:tc>
        <w:tc>
          <w:tcPr>
            <w:tcW w:w="810"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w:t>
            </w:r>
          </w:p>
        </w:tc>
        <w:tc>
          <w:tcPr>
            <w:tcW w:w="810"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300</w:t>
            </w:r>
          </w:p>
        </w:tc>
        <w:tc>
          <w:tcPr>
            <w:tcW w:w="847"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650</w:t>
            </w:r>
          </w:p>
        </w:tc>
        <w:tc>
          <w:tcPr>
            <w:tcW w:w="801"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1500</w:t>
            </w:r>
          </w:p>
        </w:tc>
      </w:tr>
      <w:tr w:rsidR="00712F6C" w:rsidRPr="007A4B91" w:rsidTr="00435048">
        <w:trPr>
          <w:jc w:val="center"/>
        </w:trPr>
        <w:tc>
          <w:tcPr>
            <w:tcW w:w="1233" w:type="dxa"/>
            <w:shd w:val="clear" w:color="auto" w:fill="auto"/>
          </w:tcPr>
          <w:p w:rsidR="00712F6C" w:rsidRPr="007A4B91" w:rsidRDefault="00712F6C" w:rsidP="00435048">
            <w:pPr>
              <w:ind w:left="-57" w:right="-57" w:firstLine="0"/>
              <w:jc w:val="left"/>
              <w:rPr>
                <w:rFonts w:eastAsia="Times New Roman"/>
                <w:spacing w:val="-2"/>
                <w:sz w:val="22"/>
                <w:szCs w:val="22"/>
              </w:rPr>
            </w:pPr>
            <w:r w:rsidRPr="007A4B91">
              <w:rPr>
                <w:rFonts w:eastAsia="Times New Roman"/>
                <w:spacing w:val="-2"/>
                <w:sz w:val="22"/>
                <w:szCs w:val="22"/>
              </w:rPr>
              <w:t>спеціальний фонд</w:t>
            </w:r>
            <w:r w:rsidR="00435048" w:rsidRPr="007A4B91">
              <w:rPr>
                <w:rFonts w:eastAsia="Times New Roman"/>
                <w:spacing w:val="-2"/>
                <w:sz w:val="22"/>
                <w:szCs w:val="22"/>
              </w:rPr>
              <w:t>,</w:t>
            </w:r>
            <w:r w:rsidRPr="007A4B91">
              <w:rPr>
                <w:rFonts w:eastAsia="Times New Roman"/>
                <w:spacing w:val="-2"/>
                <w:sz w:val="22"/>
                <w:szCs w:val="22"/>
              </w:rPr>
              <w:t xml:space="preserve"> отримано</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w:t>
            </w:r>
          </w:p>
        </w:tc>
        <w:tc>
          <w:tcPr>
            <w:tcW w:w="810"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w:t>
            </w:r>
          </w:p>
        </w:tc>
        <w:tc>
          <w:tcPr>
            <w:tcW w:w="810"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w:t>
            </w:r>
          </w:p>
        </w:tc>
        <w:tc>
          <w:tcPr>
            <w:tcW w:w="810"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315,6</w:t>
            </w:r>
          </w:p>
        </w:tc>
        <w:tc>
          <w:tcPr>
            <w:tcW w:w="809"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1383,1</w:t>
            </w:r>
          </w:p>
        </w:tc>
        <w:tc>
          <w:tcPr>
            <w:tcW w:w="847"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1511,7</w:t>
            </w:r>
          </w:p>
        </w:tc>
        <w:tc>
          <w:tcPr>
            <w:tcW w:w="801" w:type="dxa"/>
            <w:shd w:val="clear" w:color="auto" w:fill="auto"/>
            <w:vAlign w:val="center"/>
          </w:tcPr>
          <w:p w:rsidR="00712F6C" w:rsidRPr="007A4B91" w:rsidRDefault="00712F6C" w:rsidP="00435048">
            <w:pPr>
              <w:ind w:left="-57" w:right="-57" w:firstLine="0"/>
              <w:jc w:val="center"/>
              <w:rPr>
                <w:rFonts w:eastAsia="Times New Roman"/>
                <w:spacing w:val="-2"/>
                <w:sz w:val="22"/>
                <w:szCs w:val="22"/>
              </w:rPr>
            </w:pPr>
            <w:r w:rsidRPr="007A4B91">
              <w:rPr>
                <w:rFonts w:eastAsia="Times New Roman"/>
                <w:spacing w:val="-2"/>
                <w:sz w:val="22"/>
                <w:szCs w:val="22"/>
              </w:rPr>
              <w:t>2170,1</w:t>
            </w:r>
          </w:p>
        </w:tc>
      </w:tr>
    </w:tbl>
    <w:p w:rsidR="00712F6C" w:rsidRPr="007A4B91" w:rsidRDefault="00712F6C" w:rsidP="00E60C74">
      <w:pPr>
        <w:ind w:firstLine="0"/>
        <w:rPr>
          <w:sz w:val="22"/>
          <w:szCs w:val="22"/>
        </w:rPr>
      </w:pPr>
    </w:p>
    <w:p w:rsidR="00712F6C" w:rsidRPr="007A4B91" w:rsidRDefault="00FB48B6" w:rsidP="00712F6C">
      <w:pPr>
        <w:spacing w:before="120"/>
        <w:ind w:firstLine="0"/>
        <w:rPr>
          <w:sz w:val="22"/>
          <w:szCs w:val="22"/>
        </w:rPr>
      </w:pPr>
      <w:r w:rsidRPr="007A4B91">
        <w:rPr>
          <w:noProof/>
          <w:lang w:val="ru-RU" w:eastAsia="ru-RU"/>
        </w:rPr>
        <w:drawing>
          <wp:inline distT="0" distB="0" distL="0" distR="0">
            <wp:extent cx="5920105" cy="2556510"/>
            <wp:effectExtent l="0" t="0" r="0" b="0"/>
            <wp:docPr id="2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12F6C" w:rsidRPr="007A4B91" w:rsidRDefault="00712F6C" w:rsidP="0082771A">
      <w:pPr>
        <w:spacing w:before="120"/>
        <w:ind w:firstLine="0"/>
        <w:jc w:val="center"/>
      </w:pPr>
      <w:r w:rsidRPr="007A4B91">
        <w:t xml:space="preserve">Рисунок </w:t>
      </w:r>
      <w:r w:rsidR="00537354" w:rsidRPr="007A4B91">
        <w:t>1</w:t>
      </w:r>
      <w:r w:rsidR="00A62FB6" w:rsidRPr="007A4B91">
        <w:t>5</w:t>
      </w:r>
      <w:r w:rsidR="0082771A" w:rsidRPr="007A4B91">
        <w:t>.</w:t>
      </w:r>
      <w:r w:rsidRPr="007A4B91">
        <w:t xml:space="preserve"> Видатки на проведення наукових досліджень штатними працівниками наукового відділу БЗ за КПКВ 6591060</w:t>
      </w:r>
    </w:p>
    <w:p w:rsidR="00537354" w:rsidRPr="007A4B91" w:rsidRDefault="00537354" w:rsidP="00435048">
      <w:pPr>
        <w:ind w:firstLine="567"/>
      </w:pPr>
    </w:p>
    <w:p w:rsidR="00712F6C" w:rsidRPr="007A4B91" w:rsidRDefault="00712F6C" w:rsidP="00435048">
      <w:pPr>
        <w:ind w:firstLine="567"/>
      </w:pPr>
      <w:r w:rsidRPr="007A4B91">
        <w:t xml:space="preserve">Щодо забезпечення дотримання режимів зон БЗ, то така робота здійснювалася послідовно. Територія виділена в натурі знаками державного зразка (78 штук): зони заповідна, буферна, антропогенних ландшафтів, задокументовані за участі землевпорядників органів місцевого самоврядування. </w:t>
      </w:r>
    </w:p>
    <w:p w:rsidR="00712F6C" w:rsidRPr="007A4B91" w:rsidRDefault="00712F6C" w:rsidP="00770781">
      <w:pPr>
        <w:ind w:firstLine="567"/>
      </w:pPr>
      <w:r w:rsidRPr="007A4B91">
        <w:t>Екосистеми перелогів, що знаходилися в стані автоценореставрації на площі 1156 га та викошувалися через рік згідно методичних рекомендацій Є.П. Вєдєнькова (Веденьков, 1997), досягли типчаково-ковилової стадії. Водночас виявляється посилення процесів мезофітизації на територіях, що знаходяться без будь-якого господарського впливу, а також впливу копитних (Ткаченко, Шаповал, 2011; Гавриленко, Шаповал, 2011). При цьому збільшилася частота і потужність пожеж, що виникають під дією природних чинників (Гавриленко, 2012).</w:t>
      </w:r>
    </w:p>
    <w:p w:rsidR="00712F6C" w:rsidRPr="007A4B91" w:rsidRDefault="00712F6C" w:rsidP="00770781">
      <w:pPr>
        <w:ind w:firstLine="567"/>
        <w:rPr>
          <w:spacing w:val="2"/>
        </w:rPr>
      </w:pPr>
      <w:r w:rsidRPr="007A4B91">
        <w:rPr>
          <w:spacing w:val="2"/>
        </w:rPr>
        <w:t>Забезпечення режиму заповідної зони не вплинуло на повернення на гніздування таких степових видів, як журавель степовий, дрохва. Хохітву зареєстрували лише тричі за 15 років с</w:t>
      </w:r>
      <w:r w:rsidR="00280E66">
        <w:rPr>
          <w:spacing w:val="2"/>
        </w:rPr>
        <w:t>постережень (2012, 2017, 2019</w:t>
      </w:r>
      <w:r w:rsidRPr="007A4B91">
        <w:rPr>
          <w:spacing w:val="2"/>
        </w:rPr>
        <w:t xml:space="preserve">). Водночас на території БЗ регулярно зимували дрохви (до декількох сотень особин). Зграї </w:t>
      </w:r>
      <w:r w:rsidR="005600DA" w:rsidRPr="007A4B91">
        <w:rPr>
          <w:spacing w:val="2"/>
        </w:rPr>
        <w:t>цього</w:t>
      </w:r>
      <w:r w:rsidRPr="007A4B91">
        <w:rPr>
          <w:spacing w:val="2"/>
        </w:rPr>
        <w:t xml:space="preserve"> виду частіше реєстрували на скошених територіях перелогів ділянки «Південна», вигорілих ділянках степу і в буферній зоні поблизу вищезазначеної ділянки. За складних погодних умов, зокрема ожеледиці, зграї дрохв відмічали лише в заповідній зоні БЗ. На фоні повсюдного скорочення чисельності дрохв, територія БЗ відіграє суттєву роль у збереженні </w:t>
      </w:r>
      <w:r w:rsidR="005600DA" w:rsidRPr="007A4B91">
        <w:rPr>
          <w:spacing w:val="2"/>
        </w:rPr>
        <w:t>цього</w:t>
      </w:r>
      <w:r w:rsidRPr="007A4B91">
        <w:rPr>
          <w:spacing w:val="2"/>
        </w:rPr>
        <w:t xml:space="preserve"> зникаючого виду під час зимівлі.</w:t>
      </w:r>
    </w:p>
    <w:p w:rsidR="00712F6C" w:rsidRPr="007A4B91" w:rsidRDefault="00712F6C" w:rsidP="00770781">
      <w:pPr>
        <w:ind w:firstLine="567"/>
      </w:pPr>
      <w:r w:rsidRPr="007A4B91">
        <w:t>З інших видів, для яких розроблявся менеджмент-план, варто відмітити орла степового, пташенят якого отримували в умовах Зоопарку. У природі цей вид не відновився і умов для його відновлення наразі немає.</w:t>
      </w:r>
      <w:r w:rsidR="00435048" w:rsidRPr="007A4B91">
        <w:t xml:space="preserve"> </w:t>
      </w:r>
      <w:r w:rsidRPr="007A4B91">
        <w:t>Позитивним є поява і суттєве нарощування чисельності канюка степового, а також гніздування балабана.</w:t>
      </w:r>
    </w:p>
    <w:p w:rsidR="00712F6C" w:rsidRPr="007A4B91" w:rsidRDefault="00712F6C" w:rsidP="00BD7E9D">
      <w:pPr>
        <w:ind w:firstLine="567"/>
      </w:pPr>
      <w:r w:rsidRPr="007A4B91">
        <w:t xml:space="preserve">Результати впливу забезпечення заповідного режиму на рідкісні види комах не можуть бути кількісно виражені, оскільки спеціальні ентомологічні дослідження не проводилися: присутність того чи іншого виду фіксували під час зустрічі. </w:t>
      </w:r>
    </w:p>
    <w:p w:rsidR="00712F6C" w:rsidRPr="007A4B91" w:rsidRDefault="00712F6C" w:rsidP="00BD7E9D">
      <w:pPr>
        <w:ind w:firstLine="567"/>
      </w:pPr>
      <w:r w:rsidRPr="007A4B91">
        <w:t xml:space="preserve">Стосовно збереженості </w:t>
      </w:r>
      <w:r w:rsidR="00CF2D41" w:rsidRPr="007A4B91">
        <w:t>низки</w:t>
      </w:r>
      <w:r w:rsidRPr="007A4B91">
        <w:t xml:space="preserve"> степових видів ссавців варто зазначити, що ситуація з тхором степовим залишається критичною. Популяція ховрашка малого перебуває у стані депресії. Виявлено лише дві житлові нори тушканів великих. </w:t>
      </w:r>
    </w:p>
    <w:p w:rsidR="00712F6C" w:rsidRPr="007A4B91" w:rsidRDefault="00712F6C" w:rsidP="00BD7E9D">
      <w:pPr>
        <w:ind w:firstLine="567"/>
      </w:pPr>
      <w:r w:rsidRPr="007A4B91">
        <w:t>Наявність копитних на території ВЧП створює умови для збереження в природному стані комплексу копрофагів та інших безхребетних, консортивно пов</w:t>
      </w:r>
      <w:r w:rsidR="000235C2" w:rsidRPr="007A4B91">
        <w:t>′</w:t>
      </w:r>
      <w:r w:rsidRPr="007A4B91">
        <w:t xml:space="preserve">язаних з ними. Доцільно зауважити, що саме присутність значної кількості копитних та наявність збитих угноєних територій створюють умови для зростання такого виду як печериця таблитчаста </w:t>
      </w:r>
      <w:r w:rsidRPr="007A4B91">
        <w:rPr>
          <w:i/>
          <w:iCs/>
        </w:rPr>
        <w:t>Agaricus tabularis</w:t>
      </w:r>
      <w:r w:rsidRPr="007A4B91">
        <w:t xml:space="preserve"> Pk. (ЧКУ). Копитні, стравлюючи високий травостій і викликаючи його відростання, сприяють оптимізації умов проживання пролітних Гусеподібних під час зупинки великих зграй.</w:t>
      </w:r>
    </w:p>
    <w:p w:rsidR="00712F6C" w:rsidRPr="007A4B91" w:rsidRDefault="00712F6C" w:rsidP="00BD7E9D">
      <w:pPr>
        <w:ind w:firstLine="567"/>
        <w:rPr>
          <w:spacing w:val="-3"/>
        </w:rPr>
      </w:pPr>
      <w:r w:rsidRPr="007A4B91">
        <w:rPr>
          <w:spacing w:val="-3"/>
        </w:rPr>
        <w:t>Утримання в напіввільних умовах аборигенних рідкісних видів копитних (сайгак, кулан) сприяло подальшому зростанню їх чисельності, що дозволило створити кілька розплідників поза межами БЗ. Кількість більшості видів тварин Зоопарку, зокрема коня Пржевальського, оленів, бізонів, муфлонів та інших, регулюється. Незаперечним успіхом діяльності БЗ є розведення і випуск в природу огара, чисельність якого в останні роки під час міграцій і зимівлі досягла 10 тисяч особин.</w:t>
      </w:r>
      <w:r w:rsidR="00435048" w:rsidRPr="007A4B91">
        <w:rPr>
          <w:spacing w:val="-3"/>
        </w:rPr>
        <w:t xml:space="preserve"> </w:t>
      </w:r>
      <w:r w:rsidRPr="007A4B91">
        <w:rPr>
          <w:spacing w:val="-3"/>
        </w:rPr>
        <w:t>В цілому Зоопарком за десять років вирощено близько 19786 особин 72 таксонів тварин, з яких реалізовано 3147 особин 45 таксонів.</w:t>
      </w:r>
    </w:p>
    <w:p w:rsidR="00435048" w:rsidRPr="007A4B91" w:rsidRDefault="00712F6C" w:rsidP="00435048">
      <w:pPr>
        <w:ind w:firstLine="567"/>
      </w:pPr>
      <w:r w:rsidRPr="007A4B91">
        <w:t xml:space="preserve">Технологічні прийоми утримання рослинності Дендропарку дозволили не тільки зберегти основні колекції, але й </w:t>
      </w:r>
      <w:r w:rsidR="00435048" w:rsidRPr="007A4B91">
        <w:t>примножити</w:t>
      </w:r>
      <w:r w:rsidRPr="007A4B91">
        <w:t xml:space="preserve"> їх. </w:t>
      </w:r>
      <w:bookmarkStart w:id="278" w:name="_MON_1480746240"/>
      <w:bookmarkStart w:id="279" w:name="_MON_1480746472"/>
      <w:bookmarkStart w:id="280" w:name="_Toc68371632"/>
      <w:bookmarkStart w:id="281" w:name="_Toc68372434"/>
      <w:bookmarkStart w:id="282" w:name="_Toc68372882"/>
      <w:bookmarkStart w:id="283" w:name="_Toc68372991"/>
      <w:bookmarkStart w:id="284" w:name="_Toc68988308"/>
      <w:bookmarkEnd w:id="278"/>
      <w:bookmarkEnd w:id="279"/>
    </w:p>
    <w:p w:rsidR="00435048" w:rsidRPr="007A4B91" w:rsidRDefault="00435048" w:rsidP="00435048">
      <w:pPr>
        <w:ind w:firstLine="567"/>
      </w:pPr>
    </w:p>
    <w:p w:rsidR="00435048" w:rsidRPr="007A4B91" w:rsidRDefault="00712F6C" w:rsidP="00435048">
      <w:pPr>
        <w:ind w:firstLine="567"/>
        <w:rPr>
          <w:b/>
        </w:rPr>
      </w:pPr>
      <w:r w:rsidRPr="007A4B91">
        <w:rPr>
          <w:b/>
        </w:rPr>
        <w:t>2.4</w:t>
      </w:r>
      <w:r w:rsidR="0008085E" w:rsidRPr="007A4B91">
        <w:rPr>
          <w:b/>
        </w:rPr>
        <w:t>.</w:t>
      </w:r>
      <w:r w:rsidRPr="007A4B91">
        <w:rPr>
          <w:b/>
        </w:rPr>
        <w:t xml:space="preserve"> Оцінка системи управління</w:t>
      </w:r>
      <w:bookmarkEnd w:id="280"/>
      <w:bookmarkEnd w:id="281"/>
      <w:bookmarkEnd w:id="282"/>
      <w:bookmarkEnd w:id="283"/>
      <w:bookmarkEnd w:id="284"/>
    </w:p>
    <w:p w:rsidR="00435048" w:rsidRPr="007A4B91" w:rsidRDefault="00435048" w:rsidP="00435048">
      <w:pPr>
        <w:spacing w:before="120" w:after="120"/>
        <w:ind w:firstLine="567"/>
      </w:pPr>
      <w:r w:rsidRPr="007A4B91">
        <w:t>2.4.1 Аудит та перевірка витрачання коштів</w:t>
      </w:r>
    </w:p>
    <w:p w:rsidR="00712F6C" w:rsidRPr="007A4B91" w:rsidRDefault="00712F6C" w:rsidP="00435048">
      <w:pPr>
        <w:ind w:firstLine="567"/>
      </w:pPr>
      <w:r w:rsidRPr="007A4B91">
        <w:t xml:space="preserve">БЗ підпорядковано безпосередньо Президії Національної академії аграрних наук України (НААН) – її Відділенню землеробства, меліорації та механізації. НААН передані в оперативне управління адміністрації БЗ природні ресурси, закріплені за ним в державному акті на право постійного користування, а також майновий комплекс. </w:t>
      </w:r>
    </w:p>
    <w:p w:rsidR="00712F6C" w:rsidRPr="007A4B91" w:rsidRDefault="00712F6C" w:rsidP="00435048">
      <w:pPr>
        <w:ind w:firstLine="567"/>
        <w:rPr>
          <w:spacing w:val="-2"/>
        </w:rPr>
      </w:pPr>
      <w:r w:rsidRPr="007A4B91">
        <w:rPr>
          <w:spacing w:val="-2"/>
        </w:rPr>
        <w:t xml:space="preserve">Ефективність збереженості, використання природних ресурсів, відповідність вимогам Положення про БЗ та попередньому Проєкту організації території </w:t>
      </w:r>
      <w:r w:rsidR="00435048" w:rsidRPr="007A4B91">
        <w:rPr>
          <w:spacing w:val="-2"/>
        </w:rPr>
        <w:t xml:space="preserve">БЗ </w:t>
      </w:r>
      <w:r w:rsidRPr="007A4B91">
        <w:rPr>
          <w:spacing w:val="-2"/>
        </w:rPr>
        <w:t xml:space="preserve">та охорони </w:t>
      </w:r>
      <w:r w:rsidR="00435048" w:rsidRPr="007A4B91">
        <w:rPr>
          <w:spacing w:val="-2"/>
        </w:rPr>
        <w:t xml:space="preserve">його </w:t>
      </w:r>
      <w:r w:rsidRPr="007A4B91">
        <w:rPr>
          <w:spacing w:val="-2"/>
        </w:rPr>
        <w:t>природних комплексів контролювалис</w:t>
      </w:r>
      <w:r w:rsidR="00435048" w:rsidRPr="007A4B91">
        <w:rPr>
          <w:spacing w:val="-2"/>
        </w:rPr>
        <w:t>ь</w:t>
      </w:r>
      <w:r w:rsidRPr="007A4B91">
        <w:rPr>
          <w:spacing w:val="-2"/>
        </w:rPr>
        <w:t xml:space="preserve"> шляхом проведення комплексних і цільових перевірок. Протягом 2014–2019 років проведено 35 перевірок, у т.</w:t>
      </w:r>
      <w:r w:rsidR="00280E66">
        <w:rPr>
          <w:spacing w:val="-2"/>
        </w:rPr>
        <w:t xml:space="preserve"> </w:t>
      </w:r>
      <w:r w:rsidRPr="007A4B91">
        <w:rPr>
          <w:spacing w:val="-2"/>
        </w:rPr>
        <w:t xml:space="preserve">ч. Національною академією аграрних наук України (2 перевірки), Рахунковою палатою України (1), Управлінням Південного офісу Державної аудиторської служби в Херсонський області (1), </w:t>
      </w:r>
      <w:r w:rsidRPr="007A4B91">
        <w:rPr>
          <w:spacing w:val="-2"/>
          <w:shd w:val="clear" w:color="auto" w:fill="FFFFFF"/>
        </w:rPr>
        <w:t>Регіональним відділенням Фонду державного майна в Херсонській області, Автономній Республіці Крим та м. Севастополі (</w:t>
      </w:r>
      <w:r w:rsidRPr="007A4B91">
        <w:rPr>
          <w:spacing w:val="-2"/>
        </w:rPr>
        <w:t xml:space="preserve">1), Скадовською міжрайонною державною фінансовою інспекцією (2), </w:t>
      </w:r>
      <w:r w:rsidRPr="007A4B91">
        <w:rPr>
          <w:spacing w:val="-2"/>
          <w:bdr w:val="none" w:sz="0" w:space="0" w:color="auto" w:frame="1"/>
        </w:rPr>
        <w:t>ГУЮ у Херсонській області</w:t>
      </w:r>
      <w:r w:rsidRPr="007A4B91">
        <w:rPr>
          <w:b/>
          <w:spacing w:val="-2"/>
        </w:rPr>
        <w:t xml:space="preserve"> </w:t>
      </w:r>
      <w:r w:rsidRPr="007A4B91">
        <w:rPr>
          <w:spacing w:val="-2"/>
        </w:rPr>
        <w:t xml:space="preserve">та Чаплинським </w:t>
      </w:r>
      <w:r w:rsidRPr="007A4B91">
        <w:rPr>
          <w:spacing w:val="-2"/>
          <w:shd w:val="clear" w:color="auto" w:fill="FFFFFF"/>
        </w:rPr>
        <w:t>РУЮ</w:t>
      </w:r>
      <w:r w:rsidRPr="007A4B91">
        <w:rPr>
          <w:spacing w:val="-2"/>
        </w:rPr>
        <w:t xml:space="preserve"> Херсонської області (1), Прокуратурою Чаплинського району (1), Генічеською місцевою прокуратурою (1), Управлінням ветеринарної медицини у Чаплинському районі (2), Держпродспоживслужбою (5), Управлінням Пенсійного фонду України в Чаплинському районі Херсонської області (1), </w:t>
      </w:r>
      <w:r w:rsidRPr="007A4B91">
        <w:rPr>
          <w:spacing w:val="-2"/>
          <w:shd w:val="clear" w:color="auto" w:fill="FFFFFF"/>
        </w:rPr>
        <w:t>Виконавчою дирекцією Херсонського обласного відділення фонду соціального страхування з тимчасової втрати працездатності</w:t>
      </w:r>
      <w:r w:rsidRPr="007A4B91">
        <w:rPr>
          <w:spacing w:val="-2"/>
        </w:rPr>
        <w:t xml:space="preserve"> (1), ВД ХОВ ФСС з ТВП Новотроїцьке відділення ВД ФССУ (1), Головним управлінням Пенсійного фонду України Херсонської області (4), Каховською МРВД ХОВ ФСС з ТВП (1), Державною екологічною інспекцією у Херсонській області (3), Чаплинським районним військовим комісаріатом (2), Азово-Чорноморським міжрегіональним відділом департаменту державного геологічного контролю (1), Чаплинським РС ГУ ДСНС України у Херсонській області (2), </w:t>
      </w:r>
      <w:r w:rsidRPr="007A4B91">
        <w:rPr>
          <w:spacing w:val="-2"/>
          <w:shd w:val="clear" w:color="auto" w:fill="FFFFFF"/>
        </w:rPr>
        <w:t>Інспектором з контролю за обігом зброї у сфері дозвільної системи сектора превенції</w:t>
      </w:r>
      <w:r w:rsidRPr="007A4B91">
        <w:rPr>
          <w:spacing w:val="-2"/>
        </w:rPr>
        <w:t xml:space="preserve"> Чаплинського ВП Генічеського ВП ГУНП в Херсонській області (1) та ін. </w:t>
      </w:r>
    </w:p>
    <w:p w:rsidR="00712F6C" w:rsidRPr="007A4B91" w:rsidRDefault="00712F6C" w:rsidP="00BD7E9D">
      <w:pPr>
        <w:ind w:firstLine="567"/>
      </w:pPr>
      <w:r w:rsidRPr="007A4B91">
        <w:t>Під час перевірок не виявлено суттєвих порушень у виконанні планових завдань зі збереження біорізноманіття, забезпечення дотримання режимів природоохоронних зон, збереженості матеріальних ресурсів, використання фінансових ресурсів. Разом з тим, варто зазначити, що БЗ працював у режимі надзвичайної обмеженості фінансових надходжень для виконання запланованих заходів.</w:t>
      </w:r>
    </w:p>
    <w:p w:rsidR="00712F6C" w:rsidRPr="007A4B91" w:rsidRDefault="00712F6C" w:rsidP="00BD7E9D">
      <w:pPr>
        <w:ind w:firstLine="567"/>
        <w:rPr>
          <w:spacing w:val="-2"/>
        </w:rPr>
      </w:pPr>
      <w:r w:rsidRPr="007A4B91">
        <w:rPr>
          <w:spacing w:val="-2"/>
        </w:rPr>
        <w:t>Відзначається така важлива робота як підтримання у належному стані колекцій Дендропарку і Зоопарку, доріг і доріжок Дендропарку, огорож, винесення охоронних знаків в натуру, формування добровільної протипожежної дружини, налагодженої системи патрульно-постової СДО БЗ, послідовної роботи сектору екологічної освітньо-виховної роботи з екскурсійної діяльності і наукового відділу з проведення фундаментальних наукових досліджень на території БЗ і його регіону та впровадження наукових розробок.</w:t>
      </w:r>
    </w:p>
    <w:p w:rsidR="00712F6C" w:rsidRPr="007A4B91" w:rsidRDefault="00712F6C" w:rsidP="00BD7E9D">
      <w:pPr>
        <w:ind w:firstLine="567"/>
      </w:pPr>
      <w:r w:rsidRPr="007A4B91">
        <w:t>БЗ завдяки комплексу вірних управлінських рішень забезпечив усталене функціонування ПЗО, збільшилась чисельність рідкісних видів, що мешкають на його території, тоді як за межами БЗ їм загрожує знищення.</w:t>
      </w:r>
      <w:r w:rsidR="00435048" w:rsidRPr="007A4B91">
        <w:t xml:space="preserve"> </w:t>
      </w:r>
      <w:r w:rsidRPr="007A4B91">
        <w:rPr>
          <w:bCs/>
        </w:rPr>
        <w:t>БЗ став переможцем Всеукраїнського конкурсу «7 природних чудес України», виборовши перше місце, переможцем конкурсу «Кращий заповідник 2010 року».</w:t>
      </w:r>
      <w:r w:rsidRPr="007A4B91">
        <w:t xml:space="preserve"> БЗ учасник щорічних міжнародних, всеукраїнських та регіональних виставок, де пропагує свій позитивний досвід.</w:t>
      </w:r>
      <w:r w:rsidR="00435048" w:rsidRPr="007A4B91">
        <w:t xml:space="preserve"> </w:t>
      </w:r>
      <w:r w:rsidRPr="007A4B91">
        <w:t xml:space="preserve">У БЗ постійно діють вчена та координаційна рада для взаємодії з органами місцевого самоврядування. Налагоджена співпраця з </w:t>
      </w:r>
      <w:r w:rsidRPr="007A4B91">
        <w:rPr>
          <w:rFonts w:eastAsia="Times New Roman"/>
        </w:rPr>
        <w:t>громадськими організаціями «Сила громади Асканії-Нова</w:t>
      </w:r>
      <w:r w:rsidRPr="007A4B91">
        <w:t>», «Агенція регіонального розвитку Таврійського об</w:t>
      </w:r>
      <w:r w:rsidRPr="007A4B91">
        <w:sym w:font="Symbol" w:char="F0A2"/>
      </w:r>
      <w:r w:rsidRPr="007A4B91">
        <w:t xml:space="preserve">єднання територіальних громад», «Сила єднання» та приватними підприємцями, які здійснюють благодійну допомогу БЗ в природоохоронній діяльності. </w:t>
      </w:r>
    </w:p>
    <w:p w:rsidR="00712F6C" w:rsidRPr="007A4B91" w:rsidRDefault="00712F6C" w:rsidP="00BD7E9D">
      <w:pPr>
        <w:spacing w:after="240"/>
        <w:ind w:firstLine="567"/>
      </w:pPr>
      <w:r w:rsidRPr="007A4B91">
        <w:t xml:space="preserve">Таким чином, з огляду на обмежені ресурси, які були виділені в процесі реалізації попереднього Проєкту організації, управлінські рішення адміністрації БЗ дозволили виконати основні його вимоги в частині збереження природних екосистем, видового різноманіття, ренатуралізації екосистем в буферній зоні, реконструктивної діяльності в межах виділених коштів, організації екологічної освітньо-виховної діяльності, а тому заслуговують позитивної оцінки. </w:t>
      </w:r>
    </w:p>
    <w:p w:rsidR="00712F6C" w:rsidRPr="007A4B91" w:rsidRDefault="009A7D4B" w:rsidP="00AF1AA6">
      <w:pPr>
        <w:pStyle w:val="1"/>
      </w:pPr>
      <w:bookmarkStart w:id="285" w:name="_Toc68371634"/>
      <w:bookmarkStart w:id="286" w:name="_Toc68372436"/>
      <w:bookmarkStart w:id="287" w:name="_Toc68372884"/>
      <w:bookmarkStart w:id="288" w:name="_Toc68372993"/>
      <w:bookmarkStart w:id="289" w:name="_Toc68988310"/>
      <w:r w:rsidRPr="007A4B91">
        <w:br w:type="page"/>
      </w:r>
      <w:r w:rsidR="00712F6C" w:rsidRPr="007A4B91">
        <w:t>3</w:t>
      </w:r>
      <w:r w:rsidR="0082771A" w:rsidRPr="007A4B91">
        <w:t>.</w:t>
      </w:r>
      <w:r w:rsidR="00B6205F" w:rsidRPr="007A4B91">
        <w:t xml:space="preserve"> </w:t>
      </w:r>
      <w:r w:rsidR="00712F6C" w:rsidRPr="007A4B91">
        <w:t>Стратегія розвитку Біосферного заповідника «Асканія-Нова» на десять років</w:t>
      </w:r>
      <w:bookmarkEnd w:id="285"/>
      <w:bookmarkEnd w:id="286"/>
      <w:bookmarkEnd w:id="287"/>
      <w:bookmarkEnd w:id="288"/>
      <w:bookmarkEnd w:id="289"/>
    </w:p>
    <w:p w:rsidR="00712F6C" w:rsidRPr="007A4B91" w:rsidRDefault="00712F6C" w:rsidP="009A7D4B">
      <w:pPr>
        <w:pStyle w:val="2"/>
        <w:rPr>
          <w:color w:val="auto"/>
          <w:lang w:val="uk-UA"/>
        </w:rPr>
      </w:pPr>
      <w:bookmarkStart w:id="290" w:name="_Toc68371635"/>
      <w:bookmarkStart w:id="291" w:name="_Toc68372437"/>
      <w:bookmarkStart w:id="292" w:name="_Toc68372885"/>
      <w:bookmarkStart w:id="293" w:name="_Toc68372994"/>
      <w:bookmarkStart w:id="294" w:name="_Toc68988311"/>
      <w:r w:rsidRPr="007A4B91">
        <w:rPr>
          <w:color w:val="auto"/>
          <w:lang w:val="uk-UA"/>
        </w:rPr>
        <w:t>3.1</w:t>
      </w:r>
      <w:r w:rsidR="0082771A" w:rsidRPr="007A4B91">
        <w:rPr>
          <w:color w:val="auto"/>
          <w:lang w:val="uk-UA"/>
        </w:rPr>
        <w:t>.</w:t>
      </w:r>
      <w:r w:rsidRPr="007A4B91">
        <w:rPr>
          <w:color w:val="auto"/>
          <w:lang w:val="uk-UA"/>
        </w:rPr>
        <w:t xml:space="preserve"> Стратегічні завдання з розвитку </w:t>
      </w:r>
      <w:r w:rsidR="009A7D4B" w:rsidRPr="007A4B91">
        <w:rPr>
          <w:color w:val="auto"/>
          <w:lang w:val="uk-UA"/>
        </w:rPr>
        <w:t>БЗ</w:t>
      </w:r>
      <w:r w:rsidRPr="007A4B91">
        <w:rPr>
          <w:color w:val="auto"/>
          <w:lang w:val="uk-UA"/>
        </w:rPr>
        <w:t xml:space="preserve"> на десять років</w:t>
      </w:r>
      <w:bookmarkEnd w:id="290"/>
      <w:bookmarkEnd w:id="291"/>
      <w:bookmarkEnd w:id="292"/>
      <w:bookmarkEnd w:id="293"/>
      <w:bookmarkEnd w:id="294"/>
    </w:p>
    <w:p w:rsidR="00606623" w:rsidRPr="007A4B91" w:rsidRDefault="00606623" w:rsidP="00606623">
      <w:pPr>
        <w:spacing w:after="120"/>
        <w:ind w:firstLine="567"/>
      </w:pPr>
      <w:r w:rsidRPr="007A4B91">
        <w:rPr>
          <w:lang w:eastAsia="uk-UA"/>
        </w:rPr>
        <w:t>3.1.1</w:t>
      </w:r>
      <w:r w:rsidR="0082771A" w:rsidRPr="007A4B91">
        <w:rPr>
          <w:lang w:eastAsia="uk-UA"/>
        </w:rPr>
        <w:t>.</w:t>
      </w:r>
      <w:r w:rsidRPr="007A4B91">
        <w:rPr>
          <w:lang w:eastAsia="uk-UA"/>
        </w:rPr>
        <w:t xml:space="preserve"> Опис </w:t>
      </w:r>
      <w:r w:rsidRPr="007A4B91">
        <w:t xml:space="preserve">стратегічних завдань </w:t>
      </w:r>
    </w:p>
    <w:p w:rsidR="00712F6C" w:rsidRPr="007A4B91" w:rsidRDefault="00712F6C" w:rsidP="00770781">
      <w:pPr>
        <w:ind w:firstLine="567"/>
        <w:rPr>
          <w:rFonts w:cs="Courier New"/>
          <w:lang w:eastAsia="uk-UA"/>
        </w:rPr>
      </w:pPr>
      <w:r w:rsidRPr="007A4B91">
        <w:rPr>
          <w:lang w:eastAsia="uk-UA"/>
        </w:rPr>
        <w:t xml:space="preserve">Стратегічні завдання з розвитку БЗ на десять років </w:t>
      </w:r>
      <w:r w:rsidR="009A7D4B" w:rsidRPr="007A4B91">
        <w:rPr>
          <w:lang w:eastAsia="uk-UA"/>
        </w:rPr>
        <w:t>враховують</w:t>
      </w:r>
      <w:r w:rsidRPr="007A4B91">
        <w:rPr>
          <w:lang w:eastAsia="uk-UA"/>
        </w:rPr>
        <w:t xml:space="preserve"> вимог</w:t>
      </w:r>
      <w:r w:rsidR="009A7D4B" w:rsidRPr="007A4B91">
        <w:rPr>
          <w:lang w:eastAsia="uk-UA"/>
        </w:rPr>
        <w:t>и</w:t>
      </w:r>
      <w:r w:rsidRPr="007A4B91">
        <w:rPr>
          <w:lang w:eastAsia="uk-UA"/>
        </w:rPr>
        <w:t>, передбачен</w:t>
      </w:r>
      <w:r w:rsidR="009A7D4B" w:rsidRPr="007A4B91">
        <w:rPr>
          <w:lang w:eastAsia="uk-UA"/>
        </w:rPr>
        <w:t>і</w:t>
      </w:r>
      <w:r w:rsidRPr="007A4B91">
        <w:rPr>
          <w:lang w:eastAsia="uk-UA"/>
        </w:rPr>
        <w:t xml:space="preserve"> чинним законодавством України. Зокрема, відповідно до статті 17 Закону України «Про природно-заповідний фонд України» </w:t>
      </w:r>
      <w:bookmarkStart w:id="295" w:name="n170"/>
      <w:bookmarkEnd w:id="295"/>
      <w:r w:rsidRPr="007A4B91">
        <w:rPr>
          <w:lang w:eastAsia="uk-UA"/>
        </w:rPr>
        <w:t>б</w:t>
      </w:r>
      <w:r w:rsidRPr="007A4B91">
        <w:rPr>
          <w:rFonts w:cs="Courier New"/>
          <w:lang w:eastAsia="uk-UA"/>
        </w:rPr>
        <w:t xml:space="preserve">іосферні заповідники, які є природоохоронними, науково-дослідними установами міжнародного значення, в установленому порядку включаються до Всесвітньої мережі біосферних резерватів у рамках програми ЮНЕСКО «Людина і біосфера». </w:t>
      </w:r>
      <w:r w:rsidRPr="007A4B91">
        <w:rPr>
          <w:lang w:eastAsia="uk-UA"/>
        </w:rPr>
        <w:t>Б</w:t>
      </w:r>
      <w:r w:rsidRPr="007A4B91">
        <w:rPr>
          <w:rFonts w:cs="Courier New"/>
          <w:lang w:eastAsia="uk-UA"/>
        </w:rPr>
        <w:t>іосферні заповідники</w:t>
      </w:r>
      <w:r w:rsidRPr="007A4B91" w:rsidDel="00394A1E">
        <w:rPr>
          <w:rFonts w:cs="Courier New"/>
          <w:lang w:eastAsia="uk-UA"/>
        </w:rPr>
        <w:t xml:space="preserve"> </w:t>
      </w:r>
      <w:r w:rsidRPr="007A4B91">
        <w:rPr>
          <w:rFonts w:cs="Courier New"/>
          <w:lang w:eastAsia="uk-UA"/>
        </w:rPr>
        <w:t>повинні забезпечувати збереження у природному стані найбільш типових природних комплексів біосфери, здійснювати фоновий екологічний моніторинг, вивчення навколишнього природного середовища, його змін під дією антропогенних факторів.</w:t>
      </w:r>
    </w:p>
    <w:p w:rsidR="00712F6C" w:rsidRPr="007A4B91" w:rsidRDefault="00712F6C" w:rsidP="00770781">
      <w:pPr>
        <w:ind w:firstLine="567"/>
        <w:rPr>
          <w:spacing w:val="-2"/>
          <w:szCs w:val="24"/>
          <w:lang w:eastAsia="ru-RU"/>
        </w:rPr>
      </w:pPr>
      <w:bookmarkStart w:id="296" w:name="n171"/>
      <w:bookmarkEnd w:id="296"/>
      <w:r w:rsidRPr="007A4B91">
        <w:rPr>
          <w:spacing w:val="-2"/>
          <w:lang w:eastAsia="ru-RU"/>
        </w:rPr>
        <w:t xml:space="preserve">Стратегічні завдання – це дії, направлені на визначення, вирішення та усунення проблемних питань, досягнення природоохоронних показників. </w:t>
      </w:r>
      <w:r w:rsidR="000303AB" w:rsidRPr="007A4B91">
        <w:rPr>
          <w:spacing w:val="-2"/>
          <w:lang w:eastAsia="ru-RU"/>
        </w:rPr>
        <w:t>Стратегічні завдання за місцем реалізації охоплюють усю територію БЗ, за часом – десятирічний період з 202</w:t>
      </w:r>
      <w:r w:rsidR="009A7D4B" w:rsidRPr="007A4B91">
        <w:rPr>
          <w:spacing w:val="-2"/>
          <w:lang w:eastAsia="ru-RU"/>
        </w:rPr>
        <w:t>2</w:t>
      </w:r>
      <w:r w:rsidR="000303AB" w:rsidRPr="007A4B91">
        <w:rPr>
          <w:spacing w:val="-2"/>
          <w:lang w:eastAsia="ru-RU"/>
        </w:rPr>
        <w:t xml:space="preserve"> до </w:t>
      </w:r>
      <w:r w:rsidR="000303AB" w:rsidRPr="007A4B91">
        <w:rPr>
          <w:spacing w:val="-2"/>
          <w:szCs w:val="24"/>
          <w:lang w:eastAsia="ru-RU"/>
        </w:rPr>
        <w:t>203</w:t>
      </w:r>
      <w:r w:rsidR="009A7D4B" w:rsidRPr="007A4B91">
        <w:rPr>
          <w:spacing w:val="-2"/>
          <w:szCs w:val="24"/>
          <w:lang w:eastAsia="ru-RU"/>
        </w:rPr>
        <w:t>1</w:t>
      </w:r>
      <w:r w:rsidR="000303AB" w:rsidRPr="007A4B91">
        <w:rPr>
          <w:spacing w:val="-2"/>
          <w:szCs w:val="24"/>
          <w:lang w:eastAsia="ru-RU"/>
        </w:rPr>
        <w:t xml:space="preserve"> року і</w:t>
      </w:r>
      <w:r w:rsidRPr="007A4B91">
        <w:rPr>
          <w:spacing w:val="-2"/>
          <w:szCs w:val="24"/>
          <w:lang w:eastAsia="ru-RU"/>
        </w:rPr>
        <w:t xml:space="preserve"> здійснюються </w:t>
      </w:r>
      <w:r w:rsidR="000303AB" w:rsidRPr="007A4B91">
        <w:rPr>
          <w:spacing w:val="-2"/>
          <w:szCs w:val="24"/>
          <w:lang w:eastAsia="ru-RU"/>
        </w:rPr>
        <w:t>у рамках</w:t>
      </w:r>
      <w:r w:rsidRPr="007A4B91">
        <w:rPr>
          <w:spacing w:val="-2"/>
          <w:szCs w:val="24"/>
          <w:lang w:eastAsia="ru-RU"/>
        </w:rPr>
        <w:t xml:space="preserve"> </w:t>
      </w:r>
      <w:r w:rsidR="00696B62" w:rsidRPr="007A4B91">
        <w:rPr>
          <w:spacing w:val="-2"/>
          <w:szCs w:val="24"/>
          <w:lang w:eastAsia="ru-RU"/>
        </w:rPr>
        <w:t xml:space="preserve">означених нижче </w:t>
      </w:r>
      <w:r w:rsidR="00606623" w:rsidRPr="007A4B91">
        <w:rPr>
          <w:spacing w:val="-2"/>
          <w:szCs w:val="24"/>
          <w:lang w:eastAsia="ru-RU"/>
        </w:rPr>
        <w:t xml:space="preserve">тематичних </w:t>
      </w:r>
      <w:r w:rsidR="000303AB" w:rsidRPr="007A4B91">
        <w:rPr>
          <w:spacing w:val="-2"/>
          <w:szCs w:val="24"/>
          <w:lang w:eastAsia="ru-RU"/>
        </w:rPr>
        <w:t>програм</w:t>
      </w:r>
      <w:r w:rsidR="0043698D" w:rsidRPr="007A4B91">
        <w:rPr>
          <w:spacing w:val="-2"/>
          <w:szCs w:val="24"/>
          <w:lang w:eastAsia="ru-RU"/>
        </w:rPr>
        <w:t>.</w:t>
      </w:r>
      <w:r w:rsidRPr="007A4B91">
        <w:rPr>
          <w:spacing w:val="-2"/>
          <w:szCs w:val="24"/>
          <w:lang w:eastAsia="ru-RU"/>
        </w:rPr>
        <w:t xml:space="preserve"> </w:t>
      </w:r>
    </w:p>
    <w:p w:rsidR="00A7130E" w:rsidRPr="007A4B91" w:rsidRDefault="000303AB" w:rsidP="00A7130E">
      <w:pPr>
        <w:ind w:firstLine="567"/>
        <w:rPr>
          <w:szCs w:val="24"/>
        </w:rPr>
      </w:pPr>
      <w:r w:rsidRPr="007A4B91">
        <w:rPr>
          <w:rFonts w:eastAsia="Times New Roman"/>
          <w:b/>
          <w:bCs/>
          <w:spacing w:val="-3"/>
          <w:szCs w:val="24"/>
          <w:lang w:eastAsia="ru-RU"/>
        </w:rPr>
        <w:t>ПРОГРАМА 1</w:t>
      </w:r>
      <w:r w:rsidR="00F24193" w:rsidRPr="007A4B91">
        <w:rPr>
          <w:rFonts w:eastAsia="Times New Roman"/>
          <w:b/>
          <w:bCs/>
          <w:spacing w:val="-3"/>
          <w:szCs w:val="24"/>
          <w:lang w:eastAsia="ru-RU"/>
        </w:rPr>
        <w:t>.</w:t>
      </w:r>
      <w:r w:rsidRPr="007A4B91">
        <w:rPr>
          <w:rFonts w:eastAsia="Times New Roman"/>
          <w:b/>
          <w:bCs/>
          <w:spacing w:val="-3"/>
          <w:szCs w:val="24"/>
          <w:lang w:eastAsia="ru-RU"/>
        </w:rPr>
        <w:t xml:space="preserve"> Збереження та відтворення корінних природних комплексів та об′єктів</w:t>
      </w:r>
      <w:r w:rsidR="00A7130E" w:rsidRPr="007A4B91">
        <w:rPr>
          <w:rFonts w:eastAsia="Times New Roman"/>
          <w:b/>
          <w:bCs/>
          <w:spacing w:val="-3"/>
          <w:szCs w:val="24"/>
          <w:lang w:eastAsia="ru-RU"/>
        </w:rPr>
        <w:t>.</w:t>
      </w:r>
      <w:r w:rsidR="00A7130E" w:rsidRPr="007A4B91">
        <w:rPr>
          <w:rFonts w:eastAsia="Times New Roman"/>
          <w:bCs/>
          <w:spacing w:val="-3"/>
          <w:szCs w:val="24"/>
          <w:lang w:eastAsia="ru-RU"/>
        </w:rPr>
        <w:t xml:space="preserve"> </w:t>
      </w:r>
      <w:r w:rsidR="00A7130E" w:rsidRPr="007A4B91">
        <w:t xml:space="preserve">Передбачає коригування та впровадження системи природоохоронних заходів і технологічних прийомів. </w:t>
      </w:r>
      <w:r w:rsidR="00A7130E" w:rsidRPr="007A4B91">
        <w:rPr>
          <w:szCs w:val="24"/>
        </w:rPr>
        <w:t xml:space="preserve">Виходячи із заповідної практики і результатів вивчення динаміки степових заповідних екосистем, визначено </w:t>
      </w:r>
      <w:r w:rsidR="002910AE" w:rsidRPr="007A4B91">
        <w:rPr>
          <w:szCs w:val="24"/>
        </w:rPr>
        <w:t>низку</w:t>
      </w:r>
      <w:r w:rsidR="00A7130E" w:rsidRPr="007A4B91">
        <w:rPr>
          <w:szCs w:val="24"/>
        </w:rPr>
        <w:t xml:space="preserve"> резерватогенних сукцесійних процесів, що супроводжуються деградацією зонального видового та ценотичного різноманіття з наступним заміщенням корінних структур інтразональними елементами і біоценозами. Найглибші зміни викликають процеси мезофітизації (мезоморфної трансформації) рослинності, пірогенний фактор, поглиблений накопиченням потужної підстилки, а також фанерофітизація (сильватизація).</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1.1</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Збереження корінних екосистем, раритетної фіто- і зообіоти заповідної зони БЗ;</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1.2</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Відновлення корінних природних комплексів та об′єктів, оптимізація режиму природокористування;</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1.3</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Збереження та відновлення біорізноманіття у межах зон буферної, антропогенних ландшафтів та прилеглої території</w:t>
      </w:r>
      <w:r w:rsidR="00696B62" w:rsidRPr="007A4B91">
        <w:rPr>
          <w:rFonts w:eastAsia="Times New Roman"/>
          <w:bCs/>
          <w:spacing w:val="-2"/>
          <w:szCs w:val="24"/>
          <w:lang w:eastAsia="ru-RU"/>
        </w:rPr>
        <w:t>.</w:t>
      </w:r>
    </w:p>
    <w:p w:rsidR="000303AB" w:rsidRPr="007A4B91" w:rsidRDefault="000303AB" w:rsidP="00A7130E">
      <w:pPr>
        <w:ind w:firstLine="567"/>
        <w:rPr>
          <w:rFonts w:eastAsia="Times New Roman"/>
          <w:bCs/>
          <w:spacing w:val="-2"/>
          <w:szCs w:val="24"/>
          <w:lang w:eastAsia="ru-RU"/>
        </w:rPr>
      </w:pPr>
      <w:r w:rsidRPr="007A4B91">
        <w:rPr>
          <w:rFonts w:eastAsia="Times New Roman"/>
          <w:b/>
          <w:bCs/>
          <w:spacing w:val="-2"/>
          <w:szCs w:val="24"/>
          <w:lang w:eastAsia="ru-RU"/>
        </w:rPr>
        <w:t>ПРОГРАМА 2</w:t>
      </w:r>
      <w:r w:rsidR="00F24193" w:rsidRPr="007A4B91">
        <w:rPr>
          <w:rFonts w:eastAsia="Times New Roman"/>
          <w:b/>
          <w:bCs/>
          <w:spacing w:val="-2"/>
          <w:szCs w:val="24"/>
          <w:lang w:eastAsia="ru-RU"/>
        </w:rPr>
        <w:t>.</w:t>
      </w:r>
      <w:r w:rsidRPr="007A4B91">
        <w:rPr>
          <w:rFonts w:eastAsia="Times New Roman"/>
          <w:b/>
          <w:bCs/>
          <w:spacing w:val="-2"/>
          <w:szCs w:val="24"/>
          <w:lang w:eastAsia="ru-RU"/>
        </w:rPr>
        <w:t xml:space="preserve"> Збереження, збагачення, відновлення та використання генофонду рослин Дендрологічного парку загальнодержавного значення «Асканія-Нова»</w:t>
      </w:r>
      <w:r w:rsidR="00A7130E" w:rsidRPr="007A4B91">
        <w:rPr>
          <w:rFonts w:eastAsia="Times New Roman"/>
          <w:b/>
          <w:bCs/>
          <w:spacing w:val="-2"/>
          <w:szCs w:val="24"/>
          <w:lang w:eastAsia="ru-RU"/>
        </w:rPr>
        <w:t xml:space="preserve">. </w:t>
      </w:r>
      <w:r w:rsidR="00A7130E" w:rsidRPr="007A4B91">
        <w:rPr>
          <w:spacing w:val="-2"/>
        </w:rPr>
        <w:t>Передбачає</w:t>
      </w:r>
      <w:r w:rsidR="00A7130E" w:rsidRPr="007A4B91" w:rsidDel="00C84659">
        <w:rPr>
          <w:spacing w:val="-2"/>
        </w:rPr>
        <w:t xml:space="preserve"> </w:t>
      </w:r>
      <w:r w:rsidR="00A7130E" w:rsidRPr="007A4B91">
        <w:rPr>
          <w:spacing w:val="-2"/>
        </w:rPr>
        <w:t xml:space="preserve">коригування та впровадження системи заходів зі зрошення, </w:t>
      </w:r>
      <w:r w:rsidR="00A7130E" w:rsidRPr="007A4B91">
        <w:rPr>
          <w:spacing w:val="-2"/>
          <w:szCs w:val="24"/>
        </w:rPr>
        <w:t xml:space="preserve">санітарних вибіркових рубок, </w:t>
      </w:r>
      <w:r w:rsidR="00A7130E" w:rsidRPr="007A4B91">
        <w:rPr>
          <w:spacing w:val="-2"/>
        </w:rPr>
        <w:t>протипожежного санітарного викошування,</w:t>
      </w:r>
      <w:r w:rsidR="00A7130E" w:rsidRPr="007A4B91">
        <w:rPr>
          <w:spacing w:val="-2"/>
          <w:szCs w:val="24"/>
        </w:rPr>
        <w:t xml:space="preserve"> лісозахисних та агротехнічних робіт.</w:t>
      </w:r>
      <w:r w:rsidR="00A7130E" w:rsidRPr="007A4B91">
        <w:rPr>
          <w:bCs/>
          <w:iCs/>
          <w:spacing w:val="-2"/>
          <w:szCs w:val="24"/>
        </w:rPr>
        <w:t xml:space="preserve"> </w:t>
      </w:r>
      <w:r w:rsidR="00A7130E" w:rsidRPr="007A4B91">
        <w:rPr>
          <w:spacing w:val="-2"/>
          <w:szCs w:val="24"/>
        </w:rPr>
        <w:t>Система збереження та відновлення насаджень Дендропарку охоплює комплекс біотехнічних відновлювальних заходів, спрямованих на тривале збереження насаджень. При цьому необхідно здійснити низку агротехнічних та лісозахисних заходів, що забезпечать найкращі еколого-біологічні умови для росту та розвитку деревних рослин, підвищать їх стійкість до дій негативних факторів середовища і шкідливих організмів. Сюди входить не лише правильний підбір ґрунту, кваліфікована посадка рослин, своєчасний полив, прополювання і підпушування, але й внесення добрив, систематичне проведення в насадженнях рубок догляду та формування, санітарних і ландшафтних, розроблення способів створення довговічних високодекоративних насаджень, стійких до шкідників і хвороб.</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2.1</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Оптимізація стану насаджень, збереження та збагачення різноманіття культивованої флори Дендропарку;</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2.2</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Збереження раритетних та цінних видів, оптимізація використан</w:t>
      </w:r>
      <w:r w:rsidR="00696B62" w:rsidRPr="007A4B91">
        <w:rPr>
          <w:rFonts w:eastAsia="Times New Roman"/>
          <w:bCs/>
          <w:spacing w:val="-2"/>
          <w:szCs w:val="24"/>
          <w:lang w:eastAsia="ru-RU"/>
        </w:rPr>
        <w:t>ня генофонду рослин Дендропарку.</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ПРОГРАМА 3</w:t>
      </w:r>
      <w:r w:rsidR="00F24193" w:rsidRPr="007A4B91">
        <w:rPr>
          <w:rFonts w:eastAsia="Times New Roman"/>
          <w:b/>
          <w:bCs/>
          <w:spacing w:val="-2"/>
          <w:szCs w:val="24"/>
          <w:lang w:eastAsia="ru-RU"/>
        </w:rPr>
        <w:t>.</w:t>
      </w:r>
      <w:r w:rsidRPr="007A4B91">
        <w:rPr>
          <w:rFonts w:eastAsia="Times New Roman"/>
          <w:b/>
          <w:bCs/>
          <w:spacing w:val="-2"/>
          <w:szCs w:val="24"/>
          <w:lang w:eastAsia="ru-RU"/>
        </w:rPr>
        <w:t xml:space="preserve"> Збереження, збагачення, вивчення та використання генофонду тварин з колекції зоологічного парку «Асканія-Нова»</w:t>
      </w:r>
      <w:r w:rsidR="00A7130E" w:rsidRPr="007A4B91">
        <w:rPr>
          <w:rFonts w:eastAsia="Times New Roman"/>
          <w:b/>
          <w:bCs/>
          <w:spacing w:val="-2"/>
          <w:szCs w:val="24"/>
          <w:lang w:eastAsia="ru-RU"/>
        </w:rPr>
        <w:t>.</w:t>
      </w:r>
      <w:r w:rsidR="00A7130E" w:rsidRPr="007A4B91">
        <w:t xml:space="preserve"> Передбачає коригування та впровадження системи заходів, методик і технологічних прийомів зі збереження, збагачення, вивчення та використання генофонду тварин Зоопарку.</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3.1</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Утримання та оптимізація діяльності Зоопарку;</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3.2</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Удосконалення технологій утримання та розведення диких видів тварин, свійських тварин різних порід та окремих гібридних форм;</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3.3</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Контроль епізоотичної ситуації та розробка превентив</w:t>
      </w:r>
      <w:r w:rsidR="00696B62" w:rsidRPr="007A4B91">
        <w:rPr>
          <w:rFonts w:eastAsia="Times New Roman"/>
          <w:bCs/>
          <w:spacing w:val="-2"/>
          <w:szCs w:val="24"/>
          <w:lang w:eastAsia="ru-RU"/>
        </w:rPr>
        <w:t>них заходів щодо їх запобігання</w:t>
      </w:r>
      <w:r w:rsidR="00701FBE" w:rsidRPr="007A4B91">
        <w:rPr>
          <w:rFonts w:eastAsia="Times New Roman"/>
          <w:bCs/>
          <w:spacing w:val="-2"/>
          <w:szCs w:val="24"/>
          <w:lang w:eastAsia="ru-RU"/>
        </w:rPr>
        <w:t>;</w:t>
      </w:r>
    </w:p>
    <w:p w:rsidR="00701FBE" w:rsidRPr="007A4B91" w:rsidRDefault="00701FBE" w:rsidP="009A7D4B">
      <w:pPr>
        <w:ind w:firstLine="567"/>
        <w:rPr>
          <w:rFonts w:eastAsia="Times New Roman"/>
          <w:bCs/>
          <w:spacing w:val="-2"/>
          <w:szCs w:val="24"/>
          <w:lang w:eastAsia="ru-RU"/>
        </w:rPr>
      </w:pPr>
      <w:r w:rsidRPr="007A4B91">
        <w:rPr>
          <w:rFonts w:eastAsia="Times New Roman"/>
          <w:b/>
          <w:bCs/>
          <w:spacing w:val="-2"/>
          <w:szCs w:val="24"/>
          <w:lang w:eastAsia="ru-RU"/>
        </w:rPr>
        <w:t>Стратегічне завдання 3.4</w:t>
      </w:r>
      <w:r w:rsidR="00F24193" w:rsidRPr="007A4B91">
        <w:rPr>
          <w:rFonts w:eastAsia="Times New Roman"/>
          <w:b/>
          <w:bCs/>
          <w:spacing w:val="-2"/>
          <w:szCs w:val="24"/>
          <w:lang w:eastAsia="ru-RU"/>
        </w:rPr>
        <w:t>.</w:t>
      </w:r>
      <w:r w:rsidRPr="007A4B91">
        <w:rPr>
          <w:rFonts w:eastAsia="Times New Roman"/>
          <w:b/>
          <w:bCs/>
          <w:spacing w:val="-2"/>
          <w:szCs w:val="24"/>
          <w:lang w:eastAsia="ru-RU"/>
        </w:rPr>
        <w:t xml:space="preserve"> </w:t>
      </w:r>
      <w:r w:rsidRPr="007A4B91">
        <w:rPr>
          <w:rFonts w:eastAsia="Times New Roman"/>
          <w:bCs/>
          <w:spacing w:val="-2"/>
          <w:szCs w:val="24"/>
          <w:lang w:eastAsia="ru-RU"/>
        </w:rPr>
        <w:t xml:space="preserve">Оптимізація використання генофонду колекції тварин Зоопарку. </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ПРОГРАМА 4</w:t>
      </w:r>
      <w:r w:rsidR="00F24193" w:rsidRPr="007A4B91">
        <w:rPr>
          <w:rFonts w:eastAsia="Times New Roman"/>
          <w:b/>
          <w:bCs/>
          <w:spacing w:val="-2"/>
          <w:szCs w:val="24"/>
          <w:lang w:eastAsia="ru-RU"/>
        </w:rPr>
        <w:t>.</w:t>
      </w:r>
      <w:r w:rsidRPr="007A4B91">
        <w:rPr>
          <w:rFonts w:eastAsia="Times New Roman"/>
          <w:b/>
          <w:bCs/>
          <w:spacing w:val="-2"/>
          <w:szCs w:val="24"/>
          <w:lang w:eastAsia="ru-RU"/>
        </w:rPr>
        <w:t xml:space="preserve"> Охорона та захист природних комплексів та об′єктів</w:t>
      </w:r>
      <w:r w:rsidR="00A7130E" w:rsidRPr="007A4B91">
        <w:rPr>
          <w:rFonts w:eastAsia="Times New Roman"/>
          <w:b/>
          <w:bCs/>
          <w:spacing w:val="-2"/>
          <w:szCs w:val="24"/>
          <w:lang w:eastAsia="ru-RU"/>
        </w:rPr>
        <w:t>.</w:t>
      </w:r>
      <w:r w:rsidR="00A7130E" w:rsidRPr="007A4B91">
        <w:t xml:space="preserve"> Передбачає забезпечення режиму охорони території, коригування та впровадження системи заходів щодо запобігання та гасіння степових пожеж</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4.1</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Забезпечення режиму охорони території;</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4.2</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Ор</w:t>
      </w:r>
      <w:r w:rsidR="00696B62" w:rsidRPr="007A4B91">
        <w:rPr>
          <w:rFonts w:eastAsia="Times New Roman"/>
          <w:bCs/>
          <w:spacing w:val="-2"/>
          <w:szCs w:val="24"/>
          <w:lang w:eastAsia="ru-RU"/>
        </w:rPr>
        <w:t>ганізація протипожежної безпеки.</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ПРОГРАМА 5</w:t>
      </w:r>
      <w:r w:rsidR="00F24193" w:rsidRPr="007A4B91">
        <w:rPr>
          <w:rFonts w:eastAsia="Times New Roman"/>
          <w:b/>
          <w:bCs/>
          <w:spacing w:val="-2"/>
          <w:szCs w:val="24"/>
          <w:lang w:eastAsia="ru-RU"/>
        </w:rPr>
        <w:t>.</w:t>
      </w:r>
      <w:r w:rsidRPr="007A4B91">
        <w:rPr>
          <w:rFonts w:eastAsia="Times New Roman"/>
          <w:b/>
          <w:bCs/>
          <w:spacing w:val="-2"/>
          <w:szCs w:val="24"/>
          <w:lang w:eastAsia="ru-RU"/>
        </w:rPr>
        <w:t xml:space="preserve"> Проведення наукових досліджень і спостережень за станом природного середовища</w:t>
      </w:r>
      <w:r w:rsidR="00606623" w:rsidRPr="007A4B91">
        <w:rPr>
          <w:rFonts w:eastAsia="Times New Roman"/>
          <w:b/>
          <w:bCs/>
          <w:spacing w:val="-2"/>
          <w:szCs w:val="24"/>
          <w:lang w:eastAsia="ru-RU"/>
        </w:rPr>
        <w:t>.</w:t>
      </w:r>
      <w:r w:rsidR="00606623" w:rsidRPr="007A4B91">
        <w:rPr>
          <w:rFonts w:eastAsia="Times New Roman"/>
          <w:bCs/>
          <w:spacing w:val="-2"/>
          <w:szCs w:val="24"/>
          <w:lang w:eastAsia="ru-RU"/>
        </w:rPr>
        <w:t xml:space="preserve"> </w:t>
      </w:r>
      <w:r w:rsidR="00606623" w:rsidRPr="007A4B91">
        <w:rPr>
          <w:rFonts w:eastAsia="Times New Roman"/>
          <w:bCs/>
          <w:szCs w:val="24"/>
          <w:lang w:eastAsia="ru-RU"/>
        </w:rPr>
        <w:t xml:space="preserve">Охоплює стратегічні завдання щодо реалізації наукових досліджень і спостережень за станом природного середовища, видавничої діяльності та утримання наукових фондів і колекцій, у тому числі </w:t>
      </w:r>
      <w:r w:rsidR="00606623" w:rsidRPr="007A4B91">
        <w:t>здійснення фонового екологічного моніторингу, утримання діючих та закладку нових постійних пробних площ, трансект та маршрутів, щорічну розробку робочих програм і технічних завдань, організацію робіт з ведення Літопису природи та спеціалізованих наукових досліджень за проєктами НДР: «Науково-методичні засади збереження та оптимізації стану популяцій раритетних видів в природних екосистемах та агроландшафті Біосферного заповідника «Асканія-Нова», «Збереження, збагачення та раціональне використання культивованої флори дендропарку «Асканія-Нова», «Розробити теоретико-методичне обґрунтування збалансованого управління збереженням різноманіття колекції тварин зоологічного парку «Асканія-Нова», створення осередків штучного розведення і репатріації рідкісних та цінних видів».</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5.1</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Виконання науково-дослідних робіт за програмами наукових досліджень НААН;</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5.2</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Видавнича діяльн</w:t>
      </w:r>
      <w:r w:rsidR="00696B62" w:rsidRPr="007A4B91">
        <w:rPr>
          <w:rFonts w:eastAsia="Times New Roman"/>
          <w:bCs/>
          <w:spacing w:val="-2"/>
          <w:szCs w:val="24"/>
          <w:lang w:eastAsia="ru-RU"/>
        </w:rPr>
        <w:t>ість, утримання наукових фондів.</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ПРОГРАМА 6</w:t>
      </w:r>
      <w:r w:rsidR="00F24193" w:rsidRPr="007A4B91">
        <w:rPr>
          <w:rFonts w:eastAsia="Times New Roman"/>
          <w:b/>
          <w:bCs/>
          <w:spacing w:val="-2"/>
          <w:szCs w:val="24"/>
          <w:lang w:eastAsia="ru-RU"/>
        </w:rPr>
        <w:t>.</w:t>
      </w:r>
      <w:r w:rsidRPr="007A4B91">
        <w:rPr>
          <w:rFonts w:eastAsia="Times New Roman"/>
          <w:b/>
          <w:bCs/>
          <w:spacing w:val="-2"/>
          <w:szCs w:val="24"/>
          <w:lang w:eastAsia="ru-RU"/>
        </w:rPr>
        <w:t xml:space="preserve"> Екологічна освітньо-виховна робота</w:t>
      </w:r>
      <w:r w:rsidR="00606623" w:rsidRPr="007A4B91">
        <w:rPr>
          <w:rFonts w:eastAsia="Times New Roman"/>
          <w:b/>
          <w:bCs/>
          <w:spacing w:val="-2"/>
          <w:szCs w:val="24"/>
          <w:lang w:eastAsia="ru-RU"/>
        </w:rPr>
        <w:t>.</w:t>
      </w:r>
      <w:r w:rsidR="00606623" w:rsidRPr="007A4B91">
        <w:rPr>
          <w:rFonts w:eastAsia="Times New Roman"/>
          <w:bCs/>
          <w:spacing w:val="-2"/>
          <w:szCs w:val="24"/>
          <w:lang w:eastAsia="ru-RU"/>
        </w:rPr>
        <w:t xml:space="preserve"> </w:t>
      </w:r>
      <w:r w:rsidR="00606623" w:rsidRPr="007A4B91">
        <w:rPr>
          <w:rFonts w:eastAsia="Times New Roman"/>
          <w:bCs/>
          <w:szCs w:val="24"/>
          <w:lang w:eastAsia="ru-RU"/>
        </w:rPr>
        <w:t xml:space="preserve">Регламентує організацію та проведення тематичних і масових еколого-освітніх заходів, утримання і розбудову екологічної освітньо-виховної інфраструктури, </w:t>
      </w:r>
      <w:r w:rsidR="00606623" w:rsidRPr="007A4B91">
        <w:t>зокрема візит-центру, облаштування експозицій, екскурсійних маршрутів та екологічних стежок, придбання фондів і спеціальних технічних засобів.</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6.1</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Організація та проведення тематичних і масових еколого-освітніх заходів;</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6.2</w:t>
      </w:r>
      <w:r w:rsidR="00F24193" w:rsidRPr="007A4B91">
        <w:rPr>
          <w:rFonts w:eastAsia="Times New Roman"/>
          <w:b/>
          <w:bCs/>
          <w:spacing w:val="-2"/>
          <w:szCs w:val="24"/>
          <w:lang w:eastAsia="ru-RU"/>
        </w:rPr>
        <w:t>.</w:t>
      </w:r>
      <w:r w:rsidRPr="007A4B91">
        <w:rPr>
          <w:rFonts w:eastAsia="Times New Roman"/>
          <w:b/>
          <w:bCs/>
          <w:spacing w:val="-2"/>
          <w:szCs w:val="24"/>
          <w:lang w:eastAsia="ru-RU"/>
        </w:rPr>
        <w:t xml:space="preserve"> </w:t>
      </w:r>
      <w:r w:rsidRPr="007A4B91">
        <w:rPr>
          <w:rFonts w:eastAsia="Times New Roman"/>
          <w:bCs/>
          <w:spacing w:val="-2"/>
          <w:szCs w:val="24"/>
          <w:lang w:eastAsia="ru-RU"/>
        </w:rPr>
        <w:t>Утримання і розбудова інфраструктури для еколо</w:t>
      </w:r>
      <w:r w:rsidR="00696B62" w:rsidRPr="007A4B91">
        <w:rPr>
          <w:rFonts w:eastAsia="Times New Roman"/>
          <w:bCs/>
          <w:spacing w:val="-2"/>
          <w:szCs w:val="24"/>
          <w:lang w:eastAsia="ru-RU"/>
        </w:rPr>
        <w:t>гічної освітньо-виховної роботи.</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ПРОГРАМА 7</w:t>
      </w:r>
      <w:r w:rsidR="00F24193" w:rsidRPr="007A4B91">
        <w:rPr>
          <w:rFonts w:eastAsia="Times New Roman"/>
          <w:b/>
          <w:bCs/>
          <w:spacing w:val="-2"/>
          <w:szCs w:val="24"/>
          <w:lang w:eastAsia="ru-RU"/>
        </w:rPr>
        <w:t>.</w:t>
      </w:r>
      <w:r w:rsidRPr="007A4B91">
        <w:rPr>
          <w:rFonts w:eastAsia="Times New Roman"/>
          <w:b/>
          <w:bCs/>
          <w:spacing w:val="-2"/>
          <w:szCs w:val="24"/>
          <w:lang w:eastAsia="ru-RU"/>
        </w:rPr>
        <w:t xml:space="preserve"> Рекреаційна діяльність</w:t>
      </w:r>
      <w:r w:rsidR="00606623" w:rsidRPr="007A4B91">
        <w:rPr>
          <w:rFonts w:eastAsia="Times New Roman"/>
          <w:b/>
          <w:bCs/>
          <w:spacing w:val="-2"/>
          <w:szCs w:val="24"/>
          <w:lang w:eastAsia="ru-RU"/>
        </w:rPr>
        <w:t>.</w:t>
      </w:r>
      <w:r w:rsidR="00606623" w:rsidRPr="007A4B91">
        <w:rPr>
          <w:rFonts w:eastAsia="Times New Roman"/>
          <w:bCs/>
          <w:spacing w:val="-2"/>
          <w:szCs w:val="24"/>
          <w:lang w:eastAsia="ru-RU"/>
        </w:rPr>
        <w:t xml:space="preserve"> </w:t>
      </w:r>
      <w:r w:rsidR="00606623" w:rsidRPr="007A4B91">
        <w:t>Охоплює комплекс задач з утримання місць короткострокового відпочинку та оздоровлення населення, автостоянок, туалетів, забезпечення відвідувачів питною водою, встановлення та догляд за інформаційними знаками щодо правил поведінки та можливих факторів небезпеки у місцях короткострокового відпочинку.</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7.1</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Організація рекреаційно-туристичної діяльності та підвищення рівня знань та навичок працівників БЗ;</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7.2</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Облаштування екологічних стежок та екскурсійних маршрутів;</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7.3</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Облаштування рекреаційної інфраструктури та зменшення негативного впливу відвідувачів на </w:t>
      </w:r>
      <w:r w:rsidR="00696B62" w:rsidRPr="007A4B91">
        <w:rPr>
          <w:rFonts w:eastAsia="Times New Roman"/>
          <w:bCs/>
          <w:spacing w:val="-2"/>
          <w:szCs w:val="24"/>
          <w:lang w:eastAsia="ru-RU"/>
        </w:rPr>
        <w:t>природні комплекси і об′єкти БЗ.</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ПРОГРАМА 8</w:t>
      </w:r>
      <w:r w:rsidR="00F24193" w:rsidRPr="007A4B91">
        <w:rPr>
          <w:rFonts w:eastAsia="Times New Roman"/>
          <w:b/>
          <w:bCs/>
          <w:spacing w:val="-2"/>
          <w:szCs w:val="24"/>
          <w:lang w:eastAsia="ru-RU"/>
        </w:rPr>
        <w:t>.</w:t>
      </w:r>
      <w:r w:rsidRPr="007A4B91">
        <w:rPr>
          <w:rFonts w:eastAsia="Times New Roman"/>
          <w:b/>
          <w:bCs/>
          <w:spacing w:val="-2"/>
          <w:szCs w:val="24"/>
          <w:lang w:eastAsia="ru-RU"/>
        </w:rPr>
        <w:t xml:space="preserve"> Адміністративно-організаційна діяльність</w:t>
      </w:r>
      <w:r w:rsidR="00606623" w:rsidRPr="007A4B91">
        <w:rPr>
          <w:rFonts w:eastAsia="Times New Roman"/>
          <w:b/>
          <w:bCs/>
          <w:spacing w:val="-2"/>
          <w:szCs w:val="24"/>
          <w:lang w:eastAsia="ru-RU"/>
        </w:rPr>
        <w:t>.</w:t>
      </w:r>
      <w:r w:rsidR="00606623" w:rsidRPr="007A4B91">
        <w:rPr>
          <w:rFonts w:eastAsia="Times New Roman"/>
          <w:bCs/>
          <w:spacing w:val="-2"/>
          <w:szCs w:val="24"/>
          <w:lang w:eastAsia="ru-RU"/>
        </w:rPr>
        <w:t xml:space="preserve"> Передбачає оптимізацію організаційної структури та економічно-фінансової роботи, зміцнення матеріально-технічної бази </w:t>
      </w:r>
      <w:r w:rsidR="00D340E8" w:rsidRPr="007A4B91">
        <w:rPr>
          <w:rFonts w:eastAsia="Times New Roman"/>
          <w:bCs/>
          <w:spacing w:val="-2"/>
          <w:szCs w:val="24"/>
          <w:lang w:eastAsia="ru-RU"/>
        </w:rPr>
        <w:t>БЗ</w:t>
      </w:r>
      <w:r w:rsidR="00606623" w:rsidRPr="007A4B91">
        <w:rPr>
          <w:rFonts w:eastAsia="Times New Roman"/>
          <w:spacing w:val="-2"/>
          <w:szCs w:val="24"/>
          <w:lang w:eastAsia="ru-RU"/>
        </w:rPr>
        <w:t xml:space="preserve">, </w:t>
      </w:r>
      <w:r w:rsidR="00606623" w:rsidRPr="007A4B91">
        <w:rPr>
          <w:spacing w:val="-2"/>
        </w:rPr>
        <w:t>аналіз існуючих напрямів діяльності та перспектив їх подальшого розвитку; проведення стратегічного планування розвитку установи, підготовку бюджетних запитів, розробку та затвердження фінансового плану, плану природоохоронних заходів за рахунок державного фонду та місцевого фонду охорони навколишнього природного середовища, встановлення плати за екскурсійні та рекреаційні послуги, цін на реалізацію тварин Зоопарку та їх дериватів, посадкового матеріалу Дендропарку, видань БЗ, сіна, послуги автотранспорту, контроль обсягів використання, своєчасності оплати обов′язкових платежів за природокористування згідно з законодавством, дотримання обсягів викидів забруднюючих речовин в атмосферу, юридичний супровід виконання Проєкту організації території БЗ та охорони його природних комплексів, впровадження п′ятирічного плану заходів, оптимізацію штату БЗ до європейських норм, атестацію підрозділів наукового відділу, робочих місць та співробітників БЗ відповідно до вимог чинного законодавства, контроль за виконанням щорічних планів науково-дослідної та екологічної освітньо-виховної роботи.</w:t>
      </w:r>
    </w:p>
    <w:p w:rsidR="000303A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8.1</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Забезпечення організаційної та економічно-фінансової діяльності БЗ;</w:t>
      </w:r>
    </w:p>
    <w:p w:rsidR="009A7D4B" w:rsidRPr="007A4B91" w:rsidRDefault="000303AB" w:rsidP="009A7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8.2</w:t>
      </w:r>
      <w:r w:rsidR="00F24193" w:rsidRPr="007A4B91">
        <w:rPr>
          <w:rFonts w:eastAsia="Times New Roman"/>
          <w:b/>
          <w:bCs/>
          <w:spacing w:val="-2"/>
          <w:szCs w:val="24"/>
          <w:lang w:eastAsia="ru-RU"/>
        </w:rPr>
        <w:t>.</w:t>
      </w:r>
      <w:r w:rsidRPr="007A4B91">
        <w:rPr>
          <w:rFonts w:eastAsia="Times New Roman"/>
          <w:bCs/>
          <w:spacing w:val="-2"/>
          <w:szCs w:val="24"/>
          <w:lang w:eastAsia="ru-RU"/>
        </w:rPr>
        <w:t xml:space="preserve"> Зміцнення матеріально-технічної бази природоохоронного, наукового, еколого-освітнього та рекреаційного призначення </w:t>
      </w:r>
      <w:r w:rsidRPr="007A4B91">
        <w:rPr>
          <w:rFonts w:eastAsia="Times New Roman"/>
          <w:spacing w:val="-2"/>
          <w:szCs w:val="24"/>
          <w:lang w:eastAsia="ru-RU"/>
        </w:rPr>
        <w:t>(будівництво, реконструкція та ремонт споруд та доріг, придбання предметів довгострокового користування).</w:t>
      </w:r>
      <w:bookmarkStart w:id="297" w:name="_Toc68371648"/>
      <w:bookmarkStart w:id="298" w:name="_Toc68372450"/>
      <w:bookmarkStart w:id="299" w:name="_Toc68372898"/>
      <w:bookmarkStart w:id="300" w:name="_Toc68373007"/>
      <w:bookmarkStart w:id="301" w:name="_Toc68988324"/>
    </w:p>
    <w:p w:rsidR="009A7D4B" w:rsidRPr="007A4B91" w:rsidRDefault="009A7D4B" w:rsidP="009A7D4B">
      <w:pPr>
        <w:ind w:firstLine="567"/>
        <w:rPr>
          <w:rFonts w:eastAsia="Times New Roman"/>
          <w:spacing w:val="-2"/>
          <w:szCs w:val="24"/>
          <w:lang w:eastAsia="ru-RU"/>
        </w:rPr>
      </w:pPr>
    </w:p>
    <w:bookmarkEnd w:id="297"/>
    <w:bookmarkEnd w:id="298"/>
    <w:bookmarkEnd w:id="299"/>
    <w:bookmarkEnd w:id="300"/>
    <w:bookmarkEnd w:id="301"/>
    <w:p w:rsidR="00A7130E" w:rsidRPr="007A4B91" w:rsidRDefault="00D340E8" w:rsidP="00D340E8">
      <w:pPr>
        <w:widowControl w:val="0"/>
        <w:spacing w:after="120"/>
        <w:ind w:firstLine="567"/>
        <w:rPr>
          <w:szCs w:val="24"/>
        </w:rPr>
      </w:pPr>
      <w:r w:rsidRPr="007A4B91">
        <w:rPr>
          <w:szCs w:val="24"/>
        </w:rPr>
        <w:t>3.1.2</w:t>
      </w:r>
      <w:r w:rsidR="00F24193" w:rsidRPr="007A4B91">
        <w:rPr>
          <w:szCs w:val="24"/>
        </w:rPr>
        <w:t>.</w:t>
      </w:r>
      <w:r w:rsidRPr="007A4B91">
        <w:rPr>
          <w:szCs w:val="24"/>
        </w:rPr>
        <w:t xml:space="preserve"> </w:t>
      </w:r>
      <w:r w:rsidR="007E738A" w:rsidRPr="007A4B91">
        <w:rPr>
          <w:szCs w:val="24"/>
        </w:rPr>
        <w:t>Напрями</w:t>
      </w:r>
      <w:r w:rsidRPr="007A4B91">
        <w:rPr>
          <w:szCs w:val="24"/>
        </w:rPr>
        <w:t>, методи і технологічні прийоми стратегії розвитку БЗ</w:t>
      </w:r>
    </w:p>
    <w:p w:rsidR="00D340E8" w:rsidRPr="007A4B91" w:rsidRDefault="00086A3F" w:rsidP="00D340E8">
      <w:pPr>
        <w:widowControl w:val="0"/>
        <w:spacing w:after="120"/>
        <w:ind w:firstLine="567"/>
        <w:rPr>
          <w:i/>
          <w:szCs w:val="24"/>
        </w:rPr>
      </w:pPr>
      <w:r w:rsidRPr="007A4B91">
        <w:rPr>
          <w:szCs w:val="24"/>
        </w:rPr>
        <w:t>3.1.2.1</w:t>
      </w:r>
      <w:r w:rsidR="00F24193" w:rsidRPr="007A4B91">
        <w:rPr>
          <w:szCs w:val="24"/>
        </w:rPr>
        <w:t>.</w:t>
      </w:r>
      <w:r w:rsidRPr="007A4B91">
        <w:rPr>
          <w:szCs w:val="24"/>
        </w:rPr>
        <w:t xml:space="preserve"> </w:t>
      </w:r>
      <w:r w:rsidR="003C61EA" w:rsidRPr="007A4B91">
        <w:rPr>
          <w:i/>
          <w:szCs w:val="24"/>
        </w:rPr>
        <w:t>Протидія процесам мезофітизації степових екосистем</w:t>
      </w:r>
    </w:p>
    <w:p w:rsidR="009A7D4B" w:rsidRPr="007A4B91" w:rsidRDefault="00606623" w:rsidP="00E57E27">
      <w:pPr>
        <w:widowControl w:val="0"/>
        <w:ind w:firstLine="567"/>
        <w:rPr>
          <w:szCs w:val="24"/>
        </w:rPr>
      </w:pPr>
      <w:r w:rsidRPr="007A4B91">
        <w:rPr>
          <w:szCs w:val="24"/>
        </w:rPr>
        <w:t xml:space="preserve">Проблема охорони степу є частиною комплексної задачі його збереження з позицій зональності та біотичного субклімаксу. Саме через це при розробці менеджмент-плану чи проєкту організації території, постає нагальна потреба розділити у часі процеси демутації рослинності степу (відновлення її структурно-функціональної організації за жорсткої охорони) та наступної резерватогенної трансформації при абсолютизації заповідного режиму. Останні зміни фітосистем спонукають до регуляторних дій у заповідних об′єктах та впровадження поліваріантної системи природокористування. </w:t>
      </w:r>
      <w:r w:rsidR="006E6E77" w:rsidRPr="007A4B91">
        <w:rPr>
          <w:szCs w:val="24"/>
        </w:rPr>
        <w:t>Першими і найбільш помітними резерватогенними процесами у степах є накопичення підстилки (степового войлоку) та зміна гідротермічного режиму (ендогенне кондиціювання фітоніші), що сукупно забезпечують сприятливі умови для зростання чисельності та збільшення площ угруповань окремих мезоморфних видів, в першу чергу кореневищних злаків. Це веде до виразного перерозподілу фітоценотичної структури території та мезофітизації умов зростання з одночасними втратами зональних формацій рослинності. Для розв′язання цього питання необхідно включити природний механізм пасквального навантаження (випас диких копитних чи їх свійських родичів), а в разі його неможливості – застосування санітарного та протипожежного викошування трав і, навіть, керованих зимових палів (при внесенні відповідних змін до природоохоронного і протипожежного законодавств). З урахуванням глибоких змін у структурно-функціональній організації степових екосистем, які тривалий час знаходяться в умовах заповідної зони, та за відсутності повночленних біоценозів, в проєктах організації територій степових заповідників слід обмежити площі цих зон – не більше третини степової території.</w:t>
      </w:r>
    </w:p>
    <w:p w:rsidR="00D340E8" w:rsidRPr="007A4B91" w:rsidRDefault="00D340E8" w:rsidP="00E57E27">
      <w:pPr>
        <w:widowControl w:val="0"/>
        <w:ind w:firstLine="567"/>
        <w:rPr>
          <w:b/>
          <w:szCs w:val="24"/>
        </w:rPr>
      </w:pPr>
    </w:p>
    <w:p w:rsidR="00D340E8" w:rsidRPr="007A4B91" w:rsidRDefault="00086A3F" w:rsidP="00D340E8">
      <w:pPr>
        <w:widowControl w:val="0"/>
        <w:spacing w:after="120"/>
        <w:ind w:firstLine="567"/>
        <w:rPr>
          <w:i/>
          <w:szCs w:val="24"/>
        </w:rPr>
      </w:pPr>
      <w:r w:rsidRPr="007A4B91">
        <w:rPr>
          <w:szCs w:val="24"/>
        </w:rPr>
        <w:t>3.1.2.2</w:t>
      </w:r>
      <w:r w:rsidR="00F24193" w:rsidRPr="007A4B91">
        <w:rPr>
          <w:szCs w:val="24"/>
        </w:rPr>
        <w:t>.</w:t>
      </w:r>
      <w:r w:rsidRPr="007A4B91">
        <w:rPr>
          <w:szCs w:val="24"/>
        </w:rPr>
        <w:t xml:space="preserve"> </w:t>
      </w:r>
      <w:r w:rsidR="003C61EA" w:rsidRPr="007A4B91">
        <w:rPr>
          <w:i/>
          <w:szCs w:val="24"/>
        </w:rPr>
        <w:t>Керований випас копитних</w:t>
      </w:r>
    </w:p>
    <w:p w:rsidR="003C61EA" w:rsidRPr="007A4B91" w:rsidRDefault="003B41C0" w:rsidP="00E57E27">
      <w:pPr>
        <w:widowControl w:val="0"/>
        <w:ind w:firstLine="567"/>
        <w:rPr>
          <w:szCs w:val="24"/>
        </w:rPr>
      </w:pPr>
      <w:r w:rsidRPr="007A4B91">
        <w:rPr>
          <w:szCs w:val="24"/>
        </w:rPr>
        <w:t>С</w:t>
      </w:r>
      <w:r w:rsidR="006E6E77" w:rsidRPr="007A4B91">
        <w:rPr>
          <w:szCs w:val="24"/>
        </w:rPr>
        <w:t xml:space="preserve">тепи України здавна населялись копитними тваринами середніх і крупних розмірів: туром, тарпаном, степовим зубром, куланом, сайгаком, оленем благородним, </w:t>
      </w:r>
      <w:r w:rsidRPr="007A4B91">
        <w:rPr>
          <w:szCs w:val="24"/>
        </w:rPr>
        <w:t xml:space="preserve">– що </w:t>
      </w:r>
      <w:r w:rsidR="006E6E77" w:rsidRPr="007A4B91">
        <w:rPr>
          <w:szCs w:val="24"/>
        </w:rPr>
        <w:t>зникли з природи України або на сьогодні відсутні на заповідних територіях</w:t>
      </w:r>
      <w:r w:rsidRPr="007A4B91">
        <w:rPr>
          <w:szCs w:val="24"/>
        </w:rPr>
        <w:t>. Р</w:t>
      </w:r>
      <w:r w:rsidR="006E6E77" w:rsidRPr="007A4B91">
        <w:rPr>
          <w:szCs w:val="24"/>
        </w:rPr>
        <w:t xml:space="preserve">енатуралізація вцілілих видів можлива і бажана при реалізації національних і міжнародних інвестиційних природоохоронних проєктів. При цьому, пріоритет повинен бути відданий степовим і навівпустельним видам – сайгаку та кулану, а замість таких видів, як тарпан – коню Пржевальського, тур – бізону. Ці види є в розплідниках та зоопарках України і можуть бути використані для забезпечення необхідного пасовищного навантаження. Норма пасовищного навантаження для південних степових екосистем повинна бути в межах 45–60 кг живої маси на 1 </w:t>
      </w:r>
      <w:r w:rsidRPr="007A4B91">
        <w:rPr>
          <w:szCs w:val="24"/>
        </w:rPr>
        <w:t>га</w:t>
      </w:r>
      <w:r w:rsidR="006E6E77" w:rsidRPr="007A4B91">
        <w:rPr>
          <w:szCs w:val="24"/>
        </w:rPr>
        <w:t xml:space="preserve"> площі, для лучних степів з вищою продуктивністю допустиме збільшення цього показника до 100 кг/га. За таких умов степова екосистема не буде зазнавати негативного впливу перевипасу навіть у найбільш несприятливі посушливі роки. За наявності штучного водопою або виходу степової екосистеми до природного водотоку (відділення «Кам′яні могили» і «Хомутовський степ» Українського степового заповідника, Природний заповідник «Єланецький степ», Стрільцівський степ Луганського природного заповідника, </w:t>
      </w:r>
      <w:r w:rsidRPr="007A4B91">
        <w:rPr>
          <w:szCs w:val="24"/>
        </w:rPr>
        <w:t>ВЧП</w:t>
      </w:r>
      <w:r w:rsidR="006E6E77" w:rsidRPr="007A4B91">
        <w:rPr>
          <w:szCs w:val="24"/>
        </w:rPr>
        <w:t xml:space="preserve"> </w:t>
      </w:r>
      <w:r w:rsidRPr="007A4B91">
        <w:rPr>
          <w:szCs w:val="24"/>
        </w:rPr>
        <w:t>у складі БЗ</w:t>
      </w:r>
      <w:r w:rsidR="006E6E77" w:rsidRPr="007A4B91">
        <w:rPr>
          <w:szCs w:val="24"/>
        </w:rPr>
        <w:t xml:space="preserve">) територія може бути обгородженою або для цього повинен бути організований керований випас диких тварин. За відсутності крупних та середніх за розмірами хижих ссавців регуляція чисельності диких копитних здійснюється шляхом їх вилучення з подальшою реалізацією природоохоронним установам, мисливським та іншим господарствам, що мають дозвіл на утримання диких тварин. При досягненні максимальних рівнів пасовищного навантаження обсяг реалізації, елімінації та забою копитних за життєвими показниками повинен відповідати річному приплоду. Сайгак не піддається керованому випасу, а тому його утримання можливе лише в крупних вольєрах площею в 100 га і більше з наступним регулюванням чисельності. </w:t>
      </w:r>
    </w:p>
    <w:p w:rsidR="006E6E77" w:rsidRPr="007A4B91" w:rsidRDefault="006E6E77" w:rsidP="003C61EA">
      <w:pPr>
        <w:widowControl w:val="0"/>
        <w:ind w:firstLine="567"/>
        <w:rPr>
          <w:szCs w:val="24"/>
        </w:rPr>
      </w:pPr>
      <w:r w:rsidRPr="007A4B91">
        <w:rPr>
          <w:szCs w:val="24"/>
        </w:rPr>
        <w:t>Утримання стад копитних тварин для пасовищного навантаження передбачає комбінацію парно- і непарнокопитних тварин, які забезпечать більш пропорційне ярусне і видове стравлювання травостою: кулан + сайгак, сайгак + кінь Пржевальського, бізон + кінь Пржевальського, олень благородний + кулан чи кінь Пржевальського. Водночас, внаслідок обмеженості територій, в разі випасання диких копитних вершниками, загін для нічного утримання тварин слід створити в буферній чи охоронній зонах. Це повинна бути ділянка в де</w:t>
      </w:r>
      <w:r w:rsidR="00E57E27" w:rsidRPr="007A4B91">
        <w:rPr>
          <w:szCs w:val="24"/>
        </w:rPr>
        <w:t>кілька гектарів, з міцною 2–3-м</w:t>
      </w:r>
      <w:r w:rsidRPr="007A4B91">
        <w:rPr>
          <w:szCs w:val="24"/>
        </w:rPr>
        <w:t xml:space="preserve"> огорожею із сітки рабиці з товщиною дроту 4–6 мм, вкопаною на 20 см у землю. Загін слід обладнати місцем для підгодівлі тварин, захистом від вітру та дощу (спорудою у вигляді дерев′яної стінки з навісом) та водопоєм. Можна застосовувати сучасні огорожі з поєднанням системи електроогорожі. </w:t>
      </w:r>
    </w:p>
    <w:p w:rsidR="006E6E77" w:rsidRPr="007A4B91" w:rsidRDefault="006E6E77" w:rsidP="003C61EA">
      <w:pPr>
        <w:widowControl w:val="0"/>
        <w:ind w:firstLine="567"/>
        <w:rPr>
          <w:szCs w:val="24"/>
        </w:rPr>
      </w:pPr>
      <w:r w:rsidRPr="007A4B91">
        <w:rPr>
          <w:szCs w:val="24"/>
        </w:rPr>
        <w:t>Для регулювання чисельності тварин доцільно обладнати загін сортувальним комплексом, де їх сортують, розподіляючи в групи для подальшого розмноження, переміщення чи вибраковування. Комплекс складається з невеликих видовжених вольєр площею 40–50 м</w:t>
      </w:r>
      <w:r w:rsidRPr="007A4B91">
        <w:rPr>
          <w:szCs w:val="24"/>
          <w:vertAlign w:val="superscript"/>
        </w:rPr>
        <w:t>2</w:t>
      </w:r>
      <w:r w:rsidRPr="007A4B91">
        <w:rPr>
          <w:szCs w:val="24"/>
        </w:rPr>
        <w:t xml:space="preserve"> та висотою до 3 м, з′єднаних між собою системою коридорів та завантажувальною естакадою. Конструкція естакади повинна відповідати вимогам для відловлювання і переміщення диких тварин. Застосування сучасних знерушуючих засобів спрощує процес переміщення тварин і зменшує їх стрес і травмування. Транспортування може бути здійснене сучасними спеціальними автомашинами для перевезення сільськогосподарських тварин, а також звичайними автомобілями в індивідуальних клітках. Конструкція клітки розробляється у відповідності до розмірів тварин і міжнародних вимог щодо транспортування копитних.</w:t>
      </w:r>
    </w:p>
    <w:p w:rsidR="00D340E8" w:rsidRPr="007A4B91" w:rsidRDefault="00D340E8" w:rsidP="003C61EA">
      <w:pPr>
        <w:widowControl w:val="0"/>
        <w:ind w:firstLine="567"/>
        <w:rPr>
          <w:szCs w:val="24"/>
        </w:rPr>
      </w:pPr>
    </w:p>
    <w:p w:rsidR="00D340E8" w:rsidRPr="007A4B91" w:rsidRDefault="00086A3F" w:rsidP="00D340E8">
      <w:pPr>
        <w:pStyle w:val="4"/>
        <w:keepNext w:val="0"/>
        <w:widowControl w:val="0"/>
        <w:ind w:firstLine="567"/>
        <w:jc w:val="both"/>
        <w:rPr>
          <w:spacing w:val="-3"/>
          <w:szCs w:val="24"/>
          <w:lang w:val="uk-UA"/>
        </w:rPr>
      </w:pPr>
      <w:r w:rsidRPr="007A4B91">
        <w:rPr>
          <w:i w:val="0"/>
          <w:szCs w:val="24"/>
          <w:lang w:val="uk-UA"/>
        </w:rPr>
        <w:t>3.1.2.3</w:t>
      </w:r>
      <w:r w:rsidR="00F24193" w:rsidRPr="007A4B91">
        <w:rPr>
          <w:i w:val="0"/>
          <w:szCs w:val="24"/>
          <w:lang w:val="uk-UA"/>
        </w:rPr>
        <w:t>.</w:t>
      </w:r>
      <w:r w:rsidRPr="007A4B91">
        <w:rPr>
          <w:szCs w:val="24"/>
          <w:lang w:val="uk-UA"/>
        </w:rPr>
        <w:t xml:space="preserve"> </w:t>
      </w:r>
      <w:r w:rsidR="006E6E77" w:rsidRPr="007A4B91">
        <w:rPr>
          <w:spacing w:val="-3"/>
          <w:szCs w:val="24"/>
          <w:lang w:val="uk-UA"/>
        </w:rPr>
        <w:t>Періодичні санітарні та протипожежні викошування</w:t>
      </w:r>
    </w:p>
    <w:p w:rsidR="006E6E77" w:rsidRPr="007A4B91" w:rsidRDefault="006E6E77" w:rsidP="00D340E8">
      <w:pPr>
        <w:pStyle w:val="4"/>
        <w:keepNext w:val="0"/>
        <w:widowControl w:val="0"/>
        <w:spacing w:after="0"/>
        <w:ind w:firstLine="567"/>
        <w:jc w:val="both"/>
        <w:rPr>
          <w:i w:val="0"/>
          <w:spacing w:val="-2"/>
          <w:szCs w:val="24"/>
          <w:lang w:val="uk-UA"/>
        </w:rPr>
      </w:pPr>
      <w:r w:rsidRPr="007A4B91">
        <w:rPr>
          <w:i w:val="0"/>
          <w:szCs w:val="24"/>
          <w:lang w:val="uk-UA"/>
        </w:rPr>
        <w:t xml:space="preserve">Спираючись на багаторічні напрацювання з пізнання сутності динаміки природних екосистем, що знаходяться в умовах заповідного режиму, та з метою усунення розвитку резерватогенних сукцесій, що ведуть до збіднення біологічного різноманіття, у заповідниках традиційно здійснюються регуляторні біотехнічні заходи, зокрема санітарні викошування. Останні прискорюють демутацію трансформованої рослинності та сприяють оптимізації її загального стану. Таким чином, фактор викошування трав у заповідниках та інших природоохоронних об′єктах є частиною і похідною загальної проблеми резерватогенних змін. </w:t>
      </w:r>
      <w:r w:rsidRPr="007A4B91">
        <w:rPr>
          <w:i w:val="0"/>
          <w:spacing w:val="-2"/>
          <w:szCs w:val="24"/>
          <w:lang w:val="uk-UA"/>
        </w:rPr>
        <w:t xml:space="preserve">Накопичення степової підстилки (войлоку) викликає мезоморфну трансформацію рослинного покриву, у якому, через певний час, замість зональної степової рослинності панівне становище займе інтразональна лучна кореневищно-злаково-осокова. При цьому часто з травостою випадають рідкісні та зникаючі види рослин. Багато видів тварин степової фауни не витримують високого травостою і теж зникають. В умовах, коли в режимі заповідної зони неможливо забезпечити повночленне функціонування степової екосистеми, з метою збереження зонального біорізноманіття, яке не витримує резерватогенних змін, рекомендується здійснення періодичного викошування трав, чим забезпечується вилучення надземної біомаси. Слід пам′ятати, що проведення викошування є одним із варіантів заходів зі збереження степового зонального біорізноманіття, який позитивно впливатиме лише на певну частину видів. З іншого боку, треба розуміти і сприймати ці заходи як локальні, обмежені у часі та просторі, як такі, що зачіпають обмежені площі загальної території заповідної зони чи охоронних зон. Практичний досвід викошування в природних і біосферних заповідниках України показує, що необхідно враховувати розміщення заповідної зони (природних ядер): південне, центрально-степове чи північне, – і для кожного такого об′єкту природно-заповідного фонду розробляти окрему схему заходів, які повинні знайти своє відображення в проєкті організації території та охорони природних комплексів. При цьому, необхідно враховувати продуктивність екосистем, гідротермічний режим території, циклічність гумідних і посушливих періодів, площу території, наявність природних деструкторів травостою, експозиції схилів, періодичність та ступінь загрози пожеж, поточний фітосанітарний стан (забур′яненість) і тенденції динаміки рослинності тощо. Тому </w:t>
      </w:r>
      <w:r w:rsidR="0062486F" w:rsidRPr="007A4B91">
        <w:rPr>
          <w:i w:val="0"/>
          <w:spacing w:val="-2"/>
          <w:szCs w:val="24"/>
          <w:lang w:val="uk-UA"/>
        </w:rPr>
        <w:t>ця</w:t>
      </w:r>
      <w:r w:rsidRPr="007A4B91">
        <w:rPr>
          <w:i w:val="0"/>
          <w:spacing w:val="-2"/>
          <w:szCs w:val="24"/>
          <w:lang w:val="uk-UA"/>
        </w:rPr>
        <w:t xml:space="preserve"> методика має рекомендаційний характер.</w:t>
      </w:r>
    </w:p>
    <w:p w:rsidR="006E6E77" w:rsidRPr="007A4B91" w:rsidRDefault="006E6E77" w:rsidP="006E6E77">
      <w:pPr>
        <w:widowControl w:val="0"/>
        <w:ind w:firstLine="567"/>
        <w:rPr>
          <w:szCs w:val="24"/>
        </w:rPr>
      </w:pPr>
      <w:r w:rsidRPr="007A4B91">
        <w:rPr>
          <w:szCs w:val="24"/>
        </w:rPr>
        <w:t xml:space="preserve">Вилучення надземної фітомаси сприяє висушуванню верхнього шару ґрунту і послаблює інтенсивність зростання рослин (які мають менші розміри), але прискорює дозрівання та оптимізує насіннєве відтворення, протидіє поширенню мезофітної рослинності і, навпаки, сприяє стабілізації ксерофітної зональної, детермінує вищі показники флористичної насиченості (видового багатства) фітоценозу, забезпечує зростання чисельності особин корінних дернино-злакових рослин, причому часто перебільшуючи аналогічні показники на абсолютно заповідних ділянках, створює середовище, де зберігаються окремі формації та асоціації, що практично зникають з решти території степу, а разом із цими фітоценозами – і ціла група аборигенних раритетних рослин з низькою конкурентоздатністю (принаймні, різко скорочують чисельність). Санітарні викошування стримують та перешкоджають поширенню у степу заносних рослин, зокрема експансійних та деревно-чагарникових біоморф тощо. Загалом, ці вимушені заходи покликані забезпечити баланс зональних та інтразональних фітосистем і утримати притаманне степу біорізноманіття. </w:t>
      </w:r>
    </w:p>
    <w:p w:rsidR="006E6E77" w:rsidRPr="007A4B91" w:rsidRDefault="006E6E77" w:rsidP="006E6E77">
      <w:pPr>
        <w:widowControl w:val="0"/>
        <w:ind w:firstLine="567"/>
        <w:rPr>
          <w:szCs w:val="24"/>
        </w:rPr>
      </w:pPr>
      <w:r w:rsidRPr="007A4B91">
        <w:rPr>
          <w:szCs w:val="24"/>
        </w:rPr>
        <w:t>В залежності від інтенсивності накопичення підстилки, періодичне викошування запроваджується з інтервалом в 1, 2 або 3 роки з варіантами пролонгації до 5-річного циклу у фітоценозах, наближених за станом, структурою та динамікою до самопідтримних, з ознаками автоценорегуляції.</w:t>
      </w:r>
    </w:p>
    <w:p w:rsidR="006E6E77" w:rsidRPr="007A4B91" w:rsidRDefault="006E6E77" w:rsidP="006E6E77">
      <w:pPr>
        <w:widowControl w:val="0"/>
        <w:ind w:firstLine="567"/>
        <w:rPr>
          <w:szCs w:val="24"/>
        </w:rPr>
      </w:pPr>
      <w:r w:rsidRPr="007A4B91">
        <w:rPr>
          <w:szCs w:val="24"/>
        </w:rPr>
        <w:t xml:space="preserve">Викошування з встановленими інтервалами дозволить здійснювати відновлення однорічних рослин та ефемероїдів і заселення території безхребетними, які можуть бути знищені під час викошування травостою. Відновлення чисельності видів, що постраждали від викошування, проходить за рахунок природного розселення із суміжної території. Встановлено, що </w:t>
      </w:r>
      <w:r w:rsidR="0062486F" w:rsidRPr="007A4B91">
        <w:rPr>
          <w:szCs w:val="24"/>
        </w:rPr>
        <w:t>низка</w:t>
      </w:r>
      <w:r w:rsidRPr="007A4B91">
        <w:rPr>
          <w:szCs w:val="24"/>
        </w:rPr>
        <w:t xml:space="preserve"> видів Червоної книги України, які не витримують умов суворої заповідності в неповночленній екосистемі, в умовах обкосів і прокосів, за рахунок зменшення конкуренції, мають більшу чисельність ніж фонові. </w:t>
      </w:r>
    </w:p>
    <w:p w:rsidR="006E6E77" w:rsidRPr="007A4B91" w:rsidRDefault="006E6E77" w:rsidP="006E6E77">
      <w:pPr>
        <w:widowControl w:val="0"/>
        <w:ind w:firstLine="567"/>
        <w:rPr>
          <w:szCs w:val="24"/>
        </w:rPr>
      </w:pPr>
      <w:r w:rsidRPr="007A4B91">
        <w:rPr>
          <w:szCs w:val="24"/>
        </w:rPr>
        <w:t>При цьому, для багатьох раритетних видів ефемероїдів та ефемерів, що встигають обнасінитись або й завершити вегетацію до викошування, цей фактор жодної ролі не грає. Навпаки, пригнічує їх довговегетуючих конкурентів. Більше того, окремі рідкісні партикулюючі види або з активною формою дезінтеграції та вегетативного розмноження,</w:t>
      </w:r>
      <w:r w:rsidRPr="007A4B91">
        <w:rPr>
          <w:iCs/>
          <w:spacing w:val="-2"/>
          <w:szCs w:val="24"/>
        </w:rPr>
        <w:t xml:space="preserve"> </w:t>
      </w:r>
      <w:r w:rsidRPr="007A4B91">
        <w:rPr>
          <w:szCs w:val="24"/>
        </w:rPr>
        <w:t>мають альтернативні механізми для збільшення чисельності, тому не зазнають виразного негативного впливу викошування, а, враховуючи періодичність та обмеженість площ останніх, мають можливість для поновлення банку діаспор при насіннєвому розмноженні.</w:t>
      </w:r>
    </w:p>
    <w:p w:rsidR="006E6E77" w:rsidRPr="007A4B91" w:rsidRDefault="006E6E77" w:rsidP="006E6E77">
      <w:pPr>
        <w:widowControl w:val="0"/>
        <w:ind w:firstLine="567"/>
        <w:rPr>
          <w:szCs w:val="24"/>
        </w:rPr>
      </w:pPr>
      <w:r w:rsidRPr="007A4B91">
        <w:rPr>
          <w:szCs w:val="24"/>
        </w:rPr>
        <w:t>Протипожежні прокоси повинні мати ширину 100 м, і з врахування чергування прокосу через рік в центрі завжди буде викошена смуга шириною в 200 метрів (одночасне забезпечення можливості зустрічі вогню – із прокосу або на прокосі). Для північних лучних степів такий захід доцільно здійснювати через рік, а для більш південних подібна ротація може бути продовжена, в залежності від накопичення степової підстилки до 3-х та більше років. Прокоси повинні проводитись прямолінійно через весь екологічний профіль степового заповідника, розтинаючи основні екосистеми. При цьому, на відведеній для здійснення прокосу території, доцільно провести ботанічне і зоологічне обстеження з визначенням локалітетів видів, які є нестійкими при викошуванні, та проведення аналізу їх поширення територією заповідника. В разі наявності локалітету тільки в межах прокосу, місце його знаходження повинно бути обкошене або слід змістити місце косіння. Така ж ситуація може бути для окремих суто степових видів, збереження яких залежить від низького травостою і більшого ущільнення ґрунту, як, наприклад, проліска осіння. Виявлені такі локалітети, також повинні викошуватись локально. Це можна здійснювати ручними або мотокосами. В разі, коли територія заповідної ділянки значна (декілька тисяч гектарів): Біосферний заповідник «Асканія-Нова», Природний заповідник «Єланецький степ», – або коли степові екосистеми мають велику протяжність вузькою смугою: Національний природний парк «Великий луг», Приазовський національний природний парк, – протипожежні розриви і санітарне прокошування слід робити не рідше ніж через 3 км, чим можна запобігти повному вигоранню степу.</w:t>
      </w:r>
    </w:p>
    <w:p w:rsidR="006E6E77" w:rsidRPr="007A4B91" w:rsidRDefault="006E6E77" w:rsidP="006E6E77">
      <w:pPr>
        <w:widowControl w:val="0"/>
        <w:ind w:firstLine="567"/>
        <w:rPr>
          <w:spacing w:val="-2"/>
          <w:szCs w:val="24"/>
        </w:rPr>
      </w:pPr>
      <w:r w:rsidRPr="007A4B91">
        <w:rPr>
          <w:spacing w:val="-2"/>
          <w:szCs w:val="24"/>
        </w:rPr>
        <w:t>Слід взяти до уваги, що високий травостій сприяє кращій збереженості дрібних риючих ссавців (перш за все гризунів), які розпушують верхній шар ґрунту, зменшуючи його щільність, в порівнянні з територіями, на яких здійснюється випас копитних. Це є сприятливим чинником саме для мезофітної, а не степової рослинності. При низькому ж травостої такі види стають легшою здобиччю денних та нічних хижих птахів. Тому на прокосах і обкосах чисельність дрібних гризунів буде меншою. У той же час, різноманіття ссавців на більш відкритих ділянках завжди більше, ніж в екосистемі з високим травостоєм.</w:t>
      </w:r>
    </w:p>
    <w:p w:rsidR="006E6E77" w:rsidRPr="007A4B91" w:rsidRDefault="006E6E77" w:rsidP="006E6E77">
      <w:pPr>
        <w:widowControl w:val="0"/>
        <w:ind w:firstLine="567"/>
        <w:rPr>
          <w:szCs w:val="24"/>
        </w:rPr>
      </w:pPr>
      <w:r w:rsidRPr="007A4B91">
        <w:rPr>
          <w:szCs w:val="24"/>
        </w:rPr>
        <w:t>В місцях помешкання бабака лінійне викошування травостою через екологічний профіль доцільно замінити на іншу конфігурацію, яка б найбільше сприяла життєдіяльності цього виду. Можливим варіантом є усталена прив′язка до квартальної мережі території і проведення викошування кварталами, яке розглянуте нижче.</w:t>
      </w:r>
    </w:p>
    <w:p w:rsidR="00D340E8" w:rsidRPr="007A4B91" w:rsidRDefault="00D340E8" w:rsidP="006E6E77">
      <w:pPr>
        <w:widowControl w:val="0"/>
        <w:ind w:firstLine="567"/>
        <w:rPr>
          <w:szCs w:val="24"/>
        </w:rPr>
      </w:pPr>
    </w:p>
    <w:p w:rsidR="00D340E8" w:rsidRPr="007A4B91" w:rsidRDefault="00086A3F" w:rsidP="00D340E8">
      <w:pPr>
        <w:pStyle w:val="4"/>
        <w:keepNext w:val="0"/>
        <w:widowControl w:val="0"/>
        <w:ind w:firstLine="567"/>
        <w:jc w:val="both"/>
        <w:rPr>
          <w:spacing w:val="-2"/>
          <w:szCs w:val="24"/>
          <w:lang w:val="uk-UA"/>
        </w:rPr>
      </w:pPr>
      <w:r w:rsidRPr="007A4B91">
        <w:rPr>
          <w:i w:val="0"/>
          <w:szCs w:val="24"/>
          <w:lang w:val="uk-UA"/>
        </w:rPr>
        <w:t>3.1.2.4</w:t>
      </w:r>
      <w:r w:rsidR="0008085E" w:rsidRPr="007A4B91">
        <w:rPr>
          <w:i w:val="0"/>
          <w:szCs w:val="24"/>
          <w:lang w:val="uk-UA"/>
        </w:rPr>
        <w:t>.</w:t>
      </w:r>
      <w:r w:rsidRPr="007A4B91">
        <w:rPr>
          <w:szCs w:val="24"/>
          <w:lang w:val="uk-UA"/>
        </w:rPr>
        <w:t xml:space="preserve"> </w:t>
      </w:r>
      <w:r w:rsidR="00903A16" w:rsidRPr="007A4B91">
        <w:rPr>
          <w:spacing w:val="-2"/>
          <w:szCs w:val="24"/>
          <w:lang w:val="uk-UA"/>
        </w:rPr>
        <w:t>Обґрунтування ч</w:t>
      </w:r>
      <w:r w:rsidR="006E6E77" w:rsidRPr="007A4B91">
        <w:rPr>
          <w:spacing w:val="-2"/>
          <w:szCs w:val="24"/>
          <w:lang w:val="uk-UA"/>
        </w:rPr>
        <w:t>ас</w:t>
      </w:r>
      <w:r w:rsidR="00903A16" w:rsidRPr="007A4B91">
        <w:rPr>
          <w:spacing w:val="-2"/>
          <w:szCs w:val="24"/>
          <w:lang w:val="uk-UA"/>
        </w:rPr>
        <w:t>у</w:t>
      </w:r>
      <w:r w:rsidR="006E6E77" w:rsidRPr="007A4B91">
        <w:rPr>
          <w:spacing w:val="-2"/>
          <w:szCs w:val="24"/>
          <w:lang w:val="uk-UA"/>
        </w:rPr>
        <w:t xml:space="preserve"> проведення і технологі</w:t>
      </w:r>
      <w:r w:rsidR="0006788E" w:rsidRPr="007A4B91">
        <w:rPr>
          <w:spacing w:val="-2"/>
          <w:szCs w:val="24"/>
          <w:lang w:val="uk-UA"/>
        </w:rPr>
        <w:t>ї</w:t>
      </w:r>
      <w:r w:rsidR="006E6E77" w:rsidRPr="007A4B91">
        <w:rPr>
          <w:spacing w:val="-2"/>
          <w:szCs w:val="24"/>
          <w:lang w:val="uk-UA"/>
        </w:rPr>
        <w:t xml:space="preserve"> санітарного </w:t>
      </w:r>
      <w:r w:rsidR="0006788E" w:rsidRPr="007A4B91">
        <w:rPr>
          <w:spacing w:val="-2"/>
          <w:szCs w:val="24"/>
          <w:lang w:val="uk-UA"/>
        </w:rPr>
        <w:t>та</w:t>
      </w:r>
      <w:r w:rsidR="006E6E77" w:rsidRPr="007A4B91">
        <w:rPr>
          <w:spacing w:val="-2"/>
          <w:szCs w:val="24"/>
          <w:lang w:val="uk-UA"/>
        </w:rPr>
        <w:t xml:space="preserve"> протипожежного викошування</w:t>
      </w:r>
    </w:p>
    <w:p w:rsidR="006E6E77" w:rsidRPr="007A4B91" w:rsidRDefault="006E6E77" w:rsidP="00E57E27">
      <w:pPr>
        <w:pStyle w:val="4"/>
        <w:keepNext w:val="0"/>
        <w:widowControl w:val="0"/>
        <w:spacing w:after="0"/>
        <w:ind w:firstLine="567"/>
        <w:jc w:val="both"/>
        <w:rPr>
          <w:i w:val="0"/>
          <w:szCs w:val="24"/>
          <w:lang w:val="uk-UA"/>
        </w:rPr>
      </w:pPr>
      <w:r w:rsidRPr="007A4B91">
        <w:rPr>
          <w:i w:val="0"/>
          <w:szCs w:val="24"/>
          <w:lang w:val="uk-UA"/>
        </w:rPr>
        <w:t>При викошуванні степових трав потрібно враховувати, що його необхідно проводити у відповідності до фенодат дозрівання насіння фонових степових видів рослин, які треба брати за основу, оскільки захід передбачає створення більш сприятливих умов саме для них. При цьому свідомо допускається, що окремі види тварин і рослин, навіть зональні, на викошуваній території можуть постраждати, але вони будуть збережені на суміжній заповідній ділянці.</w:t>
      </w:r>
    </w:p>
    <w:p w:rsidR="006E6E77" w:rsidRPr="007A4B91" w:rsidRDefault="006E6E77" w:rsidP="003C61EA">
      <w:pPr>
        <w:widowControl w:val="0"/>
        <w:ind w:firstLine="567"/>
        <w:rPr>
          <w:spacing w:val="-2"/>
          <w:szCs w:val="24"/>
        </w:rPr>
      </w:pPr>
      <w:r w:rsidRPr="007A4B91">
        <w:rPr>
          <w:spacing w:val="-2"/>
          <w:szCs w:val="24"/>
        </w:rPr>
        <w:t xml:space="preserve">Проведення заходу у пізні строки (липень–серпень), коли пройде повне дозрівання всіх видів вищих рослин та завершаться цикли розмноження хребетних і частини безхребетних тварин, недоцільно, оскільки настане пожежонебезпечний період, і, в разі загорання степу, втрати від масштабного впливу вогню в екосистемі будуть незрівняними з втратами від проведення локального викошування трав. Для південних степів час початку проведення заходу повинен збігатися з часом дозрівання зернят костриці валіської (типчака борознистого). Він може коливатись від 15 травня до </w:t>
      </w:r>
      <w:r w:rsidR="00280E66">
        <w:rPr>
          <w:spacing w:val="-2"/>
          <w:szCs w:val="24"/>
        </w:rPr>
        <w:t>0</w:t>
      </w:r>
      <w:r w:rsidRPr="007A4B91">
        <w:rPr>
          <w:spacing w:val="-2"/>
          <w:szCs w:val="24"/>
        </w:rPr>
        <w:t>5 червня. Для більш північних степів час початку здійснення заходу повинен бути зміщений. Види, на фенодати яких повинні орієнтуватись виконавці заходу з проведення санітарного викошування, мають визначатись науковцями установи чи наукового закладу, який є куратором заповідного об′єкту, і включені як індикатори до Проєкту організації території та охорони природних комплексів. Час початку проведення викошування трав встановлюється щорічно після комісійного обстеження науково-технічною (вченою) радою установи.</w:t>
      </w:r>
    </w:p>
    <w:p w:rsidR="006E6E77" w:rsidRPr="007A4B91" w:rsidRDefault="006E6E77" w:rsidP="006E6E77">
      <w:pPr>
        <w:widowControl w:val="0"/>
        <w:ind w:firstLine="567"/>
        <w:rPr>
          <w:spacing w:val="-3"/>
          <w:szCs w:val="24"/>
        </w:rPr>
      </w:pPr>
      <w:r w:rsidRPr="007A4B91">
        <w:rPr>
          <w:spacing w:val="-3"/>
          <w:szCs w:val="24"/>
        </w:rPr>
        <w:t xml:space="preserve">Слід враховувати, що застосування самохідної техніки створює певну пожежну небезпеку як від роботи двигуна трав′яної косарки, так і від її робочих частин. Особливо така небезпека зростає у суху погоду при підвищенні температури повітря та зростанні сили вітру. Тому роботи рекомендується припиняти при досягненні температури +30 °С. Враховуючи, що вся сільськогосподарська техніка (міні і середнього класу) має приблизно однаковий тиск на ґрунт, немає принципової різниці в застосуванні, як енергозасобу, трактора ДТ-25, МТЗ-80 чи самохідної сінокосарки типу </w:t>
      </w:r>
      <w:hyperlink r:id="rId60" w:tooltip="Claas ORBIS 600 CONTOUR" w:history="1">
        <w:r w:rsidRPr="007A4B91">
          <w:rPr>
            <w:rStyle w:val="a3"/>
            <w:color w:val="auto"/>
            <w:spacing w:val="-3"/>
          </w:rPr>
          <w:t>Claas ORBIS 600</w:t>
        </w:r>
      </w:hyperlink>
      <w:r w:rsidRPr="007A4B91">
        <w:rPr>
          <w:spacing w:val="-3"/>
        </w:rPr>
        <w:t xml:space="preserve">, </w:t>
      </w:r>
      <w:hyperlink r:id="rId61" w:tooltip="Krone  EasyCollect 6000 F für Claas" w:history="1">
        <w:r w:rsidRPr="007A4B91">
          <w:rPr>
            <w:rStyle w:val="a3"/>
            <w:color w:val="auto"/>
            <w:spacing w:val="-3"/>
          </w:rPr>
          <w:t>Krone EasyCollect</w:t>
        </w:r>
      </w:hyperlink>
      <w:r w:rsidRPr="007A4B91">
        <w:rPr>
          <w:spacing w:val="-3"/>
          <w:szCs w:val="24"/>
        </w:rPr>
        <w:t xml:space="preserve">, Е-304 та ін. Більше того, сучасні широкозахватні технічні засоби мають пристрої для регулювання тиску в шинах і відповідно зменшення навантаження на ґрунтовий покрив. Із самохідних косарок, призначених для викошування кормових трав, слід знімати плющильні пристрої, оскільки вони розчавлюють комах, що потрапляють на вальці. </w:t>
      </w:r>
    </w:p>
    <w:p w:rsidR="006E6E77" w:rsidRPr="007A4B91" w:rsidRDefault="006E6E77" w:rsidP="006E6E77">
      <w:pPr>
        <w:widowControl w:val="0"/>
        <w:ind w:firstLine="567"/>
        <w:rPr>
          <w:szCs w:val="24"/>
        </w:rPr>
      </w:pPr>
      <w:r w:rsidRPr="007A4B91">
        <w:rPr>
          <w:szCs w:val="24"/>
        </w:rPr>
        <w:t xml:space="preserve">Пересохлий травостій погано викошується навіть самохідними косарками. Викошування степової рослинності вручну на великих площах не застосовується з початку ХХ століття. Кінні косарки суху траву також не скошують, а їх результативність дозволяє проводити обкоси і прокоси на площах у 10–20 </w:t>
      </w:r>
      <w:r w:rsidR="003B41C0" w:rsidRPr="007A4B91">
        <w:rPr>
          <w:szCs w:val="24"/>
        </w:rPr>
        <w:t>га</w:t>
      </w:r>
      <w:r w:rsidRPr="007A4B91">
        <w:rPr>
          <w:szCs w:val="24"/>
        </w:rPr>
        <w:t>.</w:t>
      </w:r>
    </w:p>
    <w:p w:rsidR="006E6E77" w:rsidRPr="007A4B91" w:rsidRDefault="006E6E77" w:rsidP="006E6E77">
      <w:pPr>
        <w:widowControl w:val="0"/>
        <w:ind w:firstLine="567"/>
        <w:rPr>
          <w:spacing w:val="-2"/>
          <w:szCs w:val="24"/>
        </w:rPr>
      </w:pPr>
      <w:r w:rsidRPr="007A4B91">
        <w:rPr>
          <w:spacing w:val="-2"/>
          <w:szCs w:val="24"/>
        </w:rPr>
        <w:t xml:space="preserve">Технічні засоби повинні бути підготовлені до проведення робіт з викошування трав у відповідності до вимог для зернозбиральної та сінозбиральної техніки: перевірка на викид іскри, що повинно проводитись інспектором служби державної охорони природно-заповідного об′єкту і зафіксовано у журналі контролю, виданому адміністрацією установи, обладнання сертифікованими вогнегасниками, кошмами. Така процедура повинна здійснюватися кожного дня до початку робіт. На території з проведення викошування трав повинна чергувати пожежна машина або автоцистерна чи трактор з наповненою водою бочкою, оснащеною автономною мотопомпою. Обслуговуючий персонал повинен пройти підготовку з питань пожежогасіння, мати право на участь у гасінні пожеж (тобто бути членами добровільної пожежної дружини, які застраховані від нещасних випадків). Допоміжна техніка: прес підборщик і транспортувальні засоби – також проходить обов′язковий протипожежний огляд. </w:t>
      </w:r>
    </w:p>
    <w:p w:rsidR="006E6E77" w:rsidRPr="007A4B91" w:rsidRDefault="006E6E77" w:rsidP="006E6E77">
      <w:pPr>
        <w:widowControl w:val="0"/>
        <w:ind w:firstLine="567"/>
        <w:rPr>
          <w:szCs w:val="24"/>
        </w:rPr>
      </w:pPr>
      <w:r w:rsidRPr="007A4B91">
        <w:rPr>
          <w:szCs w:val="24"/>
        </w:rPr>
        <w:t xml:space="preserve">Скошування трав механізованим способом в південних степах проводиться через </w:t>
      </w:r>
      <w:r w:rsidR="0006788E" w:rsidRPr="007A4B91">
        <w:rPr>
          <w:szCs w:val="24"/>
        </w:rPr>
        <w:t>1–2 год.</w:t>
      </w:r>
      <w:r w:rsidRPr="007A4B91">
        <w:rPr>
          <w:szCs w:val="24"/>
        </w:rPr>
        <w:t xml:space="preserve"> після сходу сонця – коли спаде роса, оскільки, при механізованому косінні, вона не сприяє якісному зрізанню стебел. При ручному скошуванні цей захід, навпаки, краще проводити з мокрими травами. </w:t>
      </w:r>
    </w:p>
    <w:p w:rsidR="006E6E77" w:rsidRPr="007A4B91" w:rsidRDefault="006E6E77" w:rsidP="006E6E77">
      <w:pPr>
        <w:widowControl w:val="0"/>
        <w:ind w:firstLine="567"/>
        <w:rPr>
          <w:spacing w:val="-2"/>
          <w:szCs w:val="24"/>
        </w:rPr>
      </w:pPr>
      <w:r w:rsidRPr="007A4B91">
        <w:rPr>
          <w:spacing w:val="-2"/>
          <w:szCs w:val="24"/>
        </w:rPr>
        <w:t>Вказівки на необхідність встановлення на технічних засобах при механізованому косінні відлякуючих систем не дають бажаних результатів. Шуму від техніки для тих видів, які повинні відлетіти, відповзти чи відбігти достатньо, щоб вони зреагували. Враховуючи, що протипожежні смуги і протипожежні розриви не мають суттєвої ширини, конфігурація косіння та з якого краю починається обкошування (від межі заповідної зони чи від межі обкосу) не грає суттєвої ролі. Протипожежний розрив через центральну частину екосистеми здійснюється від краю до краю з виходом до протипожежної мінералізованої смуги, що повинна обрамлювати ділянку степу. При цьому, з позицій протипожежної безпеки, цей захід слід проводити зранку до посилення вітру. Прокіс бажано вести з підвітряної сторони таким чином, щоб вихлопи з енергозасобу відносилися в бік скошеної території, а не навпаки. Ширина протипожежного і, одночасно, санітарного розриву повинна бути в межах 200 м, що, з одного боку, дозволить зустріти пожежу на викошеній території, з іншого – в меншій мірі виникатиме питання як з обсіменінням території травами із суміжних ділянок, так і з її заселенням комахами та іншими тваринами.</w:t>
      </w:r>
    </w:p>
    <w:p w:rsidR="006E6E77" w:rsidRPr="007A4B91" w:rsidRDefault="006E6E77" w:rsidP="006E6E77">
      <w:pPr>
        <w:widowControl w:val="0"/>
        <w:ind w:firstLine="567"/>
        <w:rPr>
          <w:szCs w:val="24"/>
        </w:rPr>
      </w:pPr>
      <w:r w:rsidRPr="007A4B91">
        <w:rPr>
          <w:szCs w:val="24"/>
        </w:rPr>
        <w:t xml:space="preserve">Висушена трава (сіно) не повинна знаходитись на території більше трьох діб (за винятком випадіння дощів, коли необхідно здійснювати заходи із просушування трави). Її слід зібрати, в залежності від площі території сінокосу, вручну чи із застосуванням спеціальної сінозбиральної техніки. При значних обсягах в десятки і сотні гектарів застосування ручної праці повинно бути мінімізоване, оскільки це продовжить термін перебування людей в екосистемі і є додатковим фактором турбування для тварин, що знаходяться поряд із відведеною для викошування територією. Разом з тим, слід зазначити, що в разі відсутності переслідування, як копитні, так і хижі, досить швидко адаптуються до проведення заходу. Вовки, лисиці, борсуки, хижі птахи використовують території обкосів і прокосів у нічний та ранковий час як для переміщення, так і для полювання, оскільки мишоподібні стають більш легкою здобиччю, чим власне зменшується їх трофічна і риюча діяльність. Протипожежні розриви і прокоси використовують в подальшому для зупинок і годування такі рідкісні види як журавлі степовий та сірий, дрохва, луні степовий, польовий та лучний, канюк степовий, орлан білохвіст, беркут, різні види жайворонків тощо. А для таких видів як ховрахи, байбак, тушкан великий обкошена територія є сприятливою для постійного помешкання. </w:t>
      </w:r>
    </w:p>
    <w:p w:rsidR="006E6E77" w:rsidRPr="007A4B91" w:rsidRDefault="006E6E77" w:rsidP="006E6E77">
      <w:pPr>
        <w:widowControl w:val="0"/>
        <w:ind w:firstLine="567"/>
        <w:rPr>
          <w:spacing w:val="-2"/>
          <w:szCs w:val="24"/>
        </w:rPr>
      </w:pPr>
      <w:r w:rsidRPr="007A4B91">
        <w:rPr>
          <w:spacing w:val="-2"/>
          <w:szCs w:val="24"/>
        </w:rPr>
        <w:t xml:space="preserve">Викошування кварталами, яке застосовувалось здавна </w:t>
      </w:r>
      <w:r w:rsidR="00D11782" w:rsidRPr="007A4B91">
        <w:rPr>
          <w:spacing w:val="-2"/>
          <w:szCs w:val="24"/>
        </w:rPr>
        <w:t>у</w:t>
      </w:r>
      <w:r w:rsidRPr="007A4B91">
        <w:rPr>
          <w:spacing w:val="-2"/>
          <w:szCs w:val="24"/>
        </w:rPr>
        <w:t xml:space="preserve"> </w:t>
      </w:r>
      <w:r w:rsidR="003B41C0" w:rsidRPr="007A4B91">
        <w:rPr>
          <w:spacing w:val="-2"/>
          <w:szCs w:val="24"/>
        </w:rPr>
        <w:t>БЗ</w:t>
      </w:r>
      <w:r w:rsidRPr="007A4B91">
        <w:rPr>
          <w:spacing w:val="-2"/>
          <w:szCs w:val="24"/>
        </w:rPr>
        <w:t>, Луганському природному заповіднику та інших, має певні переваги і недоліки. Але для забезпечення існування такого виду як бабак степовий це найбільш прийнятний захід. Враховуючи досвід, послідовність викошування повинна бути такою: спочатку здійснюється обкіс кварталу чи ділянки для створення протипожежної смуги навколо викошуваної площі. Після цього, через середину обкошеної території проводиться суцільний прокіс і, далі, в залежності від напрямку вітру, проводиться викошування у підвітряну сторону. У такому ж порядку проводиться і збирання висушеної трави.</w:t>
      </w:r>
    </w:p>
    <w:p w:rsidR="006E6E77" w:rsidRPr="007A4B91" w:rsidRDefault="006E6E77" w:rsidP="006E6E77">
      <w:pPr>
        <w:widowControl w:val="0"/>
        <w:ind w:firstLine="567"/>
        <w:rPr>
          <w:szCs w:val="24"/>
        </w:rPr>
      </w:pPr>
      <w:r w:rsidRPr="007A4B91">
        <w:rPr>
          <w:szCs w:val="24"/>
        </w:rPr>
        <w:t>Викошування або обкошування вручну чи мотокосою є цілком прийнятним мето</w:t>
      </w:r>
      <w:r w:rsidR="003B41C0" w:rsidRPr="007A4B91">
        <w:rPr>
          <w:szCs w:val="24"/>
        </w:rPr>
        <w:t>дом на малих ділянках – до 5 га</w:t>
      </w:r>
      <w:r w:rsidRPr="007A4B91">
        <w:rPr>
          <w:szCs w:val="24"/>
        </w:rPr>
        <w:t xml:space="preserve">. Подібного масштабу заходи доцільно застосовувати з метою покращення умов для окремих рідкісних видів, при виявленні їх поодиноких локалітетів, наприклад, проліски осінньої, тюльпана Шренка, а також за необхідності обкошування фрагментів травостою (з волошкою Талієва), та ділянок, де виявлені гнізда сови болотяної, луня лучного, вівсянки чорноголової та інших видів. Слід зазначити, що до вказаного початку проведення санітарного викошування трав більшість ефемерів та ефемероїдів, серед яких є велика кількість рідкісних видів, вже закінчать вегетацію, а тому захід не впливатиме на їх насіннєву продуктивність. Обсіменіння викошеної ділянки кострицею стається під час проведення заходу, оскільки сінозбиральна техніка, певним чином, сприяє розсіванню насіння. Що ж до видів ковил, які також потрапляють під зріз косарками, то у своїй більшості знищення їм зовсім не загрожує, оскільки після скошування куртини добре відновлюються, а обсіменіння насінням, що має пристосування до переносу вітром, із суміжних територій є цілком ймовірним. Тим більше, що наступного року частина території вже не буде викошуватись, а тому створяться умови для насіннєвої продукції рослин, що зростають на ній. </w:t>
      </w:r>
    </w:p>
    <w:p w:rsidR="003B41C0" w:rsidRPr="007A4B91" w:rsidRDefault="006E6E77" w:rsidP="000F5337">
      <w:pPr>
        <w:widowControl w:val="0"/>
        <w:ind w:firstLine="567"/>
        <w:rPr>
          <w:szCs w:val="24"/>
        </w:rPr>
      </w:pPr>
      <w:r w:rsidRPr="007A4B91">
        <w:rPr>
          <w:szCs w:val="24"/>
        </w:rPr>
        <w:t xml:space="preserve">Практичний досвід спонтанного залуження суміжних територій в буферній зоні БЗ показує, що саме завдяки вітровому переносу і зоохорії через 10–15 років ковила і типчак створюють стійкі фітоценози на площах шириною до 4 кілометрів від заповідної зони. Така ж ситуація і з комахами, що легко розповсюджуються з нескошених територій. Для змій і ящірок сам процес викошування трав не є надто згубним, оскільки в своїй більшості вони ховаються у нори та тріщини ґрунту. Відкритий простір і переміщення комах на надземний ярус сприяє їх добуванню, покращуючи живлення плазунів. Зворотній процес – більша доступність цих плазунів для хижих птахів. </w:t>
      </w:r>
    </w:p>
    <w:p w:rsidR="000F5337" w:rsidRPr="007A4B91" w:rsidRDefault="000F5337" w:rsidP="000F5337">
      <w:pPr>
        <w:widowControl w:val="0"/>
        <w:ind w:firstLine="567"/>
        <w:rPr>
          <w:szCs w:val="24"/>
        </w:rPr>
      </w:pPr>
    </w:p>
    <w:p w:rsidR="000F5337" w:rsidRPr="007A4B91" w:rsidRDefault="00086A3F" w:rsidP="000F5337">
      <w:pPr>
        <w:widowControl w:val="0"/>
        <w:ind w:firstLine="567"/>
        <w:rPr>
          <w:i/>
          <w:szCs w:val="24"/>
        </w:rPr>
      </w:pPr>
      <w:r w:rsidRPr="007A4B91">
        <w:rPr>
          <w:szCs w:val="24"/>
        </w:rPr>
        <w:t>3.1.2.5</w:t>
      </w:r>
      <w:r w:rsidR="0008085E" w:rsidRPr="007A4B91">
        <w:rPr>
          <w:szCs w:val="24"/>
        </w:rPr>
        <w:t>.</w:t>
      </w:r>
      <w:r w:rsidRPr="007A4B91">
        <w:rPr>
          <w:szCs w:val="24"/>
        </w:rPr>
        <w:t xml:space="preserve"> </w:t>
      </w:r>
      <w:r w:rsidR="006E6E77" w:rsidRPr="007A4B91">
        <w:rPr>
          <w:i/>
          <w:szCs w:val="24"/>
        </w:rPr>
        <w:t>Протидія процесам сільватизації (фанерофітизації)</w:t>
      </w:r>
    </w:p>
    <w:p w:rsidR="006E6E77" w:rsidRPr="007A4B91" w:rsidRDefault="006E6E77" w:rsidP="003C61EA">
      <w:pPr>
        <w:widowControl w:val="0"/>
        <w:spacing w:before="120"/>
        <w:ind w:firstLine="567"/>
        <w:rPr>
          <w:szCs w:val="24"/>
        </w:rPr>
      </w:pPr>
      <w:r w:rsidRPr="007A4B91">
        <w:rPr>
          <w:szCs w:val="24"/>
        </w:rPr>
        <w:t>Інтенсивне заростання чагарниковою і деревною рослинністю є одним із проявів резерватогенної сукцесії, яка простежується практично на всіх цілинних ділянках природних і біосферних заповідників та національних природних парків. Джерелом розповсюдження деревної та чагарникової рослинності можуть бути як осередки з аборигенними видами – окремі представники родів Карагана, Шипшина, Глід, Спірея, Жостір, Терен, Яблуня, Груша, так і види-інтродуценти, що були використані при закладці суміжних із заповідною зоною вітроупорів: берест дрібнолистий, айлант, акація біла, ясен високий, клени ясенелистий, польовий і татарський, маслина вузьколиста та інші. За достатньої наявності копитних питання заліснення знімається постійним згризанням ними молодих пагонів, що призводить до передчасного старіння рослин та їх загибелі. За відсутності копитних, степ, на якому зростають деревні чи чагарникові рослини, в залежності від підзони і видової представленості фанерофітів, вже в перше десятиліття з часу заповідання вкривається куртинами чагарників, в які, за допомогою птахів, будуть перенесені деревні види. Тому, для попередження сільватизації, з перших років заповідання в проєкті організації території доцільно планувати заходи із вилучення деревних та чагарникових порід. Як правило, такі заходи здійснюються в осінньо-зимовий період шляхом вирубування особин дерев та чагарників врівень із поверхнею ґрунту. Оскільки від такого вирубування рослина в перший рік не гине, а відросте, таку процедуру повторюють кожного року, поки вона не загине. Якщо територія потрапляє в ділянку з періодичним викошуванням (обкіс периметром чи протипожежний прокіс), вирубування порості на другий рік може бути замінено саме цим заходом. Роторна причіпна косарка легко перебиває тонкі гілки чагарника та стовбури деревця. Пожежі, які можуть виникнути на ділянці спонтанно, чи в результаті незапланованого випалювання, також знищують надземну частину нездерев′янілих пагонів, але не знищують 3–4-річні гілки та стовбури, на яких потім із сплячих бруньок знову відростуть пагони. Тому розраховувати на те, що пожежа може повністю знищити чагарники, не слід.</w:t>
      </w:r>
    </w:p>
    <w:p w:rsidR="006E6E77" w:rsidRPr="007A4B91" w:rsidRDefault="006E6E77" w:rsidP="003C61EA">
      <w:pPr>
        <w:widowControl w:val="0"/>
        <w:ind w:firstLine="567"/>
        <w:rPr>
          <w:spacing w:val="-2"/>
          <w:szCs w:val="24"/>
        </w:rPr>
      </w:pPr>
      <w:r w:rsidRPr="007A4B91">
        <w:rPr>
          <w:spacing w:val="-2"/>
          <w:szCs w:val="24"/>
        </w:rPr>
        <w:t>Нерідко, після ранньовесняних пожеж, спостерігається активне розростання чагарникової рослинності із сплячих бруньок на кореневій системі: так зване розмноження кореневими живцями. У кожному випадку після застосування заходу, слід проводити спостереження за ділянкою, на якій проводиться знищення небажаного заносного виду.</w:t>
      </w:r>
    </w:p>
    <w:p w:rsidR="006E6E77" w:rsidRPr="007A4B91" w:rsidRDefault="006E6E77" w:rsidP="003C61EA">
      <w:pPr>
        <w:widowControl w:val="0"/>
        <w:ind w:firstLine="567"/>
        <w:rPr>
          <w:szCs w:val="24"/>
        </w:rPr>
      </w:pPr>
      <w:r w:rsidRPr="007A4B91">
        <w:rPr>
          <w:szCs w:val="24"/>
        </w:rPr>
        <w:t xml:space="preserve">Особливу увагу слід звернути на наявність деревної рослинності в безпосередній близькості від заповідної зони у вигляді вітроупорів, яка складається з видів, непритаманних навіть азональним екосистемам регіону заповідного об′єкту. В проєктах організації території доцільно запланувати їх знищення в межах кілометрової смуги від заповідної зони. При цьому слід врахувати необхідність погодження заходу і прийняття відповідних рішень про ліквідацію насаджень органами місцевого самоврядування та державного лісового агентства. Таку територію бажано залужити з використанням методик прискореного відтворення агростепу Д.С. Дзибова (Дзыбов, 1979, 2001), Є.П. Ведєнькова (Веденьков, 1997) або ж на ній слід висіяти багаторічні трави, які можуть бути використані власником земель у господарських потребах. </w:t>
      </w:r>
    </w:p>
    <w:p w:rsidR="000F5337" w:rsidRPr="007A4B91" w:rsidRDefault="006E6E77" w:rsidP="000F5337">
      <w:pPr>
        <w:widowControl w:val="0"/>
        <w:ind w:firstLine="567"/>
        <w:rPr>
          <w:szCs w:val="24"/>
        </w:rPr>
      </w:pPr>
      <w:r w:rsidRPr="007A4B91">
        <w:rPr>
          <w:szCs w:val="24"/>
        </w:rPr>
        <w:t>В разі проходження через заповідну зону доріг загального користування, вздовж яких висаджені зелені насадження, останні також доцільно ліквідувати, оскільки поряд з ними в зимовий період стається накопичення снігу і, відповідно, створюються умови для зростання не тільки деревної, але й мезофітної рудеральної рослинності, серед якої часто зустрічаються карантинні види.</w:t>
      </w:r>
    </w:p>
    <w:p w:rsidR="000F5337" w:rsidRPr="007A4B91" w:rsidRDefault="000F5337" w:rsidP="000F5337">
      <w:pPr>
        <w:widowControl w:val="0"/>
        <w:ind w:firstLine="567"/>
        <w:rPr>
          <w:szCs w:val="24"/>
        </w:rPr>
      </w:pPr>
    </w:p>
    <w:p w:rsidR="000F5337" w:rsidRPr="007A4B91" w:rsidRDefault="00086A3F" w:rsidP="000F5337">
      <w:pPr>
        <w:widowControl w:val="0"/>
        <w:spacing w:after="120"/>
        <w:ind w:firstLine="567"/>
        <w:rPr>
          <w:i/>
          <w:szCs w:val="24"/>
        </w:rPr>
      </w:pPr>
      <w:r w:rsidRPr="007A4B91">
        <w:rPr>
          <w:szCs w:val="24"/>
        </w:rPr>
        <w:t>3.1.2.6</w:t>
      </w:r>
      <w:r w:rsidR="0008085E" w:rsidRPr="007A4B91">
        <w:rPr>
          <w:szCs w:val="24"/>
        </w:rPr>
        <w:t>.</w:t>
      </w:r>
      <w:r w:rsidRPr="007A4B91">
        <w:rPr>
          <w:szCs w:val="24"/>
        </w:rPr>
        <w:t xml:space="preserve"> </w:t>
      </w:r>
      <w:r w:rsidR="006E6E77" w:rsidRPr="007A4B91">
        <w:rPr>
          <w:i/>
          <w:szCs w:val="24"/>
        </w:rPr>
        <w:t>Заходи з реабілітації та реакліматизації зникаючих видів</w:t>
      </w:r>
    </w:p>
    <w:p w:rsidR="006E6E77" w:rsidRPr="007A4B91" w:rsidRDefault="006E6E77" w:rsidP="000F5337">
      <w:pPr>
        <w:widowControl w:val="0"/>
        <w:ind w:firstLine="567"/>
        <w:rPr>
          <w:spacing w:val="-2"/>
          <w:szCs w:val="24"/>
        </w:rPr>
      </w:pPr>
      <w:r w:rsidRPr="007A4B91">
        <w:rPr>
          <w:spacing w:val="-2"/>
          <w:szCs w:val="24"/>
        </w:rPr>
        <w:t xml:space="preserve">Рослинність усіх збережених цілинних ділянок степу у пристайний дозаповідний період витримувала потужне пасовищне навантаження сільськогосподарських тварин, що призводило до пасовищної дигресії травостою. Такі умови були сприятливими для ховрашків малих, котрі своєю риючою діяльністю утворювали позитивні форми мікрорельєфу – ховраховини. Риюча діяльність полівки гуртової, домінуючого виду мишоподібних гризунів, навпаки, сприяла утворенню мікрозападин внаслідок вивітрювання та просідання ґрунту на її колоніях. У цілому, життєдіяльність цих двох видів була і залишається одним з суттєвих факторів формування мозаїчності рослинного покриву цілини. Разом з сільськогосподарськими тваринами ховрашки та полівки, особливо у роки їх масового розмноження, були основними споживачами надземної біомаси рослин. </w:t>
      </w:r>
    </w:p>
    <w:p w:rsidR="006E6E77" w:rsidRPr="007A4B91" w:rsidRDefault="006E6E77" w:rsidP="003C61EA">
      <w:pPr>
        <w:widowControl w:val="0"/>
        <w:ind w:firstLine="567"/>
        <w:rPr>
          <w:szCs w:val="24"/>
        </w:rPr>
      </w:pPr>
      <w:r w:rsidRPr="007A4B91">
        <w:rPr>
          <w:szCs w:val="24"/>
        </w:rPr>
        <w:t xml:space="preserve">З ліквідацією багатьох вівцеферм та усуненням фактору випасу у межах охоронних зон та природних ядер головна роль у деструкції рослинної біомаси, зважаючи на відносно короткочасну активність травоїдних комах, перейшла до полівки гуртової, а ховрашок малий втратив своє колишнє ценотичне значення на цілині і тільки завдяки щорічному сінокосінню протипожежних смуг та випасанню на прилеглих територіях подекуди заходить і тримається у межах заповідних зон. У ще скрутнішому стані опинились тушкани великі. Обидва види уникають високого та густого травостою, тому основними осередками їх існування залишаються толоки навколо </w:t>
      </w:r>
      <w:r w:rsidR="00C503F7" w:rsidRPr="007A4B91">
        <w:rPr>
          <w:szCs w:val="24"/>
        </w:rPr>
        <w:t xml:space="preserve">нині: </w:t>
      </w:r>
      <w:r w:rsidRPr="007A4B91">
        <w:rPr>
          <w:szCs w:val="24"/>
        </w:rPr>
        <w:t>діючих вівцеферм, вигони громадської худоби у буферних зонах тощо. Тому навіть запровадження у природних ядрах періодичного сінокосіння або помірного випасання диких копитних у цілому не вирішує проблему збереження названих видів. Однак поява в останні роки перелогів навколо природних ядер, як наслідок нерентабельності рослинництва на богарних землях, може послужити передумовою для зміни форми землекористування – перетворення ріллі у пасовища для худоби. Таким чином, вирішується принаймні два питання: пом′якшення впливу господарської діяльності на природну екосистему та розширення площ, придатних для заселення ховрашками і тушканами.</w:t>
      </w:r>
    </w:p>
    <w:p w:rsidR="000F5337" w:rsidRPr="007A4B91" w:rsidRDefault="006E6E77" w:rsidP="000F5337">
      <w:pPr>
        <w:widowControl w:val="0"/>
        <w:ind w:firstLine="567"/>
        <w:rPr>
          <w:szCs w:val="24"/>
        </w:rPr>
      </w:pPr>
      <w:r w:rsidRPr="007A4B91">
        <w:rPr>
          <w:szCs w:val="24"/>
        </w:rPr>
        <w:t>Що ж стосується зниклих видів, спонтанне повернення яких мало вірогідно з огляду на розірвані ареали та антропогенні зміни ландшафту, необхідні активні дії з їх реставрації. До таких видів належать сліпушок степовий та хом′як звичайний, тому слід визначитись з сучасним розповсюдженням цих тварин та станом популяцій у місцях їх локалізації, використовуючи публікації, безпосереднє спілкування з фахівцями і експедиційно обстежуючи довколишню місцевість. Вилучення і переселення необхідно здійснювати тільки упевнившись, що залишкова чисельність популяції достатня для самовідтворення. Для вирішення такого питання необхідно створювати програми збереження видів, які б передбачали поглиблене вивчення їх біології, репродукцію у штучно створених умовах і репатріацію у природу, затверджувати її окремо у встановленому порядку з відповідним фінансуванням.</w:t>
      </w:r>
      <w:bookmarkStart w:id="302" w:name="_Toc68371649"/>
      <w:bookmarkStart w:id="303" w:name="_Toc68372451"/>
      <w:bookmarkStart w:id="304" w:name="_Toc68372899"/>
      <w:bookmarkStart w:id="305" w:name="_Toc68373008"/>
      <w:bookmarkStart w:id="306" w:name="_Toc68988325"/>
    </w:p>
    <w:p w:rsidR="000F5337" w:rsidRPr="007A4B91" w:rsidRDefault="000F5337" w:rsidP="000F5337">
      <w:pPr>
        <w:widowControl w:val="0"/>
        <w:ind w:firstLine="567"/>
        <w:rPr>
          <w:szCs w:val="24"/>
        </w:rPr>
      </w:pPr>
    </w:p>
    <w:p w:rsidR="000F5337" w:rsidRPr="007A4B91" w:rsidRDefault="00086A3F" w:rsidP="000F5337">
      <w:pPr>
        <w:widowControl w:val="0"/>
        <w:spacing w:after="120"/>
        <w:ind w:firstLine="567"/>
        <w:rPr>
          <w:i/>
          <w:szCs w:val="24"/>
        </w:rPr>
      </w:pPr>
      <w:r w:rsidRPr="007A4B91">
        <w:rPr>
          <w:szCs w:val="24"/>
        </w:rPr>
        <w:t>3.1.2.7</w:t>
      </w:r>
      <w:r w:rsidR="0008085E" w:rsidRPr="007A4B91">
        <w:rPr>
          <w:szCs w:val="24"/>
        </w:rPr>
        <w:t>.</w:t>
      </w:r>
      <w:r w:rsidRPr="007A4B91">
        <w:rPr>
          <w:szCs w:val="24"/>
        </w:rPr>
        <w:t xml:space="preserve"> </w:t>
      </w:r>
      <w:r w:rsidR="00903A16" w:rsidRPr="007A4B91">
        <w:rPr>
          <w:i/>
          <w:szCs w:val="24"/>
        </w:rPr>
        <w:t>Зрошення</w:t>
      </w:r>
    </w:p>
    <w:p w:rsidR="00903A16" w:rsidRPr="007A4B91" w:rsidRDefault="00903A16" w:rsidP="000F5337">
      <w:pPr>
        <w:widowControl w:val="0"/>
        <w:ind w:firstLine="567"/>
        <w:rPr>
          <w:szCs w:val="24"/>
        </w:rPr>
      </w:pPr>
      <w:r w:rsidRPr="007A4B91">
        <w:rPr>
          <w:szCs w:val="24"/>
        </w:rPr>
        <w:t xml:space="preserve">В умовах посушливого степового півдня України зрошення є обов′язковим і необхідним агротехнічним заходом, який забезпечує нормальну життєдіяльність паркових насаджень. На території Дендропарку функціонує дві основні системи зрошення: 1887 та 1966–1972 років побудови. </w:t>
      </w:r>
      <w:r w:rsidRPr="007A4B91">
        <w:rPr>
          <w:spacing w:val="9"/>
          <w:szCs w:val="24"/>
        </w:rPr>
        <w:t xml:space="preserve">Зрошення проводиться відкритим </w:t>
      </w:r>
      <w:r w:rsidRPr="007A4B91">
        <w:rPr>
          <w:spacing w:val="-1"/>
          <w:szCs w:val="24"/>
        </w:rPr>
        <w:t xml:space="preserve">способом іригаційною мережею з 6-ти артезіанських свердловин, яка охоплює практично всю територію. </w:t>
      </w:r>
      <w:r w:rsidRPr="007A4B91">
        <w:rPr>
          <w:spacing w:val="4"/>
          <w:szCs w:val="24"/>
        </w:rPr>
        <w:t xml:space="preserve">Основний принцип зрошення </w:t>
      </w:r>
      <w:r w:rsidRPr="007A4B91">
        <w:rPr>
          <w:szCs w:val="24"/>
        </w:rPr>
        <w:sym w:font="Symbol" w:char="F02D"/>
      </w:r>
      <w:r w:rsidRPr="007A4B91">
        <w:rPr>
          <w:szCs w:val="24"/>
        </w:rPr>
        <w:t xml:space="preserve"> </w:t>
      </w:r>
      <w:r w:rsidRPr="007A4B91">
        <w:rPr>
          <w:spacing w:val="4"/>
          <w:szCs w:val="24"/>
        </w:rPr>
        <w:t xml:space="preserve">це сильний полив до граничної польової вологоємності, з промочуванням ґрунту на глибину розміщення коріння </w:t>
      </w:r>
      <w:r w:rsidRPr="007A4B91">
        <w:rPr>
          <w:spacing w:val="-4"/>
          <w:szCs w:val="24"/>
        </w:rPr>
        <w:t xml:space="preserve">деревних рослин, тобто на 30–35 см. </w:t>
      </w:r>
      <w:r w:rsidRPr="007A4B91">
        <w:rPr>
          <w:spacing w:val="8"/>
          <w:szCs w:val="24"/>
        </w:rPr>
        <w:t xml:space="preserve">Норма поливу залежить від виду та віку деревних рослин. Вона </w:t>
      </w:r>
      <w:r w:rsidRPr="007A4B91">
        <w:rPr>
          <w:spacing w:val="1"/>
          <w:szCs w:val="24"/>
        </w:rPr>
        <w:t>коливається у межах 3000–3800 м</w:t>
      </w:r>
      <w:r w:rsidRPr="007A4B91">
        <w:rPr>
          <w:spacing w:val="1"/>
          <w:szCs w:val="24"/>
          <w:vertAlign w:val="superscript"/>
        </w:rPr>
        <w:t>3</w:t>
      </w:r>
      <w:r w:rsidRPr="007A4B91">
        <w:rPr>
          <w:spacing w:val="1"/>
          <w:szCs w:val="24"/>
        </w:rPr>
        <w:t>/га, з яких 1000–1200 м</w:t>
      </w:r>
      <w:r w:rsidRPr="007A4B91">
        <w:rPr>
          <w:spacing w:val="1"/>
          <w:szCs w:val="24"/>
          <w:vertAlign w:val="superscript"/>
        </w:rPr>
        <w:t>3</w:t>
      </w:r>
      <w:r w:rsidRPr="007A4B91">
        <w:rPr>
          <w:spacing w:val="1"/>
          <w:szCs w:val="24"/>
        </w:rPr>
        <w:t xml:space="preserve">/га припадає на </w:t>
      </w:r>
      <w:r w:rsidRPr="007A4B91">
        <w:rPr>
          <w:spacing w:val="6"/>
          <w:szCs w:val="24"/>
        </w:rPr>
        <w:t>вологозарядковий полив, а 2000–2700 м</w:t>
      </w:r>
      <w:r w:rsidRPr="007A4B91">
        <w:rPr>
          <w:spacing w:val="6"/>
          <w:szCs w:val="24"/>
          <w:vertAlign w:val="superscript"/>
        </w:rPr>
        <w:t>3</w:t>
      </w:r>
      <w:r w:rsidRPr="007A4B91">
        <w:rPr>
          <w:spacing w:val="6"/>
          <w:szCs w:val="24"/>
        </w:rPr>
        <w:t xml:space="preserve">/га розподіляються на 3–4 </w:t>
      </w:r>
      <w:r w:rsidRPr="007A4B91">
        <w:rPr>
          <w:spacing w:val="-4"/>
          <w:szCs w:val="24"/>
        </w:rPr>
        <w:t>вегетаційних поливи. Хвойні поодинокі рослини поливають 5–6 разів за літо.</w:t>
      </w:r>
    </w:p>
    <w:p w:rsidR="00903A16" w:rsidRPr="007A4B91" w:rsidRDefault="00903A16" w:rsidP="003C61EA">
      <w:pPr>
        <w:widowControl w:val="0"/>
        <w:ind w:firstLine="567"/>
        <w:rPr>
          <w:szCs w:val="24"/>
        </w:rPr>
      </w:pPr>
      <w:r w:rsidRPr="007A4B91">
        <w:rPr>
          <w:szCs w:val="24"/>
        </w:rPr>
        <w:t>Необхідність поливу визначається за такими ознаками:</w:t>
      </w:r>
    </w:p>
    <w:p w:rsidR="00903A16" w:rsidRPr="007A4B91" w:rsidRDefault="00903A16" w:rsidP="003C61EA">
      <w:pPr>
        <w:widowControl w:val="0"/>
        <w:ind w:firstLine="567"/>
        <w:rPr>
          <w:szCs w:val="24"/>
        </w:rPr>
      </w:pPr>
      <w:r w:rsidRPr="007A4B91">
        <w:rPr>
          <w:spacing w:val="4"/>
          <w:szCs w:val="24"/>
        </w:rPr>
        <w:t>польова ґрунтова вологоємність (ПГВ) у метровому шарі ґрунту становить менше 80%;</w:t>
      </w:r>
    </w:p>
    <w:p w:rsidR="00903A16" w:rsidRPr="007A4B91" w:rsidRDefault="00903A16" w:rsidP="00903A16">
      <w:pPr>
        <w:widowControl w:val="0"/>
        <w:ind w:firstLine="567"/>
        <w:rPr>
          <w:szCs w:val="24"/>
        </w:rPr>
      </w:pPr>
      <w:r w:rsidRPr="007A4B91">
        <w:rPr>
          <w:spacing w:val="-2"/>
          <w:szCs w:val="24"/>
        </w:rPr>
        <w:t>ґрунт у зоні розміщення мичкуватих коренів (35–50 см) стає сухим;</w:t>
      </w:r>
    </w:p>
    <w:p w:rsidR="00903A16" w:rsidRPr="007A4B91" w:rsidRDefault="00903A16" w:rsidP="00903A16">
      <w:pPr>
        <w:widowControl w:val="0"/>
        <w:ind w:firstLine="567"/>
        <w:rPr>
          <w:spacing w:val="-2"/>
          <w:szCs w:val="24"/>
        </w:rPr>
      </w:pPr>
      <w:r w:rsidRPr="007A4B91">
        <w:rPr>
          <w:spacing w:val="-2"/>
          <w:szCs w:val="24"/>
        </w:rPr>
        <w:t>прирости мичкуватих коренів починають буріти, що вказує на недостатню зволоженість ґрунту;</w:t>
      </w:r>
    </w:p>
    <w:p w:rsidR="00903A16" w:rsidRPr="007A4B91" w:rsidRDefault="00903A16" w:rsidP="00903A16">
      <w:pPr>
        <w:widowControl w:val="0"/>
        <w:ind w:firstLine="567"/>
        <w:rPr>
          <w:spacing w:val="-2"/>
          <w:szCs w:val="24"/>
        </w:rPr>
      </w:pPr>
      <w:r w:rsidRPr="007A4B91">
        <w:rPr>
          <w:spacing w:val="-2"/>
          <w:szCs w:val="24"/>
        </w:rPr>
        <w:t>з′являються перші ознаки в′янення листя рослин (втрата тургору).</w:t>
      </w:r>
    </w:p>
    <w:p w:rsidR="00903A16" w:rsidRPr="007A4B91" w:rsidRDefault="00903A16" w:rsidP="00280E66">
      <w:pPr>
        <w:widowControl w:val="0"/>
        <w:ind w:firstLine="567"/>
        <w:rPr>
          <w:spacing w:val="-2"/>
          <w:szCs w:val="24"/>
        </w:rPr>
      </w:pPr>
      <w:r w:rsidRPr="007A4B91">
        <w:rPr>
          <w:szCs w:val="24"/>
        </w:rPr>
        <w:t xml:space="preserve">Кількість води для поливу в конкретних умовах визначають через 10–12 </w:t>
      </w:r>
      <w:r w:rsidRPr="007A4B91">
        <w:rPr>
          <w:spacing w:val="4"/>
          <w:szCs w:val="24"/>
        </w:rPr>
        <w:t xml:space="preserve">годин від початку поливу, коли, проткнувши чи скопавши </w:t>
      </w:r>
      <w:r w:rsidRPr="007A4B91">
        <w:rPr>
          <w:spacing w:val="-2"/>
          <w:szCs w:val="24"/>
        </w:rPr>
        <w:t>ґрунт,</w:t>
      </w:r>
      <w:r w:rsidRPr="007A4B91">
        <w:rPr>
          <w:spacing w:val="4"/>
          <w:szCs w:val="24"/>
        </w:rPr>
        <w:t xml:space="preserve"> можна </w:t>
      </w:r>
      <w:r w:rsidRPr="007A4B91">
        <w:rPr>
          <w:szCs w:val="24"/>
        </w:rPr>
        <w:t xml:space="preserve">встановити глибину промочування. У жарку сонячну погоду краще поливати </w:t>
      </w:r>
      <w:r w:rsidRPr="007A4B91">
        <w:rPr>
          <w:spacing w:val="-4"/>
          <w:szCs w:val="24"/>
        </w:rPr>
        <w:t>ввечері чи зранку.</w:t>
      </w:r>
      <w:r w:rsidR="000F5337" w:rsidRPr="007A4B91">
        <w:rPr>
          <w:spacing w:val="-4"/>
          <w:szCs w:val="24"/>
        </w:rPr>
        <w:t xml:space="preserve"> </w:t>
      </w:r>
      <w:r w:rsidRPr="007A4B91">
        <w:rPr>
          <w:spacing w:val="-2"/>
          <w:szCs w:val="24"/>
        </w:rPr>
        <w:t>Висаджені дерева і чагарники з ушкодженою кореневою системою (з відрізаними кінцями), яка не забезпечує рослину необхідною вологою із глибших прошарків ґрунту, поливають перші три роки часто і багато (норма 5000 м</w:t>
      </w:r>
      <w:r w:rsidRPr="007A4B91">
        <w:rPr>
          <w:spacing w:val="-2"/>
          <w:szCs w:val="24"/>
          <w:vertAlign w:val="superscript"/>
        </w:rPr>
        <w:t>3</w:t>
      </w:r>
      <w:r w:rsidRPr="007A4B91">
        <w:rPr>
          <w:spacing w:val="-2"/>
          <w:szCs w:val="24"/>
        </w:rPr>
        <w:t xml:space="preserve">/га, частота 10 разів за літо). Після поливу пристовбурні круги мульчують тирсою або сухим ґрунтом, через 2–3 дні ґрунт підпушують. </w:t>
      </w:r>
    </w:p>
    <w:p w:rsidR="00280E66" w:rsidRDefault="00280E66" w:rsidP="00280E66">
      <w:pPr>
        <w:pStyle w:val="4"/>
        <w:keepNext w:val="0"/>
        <w:widowControl w:val="0"/>
        <w:spacing w:after="0"/>
        <w:ind w:firstLine="567"/>
        <w:jc w:val="both"/>
        <w:rPr>
          <w:i w:val="0"/>
          <w:szCs w:val="24"/>
          <w:lang w:val="uk-UA"/>
        </w:rPr>
      </w:pPr>
    </w:p>
    <w:p w:rsidR="000F5337" w:rsidRDefault="00086A3F" w:rsidP="00280E66">
      <w:pPr>
        <w:pStyle w:val="4"/>
        <w:keepNext w:val="0"/>
        <w:widowControl w:val="0"/>
        <w:spacing w:after="0"/>
        <w:ind w:firstLine="567"/>
        <w:jc w:val="both"/>
        <w:rPr>
          <w:szCs w:val="24"/>
          <w:lang w:val="uk-UA"/>
        </w:rPr>
      </w:pPr>
      <w:r w:rsidRPr="007A4B91">
        <w:rPr>
          <w:i w:val="0"/>
          <w:szCs w:val="24"/>
          <w:lang w:val="uk-UA"/>
        </w:rPr>
        <w:t>3.1.2.8</w:t>
      </w:r>
      <w:r w:rsidR="0008085E" w:rsidRPr="007A4B91">
        <w:rPr>
          <w:i w:val="0"/>
          <w:szCs w:val="24"/>
          <w:lang w:val="uk-UA"/>
        </w:rPr>
        <w:t>.</w:t>
      </w:r>
      <w:r w:rsidRPr="007A4B91">
        <w:rPr>
          <w:szCs w:val="24"/>
          <w:lang w:val="uk-UA"/>
        </w:rPr>
        <w:t xml:space="preserve"> </w:t>
      </w:r>
      <w:r w:rsidR="00903A16" w:rsidRPr="007A4B91">
        <w:rPr>
          <w:szCs w:val="24"/>
          <w:lang w:val="uk-UA"/>
        </w:rPr>
        <w:t xml:space="preserve">Порядок і обсяги </w:t>
      </w:r>
      <w:r w:rsidR="001F20CA" w:rsidRPr="007A4B91">
        <w:rPr>
          <w:szCs w:val="24"/>
          <w:lang w:val="uk-UA"/>
        </w:rPr>
        <w:t>ландшафтних та санітарно-оздоровчих</w:t>
      </w:r>
      <w:r w:rsidR="00903A16" w:rsidRPr="007A4B91">
        <w:rPr>
          <w:szCs w:val="24"/>
          <w:lang w:val="uk-UA"/>
        </w:rPr>
        <w:t xml:space="preserve"> рубок</w:t>
      </w:r>
    </w:p>
    <w:p w:rsidR="00280E66" w:rsidRPr="00280E66" w:rsidRDefault="00280E66" w:rsidP="00280E66">
      <w:pPr>
        <w:rPr>
          <w:lang w:eastAsia="ru-RU"/>
        </w:rPr>
      </w:pPr>
    </w:p>
    <w:p w:rsidR="00903A16" w:rsidRPr="007A4B91" w:rsidRDefault="00903A16" w:rsidP="00280E66">
      <w:pPr>
        <w:pStyle w:val="4"/>
        <w:keepNext w:val="0"/>
        <w:widowControl w:val="0"/>
        <w:spacing w:after="0"/>
        <w:ind w:firstLine="567"/>
        <w:jc w:val="both"/>
        <w:rPr>
          <w:i w:val="0"/>
          <w:spacing w:val="3"/>
          <w:szCs w:val="24"/>
          <w:lang w:val="uk-UA"/>
        </w:rPr>
      </w:pPr>
      <w:r w:rsidRPr="007A4B91">
        <w:rPr>
          <w:i w:val="0"/>
          <w:spacing w:val="3"/>
          <w:szCs w:val="24"/>
          <w:lang w:val="uk-UA"/>
        </w:rPr>
        <w:t xml:space="preserve">Незважаючи на те, що Дендропарк </w:t>
      </w:r>
      <w:r w:rsidRPr="007A4B91">
        <w:rPr>
          <w:i w:val="0"/>
          <w:szCs w:val="24"/>
          <w:lang w:val="uk-UA"/>
        </w:rPr>
        <w:t xml:space="preserve">створений більше як 130 років тому, процес формування його насаджень продовжується безперервно. Це обумовлено тим, що головний з </w:t>
      </w:r>
      <w:r w:rsidRPr="007A4B91">
        <w:rPr>
          <w:i w:val="0"/>
          <w:spacing w:val="4"/>
          <w:szCs w:val="24"/>
          <w:lang w:val="uk-UA"/>
        </w:rPr>
        <w:t xml:space="preserve">компонентів садово-паркових ландшафтів (рослинність) динамічно </w:t>
      </w:r>
      <w:r w:rsidRPr="007A4B91">
        <w:rPr>
          <w:i w:val="0"/>
          <w:spacing w:val="-1"/>
          <w:szCs w:val="24"/>
          <w:lang w:val="uk-UA"/>
        </w:rPr>
        <w:t xml:space="preserve">розвивається. Деревні рослини змінюють розміри, форму, зовнішній </w:t>
      </w:r>
      <w:r w:rsidRPr="007A4B91">
        <w:rPr>
          <w:i w:val="0"/>
          <w:spacing w:val="2"/>
          <w:szCs w:val="24"/>
          <w:lang w:val="uk-UA"/>
        </w:rPr>
        <w:t xml:space="preserve">вигляд, а також змінюються пропорції між </w:t>
      </w:r>
      <w:r w:rsidRPr="007A4B91">
        <w:rPr>
          <w:i w:val="0"/>
          <w:spacing w:val="3"/>
          <w:szCs w:val="24"/>
          <w:lang w:val="uk-UA"/>
        </w:rPr>
        <w:t xml:space="preserve">поодинокими деревами і групами рослин. Тому існує необхідність послідовного вдосконалення протягом десятків років рослинних композицій, </w:t>
      </w:r>
      <w:r w:rsidRPr="007A4B91">
        <w:rPr>
          <w:i w:val="0"/>
          <w:spacing w:val="2"/>
          <w:szCs w:val="24"/>
          <w:lang w:val="uk-UA"/>
        </w:rPr>
        <w:t xml:space="preserve">які створені в перший період будівництва Дендропарку. Концепція про безперервність </w:t>
      </w:r>
      <w:r w:rsidRPr="007A4B91">
        <w:rPr>
          <w:i w:val="0"/>
          <w:szCs w:val="24"/>
          <w:lang w:val="uk-UA"/>
        </w:rPr>
        <w:t xml:space="preserve">формування паркового ландшафту є відправною в садово-парковому </w:t>
      </w:r>
      <w:r w:rsidRPr="007A4B91">
        <w:rPr>
          <w:i w:val="0"/>
          <w:spacing w:val="3"/>
          <w:szCs w:val="24"/>
          <w:lang w:val="uk-UA"/>
        </w:rPr>
        <w:t xml:space="preserve">будівництві і повинна бути основною під час відновлювання паркових насаджень. Етапи формування деревостанів парку і особливості їх змін детально описані у Проєкті організації території та охорони природних комплексів Біосферного заповідника «Асканія-Нова» ім. Ф.Е. Фальц-Фейна на 2004–2013 роки. </w:t>
      </w:r>
    </w:p>
    <w:p w:rsidR="00903A16" w:rsidRPr="007A4B91" w:rsidRDefault="00903A16" w:rsidP="003C61EA">
      <w:pPr>
        <w:widowControl w:val="0"/>
        <w:ind w:firstLine="567"/>
        <w:rPr>
          <w:spacing w:val="4"/>
          <w:szCs w:val="24"/>
        </w:rPr>
      </w:pPr>
      <w:r w:rsidRPr="007A4B91">
        <w:rPr>
          <w:szCs w:val="24"/>
        </w:rPr>
        <w:t xml:space="preserve">Обстеження куртин деревостанів проводиться комісійно науковцями лабораторії дендропарку наукового відділу БЗ та відповідальним за виконання технологічних процесів працівником </w:t>
      </w:r>
      <w:r w:rsidRPr="007A4B91">
        <w:rPr>
          <w:spacing w:val="2"/>
          <w:szCs w:val="24"/>
        </w:rPr>
        <w:t>Дендро</w:t>
      </w:r>
      <w:r w:rsidRPr="007A4B91">
        <w:rPr>
          <w:szCs w:val="24"/>
        </w:rPr>
        <w:t>парку і представником лісогосподарського підприємства регіону. Під час обстеження виявляються д</w:t>
      </w:r>
      <w:r w:rsidR="001F20CA" w:rsidRPr="007A4B91">
        <w:rPr>
          <w:szCs w:val="24"/>
        </w:rPr>
        <w:t>ерева, які втратили декоративн</w:t>
      </w:r>
      <w:r w:rsidRPr="007A4B91">
        <w:rPr>
          <w:szCs w:val="24"/>
        </w:rPr>
        <w:t xml:space="preserve">ість, вражені невиліковними хворобами, </w:t>
      </w:r>
      <w:r w:rsidR="001F20CA" w:rsidRPr="007A4B91">
        <w:rPr>
          <w:szCs w:val="24"/>
        </w:rPr>
        <w:t xml:space="preserve">заселені шкідниками, </w:t>
      </w:r>
      <w:r w:rsidRPr="007A4B91">
        <w:rPr>
          <w:szCs w:val="24"/>
        </w:rPr>
        <w:t xml:space="preserve">повністю засохлі, а також ті, що потрапили у куртину в результаті спонтанного розселення і підлягають вилученню. Здійснюється подеревний опис рослин, які підлягають вилученню, із занесенням в інвентаризаційний журнал. Після закінчення обстеження матеріал подається на розгляд вченої ради БЗ. На підставі інвентаризаційних відомостей </w:t>
      </w:r>
      <w:r w:rsidR="001F20CA" w:rsidRPr="007A4B91">
        <w:rPr>
          <w:szCs w:val="24"/>
        </w:rPr>
        <w:t>плануються заходи з поліпшення санітарного стану насаджень та оформлюється необхідна документація</w:t>
      </w:r>
      <w:r w:rsidRPr="007A4B91">
        <w:rPr>
          <w:szCs w:val="24"/>
        </w:rPr>
        <w:t>. Вилучення дерев проводиться в строки, коли дерева знаходяться в стані спокою (з листопада до березня наступного року). Вилучена деревина та гілки використовуються у господарських цілях, а в разі надлишків: для додаткових над</w:t>
      </w:r>
      <w:r w:rsidR="00696B62" w:rsidRPr="007A4B91">
        <w:rPr>
          <w:szCs w:val="24"/>
        </w:rPr>
        <w:t xml:space="preserve">ходжень до спеціального фонду. </w:t>
      </w:r>
    </w:p>
    <w:p w:rsidR="00903A16" w:rsidRPr="007A4B91" w:rsidRDefault="00903A16" w:rsidP="000F5337">
      <w:pPr>
        <w:ind w:firstLine="567"/>
        <w:rPr>
          <w:szCs w:val="24"/>
        </w:rPr>
      </w:pPr>
      <w:r w:rsidRPr="007A4B91">
        <w:rPr>
          <w:szCs w:val="24"/>
        </w:rPr>
        <w:t>Усі рослинні угруповання старого ботанічного парку є штучними насадженнями і класифікуються А.Ф. Рубцовим (1998) як культурфітоценози лісового та паркового типів. За фітоценотичним складом, віком, ступенем розладнання, екотопами диференційовано 13 ландшафтних виділів. Це дало змогу провести порівняльне оцінювання кожного виділу з точки зору реконструкції та дати рекомендації для розробки специфічних комплексів лісівничих заходів, спрямованих на відновлення видового складу та фітоценотичної структури розладнаних</w:t>
      </w:r>
      <w:r w:rsidRPr="007A4B91">
        <w:rPr>
          <w:spacing w:val="2"/>
          <w:szCs w:val="24"/>
        </w:rPr>
        <w:t xml:space="preserve"> паркових </w:t>
      </w:r>
      <w:r w:rsidRPr="007A4B91">
        <w:rPr>
          <w:szCs w:val="24"/>
        </w:rPr>
        <w:t xml:space="preserve">насаджень. Заходи з реконструкції паркових насаджень </w:t>
      </w:r>
      <w:r w:rsidR="00B36E98" w:rsidRPr="007A4B91">
        <w:rPr>
          <w:szCs w:val="24"/>
        </w:rPr>
        <w:t xml:space="preserve">були розроблені </w:t>
      </w:r>
      <w:r w:rsidRPr="007A4B91">
        <w:rPr>
          <w:szCs w:val="24"/>
        </w:rPr>
        <w:t>на період 2015–2020 рок</w:t>
      </w:r>
      <w:r w:rsidR="00B36E98" w:rsidRPr="007A4B91">
        <w:rPr>
          <w:szCs w:val="24"/>
        </w:rPr>
        <w:t>ів</w:t>
      </w:r>
      <w:r w:rsidRPr="007A4B91">
        <w:rPr>
          <w:szCs w:val="24"/>
        </w:rPr>
        <w:t>.</w:t>
      </w:r>
    </w:p>
    <w:p w:rsidR="000F5337" w:rsidRPr="007A4B91" w:rsidRDefault="000F5337" w:rsidP="000F5337">
      <w:pPr>
        <w:pStyle w:val="4"/>
        <w:keepNext w:val="0"/>
        <w:widowControl w:val="0"/>
        <w:spacing w:after="0"/>
        <w:ind w:firstLine="567"/>
        <w:jc w:val="both"/>
        <w:rPr>
          <w:szCs w:val="24"/>
          <w:lang w:val="uk-UA"/>
        </w:rPr>
      </w:pPr>
    </w:p>
    <w:p w:rsidR="000F5337" w:rsidRPr="007A4B91" w:rsidRDefault="00086A3F" w:rsidP="000F5337">
      <w:pPr>
        <w:pStyle w:val="4"/>
        <w:keepNext w:val="0"/>
        <w:widowControl w:val="0"/>
        <w:ind w:firstLine="567"/>
        <w:jc w:val="both"/>
        <w:rPr>
          <w:szCs w:val="24"/>
          <w:lang w:val="uk-UA"/>
        </w:rPr>
      </w:pPr>
      <w:r w:rsidRPr="007A4B91">
        <w:rPr>
          <w:i w:val="0"/>
          <w:szCs w:val="24"/>
          <w:lang w:val="uk-UA"/>
        </w:rPr>
        <w:t>3.1.2.9</w:t>
      </w:r>
      <w:r w:rsidR="0008085E" w:rsidRPr="007A4B91">
        <w:rPr>
          <w:i w:val="0"/>
          <w:szCs w:val="24"/>
          <w:lang w:val="uk-UA"/>
        </w:rPr>
        <w:t>.</w:t>
      </w:r>
      <w:r w:rsidRPr="007A4B91">
        <w:rPr>
          <w:szCs w:val="24"/>
          <w:lang w:val="uk-UA"/>
        </w:rPr>
        <w:t xml:space="preserve"> </w:t>
      </w:r>
      <w:r w:rsidR="00903A16" w:rsidRPr="007A4B91">
        <w:rPr>
          <w:szCs w:val="24"/>
          <w:lang w:val="uk-UA"/>
        </w:rPr>
        <w:t>Агротехнічні заходи</w:t>
      </w:r>
    </w:p>
    <w:p w:rsidR="00903A16" w:rsidRPr="007A4B91" w:rsidRDefault="00903A16" w:rsidP="000F5337">
      <w:pPr>
        <w:pStyle w:val="4"/>
        <w:keepNext w:val="0"/>
        <w:widowControl w:val="0"/>
        <w:spacing w:after="0"/>
        <w:ind w:firstLine="567"/>
        <w:jc w:val="both"/>
        <w:rPr>
          <w:i w:val="0"/>
          <w:szCs w:val="24"/>
          <w:lang w:val="uk-UA"/>
        </w:rPr>
      </w:pPr>
      <w:r w:rsidRPr="007A4B91">
        <w:rPr>
          <w:i w:val="0"/>
          <w:szCs w:val="24"/>
          <w:lang w:val="uk-UA"/>
        </w:rPr>
        <w:t>Одним з найважливіших факторів, який впливає на стан насаджень, є ґрунтові умови. Дендропарк створено на темно-каштанових залишково солонцюватих і частково на осолоділих лучно-каштанових ґрунтах. Ґрунти південно-степового регіону та Дендропарку досліджені Г.М. Карасьовим (Карасев, 1962). Цими дослідами встановлено факт деякого поліпшення хімічного складу ґрунту під насадженнями в порівнянні з ґрунтом цілинного степу. З</w:t>
      </w:r>
      <w:r w:rsidRPr="007A4B91">
        <w:rPr>
          <w:bCs w:val="0"/>
          <w:i w:val="0"/>
          <w:kern w:val="28"/>
          <w:szCs w:val="24"/>
          <w:lang w:val="uk-UA"/>
        </w:rPr>
        <w:t>′</w:t>
      </w:r>
      <w:r w:rsidRPr="007A4B91">
        <w:rPr>
          <w:i w:val="0"/>
          <w:szCs w:val="24"/>
          <w:lang w:val="uk-UA"/>
        </w:rPr>
        <w:t xml:space="preserve">ясовано, що під зрошуваними деревними насадженнями найбільше змінюється 0–10 см шар, в якому перегною та загального азоту міститься майже в 1,5 рази більше, ніж на цілині. </w:t>
      </w:r>
    </w:p>
    <w:p w:rsidR="00903A16" w:rsidRPr="007A4B91" w:rsidRDefault="00903A16" w:rsidP="000F5337">
      <w:pPr>
        <w:widowControl w:val="0"/>
        <w:ind w:firstLine="567"/>
        <w:rPr>
          <w:szCs w:val="24"/>
        </w:rPr>
      </w:pPr>
      <w:r w:rsidRPr="007A4B91">
        <w:rPr>
          <w:szCs w:val="24"/>
        </w:rPr>
        <w:t>В.Д. Федоровський (Федоровский, 1981) визначив, що в місцях зростання деревних насаджень спостерігається загальний дефіцит рухомого азоту за достатньої забезпеченості калієм. Разом з тим він встановив, що чим глибше, тим помітніше знижується вміст гумусу та загального азоту. У зв′язку з цим, для поліпшення фізичних властивостей і підвищення родючості ґрунту, створення більш сприятливих умов життєдіяльності старих дерев ясена звичайного, акації білої, софори японської, дуба звичайного необхідно внесення мінеральних добрив при одночасному гіпсуванні з розрахунку 100 кг діючої речовини азоту і фосфору, а також 50 кг калію і 5 т гіпсу на 1 гектар. Мінеральні добрива і гіпс слід вносити 1 раз в 5 років вручну в осінній період, після закінчення вегетації рослин, по опалому листю, після проведення вологозарядкового поливу.</w:t>
      </w:r>
    </w:p>
    <w:p w:rsidR="000F5337" w:rsidRPr="007A4B91" w:rsidRDefault="000F5337" w:rsidP="000F5337">
      <w:pPr>
        <w:pStyle w:val="4"/>
        <w:keepNext w:val="0"/>
        <w:widowControl w:val="0"/>
        <w:spacing w:after="0"/>
        <w:ind w:firstLine="567"/>
        <w:jc w:val="both"/>
        <w:rPr>
          <w:szCs w:val="24"/>
          <w:lang w:val="uk-UA"/>
        </w:rPr>
      </w:pPr>
    </w:p>
    <w:p w:rsidR="000F5337" w:rsidRPr="007A4B91" w:rsidRDefault="00086A3F" w:rsidP="000F5337">
      <w:pPr>
        <w:pStyle w:val="4"/>
        <w:keepNext w:val="0"/>
        <w:widowControl w:val="0"/>
        <w:ind w:firstLine="567"/>
        <w:jc w:val="both"/>
        <w:rPr>
          <w:szCs w:val="24"/>
          <w:lang w:val="uk-UA"/>
        </w:rPr>
      </w:pPr>
      <w:r w:rsidRPr="007A4B91">
        <w:rPr>
          <w:i w:val="0"/>
          <w:szCs w:val="24"/>
          <w:lang w:val="uk-UA"/>
        </w:rPr>
        <w:t>3.1.2.10</w:t>
      </w:r>
      <w:r w:rsidR="0008085E" w:rsidRPr="007A4B91">
        <w:rPr>
          <w:i w:val="0"/>
          <w:szCs w:val="24"/>
          <w:lang w:val="uk-UA"/>
        </w:rPr>
        <w:t>.</w:t>
      </w:r>
      <w:r w:rsidRPr="007A4B91">
        <w:rPr>
          <w:szCs w:val="24"/>
          <w:lang w:val="uk-UA"/>
        </w:rPr>
        <w:t xml:space="preserve"> </w:t>
      </w:r>
      <w:r w:rsidR="00903A16" w:rsidRPr="007A4B91">
        <w:rPr>
          <w:szCs w:val="24"/>
          <w:lang w:val="uk-UA"/>
        </w:rPr>
        <w:t>Протипожежне санітарне викошування</w:t>
      </w:r>
    </w:p>
    <w:p w:rsidR="00903A16" w:rsidRPr="007A4B91" w:rsidRDefault="00903A16" w:rsidP="000F5337">
      <w:pPr>
        <w:pStyle w:val="4"/>
        <w:keepNext w:val="0"/>
        <w:widowControl w:val="0"/>
        <w:spacing w:after="0"/>
        <w:ind w:firstLine="567"/>
        <w:jc w:val="both"/>
        <w:rPr>
          <w:i w:val="0"/>
          <w:spacing w:val="-4"/>
          <w:szCs w:val="24"/>
          <w:lang w:val="uk-UA"/>
        </w:rPr>
      </w:pPr>
      <w:r w:rsidRPr="007A4B91">
        <w:rPr>
          <w:i w:val="0"/>
          <w:spacing w:val="-4"/>
          <w:szCs w:val="24"/>
          <w:lang w:val="uk-UA"/>
        </w:rPr>
        <w:t>За довгий час у паркових насадженнях склалися умови, сприятливі для розвитку лісової.</w:t>
      </w:r>
      <w:r w:rsidR="000F5337" w:rsidRPr="007A4B91">
        <w:rPr>
          <w:i w:val="0"/>
          <w:spacing w:val="-4"/>
          <w:szCs w:val="24"/>
          <w:lang w:val="uk-UA"/>
        </w:rPr>
        <w:t xml:space="preserve"> </w:t>
      </w:r>
      <w:r w:rsidR="000F5337" w:rsidRPr="007A4B91">
        <w:rPr>
          <w:i w:val="0"/>
          <w:spacing w:val="-2"/>
          <w:szCs w:val="24"/>
          <w:lang w:val="uk-UA"/>
        </w:rPr>
        <w:t xml:space="preserve">рослинності. </w:t>
      </w:r>
      <w:r w:rsidR="00C503F7" w:rsidRPr="007A4B91">
        <w:rPr>
          <w:i w:val="0"/>
          <w:spacing w:val="-2"/>
          <w:szCs w:val="24"/>
          <w:lang w:val="uk-UA"/>
        </w:rPr>
        <w:t xml:space="preserve">Нині: </w:t>
      </w:r>
      <w:r w:rsidR="000F5337" w:rsidRPr="007A4B91">
        <w:rPr>
          <w:i w:val="0"/>
          <w:spacing w:val="-2"/>
          <w:szCs w:val="24"/>
          <w:lang w:val="uk-UA"/>
        </w:rPr>
        <w:t>створено своєрідні фітоценози з угруповань трав′янистої рослинності лісового типу в масивних насадженнях і степового на галявинах. У пізньовесняний період (травень–червень) в насадженнях Дендропарку і на галявинах необхідно проводити санітарне протипожежне викошування із збиранням та вивезенням сіна</w:t>
      </w:r>
    </w:p>
    <w:p w:rsidR="000F5337" w:rsidRPr="007A4B91" w:rsidRDefault="000F5337" w:rsidP="000F5337">
      <w:pPr>
        <w:pStyle w:val="4"/>
        <w:keepNext w:val="0"/>
        <w:widowControl w:val="0"/>
        <w:spacing w:after="0"/>
        <w:ind w:firstLine="567"/>
        <w:jc w:val="both"/>
        <w:rPr>
          <w:szCs w:val="24"/>
          <w:lang w:val="uk-UA"/>
        </w:rPr>
      </w:pPr>
    </w:p>
    <w:p w:rsidR="000F5337" w:rsidRPr="007A4B91" w:rsidRDefault="00086A3F" w:rsidP="000F5337">
      <w:pPr>
        <w:pStyle w:val="4"/>
        <w:keepNext w:val="0"/>
        <w:widowControl w:val="0"/>
        <w:ind w:firstLine="567"/>
        <w:jc w:val="both"/>
        <w:rPr>
          <w:szCs w:val="24"/>
          <w:lang w:val="uk-UA"/>
        </w:rPr>
      </w:pPr>
      <w:r w:rsidRPr="007A4B91">
        <w:rPr>
          <w:i w:val="0"/>
          <w:szCs w:val="24"/>
          <w:lang w:val="uk-UA"/>
        </w:rPr>
        <w:t>3.1.2.11</w:t>
      </w:r>
      <w:r w:rsidR="0008085E" w:rsidRPr="007A4B91">
        <w:rPr>
          <w:i w:val="0"/>
          <w:szCs w:val="24"/>
          <w:lang w:val="uk-UA"/>
        </w:rPr>
        <w:t>.</w:t>
      </w:r>
      <w:r w:rsidRPr="007A4B91">
        <w:rPr>
          <w:szCs w:val="24"/>
          <w:lang w:val="uk-UA"/>
        </w:rPr>
        <w:t xml:space="preserve"> </w:t>
      </w:r>
      <w:r w:rsidR="00903A16" w:rsidRPr="007A4B91">
        <w:rPr>
          <w:szCs w:val="24"/>
          <w:lang w:val="uk-UA"/>
        </w:rPr>
        <w:t>Лісозахисні заходи</w:t>
      </w:r>
    </w:p>
    <w:p w:rsidR="00903A16" w:rsidRPr="007A4B91" w:rsidRDefault="00903A16" w:rsidP="000F5337">
      <w:pPr>
        <w:pStyle w:val="4"/>
        <w:keepNext w:val="0"/>
        <w:widowControl w:val="0"/>
        <w:spacing w:after="0"/>
        <w:ind w:firstLine="567"/>
        <w:jc w:val="both"/>
        <w:rPr>
          <w:i w:val="0"/>
          <w:szCs w:val="24"/>
          <w:lang w:val="uk-UA"/>
        </w:rPr>
      </w:pPr>
      <w:r w:rsidRPr="007A4B91">
        <w:rPr>
          <w:bCs w:val="0"/>
          <w:i w:val="0"/>
          <w:szCs w:val="24"/>
          <w:lang w:val="uk-UA"/>
        </w:rPr>
        <w:t xml:space="preserve">У </w:t>
      </w:r>
      <w:r w:rsidRPr="007A4B91">
        <w:rPr>
          <w:i w:val="0"/>
          <w:szCs w:val="24"/>
          <w:lang w:val="uk-UA"/>
        </w:rPr>
        <w:t>Дендропарку виявлено 340 видів шкідників: комах – 306, кліщів – 33, слизняків – 1 вид. Серед них 28 видів багатоїдних (поліфагів), 149 монофагів, решта олігофаги. На деревах поселяються 266, на чагарниках – 74 види шкідників. Найбільшу у видовому відношенні групу комах утворюють лускокрилі –109 видів (32%), рівнокрилі представлені 82 видами (24,1%), твердокрилі – 53 видами (15,6%). Решта рядів включає 1–4 види. Із лускокрилих слід відмітити 23 види листовійок, з яких найбільш поширені і в окремі роки можуть бути досить шкодочинними 3 види: зелена дубова, свинцево-смугаста та строкато-золотиста. У роки масового розмноження для боротьби з ними варто організовувати локальні обприскування відповідними інсектицидами. Інші види лускокрилих (молі-пістрянки, совки, п′ядуни та інші) з′являються в Дендропарку періодично і суттєвого значення для росту і розвитку насаджень не мають.</w:t>
      </w:r>
    </w:p>
    <w:p w:rsidR="00903A16" w:rsidRPr="007A4B91" w:rsidRDefault="00903A16" w:rsidP="003C61EA">
      <w:pPr>
        <w:widowControl w:val="0"/>
        <w:ind w:firstLine="567"/>
        <w:rPr>
          <w:szCs w:val="24"/>
        </w:rPr>
      </w:pPr>
      <w:r w:rsidRPr="007A4B91">
        <w:rPr>
          <w:szCs w:val="24"/>
        </w:rPr>
        <w:t>Серед твердокрилих частіше всього зустрічаються листоїди (берестовий, калиновий), довгоносики (візерунковий листовий, вербовий скелетуючий, березовий листовий), а також жолудевий і ясеневий довгоносики-насіннєїди. В окремі роки в деяких масивах ясенам шкодить ясенева шпанка.</w:t>
      </w:r>
    </w:p>
    <w:p w:rsidR="00903A16" w:rsidRPr="007A4B91" w:rsidRDefault="00903A16" w:rsidP="00903A16">
      <w:pPr>
        <w:widowControl w:val="0"/>
        <w:ind w:firstLine="567"/>
        <w:rPr>
          <w:szCs w:val="24"/>
        </w:rPr>
      </w:pPr>
      <w:r w:rsidRPr="007A4B91">
        <w:rPr>
          <w:szCs w:val="24"/>
        </w:rPr>
        <w:t>Із 82 видів комах ряду рівнокрилих найбільша кількість видів припадає на родину попелицевих – 55 видів, серед яких більшість живляться на рослинах відкрито, а окремі види утворюють на листках гали (в′язово-злакова попелиця, тополевий черешковий пемфіг та інші).</w:t>
      </w:r>
    </w:p>
    <w:p w:rsidR="00903A16" w:rsidRPr="007A4B91" w:rsidRDefault="00903A16" w:rsidP="00903A16">
      <w:pPr>
        <w:widowControl w:val="0"/>
        <w:ind w:firstLine="567"/>
        <w:rPr>
          <w:szCs w:val="24"/>
        </w:rPr>
      </w:pPr>
      <w:r w:rsidRPr="007A4B91">
        <w:rPr>
          <w:szCs w:val="24"/>
        </w:rPr>
        <w:t>Захворювання насаджень Дендропарку представлені 144 видами хвороб, з них на деревах – 78, на кущах – 66. Більшість хвороб паркових рослин відноситься до грибкових захворювань (134 види), вірусних– 8, бактеріальних – 2 види. Частіше всього реєструються борошниста роса дуба звичайного, чорна плямистість клена гостролистого, засихання гілок на горіхові грецькому, софорі японській, жимолості татарській, ліщині звичайній, широкогілочнику східному.</w:t>
      </w:r>
      <w:r w:rsidR="003C61EA" w:rsidRPr="007A4B91">
        <w:rPr>
          <w:szCs w:val="24"/>
        </w:rPr>
        <w:t xml:space="preserve"> </w:t>
      </w:r>
      <w:r w:rsidRPr="007A4B91">
        <w:rPr>
          <w:szCs w:val="24"/>
        </w:rPr>
        <w:t>Переважна більшість шкідників і захворювань не впливають на ріст і розвиток рослин в паркових насадженнях.</w:t>
      </w:r>
    </w:p>
    <w:p w:rsidR="00903A16" w:rsidRPr="007A4B91" w:rsidRDefault="00903A16" w:rsidP="000F5337">
      <w:pPr>
        <w:widowControl w:val="0"/>
        <w:ind w:firstLine="567"/>
        <w:rPr>
          <w:spacing w:val="-2"/>
          <w:szCs w:val="24"/>
        </w:rPr>
      </w:pPr>
      <w:r w:rsidRPr="007A4B91">
        <w:rPr>
          <w:spacing w:val="-4"/>
          <w:szCs w:val="24"/>
        </w:rPr>
        <w:t>У 1984–1985 pоках у чистих 17-річних насадженнях сосни кримської, висаджен</w:t>
      </w:r>
      <w:r w:rsidR="000F5337" w:rsidRPr="007A4B91">
        <w:rPr>
          <w:spacing w:val="-4"/>
          <w:szCs w:val="24"/>
        </w:rPr>
        <w:t>ої</w:t>
      </w:r>
      <w:r w:rsidRPr="007A4B91">
        <w:rPr>
          <w:spacing w:val="-4"/>
          <w:szCs w:val="24"/>
        </w:rPr>
        <w:t xml:space="preserve"> за моноценотичним типом створення деревостанів, сталася епіфітотія (масовий спалах) грибкового захворювання ценангіозу, яке викликало всихання рослин. Появу цієї небезпечної </w:t>
      </w:r>
      <w:r w:rsidRPr="007A4B91">
        <w:rPr>
          <w:spacing w:val="-2"/>
          <w:szCs w:val="24"/>
        </w:rPr>
        <w:t>хвороби спричинило несвоєчасне проведення рубок догляду (проріджування та освітлення), дострокове припинення обробки ґрунту в міжряддях, нерегулярний полив, зимівля великої кількості граків на деревах, підвищена мінералізація води, якою поливають Дендропарк, а також несприятливі умови зимового періоду 1984–1985 pоків. У результаті спеціально розроблених і проведених у 1986 році біотехнічних заходів захворювання локалізоване і нових спалахів хвороби не спостерігалося. Однак більше як 300 хворих дерев було вилучено і знешкоджено. Тому для підтримки паркових рослин в гарному фітосанітарному стані необхідно планомірно проводити профілактичні і захисні заходи, а саме:</w:t>
      </w:r>
    </w:p>
    <w:p w:rsidR="00903A16" w:rsidRPr="007A4B91" w:rsidRDefault="00903A16" w:rsidP="00186EB0">
      <w:pPr>
        <w:widowControl w:val="0"/>
        <w:ind w:firstLine="567"/>
        <w:rPr>
          <w:szCs w:val="24"/>
        </w:rPr>
      </w:pPr>
      <w:r w:rsidRPr="007A4B91">
        <w:rPr>
          <w:szCs w:val="24"/>
        </w:rPr>
        <w:t>здійснювати постійний нагляд та огляд, складати прогноз фітосанітарного стану насаджень, періодично обстежуючи їх від моменту розпускання бруньок на деревах;</w:t>
      </w:r>
    </w:p>
    <w:p w:rsidR="00903A16" w:rsidRPr="007A4B91" w:rsidRDefault="00903A16" w:rsidP="00903A16">
      <w:pPr>
        <w:widowControl w:val="0"/>
        <w:ind w:firstLine="567"/>
        <w:rPr>
          <w:szCs w:val="24"/>
        </w:rPr>
      </w:pPr>
      <w:r w:rsidRPr="007A4B91">
        <w:rPr>
          <w:szCs w:val="24"/>
        </w:rPr>
        <w:t>своєчасно і якісно проводити профілактичні та активно-знищувальні заходи боротьби з шкідливими комахами і хворобами, використовуючи біологічний метод;</w:t>
      </w:r>
    </w:p>
    <w:p w:rsidR="00903A16" w:rsidRPr="007A4B91" w:rsidRDefault="00903A16" w:rsidP="00903A16">
      <w:pPr>
        <w:widowControl w:val="0"/>
        <w:ind w:firstLine="567"/>
        <w:rPr>
          <w:szCs w:val="24"/>
        </w:rPr>
      </w:pPr>
      <w:r w:rsidRPr="007A4B91">
        <w:rPr>
          <w:szCs w:val="24"/>
        </w:rPr>
        <w:t>навесні (III декада квітня – І декада травня), від моменту масового розвитку молодшого віку листогризучих шкідників і листовійок проводити обробку насаджень біопрепаратами з розрахунку 3 кг/га;</w:t>
      </w:r>
    </w:p>
    <w:p w:rsidR="00903A16" w:rsidRPr="007A4B91" w:rsidRDefault="00903A16" w:rsidP="00903A16">
      <w:pPr>
        <w:widowControl w:val="0"/>
        <w:ind w:firstLine="567"/>
        <w:rPr>
          <w:szCs w:val="24"/>
        </w:rPr>
      </w:pPr>
      <w:r w:rsidRPr="007A4B91">
        <w:rPr>
          <w:szCs w:val="24"/>
        </w:rPr>
        <w:t>використовувати птахів для біологічного захисту насаджень.</w:t>
      </w:r>
    </w:p>
    <w:p w:rsidR="00B36E98" w:rsidRPr="007A4B91" w:rsidRDefault="00903A16" w:rsidP="000F5337">
      <w:pPr>
        <w:widowControl w:val="0"/>
        <w:ind w:firstLine="567"/>
        <w:rPr>
          <w:spacing w:val="-1"/>
          <w:szCs w:val="24"/>
        </w:rPr>
      </w:pPr>
      <w:r w:rsidRPr="007A4B91">
        <w:rPr>
          <w:szCs w:val="24"/>
        </w:rPr>
        <w:t xml:space="preserve">В осінній період недопустиме згрібання листя і особливо порушення лісової підстилки в масивах. Як виняток, на видних місцях, галявинах прибирання листя слід проводити дерев′яними граблями і відразу вивозити, використовуючи його як </w:t>
      </w:r>
      <w:r w:rsidRPr="007A4B91">
        <w:rPr>
          <w:spacing w:val="-1"/>
          <w:szCs w:val="24"/>
        </w:rPr>
        <w:t xml:space="preserve">компост. </w:t>
      </w:r>
      <w:bookmarkStart w:id="307" w:name="_Toc68371651"/>
      <w:bookmarkStart w:id="308" w:name="_Toc68372453"/>
      <w:bookmarkStart w:id="309" w:name="_Toc68372901"/>
      <w:bookmarkStart w:id="310" w:name="_Toc68373010"/>
      <w:bookmarkStart w:id="311" w:name="_Toc68375304"/>
      <w:bookmarkStart w:id="312" w:name="_Toc68988327"/>
    </w:p>
    <w:p w:rsidR="000F5337" w:rsidRPr="007A4B91" w:rsidRDefault="000F5337" w:rsidP="000F5337">
      <w:pPr>
        <w:widowControl w:val="0"/>
        <w:ind w:firstLine="567"/>
        <w:rPr>
          <w:spacing w:val="-1"/>
          <w:szCs w:val="24"/>
        </w:rPr>
      </w:pPr>
    </w:p>
    <w:p w:rsidR="000F5337" w:rsidRPr="007A4B91" w:rsidRDefault="00086A3F" w:rsidP="000F5337">
      <w:pPr>
        <w:widowControl w:val="0"/>
        <w:spacing w:after="120"/>
        <w:ind w:firstLine="567"/>
        <w:rPr>
          <w:i/>
          <w:spacing w:val="-1"/>
          <w:szCs w:val="24"/>
        </w:rPr>
      </w:pPr>
      <w:r w:rsidRPr="007A4B91">
        <w:rPr>
          <w:szCs w:val="24"/>
        </w:rPr>
        <w:t>3.1.2.12</w:t>
      </w:r>
      <w:r w:rsidR="0008085E" w:rsidRPr="007A4B91">
        <w:rPr>
          <w:szCs w:val="24"/>
        </w:rPr>
        <w:t>.</w:t>
      </w:r>
      <w:r w:rsidRPr="007A4B91">
        <w:rPr>
          <w:szCs w:val="24"/>
        </w:rPr>
        <w:t xml:space="preserve"> </w:t>
      </w:r>
      <w:r w:rsidR="00163862" w:rsidRPr="007A4B91">
        <w:rPr>
          <w:i/>
          <w:spacing w:val="-1"/>
          <w:szCs w:val="24"/>
        </w:rPr>
        <w:t>Досвід</w:t>
      </w:r>
      <w:r w:rsidR="000F5337" w:rsidRPr="007A4B91">
        <w:rPr>
          <w:i/>
          <w:spacing w:val="-1"/>
          <w:szCs w:val="24"/>
        </w:rPr>
        <w:t xml:space="preserve"> утримання колекції тварин Зоопарку</w:t>
      </w:r>
    </w:p>
    <w:bookmarkEnd w:id="307"/>
    <w:bookmarkEnd w:id="308"/>
    <w:bookmarkEnd w:id="309"/>
    <w:bookmarkEnd w:id="310"/>
    <w:bookmarkEnd w:id="311"/>
    <w:bookmarkEnd w:id="312"/>
    <w:p w:rsidR="00903A16" w:rsidRPr="007A4B91" w:rsidRDefault="00903A16" w:rsidP="00B36E98">
      <w:pPr>
        <w:widowControl w:val="0"/>
        <w:ind w:firstLine="567"/>
        <w:rPr>
          <w:spacing w:val="2"/>
        </w:rPr>
      </w:pPr>
      <w:r w:rsidRPr="007A4B91">
        <w:rPr>
          <w:spacing w:val="2"/>
        </w:rPr>
        <w:t>Традиційно, з часів засновника Зоопарку Ф.Е. Фальц-Фейна, застосовувалося декілька основних способів утримання тварин, що включали в себе класичне вольєрне та напіввільне утримання. Для ссавців – це вольєри екскурсійного маршруту розміром 25</w:t>
      </w:r>
      <w:r w:rsidR="00B36E98" w:rsidRPr="007A4B91">
        <w:rPr>
          <w:spacing w:val="2"/>
        </w:rPr>
        <w:t>×</w:t>
      </w:r>
      <w:r w:rsidRPr="007A4B91">
        <w:rPr>
          <w:spacing w:val="2"/>
        </w:rPr>
        <w:t>30 м з перегінними станками для дотримання правил техніки безпеки і обслуговування ссавців. Основний спосіб – утримання тварин великими групами з наданням їм максимальної волі. Пріоритетним способом утримання копитних і безкілевих птахів є розміщення їх (окрім вольєр Зоопарку) у вольєрному комплексі ВЧП. Саме тут зосереджені основні стада і групи копитних та трьох видів безкілевих птахів (нанду, ему, страус африканський). Вольє</w:t>
      </w:r>
      <w:r w:rsidR="00B36E98" w:rsidRPr="007A4B91">
        <w:rPr>
          <w:spacing w:val="2"/>
        </w:rPr>
        <w:t>рний комплекс складається із 12-ти</w:t>
      </w:r>
      <w:r w:rsidRPr="007A4B91">
        <w:rPr>
          <w:spacing w:val="2"/>
        </w:rPr>
        <w:t xml:space="preserve"> основних загонів, площею від декількох </w:t>
      </w:r>
      <w:r w:rsidR="00B36E98" w:rsidRPr="007A4B91">
        <w:rPr>
          <w:spacing w:val="2"/>
        </w:rPr>
        <w:t>га до 12 км</w:t>
      </w:r>
      <w:r w:rsidR="00B36E98" w:rsidRPr="007A4B91">
        <w:rPr>
          <w:spacing w:val="2"/>
          <w:vertAlign w:val="superscript"/>
        </w:rPr>
        <w:t>2</w:t>
      </w:r>
      <w:r w:rsidRPr="007A4B91">
        <w:rPr>
          <w:spacing w:val="2"/>
        </w:rPr>
        <w:t>. Теплолюбні ссавці: зебри, бики та антилопи перебувають в загонах, як правило, з 15 квітня до 15 жовтня. На зимовий період їх переміщують з загонів спеціальними коридорами до зимових приміщень – антилопників, в яких створена система станків. Станки з′єднані між собою дверима, які дозволяють переміщувати тварин у межах секцій, що відбувається щоденно під час їх обслуговування. Всього для копитних тварин у наявності 5 антилопників загальною місткістю до 250 тварин середніх та крупних розмірів. Безкілеві птахи в холодний період року утримуються у 2 двох приміщеннях (страусятниках). Холодостійких копитних утримують у відкритих загонах та вольєрах протягом всього року. Кілегрудих птахів утримують частково у закритих вольєрах, а більшу частину – у відкритих вольєрах та на водоймах Зоопарку. Напіввільне утримання птахів допускає виліт птахів в заповідну зону, як у центр ВЧП, так і за його межі. Взимку теплолюбні птахи знаходяться в опалюваному приміщенні.</w:t>
      </w:r>
    </w:p>
    <w:p w:rsidR="00903A16" w:rsidRPr="007A4B91" w:rsidRDefault="00903A16" w:rsidP="00903A16">
      <w:pPr>
        <w:widowControl w:val="0"/>
        <w:ind w:firstLine="567"/>
        <w:rPr>
          <w:szCs w:val="24"/>
        </w:rPr>
      </w:pPr>
      <w:r w:rsidRPr="007A4B91">
        <w:rPr>
          <w:szCs w:val="24"/>
        </w:rPr>
        <w:t xml:space="preserve">Схеми літнього та зимового розміщення ссавців і птахів, як у вольєрах Зоопарку, так і загонах ВЧП, щорічно розглядаються і затверджуються вченою радою БЗ. </w:t>
      </w:r>
    </w:p>
    <w:p w:rsidR="00903A16" w:rsidRPr="007A4B91" w:rsidRDefault="00903A16" w:rsidP="00903A16">
      <w:pPr>
        <w:widowControl w:val="0"/>
        <w:ind w:firstLine="567"/>
        <w:rPr>
          <w:spacing w:val="-2"/>
          <w:szCs w:val="24"/>
        </w:rPr>
      </w:pPr>
      <w:r w:rsidRPr="007A4B91">
        <w:rPr>
          <w:spacing w:val="-2"/>
          <w:szCs w:val="24"/>
        </w:rPr>
        <w:t>У Зоопарку варто дотримуватися технологічних процесів, які напрацьовані науковцями, враховуючи значний досвід з утримання та розведення тварин, апробовані, затверджені у встановленому порядку і рекомендовані для впровадження. Основні питання щодо практичних підходів і методів утримання та розведення безкілевих птахів викладено у методичних рекомендаціях «Разведение страусов в неволе» (Бевольская, 2000). Особливості організації утримання окремих представників кілегрудих птахів в неволі та напіввільних умовах, технології годівлі, вирощування пташенят, формування штучних груп і популяцій, відомості про найбільш розповсюджені хвороби, ветеринарно-санітарні та карантинні заходи представлено у методичних рекомендаціях «Разведение диких птиц. Лебеди» (Зубко, Гавриленко, 2005), «Разведение диких птиц. Гуси и казарки» (Зубко, Гавриленко, Мезинов, 2006), «Разведение диких птиц. Утки» (Зубко, Мезинов, 2008).</w:t>
      </w:r>
    </w:p>
    <w:p w:rsidR="00903A16" w:rsidRPr="007A4B91" w:rsidRDefault="00903A16" w:rsidP="00903A16">
      <w:pPr>
        <w:widowControl w:val="0"/>
        <w:ind w:firstLine="567"/>
        <w:rPr>
          <w:szCs w:val="24"/>
        </w:rPr>
      </w:pPr>
      <w:r w:rsidRPr="007A4B91">
        <w:rPr>
          <w:szCs w:val="24"/>
        </w:rPr>
        <w:t>При утриманні копитних варто керуватись наступними методичними рекомендаціями: «Досвід утримання та рекомендації з розведення кафрського буйвола у неволі в Асканії-Нова» (Корінець, 2010); «Досвід утримання та рекомендації з розведення гарни у неволі» (Корінець, Смаголь, 2010); «Досвід утримання та рекомендації з розведення ситатунги у неволі в Асканії-Нова» (Корінець, Смаголь, 2010); «Досвід утримання худоби ватусі в зоопарку «Асканія-Нова» і рекомендації з її розведення» (Корінець, 2010); «Досвід утримання канни в зоопарку «Асканія-Нова» та рекомендації з її розведення» (Корінець, 2010); «Досвід утримання гну голубого в зоопарку «Асканія-Нова» та рекомендації з його розведення» (Корінець, Смаголь, 2010); «Досвід утримання гаяла в зоопарку «Асканія-Нова» та рекомендації з його розведення» (Корінець, Смаголь, 2010); «Досвід утримання антилопи нільгау в зоопарку «Асканія-Нова» та рекомендації з її розведення» (Корінець, Смаголь, 2010); «Досвід утримання бізона американського в зоопарку «Асканія-Нова» та рекомендації з його розведення» (Корінець, 2010).</w:t>
      </w:r>
    </w:p>
    <w:p w:rsidR="00903A16" w:rsidRPr="007A4B91" w:rsidRDefault="00903A16" w:rsidP="00903A16">
      <w:pPr>
        <w:widowControl w:val="0"/>
        <w:ind w:firstLine="567"/>
        <w:rPr>
          <w:szCs w:val="24"/>
        </w:rPr>
      </w:pPr>
      <w:r w:rsidRPr="007A4B91">
        <w:rPr>
          <w:szCs w:val="24"/>
        </w:rPr>
        <w:t>Годівля тварин та забезпеченість їх кормами проводиться відповідно до «Основних норм годування тварин зоопарку «Асканія-Нова», розроблених співробітниками лабораторії збереження різноманіття диких тварин (Мезінов, Ясинецька, Корінець, 2012).</w:t>
      </w:r>
    </w:p>
    <w:p w:rsidR="00903A16" w:rsidRPr="007A4B91" w:rsidRDefault="00903A16" w:rsidP="00903A16">
      <w:pPr>
        <w:widowControl w:val="0"/>
        <w:ind w:firstLine="567"/>
        <w:rPr>
          <w:szCs w:val="24"/>
        </w:rPr>
      </w:pPr>
      <w:r w:rsidRPr="007A4B91">
        <w:rPr>
          <w:szCs w:val="24"/>
        </w:rPr>
        <w:t>Разом з тим, окрім визначених у рекомендаціях технологічних процесів, необхідно здійснювати заходи з утримання вольєрного комплексу загонів ВЧП:</w:t>
      </w:r>
    </w:p>
    <w:p w:rsidR="00903A16" w:rsidRPr="007A4B91" w:rsidRDefault="00903A16" w:rsidP="00903A16">
      <w:pPr>
        <w:widowControl w:val="0"/>
        <w:ind w:firstLine="567"/>
        <w:rPr>
          <w:szCs w:val="24"/>
        </w:rPr>
      </w:pPr>
      <w:r w:rsidRPr="007A4B91">
        <w:rPr>
          <w:szCs w:val="24"/>
        </w:rPr>
        <w:t xml:space="preserve">щоденний огляд і поточний ремонт огорож із сітки-рабиці, протяжність яких складає 38 км; </w:t>
      </w:r>
    </w:p>
    <w:p w:rsidR="00903A16" w:rsidRPr="007A4B91" w:rsidRDefault="00903A16" w:rsidP="00903A16">
      <w:pPr>
        <w:widowControl w:val="0"/>
        <w:ind w:firstLine="567"/>
        <w:rPr>
          <w:szCs w:val="24"/>
        </w:rPr>
      </w:pPr>
      <w:r w:rsidRPr="007A4B91">
        <w:rPr>
          <w:szCs w:val="24"/>
        </w:rPr>
        <w:t>контроль подачі води для напування тварин та створення середовища існування навколоводних птахів в центрі ВЧП, в залежності від гідрологічної ситуації, яка складається на днищі поду. Вода подається спеціально облаштованими для цього земляними ариками, які живляться артезіанською водою від свердловин, розміщених на території Зоопарку та антилопників. Необхідно з інтервалом через рік проводити очищення днища ариків від мулу спеціальною технікою, щоб запобігти розливанню води із арика та затоплювання суміжних територій. Розливи можуть виникати у морозну зиму та в другій половині літа. Протяжність арика, що проходить від Зоопарку через  ВЧП (загони № 4 та № 6), складає 2160 метрів, а з боку антилопників через загони № 1, № 2 та № 6 – 1862 метри. В загоні № 2 відходить відгалуження протяжністю 151 метр для напування тварин у загоні № 3, де здавна існує водопій. Таким чином, загальна протяжність арикової системи на території ВЧП, яка потребує періодичного очищення технічними засобами, складає 4173 метри.</w:t>
      </w:r>
    </w:p>
    <w:p w:rsidR="00903A16" w:rsidRPr="007A4B91" w:rsidRDefault="00903A16" w:rsidP="00903A16">
      <w:pPr>
        <w:widowControl w:val="0"/>
        <w:ind w:firstLine="567"/>
        <w:rPr>
          <w:szCs w:val="24"/>
        </w:rPr>
      </w:pPr>
      <w:r w:rsidRPr="007A4B91">
        <w:rPr>
          <w:szCs w:val="24"/>
        </w:rPr>
        <w:t xml:space="preserve">У центрі ВЧП існує природний (тимчасовий) та штучно створений з часів Ф.Е. Фальц-Фейна водопій у вигляді ставка площею 4 га і приставкової території, які наповнюються з ариків, а також за рахунок талих та дощових вод. </w:t>
      </w:r>
    </w:p>
    <w:p w:rsidR="00903A16" w:rsidRPr="007A4B91" w:rsidRDefault="00903A16" w:rsidP="00903A16">
      <w:pPr>
        <w:widowControl w:val="0"/>
        <w:ind w:firstLine="567"/>
        <w:rPr>
          <w:szCs w:val="24"/>
        </w:rPr>
      </w:pPr>
      <w:r w:rsidRPr="007A4B91">
        <w:rPr>
          <w:szCs w:val="24"/>
        </w:rPr>
        <w:t xml:space="preserve">Для зменшення водопостачання із ариків, що прокладені із Зоопарку, можлива подача чистої артезіанської води для напування тварин у критичних ситуаціях взимку та серед літа з свердловини, розміщеної на бармі ставка у центрі ВЧП. </w:t>
      </w:r>
    </w:p>
    <w:p w:rsidR="00903A16" w:rsidRPr="007A4B91" w:rsidRDefault="00903A16" w:rsidP="00903A16">
      <w:pPr>
        <w:widowControl w:val="0"/>
        <w:ind w:firstLine="567"/>
        <w:rPr>
          <w:spacing w:val="-2"/>
          <w:szCs w:val="24"/>
        </w:rPr>
      </w:pPr>
      <w:r w:rsidRPr="007A4B91">
        <w:rPr>
          <w:spacing w:val="-2"/>
          <w:szCs w:val="24"/>
        </w:rPr>
        <w:t xml:space="preserve">Для зменшення впливу транспортних засобів на ґрунтовий та рослинний покрив під час обслуговування огорож, а також проведення еколого-просвітницької роботи установленими маршрутами закладена мережа ґрунтових доріг для обслуговування: вздовж огорож (38 км) та для екскурсійного проїзду (сумарно 28 км в залежності від погодних умов). Дороги також використовують для підвезення кормів за складних погодних умов. Дороги частково зарослі трав′яним покривом (в залежності від інтенсивності використання) і особливого нагляду не потребують. Необхідно підтримувати і здійснювати поточний ремонт 3-х містків через арики, які являють собою прості споруди із залізобетону, покладені на бетонні блоки та азбестоцементні труби. Обмеженням є проїзд дорогами для ведення еколого-просвітницької діяльності у дощову погоду. </w:t>
      </w:r>
    </w:p>
    <w:p w:rsidR="00903A16" w:rsidRPr="007A4B91" w:rsidRDefault="00903A16" w:rsidP="00903A16">
      <w:pPr>
        <w:widowControl w:val="0"/>
        <w:ind w:firstLine="567"/>
        <w:rPr>
          <w:szCs w:val="24"/>
        </w:rPr>
      </w:pPr>
      <w:r w:rsidRPr="007A4B91">
        <w:rPr>
          <w:szCs w:val="24"/>
        </w:rPr>
        <w:t xml:space="preserve">Для забезпечення тварин овочами у весняно-осінній період та здешевлення їх годівлі доцільно продовжити утримувати город на крапельному зрошенні на площі 3,5 гектари. Город розміщується на місці рекультивованої цегельні в буферній зоні поряд із антилопниками і входить у загальну площу Зоопарку. Для зрошення використовують воду із артезіанської свердловини в межах загального ліміту використання. </w:t>
      </w:r>
    </w:p>
    <w:p w:rsidR="00903A16" w:rsidRPr="007A4B91" w:rsidRDefault="00903A16" w:rsidP="00903A16">
      <w:pPr>
        <w:widowControl w:val="0"/>
        <w:ind w:firstLine="567"/>
        <w:rPr>
          <w:szCs w:val="24"/>
        </w:rPr>
      </w:pPr>
      <w:r w:rsidRPr="007A4B91">
        <w:rPr>
          <w:szCs w:val="24"/>
        </w:rPr>
        <w:t xml:space="preserve">Враховуючи, що копитні у загонах ВЧП знаходяться на огородженій території і не мають можливості мігрувати, для покращення умов їх утримання у 1970-х роках на території загонів № 1, № 2 та № 9 із залізобетону споруджені спеціальні укриття від вітру, які потребують ремонту. </w:t>
      </w:r>
    </w:p>
    <w:p w:rsidR="00903A16" w:rsidRPr="007A4B91" w:rsidRDefault="00903A16" w:rsidP="00903A16">
      <w:pPr>
        <w:widowControl w:val="0"/>
        <w:ind w:firstLine="567"/>
        <w:rPr>
          <w:szCs w:val="24"/>
        </w:rPr>
      </w:pPr>
      <w:r w:rsidRPr="007A4B91">
        <w:rPr>
          <w:szCs w:val="24"/>
        </w:rPr>
        <w:t>У зимовий період (особливо під час ожеледиці та завірюхи) умови перебування ссавців стають надзвичайно жорсткими, а тому для здійснення підгодівлі доцільно передбачити запас грубих кормів у вигляді польового чи цілинного сіна. Підгодівля здійснюється біля спеціальних стаціонарних укриттів у загонах № 1, № 2, а також біля тимчасових вітрозахисних споруд, якими можуть бути очеретяні та гілкові мати, навішені на огорожі, або дерев′яні щити, які ставлять серед ВЧП на час негоди. Після закінчення складних погодних умов тимчасові споруди підлягають демонтажу і поверненню у місця постійного зберігання на території господарської зони Зоопарку.</w:t>
      </w:r>
    </w:p>
    <w:p w:rsidR="00903A16" w:rsidRPr="007A4B91" w:rsidRDefault="00903A16" w:rsidP="00903A16">
      <w:pPr>
        <w:widowControl w:val="0"/>
        <w:ind w:firstLine="567"/>
        <w:rPr>
          <w:szCs w:val="24"/>
        </w:rPr>
      </w:pPr>
      <w:r w:rsidRPr="007A4B91">
        <w:rPr>
          <w:spacing w:val="-2"/>
          <w:szCs w:val="24"/>
        </w:rPr>
        <w:t xml:space="preserve">Важливою умовою належного утримання тварин Зоопарку є достатня кормова база, яка формується шляхом закупівлі у приватних осіб та сільгосппідприємств регіону. </w:t>
      </w:r>
      <w:r w:rsidRPr="007A4B91">
        <w:rPr>
          <w:szCs w:val="24"/>
        </w:rPr>
        <w:t>Для штучного випоювання молодняку ссавців, а також отримання сиру для підгодівлі пташенят Зоопарку є поголів′я великої рогатої худоби, яке влітку утримується біля антилопників в загоні № 11.</w:t>
      </w:r>
    </w:p>
    <w:p w:rsidR="00903A16" w:rsidRPr="007A4B91" w:rsidRDefault="00903A16" w:rsidP="000F5337">
      <w:pPr>
        <w:widowControl w:val="0"/>
        <w:ind w:firstLine="567"/>
        <w:rPr>
          <w:spacing w:val="-2"/>
          <w:szCs w:val="24"/>
        </w:rPr>
      </w:pPr>
      <w:r w:rsidRPr="007A4B91">
        <w:rPr>
          <w:spacing w:val="-2"/>
          <w:szCs w:val="24"/>
        </w:rPr>
        <w:t xml:space="preserve">Обслуговування загонів ВЧП та ведення екскурсійної діяльності із застосуванням гужового транспорту вимагає утримання коней на конюшні госпдвору Зоопарку. </w:t>
      </w:r>
    </w:p>
    <w:p w:rsidR="00903A16" w:rsidRPr="007A4B91" w:rsidRDefault="00903A16" w:rsidP="000F5337">
      <w:pPr>
        <w:widowControl w:val="0"/>
        <w:ind w:firstLine="567"/>
        <w:rPr>
          <w:rStyle w:val="rvts9"/>
          <w:b/>
          <w:szCs w:val="24"/>
        </w:rPr>
      </w:pPr>
      <w:r w:rsidRPr="007A4B91">
        <w:rPr>
          <w:szCs w:val="24"/>
        </w:rPr>
        <w:t>Для посилення охорони БЗ в Зоопарку на балансі перебувають безпородні собаки.</w:t>
      </w:r>
      <w:r w:rsidRPr="007A4B91">
        <w:rPr>
          <w:rStyle w:val="rvts9"/>
          <w:b/>
          <w:szCs w:val="24"/>
        </w:rPr>
        <w:t xml:space="preserve"> </w:t>
      </w:r>
    </w:p>
    <w:p w:rsidR="000F5337" w:rsidRPr="007A4B91" w:rsidRDefault="000F5337" w:rsidP="000F5337">
      <w:pPr>
        <w:pStyle w:val="4"/>
        <w:keepNext w:val="0"/>
        <w:widowControl w:val="0"/>
        <w:spacing w:after="0"/>
        <w:ind w:firstLine="567"/>
        <w:jc w:val="both"/>
        <w:rPr>
          <w:szCs w:val="24"/>
          <w:lang w:val="uk-UA"/>
        </w:rPr>
      </w:pPr>
    </w:p>
    <w:p w:rsidR="000F5337" w:rsidRPr="007A4B91" w:rsidRDefault="00086A3F" w:rsidP="000F5337">
      <w:pPr>
        <w:pStyle w:val="4"/>
        <w:keepNext w:val="0"/>
        <w:widowControl w:val="0"/>
        <w:ind w:firstLine="567"/>
        <w:jc w:val="both"/>
        <w:rPr>
          <w:szCs w:val="24"/>
          <w:lang w:val="uk-UA"/>
        </w:rPr>
      </w:pPr>
      <w:r w:rsidRPr="007A4B91">
        <w:rPr>
          <w:i w:val="0"/>
          <w:szCs w:val="24"/>
          <w:lang w:val="uk-UA"/>
        </w:rPr>
        <w:t>3.1.2.13</w:t>
      </w:r>
      <w:r w:rsidR="0008085E" w:rsidRPr="007A4B91">
        <w:rPr>
          <w:i w:val="0"/>
          <w:szCs w:val="24"/>
          <w:lang w:val="uk-UA"/>
        </w:rPr>
        <w:t>.</w:t>
      </w:r>
      <w:r w:rsidRPr="007A4B91">
        <w:rPr>
          <w:szCs w:val="24"/>
          <w:lang w:val="uk-UA"/>
        </w:rPr>
        <w:t xml:space="preserve"> </w:t>
      </w:r>
      <w:r w:rsidR="000F5337" w:rsidRPr="007A4B91">
        <w:rPr>
          <w:szCs w:val="24"/>
          <w:lang w:val="uk-UA"/>
        </w:rPr>
        <w:t>О</w:t>
      </w:r>
      <w:r w:rsidR="00903A16" w:rsidRPr="007A4B91">
        <w:rPr>
          <w:szCs w:val="24"/>
          <w:lang w:val="uk-UA"/>
        </w:rPr>
        <w:t>птимізаці</w:t>
      </w:r>
      <w:r w:rsidR="000F5337" w:rsidRPr="007A4B91">
        <w:rPr>
          <w:szCs w:val="24"/>
          <w:lang w:val="uk-UA"/>
        </w:rPr>
        <w:t>я</w:t>
      </w:r>
      <w:r w:rsidR="00903A16" w:rsidRPr="007A4B91">
        <w:rPr>
          <w:szCs w:val="24"/>
          <w:lang w:val="uk-UA"/>
        </w:rPr>
        <w:t xml:space="preserve"> кількісного, видового складу, статево-вікової структури груп окремих </w:t>
      </w:r>
      <w:r w:rsidR="00B36E98" w:rsidRPr="007A4B91">
        <w:rPr>
          <w:szCs w:val="24"/>
          <w:lang w:val="uk-UA"/>
        </w:rPr>
        <w:t xml:space="preserve">видів тварин та </w:t>
      </w:r>
      <w:r w:rsidR="000F5337" w:rsidRPr="007A4B91">
        <w:rPr>
          <w:szCs w:val="24"/>
          <w:lang w:val="uk-UA"/>
        </w:rPr>
        <w:t>розширення колекції Зоопарку</w:t>
      </w:r>
    </w:p>
    <w:p w:rsidR="00903A16" w:rsidRPr="007A4B91" w:rsidRDefault="00903A16" w:rsidP="000F5337">
      <w:pPr>
        <w:pStyle w:val="4"/>
        <w:keepNext w:val="0"/>
        <w:widowControl w:val="0"/>
        <w:spacing w:after="0"/>
        <w:ind w:firstLine="567"/>
        <w:jc w:val="both"/>
        <w:rPr>
          <w:i w:val="0"/>
          <w:szCs w:val="24"/>
          <w:lang w:val="uk-UA"/>
        </w:rPr>
      </w:pPr>
      <w:r w:rsidRPr="007A4B91">
        <w:rPr>
          <w:i w:val="0"/>
          <w:szCs w:val="24"/>
          <w:lang w:val="uk-UA"/>
        </w:rPr>
        <w:t>Для запобігання негативного впливу випасання тварин на рослинність ВЧП визначається кількість тварин у кожному загоні та їх видовий склад, враховуються кліматичні умови та стан травостою. Оптимізація чисельності популяцій копитних Зоопарку проводиться у відповідності до розрахунків чисельності (додаток) з щорічним коригуванням. Плани повинні враховувати рівень навантаження тварин в залежності від попередньої і прогнозної продуктивності травостою. Плани розміщення тварин в загонах ВЧП двічі на рік розглядаються і затверджуються вченою радою БЗ. Річні плани розведення окремих рідкісних видів тварин Зоопарку, занесених до Червоного списку МСОП, коригуються відповідно до рекомендацій, наданих кураторами МПК та координаторами ЕЕР.</w:t>
      </w:r>
    </w:p>
    <w:p w:rsidR="00903A16" w:rsidRPr="007A4B91" w:rsidRDefault="00903A16" w:rsidP="000F5337">
      <w:pPr>
        <w:widowControl w:val="0"/>
        <w:ind w:firstLine="567"/>
        <w:rPr>
          <w:szCs w:val="24"/>
          <w:lang w:eastAsia="ru-RU"/>
        </w:rPr>
      </w:pPr>
      <w:r w:rsidRPr="007A4B91">
        <w:rPr>
          <w:szCs w:val="24"/>
          <w:lang w:eastAsia="ru-RU"/>
        </w:rPr>
        <w:t>Збільшення видового складу колекції тварин Зоопарку доцільно здійснювати після проведення реконструкції вольєрного комплексу згідно з документацією, розробленою та затвердженою у встановленому порядку ВАТ «ХерсонДіпроМісто» (2005).</w:t>
      </w:r>
    </w:p>
    <w:p w:rsidR="000F5337" w:rsidRPr="007A4B91" w:rsidRDefault="000F5337" w:rsidP="000F5337">
      <w:pPr>
        <w:pStyle w:val="4"/>
        <w:keepNext w:val="0"/>
        <w:widowControl w:val="0"/>
        <w:spacing w:after="0"/>
        <w:ind w:firstLine="567"/>
        <w:jc w:val="both"/>
        <w:rPr>
          <w:szCs w:val="24"/>
          <w:lang w:val="uk-UA"/>
        </w:rPr>
      </w:pPr>
    </w:p>
    <w:p w:rsidR="000F5337" w:rsidRPr="007A4B91" w:rsidRDefault="00086A3F" w:rsidP="000F5337">
      <w:pPr>
        <w:pStyle w:val="4"/>
        <w:keepNext w:val="0"/>
        <w:widowControl w:val="0"/>
        <w:ind w:firstLine="567"/>
        <w:jc w:val="both"/>
        <w:rPr>
          <w:szCs w:val="24"/>
          <w:lang w:val="uk-UA"/>
        </w:rPr>
      </w:pPr>
      <w:r w:rsidRPr="007A4B91">
        <w:rPr>
          <w:i w:val="0"/>
          <w:szCs w:val="24"/>
          <w:lang w:val="uk-UA"/>
        </w:rPr>
        <w:t>3.1.2.14</w:t>
      </w:r>
      <w:r w:rsidR="0008085E" w:rsidRPr="007A4B91">
        <w:rPr>
          <w:i w:val="0"/>
          <w:szCs w:val="24"/>
          <w:lang w:val="uk-UA"/>
        </w:rPr>
        <w:t>.</w:t>
      </w:r>
      <w:r w:rsidRPr="007A4B91">
        <w:rPr>
          <w:szCs w:val="24"/>
          <w:lang w:val="uk-UA"/>
        </w:rPr>
        <w:t xml:space="preserve"> </w:t>
      </w:r>
      <w:r w:rsidR="00744C04" w:rsidRPr="007A4B91">
        <w:rPr>
          <w:szCs w:val="24"/>
          <w:lang w:val="uk-UA"/>
        </w:rPr>
        <w:t>П</w:t>
      </w:r>
      <w:r w:rsidR="00903A16" w:rsidRPr="007A4B91">
        <w:rPr>
          <w:szCs w:val="24"/>
          <w:lang w:val="uk-UA"/>
        </w:rPr>
        <w:t>рограм</w:t>
      </w:r>
      <w:r w:rsidR="00744C04" w:rsidRPr="007A4B91">
        <w:rPr>
          <w:szCs w:val="24"/>
          <w:lang w:val="uk-UA"/>
        </w:rPr>
        <w:t>и</w:t>
      </w:r>
      <w:r w:rsidR="00903A16" w:rsidRPr="007A4B91">
        <w:rPr>
          <w:szCs w:val="24"/>
          <w:lang w:val="uk-UA"/>
        </w:rPr>
        <w:t xml:space="preserve"> розведення аборигенних видів та їх ренатуралізаці</w:t>
      </w:r>
      <w:r w:rsidR="00744C04" w:rsidRPr="007A4B91">
        <w:rPr>
          <w:szCs w:val="24"/>
          <w:lang w:val="uk-UA"/>
        </w:rPr>
        <w:t>ї</w:t>
      </w:r>
    </w:p>
    <w:p w:rsidR="00903A16" w:rsidRPr="007A4B91" w:rsidRDefault="00903A16" w:rsidP="000F5337">
      <w:pPr>
        <w:pStyle w:val="4"/>
        <w:keepNext w:val="0"/>
        <w:widowControl w:val="0"/>
        <w:spacing w:after="0"/>
        <w:ind w:firstLine="567"/>
        <w:jc w:val="both"/>
        <w:rPr>
          <w:i w:val="0"/>
          <w:szCs w:val="24"/>
          <w:lang w:val="uk-UA"/>
        </w:rPr>
      </w:pPr>
      <w:r w:rsidRPr="007A4B91">
        <w:rPr>
          <w:i w:val="0"/>
          <w:szCs w:val="24"/>
          <w:lang w:val="uk-UA"/>
        </w:rPr>
        <w:t>БЗ протягом останніх восьми років самостійно здійснював програму відновлення популяції огара в Україні. Завдяки цій роботі наразі на зимівлю та під час осінніх міграцій на водоймах Зоопарку та у ВЧП зупиняється до 10,9 тисяч птахів цього виду. Сучасні потужності Зоопарку дозволяють щорічно вирощувати до 500–550 пташенят. З отриманого приплоду огара передбачається щорічно випускати із Зоопарку в природу не менше 300 особин. Крім того, доцільна реалізація 200 молодих птахів. Вони можуть бути використані для поліпшення структури існуючих груп та створення нових репродуктивних груп в інших установах. Запропоновані обсяги реалізації та інтродукції не завдадуть шкоди поголів′ю огара зоопарку БЗ.</w:t>
      </w:r>
    </w:p>
    <w:p w:rsidR="00903A16" w:rsidRPr="007A4B91" w:rsidRDefault="00903A16" w:rsidP="00903A16">
      <w:pPr>
        <w:widowControl w:val="0"/>
        <w:ind w:firstLine="567"/>
        <w:rPr>
          <w:szCs w:val="24"/>
          <w:lang w:eastAsia="ru-RU"/>
        </w:rPr>
      </w:pPr>
      <w:r w:rsidRPr="007A4B91">
        <w:rPr>
          <w:spacing w:val="-2"/>
          <w:szCs w:val="24"/>
          <w:lang w:eastAsia="ru-RU"/>
        </w:rPr>
        <w:t xml:space="preserve">У Зоопарку утримуються 2 особини журавля степового </w:t>
      </w:r>
      <w:r w:rsidRPr="007A4B91">
        <w:rPr>
          <w:i/>
          <w:spacing w:val="-2"/>
          <w:szCs w:val="24"/>
          <w:lang w:eastAsia="ru-RU"/>
        </w:rPr>
        <w:t>Anthropoides virgo</w:t>
      </w:r>
      <w:r w:rsidRPr="007A4B91">
        <w:rPr>
          <w:spacing w:val="-2"/>
          <w:szCs w:val="24"/>
          <w:lang w:eastAsia="ru-RU"/>
        </w:rPr>
        <w:t xml:space="preserve"> і 4 особини орла степового </w:t>
      </w:r>
      <w:r w:rsidRPr="007A4B91">
        <w:rPr>
          <w:i/>
          <w:spacing w:val="-2"/>
          <w:szCs w:val="24"/>
          <w:lang w:eastAsia="ru-RU"/>
        </w:rPr>
        <w:t>Aquila rapax</w:t>
      </w:r>
      <w:r w:rsidRPr="007A4B91">
        <w:rPr>
          <w:spacing w:val="-2"/>
          <w:szCs w:val="24"/>
          <w:lang w:eastAsia="ru-RU"/>
        </w:rPr>
        <w:t xml:space="preserve">. Дані види розмножуються в БЗ: журавлі з 1992, орли – </w:t>
      </w:r>
      <w:r w:rsidRPr="007A4B91">
        <w:rPr>
          <w:szCs w:val="24"/>
          <w:lang w:eastAsia="ru-RU"/>
        </w:rPr>
        <w:t>з 1899 року. У разі збільшення кількості птахів зазначених видів у розпліднику для реалізації та інтродукції щороку можна буде мати від 2-х до 6-ти особин. Передбачається розпочати розведення нерозня, черні червонодзьобої та інших рідкісних видів.</w:t>
      </w:r>
    </w:p>
    <w:p w:rsidR="00903A16" w:rsidRPr="007A4B91" w:rsidRDefault="00903A16" w:rsidP="00903A16">
      <w:pPr>
        <w:widowControl w:val="0"/>
        <w:ind w:firstLine="567"/>
        <w:rPr>
          <w:szCs w:val="24"/>
        </w:rPr>
      </w:pPr>
      <w:r w:rsidRPr="007A4B91">
        <w:rPr>
          <w:szCs w:val="24"/>
        </w:rPr>
        <w:t xml:space="preserve">План реалізації, репатріації та обміну тварин Зоопарку, які занесені до Червоної книги України, включає три види (табл. </w:t>
      </w:r>
      <w:r w:rsidR="00B36E98" w:rsidRPr="007A4B91">
        <w:rPr>
          <w:bCs/>
          <w:szCs w:val="24"/>
        </w:rPr>
        <w:t>4</w:t>
      </w:r>
      <w:r w:rsidRPr="007A4B91">
        <w:rPr>
          <w:bCs/>
          <w:szCs w:val="24"/>
        </w:rPr>
        <w:t>1).</w:t>
      </w:r>
    </w:p>
    <w:p w:rsidR="00903A16" w:rsidRPr="007A4B91" w:rsidRDefault="00903A16" w:rsidP="00903A16">
      <w:pPr>
        <w:ind w:firstLine="0"/>
        <w:rPr>
          <w:szCs w:val="24"/>
        </w:rPr>
      </w:pPr>
    </w:p>
    <w:p w:rsidR="00903A16" w:rsidRPr="007A4B91" w:rsidRDefault="00903A16" w:rsidP="00903A16">
      <w:pPr>
        <w:ind w:firstLine="0"/>
        <w:rPr>
          <w:szCs w:val="24"/>
        </w:rPr>
      </w:pPr>
      <w:r w:rsidRPr="007A4B91">
        <w:rPr>
          <w:szCs w:val="24"/>
        </w:rPr>
        <w:t>Таблиц</w:t>
      </w:r>
      <w:r w:rsidR="00B36E98" w:rsidRPr="007A4B91">
        <w:rPr>
          <w:szCs w:val="24"/>
        </w:rPr>
        <w:t>я 4</w:t>
      </w:r>
      <w:r w:rsidRPr="007A4B91">
        <w:rPr>
          <w:szCs w:val="24"/>
        </w:rPr>
        <w:t>1</w:t>
      </w:r>
      <w:r w:rsidR="0008085E" w:rsidRPr="007A4B91">
        <w:rPr>
          <w:szCs w:val="24"/>
        </w:rPr>
        <w:t>.</w:t>
      </w:r>
      <w:r w:rsidRPr="007A4B91">
        <w:rPr>
          <w:szCs w:val="24"/>
        </w:rPr>
        <w:t xml:space="preserve"> Прогнозний план реалізації, репатріації та обміну рідкісних видів птахів</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4794"/>
        <w:gridCol w:w="1181"/>
        <w:gridCol w:w="1127"/>
        <w:gridCol w:w="1127"/>
        <w:gridCol w:w="1127"/>
      </w:tblGrid>
      <w:tr w:rsidR="00903A16" w:rsidRPr="007A4B91" w:rsidTr="001276F6">
        <w:trPr>
          <w:trHeight w:val="20"/>
          <w:jc w:val="center"/>
        </w:trPr>
        <w:tc>
          <w:tcPr>
            <w:tcW w:w="4591" w:type="dxa"/>
            <w:vMerge w:val="restart"/>
            <w:vAlign w:val="center"/>
          </w:tcPr>
          <w:p w:rsidR="00903A16" w:rsidRPr="007A4B91" w:rsidRDefault="00903A16" w:rsidP="001276F6">
            <w:pPr>
              <w:ind w:firstLine="0"/>
              <w:jc w:val="center"/>
              <w:rPr>
                <w:szCs w:val="24"/>
              </w:rPr>
            </w:pPr>
            <w:r w:rsidRPr="007A4B91">
              <w:rPr>
                <w:szCs w:val="24"/>
              </w:rPr>
              <w:t>Вид</w:t>
            </w:r>
          </w:p>
        </w:tc>
        <w:tc>
          <w:tcPr>
            <w:tcW w:w="1131" w:type="dxa"/>
            <w:vMerge w:val="restart"/>
          </w:tcPr>
          <w:p w:rsidR="00903A16" w:rsidRPr="007A4B91" w:rsidRDefault="00903A16" w:rsidP="001276F6">
            <w:pPr>
              <w:ind w:firstLine="0"/>
              <w:jc w:val="center"/>
              <w:rPr>
                <w:szCs w:val="24"/>
              </w:rPr>
            </w:pPr>
            <w:r w:rsidRPr="007A4B91">
              <w:rPr>
                <w:szCs w:val="24"/>
              </w:rPr>
              <w:t>Одиниця</w:t>
            </w:r>
          </w:p>
          <w:p w:rsidR="00903A16" w:rsidRPr="007A4B91" w:rsidRDefault="00903A16" w:rsidP="001276F6">
            <w:pPr>
              <w:ind w:firstLine="0"/>
              <w:jc w:val="center"/>
              <w:rPr>
                <w:szCs w:val="24"/>
              </w:rPr>
            </w:pPr>
            <w:r w:rsidRPr="007A4B91">
              <w:rPr>
                <w:szCs w:val="24"/>
              </w:rPr>
              <w:t>виміру</w:t>
            </w:r>
          </w:p>
        </w:tc>
        <w:tc>
          <w:tcPr>
            <w:tcW w:w="3240" w:type="dxa"/>
            <w:gridSpan w:val="3"/>
          </w:tcPr>
          <w:p w:rsidR="00903A16" w:rsidRPr="007A4B91" w:rsidRDefault="00903A16" w:rsidP="00084F12">
            <w:pPr>
              <w:ind w:firstLine="0"/>
              <w:jc w:val="center"/>
              <w:rPr>
                <w:rFonts w:eastAsia="Times New Roman"/>
                <w:bCs/>
                <w:iCs/>
                <w:szCs w:val="24"/>
                <w:lang w:eastAsia="ru-RU"/>
              </w:rPr>
            </w:pPr>
            <w:bookmarkStart w:id="313" w:name="_Toc68371652"/>
            <w:bookmarkStart w:id="314" w:name="_Toc68372454"/>
            <w:bookmarkStart w:id="315" w:name="_Toc68372902"/>
            <w:bookmarkStart w:id="316" w:name="_Toc68373011"/>
            <w:r w:rsidRPr="007A4B91">
              <w:rPr>
                <w:rFonts w:eastAsia="Times New Roman"/>
                <w:bCs/>
                <w:iCs/>
                <w:szCs w:val="24"/>
                <w:lang w:eastAsia="ru-RU"/>
              </w:rPr>
              <w:t>Об</w:t>
            </w:r>
            <w:r w:rsidR="00084F12" w:rsidRPr="007A4B91">
              <w:rPr>
                <w:rFonts w:eastAsia="Times New Roman"/>
                <w:bCs/>
                <w:iCs/>
                <w:szCs w:val="24"/>
                <w:lang w:eastAsia="ru-RU"/>
              </w:rPr>
              <w:t>сяг</w:t>
            </w:r>
            <w:r w:rsidRPr="007A4B91">
              <w:rPr>
                <w:rFonts w:eastAsia="Times New Roman"/>
                <w:bCs/>
                <w:iCs/>
                <w:szCs w:val="24"/>
                <w:lang w:eastAsia="ru-RU"/>
              </w:rPr>
              <w:t xml:space="preserve"> виконання</w:t>
            </w:r>
            <w:bookmarkEnd w:id="313"/>
            <w:bookmarkEnd w:id="314"/>
            <w:bookmarkEnd w:id="315"/>
            <w:bookmarkEnd w:id="316"/>
          </w:p>
        </w:tc>
      </w:tr>
      <w:tr w:rsidR="00903A16" w:rsidRPr="007A4B91" w:rsidTr="001276F6">
        <w:trPr>
          <w:trHeight w:val="20"/>
          <w:jc w:val="center"/>
        </w:trPr>
        <w:tc>
          <w:tcPr>
            <w:tcW w:w="4591" w:type="dxa"/>
            <w:vMerge/>
            <w:vAlign w:val="center"/>
          </w:tcPr>
          <w:p w:rsidR="00903A16" w:rsidRPr="007A4B91" w:rsidRDefault="00903A16" w:rsidP="001276F6">
            <w:pPr>
              <w:ind w:firstLine="0"/>
              <w:jc w:val="center"/>
              <w:rPr>
                <w:szCs w:val="24"/>
              </w:rPr>
            </w:pPr>
          </w:p>
        </w:tc>
        <w:tc>
          <w:tcPr>
            <w:tcW w:w="1131" w:type="dxa"/>
            <w:vMerge/>
            <w:vAlign w:val="center"/>
          </w:tcPr>
          <w:p w:rsidR="00903A16" w:rsidRPr="007A4B91" w:rsidRDefault="00903A16" w:rsidP="001276F6">
            <w:pPr>
              <w:ind w:firstLine="0"/>
              <w:jc w:val="center"/>
              <w:rPr>
                <w:szCs w:val="24"/>
              </w:rPr>
            </w:pPr>
          </w:p>
        </w:tc>
        <w:tc>
          <w:tcPr>
            <w:tcW w:w="1080" w:type="dxa"/>
          </w:tcPr>
          <w:p w:rsidR="00903A16" w:rsidRPr="007A4B91" w:rsidRDefault="00903A16" w:rsidP="001276F6">
            <w:pPr>
              <w:ind w:firstLine="0"/>
              <w:jc w:val="center"/>
              <w:rPr>
                <w:szCs w:val="24"/>
              </w:rPr>
            </w:pPr>
            <w:r w:rsidRPr="007A4B91">
              <w:rPr>
                <w:szCs w:val="24"/>
              </w:rPr>
              <w:t>дорослі</w:t>
            </w:r>
          </w:p>
        </w:tc>
        <w:tc>
          <w:tcPr>
            <w:tcW w:w="1080" w:type="dxa"/>
          </w:tcPr>
          <w:p w:rsidR="00903A16" w:rsidRPr="007A4B91" w:rsidRDefault="00903A16" w:rsidP="001276F6">
            <w:pPr>
              <w:ind w:firstLine="0"/>
              <w:jc w:val="center"/>
              <w:rPr>
                <w:szCs w:val="24"/>
              </w:rPr>
            </w:pPr>
            <w:r w:rsidRPr="007A4B91">
              <w:rPr>
                <w:szCs w:val="24"/>
              </w:rPr>
              <w:t>молоді</w:t>
            </w:r>
          </w:p>
        </w:tc>
        <w:tc>
          <w:tcPr>
            <w:tcW w:w="1080" w:type="dxa"/>
          </w:tcPr>
          <w:p w:rsidR="00903A16" w:rsidRPr="007A4B91" w:rsidRDefault="00903A16" w:rsidP="001276F6">
            <w:pPr>
              <w:ind w:firstLine="0"/>
              <w:jc w:val="center"/>
              <w:rPr>
                <w:szCs w:val="24"/>
              </w:rPr>
            </w:pPr>
            <w:r w:rsidRPr="007A4B91">
              <w:rPr>
                <w:szCs w:val="24"/>
              </w:rPr>
              <w:t>усього</w:t>
            </w:r>
          </w:p>
        </w:tc>
      </w:tr>
      <w:tr w:rsidR="00903A16" w:rsidRPr="007A4B91" w:rsidTr="001276F6">
        <w:trPr>
          <w:trHeight w:val="20"/>
          <w:jc w:val="center"/>
        </w:trPr>
        <w:tc>
          <w:tcPr>
            <w:tcW w:w="8962" w:type="dxa"/>
            <w:gridSpan w:val="5"/>
            <w:vAlign w:val="center"/>
          </w:tcPr>
          <w:p w:rsidR="00903A16" w:rsidRPr="007A4B91" w:rsidRDefault="00903A16" w:rsidP="001276F6">
            <w:pPr>
              <w:ind w:firstLine="0"/>
              <w:jc w:val="center"/>
              <w:rPr>
                <w:szCs w:val="24"/>
              </w:rPr>
            </w:pPr>
            <w:bookmarkStart w:id="317" w:name="_Toc68371653"/>
            <w:bookmarkStart w:id="318" w:name="_Toc68372455"/>
            <w:bookmarkStart w:id="319" w:name="_Toc68372903"/>
            <w:bookmarkStart w:id="320" w:name="_Toc68373012"/>
            <w:r w:rsidRPr="007A4B91">
              <w:rPr>
                <w:rFonts w:eastAsia="Times New Roman"/>
                <w:bCs/>
                <w:kern w:val="32"/>
                <w:szCs w:val="24"/>
                <w:lang w:eastAsia="ru-RU"/>
              </w:rPr>
              <w:t>Реалізація</w:t>
            </w:r>
            <w:bookmarkEnd w:id="317"/>
            <w:bookmarkEnd w:id="318"/>
            <w:bookmarkEnd w:id="319"/>
            <w:bookmarkEnd w:id="320"/>
          </w:p>
        </w:tc>
      </w:tr>
      <w:tr w:rsidR="00903A16" w:rsidRPr="007A4B91" w:rsidTr="001276F6">
        <w:trPr>
          <w:trHeight w:val="20"/>
          <w:jc w:val="center"/>
        </w:trPr>
        <w:tc>
          <w:tcPr>
            <w:tcW w:w="4591" w:type="dxa"/>
            <w:tcMar>
              <w:top w:w="0" w:type="dxa"/>
              <w:left w:w="28" w:type="dxa"/>
              <w:bottom w:w="0" w:type="dxa"/>
              <w:right w:w="28" w:type="dxa"/>
            </w:tcMar>
          </w:tcPr>
          <w:p w:rsidR="00903A16" w:rsidRPr="007A4B91" w:rsidRDefault="00903A16" w:rsidP="001276F6">
            <w:pPr>
              <w:numPr>
                <w:ilvl w:val="12"/>
                <w:numId w:val="0"/>
              </w:numPr>
              <w:tabs>
                <w:tab w:val="decimal" w:pos="-3048"/>
                <w:tab w:val="left" w:pos="-70"/>
              </w:tabs>
              <w:jc w:val="left"/>
              <w:rPr>
                <w:szCs w:val="24"/>
              </w:rPr>
            </w:pPr>
            <w:r w:rsidRPr="007A4B91">
              <w:rPr>
                <w:szCs w:val="24"/>
              </w:rPr>
              <w:t xml:space="preserve">Огар </w:t>
            </w:r>
            <w:r w:rsidRPr="007A4B91">
              <w:rPr>
                <w:i/>
                <w:szCs w:val="24"/>
              </w:rPr>
              <w:t>Tadorna ferruginea</w:t>
            </w:r>
            <w:r w:rsidRPr="007A4B91">
              <w:rPr>
                <w:szCs w:val="24"/>
              </w:rPr>
              <w:t xml:space="preserve"> Pall.</w:t>
            </w:r>
          </w:p>
        </w:tc>
        <w:tc>
          <w:tcPr>
            <w:tcW w:w="1131" w:type="dxa"/>
            <w:tcMar>
              <w:top w:w="0" w:type="dxa"/>
              <w:left w:w="28" w:type="dxa"/>
              <w:bottom w:w="0" w:type="dxa"/>
              <w:right w:w="28" w:type="dxa"/>
            </w:tcMar>
            <w:vAlign w:val="center"/>
          </w:tcPr>
          <w:p w:rsidR="00903A16" w:rsidRPr="007A4B91" w:rsidRDefault="00903A16" w:rsidP="001276F6">
            <w:pPr>
              <w:tabs>
                <w:tab w:val="left" w:pos="1064"/>
              </w:tabs>
              <w:ind w:firstLine="0"/>
              <w:jc w:val="center"/>
              <w:rPr>
                <w:szCs w:val="24"/>
              </w:rPr>
            </w:pPr>
            <w:r w:rsidRPr="007A4B91">
              <w:rPr>
                <w:szCs w:val="24"/>
              </w:rPr>
              <w:t>особин</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50</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150</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200</w:t>
            </w:r>
          </w:p>
        </w:tc>
      </w:tr>
      <w:tr w:rsidR="00903A16" w:rsidRPr="007A4B91" w:rsidTr="001276F6">
        <w:trPr>
          <w:trHeight w:val="20"/>
          <w:jc w:val="center"/>
        </w:trPr>
        <w:tc>
          <w:tcPr>
            <w:tcW w:w="8962" w:type="dxa"/>
            <w:gridSpan w:val="5"/>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Реінтродукція</w:t>
            </w:r>
          </w:p>
        </w:tc>
      </w:tr>
      <w:tr w:rsidR="00903A16" w:rsidRPr="007A4B91" w:rsidTr="001276F6">
        <w:trPr>
          <w:trHeight w:val="20"/>
          <w:jc w:val="center"/>
        </w:trPr>
        <w:tc>
          <w:tcPr>
            <w:tcW w:w="4591" w:type="dxa"/>
            <w:tcMar>
              <w:top w:w="0" w:type="dxa"/>
              <w:left w:w="28" w:type="dxa"/>
              <w:bottom w:w="0" w:type="dxa"/>
              <w:right w:w="28" w:type="dxa"/>
            </w:tcMar>
          </w:tcPr>
          <w:p w:rsidR="00903A16" w:rsidRPr="007A4B91" w:rsidRDefault="00903A16" w:rsidP="001276F6">
            <w:pPr>
              <w:numPr>
                <w:ilvl w:val="12"/>
                <w:numId w:val="0"/>
              </w:numPr>
              <w:tabs>
                <w:tab w:val="decimal" w:pos="-3048"/>
                <w:tab w:val="left" w:pos="-70"/>
              </w:tabs>
              <w:jc w:val="left"/>
              <w:rPr>
                <w:szCs w:val="24"/>
              </w:rPr>
            </w:pPr>
            <w:r w:rsidRPr="007A4B91">
              <w:rPr>
                <w:szCs w:val="24"/>
              </w:rPr>
              <w:t xml:space="preserve">Огар </w:t>
            </w:r>
            <w:r w:rsidRPr="007A4B91">
              <w:rPr>
                <w:i/>
                <w:szCs w:val="24"/>
              </w:rPr>
              <w:t>Tadorna ferruginea</w:t>
            </w:r>
            <w:r w:rsidRPr="007A4B91">
              <w:rPr>
                <w:szCs w:val="24"/>
              </w:rPr>
              <w:t xml:space="preserve"> </w:t>
            </w:r>
          </w:p>
        </w:tc>
        <w:tc>
          <w:tcPr>
            <w:tcW w:w="1131" w:type="dxa"/>
            <w:tcMar>
              <w:top w:w="0" w:type="dxa"/>
              <w:left w:w="28" w:type="dxa"/>
              <w:bottom w:w="0" w:type="dxa"/>
              <w:right w:w="28" w:type="dxa"/>
            </w:tcMar>
            <w:vAlign w:val="center"/>
          </w:tcPr>
          <w:p w:rsidR="00903A16" w:rsidRPr="007A4B91" w:rsidRDefault="00903A16" w:rsidP="001276F6">
            <w:pPr>
              <w:tabs>
                <w:tab w:val="left" w:pos="1064"/>
              </w:tabs>
              <w:ind w:firstLine="0"/>
              <w:jc w:val="center"/>
              <w:rPr>
                <w:szCs w:val="24"/>
              </w:rPr>
            </w:pPr>
            <w:r w:rsidRPr="007A4B91">
              <w:rPr>
                <w:szCs w:val="24"/>
              </w:rPr>
              <w:t>особин</w:t>
            </w:r>
          </w:p>
        </w:tc>
        <w:tc>
          <w:tcPr>
            <w:tcW w:w="1080" w:type="dxa"/>
            <w:tcMar>
              <w:top w:w="0" w:type="dxa"/>
              <w:left w:w="28" w:type="dxa"/>
              <w:bottom w:w="0" w:type="dxa"/>
              <w:right w:w="28" w:type="dxa"/>
            </w:tcMar>
            <w:vAlign w:val="center"/>
          </w:tcPr>
          <w:p w:rsidR="00903A16" w:rsidRPr="007A4B91" w:rsidRDefault="00705FF9" w:rsidP="001276F6">
            <w:pPr>
              <w:ind w:firstLine="0"/>
              <w:jc w:val="center"/>
              <w:rPr>
                <w:szCs w:val="24"/>
              </w:rPr>
            </w:pPr>
            <w:r w:rsidRPr="007A4B91">
              <w:rPr>
                <w:szCs w:val="24"/>
              </w:rPr>
              <w:t>–</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300</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300</w:t>
            </w:r>
          </w:p>
        </w:tc>
      </w:tr>
      <w:tr w:rsidR="00903A16" w:rsidRPr="007A4B91" w:rsidTr="001276F6">
        <w:trPr>
          <w:trHeight w:val="20"/>
          <w:jc w:val="center"/>
        </w:trPr>
        <w:tc>
          <w:tcPr>
            <w:tcW w:w="4591" w:type="dxa"/>
            <w:tcMar>
              <w:top w:w="0" w:type="dxa"/>
              <w:left w:w="28" w:type="dxa"/>
              <w:bottom w:w="0" w:type="dxa"/>
              <w:right w:w="28" w:type="dxa"/>
            </w:tcMar>
          </w:tcPr>
          <w:p w:rsidR="00903A16" w:rsidRPr="007A4B91" w:rsidRDefault="00903A16" w:rsidP="001276F6">
            <w:pPr>
              <w:numPr>
                <w:ilvl w:val="12"/>
                <w:numId w:val="0"/>
              </w:numPr>
              <w:tabs>
                <w:tab w:val="decimal" w:pos="-3048"/>
                <w:tab w:val="left" w:pos="-70"/>
              </w:tabs>
              <w:jc w:val="left"/>
              <w:rPr>
                <w:szCs w:val="24"/>
              </w:rPr>
            </w:pPr>
            <w:r w:rsidRPr="007A4B91">
              <w:rPr>
                <w:szCs w:val="24"/>
              </w:rPr>
              <w:t xml:space="preserve">Нерозень </w:t>
            </w:r>
            <w:r w:rsidRPr="007A4B91">
              <w:rPr>
                <w:i/>
                <w:szCs w:val="24"/>
              </w:rPr>
              <w:t>Anas</w:t>
            </w:r>
            <w:r w:rsidRPr="007A4B91">
              <w:rPr>
                <w:szCs w:val="24"/>
              </w:rPr>
              <w:t xml:space="preserve"> </w:t>
            </w:r>
            <w:r w:rsidRPr="007A4B91">
              <w:rPr>
                <w:i/>
                <w:iCs/>
                <w:szCs w:val="24"/>
                <w:shd w:val="clear" w:color="auto" w:fill="F8F9FA"/>
              </w:rPr>
              <w:t xml:space="preserve">strepera </w:t>
            </w:r>
          </w:p>
        </w:tc>
        <w:tc>
          <w:tcPr>
            <w:tcW w:w="1131" w:type="dxa"/>
            <w:tcMar>
              <w:top w:w="0" w:type="dxa"/>
              <w:left w:w="28" w:type="dxa"/>
              <w:bottom w:w="0" w:type="dxa"/>
              <w:right w:w="28" w:type="dxa"/>
            </w:tcMar>
            <w:vAlign w:val="center"/>
          </w:tcPr>
          <w:p w:rsidR="00903A16" w:rsidRPr="007A4B91" w:rsidRDefault="00903A16" w:rsidP="001276F6">
            <w:pPr>
              <w:tabs>
                <w:tab w:val="left" w:pos="1064"/>
              </w:tabs>
              <w:ind w:firstLine="0"/>
              <w:jc w:val="center"/>
              <w:rPr>
                <w:szCs w:val="24"/>
              </w:rPr>
            </w:pPr>
            <w:r w:rsidRPr="007A4B91">
              <w:rPr>
                <w:szCs w:val="24"/>
              </w:rPr>
              <w:t>особин</w:t>
            </w:r>
          </w:p>
        </w:tc>
        <w:tc>
          <w:tcPr>
            <w:tcW w:w="1080" w:type="dxa"/>
            <w:tcMar>
              <w:top w:w="0" w:type="dxa"/>
              <w:left w:w="28" w:type="dxa"/>
              <w:bottom w:w="0" w:type="dxa"/>
              <w:right w:w="28" w:type="dxa"/>
            </w:tcMar>
            <w:vAlign w:val="center"/>
          </w:tcPr>
          <w:p w:rsidR="00903A16" w:rsidRPr="007A4B91" w:rsidRDefault="00705FF9" w:rsidP="001276F6">
            <w:pPr>
              <w:ind w:firstLine="0"/>
              <w:jc w:val="center"/>
              <w:rPr>
                <w:szCs w:val="24"/>
              </w:rPr>
            </w:pPr>
            <w:r w:rsidRPr="007A4B91">
              <w:rPr>
                <w:szCs w:val="24"/>
              </w:rPr>
              <w:t>–</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10</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10</w:t>
            </w:r>
          </w:p>
        </w:tc>
      </w:tr>
      <w:tr w:rsidR="00903A16" w:rsidRPr="007A4B91" w:rsidTr="001276F6">
        <w:trPr>
          <w:trHeight w:val="20"/>
          <w:jc w:val="center"/>
        </w:trPr>
        <w:tc>
          <w:tcPr>
            <w:tcW w:w="4591" w:type="dxa"/>
            <w:tcMar>
              <w:top w:w="0" w:type="dxa"/>
              <w:left w:w="28" w:type="dxa"/>
              <w:bottom w:w="0" w:type="dxa"/>
              <w:right w:w="28" w:type="dxa"/>
            </w:tcMar>
          </w:tcPr>
          <w:p w:rsidR="00903A16" w:rsidRPr="007A4B91" w:rsidRDefault="00903A16" w:rsidP="001276F6">
            <w:pPr>
              <w:numPr>
                <w:ilvl w:val="12"/>
                <w:numId w:val="0"/>
              </w:numPr>
              <w:tabs>
                <w:tab w:val="decimal" w:pos="-3048"/>
                <w:tab w:val="left" w:pos="-70"/>
              </w:tabs>
              <w:jc w:val="left"/>
              <w:rPr>
                <w:szCs w:val="24"/>
              </w:rPr>
            </w:pPr>
            <w:r w:rsidRPr="007A4B91">
              <w:rPr>
                <w:szCs w:val="24"/>
              </w:rPr>
              <w:t xml:space="preserve">Чернь червонодзоба </w:t>
            </w:r>
            <w:r w:rsidRPr="007A4B91">
              <w:rPr>
                <w:i/>
                <w:iCs/>
                <w:szCs w:val="24"/>
              </w:rPr>
              <w:t>Netta rufina</w:t>
            </w:r>
            <w:r w:rsidRPr="007A4B91">
              <w:rPr>
                <w:szCs w:val="24"/>
              </w:rPr>
              <w:t xml:space="preserve"> </w:t>
            </w:r>
          </w:p>
        </w:tc>
        <w:tc>
          <w:tcPr>
            <w:tcW w:w="1131" w:type="dxa"/>
            <w:tcMar>
              <w:top w:w="0" w:type="dxa"/>
              <w:left w:w="28" w:type="dxa"/>
              <w:bottom w:w="0" w:type="dxa"/>
              <w:right w:w="28" w:type="dxa"/>
            </w:tcMar>
            <w:vAlign w:val="center"/>
          </w:tcPr>
          <w:p w:rsidR="00903A16" w:rsidRPr="007A4B91" w:rsidRDefault="00903A16" w:rsidP="001276F6">
            <w:pPr>
              <w:tabs>
                <w:tab w:val="left" w:pos="1064"/>
              </w:tabs>
              <w:ind w:firstLine="0"/>
              <w:jc w:val="center"/>
              <w:rPr>
                <w:szCs w:val="24"/>
              </w:rPr>
            </w:pPr>
            <w:r w:rsidRPr="007A4B91">
              <w:rPr>
                <w:szCs w:val="24"/>
              </w:rPr>
              <w:t>особин</w:t>
            </w:r>
          </w:p>
        </w:tc>
        <w:tc>
          <w:tcPr>
            <w:tcW w:w="1080" w:type="dxa"/>
            <w:tcMar>
              <w:top w:w="0" w:type="dxa"/>
              <w:left w:w="28" w:type="dxa"/>
              <w:bottom w:w="0" w:type="dxa"/>
              <w:right w:w="28" w:type="dxa"/>
            </w:tcMar>
            <w:vAlign w:val="center"/>
          </w:tcPr>
          <w:p w:rsidR="00903A16" w:rsidRPr="007A4B91" w:rsidRDefault="00705FF9" w:rsidP="001276F6">
            <w:pPr>
              <w:ind w:firstLine="0"/>
              <w:jc w:val="center"/>
              <w:rPr>
                <w:szCs w:val="24"/>
              </w:rPr>
            </w:pPr>
            <w:r w:rsidRPr="007A4B91">
              <w:rPr>
                <w:szCs w:val="24"/>
              </w:rPr>
              <w:t>–</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4</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4</w:t>
            </w:r>
          </w:p>
        </w:tc>
      </w:tr>
      <w:tr w:rsidR="00903A16" w:rsidRPr="007A4B91" w:rsidTr="001276F6">
        <w:trPr>
          <w:trHeight w:val="20"/>
          <w:jc w:val="center"/>
        </w:trPr>
        <w:tc>
          <w:tcPr>
            <w:tcW w:w="8962" w:type="dxa"/>
            <w:gridSpan w:val="5"/>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Обмін</w:t>
            </w:r>
          </w:p>
        </w:tc>
      </w:tr>
      <w:tr w:rsidR="00903A16" w:rsidRPr="007A4B91" w:rsidTr="001276F6">
        <w:trPr>
          <w:trHeight w:val="20"/>
          <w:jc w:val="center"/>
        </w:trPr>
        <w:tc>
          <w:tcPr>
            <w:tcW w:w="4591" w:type="dxa"/>
            <w:tcMar>
              <w:top w:w="0" w:type="dxa"/>
              <w:left w:w="28" w:type="dxa"/>
              <w:bottom w:w="0" w:type="dxa"/>
              <w:right w:w="28" w:type="dxa"/>
            </w:tcMar>
          </w:tcPr>
          <w:p w:rsidR="00903A16" w:rsidRPr="007A4B91" w:rsidRDefault="00903A16" w:rsidP="001276F6">
            <w:pPr>
              <w:numPr>
                <w:ilvl w:val="12"/>
                <w:numId w:val="0"/>
              </w:numPr>
              <w:tabs>
                <w:tab w:val="decimal" w:pos="-3048"/>
                <w:tab w:val="left" w:pos="-70"/>
              </w:tabs>
              <w:jc w:val="left"/>
              <w:rPr>
                <w:szCs w:val="24"/>
              </w:rPr>
            </w:pPr>
            <w:r w:rsidRPr="007A4B91">
              <w:rPr>
                <w:szCs w:val="24"/>
              </w:rPr>
              <w:t xml:space="preserve">Огар </w:t>
            </w:r>
            <w:r w:rsidRPr="007A4B91">
              <w:rPr>
                <w:i/>
                <w:szCs w:val="24"/>
              </w:rPr>
              <w:t>Tadorna ferruginea</w:t>
            </w:r>
            <w:r w:rsidRPr="007A4B91">
              <w:rPr>
                <w:szCs w:val="24"/>
              </w:rPr>
              <w:t xml:space="preserve"> </w:t>
            </w:r>
          </w:p>
        </w:tc>
        <w:tc>
          <w:tcPr>
            <w:tcW w:w="1131" w:type="dxa"/>
            <w:tcMar>
              <w:top w:w="0" w:type="dxa"/>
              <w:left w:w="28" w:type="dxa"/>
              <w:bottom w:w="0" w:type="dxa"/>
              <w:right w:w="28" w:type="dxa"/>
            </w:tcMar>
            <w:vAlign w:val="center"/>
          </w:tcPr>
          <w:p w:rsidR="00903A16" w:rsidRPr="007A4B91" w:rsidRDefault="00903A16" w:rsidP="001276F6">
            <w:pPr>
              <w:tabs>
                <w:tab w:val="left" w:pos="1064"/>
              </w:tabs>
              <w:ind w:firstLine="0"/>
              <w:jc w:val="center"/>
              <w:rPr>
                <w:szCs w:val="24"/>
              </w:rPr>
            </w:pPr>
            <w:r w:rsidRPr="007A4B91">
              <w:rPr>
                <w:szCs w:val="24"/>
              </w:rPr>
              <w:t>особин</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20</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40</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60</w:t>
            </w:r>
          </w:p>
        </w:tc>
      </w:tr>
      <w:tr w:rsidR="00903A16" w:rsidRPr="007A4B91" w:rsidTr="001276F6">
        <w:trPr>
          <w:trHeight w:val="20"/>
          <w:jc w:val="center"/>
        </w:trPr>
        <w:tc>
          <w:tcPr>
            <w:tcW w:w="4591" w:type="dxa"/>
            <w:tcMar>
              <w:top w:w="0" w:type="dxa"/>
              <w:left w:w="28" w:type="dxa"/>
              <w:bottom w:w="0" w:type="dxa"/>
              <w:right w:w="28" w:type="dxa"/>
            </w:tcMar>
          </w:tcPr>
          <w:p w:rsidR="00903A16" w:rsidRPr="007A4B91" w:rsidRDefault="00903A16" w:rsidP="001276F6">
            <w:pPr>
              <w:ind w:firstLine="0"/>
              <w:jc w:val="left"/>
              <w:rPr>
                <w:szCs w:val="24"/>
              </w:rPr>
            </w:pPr>
            <w:r w:rsidRPr="007A4B91">
              <w:rPr>
                <w:szCs w:val="24"/>
              </w:rPr>
              <w:t xml:space="preserve">Журавель степовий </w:t>
            </w:r>
            <w:r w:rsidRPr="007A4B91">
              <w:rPr>
                <w:i/>
                <w:szCs w:val="24"/>
              </w:rPr>
              <w:t>Anthropoides virg</w:t>
            </w:r>
            <w:r w:rsidRPr="007A4B91">
              <w:rPr>
                <w:szCs w:val="24"/>
              </w:rPr>
              <w:t xml:space="preserve">o </w:t>
            </w:r>
          </w:p>
        </w:tc>
        <w:tc>
          <w:tcPr>
            <w:tcW w:w="1131" w:type="dxa"/>
            <w:tcMar>
              <w:top w:w="0" w:type="dxa"/>
              <w:left w:w="28" w:type="dxa"/>
              <w:bottom w:w="0" w:type="dxa"/>
              <w:right w:w="28" w:type="dxa"/>
            </w:tcMar>
            <w:vAlign w:val="center"/>
          </w:tcPr>
          <w:p w:rsidR="00903A16" w:rsidRPr="007A4B91" w:rsidRDefault="00903A16" w:rsidP="001276F6">
            <w:pPr>
              <w:tabs>
                <w:tab w:val="left" w:pos="1064"/>
              </w:tabs>
              <w:ind w:firstLine="0"/>
              <w:jc w:val="center"/>
              <w:rPr>
                <w:szCs w:val="24"/>
              </w:rPr>
            </w:pPr>
            <w:r w:rsidRPr="007A4B91">
              <w:rPr>
                <w:szCs w:val="24"/>
              </w:rPr>
              <w:t>особин</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2</w:t>
            </w:r>
          </w:p>
        </w:tc>
        <w:tc>
          <w:tcPr>
            <w:tcW w:w="1080" w:type="dxa"/>
            <w:tcMar>
              <w:top w:w="0" w:type="dxa"/>
              <w:left w:w="28" w:type="dxa"/>
              <w:bottom w:w="0" w:type="dxa"/>
              <w:right w:w="28" w:type="dxa"/>
            </w:tcMar>
            <w:vAlign w:val="center"/>
          </w:tcPr>
          <w:p w:rsidR="00903A16" w:rsidRPr="007A4B91" w:rsidRDefault="00705FF9" w:rsidP="001276F6">
            <w:pPr>
              <w:ind w:firstLine="0"/>
              <w:jc w:val="center"/>
              <w:rPr>
                <w:szCs w:val="24"/>
              </w:rPr>
            </w:pPr>
            <w:r w:rsidRPr="007A4B91">
              <w:rPr>
                <w:szCs w:val="24"/>
              </w:rPr>
              <w:t>–</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2</w:t>
            </w:r>
          </w:p>
        </w:tc>
      </w:tr>
      <w:tr w:rsidR="00903A16" w:rsidRPr="007A4B91" w:rsidTr="001276F6">
        <w:trPr>
          <w:trHeight w:val="20"/>
          <w:jc w:val="center"/>
        </w:trPr>
        <w:tc>
          <w:tcPr>
            <w:tcW w:w="4591" w:type="dxa"/>
            <w:tcMar>
              <w:top w:w="0" w:type="dxa"/>
              <w:left w:w="28" w:type="dxa"/>
              <w:bottom w:w="0" w:type="dxa"/>
              <w:right w:w="28" w:type="dxa"/>
            </w:tcMar>
          </w:tcPr>
          <w:p w:rsidR="00903A16" w:rsidRPr="007A4B91" w:rsidRDefault="00903A16" w:rsidP="001276F6">
            <w:pPr>
              <w:ind w:firstLine="0"/>
              <w:jc w:val="left"/>
              <w:rPr>
                <w:szCs w:val="24"/>
              </w:rPr>
            </w:pPr>
            <w:r w:rsidRPr="007A4B91">
              <w:rPr>
                <w:szCs w:val="24"/>
              </w:rPr>
              <w:t xml:space="preserve">Орел степовий </w:t>
            </w:r>
            <w:r w:rsidRPr="007A4B91">
              <w:rPr>
                <w:i/>
                <w:szCs w:val="24"/>
              </w:rPr>
              <w:t>Aquila rapax</w:t>
            </w:r>
          </w:p>
        </w:tc>
        <w:tc>
          <w:tcPr>
            <w:tcW w:w="1131" w:type="dxa"/>
            <w:tcMar>
              <w:top w:w="0" w:type="dxa"/>
              <w:left w:w="28" w:type="dxa"/>
              <w:bottom w:w="0" w:type="dxa"/>
              <w:right w:w="28" w:type="dxa"/>
            </w:tcMar>
            <w:vAlign w:val="center"/>
          </w:tcPr>
          <w:p w:rsidR="00903A16" w:rsidRPr="007A4B91" w:rsidRDefault="00903A16" w:rsidP="001276F6">
            <w:pPr>
              <w:tabs>
                <w:tab w:val="left" w:pos="1064"/>
              </w:tabs>
              <w:ind w:firstLine="0"/>
              <w:jc w:val="center"/>
              <w:rPr>
                <w:szCs w:val="24"/>
              </w:rPr>
            </w:pPr>
            <w:r w:rsidRPr="007A4B91">
              <w:rPr>
                <w:szCs w:val="24"/>
              </w:rPr>
              <w:t>особин</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2</w:t>
            </w:r>
          </w:p>
        </w:tc>
        <w:tc>
          <w:tcPr>
            <w:tcW w:w="1080" w:type="dxa"/>
            <w:tcMar>
              <w:top w:w="0" w:type="dxa"/>
              <w:left w:w="28" w:type="dxa"/>
              <w:bottom w:w="0" w:type="dxa"/>
              <w:right w:w="28" w:type="dxa"/>
            </w:tcMar>
            <w:vAlign w:val="center"/>
          </w:tcPr>
          <w:p w:rsidR="00903A16" w:rsidRPr="007A4B91" w:rsidRDefault="00705FF9" w:rsidP="001276F6">
            <w:pPr>
              <w:ind w:firstLine="0"/>
              <w:jc w:val="center"/>
              <w:rPr>
                <w:szCs w:val="24"/>
              </w:rPr>
            </w:pPr>
            <w:r w:rsidRPr="007A4B91">
              <w:rPr>
                <w:szCs w:val="24"/>
              </w:rPr>
              <w:t>–</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2</w:t>
            </w:r>
          </w:p>
        </w:tc>
      </w:tr>
      <w:tr w:rsidR="00903A16" w:rsidRPr="007A4B91" w:rsidTr="001276F6">
        <w:trPr>
          <w:trHeight w:val="20"/>
          <w:jc w:val="center"/>
        </w:trPr>
        <w:tc>
          <w:tcPr>
            <w:tcW w:w="4591" w:type="dxa"/>
            <w:tcMar>
              <w:top w:w="0" w:type="dxa"/>
              <w:left w:w="28" w:type="dxa"/>
              <w:bottom w:w="0" w:type="dxa"/>
              <w:right w:w="28" w:type="dxa"/>
            </w:tcMar>
          </w:tcPr>
          <w:p w:rsidR="00903A16" w:rsidRPr="007A4B91" w:rsidRDefault="00903A16" w:rsidP="001276F6">
            <w:pPr>
              <w:numPr>
                <w:ilvl w:val="12"/>
                <w:numId w:val="0"/>
              </w:numPr>
              <w:tabs>
                <w:tab w:val="decimal" w:pos="-3048"/>
                <w:tab w:val="left" w:pos="-70"/>
              </w:tabs>
              <w:jc w:val="left"/>
              <w:rPr>
                <w:szCs w:val="24"/>
              </w:rPr>
            </w:pPr>
            <w:r w:rsidRPr="007A4B91">
              <w:rPr>
                <w:szCs w:val="24"/>
              </w:rPr>
              <w:t xml:space="preserve">Нерозень </w:t>
            </w:r>
            <w:r w:rsidRPr="007A4B91">
              <w:rPr>
                <w:i/>
                <w:szCs w:val="24"/>
              </w:rPr>
              <w:t>Anas</w:t>
            </w:r>
            <w:r w:rsidRPr="007A4B91">
              <w:rPr>
                <w:szCs w:val="24"/>
              </w:rPr>
              <w:t xml:space="preserve"> </w:t>
            </w:r>
            <w:r w:rsidRPr="007A4B91">
              <w:rPr>
                <w:i/>
                <w:iCs/>
                <w:szCs w:val="24"/>
                <w:shd w:val="clear" w:color="auto" w:fill="F8F9FA"/>
              </w:rPr>
              <w:t xml:space="preserve">strepera </w:t>
            </w:r>
          </w:p>
        </w:tc>
        <w:tc>
          <w:tcPr>
            <w:tcW w:w="1131" w:type="dxa"/>
            <w:tcMar>
              <w:top w:w="0" w:type="dxa"/>
              <w:left w:w="28" w:type="dxa"/>
              <w:bottom w:w="0" w:type="dxa"/>
              <w:right w:w="28" w:type="dxa"/>
            </w:tcMar>
            <w:vAlign w:val="center"/>
          </w:tcPr>
          <w:p w:rsidR="00903A16" w:rsidRPr="007A4B91" w:rsidRDefault="00903A16" w:rsidP="001276F6">
            <w:pPr>
              <w:tabs>
                <w:tab w:val="left" w:pos="1064"/>
              </w:tabs>
              <w:ind w:firstLine="0"/>
              <w:jc w:val="center"/>
              <w:rPr>
                <w:szCs w:val="24"/>
              </w:rPr>
            </w:pPr>
            <w:r w:rsidRPr="007A4B91">
              <w:rPr>
                <w:szCs w:val="24"/>
              </w:rPr>
              <w:t>особин</w:t>
            </w:r>
          </w:p>
        </w:tc>
        <w:tc>
          <w:tcPr>
            <w:tcW w:w="1080" w:type="dxa"/>
            <w:tcMar>
              <w:top w:w="0" w:type="dxa"/>
              <w:left w:w="28" w:type="dxa"/>
              <w:bottom w:w="0" w:type="dxa"/>
              <w:right w:w="28" w:type="dxa"/>
            </w:tcMar>
            <w:vAlign w:val="center"/>
          </w:tcPr>
          <w:p w:rsidR="00903A16" w:rsidRPr="007A4B91" w:rsidRDefault="00705FF9" w:rsidP="001276F6">
            <w:pPr>
              <w:ind w:firstLine="0"/>
              <w:jc w:val="center"/>
              <w:rPr>
                <w:szCs w:val="24"/>
              </w:rPr>
            </w:pPr>
            <w:r w:rsidRPr="007A4B91">
              <w:rPr>
                <w:szCs w:val="24"/>
              </w:rPr>
              <w:t>–</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4</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4</w:t>
            </w:r>
          </w:p>
        </w:tc>
      </w:tr>
      <w:tr w:rsidR="00903A16" w:rsidRPr="007A4B91" w:rsidTr="001276F6">
        <w:trPr>
          <w:trHeight w:val="20"/>
          <w:jc w:val="center"/>
        </w:trPr>
        <w:tc>
          <w:tcPr>
            <w:tcW w:w="4591" w:type="dxa"/>
            <w:tcMar>
              <w:top w:w="0" w:type="dxa"/>
              <w:left w:w="28" w:type="dxa"/>
              <w:bottom w:w="0" w:type="dxa"/>
              <w:right w:w="28" w:type="dxa"/>
            </w:tcMar>
          </w:tcPr>
          <w:p w:rsidR="00903A16" w:rsidRPr="007A4B91" w:rsidRDefault="00903A16" w:rsidP="001276F6">
            <w:pPr>
              <w:numPr>
                <w:ilvl w:val="12"/>
                <w:numId w:val="0"/>
              </w:numPr>
              <w:tabs>
                <w:tab w:val="decimal" w:pos="-3048"/>
                <w:tab w:val="left" w:pos="-70"/>
              </w:tabs>
              <w:jc w:val="left"/>
              <w:rPr>
                <w:szCs w:val="24"/>
              </w:rPr>
            </w:pPr>
            <w:r w:rsidRPr="007A4B91">
              <w:rPr>
                <w:szCs w:val="24"/>
              </w:rPr>
              <w:t xml:space="preserve">Чернь червонодзоба </w:t>
            </w:r>
            <w:r w:rsidRPr="007A4B91">
              <w:rPr>
                <w:i/>
                <w:iCs/>
                <w:szCs w:val="24"/>
              </w:rPr>
              <w:t>Netta rufina</w:t>
            </w:r>
            <w:r w:rsidRPr="007A4B91">
              <w:rPr>
                <w:szCs w:val="24"/>
              </w:rPr>
              <w:t xml:space="preserve"> </w:t>
            </w:r>
          </w:p>
        </w:tc>
        <w:tc>
          <w:tcPr>
            <w:tcW w:w="1131" w:type="dxa"/>
            <w:tcMar>
              <w:top w:w="0" w:type="dxa"/>
              <w:left w:w="28" w:type="dxa"/>
              <w:bottom w:w="0" w:type="dxa"/>
              <w:right w:w="28" w:type="dxa"/>
            </w:tcMar>
            <w:vAlign w:val="center"/>
          </w:tcPr>
          <w:p w:rsidR="00903A16" w:rsidRPr="007A4B91" w:rsidRDefault="00903A16" w:rsidP="001276F6">
            <w:pPr>
              <w:tabs>
                <w:tab w:val="left" w:pos="1064"/>
              </w:tabs>
              <w:ind w:firstLine="0"/>
              <w:jc w:val="center"/>
              <w:rPr>
                <w:szCs w:val="24"/>
              </w:rPr>
            </w:pPr>
            <w:r w:rsidRPr="007A4B91">
              <w:rPr>
                <w:szCs w:val="24"/>
              </w:rPr>
              <w:t>особин</w:t>
            </w:r>
          </w:p>
        </w:tc>
        <w:tc>
          <w:tcPr>
            <w:tcW w:w="1080" w:type="dxa"/>
            <w:tcMar>
              <w:top w:w="0" w:type="dxa"/>
              <w:left w:w="28" w:type="dxa"/>
              <w:bottom w:w="0" w:type="dxa"/>
              <w:right w:w="28" w:type="dxa"/>
            </w:tcMar>
            <w:vAlign w:val="center"/>
          </w:tcPr>
          <w:p w:rsidR="00903A16" w:rsidRPr="007A4B91" w:rsidRDefault="00705FF9" w:rsidP="001276F6">
            <w:pPr>
              <w:ind w:firstLine="0"/>
              <w:jc w:val="center"/>
              <w:rPr>
                <w:szCs w:val="24"/>
              </w:rPr>
            </w:pPr>
            <w:r w:rsidRPr="007A4B91">
              <w:rPr>
                <w:szCs w:val="24"/>
              </w:rPr>
              <w:t>–</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2</w:t>
            </w:r>
          </w:p>
        </w:tc>
        <w:tc>
          <w:tcPr>
            <w:tcW w:w="1080" w:type="dxa"/>
            <w:tcMar>
              <w:top w:w="0" w:type="dxa"/>
              <w:left w:w="28" w:type="dxa"/>
              <w:bottom w:w="0" w:type="dxa"/>
              <w:right w:w="28" w:type="dxa"/>
            </w:tcMar>
            <w:vAlign w:val="center"/>
          </w:tcPr>
          <w:p w:rsidR="00903A16" w:rsidRPr="007A4B91" w:rsidRDefault="00903A16" w:rsidP="001276F6">
            <w:pPr>
              <w:ind w:firstLine="0"/>
              <w:jc w:val="center"/>
              <w:rPr>
                <w:szCs w:val="24"/>
              </w:rPr>
            </w:pPr>
            <w:r w:rsidRPr="007A4B91">
              <w:rPr>
                <w:szCs w:val="24"/>
              </w:rPr>
              <w:t>2</w:t>
            </w:r>
          </w:p>
        </w:tc>
      </w:tr>
    </w:tbl>
    <w:p w:rsidR="00903A16" w:rsidRPr="007A4B91" w:rsidRDefault="00903A16" w:rsidP="00903A16">
      <w:pPr>
        <w:ind w:firstLine="567"/>
        <w:rPr>
          <w:szCs w:val="24"/>
        </w:rPr>
      </w:pPr>
    </w:p>
    <w:p w:rsidR="00903A16" w:rsidRPr="007A4B91" w:rsidRDefault="00903A16" w:rsidP="00903A16">
      <w:pPr>
        <w:widowControl w:val="0"/>
        <w:ind w:firstLine="567"/>
        <w:rPr>
          <w:szCs w:val="24"/>
        </w:rPr>
      </w:pPr>
      <w:r w:rsidRPr="007A4B91">
        <w:rPr>
          <w:szCs w:val="24"/>
        </w:rPr>
        <w:t xml:space="preserve">Стосовно аборигенних видів копитних та тих, які є вікаруючими в степових умовах, варто зазначити, що надзвичайно перспективним для розведення в національних природних парках степової зони є сайгак, якого БЗ може щорічно вирощувати біля 100 особин способом штучного вигодовування. Доцільно розробити і впровадити на державному рівні програму репатріації сайгака в Україні, де БЗ буде головним постачальником цього рідкісного виду. </w:t>
      </w:r>
    </w:p>
    <w:p w:rsidR="00903A16" w:rsidRPr="007A4B91" w:rsidRDefault="00903A16" w:rsidP="00744C04">
      <w:pPr>
        <w:widowControl w:val="0"/>
        <w:ind w:firstLine="567"/>
        <w:rPr>
          <w:szCs w:val="24"/>
        </w:rPr>
      </w:pPr>
      <w:r w:rsidRPr="007A4B91">
        <w:rPr>
          <w:szCs w:val="24"/>
        </w:rPr>
        <w:t xml:space="preserve">Доцільно </w:t>
      </w:r>
      <w:r w:rsidR="00007F96" w:rsidRPr="007A4B91">
        <w:rPr>
          <w:szCs w:val="24"/>
        </w:rPr>
        <w:t>забезпечити продовження</w:t>
      </w:r>
      <w:r w:rsidRPr="007A4B91">
        <w:rPr>
          <w:szCs w:val="24"/>
        </w:rPr>
        <w:t xml:space="preserve"> моніторинг</w:t>
      </w:r>
      <w:r w:rsidR="00007F96" w:rsidRPr="007A4B91">
        <w:rPr>
          <w:szCs w:val="24"/>
        </w:rPr>
        <w:t>у</w:t>
      </w:r>
      <w:r w:rsidRPr="007A4B91">
        <w:rPr>
          <w:szCs w:val="24"/>
        </w:rPr>
        <w:t xml:space="preserve"> </w:t>
      </w:r>
      <w:r w:rsidR="00007F96" w:rsidRPr="007A4B91">
        <w:rPr>
          <w:szCs w:val="24"/>
        </w:rPr>
        <w:t xml:space="preserve">науковцями установи </w:t>
      </w:r>
      <w:r w:rsidRPr="007A4B91">
        <w:rPr>
          <w:szCs w:val="24"/>
        </w:rPr>
        <w:t>популяцій коня Пржевальського та кулана туркменського за межами території БЗ – в Чорнобильському еколого-радіаційному біосферному заповіднику, Азово-Сиваському національному природному парку та ін.</w:t>
      </w:r>
    </w:p>
    <w:p w:rsidR="00744C04" w:rsidRPr="007A4B91" w:rsidRDefault="00744C04" w:rsidP="00744C04">
      <w:pPr>
        <w:widowControl w:val="0"/>
        <w:ind w:firstLine="567"/>
        <w:rPr>
          <w:szCs w:val="24"/>
        </w:rPr>
      </w:pPr>
    </w:p>
    <w:p w:rsidR="00744C04" w:rsidRPr="007A4B91" w:rsidRDefault="00086A3F" w:rsidP="00744C04">
      <w:pPr>
        <w:pStyle w:val="4"/>
        <w:keepNext w:val="0"/>
        <w:widowControl w:val="0"/>
        <w:ind w:firstLine="567"/>
        <w:jc w:val="both"/>
        <w:rPr>
          <w:szCs w:val="24"/>
          <w:lang w:val="uk-UA"/>
        </w:rPr>
      </w:pPr>
      <w:r w:rsidRPr="007A4B91">
        <w:rPr>
          <w:i w:val="0"/>
          <w:szCs w:val="24"/>
          <w:lang w:val="uk-UA"/>
        </w:rPr>
        <w:t>3.1.2.15</w:t>
      </w:r>
      <w:r w:rsidR="0008085E" w:rsidRPr="007A4B91">
        <w:rPr>
          <w:i w:val="0"/>
          <w:szCs w:val="24"/>
          <w:lang w:val="uk-UA"/>
        </w:rPr>
        <w:t>.</w:t>
      </w:r>
      <w:r w:rsidRPr="007A4B91">
        <w:rPr>
          <w:szCs w:val="24"/>
          <w:lang w:val="uk-UA"/>
        </w:rPr>
        <w:t xml:space="preserve"> </w:t>
      </w:r>
      <w:r w:rsidR="00903A16" w:rsidRPr="007A4B91">
        <w:rPr>
          <w:szCs w:val="24"/>
          <w:lang w:val="uk-UA"/>
        </w:rPr>
        <w:t>Розбудов</w:t>
      </w:r>
      <w:r w:rsidR="003C61EA" w:rsidRPr="007A4B91">
        <w:rPr>
          <w:szCs w:val="24"/>
          <w:lang w:val="uk-UA"/>
        </w:rPr>
        <w:t>а вольєрного комплексу Зоопарку</w:t>
      </w:r>
    </w:p>
    <w:p w:rsidR="003C61EA" w:rsidRPr="007A4B91" w:rsidRDefault="00903A16" w:rsidP="00744C04">
      <w:pPr>
        <w:pStyle w:val="4"/>
        <w:keepNext w:val="0"/>
        <w:widowControl w:val="0"/>
        <w:spacing w:after="0"/>
        <w:ind w:firstLine="567"/>
        <w:jc w:val="both"/>
        <w:rPr>
          <w:i w:val="0"/>
          <w:szCs w:val="24"/>
          <w:lang w:val="uk-UA"/>
        </w:rPr>
      </w:pPr>
      <w:r w:rsidRPr="007A4B91">
        <w:rPr>
          <w:i w:val="0"/>
          <w:szCs w:val="24"/>
          <w:lang w:val="uk-UA"/>
        </w:rPr>
        <w:t>Під час розбудови Зоопарку доцільно дотримуватися принципової схеми розбудови вольєрного комплексу, згідно з проєктно-кошторисною документацією, розробленою ВАТ «ХерсонДіпроМісто» (2005). Принципова схема реконструкції Зоопарку надана в статті В.С. Гавриленка зі співавторами (2010).</w:t>
      </w:r>
    </w:p>
    <w:p w:rsidR="00744C04" w:rsidRPr="007A4B91" w:rsidRDefault="00744C04" w:rsidP="00744C04">
      <w:pPr>
        <w:rPr>
          <w:lang w:eastAsia="ru-RU"/>
        </w:rPr>
      </w:pPr>
    </w:p>
    <w:p w:rsidR="00744C04" w:rsidRPr="007A4B91" w:rsidRDefault="00086A3F" w:rsidP="00744C04">
      <w:pPr>
        <w:pStyle w:val="4"/>
        <w:keepNext w:val="0"/>
        <w:widowControl w:val="0"/>
        <w:ind w:firstLine="567"/>
        <w:jc w:val="both"/>
        <w:rPr>
          <w:szCs w:val="24"/>
          <w:lang w:val="uk-UA"/>
        </w:rPr>
      </w:pPr>
      <w:r w:rsidRPr="007A4B91">
        <w:rPr>
          <w:i w:val="0"/>
          <w:szCs w:val="24"/>
          <w:lang w:val="uk-UA"/>
        </w:rPr>
        <w:t>3.1.2.16</w:t>
      </w:r>
      <w:r w:rsidR="0008085E" w:rsidRPr="007A4B91">
        <w:rPr>
          <w:i w:val="0"/>
          <w:szCs w:val="24"/>
          <w:lang w:val="uk-UA"/>
        </w:rPr>
        <w:t>.</w:t>
      </w:r>
      <w:r w:rsidRPr="007A4B91">
        <w:rPr>
          <w:szCs w:val="24"/>
          <w:lang w:val="uk-UA"/>
        </w:rPr>
        <w:t xml:space="preserve"> </w:t>
      </w:r>
      <w:r w:rsidR="00903A16" w:rsidRPr="007A4B91">
        <w:rPr>
          <w:szCs w:val="24"/>
          <w:lang w:val="uk-UA"/>
        </w:rPr>
        <w:t>Контроль епізоотичної ситуації та превентивн</w:t>
      </w:r>
      <w:r w:rsidR="00705FF9" w:rsidRPr="007A4B91">
        <w:rPr>
          <w:szCs w:val="24"/>
          <w:lang w:val="uk-UA"/>
        </w:rPr>
        <w:t>і</w:t>
      </w:r>
      <w:r w:rsidR="00903A16" w:rsidRPr="007A4B91">
        <w:rPr>
          <w:szCs w:val="24"/>
          <w:lang w:val="uk-UA"/>
        </w:rPr>
        <w:t xml:space="preserve"> заход</w:t>
      </w:r>
      <w:r w:rsidR="00705FF9" w:rsidRPr="007A4B91">
        <w:rPr>
          <w:szCs w:val="24"/>
          <w:lang w:val="uk-UA"/>
        </w:rPr>
        <w:t>и</w:t>
      </w:r>
    </w:p>
    <w:p w:rsidR="00903A16" w:rsidRPr="007A4B91" w:rsidRDefault="00903A16" w:rsidP="00744C04">
      <w:pPr>
        <w:pStyle w:val="4"/>
        <w:keepNext w:val="0"/>
        <w:widowControl w:val="0"/>
        <w:spacing w:after="0"/>
        <w:ind w:firstLine="567"/>
        <w:jc w:val="both"/>
        <w:rPr>
          <w:i w:val="0"/>
          <w:spacing w:val="-2"/>
          <w:szCs w:val="24"/>
          <w:lang w:val="uk-UA"/>
        </w:rPr>
      </w:pPr>
      <w:r w:rsidRPr="007A4B91">
        <w:rPr>
          <w:i w:val="0"/>
          <w:spacing w:val="-2"/>
          <w:szCs w:val="24"/>
          <w:lang w:val="uk-UA"/>
        </w:rPr>
        <w:t>Моніторинг паразитологічної ситуації у БЗ необхідно здійснювати з урахуванням науково-методичних рекомендаці</w:t>
      </w:r>
      <w:r w:rsidR="00744C04" w:rsidRPr="007A4B91">
        <w:rPr>
          <w:i w:val="0"/>
          <w:spacing w:val="-2"/>
          <w:szCs w:val="24"/>
          <w:lang w:val="uk-UA"/>
        </w:rPr>
        <w:t>й</w:t>
      </w:r>
      <w:r w:rsidRPr="007A4B91">
        <w:rPr>
          <w:i w:val="0"/>
          <w:spacing w:val="-2"/>
          <w:szCs w:val="24"/>
          <w:lang w:val="uk-UA"/>
        </w:rPr>
        <w:t>: «Діагностика та заходи боротьби з гельмінтозами нільгау» (Звегінцова, 2008), «Заходи з оздоровлення ситатунги в напіввільних умовах на півдні України» (Звегінцова, 2008), «Діагностика та засоби боротьби з гельмінтозами гарни» (Звегінцова, 2010), «Рекомендації з оздоровлення сайгака при штучному вирощуванні» (Звегінцова, 2010), «Діагностика і заходи боротьби з гельмінтозами гвинторогого козла» (Звегінцова, 2011), «Опис паразитологічної ситуації та схеми таксономічної структури гельмінтофауни барана гривастого Ammotragus lervia в зоопарку «Асканія-Нова» (Звегінцова, 2012), «Опис паразитологічної ситуації та схеми таксономічної структури гельмінтофауни муфлона європейського Ovis ammon musimon в зоопарку «Асканія-Нова» (Звегінцова, 2013), «Паразитози жуйних тварин зоопарку «Асканія-Нова» (Звегінцова, 2015), «Заходи з оздоровлення Camelidae зоопарку «Асканія-Нова» (Звегінцова, 2015), «Діагностика та заходи боротьби з гельмінтозами зебр» (Звегінцова, 2019).</w:t>
      </w:r>
    </w:p>
    <w:p w:rsidR="00903A16" w:rsidRPr="007A4B91" w:rsidRDefault="00903A16" w:rsidP="0008085E">
      <w:pPr>
        <w:widowControl w:val="0"/>
        <w:spacing w:after="120"/>
        <w:ind w:firstLine="567"/>
        <w:rPr>
          <w:szCs w:val="24"/>
        </w:rPr>
      </w:pPr>
      <w:r w:rsidRPr="007A4B91">
        <w:rPr>
          <w:szCs w:val="24"/>
        </w:rPr>
        <w:t xml:space="preserve">Загальну відповідальність за контроль епізоотичної ситуації несе провідний ветеринарний лікар, який щорічно розробляє і затверджує план санітарно-ветеринарних заходів щодо запобігання епізоотичних захворювань відповідно до вимог Закону України «Про ветеринарну медицину» та інших нормативно-правових актів. </w:t>
      </w:r>
    </w:p>
    <w:p w:rsidR="00744C04" w:rsidRPr="007A4B91" w:rsidRDefault="00773F15" w:rsidP="00744C04">
      <w:pPr>
        <w:pStyle w:val="4"/>
        <w:keepNext w:val="0"/>
        <w:widowControl w:val="0"/>
        <w:ind w:firstLine="567"/>
        <w:jc w:val="both"/>
        <w:rPr>
          <w:szCs w:val="24"/>
          <w:lang w:val="uk-UA"/>
        </w:rPr>
      </w:pPr>
      <w:r w:rsidRPr="007A4B91">
        <w:rPr>
          <w:i w:val="0"/>
          <w:szCs w:val="24"/>
          <w:lang w:val="uk-UA"/>
        </w:rPr>
        <w:t>3.1.2.17</w:t>
      </w:r>
      <w:r w:rsidR="0008085E" w:rsidRPr="007A4B91">
        <w:rPr>
          <w:i w:val="0"/>
          <w:szCs w:val="24"/>
          <w:lang w:val="uk-UA"/>
        </w:rPr>
        <w:t>.</w:t>
      </w:r>
      <w:r w:rsidRPr="007A4B91">
        <w:rPr>
          <w:szCs w:val="24"/>
          <w:lang w:val="uk-UA"/>
        </w:rPr>
        <w:t xml:space="preserve"> </w:t>
      </w:r>
      <w:r w:rsidR="00744C04" w:rsidRPr="007A4B91">
        <w:rPr>
          <w:szCs w:val="24"/>
          <w:lang w:val="uk-UA"/>
        </w:rPr>
        <w:t>Оптимізація в</w:t>
      </w:r>
      <w:r w:rsidR="00903A16" w:rsidRPr="007A4B91">
        <w:rPr>
          <w:szCs w:val="24"/>
          <w:lang w:val="uk-UA"/>
        </w:rPr>
        <w:t>икористання ген</w:t>
      </w:r>
      <w:r w:rsidR="00744C04" w:rsidRPr="007A4B91">
        <w:rPr>
          <w:szCs w:val="24"/>
          <w:lang w:val="uk-UA"/>
        </w:rPr>
        <w:t>офонду колекції тварин Зоопарку</w:t>
      </w:r>
    </w:p>
    <w:p w:rsidR="00903A16" w:rsidRPr="007A4B91" w:rsidRDefault="00903A16" w:rsidP="00744C04">
      <w:pPr>
        <w:pStyle w:val="4"/>
        <w:keepNext w:val="0"/>
        <w:widowControl w:val="0"/>
        <w:spacing w:after="0"/>
        <w:ind w:firstLine="567"/>
        <w:jc w:val="both"/>
        <w:rPr>
          <w:i w:val="0"/>
          <w:spacing w:val="2"/>
          <w:szCs w:val="24"/>
          <w:lang w:val="uk-UA"/>
        </w:rPr>
      </w:pPr>
      <w:r w:rsidRPr="007A4B91">
        <w:rPr>
          <w:i w:val="0"/>
          <w:spacing w:val="2"/>
          <w:szCs w:val="24"/>
          <w:lang w:val="uk-UA"/>
        </w:rPr>
        <w:t>Одним із основних напрямів збереження диких тварин є їх послідовне розмноження і розселення за межі центру розведення у нові зоопарки, зоокуточки, у природні умови. Перспективними для розселення у південному степовому регіоні є сайгак, кінь Пржевальського, кулан туркменський. Саме ці види можуть бути використані для створення природного навантаження в заповідних степових екосистемах, які втратили крупних травоїдних тварин і наразі охоплені процесами мезофітизації. Це можуть бути природний заповідник «Єланецький степ», Приазовський НПП, НПП «Джарилгацький» та інші.</w:t>
      </w:r>
    </w:p>
    <w:p w:rsidR="00903A16" w:rsidRPr="007A4B91" w:rsidRDefault="00903A16" w:rsidP="003C61EA">
      <w:pPr>
        <w:widowControl w:val="0"/>
        <w:ind w:firstLine="567"/>
        <w:rPr>
          <w:szCs w:val="24"/>
          <w:lang w:eastAsia="ru-RU"/>
        </w:rPr>
      </w:pPr>
      <w:r w:rsidRPr="007A4B91">
        <w:rPr>
          <w:szCs w:val="24"/>
          <w:lang w:eastAsia="ru-RU"/>
        </w:rPr>
        <w:t xml:space="preserve">Така ж ситуація складається з іншим видом, занесеним до Червоної книги України – огарем, який успішно розводиться та розповсюджується за межі БЗ. У Зоопарку можливо розводити нерозня і чернь червонодзьобу, чисельність яких у регіоні скорочується. Окреме значення мають роботи з відновлення чисельності аборигенних мисливських видів птахів: гуска сіра, крижень, чирянки велика та мала, попелюх, широконоска та їх подальшої репатріації. </w:t>
      </w:r>
    </w:p>
    <w:p w:rsidR="00903A16" w:rsidRPr="007A4B91" w:rsidRDefault="00744C04" w:rsidP="00903A16">
      <w:pPr>
        <w:widowControl w:val="0"/>
        <w:ind w:firstLine="567"/>
        <w:rPr>
          <w:szCs w:val="24"/>
          <w:lang w:eastAsia="ru-RU"/>
        </w:rPr>
      </w:pPr>
      <w:r w:rsidRPr="007A4B91">
        <w:rPr>
          <w:szCs w:val="24"/>
          <w:lang w:eastAsia="ru-RU"/>
        </w:rPr>
        <w:t>У контексті</w:t>
      </w:r>
      <w:r w:rsidR="00903A16" w:rsidRPr="007A4B91">
        <w:rPr>
          <w:szCs w:val="24"/>
          <w:lang w:eastAsia="ru-RU"/>
        </w:rPr>
        <w:t xml:space="preserve"> використання продукції Зоопарку в медичних цілях, варто зазначити, що саме БЗ є розробником технології роздоювання антилопи канна, яка успішно апробована і застосовувалась у лікувальних цілях протягом двадцяти років в Асканійському відділенні Херсонської обласної клініки гастроентерології. У 1990-ті роки відділення було закрито.</w:t>
      </w:r>
    </w:p>
    <w:p w:rsidR="00903A16" w:rsidRPr="007A4B91" w:rsidRDefault="00903A16" w:rsidP="00903A16">
      <w:pPr>
        <w:widowControl w:val="0"/>
        <w:ind w:firstLine="567"/>
        <w:rPr>
          <w:szCs w:val="24"/>
          <w:lang w:eastAsia="ru-RU"/>
        </w:rPr>
      </w:pPr>
      <w:r w:rsidRPr="007A4B91">
        <w:rPr>
          <w:szCs w:val="24"/>
          <w:lang w:eastAsia="ru-RU"/>
        </w:rPr>
        <w:t xml:space="preserve">Перспективним є вирощування сайгака, роги якого використовуються в традиційній китайській медицині. </w:t>
      </w:r>
    </w:p>
    <w:p w:rsidR="00903A16" w:rsidRPr="007A4B91" w:rsidRDefault="00903A16" w:rsidP="00903A16">
      <w:pPr>
        <w:widowControl w:val="0"/>
        <w:ind w:firstLine="567"/>
        <w:rPr>
          <w:szCs w:val="24"/>
          <w:lang w:eastAsia="ru-RU"/>
        </w:rPr>
      </w:pPr>
      <w:r w:rsidRPr="007A4B91">
        <w:rPr>
          <w:szCs w:val="24"/>
          <w:lang w:eastAsia="ru-RU"/>
        </w:rPr>
        <w:t>У БЗ відсутня таксидермічна майстерня, доцільність якої очевидна, оскільки завжди є природний відхід тварин, деривати яких могли б бути реалізовані для наповнення спецфонду БЗ.</w:t>
      </w:r>
    </w:p>
    <w:p w:rsidR="00903A16" w:rsidRPr="007A4B91" w:rsidRDefault="00903A16" w:rsidP="00744C04">
      <w:pPr>
        <w:widowControl w:val="0"/>
        <w:ind w:firstLine="567"/>
        <w:rPr>
          <w:szCs w:val="24"/>
          <w:lang w:eastAsia="ru-RU"/>
        </w:rPr>
      </w:pPr>
      <w:r w:rsidRPr="007A4B91">
        <w:rPr>
          <w:szCs w:val="24"/>
          <w:lang w:eastAsia="ru-RU"/>
        </w:rPr>
        <w:t>Внаслідок незначних обсягів продукції, яку можна отримати від тварин Зоопарку, її використання в харчовій промисловості не має перспективи.</w:t>
      </w:r>
    </w:p>
    <w:p w:rsidR="00744C04" w:rsidRPr="007A4B91" w:rsidRDefault="00744C04" w:rsidP="00744C04">
      <w:pPr>
        <w:widowControl w:val="0"/>
        <w:ind w:firstLine="567"/>
        <w:rPr>
          <w:szCs w:val="24"/>
          <w:lang w:eastAsia="ru-RU"/>
        </w:rPr>
      </w:pPr>
    </w:p>
    <w:p w:rsidR="00744C04" w:rsidRPr="007A4B91" w:rsidRDefault="00773F15" w:rsidP="00744C04">
      <w:pPr>
        <w:pStyle w:val="4"/>
        <w:keepNext w:val="0"/>
        <w:widowControl w:val="0"/>
        <w:ind w:firstLine="567"/>
        <w:jc w:val="both"/>
        <w:rPr>
          <w:szCs w:val="24"/>
          <w:lang w:val="uk-UA"/>
        </w:rPr>
      </w:pPr>
      <w:r w:rsidRPr="007A4B91">
        <w:rPr>
          <w:i w:val="0"/>
          <w:szCs w:val="24"/>
          <w:lang w:val="uk-UA"/>
        </w:rPr>
        <w:t>3.1.2.18</w:t>
      </w:r>
      <w:r w:rsidR="0008085E" w:rsidRPr="007A4B91">
        <w:rPr>
          <w:i w:val="0"/>
          <w:szCs w:val="24"/>
          <w:lang w:val="uk-UA"/>
        </w:rPr>
        <w:t>.</w:t>
      </w:r>
      <w:r w:rsidRPr="007A4B91">
        <w:rPr>
          <w:szCs w:val="24"/>
          <w:lang w:val="uk-UA"/>
        </w:rPr>
        <w:t xml:space="preserve"> </w:t>
      </w:r>
      <w:r w:rsidR="00903A16" w:rsidRPr="007A4B91">
        <w:rPr>
          <w:szCs w:val="24"/>
          <w:lang w:val="uk-UA"/>
        </w:rPr>
        <w:t>Напрями і можливості взаємодії з мисливським господарством</w:t>
      </w:r>
    </w:p>
    <w:p w:rsidR="00903A16" w:rsidRPr="007A4B91" w:rsidRDefault="00903A16" w:rsidP="00744C04">
      <w:pPr>
        <w:pStyle w:val="4"/>
        <w:keepNext w:val="0"/>
        <w:widowControl w:val="0"/>
        <w:spacing w:after="0"/>
        <w:ind w:firstLine="567"/>
        <w:jc w:val="both"/>
        <w:rPr>
          <w:i w:val="0"/>
          <w:szCs w:val="24"/>
          <w:lang w:val="uk-UA"/>
        </w:rPr>
      </w:pPr>
      <w:r w:rsidRPr="007A4B91">
        <w:rPr>
          <w:i w:val="0"/>
          <w:szCs w:val="24"/>
          <w:lang w:val="uk-UA"/>
        </w:rPr>
        <w:t xml:space="preserve">Мисливського господарства БЗ не веде. Разом з тим, у зоопарку і на території ВЧП утримується </w:t>
      </w:r>
      <w:r w:rsidR="0062486F" w:rsidRPr="007A4B91">
        <w:rPr>
          <w:i w:val="0"/>
          <w:szCs w:val="24"/>
          <w:lang w:val="uk-UA"/>
        </w:rPr>
        <w:t>низка</w:t>
      </w:r>
      <w:r w:rsidRPr="007A4B91">
        <w:rPr>
          <w:i w:val="0"/>
          <w:szCs w:val="24"/>
          <w:lang w:val="uk-UA"/>
        </w:rPr>
        <w:t xml:space="preserve"> видів, які використовують не лише в зоопарківській практиці, але й для збагачення регіональної та національної фауни. БЗ з часу заснування був і залишається постачальником тварин для спеціалізованих мисливських господарств.</w:t>
      </w:r>
    </w:p>
    <w:p w:rsidR="00903A16" w:rsidRPr="007A4B91" w:rsidRDefault="00903A16" w:rsidP="00744C04">
      <w:pPr>
        <w:widowControl w:val="0"/>
        <w:ind w:firstLine="567"/>
        <w:rPr>
          <w:szCs w:val="24"/>
          <w:lang w:eastAsia="ru-RU"/>
        </w:rPr>
      </w:pPr>
      <w:r w:rsidRPr="007A4B91">
        <w:rPr>
          <w:szCs w:val="24"/>
          <w:lang w:eastAsia="ru-RU"/>
        </w:rPr>
        <w:t>Такі види як гуска сіра, крижень, які гніздяться на території Зоопарку, мають вільний доступ до природних екосистем і розселяються за межі БЗ. Зоопарк може щороку реалізовувати 200–600 особин крижня та до 50 гуски сірої.</w:t>
      </w:r>
    </w:p>
    <w:p w:rsidR="00903A16" w:rsidRPr="007A4B91" w:rsidRDefault="00903A16" w:rsidP="00744C04">
      <w:pPr>
        <w:widowControl w:val="0"/>
        <w:ind w:firstLine="567"/>
        <w:rPr>
          <w:szCs w:val="24"/>
          <w:lang w:eastAsia="ru-RU"/>
        </w:rPr>
      </w:pPr>
      <w:r w:rsidRPr="007A4B91">
        <w:rPr>
          <w:szCs w:val="24"/>
          <w:lang w:eastAsia="ru-RU"/>
        </w:rPr>
        <w:t>З копитних перспективними для постачання в спеціалізовані господарства різних форм власності є олень благородний з щорічним обсягом реалізації в межах 20–50 особин; олень плямистий – 20–50 особин, лань європейська – 20–60 особин; муфлон європейський – 20–60 особин, бізон американський – до 20 особин.</w:t>
      </w:r>
    </w:p>
    <w:p w:rsidR="00903A16" w:rsidRPr="007A4B91" w:rsidRDefault="00903A16" w:rsidP="00744C04">
      <w:pPr>
        <w:widowControl w:val="0"/>
        <w:ind w:firstLine="567"/>
        <w:rPr>
          <w:szCs w:val="24"/>
          <w:lang w:eastAsia="ru-RU"/>
        </w:rPr>
      </w:pPr>
      <w:r w:rsidRPr="007A4B91">
        <w:rPr>
          <w:szCs w:val="24"/>
          <w:lang w:eastAsia="ru-RU"/>
        </w:rPr>
        <w:t>Окрім цього, БЗ може здійснювати впровадження наукових розробок та надавати науковий супровід господарствам різних форм власності при створенні розплідників та утриманні рідкісних та мисливських видів тварин.</w:t>
      </w:r>
    </w:p>
    <w:p w:rsidR="00744C04" w:rsidRPr="007A4B91" w:rsidRDefault="00744C04" w:rsidP="00744C04">
      <w:pPr>
        <w:widowControl w:val="0"/>
        <w:ind w:firstLine="567"/>
        <w:rPr>
          <w:szCs w:val="24"/>
          <w:lang w:eastAsia="ru-RU"/>
        </w:rPr>
      </w:pPr>
    </w:p>
    <w:p w:rsidR="00744C04" w:rsidRPr="007A4B91" w:rsidRDefault="00773F15" w:rsidP="00744C04">
      <w:pPr>
        <w:pStyle w:val="4"/>
        <w:keepNext w:val="0"/>
        <w:widowControl w:val="0"/>
        <w:ind w:firstLine="567"/>
        <w:jc w:val="both"/>
        <w:rPr>
          <w:szCs w:val="24"/>
          <w:lang w:val="uk-UA"/>
        </w:rPr>
      </w:pPr>
      <w:r w:rsidRPr="007A4B91">
        <w:rPr>
          <w:i w:val="0"/>
          <w:szCs w:val="24"/>
          <w:lang w:val="uk-UA"/>
        </w:rPr>
        <w:t>3.1.2.19</w:t>
      </w:r>
      <w:r w:rsidR="0008085E" w:rsidRPr="007A4B91">
        <w:rPr>
          <w:i w:val="0"/>
          <w:szCs w:val="24"/>
          <w:lang w:val="uk-UA"/>
        </w:rPr>
        <w:t>.</w:t>
      </w:r>
      <w:r w:rsidRPr="007A4B91">
        <w:rPr>
          <w:szCs w:val="24"/>
          <w:lang w:val="uk-UA"/>
        </w:rPr>
        <w:t xml:space="preserve"> </w:t>
      </w:r>
      <w:r w:rsidR="00903A16" w:rsidRPr="007A4B91">
        <w:rPr>
          <w:szCs w:val="24"/>
          <w:lang w:val="uk-UA"/>
        </w:rPr>
        <w:t>Рибні ресурси установи і можливості їх використання</w:t>
      </w:r>
    </w:p>
    <w:p w:rsidR="00903A16" w:rsidRPr="007A4B91" w:rsidRDefault="00903A16" w:rsidP="00744C04">
      <w:pPr>
        <w:pStyle w:val="4"/>
        <w:keepNext w:val="0"/>
        <w:widowControl w:val="0"/>
        <w:spacing w:after="0"/>
        <w:ind w:firstLine="567"/>
        <w:jc w:val="both"/>
        <w:rPr>
          <w:i w:val="0"/>
          <w:szCs w:val="24"/>
          <w:lang w:val="uk-UA"/>
        </w:rPr>
      </w:pPr>
      <w:r w:rsidRPr="007A4B91">
        <w:rPr>
          <w:i w:val="0"/>
          <w:szCs w:val="24"/>
          <w:lang w:val="uk-UA"/>
        </w:rPr>
        <w:t>Постійні природні водойми на території БЗ відсутні. У штучно створені водойми, до яких належать водойми Зоопарку, Дендропарку та ВЧП, усталена площа яких складає б</w:t>
      </w:r>
      <w:r w:rsidR="00744C04" w:rsidRPr="007A4B91">
        <w:rPr>
          <w:i w:val="0"/>
          <w:szCs w:val="24"/>
          <w:lang w:val="uk-UA"/>
        </w:rPr>
        <w:t>лизько</w:t>
      </w:r>
      <w:r w:rsidRPr="007A4B91">
        <w:rPr>
          <w:i w:val="0"/>
          <w:szCs w:val="24"/>
          <w:lang w:val="uk-UA"/>
        </w:rPr>
        <w:t xml:space="preserve"> 13 г</w:t>
      </w:r>
      <w:r w:rsidR="00744C04" w:rsidRPr="007A4B91">
        <w:rPr>
          <w:i w:val="0"/>
          <w:szCs w:val="24"/>
          <w:lang w:val="uk-UA"/>
        </w:rPr>
        <w:t>а</w:t>
      </w:r>
      <w:r w:rsidRPr="007A4B91">
        <w:rPr>
          <w:i w:val="0"/>
          <w:szCs w:val="24"/>
          <w:lang w:val="uk-UA"/>
        </w:rPr>
        <w:t xml:space="preserve">, птахами були занесені ікринки коропа та карася сріблястого. Дані види складають </w:t>
      </w:r>
      <w:r w:rsidR="00C503F7" w:rsidRPr="007A4B91">
        <w:rPr>
          <w:i w:val="0"/>
          <w:szCs w:val="24"/>
          <w:lang w:val="uk-UA"/>
        </w:rPr>
        <w:t xml:space="preserve">нині: </w:t>
      </w:r>
      <w:r w:rsidRPr="007A4B91">
        <w:rPr>
          <w:i w:val="0"/>
          <w:szCs w:val="24"/>
          <w:lang w:val="uk-UA"/>
        </w:rPr>
        <w:t>рибні ресурси БЗ. Спеціальних риборозводних заходів БЗ не здійснював і вони не плануються. Під час очищення водойми «Внутрішня» Зоопарку у 2006 році риба була виловлена і переміщена у водойму «Зовнішня». Такі ж заходи можливі у зворотному напрямку. У зимовий період для збереження риби від загибелі працівниками служби державної охорони ПЗФ та Зоопарку на водоймах вирубуються лунки для аерації води. У теплий період року аерацію здійснюють за допомогою спеціальних пристроїв на водоймі «Внутрішня». Рибні ресурси штучних водойм використовують в суто господарських потребах для годівлі рибоїдних птахів (пеліканів, фламінго, чапель, пташенят огара на вирощуванні) та деяких інших видів (єнотоподібних собак та ракунів). Мінімальна річна потреба риби для годування тварин сягає 1000–1200 кг. Вилов риби доцільно здійснювати стаціонарними засобами лову в місцях найменшого переміщення птахів Зоопарку.</w:t>
      </w:r>
    </w:p>
    <w:p w:rsidR="00744C04" w:rsidRPr="007A4B91" w:rsidRDefault="00744C04" w:rsidP="00744C04">
      <w:pPr>
        <w:rPr>
          <w:lang w:eastAsia="ru-RU"/>
        </w:rPr>
      </w:pPr>
    </w:p>
    <w:p w:rsidR="00744C04" w:rsidRPr="007A4B91" w:rsidRDefault="00773F15" w:rsidP="00744C04">
      <w:pPr>
        <w:pStyle w:val="4"/>
        <w:keepNext w:val="0"/>
        <w:widowControl w:val="0"/>
        <w:ind w:firstLine="567"/>
        <w:jc w:val="both"/>
        <w:rPr>
          <w:spacing w:val="-2"/>
          <w:szCs w:val="24"/>
          <w:lang w:val="uk-UA"/>
        </w:rPr>
      </w:pPr>
      <w:r w:rsidRPr="007A4B91">
        <w:rPr>
          <w:i w:val="0"/>
          <w:szCs w:val="24"/>
          <w:lang w:val="uk-UA"/>
        </w:rPr>
        <w:t>3.1.2.20</w:t>
      </w:r>
      <w:r w:rsidR="0008085E" w:rsidRPr="007A4B91">
        <w:rPr>
          <w:i w:val="0"/>
          <w:szCs w:val="24"/>
          <w:lang w:val="uk-UA"/>
        </w:rPr>
        <w:t>.</w:t>
      </w:r>
      <w:r w:rsidRPr="007A4B91">
        <w:rPr>
          <w:szCs w:val="24"/>
          <w:lang w:val="uk-UA"/>
        </w:rPr>
        <w:t xml:space="preserve"> </w:t>
      </w:r>
      <w:r w:rsidR="00903A16" w:rsidRPr="007A4B91">
        <w:rPr>
          <w:spacing w:val="-2"/>
          <w:szCs w:val="24"/>
          <w:lang w:val="uk-UA"/>
        </w:rPr>
        <w:t>Заходи з регулювання чисельності хижих тварин, що впливають на е</w:t>
      </w:r>
      <w:r w:rsidR="00007F96" w:rsidRPr="007A4B91">
        <w:rPr>
          <w:spacing w:val="-2"/>
          <w:szCs w:val="24"/>
          <w:lang w:val="uk-UA"/>
        </w:rPr>
        <w:t>фективність діяльності Зоопарку</w:t>
      </w:r>
    </w:p>
    <w:p w:rsidR="00903A16" w:rsidRPr="007A4B91" w:rsidRDefault="00903A16" w:rsidP="00744C04">
      <w:pPr>
        <w:pStyle w:val="4"/>
        <w:keepNext w:val="0"/>
        <w:widowControl w:val="0"/>
        <w:spacing w:after="0"/>
        <w:ind w:firstLine="567"/>
        <w:jc w:val="both"/>
        <w:rPr>
          <w:i w:val="0"/>
          <w:spacing w:val="-2"/>
          <w:szCs w:val="24"/>
          <w:lang w:val="uk-UA"/>
        </w:rPr>
      </w:pPr>
      <w:r w:rsidRPr="007A4B91">
        <w:rPr>
          <w:i w:val="0"/>
          <w:spacing w:val="-2"/>
          <w:szCs w:val="24"/>
          <w:lang w:val="uk-UA"/>
        </w:rPr>
        <w:t>Зоопарк є штучно створеною екосистемою. Підвищена концентрація тварин з самого початку створення Зоопарку приваблювала різних хижаків, які виловлювали молодняк та порівняно повільні види ссавців і птахів. З часів Ф.Е.</w:t>
      </w:r>
      <w:r w:rsidRPr="007A4B91" w:rsidDel="00292BF5">
        <w:rPr>
          <w:i w:val="0"/>
          <w:spacing w:val="-2"/>
          <w:szCs w:val="24"/>
          <w:lang w:val="uk-UA"/>
        </w:rPr>
        <w:t xml:space="preserve"> </w:t>
      </w:r>
      <w:r w:rsidRPr="007A4B91">
        <w:rPr>
          <w:i w:val="0"/>
          <w:spacing w:val="-2"/>
          <w:szCs w:val="24"/>
          <w:lang w:val="uk-UA"/>
        </w:rPr>
        <w:t>Фальц-Фейна відомі приклади полювання хижих птахів та ссавців на тварин Зоопарку. Тому завжди розроблялися та здійснювалися заходи з регулювання чисельності хижих тварин. На</w:t>
      </w:r>
      <w:r w:rsidR="007B79DD" w:rsidRPr="007A4B91">
        <w:rPr>
          <w:i w:val="0"/>
          <w:spacing w:val="-2"/>
          <w:szCs w:val="24"/>
          <w:lang w:val="uk-UA"/>
        </w:rPr>
        <w:t xml:space="preserve"> цей </w:t>
      </w:r>
      <w:r w:rsidRPr="007A4B91">
        <w:rPr>
          <w:i w:val="0"/>
          <w:spacing w:val="-2"/>
          <w:szCs w:val="24"/>
          <w:lang w:val="uk-UA"/>
        </w:rPr>
        <w:t>час тваринам Зоопарку загрожують наступні види. Лисиця, яка мешкає вільно на території ВЧП та Дендропарку, проникає через огорожі та під ними, виловлює дорослих і молодих птахів, молодняк сайгаків, куланів та інших видів. Працівники служби державної охорони ПЗФ регулярно здійснюють обхід і огляд огорож та ліквідовують місця проникнення лисиць. Оптимальним методом вилучення лисиці є виловлювання спеціальними живоловками, які необхідно розміщувати у вірогідних місцях проникнення тварин. У разі потрапляння в Зоопарк можливий відстріл тварин у встановленому порядку.</w:t>
      </w:r>
    </w:p>
    <w:p w:rsidR="00903A16" w:rsidRPr="007A4B91" w:rsidRDefault="00903A16" w:rsidP="00744C04">
      <w:pPr>
        <w:widowControl w:val="0"/>
        <w:ind w:firstLine="567"/>
        <w:rPr>
          <w:szCs w:val="24"/>
          <w:lang w:eastAsia="ru-RU"/>
        </w:rPr>
      </w:pPr>
      <w:r w:rsidRPr="007A4B91">
        <w:rPr>
          <w:szCs w:val="24"/>
          <w:lang w:eastAsia="ru-RU"/>
        </w:rPr>
        <w:t xml:space="preserve">Куна кам′яна мешкає постійно в старих будівлях Зоопарку, музею Природа Таврії та на території орнітопарку в дуплах дерев. Може завдавати суттєвої шкоди, знищуючи пташенят фазанів, павичів, качок та гусей. Доцільно застосовувати спеціальні живоловки для виловлювання тварин цього виду. </w:t>
      </w:r>
    </w:p>
    <w:p w:rsidR="00903A16" w:rsidRPr="007A4B91" w:rsidRDefault="00903A16" w:rsidP="00744C04">
      <w:pPr>
        <w:widowControl w:val="0"/>
        <w:ind w:firstLine="567"/>
        <w:rPr>
          <w:szCs w:val="24"/>
          <w:lang w:eastAsia="ru-RU"/>
        </w:rPr>
      </w:pPr>
      <w:r w:rsidRPr="007A4B91">
        <w:rPr>
          <w:szCs w:val="24"/>
          <w:lang w:eastAsia="ru-RU"/>
        </w:rPr>
        <w:t xml:space="preserve">Собака свійський може проникати в Зоопарк шляхом підкопування огорож з боку смт Асканія-Нова або під воротами, перелізати через сітчасті огорожі. Ці хижаки лякають копитних, які можуть травмуватися або розбитися об огорожі вольєр, та знищують молодняк муфлонів, оленячих тощо. Необхідно облаштувати всі ворота таким чином, щоб собаки не могли пролізти під ними. Окрім цього, необхідно мати живоловки. Кіт свійський легко проникає в Зоопарк через огорожі із смт Асканія-Нова і може вбивати молодняк птахів. Для боротьби з цією твариною варто застосовувати живоловки на живу чи хімічну принаду. Відловлених котів та собак варто передавати мешканцям села за об′явою. У разі створення в регіоні центру з утримання котів і собак їх варто передавати туди. За відсутності такої можливості працівникам ветеринарної служби БЗ необхідно здійснювати ветеринарну евтаназію тварин. </w:t>
      </w:r>
    </w:p>
    <w:p w:rsidR="00B36E98" w:rsidRPr="007A4B91" w:rsidRDefault="00903A16" w:rsidP="00744C04">
      <w:pPr>
        <w:widowControl w:val="0"/>
        <w:ind w:firstLine="567"/>
        <w:rPr>
          <w:szCs w:val="24"/>
          <w:lang w:eastAsia="ru-RU"/>
        </w:rPr>
      </w:pPr>
      <w:r w:rsidRPr="007A4B91">
        <w:rPr>
          <w:szCs w:val="24"/>
          <w:lang w:eastAsia="ru-RU"/>
        </w:rPr>
        <w:t>Ворона сіра в гніздовий період може суттєво зашкодити знищенням кладок практично усіх відкритогніздуючих видів птахів. Навесні доцільно проводити обстеження деревостанів орнітопарку, виявляти і руйнувати гнізда ворон. У зимовий період необхідно відганяти птахів цього виду з орнітопарку потужними ліхтарями.</w:t>
      </w:r>
      <w:r w:rsidR="00744C04" w:rsidRPr="007A4B91">
        <w:rPr>
          <w:szCs w:val="24"/>
          <w:lang w:eastAsia="ru-RU"/>
        </w:rPr>
        <w:t xml:space="preserve"> </w:t>
      </w:r>
      <w:r w:rsidRPr="007A4B91">
        <w:rPr>
          <w:szCs w:val="24"/>
          <w:lang w:eastAsia="ru-RU"/>
        </w:rPr>
        <w:t>Мартин жовтоногий може знищувати пташенят різних видів качок та гусей. Необхідно не допускати гніздування цього виду на островах штучних водойм Зоопарку. Є необхідність розроблення технології відлову цього виду на території Зоопарку.</w:t>
      </w:r>
    </w:p>
    <w:p w:rsidR="00B36E98" w:rsidRPr="007A4B91" w:rsidRDefault="00B36E98" w:rsidP="00744C04">
      <w:pPr>
        <w:widowControl w:val="0"/>
        <w:ind w:firstLine="567"/>
        <w:rPr>
          <w:szCs w:val="24"/>
          <w:lang w:eastAsia="ru-RU"/>
        </w:rPr>
      </w:pPr>
    </w:p>
    <w:bookmarkEnd w:id="302"/>
    <w:bookmarkEnd w:id="303"/>
    <w:bookmarkEnd w:id="304"/>
    <w:bookmarkEnd w:id="305"/>
    <w:bookmarkEnd w:id="306"/>
    <w:p w:rsidR="00744C04" w:rsidRPr="007A4B91" w:rsidRDefault="00773F15" w:rsidP="00744C04">
      <w:pPr>
        <w:widowControl w:val="0"/>
        <w:spacing w:after="120"/>
        <w:ind w:firstLine="567"/>
        <w:rPr>
          <w:i/>
          <w:spacing w:val="-2"/>
          <w:szCs w:val="24"/>
        </w:rPr>
      </w:pPr>
      <w:r w:rsidRPr="007A4B91">
        <w:rPr>
          <w:szCs w:val="24"/>
        </w:rPr>
        <w:t>3.1.2.21</w:t>
      </w:r>
      <w:r w:rsidR="0008085E" w:rsidRPr="007A4B91">
        <w:rPr>
          <w:szCs w:val="24"/>
        </w:rPr>
        <w:t>.</w:t>
      </w:r>
      <w:r w:rsidRPr="007A4B91">
        <w:rPr>
          <w:szCs w:val="24"/>
        </w:rPr>
        <w:t xml:space="preserve"> </w:t>
      </w:r>
      <w:r w:rsidR="003C6262" w:rsidRPr="007A4B91">
        <w:rPr>
          <w:i/>
        </w:rPr>
        <w:t>Режим охорони території</w:t>
      </w:r>
    </w:p>
    <w:p w:rsidR="003C6262" w:rsidRPr="007A4B91" w:rsidRDefault="003C6262" w:rsidP="00744C04">
      <w:pPr>
        <w:widowControl w:val="0"/>
        <w:ind w:firstLine="567"/>
        <w:rPr>
          <w:spacing w:val="-2"/>
          <w:szCs w:val="24"/>
        </w:rPr>
      </w:pPr>
      <w:r w:rsidRPr="007A4B91">
        <w:rPr>
          <w:spacing w:val="-2"/>
          <w:szCs w:val="24"/>
        </w:rPr>
        <w:t>Спостереження за заповідною зоною здійснюється відділом Служби державної охорони ПЗФ, яка несе цілодобове чергування патрульно-постовим методом з чотирьох точок навколо заповідної зони. Центральний пост Служби державної охорони ПЗФ розміщений в корпусі лабораторії збереження різноманіття диких тварин біля входу в Зоопарк. Місця постів спостережен</w:t>
      </w:r>
      <w:r w:rsidR="00FE34D0" w:rsidRPr="007A4B91">
        <w:rPr>
          <w:spacing w:val="-2"/>
          <w:szCs w:val="24"/>
        </w:rPr>
        <w:t>ь за протипожежною безпекою БЗ показано у додатку Р: рис. Р.4. Із 37-м</w:t>
      </w:r>
      <w:r w:rsidRPr="007A4B91">
        <w:rPr>
          <w:spacing w:val="-2"/>
          <w:szCs w:val="24"/>
        </w:rPr>
        <w:t xml:space="preserve"> вежі (пост № 1) в смт Асканія-Нова можна оглянути всю територію заповідної зони БЗ. З 12-м спостережної вежі (пост № 2) проводяться спостереження за </w:t>
      </w:r>
      <w:r w:rsidR="00FE34D0" w:rsidRPr="007A4B91">
        <w:rPr>
          <w:spacing w:val="-2"/>
          <w:szCs w:val="24"/>
        </w:rPr>
        <w:t>ВЧП</w:t>
      </w:r>
      <w:r w:rsidRPr="007A4B91">
        <w:rPr>
          <w:spacing w:val="-2"/>
          <w:szCs w:val="24"/>
        </w:rPr>
        <w:t>. З 12-м спостережної вежі в с. Комиш (пост № 3) ведуться спостереження за ділянкою «Південна». Пост № 4 в с. Маркеєв виконує спостереження за ділянкою «Північна»</w:t>
      </w:r>
      <w:r w:rsidR="00FE34D0" w:rsidRPr="007A4B91">
        <w:rPr>
          <w:spacing w:val="-2"/>
          <w:szCs w:val="24"/>
        </w:rPr>
        <w:t>.</w:t>
      </w:r>
    </w:p>
    <w:p w:rsidR="00744C04" w:rsidRPr="007A4B91" w:rsidRDefault="00744C04" w:rsidP="00744C04">
      <w:pPr>
        <w:widowControl w:val="0"/>
        <w:ind w:firstLine="567"/>
        <w:rPr>
          <w:spacing w:val="-2"/>
          <w:szCs w:val="24"/>
        </w:rPr>
      </w:pPr>
    </w:p>
    <w:p w:rsidR="00744C04" w:rsidRPr="007A4B91" w:rsidRDefault="00773F15" w:rsidP="00744C04">
      <w:pPr>
        <w:pStyle w:val="4"/>
        <w:keepNext w:val="0"/>
        <w:widowControl w:val="0"/>
        <w:ind w:firstLine="567"/>
        <w:jc w:val="both"/>
        <w:rPr>
          <w:szCs w:val="24"/>
          <w:lang w:val="uk-UA"/>
        </w:rPr>
      </w:pPr>
      <w:r w:rsidRPr="007A4B91">
        <w:rPr>
          <w:i w:val="0"/>
          <w:szCs w:val="24"/>
          <w:lang w:val="uk-UA"/>
        </w:rPr>
        <w:t>3.1.2.22</w:t>
      </w:r>
      <w:r w:rsidR="0008085E" w:rsidRPr="007A4B91">
        <w:rPr>
          <w:i w:val="0"/>
          <w:szCs w:val="24"/>
          <w:lang w:val="uk-UA"/>
        </w:rPr>
        <w:t>.</w:t>
      </w:r>
      <w:r w:rsidRPr="007A4B91">
        <w:rPr>
          <w:szCs w:val="24"/>
          <w:lang w:val="uk-UA"/>
        </w:rPr>
        <w:t xml:space="preserve"> </w:t>
      </w:r>
      <w:r w:rsidR="00744C04" w:rsidRPr="007A4B91">
        <w:rPr>
          <w:szCs w:val="24"/>
          <w:lang w:val="uk-UA"/>
        </w:rPr>
        <w:t xml:space="preserve">Моніторинг та </w:t>
      </w:r>
      <w:r w:rsidR="00787C23" w:rsidRPr="007A4B91">
        <w:rPr>
          <w:szCs w:val="24"/>
          <w:lang w:val="uk-UA"/>
        </w:rPr>
        <w:t>а</w:t>
      </w:r>
      <w:r w:rsidR="00BA789A" w:rsidRPr="007A4B91">
        <w:rPr>
          <w:szCs w:val="24"/>
          <w:lang w:val="uk-UA"/>
        </w:rPr>
        <w:t xml:space="preserve">наліз </w:t>
      </w:r>
      <w:r w:rsidR="00D11782" w:rsidRPr="007A4B91">
        <w:rPr>
          <w:szCs w:val="24"/>
          <w:lang w:val="uk-UA"/>
        </w:rPr>
        <w:t>причин</w:t>
      </w:r>
      <w:r w:rsidR="006E6E77" w:rsidRPr="007A4B91">
        <w:rPr>
          <w:szCs w:val="24"/>
          <w:lang w:val="uk-UA"/>
        </w:rPr>
        <w:t xml:space="preserve"> виникнення пожеж</w:t>
      </w:r>
    </w:p>
    <w:p w:rsidR="006E6E77" w:rsidRPr="007A4B91" w:rsidRDefault="006E6E77" w:rsidP="00744C04">
      <w:pPr>
        <w:pStyle w:val="4"/>
        <w:keepNext w:val="0"/>
        <w:widowControl w:val="0"/>
        <w:spacing w:after="0"/>
        <w:ind w:firstLine="567"/>
        <w:jc w:val="both"/>
        <w:rPr>
          <w:i w:val="0"/>
          <w:szCs w:val="24"/>
          <w:lang w:val="uk-UA"/>
        </w:rPr>
      </w:pPr>
      <w:r w:rsidRPr="007A4B91">
        <w:rPr>
          <w:i w:val="0"/>
          <w:szCs w:val="24"/>
          <w:lang w:val="uk-UA"/>
        </w:rPr>
        <w:t xml:space="preserve">Загорання сухого травостою та підстилки стається від низки чинників: необережного поводження з вогнем – викидання не загашеного сірника або недопалка з автомобіля чи іншого транспортного засобу на узбіччя доріг загального користування, які межують зі степом; навмисного підпалу; загорання від викидів розпеченої сажі з вихлопними газами з несправної тракторної техніки – тієї, що рухається дорогами загального користування (Асканія-Нова – Чкалове та Асканія-Нова – Комиш) і ґрунтовими дорогами по периметру заповідної зони; загорання від технічних засобів, які виконують регламентні роботи при оборюванні полів вздовж степу, створення протипожежних смуг тощо. Прямих доказів загорання від битого скла немає, але у висновках </w:t>
      </w:r>
      <w:r w:rsidR="0062486F" w:rsidRPr="007A4B91">
        <w:rPr>
          <w:i w:val="0"/>
          <w:szCs w:val="24"/>
          <w:lang w:val="uk-UA"/>
        </w:rPr>
        <w:t>низки</w:t>
      </w:r>
      <w:r w:rsidRPr="007A4B91">
        <w:rPr>
          <w:i w:val="0"/>
          <w:szCs w:val="24"/>
          <w:lang w:val="uk-UA"/>
        </w:rPr>
        <w:t xml:space="preserve"> комісій (особливо у 1980-ті роки), які не могли пояснити причину загорання, бите скло фігурує як можливий чинник. Підстави для такого висновку, безумовно, є, оскільки через недбале ставлення до цілини в минулому на її територію потрапило чимало цього чужорідного матеріалу. </w:t>
      </w:r>
    </w:p>
    <w:p w:rsidR="006E6E77" w:rsidRPr="007A4B91" w:rsidRDefault="006E6E77" w:rsidP="006E6E77">
      <w:pPr>
        <w:ind w:firstLine="567"/>
        <w:rPr>
          <w:spacing w:val="-2"/>
          <w:szCs w:val="24"/>
          <w:lang w:eastAsia="ru-RU"/>
        </w:rPr>
      </w:pPr>
      <w:r w:rsidRPr="007A4B91">
        <w:rPr>
          <w:spacing w:val="-2"/>
          <w:szCs w:val="24"/>
          <w:lang w:eastAsia="ru-RU"/>
        </w:rPr>
        <w:t>З літературних джерел відомо, що загорання легкозаймистої речовини може статися навіть від фокусування сонячних променів через краплину роси. Однак, з природних чинників найбільш поширеним є загорання від грозового розряду. Проходження грозових фронтів через Асканію-Нова має певні особливості, які варто пояснити. Із розбудовою навколо БЗ Каховського магістрального каналу та його відгалуження Р-2 він тепер оточений ними П-подібно. Канали знаходяться за 4–10 км від заповідної зони. При проходженні невеликих грозових фронтів відбувається розрив фронту і основні хмари проходять саме над каналами та прилеглими до них територіями, де і випадають опади. Заповідний степ досить часто залишається менш зволоженим, але саме над ним проходять краї грозового фронту і стаються інтенсивні розряди, в основному між землею та хмарами. Удар блискавки спричиняє запалювання травостою, який має суцільний покрив, тож подальший розвиток пожежі залежить вже від того, чи зволожена територія до виникнення блискавки, чи дощ слідує за грозовим розрядом. Якщо дощ не випадає, пожежа розвивається дуже швидко. На місці потрапляння блискавки різко вгору (бо повітря має дуже високу температуру) піднімається чорний стовп і утворюється факел вогню. Факел починає рухатися за вітром, набирає силу. Дим змінює колір в залежності від того, якою асоціацією проходить вогонь, що є однією із специфічних ознак горіння степу, оскільки поля зернових, стерня і навіть лісосмуги горять здебільшого одноманітно, утворюючи дим сіро-чорного кольору. Знання цієї ознаки важливе для інспекторів-спостерігачів, бо в умовах степу в жарку погоду видимість до горизонту знижується, формується марево, що утруднює своєчасне виявлення і визначення осередку пожежі.</w:t>
      </w:r>
    </w:p>
    <w:p w:rsidR="00B31535" w:rsidRPr="007A4B91" w:rsidRDefault="00B31535" w:rsidP="006E6E77">
      <w:pPr>
        <w:widowControl w:val="0"/>
        <w:ind w:firstLine="567"/>
        <w:rPr>
          <w:szCs w:val="24"/>
          <w:lang w:eastAsia="ru-RU"/>
        </w:rPr>
      </w:pPr>
      <w:r w:rsidRPr="007A4B91">
        <w:rPr>
          <w:szCs w:val="24"/>
          <w:lang w:eastAsia="ru-RU"/>
        </w:rPr>
        <w:t xml:space="preserve">Наслідки пожежі залежать від багатьох чинників. Дуже важливим для перебігу пожежі є час її виникнення – сезон та доба, температурний режим і тривалість сухого періоду до настання пожежі, температура повітря і сила вітру в момент виникнення, місце загорання та, оскільки різні рослинні угруповання мають різну продуктивність, – проміжок часу, впродовж якого екосистема не зазнавала дії вогню. </w:t>
      </w:r>
    </w:p>
    <w:p w:rsidR="006E6E77" w:rsidRPr="007A4B91" w:rsidRDefault="006E6E77" w:rsidP="001A0368">
      <w:pPr>
        <w:widowControl w:val="0"/>
        <w:ind w:firstLine="567"/>
        <w:rPr>
          <w:szCs w:val="24"/>
          <w:lang w:eastAsia="ru-RU"/>
        </w:rPr>
      </w:pPr>
      <w:r w:rsidRPr="007A4B91">
        <w:rPr>
          <w:szCs w:val="24"/>
          <w:lang w:eastAsia="ru-RU"/>
        </w:rPr>
        <w:t>Спостерігалися випадки під</w:t>
      </w:r>
      <w:r w:rsidR="00280E66">
        <w:rPr>
          <w:szCs w:val="24"/>
          <w:lang w:eastAsia="ru-RU"/>
        </w:rPr>
        <w:t>палу степу взимку (лютий 2007</w:t>
      </w:r>
      <w:r w:rsidRPr="007A4B91">
        <w:rPr>
          <w:szCs w:val="24"/>
          <w:lang w:eastAsia="ru-RU"/>
        </w:rPr>
        <w:t>), навесні (к</w:t>
      </w:r>
      <w:r w:rsidR="00280E66">
        <w:rPr>
          <w:szCs w:val="24"/>
          <w:lang w:eastAsia="ru-RU"/>
        </w:rPr>
        <w:t>вітень 1994), восени (1999</w:t>
      </w:r>
      <w:r w:rsidRPr="007A4B91">
        <w:rPr>
          <w:szCs w:val="24"/>
          <w:lang w:eastAsia="ru-RU"/>
        </w:rPr>
        <w:t xml:space="preserve">), але найчастіше його загорання трапляється з кінця червня до кінця серпня. </w:t>
      </w:r>
      <w:r w:rsidR="00D11782" w:rsidRPr="007A4B91">
        <w:rPr>
          <w:szCs w:val="24"/>
          <w:lang w:eastAsia="ru-RU"/>
        </w:rPr>
        <w:t>У</w:t>
      </w:r>
      <w:r w:rsidRPr="007A4B91">
        <w:rPr>
          <w:szCs w:val="24"/>
          <w:lang w:eastAsia="ru-RU"/>
        </w:rPr>
        <w:t xml:space="preserve"> доб</w:t>
      </w:r>
      <w:r w:rsidR="00D11782" w:rsidRPr="007A4B91">
        <w:rPr>
          <w:szCs w:val="24"/>
          <w:lang w:eastAsia="ru-RU"/>
        </w:rPr>
        <w:t>овому розрізі</w:t>
      </w:r>
      <w:r w:rsidRPr="007A4B91">
        <w:rPr>
          <w:szCs w:val="24"/>
          <w:lang w:eastAsia="ru-RU"/>
        </w:rPr>
        <w:t xml:space="preserve"> абсолютна більшість займань припадає на період з 11 години дня до 18 години вечора. Від блискавки мали місце загорання і після 20 години. А навмисне степ підпалювався навіть о 3 годині ночі. Звичайно, не всі підпали мали розвиток, більша частина загорань гасилася або протипожежними силами БЗ, або спільними зусиллями установи, підрозділів МНС та навколишніх господарств. Займання від блискавки гасилося також дощем, що слідував за грозовими розрядами. </w:t>
      </w:r>
    </w:p>
    <w:p w:rsidR="001A0368" w:rsidRDefault="001A0368" w:rsidP="001A0368">
      <w:pPr>
        <w:pStyle w:val="4"/>
        <w:keepNext w:val="0"/>
        <w:widowControl w:val="0"/>
        <w:spacing w:after="0"/>
        <w:ind w:firstLine="567"/>
        <w:jc w:val="both"/>
        <w:rPr>
          <w:i w:val="0"/>
          <w:szCs w:val="24"/>
          <w:lang w:val="uk-UA"/>
        </w:rPr>
      </w:pPr>
    </w:p>
    <w:p w:rsidR="00744C04" w:rsidRDefault="00773F15" w:rsidP="001A0368">
      <w:pPr>
        <w:pStyle w:val="4"/>
        <w:keepNext w:val="0"/>
        <w:widowControl w:val="0"/>
        <w:spacing w:after="0"/>
        <w:ind w:firstLine="567"/>
        <w:jc w:val="both"/>
        <w:rPr>
          <w:szCs w:val="24"/>
          <w:lang w:val="uk-UA"/>
        </w:rPr>
      </w:pPr>
      <w:r w:rsidRPr="007A4B91">
        <w:rPr>
          <w:i w:val="0"/>
          <w:szCs w:val="24"/>
          <w:lang w:val="uk-UA"/>
        </w:rPr>
        <w:t>3.1.2.23</w:t>
      </w:r>
      <w:r w:rsidR="0008085E" w:rsidRPr="007A4B91">
        <w:rPr>
          <w:i w:val="0"/>
          <w:szCs w:val="24"/>
          <w:lang w:val="uk-UA"/>
        </w:rPr>
        <w:t>.</w:t>
      </w:r>
      <w:r w:rsidRPr="007A4B91">
        <w:rPr>
          <w:szCs w:val="24"/>
          <w:lang w:val="uk-UA"/>
        </w:rPr>
        <w:t xml:space="preserve"> </w:t>
      </w:r>
      <w:r w:rsidR="00BA789A" w:rsidRPr="007A4B91">
        <w:rPr>
          <w:szCs w:val="24"/>
          <w:lang w:val="uk-UA"/>
        </w:rPr>
        <w:t>Оцінка п</w:t>
      </w:r>
      <w:r w:rsidR="006E6E77" w:rsidRPr="007A4B91">
        <w:rPr>
          <w:szCs w:val="24"/>
          <w:lang w:val="uk-UA"/>
        </w:rPr>
        <w:t>рактичн</w:t>
      </w:r>
      <w:r w:rsidR="00BA789A" w:rsidRPr="007A4B91">
        <w:rPr>
          <w:szCs w:val="24"/>
          <w:lang w:val="uk-UA"/>
        </w:rPr>
        <w:t>ого</w:t>
      </w:r>
      <w:r w:rsidR="006E6E77" w:rsidRPr="007A4B91">
        <w:rPr>
          <w:szCs w:val="24"/>
          <w:lang w:val="uk-UA"/>
        </w:rPr>
        <w:t xml:space="preserve"> досвід</w:t>
      </w:r>
      <w:r w:rsidR="00BA789A" w:rsidRPr="007A4B91">
        <w:rPr>
          <w:szCs w:val="24"/>
          <w:lang w:val="uk-UA"/>
        </w:rPr>
        <w:t>у</w:t>
      </w:r>
      <w:r w:rsidR="006E6E77" w:rsidRPr="007A4B91">
        <w:rPr>
          <w:szCs w:val="24"/>
          <w:lang w:val="uk-UA"/>
        </w:rPr>
        <w:t xml:space="preserve"> щодо реалізації протипожежних заходів</w:t>
      </w:r>
    </w:p>
    <w:p w:rsidR="001A0368" w:rsidRPr="001A0368" w:rsidRDefault="001A0368" w:rsidP="001A0368">
      <w:pPr>
        <w:rPr>
          <w:lang w:eastAsia="ru-RU"/>
        </w:rPr>
      </w:pPr>
    </w:p>
    <w:p w:rsidR="006E6E77" w:rsidRPr="007A4B91" w:rsidRDefault="006E6E77" w:rsidP="001A0368">
      <w:pPr>
        <w:pStyle w:val="4"/>
        <w:keepNext w:val="0"/>
        <w:widowControl w:val="0"/>
        <w:spacing w:after="0"/>
        <w:ind w:firstLine="567"/>
        <w:jc w:val="both"/>
        <w:rPr>
          <w:i w:val="0"/>
          <w:spacing w:val="-2"/>
          <w:szCs w:val="24"/>
          <w:lang w:val="uk-UA"/>
        </w:rPr>
      </w:pPr>
      <w:r w:rsidRPr="007A4B91">
        <w:rPr>
          <w:i w:val="0"/>
          <w:spacing w:val="-2"/>
          <w:szCs w:val="24"/>
          <w:lang w:val="uk-UA"/>
        </w:rPr>
        <w:t>Практика показує, що лісосмуги вздовж заповідної зони є недоречними. Передусім, вони є місцем зосередження великої кількості перекотипільних форм, що посилює рівень пожежонебезпечності території. Через їхню близькість до степу неможливо підтримувати протипожежну смугу достатньої ширини. Із лісосмуг переноситься насіння деревних порід в степову екосистему, чим порушується її природний стан. Тому в перспективі необхідно запланувати і провести роботи з ліквідації лісосмуг, що підходять до заповідного степу щонайменше за 200 метрів, в тому числі тих, що розташовані перпендикулярно до нього. Підпал такої лісосмуги в ДП ДГ «Маркеєве» у 2005 році обернувся великою пожежею на ділянці</w:t>
      </w:r>
      <w:r w:rsidR="00A54CEF">
        <w:rPr>
          <w:i w:val="0"/>
          <w:spacing w:val="-2"/>
          <w:szCs w:val="24"/>
          <w:lang w:val="uk-UA"/>
        </w:rPr>
        <w:t xml:space="preserve"> «Північна» (Літопис природи </w:t>
      </w:r>
      <w:r w:rsidRPr="007A4B91">
        <w:rPr>
          <w:i w:val="0"/>
          <w:spacing w:val="-2"/>
          <w:szCs w:val="24"/>
          <w:lang w:val="uk-UA"/>
        </w:rPr>
        <w:t xml:space="preserve">2005). Для запобігання занесення пилу на цілинну територію краще тримати смугу буферної зони в один кілометр в ренатуралізованому стані та використовувати її для випасання свійських тварин. </w:t>
      </w:r>
    </w:p>
    <w:p w:rsidR="006E6E77" w:rsidRPr="007A4B91" w:rsidRDefault="006E6E77" w:rsidP="006E6E77">
      <w:pPr>
        <w:widowControl w:val="0"/>
        <w:ind w:firstLine="567"/>
        <w:rPr>
          <w:szCs w:val="24"/>
        </w:rPr>
      </w:pPr>
      <w:r w:rsidRPr="007A4B91">
        <w:rPr>
          <w:szCs w:val="24"/>
        </w:rPr>
        <w:t xml:space="preserve">Для унеможливлення неконтрольованого заїзду на заповідну зону і підпалу із газовідвідних пристроїв техніки порушника заповідного режиму степ обнесено глибоким ровом, прокладеним потужним трактором з начіпним обладнанням для створення ариків поверхневого зрошення. З часом така канава задерновується і слугує декілька десятків років. Разом з тим, в разі виникнення пожежі необхідно забезпечити проїзд технічних засобів в степ. Тому в такій канаві передбачено проїзди, які відомі Службі державної охорони ПЗФ, а також стаціонарні проїзди біля постів. Окрім цього, технічні протипожежні засоби облаштовуються спеціальними триметровими містками з товстих дубових чи ясеневих дощок, з допомогою яких можна проїхати в будь-якому місці. В критичних ситуаціях канаву можна засипати лопатами, які обов′язково повинні входити до комплекту протипожежного реманенту, про який мова буде йти нижче. </w:t>
      </w:r>
    </w:p>
    <w:p w:rsidR="006E6E77" w:rsidRPr="007A4B91" w:rsidRDefault="006E6E77" w:rsidP="006E6E77">
      <w:pPr>
        <w:widowControl w:val="0"/>
        <w:ind w:firstLine="567"/>
        <w:rPr>
          <w:spacing w:val="-2"/>
          <w:szCs w:val="24"/>
        </w:rPr>
      </w:pPr>
      <w:r w:rsidRPr="007A4B91">
        <w:rPr>
          <w:spacing w:val="-2"/>
          <w:szCs w:val="24"/>
        </w:rPr>
        <w:t>Крім оборювання, важливо здійснювати такий протипожежний захід</w:t>
      </w:r>
      <w:r w:rsidR="00BA789A" w:rsidRPr="007A4B91">
        <w:rPr>
          <w:spacing w:val="-2"/>
          <w:szCs w:val="24"/>
        </w:rPr>
        <w:t>,</w:t>
      </w:r>
      <w:r w:rsidRPr="007A4B91">
        <w:rPr>
          <w:spacing w:val="-2"/>
          <w:szCs w:val="24"/>
        </w:rPr>
        <w:t xml:space="preserve"> як обкошування периметру. Незважаючи на те, що викошування тягне за собою винесення біогенного матеріалу із заповідної екосистеми та спричиняє певний вплив на біоту смуги, нехтувати цим заходом не слід. Завдяки наявності протипожежної смуги за останні 20 років вдалося зупинити і локалізувати більше 10 пожеж, які виникали від короткого замикання на високовольтній лінії ел</w:t>
      </w:r>
      <w:r w:rsidR="00BA789A" w:rsidRPr="007A4B91">
        <w:rPr>
          <w:spacing w:val="-2"/>
          <w:szCs w:val="24"/>
        </w:rPr>
        <w:t xml:space="preserve">ектромереж, навмисного підпалу або </w:t>
      </w:r>
      <w:r w:rsidRPr="007A4B91">
        <w:rPr>
          <w:spacing w:val="-2"/>
          <w:szCs w:val="24"/>
        </w:rPr>
        <w:t>технічних засобів, що рухалися поряд із степом. Ширина протипожежної смуги варіює від 30 м вздо</w:t>
      </w:r>
      <w:r w:rsidR="00B82421" w:rsidRPr="007A4B91">
        <w:rPr>
          <w:spacing w:val="-2"/>
          <w:szCs w:val="24"/>
        </w:rPr>
        <w:t>вж Успенівського степу до 80 м</w:t>
      </w:r>
      <w:r w:rsidRPr="007A4B91">
        <w:rPr>
          <w:spacing w:val="-2"/>
          <w:szCs w:val="24"/>
        </w:rPr>
        <w:t xml:space="preserve">. Її ширина залежить від вірогідності </w:t>
      </w:r>
      <w:r w:rsidR="00B82421" w:rsidRPr="007A4B91">
        <w:rPr>
          <w:spacing w:val="-2"/>
          <w:szCs w:val="24"/>
        </w:rPr>
        <w:t xml:space="preserve">і небезпеки </w:t>
      </w:r>
      <w:r w:rsidRPr="007A4B91">
        <w:rPr>
          <w:spacing w:val="-2"/>
          <w:szCs w:val="24"/>
        </w:rPr>
        <w:t xml:space="preserve">загорання, </w:t>
      </w:r>
      <w:r w:rsidR="00B82421" w:rsidRPr="007A4B91">
        <w:rPr>
          <w:spacing w:val="-2"/>
          <w:szCs w:val="24"/>
        </w:rPr>
        <w:t>тому є більшою</w:t>
      </w:r>
      <w:r w:rsidRPr="007A4B91">
        <w:rPr>
          <w:spacing w:val="-2"/>
          <w:szCs w:val="24"/>
        </w:rPr>
        <w:t xml:space="preserve"> поблизу населених пунктів та вздовж автодороги Асканія-Нова – Чкалове</w:t>
      </w:r>
      <w:r w:rsidR="00705FF9" w:rsidRPr="007A4B91">
        <w:rPr>
          <w:spacing w:val="-2"/>
          <w:szCs w:val="24"/>
        </w:rPr>
        <w:t xml:space="preserve"> (додаток П: рис. П.3)</w:t>
      </w:r>
      <w:r w:rsidRPr="007A4B91">
        <w:rPr>
          <w:spacing w:val="-2"/>
          <w:szCs w:val="24"/>
        </w:rPr>
        <w:t>. Вірогідність визнача</w:t>
      </w:r>
      <w:r w:rsidR="00BA789A" w:rsidRPr="007A4B91">
        <w:rPr>
          <w:spacing w:val="-2"/>
          <w:szCs w:val="24"/>
        </w:rPr>
        <w:t>єть</w:t>
      </w:r>
      <w:r w:rsidRPr="007A4B91">
        <w:rPr>
          <w:spacing w:val="-2"/>
          <w:szCs w:val="24"/>
        </w:rPr>
        <w:t>ся аналізом частоти випадків загорань. Слід зазначити, що смуга необхідна лише для того, щоб виграти час, за який протипожежні сили можуть доїхати до місця загорання, поки вогонь не дійшов до нескошеного травостою.</w:t>
      </w:r>
    </w:p>
    <w:p w:rsidR="006E6E77" w:rsidRPr="007A4B91" w:rsidRDefault="006E6E77" w:rsidP="006E6E77">
      <w:pPr>
        <w:widowControl w:val="0"/>
        <w:ind w:firstLine="567"/>
        <w:rPr>
          <w:szCs w:val="24"/>
        </w:rPr>
      </w:pPr>
      <w:r w:rsidRPr="007A4B91">
        <w:rPr>
          <w:szCs w:val="24"/>
        </w:rPr>
        <w:t xml:space="preserve">Враховуючи, що ділянки заповідного степу мають значні розміри (найменша – понад 2 тис. га), доцільно створювати внутрішні протипожежні прокоси шириною до 100–200 м. Постійна протипожежна смуга функціонує вздовж дороги обслуговування від інспекторського поста біля с. Комиш до колишньої вівцеферми Тишково. Останнім часом створено ще одну смугу на ділянці «Південна», яка проходить вздовж західної межі ділянки «Успенівський степ» і має продовження до автодороги Асканія-Нова – Чкалове. В окремі роки з розвитком високого травостою у Великому Чапельському поді створювався протипожежний розрив у загоні № 7 шириною до 100 м та прокос уздовж огорожі між загонами № 7 та № 6. В роки із середньою та низькою продуктивністю травостою потреби у такому заході у ВЧП немає. </w:t>
      </w:r>
    </w:p>
    <w:p w:rsidR="006E6E77" w:rsidRPr="007A4B91" w:rsidRDefault="006E6E77" w:rsidP="006E6E77">
      <w:pPr>
        <w:widowControl w:val="0"/>
        <w:ind w:firstLine="567"/>
        <w:rPr>
          <w:spacing w:val="-2"/>
          <w:szCs w:val="24"/>
        </w:rPr>
      </w:pPr>
      <w:r w:rsidRPr="007A4B91">
        <w:rPr>
          <w:spacing w:val="-2"/>
          <w:szCs w:val="24"/>
        </w:rPr>
        <w:t xml:space="preserve">В Асканії-Нова виділяються такі варіанти пожеж: наземні – в умовах заповідної зони, </w:t>
      </w:r>
      <w:r w:rsidR="0006788E" w:rsidRPr="007A4B91">
        <w:rPr>
          <w:spacing w:val="-2"/>
          <w:szCs w:val="24"/>
        </w:rPr>
        <w:t>та</w:t>
      </w:r>
      <w:r w:rsidRPr="007A4B91">
        <w:rPr>
          <w:spacing w:val="-2"/>
          <w:szCs w:val="24"/>
        </w:rPr>
        <w:t xml:space="preserve"> буферн</w:t>
      </w:r>
      <w:r w:rsidR="0006788E" w:rsidRPr="007A4B91">
        <w:rPr>
          <w:spacing w:val="-2"/>
          <w:szCs w:val="24"/>
        </w:rPr>
        <w:t>ої</w:t>
      </w:r>
      <w:r w:rsidRPr="007A4B91">
        <w:rPr>
          <w:spacing w:val="-2"/>
          <w:szCs w:val="24"/>
        </w:rPr>
        <w:t xml:space="preserve"> на залуженні, буферній зоні та зоні антропогенних ландшафтів на забур′янених полях, пали пожнивних залишків у буферній зоні та зоні антропогенних ландшафтів, загорання узбіччя дороги Асканія-Нова – Чкалове; підземні пожежі в умовах заповідної зони; пожежі </w:t>
      </w:r>
      <w:r w:rsidR="0006788E" w:rsidRPr="007A4B91">
        <w:rPr>
          <w:spacing w:val="-2"/>
          <w:szCs w:val="24"/>
        </w:rPr>
        <w:t>у</w:t>
      </w:r>
      <w:r w:rsidRPr="007A4B91">
        <w:rPr>
          <w:spacing w:val="-2"/>
          <w:szCs w:val="24"/>
        </w:rPr>
        <w:t xml:space="preserve"> лісосмугах. Пожежі </w:t>
      </w:r>
      <w:r w:rsidR="00BA789A" w:rsidRPr="007A4B91">
        <w:rPr>
          <w:spacing w:val="-2"/>
          <w:szCs w:val="24"/>
        </w:rPr>
        <w:t>у</w:t>
      </w:r>
      <w:r w:rsidRPr="007A4B91">
        <w:rPr>
          <w:spacing w:val="-2"/>
          <w:szCs w:val="24"/>
        </w:rPr>
        <w:t xml:space="preserve"> заповідній зоні здебільшого є наземними і виникають від вказаних вище чинників. Пожежа розвивається від місця виникнення, як правило, за вітром, набуваючи форму неправильного трикутника. В разі змін напряму вітру, що нерідко трапляється під час грози, форма пожежі може бути довільною. Але основними її елементами, як і в лісовій пожежі, є місце виникнення пожежі, п′ята, голова пожежі, правий і лівий фланги, «кишені» (Щетинский, 2003) чи мішки, виступи та пальці. Для степових пожеж типовий варіант ускладнюється, оскільки додається такий елемент, як голова пожежі. Нехтування знанням цих елементів і особливістю поведінки степової пожежі може коштувати життя екіпажу та збереженості протипожежної техніки.</w:t>
      </w:r>
      <w:r w:rsidR="0006788E" w:rsidRPr="007A4B91">
        <w:rPr>
          <w:spacing w:val="-2"/>
          <w:szCs w:val="24"/>
        </w:rPr>
        <w:t xml:space="preserve"> </w:t>
      </w:r>
      <w:r w:rsidRPr="007A4B91">
        <w:rPr>
          <w:spacing w:val="-2"/>
          <w:szCs w:val="24"/>
        </w:rPr>
        <w:t>В залежності від локалізації осередку вогню, напрямку і сили вітру, часу проходження вогню керівник протипожежного підрозділу застосовує різні тактичні прийоми для його погашення.</w:t>
      </w:r>
    </w:p>
    <w:p w:rsidR="006E6E77" w:rsidRPr="007A4B91" w:rsidRDefault="006E6E77" w:rsidP="006E6E77">
      <w:pPr>
        <w:widowControl w:val="0"/>
        <w:ind w:firstLine="567"/>
        <w:rPr>
          <w:spacing w:val="-2"/>
          <w:szCs w:val="24"/>
        </w:rPr>
      </w:pPr>
      <w:r w:rsidRPr="007A4B91">
        <w:rPr>
          <w:spacing w:val="-2"/>
          <w:szCs w:val="24"/>
        </w:rPr>
        <w:t>У 1996-му та 2007 роках спостерігал</w:t>
      </w:r>
      <w:r w:rsidR="00BA789A" w:rsidRPr="007A4B91">
        <w:rPr>
          <w:spacing w:val="-2"/>
          <w:szCs w:val="24"/>
        </w:rPr>
        <w:t>ось</w:t>
      </w:r>
      <w:r w:rsidRPr="007A4B91">
        <w:rPr>
          <w:spacing w:val="-2"/>
          <w:szCs w:val="24"/>
        </w:rPr>
        <w:t xml:space="preserve"> явище розповсюдження вогню </w:t>
      </w:r>
      <w:r w:rsidR="00BA789A" w:rsidRPr="007A4B91">
        <w:rPr>
          <w:spacing w:val="-2"/>
          <w:szCs w:val="24"/>
        </w:rPr>
        <w:t>у</w:t>
      </w:r>
      <w:r w:rsidRPr="007A4B91">
        <w:rPr>
          <w:spacing w:val="-2"/>
          <w:szCs w:val="24"/>
        </w:rPr>
        <w:t xml:space="preserve"> заповідному степу під землею. Підземні пожежі характерні при горінні висохлих верхових боліт, а в степах не відмічалися. Причиною їх виникнення саме в заповідних степах є накопичення значної кількості степової підстилки (войлоку) в результаті збільшення продуктивності фітоценозу в порівнянні з дозаповідним періодом, мезофітизація умов зростання і пов′язане з нею поширення земляних мурашок роду </w:t>
      </w:r>
      <w:r w:rsidRPr="007A4B91">
        <w:rPr>
          <w:i/>
          <w:spacing w:val="-2"/>
          <w:szCs w:val="24"/>
        </w:rPr>
        <w:t>Lasius</w:t>
      </w:r>
      <w:r w:rsidRPr="007A4B91">
        <w:rPr>
          <w:spacing w:val="-2"/>
          <w:szCs w:val="24"/>
        </w:rPr>
        <w:t>, які будують надземні земляні куполи і великі підземні лабіринти, де зосереджується багато рослинних решток. В них представники цього роду також вирощують гриби. В посушливий період підземна частина мурашника пересихає на глибину до одного метра. Оскільки колонії земляних мурашок можуть займати територію в декілька гектарів (здебільшого це схил чи днище поду), під час потужної пожежі, особливо коли вона проходить при сильному вітрі та супроводжується виникненням вогняних смерчів, стається задування вогню не тільки в нори мишовидних гризунів, якими пронизаний степ і які також створюють умови для підземного тління, але й у мурашники. Після проходження вогню колонією мурашники продовжують диміти не менше 2 діб, доки більшість із них не вигорить повністю.</w:t>
      </w:r>
    </w:p>
    <w:p w:rsidR="006E6E77" w:rsidRPr="007A4B91" w:rsidRDefault="006E6E77" w:rsidP="006E6E77">
      <w:pPr>
        <w:widowControl w:val="0"/>
        <w:ind w:firstLine="567"/>
        <w:rPr>
          <w:spacing w:val="2"/>
          <w:szCs w:val="24"/>
        </w:rPr>
      </w:pPr>
      <w:r w:rsidRPr="007A4B91">
        <w:rPr>
          <w:spacing w:val="2"/>
          <w:szCs w:val="24"/>
        </w:rPr>
        <w:t>В разі зупин</w:t>
      </w:r>
      <w:r w:rsidR="00991B1E" w:rsidRPr="007A4B91">
        <w:rPr>
          <w:spacing w:val="2"/>
          <w:szCs w:val="24"/>
        </w:rPr>
        <w:t>ки</w:t>
      </w:r>
      <w:r w:rsidRPr="007A4B91">
        <w:rPr>
          <w:spacing w:val="2"/>
          <w:szCs w:val="24"/>
        </w:rPr>
        <w:t xml:space="preserve"> фронту вогню </w:t>
      </w:r>
      <w:r w:rsidR="00991B1E" w:rsidRPr="007A4B91">
        <w:rPr>
          <w:spacing w:val="2"/>
          <w:szCs w:val="24"/>
        </w:rPr>
        <w:t>у</w:t>
      </w:r>
      <w:r w:rsidRPr="007A4B91">
        <w:rPr>
          <w:spacing w:val="2"/>
          <w:szCs w:val="24"/>
        </w:rPr>
        <w:t xml:space="preserve"> місці такої колонії </w:t>
      </w:r>
      <w:r w:rsidR="00991B1E" w:rsidRPr="007A4B91">
        <w:rPr>
          <w:spacing w:val="2"/>
          <w:szCs w:val="24"/>
        </w:rPr>
        <w:t xml:space="preserve">вірогідна </w:t>
      </w:r>
      <w:r w:rsidRPr="007A4B91">
        <w:rPr>
          <w:spacing w:val="2"/>
          <w:szCs w:val="24"/>
        </w:rPr>
        <w:t>небезпека повторного загорання з виходом полум′я на незгоріл</w:t>
      </w:r>
      <w:r w:rsidR="00991B1E" w:rsidRPr="007A4B91">
        <w:rPr>
          <w:spacing w:val="2"/>
          <w:szCs w:val="24"/>
        </w:rPr>
        <w:t>у</w:t>
      </w:r>
      <w:r w:rsidRPr="007A4B91">
        <w:rPr>
          <w:spacing w:val="2"/>
          <w:szCs w:val="24"/>
        </w:rPr>
        <w:t xml:space="preserve"> територі</w:t>
      </w:r>
      <w:r w:rsidR="00991B1E" w:rsidRPr="007A4B91">
        <w:rPr>
          <w:spacing w:val="2"/>
          <w:szCs w:val="24"/>
        </w:rPr>
        <w:t>ю</w:t>
      </w:r>
      <w:r w:rsidRPr="007A4B91">
        <w:rPr>
          <w:spacing w:val="2"/>
          <w:szCs w:val="24"/>
        </w:rPr>
        <w:t xml:space="preserve">. У 1996 році повторне загорання від пожежі спостерігалося декілька разів, а в одному місці – поді урочища Бакир, де вогонь було зупинено 10 липня, займання сталося ще й 15 липня. У 2007 році така ж ситуація повторилася через день. Варіанти таких пожеж можливі на ділянках «Південна» та «Північна». У </w:t>
      </w:r>
      <w:r w:rsidR="00BA789A" w:rsidRPr="007A4B91">
        <w:rPr>
          <w:spacing w:val="2"/>
          <w:szCs w:val="24"/>
        </w:rPr>
        <w:t>ВЧП</w:t>
      </w:r>
      <w:r w:rsidRPr="007A4B91">
        <w:rPr>
          <w:spacing w:val="2"/>
          <w:szCs w:val="24"/>
        </w:rPr>
        <w:t>, завдяки великій кількості копитних, зараз відсутні умови для створення великих колоній мурах. Але, як тільки чисельність копитних зменшиться до 500–600 особин, колонії вірогідно з′являться і тоді при загоранні поду можуть бути і підземні пожежі. Підтвердженням такої думки є поява поселень мурах цього роду поблизу північних воріт Дендропарку, де навантаження копитних різко впало.</w:t>
      </w:r>
    </w:p>
    <w:p w:rsidR="006E6E77" w:rsidRPr="007A4B91" w:rsidRDefault="006E6E77" w:rsidP="00F6723D">
      <w:pPr>
        <w:ind w:firstLine="567"/>
        <w:rPr>
          <w:szCs w:val="24"/>
        </w:rPr>
      </w:pPr>
      <w:r w:rsidRPr="007A4B91">
        <w:rPr>
          <w:szCs w:val="24"/>
        </w:rPr>
        <w:t xml:space="preserve">Пожежі на перелогах </w:t>
      </w:r>
      <w:r w:rsidR="00F6723D" w:rsidRPr="007A4B91">
        <w:rPr>
          <w:szCs w:val="24"/>
        </w:rPr>
        <w:t>у</w:t>
      </w:r>
      <w:r w:rsidRPr="007A4B91">
        <w:rPr>
          <w:szCs w:val="24"/>
        </w:rPr>
        <w:t xml:space="preserve"> буферній зоні за характером виникнення і проходження процесів близькі до таких у заповідній зоні, але підземні пожежі тут не реєструвались.</w:t>
      </w:r>
    </w:p>
    <w:p w:rsidR="006E6E77" w:rsidRPr="007A4B91" w:rsidRDefault="006E6E77" w:rsidP="006E6E77">
      <w:pPr>
        <w:widowControl w:val="0"/>
        <w:ind w:firstLine="567"/>
        <w:rPr>
          <w:szCs w:val="24"/>
        </w:rPr>
      </w:pPr>
      <w:r w:rsidRPr="007A4B91">
        <w:rPr>
          <w:szCs w:val="24"/>
        </w:rPr>
        <w:t>З кінця 1990-х років до 2008 року у зонах буферній та зні антропогенних ландшафтів БЗ сотні гектарів полів не оброблялися або оброблялися через рік, що спричинило їх забур′яненість, з якою аграрії боролись шляхом випалювання. Цей протиправний метод завдавав шкоди не тільки безпосередньо сільськогосподарським угіддям, але й постійно створював загрозу підпалу степу та задимлював територію. В окремі роки БЗ гасив на цих територіях до 17 пожеж. Очевидна небезпека від таких пожеж полягає у тому, що під час проходження вогню підгорають і відриваються перекотипільні форми, які піднімаються турбулентними потоками і можуть переноситися ними через мінералізовані смуги до заповідної зони, а також підпалювати лісосмуги.</w:t>
      </w:r>
    </w:p>
    <w:p w:rsidR="006E6E77" w:rsidRPr="007A4B91" w:rsidRDefault="006E6E77" w:rsidP="006E6E77">
      <w:pPr>
        <w:widowControl w:val="0"/>
        <w:ind w:firstLine="567"/>
        <w:rPr>
          <w:szCs w:val="24"/>
        </w:rPr>
      </w:pPr>
      <w:r w:rsidRPr="007A4B91">
        <w:rPr>
          <w:szCs w:val="24"/>
        </w:rPr>
        <w:t>Штучні пали пожнивних залишків на полях набувають поширення із застосуванням при збиранні ранніх зернових широкозахватних імпортних комбайнів, які або мульчують солому, або складають її у валки. Останні заважають орендарям та землевласникам проводити підготовку ґрунту до наступної сівби і вони утилізують солому шляхом забороненого законодавством випалювання. Нерідко воно проводиться вночі, щоб уникнути відповідальності за протиправну дію.</w:t>
      </w:r>
      <w:r w:rsidR="00B82421" w:rsidRPr="007A4B91">
        <w:rPr>
          <w:szCs w:val="24"/>
        </w:rPr>
        <w:t xml:space="preserve"> </w:t>
      </w:r>
      <w:r w:rsidRPr="007A4B91">
        <w:rPr>
          <w:szCs w:val="24"/>
        </w:rPr>
        <w:t>Такі підпали часто викликають пожежі в лісосмугах, які є особливо небезпечними, оскільки накопичена в них велика кількість перекотипільних форм сприяє формуванню вогняних смерчів, що рухаються з великою швидкістю вздовж насадження. Частина лісосмуг виходить до заповідної зони, а тому є пряма загроза перенесення вогню в степ, як це сталося у 2005 році.</w:t>
      </w:r>
    </w:p>
    <w:p w:rsidR="006E6E77" w:rsidRPr="007A4B91" w:rsidRDefault="006E6E77" w:rsidP="006E6E77">
      <w:pPr>
        <w:widowControl w:val="0"/>
        <w:ind w:firstLine="567"/>
        <w:rPr>
          <w:szCs w:val="24"/>
        </w:rPr>
      </w:pPr>
      <w:r w:rsidRPr="007A4B91">
        <w:rPr>
          <w:szCs w:val="24"/>
        </w:rPr>
        <w:t>Загорання зрілих посівів ранніх зернових від блискавки – можливе, але рідкісне явище, оскільки на полях відсутня підстилка, яка загорається в першу чергу. Випадки загорання при збиранні збіжжя ранніх зернових культур від застарілих технічних засобів ще зустрічаються, але поступово їх вірогідність зменшується. Небезпечними залишаються варіанти обробки полів дрібними фермерами, які продовжують таку техніку використовувати.</w:t>
      </w:r>
    </w:p>
    <w:p w:rsidR="006E6E77" w:rsidRPr="007A4B91" w:rsidRDefault="006E6E77" w:rsidP="006E6E77">
      <w:pPr>
        <w:widowControl w:val="0"/>
        <w:ind w:firstLine="567"/>
        <w:rPr>
          <w:i/>
          <w:szCs w:val="24"/>
        </w:rPr>
      </w:pPr>
    </w:p>
    <w:p w:rsidR="00712F6C" w:rsidRPr="007A4B91" w:rsidRDefault="00712F6C" w:rsidP="00FA32D2">
      <w:pPr>
        <w:ind w:firstLine="567"/>
        <w:rPr>
          <w:b/>
          <w:spacing w:val="2"/>
        </w:rPr>
      </w:pPr>
      <w:bookmarkStart w:id="321" w:name="_Toc68371642"/>
      <w:bookmarkStart w:id="322" w:name="_Toc68372444"/>
      <w:bookmarkStart w:id="323" w:name="_Toc68372892"/>
      <w:bookmarkStart w:id="324" w:name="_Toc68373001"/>
      <w:bookmarkStart w:id="325" w:name="_Toc68988319"/>
      <w:r w:rsidRPr="007A4B91">
        <w:rPr>
          <w:b/>
        </w:rPr>
        <w:t>3.2</w:t>
      </w:r>
      <w:r w:rsidR="0008085E" w:rsidRPr="007A4B91">
        <w:rPr>
          <w:b/>
        </w:rPr>
        <w:t>.</w:t>
      </w:r>
      <w:r w:rsidRPr="007A4B91">
        <w:rPr>
          <w:b/>
        </w:rPr>
        <w:t xml:space="preserve"> Функціональне зонування та режим території </w:t>
      </w:r>
      <w:bookmarkEnd w:id="321"/>
      <w:bookmarkEnd w:id="322"/>
      <w:bookmarkEnd w:id="323"/>
      <w:bookmarkEnd w:id="324"/>
      <w:bookmarkEnd w:id="325"/>
      <w:r w:rsidR="00B82421" w:rsidRPr="007A4B91">
        <w:rPr>
          <w:b/>
        </w:rPr>
        <w:t>БЗ</w:t>
      </w:r>
    </w:p>
    <w:p w:rsidR="00B82421" w:rsidRPr="007A4B91" w:rsidRDefault="00B82421" w:rsidP="00FA32D2">
      <w:pPr>
        <w:spacing w:before="120" w:after="120"/>
        <w:ind w:firstLine="567"/>
        <w:rPr>
          <w:lang w:eastAsia="uk-UA"/>
        </w:rPr>
      </w:pPr>
      <w:r w:rsidRPr="007A4B91">
        <w:rPr>
          <w:lang w:eastAsia="uk-UA"/>
        </w:rPr>
        <w:t>3.2.1</w:t>
      </w:r>
      <w:r w:rsidR="0008085E" w:rsidRPr="007A4B91">
        <w:rPr>
          <w:lang w:eastAsia="uk-UA"/>
        </w:rPr>
        <w:t>.</w:t>
      </w:r>
      <w:r w:rsidRPr="007A4B91">
        <w:rPr>
          <w:lang w:eastAsia="uk-UA"/>
        </w:rPr>
        <w:t xml:space="preserve"> Обґрунтування системи функціонального зонування</w:t>
      </w:r>
    </w:p>
    <w:p w:rsidR="00712F6C" w:rsidRPr="007A4B91" w:rsidRDefault="00712F6C" w:rsidP="00C70FAF">
      <w:pPr>
        <w:ind w:firstLine="567"/>
        <w:rPr>
          <w:lang w:eastAsia="uk-UA"/>
        </w:rPr>
      </w:pPr>
      <w:r w:rsidRPr="007A4B91">
        <w:rPr>
          <w:lang w:eastAsia="uk-UA"/>
        </w:rPr>
        <w:t>Відповідно до статті 18 Закону України «Про природно-заповідний фонд України» для біосферних заповідників установлюється диференційований режим охорони, відтворення та використання природних комплексів згідно з функціональним зонуванням:</w:t>
      </w:r>
    </w:p>
    <w:p w:rsidR="00712F6C" w:rsidRPr="007A4B91" w:rsidRDefault="00712F6C" w:rsidP="00C70FAF">
      <w:pPr>
        <w:ind w:firstLine="567"/>
        <w:rPr>
          <w:lang w:eastAsia="uk-UA"/>
        </w:rPr>
      </w:pPr>
      <w:r w:rsidRPr="007A4B91">
        <w:rPr>
          <w:lang w:eastAsia="uk-UA"/>
        </w:rPr>
        <w:t>заповідна зона включає території, призначені для збереження і відновлення найбільш цінних природних та мінімально порушених антропогенними факторами природних комплексів, генофонду рослинного і тваринного світу; її режим визначається відповідно до вимог, встановлених для природних заповідників;</w:t>
      </w:r>
    </w:p>
    <w:p w:rsidR="00712F6C" w:rsidRPr="007A4B91" w:rsidRDefault="00712F6C" w:rsidP="00C70FAF">
      <w:pPr>
        <w:ind w:firstLine="567"/>
        <w:rPr>
          <w:lang w:eastAsia="uk-UA"/>
        </w:rPr>
      </w:pPr>
      <w:r w:rsidRPr="007A4B91">
        <w:rPr>
          <w:lang w:eastAsia="uk-UA"/>
        </w:rPr>
        <w:t>буферна зона включає території, виділені з метою запобігання негативного впливу на заповідну зону господарської діяльності на прилеглих територіях; її режим визначається відповідно до вимог, встановлених для охоронних зон природних заповідників;</w:t>
      </w:r>
    </w:p>
    <w:p w:rsidR="00712F6C" w:rsidRPr="007A4B91" w:rsidRDefault="00712F6C" w:rsidP="00C70FAF">
      <w:pPr>
        <w:ind w:firstLine="567"/>
        <w:rPr>
          <w:lang w:eastAsia="uk-UA"/>
        </w:rPr>
      </w:pPr>
      <w:r w:rsidRPr="007A4B91">
        <w:rPr>
          <w:lang w:eastAsia="uk-UA"/>
        </w:rPr>
        <w:t>зона антропогенних ландшафтів включає території традиційного землекористування, лісокористування, водокористування, місць поселення, рекреації та інших видів господарської діяльності; в ній забороняється мисливство.</w:t>
      </w:r>
    </w:p>
    <w:p w:rsidR="00712F6C" w:rsidRPr="007A4B91" w:rsidRDefault="00712F6C" w:rsidP="00C70FAF">
      <w:pPr>
        <w:ind w:firstLine="567"/>
        <w:rPr>
          <w:spacing w:val="-2"/>
          <w:lang w:eastAsia="uk-UA"/>
        </w:rPr>
      </w:pPr>
      <w:r w:rsidRPr="007A4B91">
        <w:rPr>
          <w:spacing w:val="-2"/>
          <w:lang w:eastAsia="uk-UA"/>
        </w:rPr>
        <w:t>У межах території біосферних заповідників можуть виділятися зони регульованого заповідного режиму, до складу яких включаються регіональні ландшафтні парки, заказники, заповідні урочища з додержанням вимог щодо їх охорони, встановлених цим Законом.</w:t>
      </w:r>
    </w:p>
    <w:p w:rsidR="00712F6C" w:rsidRPr="007A4B91" w:rsidRDefault="00712F6C" w:rsidP="00C70FAF">
      <w:pPr>
        <w:ind w:firstLine="567"/>
        <w:rPr>
          <w:lang w:eastAsia="ru-RU"/>
        </w:rPr>
      </w:pPr>
      <w:r w:rsidRPr="007A4B91">
        <w:rPr>
          <w:lang w:eastAsia="ru-RU"/>
        </w:rPr>
        <w:t xml:space="preserve">Режим території БЗ регулюється Положенням про </w:t>
      </w:r>
      <w:r w:rsidRPr="007A4B91">
        <w:rPr>
          <w:lang w:eastAsia="uk-UA"/>
        </w:rPr>
        <w:t>Біосферний заповідник «Асканія-Нова» імені Ф.Е. Фальц-Фейна</w:t>
      </w:r>
      <w:r w:rsidRPr="007A4B91">
        <w:rPr>
          <w:lang w:eastAsia="ru-RU"/>
        </w:rPr>
        <w:t xml:space="preserve">, затвердженого наказом Міністерства захисту довкілля та природних ресурсів України </w:t>
      </w:r>
      <w:r w:rsidR="00A54CEF" w:rsidRPr="007A4B91">
        <w:rPr>
          <w:lang w:eastAsia="ru-RU"/>
        </w:rPr>
        <w:t>від 04</w:t>
      </w:r>
      <w:r w:rsidR="00A54CEF">
        <w:rPr>
          <w:lang w:eastAsia="ru-RU"/>
        </w:rPr>
        <w:t xml:space="preserve"> січня </w:t>
      </w:r>
      <w:r w:rsidR="00A54CEF" w:rsidRPr="007A4B91">
        <w:rPr>
          <w:lang w:eastAsia="ru-RU"/>
        </w:rPr>
        <w:t>2021</w:t>
      </w:r>
      <w:r w:rsidR="00A54CEF">
        <w:rPr>
          <w:lang w:eastAsia="ru-RU"/>
        </w:rPr>
        <w:t xml:space="preserve"> року</w:t>
      </w:r>
      <w:r w:rsidR="00A54CEF" w:rsidRPr="007A4B91">
        <w:rPr>
          <w:lang w:eastAsia="ru-RU"/>
        </w:rPr>
        <w:t xml:space="preserve"> </w:t>
      </w:r>
      <w:r w:rsidRPr="007A4B91">
        <w:rPr>
          <w:lang w:eastAsia="ru-RU"/>
        </w:rPr>
        <w:t>№</w:t>
      </w:r>
      <w:r w:rsidR="001A0368">
        <w:rPr>
          <w:lang w:eastAsia="ru-RU"/>
        </w:rPr>
        <w:t xml:space="preserve"> </w:t>
      </w:r>
      <w:r w:rsidRPr="007A4B91">
        <w:rPr>
          <w:lang w:eastAsia="ru-RU"/>
        </w:rPr>
        <w:t xml:space="preserve">1. </w:t>
      </w:r>
    </w:p>
    <w:p w:rsidR="00B82421" w:rsidRPr="007A4B91" w:rsidRDefault="00B82421" w:rsidP="00C70FAF">
      <w:pPr>
        <w:ind w:firstLine="567"/>
        <w:rPr>
          <w:lang w:eastAsia="uk-UA"/>
        </w:rPr>
      </w:pPr>
    </w:p>
    <w:p w:rsidR="00B82421" w:rsidRPr="007A4B91" w:rsidRDefault="00B82421" w:rsidP="00B82421">
      <w:pPr>
        <w:spacing w:after="120"/>
        <w:ind w:firstLine="567"/>
        <w:rPr>
          <w:lang w:eastAsia="uk-UA"/>
        </w:rPr>
      </w:pPr>
      <w:r w:rsidRPr="007A4B91">
        <w:rPr>
          <w:lang w:eastAsia="uk-UA"/>
        </w:rPr>
        <w:t>3.2.2</w:t>
      </w:r>
      <w:r w:rsidR="0008085E" w:rsidRPr="007A4B91">
        <w:rPr>
          <w:lang w:eastAsia="uk-UA"/>
        </w:rPr>
        <w:t>.</w:t>
      </w:r>
      <w:r w:rsidRPr="007A4B91">
        <w:rPr>
          <w:lang w:eastAsia="uk-UA"/>
        </w:rPr>
        <w:t xml:space="preserve"> В</w:t>
      </w:r>
      <w:r w:rsidR="00B971C3" w:rsidRPr="007A4B91">
        <w:rPr>
          <w:lang w:eastAsia="uk-UA"/>
        </w:rPr>
        <w:t xml:space="preserve">изначення площ, режиму використання, охорони та відтворення природних ресурсів у межах </w:t>
      </w:r>
      <w:r w:rsidRPr="007A4B91">
        <w:rPr>
          <w:lang w:eastAsia="uk-UA"/>
        </w:rPr>
        <w:t>функціональних зон</w:t>
      </w:r>
    </w:p>
    <w:p w:rsidR="00712F6C" w:rsidRPr="007A4B91" w:rsidRDefault="00712F6C" w:rsidP="00C70FAF">
      <w:pPr>
        <w:ind w:firstLine="567"/>
        <w:rPr>
          <w:lang w:eastAsia="uk-UA"/>
        </w:rPr>
      </w:pPr>
      <w:r w:rsidRPr="007A4B91">
        <w:rPr>
          <w:lang w:eastAsia="uk-UA"/>
        </w:rPr>
        <w:t xml:space="preserve">Для Біосферного заповідника «Асканія-Нова» визначаються </w:t>
      </w:r>
      <w:r w:rsidR="00B82421" w:rsidRPr="007A4B91">
        <w:rPr>
          <w:lang w:eastAsia="uk-UA"/>
        </w:rPr>
        <w:t>три</w:t>
      </w:r>
      <w:r w:rsidRPr="007A4B91">
        <w:rPr>
          <w:lang w:eastAsia="uk-UA"/>
        </w:rPr>
        <w:t xml:space="preserve"> функціональні зони з відповідним режимом територій:</w:t>
      </w:r>
    </w:p>
    <w:p w:rsidR="00712F6C" w:rsidRPr="007A4B91" w:rsidRDefault="00712F6C" w:rsidP="00C70FAF">
      <w:pPr>
        <w:ind w:firstLine="567"/>
        <w:rPr>
          <w:lang w:eastAsia="ru-RU"/>
        </w:rPr>
      </w:pPr>
      <w:r w:rsidRPr="007A4B91">
        <w:rPr>
          <w:b/>
          <w:lang w:eastAsia="uk-UA"/>
        </w:rPr>
        <w:t>Заповідна зона</w:t>
      </w:r>
      <w:r w:rsidRPr="007A4B91">
        <w:rPr>
          <w:lang w:eastAsia="uk-UA"/>
        </w:rPr>
        <w:t xml:space="preserve"> </w:t>
      </w:r>
      <w:r w:rsidR="00FA6A57" w:rsidRPr="007A4B91">
        <w:rPr>
          <w:lang w:eastAsia="uk-UA"/>
        </w:rPr>
        <w:t xml:space="preserve">площею 11054 га </w:t>
      </w:r>
      <w:r w:rsidRPr="007A4B91">
        <w:rPr>
          <w:lang w:eastAsia="uk-UA"/>
        </w:rPr>
        <w:t>включає території, призначені для збереження і відновлення найбільш цінних природних та мінімально порушених антропогенними факторами природних комплексів, генофонду рослинного і тваринного світу.</w:t>
      </w:r>
      <w:r w:rsidR="00B971C3" w:rsidRPr="007A4B91">
        <w:rPr>
          <w:lang w:eastAsia="uk-UA"/>
        </w:rPr>
        <w:t xml:space="preserve"> </w:t>
      </w:r>
      <w:r w:rsidR="00FB425A" w:rsidRPr="007A4B91">
        <w:rPr>
          <w:lang w:eastAsia="uk-UA"/>
        </w:rPr>
        <w:t>У</w:t>
      </w:r>
      <w:r w:rsidRPr="007A4B91">
        <w:rPr>
          <w:lang w:eastAsia="uk-UA"/>
        </w:rPr>
        <w:t xml:space="preserve"> заповідній зоні </w:t>
      </w:r>
      <w:r w:rsidRPr="007A4B91">
        <w:rPr>
          <w:b/>
          <w:bCs/>
          <w:i/>
          <w:lang w:eastAsia="uk-UA"/>
        </w:rPr>
        <w:t>забороняється</w:t>
      </w:r>
      <w:r w:rsidRPr="007A4B91">
        <w:rPr>
          <w:b/>
          <w:bCs/>
          <w:lang w:eastAsia="uk-UA"/>
        </w:rPr>
        <w:t xml:space="preserve"> </w:t>
      </w:r>
      <w:r w:rsidRPr="007A4B91">
        <w:rPr>
          <w:lang w:eastAsia="uk-UA"/>
        </w:rPr>
        <w:t>будь-яка господарська та інша діяльність, яка суперечить цільовому призначенню заповідної зони, порушує природний розвиток процесів та явищ або створює загрозу шкідливого впливу на її природні комплекси та об</w:t>
      </w:r>
      <w:r w:rsidR="00C018B3" w:rsidRPr="007A4B91">
        <w:rPr>
          <w:lang w:eastAsia="uk-UA"/>
        </w:rPr>
        <w:t>′</w:t>
      </w:r>
      <w:r w:rsidRPr="007A4B91">
        <w:rPr>
          <w:lang w:eastAsia="uk-UA"/>
        </w:rPr>
        <w:t>єкти, а саме:</w:t>
      </w:r>
    </w:p>
    <w:p w:rsidR="00712F6C" w:rsidRPr="007A4B91" w:rsidRDefault="00712F6C" w:rsidP="00C70FAF">
      <w:pPr>
        <w:ind w:firstLine="567"/>
        <w:rPr>
          <w:lang w:eastAsia="uk-UA"/>
        </w:rPr>
      </w:pPr>
      <w:r w:rsidRPr="007A4B91">
        <w:rPr>
          <w:lang w:eastAsia="uk-UA"/>
        </w:rPr>
        <w:t>будівництво споруд, шляхів, лінійних та інших об</w:t>
      </w:r>
      <w:r w:rsidR="000235C2" w:rsidRPr="007A4B91">
        <w:rPr>
          <w:lang w:eastAsia="uk-UA"/>
        </w:rPr>
        <w:t>′</w:t>
      </w:r>
      <w:r w:rsidRPr="007A4B91">
        <w:rPr>
          <w:lang w:eastAsia="uk-UA"/>
        </w:rPr>
        <w:t>єктів транспорту і зв</w:t>
      </w:r>
      <w:r w:rsidR="000235C2" w:rsidRPr="007A4B91">
        <w:rPr>
          <w:lang w:eastAsia="uk-UA"/>
        </w:rPr>
        <w:t>′</w:t>
      </w:r>
      <w:r w:rsidRPr="007A4B91">
        <w:rPr>
          <w:lang w:eastAsia="uk-UA"/>
        </w:rPr>
        <w:t>язку, не пов</w:t>
      </w:r>
      <w:r w:rsidR="000235C2" w:rsidRPr="007A4B91">
        <w:rPr>
          <w:lang w:eastAsia="uk-UA"/>
        </w:rPr>
        <w:t>′</w:t>
      </w:r>
      <w:r w:rsidRPr="007A4B91">
        <w:rPr>
          <w:lang w:eastAsia="uk-UA"/>
        </w:rPr>
        <w:t>язаних з діяльністю Біосферного заповідника, розведення вогнищ, влаштування місць відпочинку населення, стоянка транспорту, а також проїзд і прохід сторонніх осіб, прогін свійських тварин, пересування механічних транспортних засобів, за винятком шляхів загального користування, лісосплав, проліт літаків та вертольотів нижче 2000 метрів над землею, подолання літаками звукового бар</w:t>
      </w:r>
      <w:r w:rsidR="000235C2" w:rsidRPr="007A4B91">
        <w:rPr>
          <w:lang w:eastAsia="uk-UA"/>
        </w:rPr>
        <w:t>′</w:t>
      </w:r>
      <w:r w:rsidRPr="007A4B91">
        <w:rPr>
          <w:lang w:eastAsia="uk-UA"/>
        </w:rPr>
        <w:t>єру над територією заповідної зони та інші види штучного шумового впливу, що перевищують установлені нормативи;</w:t>
      </w:r>
    </w:p>
    <w:p w:rsidR="00712F6C" w:rsidRPr="007A4B91" w:rsidRDefault="00712F6C" w:rsidP="00C70FAF">
      <w:pPr>
        <w:ind w:firstLine="567"/>
        <w:rPr>
          <w:spacing w:val="-2"/>
          <w:lang w:eastAsia="uk-UA"/>
        </w:rPr>
      </w:pPr>
      <w:bookmarkStart w:id="326" w:name="n154"/>
      <w:bookmarkEnd w:id="326"/>
      <w:r w:rsidRPr="007A4B91">
        <w:rPr>
          <w:spacing w:val="-2"/>
          <w:lang w:eastAsia="uk-UA"/>
        </w:rPr>
        <w:t>геологорозвідувальні роботи, розробка корисних копалин, порушення ґрунтового покриву та гідрологічного і гідрохімічного режимів, руйнування геологічних відслонень, застосування хімічних засобів, усі види лісокористування, а також заготівля кормових трав, лікарських та інших рослин, квітів, насіння, очерету, випасання худоби, вилов і знищення диких тварин, порушення умов їх оселення, гніздування, інші види користування рослинним і тваринним світом, що призводять до порушення природних комплексів;</w:t>
      </w:r>
    </w:p>
    <w:p w:rsidR="00712F6C" w:rsidRPr="007A4B91" w:rsidRDefault="00712F6C" w:rsidP="00C70FAF">
      <w:pPr>
        <w:ind w:firstLine="567"/>
        <w:rPr>
          <w:lang w:eastAsia="uk-UA"/>
        </w:rPr>
      </w:pPr>
      <w:bookmarkStart w:id="327" w:name="n155"/>
      <w:bookmarkEnd w:id="327"/>
      <w:r w:rsidRPr="007A4B91">
        <w:rPr>
          <w:lang w:eastAsia="uk-UA"/>
        </w:rPr>
        <w:t>мисливство, селекційний відстріл тварин, рибальство, лісокультурні роботи, всі види екскурсій, крім пішохідних, біотехнічні заходи, сінокосіння механізованими засобами, туризм, інтродукція нових видів тварин і рослин, проведення заходів з метою збільшення чисельності окремих видів тварин понад допустиму науково обґрунтовану ємність угідь, збирання колекційних та інших матеріалів, крім матеріалів, необхідних для виконання наукових досліджень;</w:t>
      </w:r>
    </w:p>
    <w:p w:rsidR="00712F6C" w:rsidRPr="007A4B91" w:rsidRDefault="00712F6C" w:rsidP="00C70FAF">
      <w:pPr>
        <w:ind w:firstLine="567"/>
        <w:rPr>
          <w:shd w:val="clear" w:color="auto" w:fill="FFFFFF"/>
          <w:lang w:eastAsia="uk-UA"/>
        </w:rPr>
      </w:pPr>
      <w:r w:rsidRPr="007A4B91">
        <w:rPr>
          <w:shd w:val="clear" w:color="auto" w:fill="FFFFFF"/>
          <w:lang w:eastAsia="uk-UA"/>
        </w:rPr>
        <w:t>проведення рубок головного користування та всіх видів поступових та суцільних рубок, вирубування дуплястих, сухостійних, фаутних дерев та ліквідація захаращеності дерев, а також добування піску та гравію в річках та інших водоймах</w:t>
      </w:r>
      <w:r w:rsidRPr="007A4B91">
        <w:rPr>
          <w:lang w:eastAsia="uk-UA"/>
        </w:rPr>
        <w:t>.</w:t>
      </w:r>
    </w:p>
    <w:p w:rsidR="00712F6C" w:rsidRPr="007A4B91" w:rsidRDefault="00712F6C" w:rsidP="00C70FAF">
      <w:pPr>
        <w:ind w:firstLine="567"/>
        <w:rPr>
          <w:lang w:eastAsia="uk-UA"/>
        </w:rPr>
      </w:pPr>
      <w:r w:rsidRPr="007A4B91">
        <w:rPr>
          <w:lang w:eastAsia="uk-UA"/>
        </w:rPr>
        <w:t xml:space="preserve">Для збереження і відтворення корінних природних комплексів, проведення науково-дослідних робіт та виконання інших завдань у заповідній зоні відповідно до Проєкту організації території </w:t>
      </w:r>
      <w:r w:rsidRPr="007A4B91">
        <w:rPr>
          <w:b/>
          <w:i/>
          <w:lang w:eastAsia="uk-UA"/>
        </w:rPr>
        <w:t>допускається:</w:t>
      </w:r>
    </w:p>
    <w:p w:rsidR="00712F6C" w:rsidRPr="007A4B91" w:rsidRDefault="00712F6C" w:rsidP="00C70FAF">
      <w:pPr>
        <w:ind w:firstLine="567"/>
        <w:rPr>
          <w:lang w:eastAsia="uk-UA"/>
        </w:rPr>
      </w:pPr>
      <w:bookmarkStart w:id="328" w:name="n159"/>
      <w:bookmarkEnd w:id="328"/>
      <w:r w:rsidRPr="007A4B91">
        <w:rPr>
          <w:lang w:eastAsia="uk-UA"/>
        </w:rPr>
        <w:t>виконання відновлювальних робіт на землях з порушеними корінними природними комплексами, а також здійснення заходів щодо запобігання змінам природних комплексів заповідної зони внаслідок антропогенного впливу – відновлення гідрологічного режиму, збереження та відновлення рослинних угруповань, що історично склалися, видів рослин і тварин, які зникають, тощо, зокрема:</w:t>
      </w:r>
    </w:p>
    <w:p w:rsidR="00712F6C" w:rsidRPr="007A4B91" w:rsidRDefault="00712F6C" w:rsidP="00C70FAF">
      <w:pPr>
        <w:ind w:firstLine="567"/>
        <w:rPr>
          <w:lang w:eastAsia="uk-UA"/>
        </w:rPr>
      </w:pPr>
      <w:r w:rsidRPr="007A4B91">
        <w:rPr>
          <w:lang w:eastAsia="uk-UA"/>
        </w:rPr>
        <w:t>випас на території ділянки «</w:t>
      </w:r>
      <w:r w:rsidR="005F2C58" w:rsidRPr="007A4B91">
        <w:rPr>
          <w:lang w:eastAsia="uk-UA"/>
        </w:rPr>
        <w:t>ВЧП</w:t>
      </w:r>
      <w:r w:rsidRPr="007A4B91">
        <w:rPr>
          <w:lang w:eastAsia="uk-UA"/>
        </w:rPr>
        <w:t xml:space="preserve">» аборигенних та інтродукованих диких тварин зоопарку </w:t>
      </w:r>
      <w:r w:rsidR="005F2C58" w:rsidRPr="007A4B91">
        <w:rPr>
          <w:lang w:eastAsia="uk-UA"/>
        </w:rPr>
        <w:t>БЗ</w:t>
      </w:r>
      <w:r w:rsidRPr="007A4B91">
        <w:rPr>
          <w:lang w:eastAsia="uk-UA"/>
        </w:rPr>
        <w:t xml:space="preserve"> у кількості, що не перевищує науково обґрунтовану ємність угідь; </w:t>
      </w:r>
    </w:p>
    <w:p w:rsidR="00712F6C" w:rsidRPr="007A4B91" w:rsidRDefault="00712F6C" w:rsidP="00C70FAF">
      <w:pPr>
        <w:ind w:firstLine="567"/>
        <w:rPr>
          <w:lang w:eastAsia="uk-UA"/>
        </w:rPr>
      </w:pPr>
      <w:bookmarkStart w:id="329" w:name="n160"/>
      <w:bookmarkEnd w:id="329"/>
      <w:r w:rsidRPr="007A4B91">
        <w:rPr>
          <w:lang w:eastAsia="uk-UA"/>
        </w:rPr>
        <w:t>прогін ссавців та птахів зоопарку на літні випаси і повернення з них;</w:t>
      </w:r>
    </w:p>
    <w:p w:rsidR="00712F6C" w:rsidRPr="007A4B91" w:rsidRDefault="00712F6C" w:rsidP="00C70FAF">
      <w:pPr>
        <w:ind w:firstLine="567"/>
        <w:rPr>
          <w:lang w:eastAsia="uk-UA"/>
        </w:rPr>
      </w:pPr>
      <w:r w:rsidRPr="007A4B91">
        <w:rPr>
          <w:lang w:eastAsia="uk-UA"/>
        </w:rPr>
        <w:t>здійснення протипожежних заходів та вибіркового діагностичного відстрілу диких тварин для ветеринарно-санітарної експертизи, що не порушують режиму заповідної зони;</w:t>
      </w:r>
    </w:p>
    <w:p w:rsidR="00712F6C" w:rsidRPr="007A4B91" w:rsidRDefault="00712F6C" w:rsidP="00C70FAF">
      <w:pPr>
        <w:ind w:firstLine="567"/>
        <w:rPr>
          <w:lang w:eastAsia="uk-UA"/>
        </w:rPr>
      </w:pPr>
      <w:r w:rsidRPr="007A4B91">
        <w:rPr>
          <w:lang w:eastAsia="uk-UA"/>
        </w:rPr>
        <w:t>спорудження у встановленому порядку будівель та інших об</w:t>
      </w:r>
      <w:r w:rsidR="000235C2" w:rsidRPr="007A4B91">
        <w:rPr>
          <w:lang w:eastAsia="uk-UA"/>
        </w:rPr>
        <w:t>′</w:t>
      </w:r>
      <w:r w:rsidRPr="007A4B91">
        <w:rPr>
          <w:lang w:eastAsia="uk-UA"/>
        </w:rPr>
        <w:t>єктів, необхідних для виконання поставлених перед Біосферним заповідником завдань;</w:t>
      </w:r>
    </w:p>
    <w:p w:rsidR="00712F6C" w:rsidRPr="007A4B91" w:rsidRDefault="00712F6C" w:rsidP="00C70FAF">
      <w:pPr>
        <w:ind w:firstLine="567"/>
        <w:rPr>
          <w:lang w:eastAsia="uk-UA"/>
        </w:rPr>
      </w:pPr>
      <w:r w:rsidRPr="007A4B91">
        <w:rPr>
          <w:lang w:eastAsia="uk-UA"/>
        </w:rPr>
        <w:t>збір колекційних та інших матеріалів, виконання робіт, передбачених планами довгострокових стаціонарних наукових досліджень, проведення екологічної освітньо-виховної роботи.</w:t>
      </w:r>
    </w:p>
    <w:p w:rsidR="00712F6C" w:rsidRPr="007A4B91" w:rsidRDefault="00712F6C" w:rsidP="00C70FAF">
      <w:pPr>
        <w:ind w:firstLine="567"/>
        <w:rPr>
          <w:lang w:eastAsia="uk-UA"/>
        </w:rPr>
      </w:pPr>
      <w:bookmarkStart w:id="330" w:name="n161"/>
      <w:bookmarkStart w:id="331" w:name="n162"/>
      <w:bookmarkStart w:id="332" w:name="n163"/>
      <w:bookmarkStart w:id="333" w:name="n165"/>
      <w:bookmarkEnd w:id="330"/>
      <w:bookmarkEnd w:id="331"/>
      <w:bookmarkEnd w:id="332"/>
      <w:bookmarkEnd w:id="333"/>
      <w:r w:rsidRPr="007A4B91">
        <w:rPr>
          <w:lang w:eastAsia="uk-UA"/>
        </w:rPr>
        <w:t xml:space="preserve">У разі термінової необхідності за рішенням вченої ради </w:t>
      </w:r>
      <w:r w:rsidR="005F2C58" w:rsidRPr="007A4B91">
        <w:rPr>
          <w:lang w:eastAsia="uk-UA"/>
        </w:rPr>
        <w:t>БЗ</w:t>
      </w:r>
      <w:r w:rsidRPr="007A4B91">
        <w:rPr>
          <w:lang w:eastAsia="uk-UA"/>
        </w:rPr>
        <w:t xml:space="preserve"> </w:t>
      </w:r>
      <w:r w:rsidR="005F2C58" w:rsidRPr="007A4B91">
        <w:rPr>
          <w:lang w:eastAsia="uk-UA"/>
        </w:rPr>
        <w:t>у</w:t>
      </w:r>
      <w:r w:rsidRPr="007A4B91">
        <w:rPr>
          <w:lang w:eastAsia="uk-UA"/>
        </w:rPr>
        <w:t xml:space="preserve"> заповідн</w:t>
      </w:r>
      <w:r w:rsidR="005F2C58" w:rsidRPr="007A4B91">
        <w:rPr>
          <w:lang w:eastAsia="uk-UA"/>
        </w:rPr>
        <w:t>ій</w:t>
      </w:r>
      <w:r w:rsidRPr="007A4B91">
        <w:rPr>
          <w:lang w:eastAsia="uk-UA"/>
        </w:rPr>
        <w:t xml:space="preserve"> зон</w:t>
      </w:r>
      <w:r w:rsidR="005F2C58" w:rsidRPr="007A4B91">
        <w:rPr>
          <w:lang w:eastAsia="uk-UA"/>
        </w:rPr>
        <w:t>і</w:t>
      </w:r>
      <w:r w:rsidRPr="007A4B91">
        <w:rPr>
          <w:lang w:eastAsia="uk-UA"/>
        </w:rPr>
        <w:t xml:space="preserve"> можуть проводитися заходи, спрямовані на охорону природних комплексів, ліквідацію наслідків аварій, стихійного лиха, не передбачені Проєктом організації території.</w:t>
      </w:r>
    </w:p>
    <w:p w:rsidR="00712F6C" w:rsidRPr="007A4B91" w:rsidRDefault="00712F6C" w:rsidP="00C70FAF">
      <w:pPr>
        <w:ind w:firstLine="567"/>
        <w:rPr>
          <w:lang w:eastAsia="uk-UA"/>
        </w:rPr>
      </w:pPr>
      <w:bookmarkStart w:id="334" w:name="n166"/>
      <w:bookmarkStart w:id="335" w:name="n167"/>
      <w:bookmarkEnd w:id="334"/>
      <w:bookmarkEnd w:id="335"/>
      <w:r w:rsidRPr="007A4B91">
        <w:rPr>
          <w:lang w:eastAsia="uk-UA"/>
        </w:rPr>
        <w:t>Для ліквідації наслідків аварій та стихійного лиха, в результаті яких виникає пряма загроза життю людей чи знищення заповідних природних комплексів, особливо термінові заходи здійснюються за рішенням адміністрації.</w:t>
      </w:r>
    </w:p>
    <w:p w:rsidR="00712F6C" w:rsidRPr="007A4B91" w:rsidRDefault="00712F6C" w:rsidP="00C70FAF">
      <w:pPr>
        <w:ind w:firstLine="567"/>
        <w:rPr>
          <w:shd w:val="clear" w:color="auto" w:fill="FFFFFF"/>
          <w:lang w:eastAsia="uk-UA"/>
        </w:rPr>
      </w:pPr>
      <w:r w:rsidRPr="007A4B91">
        <w:rPr>
          <w:b/>
          <w:bCs/>
          <w:lang w:eastAsia="uk-UA"/>
        </w:rPr>
        <w:t>Буферна зона</w:t>
      </w:r>
      <w:r w:rsidRPr="007A4B91">
        <w:rPr>
          <w:b/>
          <w:lang w:eastAsia="uk-UA"/>
        </w:rPr>
        <w:t xml:space="preserve"> </w:t>
      </w:r>
      <w:r w:rsidRPr="007A4B91">
        <w:rPr>
          <w:lang w:eastAsia="uk-UA"/>
        </w:rPr>
        <w:t>площею 6909 га включає території, виділені з метою запобігання негативному впливу на заповідну зону господарської діяльності на прилеглих територіях, її р</w:t>
      </w:r>
      <w:r w:rsidRPr="007A4B91">
        <w:rPr>
          <w:shd w:val="clear" w:color="auto" w:fill="FFFFFF"/>
          <w:lang w:eastAsia="uk-UA"/>
        </w:rPr>
        <w:t>ежим визначається відповідно до вимог, встановлених для охоронних зон природних заповідників.</w:t>
      </w:r>
    </w:p>
    <w:p w:rsidR="00712F6C" w:rsidRPr="007A4B91" w:rsidRDefault="00712F6C" w:rsidP="00C70FAF">
      <w:pPr>
        <w:ind w:firstLine="567"/>
        <w:rPr>
          <w:lang w:eastAsia="uk-UA"/>
        </w:rPr>
      </w:pPr>
      <w:r w:rsidRPr="007A4B91">
        <w:rPr>
          <w:lang w:eastAsia="uk-UA"/>
        </w:rPr>
        <w:t xml:space="preserve">Буферна зона навколо заповідної зони </w:t>
      </w:r>
      <w:r w:rsidR="005F2C58" w:rsidRPr="007A4B91">
        <w:rPr>
          <w:lang w:eastAsia="uk-UA"/>
        </w:rPr>
        <w:t>БЗ</w:t>
      </w:r>
      <w:r w:rsidRPr="007A4B91">
        <w:rPr>
          <w:lang w:eastAsia="uk-UA"/>
        </w:rPr>
        <w:t xml:space="preserve"> – ділянок «Південна» та «Північна», встановлена відповідно до Постанови Ради Міністрів УРСР від 29.12.1972 № 544</w:t>
      </w:r>
      <w:r w:rsidR="00C35CEF">
        <w:rPr>
          <w:lang w:eastAsia="uk-UA"/>
        </w:rPr>
        <w:t xml:space="preserve"> </w:t>
      </w:r>
      <w:r w:rsidR="00C35CEF">
        <w:rPr>
          <w:szCs w:val="24"/>
        </w:rPr>
        <w:t>«</w:t>
      </w:r>
      <w:r w:rsidR="00C35CEF" w:rsidRPr="00C35CEF">
        <w:rPr>
          <w:szCs w:val="24"/>
        </w:rPr>
        <w:t>Про становлення охоронних зон</w:t>
      </w:r>
      <w:r w:rsidR="00C35CEF">
        <w:rPr>
          <w:szCs w:val="24"/>
        </w:rPr>
        <w:t xml:space="preserve"> навколо державних заповідників»</w:t>
      </w:r>
      <w:r w:rsidRPr="00C35CEF">
        <w:rPr>
          <w:szCs w:val="24"/>
          <w:lang w:eastAsia="uk-UA"/>
        </w:rPr>
        <w:t>. Режим використання охоронної зони конкретизовано при затвердженні Державного степового</w:t>
      </w:r>
      <w:r w:rsidRPr="007A4B91">
        <w:rPr>
          <w:lang w:eastAsia="uk-UA"/>
        </w:rPr>
        <w:t xml:space="preserve"> заповідника «Асканія-Нова» Головою Держкомітету Ради Міністрів УРСР та Головою Президії Південного відділення ВАСХНІЛ 28</w:t>
      </w:r>
      <w:r w:rsidR="001A0368">
        <w:rPr>
          <w:lang w:eastAsia="uk-UA"/>
        </w:rPr>
        <w:t xml:space="preserve"> грудня </w:t>
      </w:r>
      <w:r w:rsidRPr="007A4B91">
        <w:rPr>
          <w:lang w:eastAsia="uk-UA"/>
        </w:rPr>
        <w:t>1978</w:t>
      </w:r>
      <w:r w:rsidR="001A0368">
        <w:rPr>
          <w:lang w:eastAsia="uk-UA"/>
        </w:rPr>
        <w:t xml:space="preserve"> року</w:t>
      </w:r>
      <w:r w:rsidRPr="007A4B91">
        <w:rPr>
          <w:lang w:eastAsia="uk-UA"/>
        </w:rPr>
        <w:t xml:space="preserve">. </w:t>
      </w:r>
    </w:p>
    <w:p w:rsidR="00712F6C" w:rsidRPr="007A4B91" w:rsidRDefault="00712F6C" w:rsidP="00C70FAF">
      <w:pPr>
        <w:ind w:firstLine="567"/>
        <w:rPr>
          <w:lang w:eastAsia="ru-RU"/>
        </w:rPr>
      </w:pPr>
      <w:r w:rsidRPr="007A4B91">
        <w:rPr>
          <w:lang w:eastAsia="uk-UA"/>
        </w:rPr>
        <w:t>Положення про охоронну зону навколо ділянки «Великий Чапельський під» (площа 2109 га) погоджено з органами місцевого самоврядування, Президією Академії, Херсонським облвиконкомом, Державним комітетом Української РСР з екології і раціонального природокористування та включено у Проєкт організації території.</w:t>
      </w:r>
    </w:p>
    <w:p w:rsidR="00712F6C" w:rsidRPr="007A4B91" w:rsidRDefault="00712F6C" w:rsidP="00C70FAF">
      <w:pPr>
        <w:ind w:firstLine="567"/>
        <w:rPr>
          <w:spacing w:val="2"/>
          <w:lang w:eastAsia="uk-UA"/>
        </w:rPr>
      </w:pPr>
      <w:r w:rsidRPr="007A4B91">
        <w:rPr>
          <w:spacing w:val="2"/>
          <w:lang w:eastAsia="uk-UA"/>
        </w:rPr>
        <w:t xml:space="preserve">Використання буферної зони поза межами землекористування </w:t>
      </w:r>
      <w:r w:rsidR="005F2C58" w:rsidRPr="007A4B91">
        <w:rPr>
          <w:spacing w:val="2"/>
          <w:lang w:eastAsia="uk-UA"/>
        </w:rPr>
        <w:t>БЗ</w:t>
      </w:r>
      <w:r w:rsidRPr="007A4B91">
        <w:rPr>
          <w:spacing w:val="2"/>
          <w:lang w:eastAsia="uk-UA"/>
        </w:rPr>
        <w:t xml:space="preserve"> передбачає організацію території і сівозміни, обробіток ґрунту, внесення добрив наземним способом на полях, проведення лісомеліоративних, протипожежних, рекреаційних крім тих, що пов</w:t>
      </w:r>
      <w:r w:rsidR="000235C2" w:rsidRPr="007A4B91">
        <w:rPr>
          <w:spacing w:val="2"/>
          <w:lang w:eastAsia="uk-UA"/>
        </w:rPr>
        <w:t>′</w:t>
      </w:r>
      <w:r w:rsidRPr="007A4B91">
        <w:rPr>
          <w:spacing w:val="2"/>
          <w:lang w:eastAsia="uk-UA"/>
        </w:rPr>
        <w:t>язані безпосередньо з виконанням завдань заповідника, передбачених цим Проєктом, та санітарно-оздоровчих заходів відповідно до законодавства.</w:t>
      </w:r>
    </w:p>
    <w:p w:rsidR="00712F6C" w:rsidRPr="007A4B91" w:rsidRDefault="000303AB" w:rsidP="00C70FAF">
      <w:pPr>
        <w:ind w:firstLine="567"/>
        <w:rPr>
          <w:lang w:eastAsia="ru-RU"/>
        </w:rPr>
      </w:pPr>
      <w:r w:rsidRPr="007A4B91">
        <w:rPr>
          <w:lang w:eastAsia="uk-UA"/>
        </w:rPr>
        <w:t>У</w:t>
      </w:r>
      <w:r w:rsidR="00712F6C" w:rsidRPr="007A4B91">
        <w:rPr>
          <w:lang w:eastAsia="uk-UA"/>
        </w:rPr>
        <w:t xml:space="preserve"> буферній зоні </w:t>
      </w:r>
      <w:r w:rsidR="00712F6C" w:rsidRPr="007A4B91">
        <w:rPr>
          <w:b/>
          <w:bCs/>
          <w:i/>
          <w:lang w:eastAsia="uk-UA"/>
        </w:rPr>
        <w:t>забороняється:</w:t>
      </w:r>
    </w:p>
    <w:p w:rsidR="00712F6C" w:rsidRPr="007A4B91" w:rsidRDefault="00712F6C" w:rsidP="00C70FAF">
      <w:pPr>
        <w:ind w:firstLine="567"/>
        <w:rPr>
          <w:lang w:eastAsia="uk-UA"/>
        </w:rPr>
      </w:pPr>
      <w:r w:rsidRPr="007A4B91">
        <w:rPr>
          <w:lang w:eastAsia="uk-UA"/>
        </w:rPr>
        <w:t>будівництво промислових та інших об</w:t>
      </w:r>
      <w:r w:rsidR="00C018B3" w:rsidRPr="007A4B91">
        <w:rPr>
          <w:lang w:eastAsia="uk-UA"/>
        </w:rPr>
        <w:t>′</w:t>
      </w:r>
      <w:r w:rsidRPr="007A4B91">
        <w:rPr>
          <w:lang w:eastAsia="uk-UA"/>
        </w:rPr>
        <w:t xml:space="preserve">єктів; </w:t>
      </w:r>
    </w:p>
    <w:p w:rsidR="00712F6C" w:rsidRPr="007A4B91" w:rsidRDefault="00712F6C" w:rsidP="00C70FAF">
      <w:pPr>
        <w:ind w:firstLine="567"/>
        <w:rPr>
          <w:lang w:eastAsia="uk-UA"/>
        </w:rPr>
      </w:pPr>
      <w:r w:rsidRPr="007A4B91">
        <w:rPr>
          <w:lang w:eastAsia="uk-UA"/>
        </w:rPr>
        <w:t>розвиток господарської діяльності, яка може призвести до негативного впливу;</w:t>
      </w:r>
    </w:p>
    <w:p w:rsidR="00712F6C" w:rsidRPr="007A4B91" w:rsidRDefault="00712F6C" w:rsidP="005F2C58">
      <w:pPr>
        <w:widowControl w:val="0"/>
        <w:ind w:firstLine="567"/>
        <w:rPr>
          <w:lang w:eastAsia="ru-RU"/>
        </w:rPr>
      </w:pPr>
      <w:r w:rsidRPr="007A4B91">
        <w:rPr>
          <w:lang w:eastAsia="uk-UA"/>
        </w:rPr>
        <w:t>прокладання доріг і трубопроводів, розміщення нових населених пунктів, промислових підприємств і господарських об</w:t>
      </w:r>
      <w:r w:rsidR="00C018B3" w:rsidRPr="007A4B91">
        <w:rPr>
          <w:lang w:eastAsia="uk-UA"/>
        </w:rPr>
        <w:t>′</w:t>
      </w:r>
      <w:r w:rsidRPr="007A4B91">
        <w:rPr>
          <w:lang w:eastAsia="uk-UA"/>
        </w:rPr>
        <w:t>єктів;</w:t>
      </w:r>
    </w:p>
    <w:p w:rsidR="00712F6C" w:rsidRPr="007A4B91" w:rsidRDefault="00712F6C" w:rsidP="005F2C58">
      <w:pPr>
        <w:widowControl w:val="0"/>
        <w:ind w:firstLine="567"/>
        <w:rPr>
          <w:lang w:eastAsia="uk-UA"/>
        </w:rPr>
      </w:pPr>
      <w:r w:rsidRPr="007A4B91">
        <w:rPr>
          <w:lang w:eastAsia="uk-UA"/>
        </w:rPr>
        <w:t xml:space="preserve">штучне зрошення полів; </w:t>
      </w:r>
    </w:p>
    <w:p w:rsidR="00712F6C" w:rsidRPr="007A4B91" w:rsidRDefault="00712F6C" w:rsidP="005F2C58">
      <w:pPr>
        <w:widowControl w:val="0"/>
        <w:ind w:firstLine="567"/>
        <w:rPr>
          <w:lang w:eastAsia="ru-RU"/>
        </w:rPr>
      </w:pPr>
      <w:r w:rsidRPr="007A4B91">
        <w:rPr>
          <w:lang w:eastAsia="uk-UA"/>
        </w:rPr>
        <w:t>застосування мінеральних добрив та хімічних засобів захисту рослин літальними апаратами;</w:t>
      </w:r>
    </w:p>
    <w:p w:rsidR="00712F6C" w:rsidRPr="007A4B91" w:rsidRDefault="00712F6C" w:rsidP="00C70FAF">
      <w:pPr>
        <w:ind w:firstLine="567"/>
        <w:rPr>
          <w:lang w:eastAsia="ru-RU"/>
        </w:rPr>
      </w:pPr>
      <w:r w:rsidRPr="007A4B91">
        <w:rPr>
          <w:lang w:eastAsia="uk-UA"/>
        </w:rPr>
        <w:t>мисливство та полювання, відстрілювання і відловлювання тварин;</w:t>
      </w:r>
    </w:p>
    <w:p w:rsidR="00712F6C" w:rsidRPr="007A4B91" w:rsidRDefault="00712F6C" w:rsidP="00C70FAF">
      <w:pPr>
        <w:ind w:firstLine="567"/>
        <w:rPr>
          <w:lang w:eastAsia="uk-UA"/>
        </w:rPr>
      </w:pPr>
      <w:r w:rsidRPr="007A4B91">
        <w:rPr>
          <w:lang w:eastAsia="uk-UA"/>
        </w:rPr>
        <w:t xml:space="preserve">влаштування місць для масового відпочинку населення; </w:t>
      </w:r>
    </w:p>
    <w:p w:rsidR="00712F6C" w:rsidRPr="007A4B91" w:rsidRDefault="00712F6C" w:rsidP="00C70FAF">
      <w:pPr>
        <w:ind w:firstLine="567"/>
        <w:rPr>
          <w:lang w:eastAsia="uk-UA"/>
        </w:rPr>
      </w:pPr>
      <w:r w:rsidRPr="007A4B91">
        <w:rPr>
          <w:lang w:eastAsia="uk-UA"/>
        </w:rPr>
        <w:t>випалювання стерні, бур</w:t>
      </w:r>
      <w:r w:rsidR="00C018B3" w:rsidRPr="007A4B91">
        <w:rPr>
          <w:lang w:eastAsia="uk-UA"/>
        </w:rPr>
        <w:t>′</w:t>
      </w:r>
      <w:r w:rsidRPr="007A4B91">
        <w:rPr>
          <w:lang w:eastAsia="uk-UA"/>
        </w:rPr>
        <w:t>янів, інших видів господарської діяльності, які можуть спричинити негативний вплив на заповідну зону.</w:t>
      </w:r>
    </w:p>
    <w:p w:rsidR="00712F6C" w:rsidRPr="007A4B91" w:rsidRDefault="00712F6C" w:rsidP="00C70FAF">
      <w:pPr>
        <w:ind w:firstLine="567"/>
        <w:rPr>
          <w:lang w:eastAsia="uk-UA"/>
        </w:rPr>
      </w:pPr>
      <w:r w:rsidRPr="007A4B91">
        <w:rPr>
          <w:lang w:eastAsia="uk-UA"/>
        </w:rPr>
        <w:t xml:space="preserve">У буферній зоні розміщені Дендрологічний парк загальнодержавного значення «Асканія-Нова» площею 167,3 га, зоологічний парк «Асканія-Нова» площею 75,58 га </w:t>
      </w:r>
      <w:r w:rsidR="000303AB" w:rsidRPr="007A4B91">
        <w:rPr>
          <w:lang w:eastAsia="uk-UA"/>
        </w:rPr>
        <w:t>і</w:t>
      </w:r>
      <w:r w:rsidRPr="007A4B91">
        <w:rPr>
          <w:lang w:eastAsia="uk-UA"/>
        </w:rPr>
        <w:t xml:space="preserve"> територія частини лісосмуги площею 1,92 га вздовж західної сторони заповідної ділянки «Великий Чапельський під».</w:t>
      </w:r>
    </w:p>
    <w:p w:rsidR="00712F6C" w:rsidRPr="007A4B91" w:rsidRDefault="00712F6C" w:rsidP="00C70FAF">
      <w:pPr>
        <w:ind w:firstLine="567"/>
        <w:rPr>
          <w:lang w:eastAsia="uk-UA"/>
        </w:rPr>
      </w:pPr>
      <w:r w:rsidRPr="007A4B91">
        <w:rPr>
          <w:lang w:eastAsia="uk-UA"/>
        </w:rPr>
        <w:t>Проєктом організації території може бути передбачено виділення земельних ділянок для задоволення господарських потреб Біосферного заповідника та його працівників у сінокосах, випасах та паливі відповідно до встановлених нормативів.</w:t>
      </w:r>
    </w:p>
    <w:p w:rsidR="00712F6C" w:rsidRPr="007A4B91" w:rsidRDefault="00712F6C" w:rsidP="00C70FAF">
      <w:pPr>
        <w:ind w:firstLine="567"/>
        <w:rPr>
          <w:lang w:eastAsia="uk-UA"/>
        </w:rPr>
      </w:pPr>
      <w:r w:rsidRPr="007A4B91">
        <w:rPr>
          <w:b/>
          <w:bCs/>
          <w:lang w:eastAsia="uk-UA"/>
        </w:rPr>
        <w:t xml:space="preserve">Зона антропогенних ландшафтів </w:t>
      </w:r>
      <w:r w:rsidR="00FA6A57" w:rsidRPr="007A4B91">
        <w:rPr>
          <w:bCs/>
          <w:lang w:eastAsia="uk-UA"/>
        </w:rPr>
        <w:t xml:space="preserve">площею 15344 га </w:t>
      </w:r>
      <w:r w:rsidRPr="007A4B91">
        <w:rPr>
          <w:lang w:eastAsia="uk-UA"/>
        </w:rPr>
        <w:t xml:space="preserve">включає території традиційного землекористування, лісокористування, водокористування, місця поселення людей, рекреації та інші види господарської діяльності. </w:t>
      </w:r>
    </w:p>
    <w:p w:rsidR="00712F6C" w:rsidRPr="007A4B91" w:rsidRDefault="00712F6C" w:rsidP="00C70FAF">
      <w:pPr>
        <w:ind w:firstLine="567"/>
        <w:rPr>
          <w:lang w:eastAsia="ru-RU"/>
        </w:rPr>
      </w:pPr>
      <w:r w:rsidRPr="007A4B91">
        <w:rPr>
          <w:lang w:eastAsia="uk-UA"/>
        </w:rPr>
        <w:t>Зона антропогенних ландшафтів служить полігоном для запровадження екологічно безпечних технологій в сільському господарстві, здійснення моніторингу за антропогенним впливом на степові екосистеми.</w:t>
      </w:r>
    </w:p>
    <w:p w:rsidR="00712F6C" w:rsidRPr="007A4B91" w:rsidRDefault="00712F6C" w:rsidP="00C70FAF">
      <w:pPr>
        <w:ind w:firstLine="567"/>
        <w:rPr>
          <w:lang w:eastAsia="ru-RU"/>
        </w:rPr>
      </w:pPr>
      <w:r w:rsidRPr="007A4B91">
        <w:rPr>
          <w:lang w:eastAsia="uk-UA"/>
        </w:rPr>
        <w:t xml:space="preserve">В зоні антропогенних ландшафтів </w:t>
      </w:r>
      <w:r w:rsidRPr="007A4B91">
        <w:rPr>
          <w:b/>
          <w:i/>
          <w:lang w:eastAsia="uk-UA"/>
        </w:rPr>
        <w:t>забороняється</w:t>
      </w:r>
      <w:r w:rsidRPr="007A4B91">
        <w:rPr>
          <w:lang w:eastAsia="uk-UA"/>
        </w:rPr>
        <w:t xml:space="preserve"> мисливство, випалювання стерні, бур</w:t>
      </w:r>
      <w:r w:rsidR="00C018B3" w:rsidRPr="007A4B91">
        <w:rPr>
          <w:lang w:eastAsia="uk-UA"/>
        </w:rPr>
        <w:t>′</w:t>
      </w:r>
      <w:r w:rsidRPr="007A4B91">
        <w:rPr>
          <w:lang w:eastAsia="uk-UA"/>
        </w:rPr>
        <w:t>янів тощо.</w:t>
      </w:r>
    </w:p>
    <w:p w:rsidR="00712F6C" w:rsidRPr="007A4B91" w:rsidRDefault="00712F6C" w:rsidP="00C70FAF">
      <w:pPr>
        <w:ind w:firstLine="567"/>
        <w:rPr>
          <w:lang w:eastAsia="uk-UA"/>
        </w:rPr>
      </w:pPr>
      <w:r w:rsidRPr="007A4B91">
        <w:rPr>
          <w:lang w:eastAsia="uk-UA"/>
        </w:rPr>
        <w:t xml:space="preserve">Землекористувачі, території яких входять до зон буферної та антропогенних ландшафтів, здійснюють господарську діяльність з дотриманням вимог законодавства </w:t>
      </w:r>
      <w:r w:rsidRPr="007A4B91">
        <w:rPr>
          <w:shd w:val="clear" w:color="auto" w:fill="FFFFFF"/>
          <w:lang w:eastAsia="ru-RU"/>
        </w:rPr>
        <w:t>про охорону навколишнього природного середовища</w:t>
      </w:r>
      <w:r w:rsidRPr="007A4B91">
        <w:rPr>
          <w:lang w:eastAsia="uk-UA"/>
        </w:rPr>
        <w:t xml:space="preserve"> та вказаних вище обмежень. </w:t>
      </w:r>
    </w:p>
    <w:p w:rsidR="00712F6C" w:rsidRPr="007A4B91" w:rsidRDefault="00712F6C" w:rsidP="00C70FAF">
      <w:pPr>
        <w:ind w:firstLine="567"/>
      </w:pPr>
      <w:r w:rsidRPr="007A4B91">
        <w:t xml:space="preserve">На території зон буферної і та антропогенних ландшафтів </w:t>
      </w:r>
      <w:r w:rsidRPr="007A4B91">
        <w:rPr>
          <w:b/>
          <w:i/>
        </w:rPr>
        <w:t xml:space="preserve">забороняється </w:t>
      </w:r>
      <w:r w:rsidRPr="007A4B91">
        <w:t>використання родентицидів у спосіб відкритого розкидання отруєних принад (протравленого насіння). До початку проведення хімічної обробки господарства, розташовані у зонах буферній та антропогенних ландшафтів, мають сповістити спеціальну адміністрацію БЗ про місце, строки та методи застосування пестицидів. При застосуванні препаратів, що можуть нести загрозу для орнітофауни, у зоні хімічної обробки на період дії внесеного препарату мають бути встановлені відлякувальні пристрої.</w:t>
      </w:r>
    </w:p>
    <w:p w:rsidR="00712F6C" w:rsidRPr="007A4B91" w:rsidRDefault="00712F6C" w:rsidP="00C70FAF">
      <w:pPr>
        <w:ind w:firstLine="567"/>
        <w:rPr>
          <w:lang w:eastAsia="ru-RU"/>
        </w:rPr>
      </w:pPr>
      <w:r w:rsidRPr="007A4B91">
        <w:rPr>
          <w:lang w:eastAsia="ru-RU"/>
        </w:rPr>
        <w:t xml:space="preserve">Використання природних ресурсів на території </w:t>
      </w:r>
      <w:r w:rsidR="005F2C58" w:rsidRPr="007A4B91">
        <w:rPr>
          <w:lang w:eastAsia="ru-RU"/>
        </w:rPr>
        <w:t>БЗ</w:t>
      </w:r>
      <w:r w:rsidRPr="007A4B91">
        <w:rPr>
          <w:lang w:eastAsia="ru-RU"/>
        </w:rPr>
        <w:t xml:space="preserve"> здійснюється у загальному та спеціальному порядках. Загальне використання природних ресурсів здійснюється відповідно до Положення про БЗ, Проєкту організації території з урахуванням вимог режиму території. Забезпечення додержання режиму території </w:t>
      </w:r>
      <w:r w:rsidR="005F2C58" w:rsidRPr="007A4B91">
        <w:rPr>
          <w:lang w:eastAsia="ru-RU"/>
        </w:rPr>
        <w:t>БЗ</w:t>
      </w:r>
      <w:r w:rsidRPr="007A4B91">
        <w:rPr>
          <w:lang w:eastAsia="ru-RU"/>
        </w:rPr>
        <w:t xml:space="preserve"> під час використання природних ресурсів у загальному порядку покладається на його адміністрацію.</w:t>
      </w:r>
    </w:p>
    <w:p w:rsidR="00712F6C" w:rsidRPr="007A4B91" w:rsidRDefault="00712F6C" w:rsidP="00B25EF6">
      <w:pPr>
        <w:ind w:firstLine="567"/>
        <w:rPr>
          <w:lang w:eastAsia="ru-RU"/>
        </w:rPr>
      </w:pPr>
      <w:r w:rsidRPr="007A4B91">
        <w:rPr>
          <w:lang w:eastAsia="ru-RU"/>
        </w:rPr>
        <w:t xml:space="preserve">Спеціальне використання природних ресурсів у межах території </w:t>
      </w:r>
      <w:r w:rsidR="005F2C58" w:rsidRPr="007A4B91">
        <w:rPr>
          <w:lang w:eastAsia="ru-RU"/>
        </w:rPr>
        <w:t>БЗ</w:t>
      </w:r>
      <w:r w:rsidRPr="007A4B91">
        <w:rPr>
          <w:lang w:eastAsia="ru-RU"/>
        </w:rPr>
        <w:t xml:space="preserve"> здійснюється на підставі дозволів, виданих Херсонською обласною державною адміністрацією у межах лімітів, встановлених Міндовкілля.</w:t>
      </w:r>
    </w:p>
    <w:p w:rsidR="005F2C58" w:rsidRPr="007A4B91" w:rsidRDefault="00413DF7" w:rsidP="00FB425A">
      <w:pPr>
        <w:ind w:firstLine="567"/>
        <w:rPr>
          <w:szCs w:val="24"/>
        </w:rPr>
      </w:pPr>
      <w:r w:rsidRPr="007A4B91">
        <w:rPr>
          <w:b/>
          <w:lang w:eastAsia="uk-UA"/>
        </w:rPr>
        <w:t xml:space="preserve">У </w:t>
      </w:r>
      <w:r w:rsidRPr="007A4B91">
        <w:rPr>
          <w:b/>
          <w:szCs w:val="24"/>
          <w:lang w:eastAsia="uk-UA"/>
        </w:rPr>
        <w:t xml:space="preserve">функціональне зонування, визначене даним Проєктом організації території </w:t>
      </w:r>
      <w:r w:rsidR="00D879F2" w:rsidRPr="007A4B91">
        <w:rPr>
          <w:b/>
          <w:szCs w:val="24"/>
          <w:lang w:eastAsia="uk-UA"/>
        </w:rPr>
        <w:t xml:space="preserve">БЗ </w:t>
      </w:r>
      <w:r w:rsidRPr="007A4B91">
        <w:rPr>
          <w:b/>
          <w:szCs w:val="24"/>
          <w:lang w:eastAsia="uk-UA"/>
        </w:rPr>
        <w:t xml:space="preserve">та охорони </w:t>
      </w:r>
      <w:r w:rsidR="00D879F2" w:rsidRPr="007A4B91">
        <w:rPr>
          <w:b/>
          <w:szCs w:val="24"/>
          <w:lang w:eastAsia="uk-UA"/>
        </w:rPr>
        <w:t xml:space="preserve">його </w:t>
      </w:r>
      <w:r w:rsidRPr="007A4B91">
        <w:rPr>
          <w:b/>
          <w:szCs w:val="24"/>
          <w:lang w:eastAsia="uk-UA"/>
        </w:rPr>
        <w:t>природних комплексів</w:t>
      </w:r>
      <w:r w:rsidR="00D879F2" w:rsidRPr="007A4B91">
        <w:rPr>
          <w:b/>
          <w:szCs w:val="24"/>
          <w:lang w:eastAsia="uk-UA"/>
        </w:rPr>
        <w:t>,</w:t>
      </w:r>
      <w:r w:rsidRPr="007A4B91">
        <w:rPr>
          <w:b/>
          <w:szCs w:val="24"/>
          <w:lang w:eastAsia="uk-UA"/>
        </w:rPr>
        <w:t xml:space="preserve"> вносяться наступні зміни.</w:t>
      </w:r>
      <w:r w:rsidR="000C46C8" w:rsidRPr="007A4B91">
        <w:rPr>
          <w:szCs w:val="24"/>
        </w:rPr>
        <w:t xml:space="preserve"> У зв′язку з екскурсійною діяльністю </w:t>
      </w:r>
      <w:r w:rsidR="00A216F8" w:rsidRPr="007A4B91">
        <w:rPr>
          <w:szCs w:val="24"/>
        </w:rPr>
        <w:t>на території</w:t>
      </w:r>
      <w:r w:rsidR="000C46C8" w:rsidRPr="007A4B91">
        <w:rPr>
          <w:szCs w:val="24"/>
        </w:rPr>
        <w:t xml:space="preserve"> ВЧП, існуючі </w:t>
      </w:r>
      <w:r w:rsidR="00111733" w:rsidRPr="007A4B91">
        <w:rPr>
          <w:szCs w:val="24"/>
        </w:rPr>
        <w:t>ґрунт</w:t>
      </w:r>
      <w:r w:rsidR="000C46C8" w:rsidRPr="007A4B91">
        <w:rPr>
          <w:szCs w:val="24"/>
        </w:rPr>
        <w:t xml:space="preserve">ові дороги, необхідні для </w:t>
      </w:r>
      <w:r w:rsidR="00A216F8" w:rsidRPr="007A4B91">
        <w:rPr>
          <w:szCs w:val="24"/>
        </w:rPr>
        <w:t xml:space="preserve">догляду </w:t>
      </w:r>
      <w:r w:rsidR="00537C60" w:rsidRPr="007A4B91">
        <w:rPr>
          <w:szCs w:val="24"/>
        </w:rPr>
        <w:t>за</w:t>
      </w:r>
      <w:r w:rsidR="000C46C8" w:rsidRPr="007A4B91">
        <w:rPr>
          <w:szCs w:val="24"/>
        </w:rPr>
        <w:t xml:space="preserve"> колекці</w:t>
      </w:r>
      <w:r w:rsidR="00537C60" w:rsidRPr="007A4B91">
        <w:rPr>
          <w:szCs w:val="24"/>
        </w:rPr>
        <w:t>єю</w:t>
      </w:r>
      <w:r w:rsidR="000C46C8" w:rsidRPr="007A4B91">
        <w:rPr>
          <w:szCs w:val="24"/>
        </w:rPr>
        <w:t xml:space="preserve"> диких копитних тварин (підгодівля, </w:t>
      </w:r>
      <w:r w:rsidR="00BC1AA7" w:rsidRPr="007A4B91">
        <w:rPr>
          <w:szCs w:val="24"/>
        </w:rPr>
        <w:t xml:space="preserve">чистка </w:t>
      </w:r>
      <w:r w:rsidR="000C46C8" w:rsidRPr="007A4B91">
        <w:rPr>
          <w:szCs w:val="24"/>
        </w:rPr>
        <w:t xml:space="preserve">водопоїв, племінна робота, </w:t>
      </w:r>
      <w:r w:rsidR="00BC1AA7" w:rsidRPr="007A4B91">
        <w:rPr>
          <w:rStyle w:val="af9"/>
          <w:bCs/>
          <w:i w:val="0"/>
          <w:iCs w:val="0"/>
          <w:szCs w:val="24"/>
          <w:shd w:val="clear" w:color="auto" w:fill="FFFFFF"/>
        </w:rPr>
        <w:t>ветеринарно</w:t>
      </w:r>
      <w:r w:rsidR="00BC1AA7" w:rsidRPr="007A4B91">
        <w:rPr>
          <w:szCs w:val="24"/>
          <w:shd w:val="clear" w:color="auto" w:fill="FFFFFF"/>
        </w:rPr>
        <w:t xml:space="preserve">-санітарні </w:t>
      </w:r>
      <w:r w:rsidR="00BC1AA7" w:rsidRPr="007A4B91">
        <w:rPr>
          <w:rStyle w:val="af9"/>
          <w:bCs/>
          <w:i w:val="0"/>
          <w:iCs w:val="0"/>
          <w:szCs w:val="24"/>
          <w:shd w:val="clear" w:color="auto" w:fill="FFFFFF"/>
        </w:rPr>
        <w:t>заходи,</w:t>
      </w:r>
      <w:r w:rsidR="00BC1AA7" w:rsidRPr="007A4B91">
        <w:rPr>
          <w:szCs w:val="24"/>
        </w:rPr>
        <w:t xml:space="preserve"> регулярні спостереження</w:t>
      </w:r>
      <w:r w:rsidR="00A216F8" w:rsidRPr="007A4B91">
        <w:rPr>
          <w:szCs w:val="24"/>
        </w:rPr>
        <w:t xml:space="preserve">, </w:t>
      </w:r>
      <w:r w:rsidR="00BC1AA7" w:rsidRPr="007A4B91">
        <w:rPr>
          <w:szCs w:val="24"/>
        </w:rPr>
        <w:t xml:space="preserve">утримання та ремонт загорож, </w:t>
      </w:r>
      <w:r w:rsidR="000C46C8" w:rsidRPr="007A4B91">
        <w:rPr>
          <w:szCs w:val="24"/>
        </w:rPr>
        <w:t xml:space="preserve">переміщення тварин </w:t>
      </w:r>
      <w:r w:rsidR="00BC1AA7" w:rsidRPr="007A4B91">
        <w:rPr>
          <w:szCs w:val="24"/>
        </w:rPr>
        <w:t xml:space="preserve">по загонах </w:t>
      </w:r>
      <w:r w:rsidR="000C46C8" w:rsidRPr="007A4B91">
        <w:rPr>
          <w:szCs w:val="24"/>
        </w:rPr>
        <w:t xml:space="preserve">тощо) </w:t>
      </w:r>
      <w:r w:rsidR="00DC36CB" w:rsidRPr="007A4B91">
        <w:t>загальною протяжністю 21250 м,</w:t>
      </w:r>
      <w:r w:rsidR="00DC36CB" w:rsidRPr="007A4B91">
        <w:rPr>
          <w:szCs w:val="24"/>
        </w:rPr>
        <w:t xml:space="preserve"> </w:t>
      </w:r>
      <w:r w:rsidR="00DC36CB" w:rsidRPr="007A4B91">
        <w:t>шириною 2,5 м</w:t>
      </w:r>
      <w:r w:rsidR="00DC36CB" w:rsidRPr="007A4B91">
        <w:rPr>
          <w:szCs w:val="24"/>
        </w:rPr>
        <w:t xml:space="preserve"> та </w:t>
      </w:r>
      <w:r w:rsidR="009536DA" w:rsidRPr="007A4B91">
        <w:rPr>
          <w:szCs w:val="24"/>
        </w:rPr>
        <w:t>сумар</w:t>
      </w:r>
      <w:r w:rsidR="000C46C8" w:rsidRPr="007A4B91">
        <w:rPr>
          <w:szCs w:val="24"/>
        </w:rPr>
        <w:t>ною площею 5,</w:t>
      </w:r>
      <w:r w:rsidR="009536DA" w:rsidRPr="007A4B91">
        <w:rPr>
          <w:szCs w:val="24"/>
        </w:rPr>
        <w:t>31</w:t>
      </w:r>
      <w:r w:rsidR="000C46C8" w:rsidRPr="007A4B91">
        <w:rPr>
          <w:szCs w:val="24"/>
        </w:rPr>
        <w:t xml:space="preserve"> га виводяться зі складу заповідної зони</w:t>
      </w:r>
      <w:r w:rsidR="00537C60" w:rsidRPr="007A4B91">
        <w:rPr>
          <w:szCs w:val="24"/>
        </w:rPr>
        <w:t xml:space="preserve"> та отримують статус </w:t>
      </w:r>
      <w:r w:rsidR="00BC1AA7" w:rsidRPr="007A4B91">
        <w:rPr>
          <w:szCs w:val="24"/>
        </w:rPr>
        <w:t xml:space="preserve">території </w:t>
      </w:r>
      <w:r w:rsidR="00537C60" w:rsidRPr="007A4B91">
        <w:rPr>
          <w:szCs w:val="24"/>
        </w:rPr>
        <w:t>буферної</w:t>
      </w:r>
      <w:r w:rsidR="00BC1AA7" w:rsidRPr="007A4B91">
        <w:rPr>
          <w:szCs w:val="24"/>
        </w:rPr>
        <w:t xml:space="preserve"> зони</w:t>
      </w:r>
      <w:r w:rsidR="00537C60" w:rsidRPr="007A4B91">
        <w:rPr>
          <w:szCs w:val="24"/>
        </w:rPr>
        <w:t xml:space="preserve">, у складі </w:t>
      </w:r>
      <w:r w:rsidR="009536DA" w:rsidRPr="007A4B91">
        <w:t xml:space="preserve">експозиційної частини </w:t>
      </w:r>
      <w:r w:rsidR="00537C60" w:rsidRPr="007A4B91">
        <w:rPr>
          <w:szCs w:val="24"/>
        </w:rPr>
        <w:t xml:space="preserve">зоологічного парку </w:t>
      </w:r>
      <w:r w:rsidR="005F2C58" w:rsidRPr="007A4B91">
        <w:rPr>
          <w:szCs w:val="24"/>
        </w:rPr>
        <w:t>«</w:t>
      </w:r>
      <w:r w:rsidR="00537C60" w:rsidRPr="007A4B91">
        <w:rPr>
          <w:szCs w:val="24"/>
        </w:rPr>
        <w:t>Асканія-Нова</w:t>
      </w:r>
      <w:r w:rsidR="005F2C58" w:rsidRPr="007A4B91">
        <w:rPr>
          <w:szCs w:val="24"/>
        </w:rPr>
        <w:t>»</w:t>
      </w:r>
      <w:r w:rsidR="00537C60" w:rsidRPr="007A4B91">
        <w:rPr>
          <w:szCs w:val="24"/>
        </w:rPr>
        <w:t>. Натомість</w:t>
      </w:r>
      <w:r w:rsidR="009536DA" w:rsidRPr="007A4B91">
        <w:rPr>
          <w:szCs w:val="24"/>
        </w:rPr>
        <w:t>,</w:t>
      </w:r>
      <w:r w:rsidR="00537C60" w:rsidRPr="007A4B91">
        <w:rPr>
          <w:szCs w:val="24"/>
        </w:rPr>
        <w:t xml:space="preserve"> зі складу зоопарку, приналежного до буферної зони БЗ</w:t>
      </w:r>
      <w:r w:rsidR="00BC1AA7" w:rsidRPr="007A4B91">
        <w:rPr>
          <w:szCs w:val="24"/>
        </w:rPr>
        <w:t>,</w:t>
      </w:r>
      <w:r w:rsidR="00537C60" w:rsidRPr="007A4B91">
        <w:rPr>
          <w:szCs w:val="24"/>
        </w:rPr>
        <w:t xml:space="preserve"> виводиться еквівалентна площа – 5,</w:t>
      </w:r>
      <w:r w:rsidR="009536DA" w:rsidRPr="007A4B91">
        <w:rPr>
          <w:szCs w:val="24"/>
        </w:rPr>
        <w:t>31</w:t>
      </w:r>
      <w:r w:rsidR="00537C60" w:rsidRPr="007A4B91">
        <w:rPr>
          <w:szCs w:val="24"/>
        </w:rPr>
        <w:t xml:space="preserve"> га </w:t>
      </w:r>
      <w:r w:rsidR="009536DA" w:rsidRPr="007A4B91">
        <w:rPr>
          <w:szCs w:val="24"/>
        </w:rPr>
        <w:t>(</w:t>
      </w:r>
      <w:r w:rsidR="00BC1AA7" w:rsidRPr="007A4B91">
        <w:rPr>
          <w:szCs w:val="24"/>
        </w:rPr>
        <w:t>у вигляді цілісного масиву</w:t>
      </w:r>
      <w:r w:rsidR="009536DA" w:rsidRPr="007A4B91">
        <w:rPr>
          <w:szCs w:val="24"/>
        </w:rPr>
        <w:t>)</w:t>
      </w:r>
      <w:r w:rsidR="00BC1AA7" w:rsidRPr="007A4B91">
        <w:rPr>
          <w:szCs w:val="24"/>
        </w:rPr>
        <w:t xml:space="preserve"> </w:t>
      </w:r>
      <w:r w:rsidR="00537C60" w:rsidRPr="007A4B91">
        <w:rPr>
          <w:szCs w:val="24"/>
        </w:rPr>
        <w:t xml:space="preserve">та приєднується до заповідної зони ділянки </w:t>
      </w:r>
      <w:r w:rsidR="005F2C58" w:rsidRPr="007A4B91">
        <w:rPr>
          <w:szCs w:val="24"/>
        </w:rPr>
        <w:t>«</w:t>
      </w:r>
      <w:r w:rsidR="00537C60" w:rsidRPr="007A4B91">
        <w:rPr>
          <w:szCs w:val="24"/>
        </w:rPr>
        <w:t>ВЧП</w:t>
      </w:r>
      <w:r w:rsidR="005F2C58" w:rsidRPr="007A4B91">
        <w:rPr>
          <w:szCs w:val="24"/>
        </w:rPr>
        <w:t>»</w:t>
      </w:r>
      <w:r w:rsidR="00B25EF6" w:rsidRPr="007A4B91">
        <w:rPr>
          <w:szCs w:val="24"/>
        </w:rPr>
        <w:t xml:space="preserve"> (рис. </w:t>
      </w:r>
      <w:r w:rsidR="005F2C58" w:rsidRPr="007A4B91">
        <w:rPr>
          <w:lang w:eastAsia="ru-RU"/>
        </w:rPr>
        <w:t>1</w:t>
      </w:r>
      <w:r w:rsidR="00A62FB6" w:rsidRPr="007A4B91">
        <w:rPr>
          <w:lang w:eastAsia="ru-RU"/>
        </w:rPr>
        <w:t>6</w:t>
      </w:r>
      <w:r w:rsidR="00B25EF6" w:rsidRPr="007A4B91">
        <w:rPr>
          <w:lang w:eastAsia="ru-RU"/>
        </w:rPr>
        <w:t>)</w:t>
      </w:r>
      <w:r w:rsidR="00537C60" w:rsidRPr="007A4B91">
        <w:rPr>
          <w:szCs w:val="24"/>
        </w:rPr>
        <w:t>.</w:t>
      </w:r>
    </w:p>
    <w:p w:rsidR="00FA32D2" w:rsidRPr="007A4B91" w:rsidRDefault="00FA32D2" w:rsidP="00FA32D2">
      <w:pPr>
        <w:ind w:firstLine="567"/>
        <w:rPr>
          <w:szCs w:val="24"/>
          <w:lang w:eastAsia="ru-RU"/>
        </w:rPr>
      </w:pPr>
      <w:r w:rsidRPr="007A4B91">
        <w:rPr>
          <w:szCs w:val="24"/>
        </w:rPr>
        <w:t xml:space="preserve">Указаний масив безпосередньо прилеглий до ВЧП та репрезентує корінну рослинність у добре збереженому стані, притаманну олучненим схилам поду. Таким чином, площі заповідної зони, буферної зони та зоопарку у складі останньої лишаються незмінними. </w:t>
      </w:r>
      <w:r w:rsidRPr="007A4B91">
        <w:rPr>
          <w:szCs w:val="24"/>
          <w:lang w:eastAsia="ru-RU"/>
        </w:rPr>
        <w:t>Зазначені дороги будуть використовуватись як екскурсійні маршрути для демонстрації різноманіття диких копитних тварин, що утримуються у зоопарку «Асканія-Нова» (екскурсійний маршрут «ретрофосафарі»).</w:t>
      </w:r>
    </w:p>
    <w:p w:rsidR="00FA32D2" w:rsidRPr="007A4B91" w:rsidRDefault="00FA32D2" w:rsidP="00FA32D2">
      <w:pPr>
        <w:ind w:firstLine="567"/>
        <w:rPr>
          <w:spacing w:val="-2"/>
          <w:lang w:eastAsia="ru-RU"/>
        </w:rPr>
      </w:pPr>
      <w:r w:rsidRPr="007A4B91">
        <w:rPr>
          <w:spacing w:val="-2"/>
          <w:lang w:eastAsia="ru-RU"/>
        </w:rPr>
        <w:t xml:space="preserve">Уточнені схеми функціонального зонування території БЗ з індикацією зон заповідної, буферної та антропогенних ландшафтів подано </w:t>
      </w:r>
      <w:r w:rsidRPr="007A4B91">
        <w:rPr>
          <w:spacing w:val="-2"/>
          <w:lang w:eastAsia="uk-UA"/>
        </w:rPr>
        <w:t>у додатку Е: рис. Е.1, Е.2</w:t>
      </w:r>
      <w:r w:rsidRPr="007A4B91">
        <w:rPr>
          <w:spacing w:val="-2"/>
          <w:lang w:eastAsia="ru-RU"/>
        </w:rPr>
        <w:t>. Заповідна зона БЗ включає три ділянки: «Південна», «Північна» та «ВЧП»; до складу буферної зони входять дендропарк та зоопарк. Площа ВЧП розрахована як різниця загальної площі земельної ділянки з кадастровим номером 6525455300:06:001:0323 (2612,4908 га) та площ дендропарку і зоопарку, що входять до її складу (</w:t>
      </w:r>
      <w:r w:rsidRPr="007A4B91">
        <w:rPr>
          <w:spacing w:val="-2"/>
          <w:lang w:eastAsia="uk-UA"/>
        </w:rPr>
        <w:t>167,3 та 75,58 га відповідно)</w:t>
      </w:r>
      <w:r w:rsidRPr="007A4B91">
        <w:rPr>
          <w:spacing w:val="-2"/>
          <w:lang w:eastAsia="ru-RU"/>
        </w:rPr>
        <w:t xml:space="preserve">. </w:t>
      </w:r>
      <w:bookmarkStart w:id="336" w:name="_Toc68371644"/>
      <w:bookmarkStart w:id="337" w:name="_Toc68372446"/>
      <w:bookmarkStart w:id="338" w:name="_Toc68372894"/>
      <w:bookmarkStart w:id="339" w:name="_Toc68373003"/>
      <w:bookmarkStart w:id="340" w:name="_Toc68988320"/>
    </w:p>
    <w:p w:rsidR="00FA32D2" w:rsidRPr="007A4B91" w:rsidRDefault="00FA32D2" w:rsidP="00FA32D2">
      <w:pPr>
        <w:ind w:firstLine="567"/>
        <w:rPr>
          <w:spacing w:val="-2"/>
          <w:lang w:eastAsia="ru-RU"/>
        </w:rPr>
      </w:pPr>
    </w:p>
    <w:p w:rsidR="00FA32D2" w:rsidRPr="007A4B91" w:rsidRDefault="00FA32D2" w:rsidP="00FA32D2">
      <w:pPr>
        <w:spacing w:after="120"/>
        <w:ind w:firstLine="567"/>
      </w:pPr>
      <w:r w:rsidRPr="007A4B91">
        <w:t>3.2.3</w:t>
      </w:r>
      <w:r w:rsidR="0008085E" w:rsidRPr="007A4B91">
        <w:t>.</w:t>
      </w:r>
      <w:r w:rsidRPr="007A4B91">
        <w:t xml:space="preserve"> Функціональне зонування Дендропарку у межах буферної зони </w:t>
      </w:r>
      <w:bookmarkEnd w:id="336"/>
      <w:bookmarkEnd w:id="337"/>
      <w:bookmarkEnd w:id="338"/>
      <w:bookmarkEnd w:id="339"/>
      <w:bookmarkEnd w:id="340"/>
      <w:r w:rsidRPr="007A4B91">
        <w:t>БЗ</w:t>
      </w:r>
    </w:p>
    <w:p w:rsidR="00FA32D2" w:rsidRPr="007A4B91" w:rsidRDefault="00FA32D2" w:rsidP="00FA32D2">
      <w:pPr>
        <w:ind w:firstLine="567"/>
        <w:rPr>
          <w:lang w:eastAsia="ru-RU"/>
        </w:rPr>
      </w:pPr>
      <w:r w:rsidRPr="007A4B91">
        <w:rPr>
          <w:lang w:eastAsia="ru-RU"/>
        </w:rPr>
        <w:t xml:space="preserve">Режим території Дендропарку регулюється Положенням про дендрологічний парк загальнодержавного значення «Асканія-Нова», затвердженого наказом Міністерства захисту довкілля та природних ресурсів України </w:t>
      </w:r>
      <w:r w:rsidR="007E1448" w:rsidRPr="007A4B91">
        <w:rPr>
          <w:lang w:eastAsia="ru-RU"/>
        </w:rPr>
        <w:t>від 18</w:t>
      </w:r>
      <w:r w:rsidR="007E1448">
        <w:rPr>
          <w:lang w:eastAsia="ru-RU"/>
        </w:rPr>
        <w:t xml:space="preserve"> грудня </w:t>
      </w:r>
      <w:r w:rsidR="007E1448" w:rsidRPr="007A4B91">
        <w:rPr>
          <w:lang w:eastAsia="ru-RU"/>
        </w:rPr>
        <w:t>2020</w:t>
      </w:r>
      <w:r w:rsidR="007E1448">
        <w:rPr>
          <w:lang w:eastAsia="ru-RU"/>
        </w:rPr>
        <w:t xml:space="preserve"> року</w:t>
      </w:r>
      <w:r w:rsidR="007E1448" w:rsidRPr="007A4B91">
        <w:rPr>
          <w:lang w:eastAsia="ru-RU"/>
        </w:rPr>
        <w:t xml:space="preserve"> </w:t>
      </w:r>
      <w:r w:rsidRPr="007A4B91">
        <w:rPr>
          <w:lang w:eastAsia="ru-RU"/>
        </w:rPr>
        <w:t>№</w:t>
      </w:r>
      <w:r w:rsidR="0008085E" w:rsidRPr="007A4B91">
        <w:rPr>
          <w:lang w:eastAsia="ru-RU"/>
        </w:rPr>
        <w:t xml:space="preserve"> </w:t>
      </w:r>
      <w:r w:rsidRPr="007A4B91">
        <w:rPr>
          <w:lang w:eastAsia="ru-RU"/>
        </w:rPr>
        <w:t xml:space="preserve">378. </w:t>
      </w:r>
    </w:p>
    <w:p w:rsidR="00FA32D2" w:rsidRPr="007A4B91" w:rsidRDefault="00FA32D2" w:rsidP="00FA32D2">
      <w:pPr>
        <w:ind w:firstLine="567"/>
        <w:rPr>
          <w:lang w:eastAsia="ru-RU"/>
        </w:rPr>
      </w:pPr>
      <w:r w:rsidRPr="007A4B91">
        <w:rPr>
          <w:lang w:eastAsia="ru-RU"/>
        </w:rPr>
        <w:t>Для забезпечення необхідного режиму охорони та ефективного використання у межах Дендропарку виділяються такі зони:</w:t>
      </w:r>
    </w:p>
    <w:p w:rsidR="00FA32D2" w:rsidRPr="007A4B91" w:rsidRDefault="00FA32D2" w:rsidP="00FA32D2">
      <w:pPr>
        <w:ind w:firstLine="567"/>
        <w:rPr>
          <w:lang w:eastAsia="ru-RU"/>
        </w:rPr>
      </w:pPr>
      <w:r w:rsidRPr="007A4B91">
        <w:rPr>
          <w:b/>
          <w:lang w:eastAsia="ru-RU"/>
        </w:rPr>
        <w:t>експозиційна</w:t>
      </w:r>
      <w:r w:rsidRPr="007A4B91">
        <w:rPr>
          <w:lang w:eastAsia="ru-RU"/>
        </w:rPr>
        <w:t xml:space="preserve"> – її відвідування дозволяється в порядку, що встановлюється спеціальною адміністрацією Біосферного заповідника;</w:t>
      </w:r>
    </w:p>
    <w:p w:rsidR="00FA32D2" w:rsidRPr="007A4B91" w:rsidRDefault="00FA32D2" w:rsidP="00FA32D2">
      <w:pPr>
        <w:ind w:firstLine="567"/>
        <w:rPr>
          <w:lang w:eastAsia="ru-RU"/>
        </w:rPr>
      </w:pPr>
      <w:r w:rsidRPr="007A4B91">
        <w:rPr>
          <w:b/>
          <w:lang w:eastAsia="ru-RU"/>
        </w:rPr>
        <w:t xml:space="preserve">наукова </w:t>
      </w:r>
      <w:r w:rsidRPr="007A4B91">
        <w:rPr>
          <w:lang w:eastAsia="ru-RU"/>
        </w:rPr>
        <w:t>– до складу зони входять рослинні колекції, експериментальні ділянки, інтродукційний та науково-виробничий розсадники; на відвідування її мають право лише співробітники Дендропарку в зв′язку з виконанням ними службових обов′язків, а також спеціалісти інших установ – з дозволу спеціальної адміністрації Біосферного заповідника;</w:t>
      </w:r>
    </w:p>
    <w:p w:rsidR="00FA32D2" w:rsidRPr="007A4B91" w:rsidRDefault="00FA32D2" w:rsidP="00FA32D2">
      <w:pPr>
        <w:ind w:firstLine="567"/>
        <w:rPr>
          <w:lang w:eastAsia="ru-RU"/>
        </w:rPr>
      </w:pPr>
      <w:r w:rsidRPr="007A4B91">
        <w:rPr>
          <w:b/>
          <w:lang w:eastAsia="ru-RU"/>
        </w:rPr>
        <w:t>адміністративно-господарська</w:t>
      </w:r>
      <w:r w:rsidRPr="007A4B91">
        <w:rPr>
          <w:lang w:eastAsia="ru-RU"/>
        </w:rPr>
        <w:t xml:space="preserve"> – зона, територія якої використовується виключно для забезпечення функціонування об′єкту; вхід стороннім особам та в′їзд стороннього транспорту дозволяється за перепустками, які видаються адміністрацією БЗ.</w:t>
      </w:r>
    </w:p>
    <w:p w:rsidR="00FA32D2" w:rsidRPr="007A4B91" w:rsidRDefault="00FA32D2" w:rsidP="00FA32D2">
      <w:pPr>
        <w:ind w:firstLine="567"/>
        <w:rPr>
          <w:spacing w:val="-2"/>
          <w:lang w:eastAsia="ru-RU"/>
        </w:rPr>
      </w:pPr>
      <w:r w:rsidRPr="007A4B91">
        <w:rPr>
          <w:spacing w:val="-2"/>
          <w:lang w:eastAsia="ru-RU"/>
        </w:rPr>
        <w:t>У науково-виробничому розсаднику розмножують інтродуковані в Дендропарку рослини, що є найбільш перспективними для впровадження. Звідти проводиться реалізація вирощеного посадкового матеріалу. Вхід стороннім особам та в′їзд стороннього транспорту дозволяється за перепустками, виданими спеціальною адміністрацією БЗ.</w:t>
      </w:r>
    </w:p>
    <w:p w:rsidR="00FA32D2" w:rsidRPr="007A4B91" w:rsidRDefault="00FA32D2" w:rsidP="00FA32D2">
      <w:pPr>
        <w:ind w:firstLine="567"/>
        <w:rPr>
          <w:lang w:eastAsia="ru-RU"/>
        </w:rPr>
      </w:pPr>
      <w:r w:rsidRPr="007A4B91">
        <w:rPr>
          <w:lang w:eastAsia="ru-RU"/>
        </w:rPr>
        <w:t>В експозиційній зоні виділено територію для масового відвідування, відкриту для населення, якою проходить основний екскурсійний маршрут Дендропарку. Існує також додатковий екскурсійний маршрут, відвідування якого дозволяється лише з супроводжуючим екскурсоводом.</w:t>
      </w:r>
    </w:p>
    <w:p w:rsidR="00850BED" w:rsidRPr="007A4B91" w:rsidRDefault="00850BED" w:rsidP="00850BED">
      <w:pPr>
        <w:ind w:firstLine="567"/>
        <w:rPr>
          <w:lang w:eastAsia="ru-RU"/>
        </w:rPr>
      </w:pPr>
      <w:r w:rsidRPr="007A4B91">
        <w:rPr>
          <w:lang w:eastAsia="ru-RU"/>
        </w:rPr>
        <w:t xml:space="preserve">Селітебна зона включає три ділянки, які знаходяться на південній та північно-західній околицях Дендропарку, із забудівлями фальц-фейнівських часів. В будинках прописані 26 сімей. Вхід вільний як для мешканців, так і для їх відвідувачів. </w:t>
      </w:r>
    </w:p>
    <w:p w:rsidR="00850BED" w:rsidRPr="007A4B91" w:rsidRDefault="00850BED" w:rsidP="00850BED">
      <w:pPr>
        <w:ind w:firstLine="567"/>
        <w:rPr>
          <w:lang w:eastAsia="ru-RU"/>
        </w:rPr>
      </w:pPr>
      <w:r w:rsidRPr="007A4B91">
        <w:rPr>
          <w:lang w:eastAsia="ru-RU"/>
        </w:rPr>
        <w:t>Старе кладовище в Дендропарку на сьогодні не функціонує. Вхід вільний тільки за встановленими адміністрацією БЗ маршрутами, які виділені в натурі знаками.</w:t>
      </w:r>
    </w:p>
    <w:p w:rsidR="00850BED" w:rsidRPr="007A4B91" w:rsidRDefault="00850BED" w:rsidP="00850BED">
      <w:pPr>
        <w:ind w:firstLine="567"/>
        <w:rPr>
          <w:lang w:eastAsia="uk-UA" w:bidi="uk-UA"/>
        </w:rPr>
      </w:pPr>
      <w:r w:rsidRPr="007A4B91">
        <w:rPr>
          <w:lang w:eastAsia="uk-UA" w:bidi="uk-UA"/>
        </w:rPr>
        <w:t>В межах території Дендропарку проводиться діяльність відповідно до Проєкту організації території та Положення про Дендропарк.</w:t>
      </w:r>
    </w:p>
    <w:p w:rsidR="009536DA" w:rsidRPr="007A4B91" w:rsidRDefault="005F2C58" w:rsidP="00DC6D4B">
      <w:pPr>
        <w:widowControl w:val="0"/>
        <w:spacing w:before="120"/>
        <w:ind w:firstLine="0"/>
        <w:jc w:val="center"/>
      </w:pPr>
      <w:r w:rsidRPr="007A4B91">
        <w:rPr>
          <w:szCs w:val="24"/>
        </w:rPr>
        <w:br w:type="page"/>
      </w:r>
      <w:r w:rsidR="00FB48B6" w:rsidRPr="007A4B91">
        <w:rPr>
          <w:noProof/>
          <w:lang w:val="ru-RU" w:eastAsia="ru-RU"/>
        </w:rPr>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533390" cy="8150860"/>
            <wp:effectExtent l="0" t="0" r="0" b="0"/>
            <wp:wrapTopAndBottom/>
            <wp:docPr id="142" name="Рисунок 1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30270" cy="505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C77" w:rsidRPr="007A4B91">
        <w:rPr>
          <w:spacing w:val="-4"/>
          <w:szCs w:val="24"/>
          <w:lang w:eastAsia="ru-RU"/>
        </w:rPr>
        <w:t xml:space="preserve">Рисунок </w:t>
      </w:r>
      <w:r w:rsidR="00DC6D4B" w:rsidRPr="007A4B91">
        <w:rPr>
          <w:spacing w:val="-4"/>
          <w:szCs w:val="24"/>
          <w:lang w:eastAsia="ru-RU"/>
        </w:rPr>
        <w:t>1</w:t>
      </w:r>
      <w:r w:rsidR="00A62FB6" w:rsidRPr="007A4B91">
        <w:rPr>
          <w:spacing w:val="-4"/>
          <w:szCs w:val="24"/>
          <w:lang w:eastAsia="ru-RU"/>
        </w:rPr>
        <w:t>6</w:t>
      </w:r>
      <w:r w:rsidR="00955C77" w:rsidRPr="007A4B91">
        <w:rPr>
          <w:spacing w:val="-4"/>
          <w:szCs w:val="24"/>
          <w:lang w:eastAsia="ru-RU"/>
        </w:rPr>
        <w:t xml:space="preserve"> – </w:t>
      </w:r>
      <w:r w:rsidR="009536DA" w:rsidRPr="007A4B91">
        <w:t>Зміни у функціональному зонуванні території БЗ</w:t>
      </w:r>
    </w:p>
    <w:p w:rsidR="00712F6C" w:rsidRPr="007A4B91" w:rsidRDefault="009536DA" w:rsidP="009536DA">
      <w:pPr>
        <w:shd w:val="clear" w:color="auto" w:fill="FFFFFF"/>
        <w:spacing w:before="120"/>
        <w:ind w:firstLine="0"/>
        <w:rPr>
          <w:sz w:val="28"/>
          <w:lang w:eastAsia="ru-RU"/>
        </w:rPr>
      </w:pPr>
      <w:r w:rsidRPr="007A4B91">
        <w:t xml:space="preserve">1 – </w:t>
      </w:r>
      <w:r w:rsidR="00DC36CB" w:rsidRPr="007A4B91">
        <w:t>ґрунтові</w:t>
      </w:r>
      <w:r w:rsidRPr="007A4B91">
        <w:t xml:space="preserve"> дороги у межах заповідної ділянки «ВЧП», що вводяться до складу буферної зони </w:t>
      </w:r>
      <w:r w:rsidR="00DC36CB" w:rsidRPr="007A4B91">
        <w:t xml:space="preserve">– </w:t>
      </w:r>
      <w:r w:rsidRPr="007A4B91">
        <w:t>експозиційної частини зоопарку</w:t>
      </w:r>
      <w:r w:rsidR="00DC36CB" w:rsidRPr="007A4B91">
        <w:t xml:space="preserve"> (загальн</w:t>
      </w:r>
      <w:r w:rsidR="00AD15D9" w:rsidRPr="007A4B91">
        <w:t>а протяжність доріг – 21250 м,</w:t>
      </w:r>
      <w:r w:rsidR="00DC36CB" w:rsidRPr="007A4B91">
        <w:t xml:space="preserve"> сумарна площа </w:t>
      </w:r>
      <w:r w:rsidR="00AD15D9" w:rsidRPr="007A4B91">
        <w:t xml:space="preserve">– </w:t>
      </w:r>
      <w:r w:rsidR="00DC36CB" w:rsidRPr="007A4B91">
        <w:t>5,31 га</w:t>
      </w:r>
      <w:r w:rsidRPr="007A4B91">
        <w:t xml:space="preserve">); 2 – прилегла </w:t>
      </w:r>
      <w:r w:rsidR="00AD15D9" w:rsidRPr="007A4B91">
        <w:t>територія</w:t>
      </w:r>
      <w:r w:rsidRPr="007A4B91">
        <w:t xml:space="preserve"> зоопарку, що включається до заповідної зони</w:t>
      </w:r>
      <w:r w:rsidR="00DC36CB" w:rsidRPr="007A4B91">
        <w:t xml:space="preserve"> (цілісний масив площею 5,31 га)</w:t>
      </w:r>
    </w:p>
    <w:p w:rsidR="00712F6C" w:rsidRPr="007A4B91" w:rsidRDefault="00712F6C" w:rsidP="00DC6D4B">
      <w:pPr>
        <w:ind w:firstLine="567"/>
        <w:rPr>
          <w:lang w:bidi="uk-UA"/>
        </w:rPr>
      </w:pPr>
      <w:bookmarkStart w:id="341" w:name="_Toc68371645"/>
      <w:bookmarkStart w:id="342" w:name="_Toc68372447"/>
      <w:bookmarkStart w:id="343" w:name="_Toc68372895"/>
      <w:bookmarkStart w:id="344" w:name="_Toc68373004"/>
      <w:bookmarkStart w:id="345" w:name="_Toc68988321"/>
      <w:r w:rsidRPr="007A4B91">
        <w:t>3.2.</w:t>
      </w:r>
      <w:r w:rsidR="00DC6D4B" w:rsidRPr="007A4B91">
        <w:t>4</w:t>
      </w:r>
      <w:r w:rsidR="0008085E" w:rsidRPr="007A4B91">
        <w:t>.</w:t>
      </w:r>
      <w:r w:rsidR="004A157C" w:rsidRPr="007A4B91">
        <w:t xml:space="preserve"> </w:t>
      </w:r>
      <w:r w:rsidRPr="007A4B91">
        <w:t xml:space="preserve">Функціональне зонування Зоопарку </w:t>
      </w:r>
      <w:r w:rsidR="00FB425A" w:rsidRPr="007A4B91">
        <w:t>у</w:t>
      </w:r>
      <w:r w:rsidRPr="007A4B91">
        <w:t xml:space="preserve"> межах буферної зони </w:t>
      </w:r>
      <w:bookmarkEnd w:id="341"/>
      <w:bookmarkEnd w:id="342"/>
      <w:bookmarkEnd w:id="343"/>
      <w:bookmarkEnd w:id="344"/>
      <w:bookmarkEnd w:id="345"/>
      <w:r w:rsidR="00FB425A" w:rsidRPr="007A4B91">
        <w:t>БЗ</w:t>
      </w:r>
    </w:p>
    <w:p w:rsidR="00712F6C" w:rsidRPr="007A4B91" w:rsidRDefault="00712F6C" w:rsidP="00150CEB">
      <w:pPr>
        <w:spacing w:before="120"/>
        <w:ind w:firstLine="567"/>
        <w:rPr>
          <w:lang w:eastAsia="uk-UA" w:bidi="uk-UA"/>
        </w:rPr>
      </w:pPr>
      <w:r w:rsidRPr="007A4B91">
        <w:rPr>
          <w:lang w:eastAsia="ru-RU"/>
        </w:rPr>
        <w:t xml:space="preserve">Положенням про </w:t>
      </w:r>
      <w:r w:rsidRPr="007A4B91">
        <w:rPr>
          <w:lang w:eastAsia="uk-UA"/>
        </w:rPr>
        <w:t>Біосферний заповідник «Асканія-Нова» імені Ф.Е. Фальц-Фейна</w:t>
      </w:r>
      <w:r w:rsidR="0007392D">
        <w:rPr>
          <w:lang w:eastAsia="uk-UA"/>
        </w:rPr>
        <w:t>,</w:t>
      </w:r>
      <w:r w:rsidR="0007392D">
        <w:rPr>
          <w:lang w:eastAsia="ru-RU"/>
        </w:rPr>
        <w:t xml:space="preserve"> </w:t>
      </w:r>
      <w:r w:rsidRPr="007A4B91">
        <w:rPr>
          <w:lang w:eastAsia="ru-RU"/>
        </w:rPr>
        <w:t>затверджено</w:t>
      </w:r>
      <w:r w:rsidR="0007392D">
        <w:rPr>
          <w:lang w:eastAsia="ru-RU"/>
        </w:rPr>
        <w:t>го</w:t>
      </w:r>
      <w:r w:rsidRPr="007A4B91">
        <w:rPr>
          <w:lang w:eastAsia="ru-RU"/>
        </w:rPr>
        <w:t xml:space="preserve"> наказом Міндовкілля України </w:t>
      </w:r>
      <w:r w:rsidR="0007392D">
        <w:rPr>
          <w:lang w:eastAsia="ru-RU"/>
        </w:rPr>
        <w:t xml:space="preserve">від 04 січня 2021 </w:t>
      </w:r>
      <w:r w:rsidRPr="007A4B91">
        <w:rPr>
          <w:lang w:eastAsia="ru-RU"/>
        </w:rPr>
        <w:t>№</w:t>
      </w:r>
      <w:r w:rsidR="0007392D">
        <w:rPr>
          <w:lang w:eastAsia="ru-RU"/>
        </w:rPr>
        <w:t xml:space="preserve"> 1,</w:t>
      </w:r>
      <w:r w:rsidRPr="007A4B91">
        <w:rPr>
          <w:lang w:eastAsia="ru-RU"/>
        </w:rPr>
        <w:t xml:space="preserve"> </w:t>
      </w:r>
      <w:r w:rsidRPr="007A4B91">
        <w:rPr>
          <w:lang w:eastAsia="uk-UA" w:bidi="uk-UA"/>
        </w:rPr>
        <w:t>в межах території Зоопарку виділяються такі зони:</w:t>
      </w:r>
    </w:p>
    <w:p w:rsidR="00712F6C" w:rsidRPr="007A4B91" w:rsidRDefault="00712F6C" w:rsidP="00150CEB">
      <w:pPr>
        <w:ind w:firstLine="567"/>
        <w:rPr>
          <w:lang w:eastAsia="uk-UA" w:bidi="uk-UA"/>
        </w:rPr>
      </w:pPr>
      <w:r w:rsidRPr="007A4B91">
        <w:rPr>
          <w:lang w:eastAsia="uk-UA" w:bidi="uk-UA"/>
        </w:rPr>
        <w:t>експозиційна, площею 12,71 га, призначена для утримання тварин у вольєрах з метою використання їх у культурно-пізнавальних цілях, з прилеглими до них водоймами, деревними та чагарниковими насадженнями, в її межах розташований об</w:t>
      </w:r>
      <w:r w:rsidR="00C018B3" w:rsidRPr="007A4B91">
        <w:rPr>
          <w:lang w:eastAsia="uk-UA" w:bidi="uk-UA"/>
        </w:rPr>
        <w:t>′</w:t>
      </w:r>
      <w:r w:rsidRPr="007A4B91">
        <w:rPr>
          <w:lang w:eastAsia="uk-UA" w:bidi="uk-UA"/>
        </w:rPr>
        <w:t>єкт реконструкції – садиба Ф.Е. Фальц-Фейна; її відвідування здійснюється у порядку, встановленому адміністрацією;</w:t>
      </w:r>
    </w:p>
    <w:p w:rsidR="00712F6C" w:rsidRPr="007A4B91" w:rsidRDefault="00712F6C" w:rsidP="00150CEB">
      <w:pPr>
        <w:ind w:firstLine="567"/>
        <w:rPr>
          <w:lang w:eastAsia="uk-UA" w:bidi="uk-UA"/>
        </w:rPr>
      </w:pPr>
      <w:r w:rsidRPr="007A4B91">
        <w:rPr>
          <w:lang w:eastAsia="uk-UA" w:bidi="uk-UA"/>
        </w:rPr>
        <w:t>наукова, площею 54,21 га, де проводиться науково-дослідна робота та розміщені колекція тварин, розплідники тварин, експериментальні ділянки; її відвідування дозволяється в порядку, встановленому адміністрацією;</w:t>
      </w:r>
    </w:p>
    <w:p w:rsidR="00712F6C" w:rsidRPr="007A4B91" w:rsidRDefault="00712F6C" w:rsidP="00150CEB">
      <w:pPr>
        <w:ind w:firstLine="567"/>
        <w:rPr>
          <w:lang w:eastAsia="uk-UA" w:bidi="uk-UA"/>
        </w:rPr>
      </w:pPr>
      <w:r w:rsidRPr="007A4B91">
        <w:rPr>
          <w:lang w:eastAsia="uk-UA" w:bidi="uk-UA"/>
        </w:rPr>
        <w:t>господарська, площею 8,66 га, де розміщуються допоміжні господарські об</w:t>
      </w:r>
      <w:r w:rsidR="00C018B3" w:rsidRPr="007A4B91">
        <w:rPr>
          <w:lang w:eastAsia="uk-UA" w:bidi="uk-UA"/>
        </w:rPr>
        <w:t>′</w:t>
      </w:r>
      <w:r w:rsidRPr="007A4B91">
        <w:rPr>
          <w:lang w:eastAsia="uk-UA" w:bidi="uk-UA"/>
        </w:rPr>
        <w:t>єкти (приміщення для утримання тварин в зимовий період, адміністративні будинки, господарське подвір</w:t>
      </w:r>
      <w:r w:rsidR="00C018B3" w:rsidRPr="007A4B91">
        <w:rPr>
          <w:lang w:eastAsia="uk-UA" w:bidi="uk-UA"/>
        </w:rPr>
        <w:t>′</w:t>
      </w:r>
      <w:r w:rsidRPr="007A4B91">
        <w:rPr>
          <w:lang w:eastAsia="uk-UA" w:bidi="uk-UA"/>
        </w:rPr>
        <w:t>я, складські приміщення, ділянки городу, насосна станція другого підйому, станція очисних споруд смт Асканія-Нова).</w:t>
      </w:r>
    </w:p>
    <w:p w:rsidR="00712F6C" w:rsidRPr="007A4B91" w:rsidRDefault="00712F6C" w:rsidP="00150CEB">
      <w:pPr>
        <w:ind w:firstLine="567"/>
        <w:rPr>
          <w:lang w:eastAsia="uk-UA" w:bidi="uk-UA"/>
        </w:rPr>
      </w:pPr>
      <w:r w:rsidRPr="007A4B91">
        <w:rPr>
          <w:lang w:eastAsia="uk-UA" w:bidi="uk-UA"/>
        </w:rPr>
        <w:t>На території Зоопарку забороняється діяльність, яка не пов</w:t>
      </w:r>
      <w:r w:rsidR="00C018B3" w:rsidRPr="007A4B91">
        <w:rPr>
          <w:lang w:eastAsia="uk-UA" w:bidi="uk-UA"/>
        </w:rPr>
        <w:t>′</w:t>
      </w:r>
      <w:r w:rsidRPr="007A4B91">
        <w:rPr>
          <w:lang w:eastAsia="uk-UA" w:bidi="uk-UA"/>
        </w:rPr>
        <w:t>язана з виконанням основних завдань і загрожує збереженню зоологічних колекцій, а саме:</w:t>
      </w:r>
    </w:p>
    <w:p w:rsidR="00712F6C" w:rsidRPr="007A4B91" w:rsidRDefault="00712F6C" w:rsidP="00150CEB">
      <w:pPr>
        <w:ind w:firstLine="567"/>
        <w:rPr>
          <w:lang w:eastAsia="uk-UA" w:bidi="uk-UA"/>
        </w:rPr>
      </w:pPr>
      <w:r w:rsidRPr="007A4B91">
        <w:rPr>
          <w:lang w:eastAsia="uk-UA" w:bidi="uk-UA"/>
        </w:rPr>
        <w:t>будівництво об</w:t>
      </w:r>
      <w:r w:rsidR="00C018B3" w:rsidRPr="007A4B91">
        <w:rPr>
          <w:lang w:eastAsia="uk-UA" w:bidi="uk-UA"/>
        </w:rPr>
        <w:t>′</w:t>
      </w:r>
      <w:r w:rsidRPr="007A4B91">
        <w:rPr>
          <w:lang w:eastAsia="uk-UA" w:bidi="uk-UA"/>
        </w:rPr>
        <w:t>єктів, не пов</w:t>
      </w:r>
      <w:r w:rsidR="00C018B3" w:rsidRPr="007A4B91">
        <w:rPr>
          <w:lang w:eastAsia="uk-UA" w:bidi="uk-UA"/>
        </w:rPr>
        <w:t>′</w:t>
      </w:r>
      <w:r w:rsidRPr="007A4B91">
        <w:rPr>
          <w:lang w:eastAsia="uk-UA" w:bidi="uk-UA"/>
        </w:rPr>
        <w:t>язаних з діяльністю Зоопарку;</w:t>
      </w:r>
    </w:p>
    <w:p w:rsidR="00712F6C" w:rsidRPr="007A4B91" w:rsidRDefault="00712F6C" w:rsidP="00150CEB">
      <w:pPr>
        <w:ind w:firstLine="567"/>
        <w:rPr>
          <w:lang w:eastAsia="uk-UA" w:bidi="uk-UA"/>
        </w:rPr>
      </w:pPr>
      <w:r w:rsidRPr="007A4B91">
        <w:rPr>
          <w:lang w:eastAsia="uk-UA" w:bidi="uk-UA"/>
        </w:rPr>
        <w:t>порушення гідрологічного та гідрохімічного режиму місцевості, поливної мережі Зоопарку;</w:t>
      </w:r>
    </w:p>
    <w:p w:rsidR="00712F6C" w:rsidRPr="007A4B91" w:rsidRDefault="00712F6C" w:rsidP="00150CEB">
      <w:pPr>
        <w:ind w:firstLine="567"/>
        <w:rPr>
          <w:lang w:eastAsia="uk-UA" w:bidi="uk-UA"/>
        </w:rPr>
      </w:pPr>
      <w:r w:rsidRPr="007A4B91">
        <w:rPr>
          <w:lang w:eastAsia="uk-UA" w:bidi="uk-UA"/>
        </w:rPr>
        <w:t>самовільний збір гербарію, плодів та насіння;</w:t>
      </w:r>
    </w:p>
    <w:p w:rsidR="00712F6C" w:rsidRPr="007A4B91" w:rsidRDefault="00712F6C" w:rsidP="00150CEB">
      <w:pPr>
        <w:ind w:firstLine="567"/>
        <w:rPr>
          <w:lang w:eastAsia="uk-UA" w:bidi="uk-UA"/>
        </w:rPr>
      </w:pPr>
      <w:r w:rsidRPr="007A4B91">
        <w:rPr>
          <w:lang w:eastAsia="uk-UA" w:bidi="uk-UA"/>
        </w:rPr>
        <w:t>прохід сторонніх осіб в наукову зону без дозволу адміністрації;</w:t>
      </w:r>
    </w:p>
    <w:p w:rsidR="00712F6C" w:rsidRPr="007A4B91" w:rsidRDefault="00712F6C" w:rsidP="00150CEB">
      <w:pPr>
        <w:ind w:firstLine="567"/>
        <w:rPr>
          <w:lang w:eastAsia="uk-UA" w:bidi="uk-UA"/>
        </w:rPr>
      </w:pPr>
      <w:r w:rsidRPr="007A4B91">
        <w:rPr>
          <w:lang w:eastAsia="uk-UA" w:bidi="uk-UA"/>
        </w:rPr>
        <w:t xml:space="preserve">порушення правил відвідування експозиційної зони; </w:t>
      </w:r>
    </w:p>
    <w:p w:rsidR="00712F6C" w:rsidRPr="007A4B91" w:rsidRDefault="00712F6C" w:rsidP="00150CEB">
      <w:pPr>
        <w:ind w:firstLine="567"/>
        <w:rPr>
          <w:lang w:eastAsia="uk-UA" w:bidi="uk-UA"/>
        </w:rPr>
      </w:pPr>
      <w:r w:rsidRPr="007A4B91">
        <w:rPr>
          <w:lang w:eastAsia="uk-UA" w:bidi="uk-UA"/>
        </w:rPr>
        <w:t>в</w:t>
      </w:r>
      <w:r w:rsidR="00C018B3" w:rsidRPr="007A4B91">
        <w:rPr>
          <w:lang w:eastAsia="uk-UA" w:bidi="uk-UA"/>
        </w:rPr>
        <w:t>′</w:t>
      </w:r>
      <w:r w:rsidRPr="007A4B91">
        <w:rPr>
          <w:lang w:eastAsia="uk-UA" w:bidi="uk-UA"/>
        </w:rPr>
        <w:t>їзд стороннього транспорту без дозволу адміністрації;</w:t>
      </w:r>
    </w:p>
    <w:p w:rsidR="00712F6C" w:rsidRPr="007A4B91" w:rsidRDefault="00712F6C" w:rsidP="00150CEB">
      <w:pPr>
        <w:ind w:firstLine="567"/>
        <w:rPr>
          <w:lang w:eastAsia="uk-UA" w:bidi="uk-UA"/>
        </w:rPr>
      </w:pPr>
      <w:r w:rsidRPr="007A4B91">
        <w:rPr>
          <w:lang w:eastAsia="uk-UA" w:bidi="uk-UA"/>
        </w:rPr>
        <w:t>всі форми відпочинку населення (крім організованих екскурсій) в місцях, не призначених для цього, розведення вогнищ, створення шумових ефектів, застосування безпілотних літальних об</w:t>
      </w:r>
      <w:r w:rsidR="000235C2" w:rsidRPr="007A4B91">
        <w:rPr>
          <w:lang w:eastAsia="uk-UA" w:bidi="uk-UA"/>
        </w:rPr>
        <w:t>′</w:t>
      </w:r>
      <w:r w:rsidRPr="007A4B91">
        <w:rPr>
          <w:lang w:eastAsia="uk-UA" w:bidi="uk-UA"/>
        </w:rPr>
        <w:t>єктів та інших літальних апаратів (за виключенням проведення планових науково-дослідних робіт), що негативно впливають на життєдіяльність тварин Зоопарку;</w:t>
      </w:r>
    </w:p>
    <w:p w:rsidR="00712F6C" w:rsidRPr="007A4B91" w:rsidRDefault="00712F6C" w:rsidP="00150CEB">
      <w:pPr>
        <w:ind w:firstLine="567"/>
        <w:rPr>
          <w:lang w:eastAsia="uk-UA" w:bidi="uk-UA"/>
        </w:rPr>
      </w:pPr>
      <w:r w:rsidRPr="007A4B91">
        <w:rPr>
          <w:lang w:eastAsia="uk-UA" w:bidi="uk-UA"/>
        </w:rPr>
        <w:t xml:space="preserve">застосування отрутохімікатів, мінеральних добрив </w:t>
      </w:r>
      <w:r w:rsidR="00150CEB" w:rsidRPr="007A4B91">
        <w:rPr>
          <w:lang w:eastAsia="uk-UA" w:bidi="uk-UA"/>
        </w:rPr>
        <w:t>та</w:t>
      </w:r>
      <w:r w:rsidRPr="007A4B91">
        <w:rPr>
          <w:lang w:eastAsia="uk-UA" w:bidi="uk-UA"/>
        </w:rPr>
        <w:t xml:space="preserve"> інших хімічних речовин, крім проведення наукових експериментів;</w:t>
      </w:r>
    </w:p>
    <w:p w:rsidR="00712F6C" w:rsidRPr="007A4B91" w:rsidRDefault="00712F6C" w:rsidP="00150CEB">
      <w:pPr>
        <w:ind w:firstLine="567"/>
        <w:rPr>
          <w:lang w:eastAsia="uk-UA" w:bidi="uk-UA"/>
        </w:rPr>
      </w:pPr>
      <w:r w:rsidRPr="007A4B91">
        <w:rPr>
          <w:lang w:eastAsia="uk-UA" w:bidi="uk-UA"/>
        </w:rPr>
        <w:t>полювання, вилов і знищення тварин, порушення умов їх оселення, гніздування;</w:t>
      </w:r>
    </w:p>
    <w:p w:rsidR="00712F6C" w:rsidRPr="007A4B91" w:rsidRDefault="00712F6C" w:rsidP="00150CEB">
      <w:pPr>
        <w:ind w:firstLine="567"/>
        <w:rPr>
          <w:lang w:eastAsia="uk-UA" w:bidi="uk-UA"/>
        </w:rPr>
      </w:pPr>
      <w:r w:rsidRPr="007A4B91">
        <w:rPr>
          <w:lang w:eastAsia="uk-UA" w:bidi="uk-UA"/>
        </w:rPr>
        <w:t>самовільний вилов риби у водоймах, інші види користування рослинним і тваринним світом, які призводять до порушення режиму Зоопарку;</w:t>
      </w:r>
    </w:p>
    <w:p w:rsidR="00712F6C" w:rsidRPr="007A4B91" w:rsidRDefault="00712F6C" w:rsidP="00150CEB">
      <w:pPr>
        <w:ind w:firstLine="567"/>
        <w:rPr>
          <w:lang w:eastAsia="uk-UA" w:bidi="uk-UA"/>
        </w:rPr>
      </w:pPr>
      <w:r w:rsidRPr="007A4B91">
        <w:rPr>
          <w:lang w:eastAsia="uk-UA" w:bidi="uk-UA"/>
        </w:rPr>
        <w:t>купання у водоймах.</w:t>
      </w:r>
    </w:p>
    <w:p w:rsidR="00712F6C" w:rsidRPr="007A4B91" w:rsidRDefault="00712F6C" w:rsidP="00150CEB">
      <w:pPr>
        <w:ind w:firstLine="567"/>
        <w:rPr>
          <w:lang w:eastAsia="uk-UA" w:bidi="uk-UA"/>
        </w:rPr>
      </w:pPr>
      <w:r w:rsidRPr="007A4B91">
        <w:rPr>
          <w:lang w:eastAsia="uk-UA" w:bidi="uk-UA"/>
        </w:rPr>
        <w:t>Діяльність на території Зоопарку проводиться відповідно до Проєкту організації території, затвердженого згідно з законодавством.</w:t>
      </w:r>
    </w:p>
    <w:p w:rsidR="00712F6C" w:rsidRPr="007A4B91" w:rsidRDefault="00712F6C" w:rsidP="00150CEB">
      <w:pPr>
        <w:ind w:firstLine="567"/>
        <w:rPr>
          <w:lang w:eastAsia="uk-UA" w:bidi="uk-UA"/>
        </w:rPr>
      </w:pPr>
      <w:r w:rsidRPr="007A4B91">
        <w:rPr>
          <w:lang w:eastAsia="uk-UA" w:bidi="uk-UA"/>
        </w:rPr>
        <w:t>В межах території Зоопарку в установленому порядку дозволяється:</w:t>
      </w:r>
    </w:p>
    <w:p w:rsidR="00712F6C" w:rsidRPr="007A4B91" w:rsidRDefault="00712F6C" w:rsidP="00150CEB">
      <w:pPr>
        <w:ind w:firstLine="567"/>
        <w:rPr>
          <w:lang w:eastAsia="uk-UA" w:bidi="uk-UA"/>
        </w:rPr>
      </w:pPr>
      <w:r w:rsidRPr="007A4B91">
        <w:rPr>
          <w:lang w:eastAsia="uk-UA" w:bidi="uk-UA"/>
        </w:rPr>
        <w:t>реконструкція та відновлення, санітарні і формувальні рубки деревних та чагарникових рослин;</w:t>
      </w:r>
    </w:p>
    <w:p w:rsidR="00712F6C" w:rsidRPr="007A4B91" w:rsidRDefault="00712F6C" w:rsidP="00150CEB">
      <w:pPr>
        <w:ind w:firstLine="567"/>
        <w:rPr>
          <w:lang w:eastAsia="uk-UA" w:bidi="uk-UA"/>
        </w:rPr>
      </w:pPr>
      <w:r w:rsidRPr="007A4B91">
        <w:rPr>
          <w:lang w:eastAsia="uk-UA" w:bidi="uk-UA"/>
        </w:rPr>
        <w:t>проведення ветеринарних, протипожежних та санітарних заходів;</w:t>
      </w:r>
    </w:p>
    <w:p w:rsidR="00712F6C" w:rsidRPr="007A4B91" w:rsidRDefault="00712F6C" w:rsidP="00150CEB">
      <w:pPr>
        <w:ind w:firstLine="567"/>
        <w:rPr>
          <w:lang w:eastAsia="uk-UA" w:bidi="uk-UA"/>
        </w:rPr>
      </w:pPr>
      <w:r w:rsidRPr="007A4B91">
        <w:rPr>
          <w:lang w:eastAsia="uk-UA" w:bidi="uk-UA"/>
        </w:rPr>
        <w:t>відлов бродячих собак, котів та шкідливих диких тварин;</w:t>
      </w:r>
    </w:p>
    <w:p w:rsidR="00712F6C" w:rsidRPr="007A4B91" w:rsidRDefault="00712F6C" w:rsidP="00150CEB">
      <w:pPr>
        <w:ind w:firstLine="567"/>
        <w:rPr>
          <w:lang w:eastAsia="uk-UA" w:bidi="uk-UA"/>
        </w:rPr>
      </w:pPr>
      <w:r w:rsidRPr="007A4B91">
        <w:rPr>
          <w:lang w:eastAsia="uk-UA" w:bidi="uk-UA"/>
        </w:rPr>
        <w:t>селекційне вибраковування з проведенням елімінації хворих, травмованих та не придатних до відтворення тварин Зоопарку;</w:t>
      </w:r>
    </w:p>
    <w:p w:rsidR="00712F6C" w:rsidRPr="007A4B91" w:rsidRDefault="00712F6C" w:rsidP="00150CEB">
      <w:pPr>
        <w:ind w:firstLine="567"/>
        <w:rPr>
          <w:lang w:eastAsia="uk-UA" w:bidi="uk-UA"/>
        </w:rPr>
      </w:pPr>
      <w:r w:rsidRPr="007A4B91">
        <w:rPr>
          <w:lang w:eastAsia="uk-UA" w:bidi="uk-UA"/>
        </w:rPr>
        <w:t>проїзд автотранспорту та кінного транспорту, вершників для огляду, обліку, годування, сортування, переміщення тварин;</w:t>
      </w:r>
    </w:p>
    <w:p w:rsidR="00712F6C" w:rsidRPr="007A4B91" w:rsidRDefault="00712F6C" w:rsidP="00150CEB">
      <w:pPr>
        <w:ind w:firstLine="567"/>
        <w:rPr>
          <w:lang w:eastAsia="uk-UA" w:bidi="uk-UA"/>
        </w:rPr>
      </w:pPr>
      <w:r w:rsidRPr="007A4B91">
        <w:rPr>
          <w:lang w:eastAsia="uk-UA" w:bidi="uk-UA"/>
        </w:rPr>
        <w:t>використання території в рекреаційних цілях за встановленими адміністрацією маршрутами;</w:t>
      </w:r>
    </w:p>
    <w:p w:rsidR="00712F6C" w:rsidRPr="007A4B91" w:rsidRDefault="00712F6C" w:rsidP="00150CEB">
      <w:pPr>
        <w:ind w:firstLine="567"/>
        <w:rPr>
          <w:lang w:eastAsia="uk-UA" w:bidi="uk-UA"/>
        </w:rPr>
      </w:pPr>
      <w:r w:rsidRPr="007A4B91">
        <w:rPr>
          <w:lang w:eastAsia="uk-UA" w:bidi="uk-UA"/>
        </w:rPr>
        <w:t xml:space="preserve">використання території в наукових та екологічних освітньо-виховних цілях; </w:t>
      </w:r>
    </w:p>
    <w:p w:rsidR="00712F6C" w:rsidRPr="007A4B91" w:rsidRDefault="00712F6C" w:rsidP="00150CEB">
      <w:pPr>
        <w:ind w:firstLine="567"/>
        <w:rPr>
          <w:lang w:eastAsia="uk-UA" w:bidi="uk-UA"/>
        </w:rPr>
      </w:pPr>
      <w:r w:rsidRPr="007A4B91">
        <w:rPr>
          <w:lang w:eastAsia="uk-UA" w:bidi="uk-UA"/>
        </w:rPr>
        <w:t>проведення реалізації, обміну, а також репатріації та реінтродукції тварин;</w:t>
      </w:r>
    </w:p>
    <w:p w:rsidR="00712F6C" w:rsidRPr="007A4B91" w:rsidRDefault="00712F6C" w:rsidP="00150CEB">
      <w:pPr>
        <w:ind w:firstLine="567"/>
        <w:rPr>
          <w:lang w:eastAsia="uk-UA" w:bidi="uk-UA"/>
        </w:rPr>
      </w:pPr>
      <w:r w:rsidRPr="007A4B91">
        <w:rPr>
          <w:lang w:eastAsia="uk-UA" w:bidi="uk-UA"/>
        </w:rPr>
        <w:t>вилов риби в водоймах для регуляції її чисельності з подальшим використанням для годівлі диких тварин Зоопарку.</w:t>
      </w:r>
    </w:p>
    <w:p w:rsidR="00712F6C" w:rsidRPr="007A4B91" w:rsidRDefault="00712F6C" w:rsidP="00150CEB">
      <w:pPr>
        <w:spacing w:after="240"/>
        <w:ind w:firstLine="567"/>
        <w:rPr>
          <w:lang w:eastAsia="uk-UA" w:bidi="uk-UA"/>
        </w:rPr>
      </w:pPr>
      <w:r w:rsidRPr="007A4B91">
        <w:rPr>
          <w:lang w:eastAsia="uk-UA" w:bidi="uk-UA"/>
        </w:rPr>
        <w:t>Колекцію тварин Зоопарку БЗ внесено до Державного реєстру наукових об</w:t>
      </w:r>
      <w:r w:rsidR="000235C2" w:rsidRPr="007A4B91">
        <w:rPr>
          <w:lang w:eastAsia="uk-UA" w:bidi="uk-UA"/>
        </w:rPr>
        <w:t>′</w:t>
      </w:r>
      <w:r w:rsidRPr="007A4B91">
        <w:rPr>
          <w:lang w:eastAsia="uk-UA" w:bidi="uk-UA"/>
        </w:rPr>
        <w:t xml:space="preserve">єктів, що становлять національне наукове надбання України розпорядженням Кабінету Міністрів України </w:t>
      </w:r>
      <w:r w:rsidR="0007392D" w:rsidRPr="007A4B91">
        <w:rPr>
          <w:lang w:eastAsia="uk-UA" w:bidi="uk-UA"/>
        </w:rPr>
        <w:t>від 19</w:t>
      </w:r>
      <w:r w:rsidR="0007392D">
        <w:rPr>
          <w:lang w:eastAsia="uk-UA" w:bidi="uk-UA"/>
        </w:rPr>
        <w:t xml:space="preserve"> серпня </w:t>
      </w:r>
      <w:r w:rsidR="0007392D" w:rsidRPr="007A4B91">
        <w:rPr>
          <w:lang w:eastAsia="uk-UA" w:bidi="uk-UA"/>
        </w:rPr>
        <w:t xml:space="preserve">2002 </w:t>
      </w:r>
      <w:r w:rsidR="0007392D">
        <w:rPr>
          <w:lang w:eastAsia="uk-UA" w:bidi="uk-UA"/>
        </w:rPr>
        <w:t xml:space="preserve">року </w:t>
      </w:r>
      <w:r w:rsidR="0007392D" w:rsidRPr="007A4B91">
        <w:rPr>
          <w:lang w:eastAsia="uk-UA" w:bidi="uk-UA"/>
        </w:rPr>
        <w:t>№</w:t>
      </w:r>
      <w:r w:rsidR="0007392D">
        <w:rPr>
          <w:lang w:eastAsia="uk-UA" w:bidi="uk-UA"/>
        </w:rPr>
        <w:t xml:space="preserve"> </w:t>
      </w:r>
      <w:r w:rsidR="00C40A09">
        <w:rPr>
          <w:lang w:eastAsia="uk-UA" w:bidi="uk-UA"/>
        </w:rPr>
        <w:t>472</w:t>
      </w:r>
      <w:r w:rsidR="0007392D" w:rsidRPr="007A4B91">
        <w:rPr>
          <w:lang w:eastAsia="uk-UA" w:bidi="uk-UA"/>
        </w:rPr>
        <w:t xml:space="preserve"> </w:t>
      </w:r>
      <w:r w:rsidRPr="007A4B91">
        <w:rPr>
          <w:lang w:eastAsia="uk-UA" w:bidi="uk-UA"/>
        </w:rPr>
        <w:t>«Про віднесення наукових об</w:t>
      </w:r>
      <w:r w:rsidR="000235C2" w:rsidRPr="007A4B91">
        <w:rPr>
          <w:lang w:eastAsia="uk-UA" w:bidi="uk-UA"/>
        </w:rPr>
        <w:t>′</w:t>
      </w:r>
      <w:r w:rsidRPr="007A4B91">
        <w:rPr>
          <w:lang w:eastAsia="uk-UA" w:bidi="uk-UA"/>
        </w:rPr>
        <w:t xml:space="preserve">єктів до таких, що становлять національне надбання». </w:t>
      </w:r>
    </w:p>
    <w:p w:rsidR="00712F6C" w:rsidRPr="007A4B91" w:rsidRDefault="00DC6D4B" w:rsidP="00AF1AA6">
      <w:pPr>
        <w:pStyle w:val="1"/>
      </w:pPr>
      <w:bookmarkStart w:id="346" w:name="_Toc68371646"/>
      <w:bookmarkStart w:id="347" w:name="_Toc68372448"/>
      <w:bookmarkStart w:id="348" w:name="_Toc68372896"/>
      <w:bookmarkStart w:id="349" w:name="_Toc68373005"/>
      <w:bookmarkStart w:id="350" w:name="_Toc68988322"/>
      <w:r w:rsidRPr="007A4B91">
        <w:br w:type="page"/>
      </w:r>
      <w:r w:rsidR="00712F6C" w:rsidRPr="007A4B91">
        <w:t>4</w:t>
      </w:r>
      <w:r w:rsidR="0008085E" w:rsidRPr="007A4B91">
        <w:t>.</w:t>
      </w:r>
      <w:r w:rsidR="00712F6C" w:rsidRPr="007A4B91">
        <w:t xml:space="preserve"> П</w:t>
      </w:r>
      <w:r w:rsidR="00C018B3" w:rsidRPr="007A4B91">
        <w:t>′</w:t>
      </w:r>
      <w:r w:rsidR="00712F6C" w:rsidRPr="007A4B91">
        <w:t>ятирічний план заходів</w:t>
      </w:r>
      <w:bookmarkEnd w:id="346"/>
      <w:bookmarkEnd w:id="347"/>
      <w:bookmarkEnd w:id="348"/>
      <w:bookmarkEnd w:id="349"/>
      <w:bookmarkEnd w:id="350"/>
    </w:p>
    <w:p w:rsidR="00712F6C" w:rsidRPr="007A4B91" w:rsidRDefault="00712F6C" w:rsidP="00E06A09">
      <w:pPr>
        <w:pStyle w:val="2"/>
        <w:rPr>
          <w:rStyle w:val="rvts9"/>
          <w:i/>
          <w:caps/>
          <w:color w:val="auto"/>
          <w:szCs w:val="24"/>
          <w:lang w:val="uk-UA"/>
        </w:rPr>
      </w:pPr>
      <w:bookmarkStart w:id="351" w:name="n94"/>
      <w:bookmarkStart w:id="352" w:name="_Toc68371647"/>
      <w:bookmarkStart w:id="353" w:name="_Toc68372449"/>
      <w:bookmarkStart w:id="354" w:name="_Toc68372897"/>
      <w:bookmarkStart w:id="355" w:name="_Toc68373006"/>
      <w:bookmarkStart w:id="356" w:name="_Toc68988323"/>
      <w:bookmarkEnd w:id="351"/>
      <w:r w:rsidRPr="007A4B91">
        <w:rPr>
          <w:color w:val="auto"/>
          <w:lang w:val="uk-UA"/>
        </w:rPr>
        <w:t>4.1</w:t>
      </w:r>
      <w:r w:rsidR="0008085E" w:rsidRPr="007A4B91">
        <w:rPr>
          <w:color w:val="auto"/>
          <w:lang w:val="uk-UA"/>
        </w:rPr>
        <w:t>.</w:t>
      </w:r>
      <w:r w:rsidRPr="007A4B91">
        <w:rPr>
          <w:color w:val="auto"/>
          <w:lang w:val="uk-UA"/>
        </w:rPr>
        <w:t xml:space="preserve"> Опис запланованих заходів</w:t>
      </w:r>
      <w:bookmarkEnd w:id="352"/>
      <w:bookmarkEnd w:id="353"/>
      <w:bookmarkEnd w:id="354"/>
      <w:bookmarkEnd w:id="355"/>
      <w:bookmarkEnd w:id="356"/>
    </w:p>
    <w:p w:rsidR="0043698D" w:rsidRPr="007A4B91" w:rsidRDefault="0043698D" w:rsidP="0043698D">
      <w:pPr>
        <w:ind w:firstLine="567"/>
        <w:rPr>
          <w:rFonts w:eastAsia="Times New Roman"/>
          <w:b/>
          <w:spacing w:val="-3"/>
          <w:szCs w:val="24"/>
          <w:lang w:eastAsia="ru-RU"/>
        </w:rPr>
      </w:pPr>
      <w:bookmarkStart w:id="357" w:name="_Toc68371636"/>
      <w:bookmarkStart w:id="358" w:name="_Toc68372438"/>
      <w:bookmarkStart w:id="359" w:name="_Toc68372886"/>
      <w:bookmarkStart w:id="360" w:name="_Toc68372995"/>
      <w:bookmarkStart w:id="361" w:name="_Toc68988312"/>
      <w:r w:rsidRPr="007A4B91">
        <w:rPr>
          <w:rFonts w:eastAsia="Times New Roman"/>
          <w:b/>
          <w:bCs/>
          <w:spacing w:val="-3"/>
          <w:szCs w:val="24"/>
          <w:lang w:eastAsia="ru-RU"/>
        </w:rPr>
        <w:t>ПРОГРАМА 1</w:t>
      </w:r>
      <w:r w:rsidR="0008085E" w:rsidRPr="007A4B91">
        <w:rPr>
          <w:rFonts w:eastAsia="Times New Roman"/>
          <w:b/>
          <w:bCs/>
          <w:spacing w:val="-3"/>
          <w:szCs w:val="24"/>
          <w:lang w:eastAsia="ru-RU"/>
        </w:rPr>
        <w:t>.</w:t>
      </w:r>
      <w:r w:rsidRPr="007A4B91">
        <w:rPr>
          <w:rFonts w:eastAsia="Times New Roman"/>
          <w:bCs/>
          <w:spacing w:val="-3"/>
          <w:szCs w:val="24"/>
          <w:lang w:eastAsia="ru-RU"/>
        </w:rPr>
        <w:t xml:space="preserve"> </w:t>
      </w:r>
      <w:r w:rsidRPr="007A4B91">
        <w:rPr>
          <w:rFonts w:eastAsia="Times New Roman"/>
          <w:b/>
          <w:bCs/>
          <w:spacing w:val="-3"/>
          <w:szCs w:val="24"/>
          <w:lang w:eastAsia="ru-RU"/>
        </w:rPr>
        <w:t>Збереження та відтворення корінних природних комплексів та об′єктів.</w:t>
      </w:r>
    </w:p>
    <w:p w:rsidR="00C20656" w:rsidRPr="007A4B91" w:rsidRDefault="0043698D" w:rsidP="0043698D">
      <w:pPr>
        <w:ind w:firstLine="567"/>
        <w:rPr>
          <w:rFonts w:eastAsia="Times New Roman"/>
          <w:bCs/>
          <w:spacing w:val="-2"/>
          <w:szCs w:val="24"/>
          <w:lang w:eastAsia="ru-RU"/>
        </w:rPr>
      </w:pPr>
      <w:r w:rsidRPr="007A4B91">
        <w:rPr>
          <w:rFonts w:eastAsia="Times New Roman"/>
          <w:b/>
          <w:bCs/>
          <w:spacing w:val="-2"/>
          <w:szCs w:val="24"/>
          <w:lang w:eastAsia="ru-RU"/>
        </w:rPr>
        <w:t>Стратегічне завдання 1.1</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Збереження корінних екосистем, раритетної фіто- і зообіоти заповідної зони БЗ.</w:t>
      </w:r>
      <w:r w:rsidRPr="007A4B91">
        <w:rPr>
          <w:rFonts w:eastAsia="Times New Roman"/>
          <w:bCs/>
          <w:spacing w:val="-2"/>
          <w:szCs w:val="24"/>
          <w:lang w:eastAsia="ru-RU"/>
        </w:rPr>
        <w:t xml:space="preserve"> Передбачає к</w:t>
      </w:r>
      <w:r w:rsidRPr="007A4B91">
        <w:rPr>
          <w:rFonts w:eastAsia="Times New Roman"/>
          <w:spacing w:val="-2"/>
          <w:szCs w:val="24"/>
          <w:lang w:eastAsia="ru-RU"/>
        </w:rPr>
        <w:t>оригування та впровадження менеджмент-плану зі збереження та оптимізації стану корінних екосистем, збір даних про сучасні місцезнаходження рідкісних рослин та рослинних асоціацій у розрізі квартальної мережі заповідної зони з фіксацією географічних координат</w:t>
      </w:r>
      <w:r w:rsidRPr="007A4B91">
        <w:rPr>
          <w:rFonts w:eastAsia="Times New Roman"/>
          <w:bCs/>
          <w:spacing w:val="-2"/>
          <w:szCs w:val="24"/>
          <w:lang w:eastAsia="ru-RU"/>
        </w:rPr>
        <w:t>, у</w:t>
      </w:r>
      <w:r w:rsidRPr="007A4B91">
        <w:rPr>
          <w:rFonts w:eastAsia="Times New Roman"/>
          <w:spacing w:val="-2"/>
          <w:szCs w:val="24"/>
          <w:lang w:eastAsia="ru-RU"/>
        </w:rPr>
        <w:t xml:space="preserve">становлення сучасного розповсюдження у регіоні та стану популяцій тварин, зниклих з території БЗ, </w:t>
      </w:r>
      <w:r w:rsidRPr="007A4B91">
        <w:rPr>
          <w:rFonts w:eastAsia="Times New Roman"/>
          <w:bCs/>
          <w:spacing w:val="-2"/>
          <w:szCs w:val="24"/>
          <w:lang w:eastAsia="ru-RU"/>
        </w:rPr>
        <w:t>в</w:t>
      </w:r>
      <w:r w:rsidRPr="007A4B91">
        <w:rPr>
          <w:rFonts w:eastAsia="Times New Roman"/>
          <w:spacing w:val="-2"/>
          <w:szCs w:val="24"/>
          <w:lang w:eastAsia="ru-RU"/>
        </w:rPr>
        <w:t xml:space="preserve">ідлов тварин та </w:t>
      </w:r>
      <w:r w:rsidR="00D95B15" w:rsidRPr="007A4B91">
        <w:rPr>
          <w:rFonts w:eastAsia="Times New Roman"/>
          <w:spacing w:val="-2"/>
          <w:szCs w:val="24"/>
          <w:lang w:eastAsia="ru-RU"/>
        </w:rPr>
        <w:t>пере</w:t>
      </w:r>
      <w:r w:rsidRPr="007A4B91">
        <w:rPr>
          <w:rFonts w:eastAsia="Times New Roman"/>
          <w:spacing w:val="-2"/>
          <w:szCs w:val="24"/>
          <w:lang w:eastAsia="ru-RU"/>
        </w:rPr>
        <w:t xml:space="preserve">селення їх у заповідну зону БЗ, стеження за станом популяцій заселених тварин, </w:t>
      </w:r>
      <w:r w:rsidR="00C20656" w:rsidRPr="007A4B91">
        <w:rPr>
          <w:rFonts w:eastAsia="Times New Roman"/>
          <w:spacing w:val="-2"/>
          <w:szCs w:val="24"/>
          <w:lang w:eastAsia="ru-RU"/>
        </w:rPr>
        <w:t xml:space="preserve">моніторинг екологічного стану, </w:t>
      </w:r>
      <w:r w:rsidRPr="007A4B91">
        <w:rPr>
          <w:rFonts w:eastAsia="Times New Roman"/>
          <w:spacing w:val="-2"/>
          <w:szCs w:val="24"/>
          <w:lang w:eastAsia="ru-RU"/>
        </w:rPr>
        <w:t xml:space="preserve">впровадження комплексу заходів щодо забезпечення збереження та збалансованого використання водно-болотного угіддя </w:t>
      </w:r>
      <w:r w:rsidR="00D95B15" w:rsidRPr="007A4B91">
        <w:rPr>
          <w:rFonts w:eastAsia="Times New Roman"/>
          <w:spacing w:val="-2"/>
          <w:szCs w:val="24"/>
          <w:lang w:eastAsia="ru-RU"/>
        </w:rPr>
        <w:t xml:space="preserve">міжнародного значення </w:t>
      </w:r>
      <w:r w:rsidR="00850BED" w:rsidRPr="007A4B91">
        <w:rPr>
          <w:rFonts w:eastAsia="Times New Roman"/>
          <w:spacing w:val="-2"/>
          <w:szCs w:val="24"/>
          <w:lang w:eastAsia="ru-RU"/>
        </w:rPr>
        <w:t>«</w:t>
      </w:r>
      <w:r w:rsidRPr="007A4B91">
        <w:rPr>
          <w:rFonts w:eastAsia="Times New Roman"/>
          <w:spacing w:val="-2"/>
          <w:szCs w:val="24"/>
          <w:lang w:eastAsia="ru-RU"/>
        </w:rPr>
        <w:t>В</w:t>
      </w:r>
      <w:r w:rsidR="00D95B15" w:rsidRPr="007A4B91">
        <w:rPr>
          <w:rFonts w:eastAsia="Times New Roman"/>
          <w:spacing w:val="-2"/>
          <w:szCs w:val="24"/>
          <w:lang w:eastAsia="ru-RU"/>
        </w:rPr>
        <w:t>еликий Чапельський під</w:t>
      </w:r>
      <w:r w:rsidR="00850BED" w:rsidRPr="007A4B91">
        <w:rPr>
          <w:rFonts w:eastAsia="Times New Roman"/>
          <w:spacing w:val="-2"/>
          <w:szCs w:val="24"/>
          <w:lang w:eastAsia="ru-RU"/>
        </w:rPr>
        <w:t>»</w:t>
      </w:r>
      <w:r w:rsidR="00D95B15" w:rsidRPr="007A4B91">
        <w:rPr>
          <w:rFonts w:eastAsia="Times New Roman"/>
          <w:spacing w:val="-2"/>
          <w:szCs w:val="24"/>
          <w:lang w:eastAsia="ru-RU"/>
        </w:rPr>
        <w:t xml:space="preserve"> (Рамсарська конвенція)</w:t>
      </w:r>
      <w:r w:rsidRPr="007A4B91">
        <w:rPr>
          <w:rFonts w:eastAsia="Times New Roman"/>
          <w:spacing w:val="-2"/>
          <w:szCs w:val="24"/>
          <w:lang w:eastAsia="ru-RU"/>
        </w:rPr>
        <w:t xml:space="preserve">, </w:t>
      </w:r>
      <w:r w:rsidR="00D95B15" w:rsidRPr="007A4B91">
        <w:rPr>
          <w:rFonts w:eastAsia="Times New Roman"/>
          <w:spacing w:val="-2"/>
          <w:szCs w:val="24"/>
          <w:lang w:eastAsia="ru-RU"/>
        </w:rPr>
        <w:t xml:space="preserve">розроблення </w:t>
      </w:r>
      <w:r w:rsidRPr="007A4B91">
        <w:rPr>
          <w:rFonts w:eastAsia="Times New Roman"/>
          <w:spacing w:val="-2"/>
          <w:szCs w:val="24"/>
          <w:lang w:eastAsia="ru-RU"/>
        </w:rPr>
        <w:t>та впровадження  план</w:t>
      </w:r>
      <w:r w:rsidR="00D95B15" w:rsidRPr="007A4B91">
        <w:rPr>
          <w:rFonts w:eastAsia="Times New Roman"/>
          <w:spacing w:val="-2"/>
          <w:szCs w:val="24"/>
          <w:lang w:eastAsia="ru-RU"/>
        </w:rPr>
        <w:t>ів</w:t>
      </w:r>
      <w:r w:rsidRPr="007A4B91">
        <w:rPr>
          <w:rFonts w:eastAsia="Times New Roman"/>
          <w:spacing w:val="-2"/>
          <w:szCs w:val="24"/>
          <w:lang w:eastAsia="ru-RU"/>
        </w:rPr>
        <w:t xml:space="preserve"> </w:t>
      </w:r>
      <w:r w:rsidR="00D95B15" w:rsidRPr="007A4B91">
        <w:rPr>
          <w:rFonts w:eastAsia="Times New Roman"/>
          <w:spacing w:val="-2"/>
          <w:szCs w:val="24"/>
          <w:lang w:eastAsia="ru-RU"/>
        </w:rPr>
        <w:t xml:space="preserve">заходів щодо </w:t>
      </w:r>
      <w:r w:rsidRPr="007A4B91">
        <w:rPr>
          <w:rFonts w:eastAsia="Times New Roman"/>
          <w:spacing w:val="-2"/>
          <w:szCs w:val="24"/>
          <w:lang w:eastAsia="ru-RU"/>
        </w:rPr>
        <w:t xml:space="preserve">збереження </w:t>
      </w:r>
      <w:r w:rsidR="00D95B15" w:rsidRPr="007A4B91">
        <w:rPr>
          <w:rFonts w:eastAsia="Times New Roman"/>
          <w:spacing w:val="-2"/>
          <w:szCs w:val="24"/>
          <w:lang w:eastAsia="ru-RU"/>
        </w:rPr>
        <w:t xml:space="preserve">окремих рідкісних видів рослин і тварин </w:t>
      </w:r>
      <w:r w:rsidRPr="007A4B91">
        <w:rPr>
          <w:rFonts w:eastAsia="Times New Roman"/>
          <w:spacing w:val="-2"/>
          <w:szCs w:val="24"/>
          <w:lang w:eastAsia="ru-RU"/>
        </w:rPr>
        <w:t xml:space="preserve">та </w:t>
      </w:r>
      <w:r w:rsidR="00D95B15" w:rsidRPr="007A4B91">
        <w:rPr>
          <w:rFonts w:eastAsia="Times New Roman"/>
          <w:spacing w:val="-2"/>
          <w:szCs w:val="24"/>
          <w:lang w:eastAsia="ru-RU"/>
        </w:rPr>
        <w:t xml:space="preserve">природних оселищ, занесених до </w:t>
      </w:r>
      <w:r w:rsidRPr="007A4B91">
        <w:rPr>
          <w:rFonts w:eastAsia="Times New Roman"/>
          <w:spacing w:val="-2"/>
          <w:szCs w:val="24"/>
          <w:lang w:eastAsia="ru-RU"/>
        </w:rPr>
        <w:t>Резолюції № 4 (1996</w:t>
      </w:r>
      <w:r w:rsidR="00D95B15" w:rsidRPr="007A4B91">
        <w:rPr>
          <w:rFonts w:eastAsia="Times New Roman"/>
          <w:spacing w:val="-2"/>
          <w:szCs w:val="24"/>
          <w:lang w:eastAsia="ru-RU"/>
        </w:rPr>
        <w:t xml:space="preserve">; </w:t>
      </w:r>
      <w:r w:rsidR="00D95B15" w:rsidRPr="007A4B91">
        <w:rPr>
          <w:rFonts w:eastAsia="Times New Roman"/>
          <w:spacing w:val="-2"/>
          <w:szCs w:val="24"/>
          <w:u w:val="single"/>
          <w:lang w:eastAsia="ru-RU"/>
        </w:rPr>
        <w:t>із змінами</w:t>
      </w:r>
      <w:r w:rsidRPr="007A4B91">
        <w:rPr>
          <w:rFonts w:eastAsia="Times New Roman"/>
          <w:spacing w:val="-2"/>
          <w:szCs w:val="24"/>
          <w:lang w:eastAsia="ru-RU"/>
        </w:rPr>
        <w:t>)</w:t>
      </w:r>
      <w:r w:rsidR="00D95B15" w:rsidRPr="007A4B91">
        <w:rPr>
          <w:rFonts w:eastAsia="Times New Roman"/>
          <w:spacing w:val="-2"/>
          <w:szCs w:val="24"/>
          <w:lang w:eastAsia="ru-RU"/>
        </w:rPr>
        <w:t xml:space="preserve"> та Резолюції № 6 (1998; </w:t>
      </w:r>
      <w:r w:rsidR="00D95B15" w:rsidRPr="007A4B91">
        <w:rPr>
          <w:rFonts w:eastAsia="Times New Roman"/>
          <w:spacing w:val="-2"/>
          <w:szCs w:val="24"/>
          <w:u w:val="single"/>
          <w:lang w:eastAsia="ru-RU"/>
        </w:rPr>
        <w:t>із змінами</w:t>
      </w:r>
      <w:r w:rsidR="00D95B15" w:rsidRPr="007A4B91">
        <w:rPr>
          <w:rFonts w:eastAsia="Times New Roman"/>
          <w:spacing w:val="-2"/>
          <w:szCs w:val="24"/>
          <w:lang w:eastAsia="ru-RU"/>
        </w:rPr>
        <w:t xml:space="preserve">) </w:t>
      </w:r>
      <w:r w:rsidRPr="007A4B91">
        <w:rPr>
          <w:rFonts w:eastAsia="Times New Roman"/>
          <w:spacing w:val="-2"/>
          <w:szCs w:val="24"/>
          <w:lang w:eastAsia="ru-RU"/>
        </w:rPr>
        <w:t xml:space="preserve"> Постійного комітету Бернської конвенції</w:t>
      </w:r>
      <w:r w:rsidR="00C20656" w:rsidRPr="007A4B91">
        <w:rPr>
          <w:rFonts w:eastAsia="Times New Roman"/>
          <w:spacing w:val="-2"/>
          <w:szCs w:val="24"/>
          <w:lang w:eastAsia="ru-RU"/>
        </w:rPr>
        <w:t>, у межах БЗ як території Смарагдової мережі Європи за №UA0000016</w:t>
      </w:r>
      <w:r w:rsidR="00C20656" w:rsidRPr="007A4B91">
        <w:t xml:space="preserve"> (</w:t>
      </w:r>
      <w:hyperlink r:id="rId63" w:history="1">
        <w:r w:rsidR="00C20656" w:rsidRPr="007A4B91">
          <w:rPr>
            <w:rStyle w:val="a3"/>
            <w:rFonts w:eastAsia="Times New Roman"/>
            <w:spacing w:val="-2"/>
            <w:szCs w:val="24"/>
            <w:lang w:eastAsia="ru-RU"/>
          </w:rPr>
          <w:t>https://natura2000.eea.europa.eu/Emerald/SDF.aspx?site=UA0000016&amp;release=4&amp;form=Clean</w:t>
        </w:r>
      </w:hyperlink>
      <w:r w:rsidR="00C20656" w:rsidRPr="007A4B91">
        <w:rPr>
          <w:rFonts w:eastAsia="Times New Roman"/>
          <w:spacing w:val="-2"/>
          <w:szCs w:val="24"/>
          <w:lang w:eastAsia="ru-RU"/>
        </w:rPr>
        <w:t>).</w:t>
      </w:r>
    </w:p>
    <w:p w:rsidR="00992328" w:rsidRPr="007A4B91" w:rsidRDefault="0043698D" w:rsidP="00992328">
      <w:pPr>
        <w:ind w:firstLine="567"/>
        <w:rPr>
          <w:rFonts w:eastAsia="Times New Roman"/>
          <w:bCs/>
          <w:szCs w:val="24"/>
          <w:lang w:eastAsia="ru-RU"/>
        </w:rPr>
      </w:pPr>
      <w:r w:rsidRPr="007A4B91">
        <w:rPr>
          <w:rFonts w:eastAsia="Times New Roman"/>
          <w:b/>
          <w:bCs/>
          <w:szCs w:val="24"/>
          <w:lang w:eastAsia="ru-RU"/>
        </w:rPr>
        <w:t>Стратегічне завдання 1.2</w:t>
      </w:r>
      <w:r w:rsidR="0008085E" w:rsidRPr="007A4B91">
        <w:rPr>
          <w:rFonts w:eastAsia="Times New Roman"/>
          <w:b/>
          <w:bCs/>
          <w:szCs w:val="24"/>
          <w:lang w:eastAsia="ru-RU"/>
        </w:rPr>
        <w:t>.</w:t>
      </w:r>
      <w:r w:rsidRPr="007A4B91">
        <w:rPr>
          <w:rFonts w:eastAsia="Times New Roman"/>
          <w:bCs/>
          <w:szCs w:val="24"/>
          <w:lang w:eastAsia="ru-RU"/>
        </w:rPr>
        <w:t xml:space="preserve"> </w:t>
      </w:r>
      <w:r w:rsidRPr="007A4B91">
        <w:rPr>
          <w:rFonts w:eastAsia="Times New Roman"/>
          <w:b/>
          <w:bCs/>
          <w:szCs w:val="24"/>
          <w:lang w:eastAsia="ru-RU"/>
        </w:rPr>
        <w:t>Відновлення корінних природних комплексів та об′єктів, оптимізація режиму природокористування</w:t>
      </w:r>
      <w:r w:rsidR="00696B62" w:rsidRPr="007A4B91">
        <w:rPr>
          <w:rFonts w:eastAsia="Times New Roman"/>
          <w:b/>
          <w:bCs/>
          <w:szCs w:val="24"/>
          <w:lang w:eastAsia="ru-RU"/>
        </w:rPr>
        <w:t>.</w:t>
      </w:r>
      <w:r w:rsidR="00992328" w:rsidRPr="007A4B91">
        <w:rPr>
          <w:rFonts w:eastAsia="Times New Roman"/>
          <w:bCs/>
          <w:szCs w:val="24"/>
          <w:lang w:eastAsia="ru-RU"/>
        </w:rPr>
        <w:t xml:space="preserve"> Передбачає з</w:t>
      </w:r>
      <w:r w:rsidR="00992328" w:rsidRPr="007A4B91">
        <w:rPr>
          <w:rFonts w:eastAsia="Times New Roman"/>
          <w:szCs w:val="24"/>
          <w:lang w:eastAsia="ru-RU"/>
        </w:rPr>
        <w:t xml:space="preserve">дійснення періодичних санітарних рубок куртин терену, порості колишніх лісосмуг та поодиноких особин занесених деревних біоморф на території заповідної зони БЗ, </w:t>
      </w:r>
      <w:r w:rsidR="00992328" w:rsidRPr="007A4B91">
        <w:rPr>
          <w:rFonts w:eastAsia="Times New Roman"/>
          <w:bCs/>
          <w:szCs w:val="24"/>
          <w:lang w:eastAsia="ru-RU"/>
        </w:rPr>
        <w:t>в</w:t>
      </w:r>
      <w:r w:rsidR="00992328" w:rsidRPr="007A4B91">
        <w:rPr>
          <w:rFonts w:eastAsia="Times New Roman"/>
          <w:szCs w:val="24"/>
          <w:lang w:eastAsia="ru-RU"/>
        </w:rPr>
        <w:t>идалення спонтанних заростей бересту на багаторічних перелогах у буферній зоні БЗ</w:t>
      </w:r>
      <w:r w:rsidR="000E0F8C" w:rsidRPr="007A4B91">
        <w:rPr>
          <w:rFonts w:eastAsia="Times New Roman"/>
          <w:szCs w:val="24"/>
          <w:lang w:eastAsia="ru-RU"/>
        </w:rPr>
        <w:t xml:space="preserve"> з метою збереження корінного ландшафту степу на ділянках спонтанного відновлення</w:t>
      </w:r>
      <w:r w:rsidR="00992328" w:rsidRPr="007A4B91">
        <w:rPr>
          <w:rFonts w:eastAsia="Times New Roman"/>
          <w:szCs w:val="24"/>
          <w:lang w:eastAsia="ru-RU"/>
        </w:rPr>
        <w:t xml:space="preserve">, </w:t>
      </w:r>
      <w:r w:rsidR="00992328" w:rsidRPr="007A4B91">
        <w:rPr>
          <w:rFonts w:eastAsia="Times New Roman"/>
          <w:bCs/>
          <w:szCs w:val="24"/>
          <w:lang w:eastAsia="ru-RU"/>
        </w:rPr>
        <w:t>м</w:t>
      </w:r>
      <w:r w:rsidR="00992328" w:rsidRPr="007A4B91">
        <w:rPr>
          <w:rFonts w:eastAsia="Times New Roman"/>
          <w:szCs w:val="24"/>
          <w:lang w:eastAsia="ru-RU"/>
        </w:rPr>
        <w:t xml:space="preserve">оніторинг за потенційними осередками інвазій та площами поширення чужорідних видів, </w:t>
      </w:r>
      <w:r w:rsidR="00992328" w:rsidRPr="007A4B91">
        <w:rPr>
          <w:rFonts w:eastAsia="Times New Roman"/>
          <w:bCs/>
          <w:szCs w:val="24"/>
          <w:lang w:eastAsia="ru-RU"/>
        </w:rPr>
        <w:t>л</w:t>
      </w:r>
      <w:r w:rsidR="00992328" w:rsidRPr="007A4B91">
        <w:rPr>
          <w:rFonts w:eastAsia="Times New Roman"/>
          <w:szCs w:val="24"/>
          <w:lang w:eastAsia="ru-RU"/>
        </w:rPr>
        <w:t>іквідацію осередків виявлених інвазійних та карантинних видів рослин, організацію ділянки посадкового матеріалу вразливих та зникаючих раритетних видів флори асканійського степу</w:t>
      </w:r>
      <w:r w:rsidR="00414422" w:rsidRPr="007A4B91">
        <w:rPr>
          <w:rFonts w:eastAsia="Times New Roman"/>
          <w:szCs w:val="24"/>
          <w:lang w:eastAsia="ru-RU"/>
        </w:rPr>
        <w:t xml:space="preserve"> з метою отримання діаспор рідкісних та зникаючих рослин (насіння або вегетативні органи, придатні до розмноження та посадки)</w:t>
      </w:r>
      <w:r w:rsidR="00992328" w:rsidRPr="007A4B91">
        <w:rPr>
          <w:rFonts w:eastAsia="Times New Roman"/>
          <w:szCs w:val="24"/>
          <w:lang w:eastAsia="ru-RU"/>
        </w:rPr>
        <w:t xml:space="preserve">, </w:t>
      </w:r>
      <w:r w:rsidR="00992328" w:rsidRPr="007A4B91">
        <w:rPr>
          <w:rFonts w:eastAsia="Times New Roman"/>
          <w:bCs/>
          <w:szCs w:val="24"/>
          <w:lang w:eastAsia="ru-RU"/>
        </w:rPr>
        <w:t>р</w:t>
      </w:r>
      <w:r w:rsidR="00992328" w:rsidRPr="007A4B91">
        <w:rPr>
          <w:rFonts w:eastAsia="Times New Roman"/>
          <w:szCs w:val="24"/>
          <w:lang w:eastAsia="ru-RU"/>
        </w:rPr>
        <w:t>еінтродукцію у заповідну зону та прилеглі урочища рідкісних рослин з розсадника</w:t>
      </w:r>
      <w:r w:rsidR="00414422" w:rsidRPr="007A4B91">
        <w:rPr>
          <w:rFonts w:eastAsia="Times New Roman"/>
          <w:szCs w:val="24"/>
          <w:lang w:eastAsia="ru-RU"/>
        </w:rPr>
        <w:t xml:space="preserve"> з метою збільшення кількості та розосередження у просторі місцезростань рідкісних та зникаючих рослин</w:t>
      </w:r>
      <w:r w:rsidR="00992328" w:rsidRPr="007A4B91">
        <w:rPr>
          <w:rFonts w:eastAsia="Times New Roman"/>
          <w:szCs w:val="24"/>
          <w:lang w:eastAsia="ru-RU"/>
        </w:rPr>
        <w:t>, здійснення періодичного санітарного викошування у місцях поширення окремих рідкісних видів цибулинних рослин (ефемероїди з низькою конкурентоздатністю)</w:t>
      </w:r>
      <w:r w:rsidR="00414422" w:rsidRPr="007A4B91">
        <w:rPr>
          <w:rFonts w:eastAsia="Times New Roman"/>
          <w:szCs w:val="24"/>
          <w:lang w:eastAsia="ru-RU"/>
        </w:rPr>
        <w:t xml:space="preserve"> з метою зменшення загальної мортмаси та усунення «висячої» підстилки, що детермінують зміни гідротермічного режиму екотопу</w:t>
      </w:r>
      <w:r w:rsidR="00992328" w:rsidRPr="007A4B91">
        <w:rPr>
          <w:rFonts w:eastAsia="Times New Roman"/>
          <w:szCs w:val="24"/>
          <w:lang w:eastAsia="ru-RU"/>
        </w:rPr>
        <w:t>, оновлення квартальної мережі ділянок «Південна» та «Північна» заповідної зони</w:t>
      </w:r>
      <w:r w:rsidR="00414422" w:rsidRPr="007A4B91">
        <w:rPr>
          <w:rFonts w:eastAsia="Times New Roman"/>
          <w:szCs w:val="24"/>
          <w:lang w:eastAsia="ru-RU"/>
        </w:rPr>
        <w:t xml:space="preserve"> (становка порушених реперних точок)</w:t>
      </w:r>
      <w:r w:rsidR="00992328" w:rsidRPr="007A4B91">
        <w:rPr>
          <w:rFonts w:eastAsia="Times New Roman"/>
          <w:szCs w:val="24"/>
          <w:lang w:eastAsia="ru-RU"/>
        </w:rPr>
        <w:t>.</w:t>
      </w:r>
    </w:p>
    <w:p w:rsidR="00586A9C" w:rsidRPr="007A4B91" w:rsidRDefault="0043698D" w:rsidP="008E71B0">
      <w:pPr>
        <w:ind w:firstLine="567"/>
        <w:rPr>
          <w:rFonts w:eastAsia="Times New Roman"/>
          <w:b/>
          <w:bCs/>
          <w:spacing w:val="-2"/>
          <w:szCs w:val="24"/>
          <w:lang w:eastAsia="ru-RU"/>
        </w:rPr>
      </w:pPr>
      <w:r w:rsidRPr="007A4B91">
        <w:rPr>
          <w:rFonts w:eastAsia="Times New Roman"/>
          <w:b/>
          <w:bCs/>
          <w:spacing w:val="-2"/>
          <w:szCs w:val="24"/>
          <w:lang w:eastAsia="ru-RU"/>
        </w:rPr>
        <w:t>Стратегічне завдання 1.3</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Збереження та відновлення біорізноманіття у межах зон буферної, антропогенних ландшафтів та прилеглої території</w:t>
      </w:r>
      <w:r w:rsidR="00586A9C" w:rsidRPr="007A4B91">
        <w:rPr>
          <w:rFonts w:eastAsia="Times New Roman"/>
          <w:b/>
          <w:bCs/>
          <w:spacing w:val="-2"/>
          <w:szCs w:val="24"/>
          <w:lang w:eastAsia="ru-RU"/>
        </w:rPr>
        <w:t>.</w:t>
      </w:r>
      <w:r w:rsidR="00586A9C" w:rsidRPr="007A4B91">
        <w:rPr>
          <w:rFonts w:eastAsia="Times New Roman"/>
          <w:bCs/>
          <w:spacing w:val="-2"/>
          <w:szCs w:val="24"/>
          <w:lang w:eastAsia="ru-RU"/>
        </w:rPr>
        <w:t xml:space="preserve"> Передбачає</w:t>
      </w:r>
      <w:r w:rsidR="008E71B0" w:rsidRPr="007A4B91">
        <w:rPr>
          <w:rFonts w:eastAsia="Times New Roman"/>
          <w:bCs/>
          <w:spacing w:val="-2"/>
          <w:szCs w:val="24"/>
          <w:lang w:eastAsia="ru-RU"/>
        </w:rPr>
        <w:t xml:space="preserve"> і</w:t>
      </w:r>
      <w:r w:rsidR="00586A9C" w:rsidRPr="007A4B91">
        <w:rPr>
          <w:rFonts w:eastAsia="Times New Roman"/>
          <w:spacing w:val="-2"/>
          <w:szCs w:val="24"/>
          <w:lang w:eastAsia="ru-RU"/>
        </w:rPr>
        <w:t>нформаційне забезпечення та сприяння організації регульованого випасу громадської худоби у зонах буферній та антропогенних ландшафтів</w:t>
      </w:r>
      <w:r w:rsidR="00414422" w:rsidRPr="007A4B91">
        <w:rPr>
          <w:rFonts w:eastAsia="Times New Roman"/>
          <w:spacing w:val="-2"/>
          <w:szCs w:val="24"/>
          <w:lang w:eastAsia="ru-RU"/>
        </w:rPr>
        <w:t xml:space="preserve"> з метою оптимізації стану рослинності пасовищ та збільшення їх продуктивності</w:t>
      </w:r>
      <w:r w:rsidR="008E71B0" w:rsidRPr="007A4B91">
        <w:rPr>
          <w:rFonts w:eastAsia="Times New Roman"/>
          <w:spacing w:val="-2"/>
          <w:szCs w:val="24"/>
          <w:lang w:eastAsia="ru-RU"/>
        </w:rPr>
        <w:t>, м</w:t>
      </w:r>
      <w:r w:rsidR="00586A9C" w:rsidRPr="007A4B91">
        <w:rPr>
          <w:rFonts w:eastAsia="Times New Roman"/>
          <w:spacing w:val="-2"/>
          <w:szCs w:val="24"/>
          <w:lang w:eastAsia="ru-RU"/>
        </w:rPr>
        <w:t>оніторинг пріоритетних цілинних угідь у регіоні БЗ у рамках проєкту розширення зони антропогенних ландшафтів</w:t>
      </w:r>
      <w:r w:rsidR="008E71B0" w:rsidRPr="007A4B91">
        <w:rPr>
          <w:rFonts w:eastAsia="Times New Roman"/>
          <w:spacing w:val="-2"/>
          <w:szCs w:val="24"/>
          <w:lang w:eastAsia="ru-RU"/>
        </w:rPr>
        <w:t>, д</w:t>
      </w:r>
      <w:r w:rsidR="00586A9C" w:rsidRPr="007A4B91">
        <w:rPr>
          <w:rFonts w:eastAsia="Times New Roman"/>
          <w:spacing w:val="-2"/>
          <w:szCs w:val="24"/>
          <w:lang w:eastAsia="ru-RU"/>
        </w:rPr>
        <w:t>етальн</w:t>
      </w:r>
      <w:r w:rsidR="008E71B0" w:rsidRPr="007A4B91">
        <w:rPr>
          <w:rFonts w:eastAsia="Times New Roman"/>
          <w:spacing w:val="-2"/>
          <w:szCs w:val="24"/>
          <w:lang w:eastAsia="ru-RU"/>
        </w:rPr>
        <w:t>у</w:t>
      </w:r>
      <w:r w:rsidR="00586A9C" w:rsidRPr="007A4B91">
        <w:rPr>
          <w:rFonts w:eastAsia="Times New Roman"/>
          <w:spacing w:val="-2"/>
          <w:szCs w:val="24"/>
          <w:lang w:eastAsia="ru-RU"/>
        </w:rPr>
        <w:t xml:space="preserve"> оцінк</w:t>
      </w:r>
      <w:r w:rsidR="008E71B0" w:rsidRPr="007A4B91">
        <w:rPr>
          <w:rFonts w:eastAsia="Times New Roman"/>
          <w:spacing w:val="-2"/>
          <w:szCs w:val="24"/>
          <w:lang w:eastAsia="ru-RU"/>
        </w:rPr>
        <w:t>у</w:t>
      </w:r>
      <w:r w:rsidR="00586A9C" w:rsidRPr="007A4B91">
        <w:rPr>
          <w:rFonts w:eastAsia="Times New Roman"/>
          <w:spacing w:val="-2"/>
          <w:szCs w:val="24"/>
          <w:lang w:eastAsia="ru-RU"/>
        </w:rPr>
        <w:t xml:space="preserve"> господарських угідь на території заповідника, розробк</w:t>
      </w:r>
      <w:r w:rsidR="008E71B0" w:rsidRPr="007A4B91">
        <w:rPr>
          <w:rFonts w:eastAsia="Times New Roman"/>
          <w:spacing w:val="-2"/>
          <w:szCs w:val="24"/>
          <w:lang w:eastAsia="ru-RU"/>
        </w:rPr>
        <w:t>у</w:t>
      </w:r>
      <w:r w:rsidR="00586A9C" w:rsidRPr="007A4B91">
        <w:rPr>
          <w:rFonts w:eastAsia="Times New Roman"/>
          <w:spacing w:val="-2"/>
          <w:szCs w:val="24"/>
          <w:lang w:eastAsia="ru-RU"/>
        </w:rPr>
        <w:t xml:space="preserve"> та реалізаці</w:t>
      </w:r>
      <w:r w:rsidR="008E71B0" w:rsidRPr="007A4B91">
        <w:rPr>
          <w:rFonts w:eastAsia="Times New Roman"/>
          <w:spacing w:val="-2"/>
          <w:szCs w:val="24"/>
          <w:lang w:eastAsia="ru-RU"/>
        </w:rPr>
        <w:t>ю</w:t>
      </w:r>
      <w:r w:rsidR="00586A9C" w:rsidRPr="007A4B91">
        <w:rPr>
          <w:rFonts w:eastAsia="Times New Roman"/>
          <w:spacing w:val="-2"/>
          <w:szCs w:val="24"/>
          <w:lang w:eastAsia="ru-RU"/>
        </w:rPr>
        <w:t xml:space="preserve"> заходів щодо охорони та відновлення цінних природних ділянок</w:t>
      </w:r>
      <w:r w:rsidR="008E71B0" w:rsidRPr="007A4B91">
        <w:rPr>
          <w:rFonts w:eastAsia="Times New Roman"/>
          <w:spacing w:val="-2"/>
          <w:szCs w:val="24"/>
          <w:lang w:eastAsia="ru-RU"/>
        </w:rPr>
        <w:t>, з</w:t>
      </w:r>
      <w:r w:rsidR="00586A9C" w:rsidRPr="007A4B91">
        <w:rPr>
          <w:rFonts w:eastAsia="Times New Roman"/>
          <w:spacing w:val="-2"/>
          <w:szCs w:val="24"/>
          <w:lang w:eastAsia="ru-RU"/>
        </w:rPr>
        <w:t>аходи щодо збереження тварин, які вільно мешкають у Дендропарку – фазан колхідський, куріпка звичайна, заєць (підгодовування у сніжний період)</w:t>
      </w:r>
      <w:r w:rsidR="008E71B0" w:rsidRPr="007A4B91">
        <w:rPr>
          <w:rFonts w:eastAsia="Times New Roman"/>
          <w:spacing w:val="-2"/>
          <w:szCs w:val="24"/>
          <w:lang w:eastAsia="ru-RU"/>
        </w:rPr>
        <w:t>, о</w:t>
      </w:r>
      <w:r w:rsidR="00586A9C" w:rsidRPr="007A4B91">
        <w:rPr>
          <w:rFonts w:eastAsia="Times New Roman"/>
          <w:spacing w:val="-2"/>
          <w:szCs w:val="24"/>
          <w:lang w:eastAsia="ru-RU"/>
        </w:rPr>
        <w:t>птимізаці</w:t>
      </w:r>
      <w:r w:rsidR="00414422" w:rsidRPr="007A4B91">
        <w:rPr>
          <w:rFonts w:eastAsia="Times New Roman"/>
          <w:spacing w:val="-2"/>
          <w:szCs w:val="24"/>
          <w:lang w:eastAsia="ru-RU"/>
        </w:rPr>
        <w:t>ю</w:t>
      </w:r>
      <w:r w:rsidR="00586A9C" w:rsidRPr="007A4B91">
        <w:rPr>
          <w:rFonts w:eastAsia="Times New Roman"/>
          <w:spacing w:val="-2"/>
          <w:szCs w:val="24"/>
          <w:lang w:eastAsia="ru-RU"/>
        </w:rPr>
        <w:t xml:space="preserve"> функціонального зонування та режиму природокористування території заповідника (наукові обґрунтування, кадастрова документація, картографічні роботи, виділення в натурі меж буферної зони та ін.)</w:t>
      </w:r>
    </w:p>
    <w:p w:rsidR="0043698D" w:rsidRPr="007A4B91" w:rsidRDefault="0043698D" w:rsidP="00DC6D4B">
      <w:pPr>
        <w:spacing w:before="120"/>
        <w:ind w:firstLine="567"/>
        <w:rPr>
          <w:rFonts w:eastAsia="Times New Roman"/>
          <w:b/>
          <w:bCs/>
          <w:spacing w:val="-2"/>
          <w:szCs w:val="24"/>
          <w:lang w:eastAsia="ru-RU"/>
        </w:rPr>
      </w:pPr>
      <w:r w:rsidRPr="007A4B91">
        <w:rPr>
          <w:rFonts w:eastAsia="Times New Roman"/>
          <w:b/>
          <w:bCs/>
          <w:spacing w:val="-2"/>
          <w:szCs w:val="24"/>
          <w:lang w:eastAsia="ru-RU"/>
        </w:rPr>
        <w:t>ПРОГРАМА 2</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Збереження, збагачення, відновлення та використання генофонду рослин Дендрологічного парку загальнодержавного значення «Асканія-Нова»</w:t>
      </w:r>
      <w:r w:rsidR="00414422" w:rsidRPr="007A4B91">
        <w:rPr>
          <w:rFonts w:eastAsia="Times New Roman"/>
          <w:b/>
          <w:bCs/>
          <w:spacing w:val="-2"/>
          <w:szCs w:val="24"/>
          <w:lang w:eastAsia="ru-RU"/>
        </w:rPr>
        <w:t>.</w:t>
      </w:r>
    </w:p>
    <w:p w:rsidR="00414422" w:rsidRPr="007A4B91" w:rsidRDefault="0043698D" w:rsidP="00172F1E">
      <w:pPr>
        <w:ind w:firstLine="567"/>
        <w:rPr>
          <w:rFonts w:eastAsia="Times New Roman"/>
          <w:bCs/>
          <w:spacing w:val="-2"/>
          <w:szCs w:val="24"/>
          <w:lang w:eastAsia="ru-RU"/>
        </w:rPr>
      </w:pPr>
      <w:r w:rsidRPr="007A4B91">
        <w:rPr>
          <w:rFonts w:eastAsia="Times New Roman"/>
          <w:b/>
          <w:bCs/>
          <w:spacing w:val="-2"/>
          <w:szCs w:val="24"/>
          <w:lang w:eastAsia="ru-RU"/>
        </w:rPr>
        <w:t>Стратегічне завдання 2.1</w:t>
      </w:r>
      <w:r w:rsidR="0008085E" w:rsidRPr="007A4B91">
        <w:rPr>
          <w:rFonts w:eastAsia="Times New Roman"/>
          <w:b/>
          <w:bCs/>
          <w:spacing w:val="-2"/>
          <w:szCs w:val="24"/>
          <w:lang w:eastAsia="ru-RU"/>
        </w:rPr>
        <w:t>.</w:t>
      </w:r>
      <w:r w:rsidRPr="007A4B91">
        <w:rPr>
          <w:rFonts w:eastAsia="Times New Roman"/>
          <w:b/>
          <w:bCs/>
          <w:spacing w:val="-2"/>
          <w:szCs w:val="24"/>
          <w:lang w:eastAsia="ru-RU"/>
        </w:rPr>
        <w:t xml:space="preserve"> Оптимізація стану насаджень, збереження та збагачення різноманіття культивованої флори Дендропарку</w:t>
      </w:r>
      <w:r w:rsidR="00414422" w:rsidRPr="007A4B91">
        <w:rPr>
          <w:rFonts w:eastAsia="Times New Roman"/>
          <w:b/>
          <w:bCs/>
          <w:spacing w:val="-2"/>
          <w:szCs w:val="24"/>
          <w:lang w:eastAsia="ru-RU"/>
        </w:rPr>
        <w:t xml:space="preserve">. </w:t>
      </w:r>
      <w:r w:rsidR="00414422" w:rsidRPr="007A4B91">
        <w:rPr>
          <w:rFonts w:eastAsia="Times New Roman"/>
          <w:bCs/>
          <w:spacing w:val="-2"/>
          <w:szCs w:val="24"/>
          <w:lang w:eastAsia="ru-RU"/>
        </w:rPr>
        <w:t xml:space="preserve">Передбачає </w:t>
      </w:r>
      <w:r w:rsidR="00172F1E" w:rsidRPr="007A4B91">
        <w:rPr>
          <w:rFonts w:eastAsia="Times New Roman"/>
          <w:bCs/>
          <w:spacing w:val="-2"/>
          <w:szCs w:val="24"/>
          <w:lang w:eastAsia="ru-RU"/>
        </w:rPr>
        <w:t>з</w:t>
      </w:r>
      <w:r w:rsidR="00414422" w:rsidRPr="007A4B91">
        <w:rPr>
          <w:rFonts w:eastAsia="Times New Roman"/>
          <w:spacing w:val="-2"/>
          <w:szCs w:val="24"/>
          <w:lang w:eastAsia="ru-RU"/>
        </w:rPr>
        <w:t xml:space="preserve">алучення нових видів рослин для інтродукції </w:t>
      </w:r>
      <w:r w:rsidR="000E0F8C" w:rsidRPr="007A4B91">
        <w:rPr>
          <w:rFonts w:eastAsia="Times New Roman"/>
          <w:spacing w:val="-2"/>
          <w:szCs w:val="24"/>
          <w:lang w:eastAsia="ru-RU"/>
        </w:rPr>
        <w:t>з метою з</w:t>
      </w:r>
      <w:r w:rsidR="00414422" w:rsidRPr="007A4B91">
        <w:rPr>
          <w:rFonts w:eastAsia="Times New Roman"/>
          <w:spacing w:val="-2"/>
          <w:szCs w:val="24"/>
          <w:lang w:eastAsia="ru-RU"/>
        </w:rPr>
        <w:t>багачення та раціональн</w:t>
      </w:r>
      <w:r w:rsidR="000E0F8C" w:rsidRPr="007A4B91">
        <w:rPr>
          <w:rFonts w:eastAsia="Times New Roman"/>
          <w:spacing w:val="-2"/>
          <w:szCs w:val="24"/>
          <w:lang w:eastAsia="ru-RU"/>
        </w:rPr>
        <w:t>ого</w:t>
      </w:r>
      <w:r w:rsidR="00414422" w:rsidRPr="007A4B91">
        <w:rPr>
          <w:rFonts w:eastAsia="Times New Roman"/>
          <w:spacing w:val="-2"/>
          <w:szCs w:val="24"/>
          <w:lang w:eastAsia="ru-RU"/>
        </w:rPr>
        <w:t xml:space="preserve"> використання культивованої флори Дендропарку</w:t>
      </w:r>
      <w:r w:rsidR="000E0F8C" w:rsidRPr="007A4B91">
        <w:rPr>
          <w:rFonts w:eastAsia="Times New Roman"/>
          <w:bCs/>
          <w:spacing w:val="-2"/>
          <w:szCs w:val="24"/>
          <w:lang w:eastAsia="ru-RU"/>
        </w:rPr>
        <w:t>, п</w:t>
      </w:r>
      <w:r w:rsidR="00414422" w:rsidRPr="007A4B91">
        <w:rPr>
          <w:rFonts w:eastAsia="Times New Roman"/>
          <w:spacing w:val="-2"/>
          <w:szCs w:val="24"/>
          <w:lang w:eastAsia="ru-RU"/>
        </w:rPr>
        <w:t>роведення первинних і довгострокових інтродукційних випробувань видів і форм дуба, рідкісних видів, квітниково-декоративних рослин</w:t>
      </w:r>
      <w:r w:rsidR="000E0F8C" w:rsidRPr="007A4B91">
        <w:rPr>
          <w:rFonts w:eastAsia="Times New Roman"/>
          <w:spacing w:val="-2"/>
          <w:szCs w:val="24"/>
          <w:lang w:eastAsia="ru-RU"/>
        </w:rPr>
        <w:t>, о</w:t>
      </w:r>
      <w:r w:rsidR="00414422" w:rsidRPr="007A4B91">
        <w:rPr>
          <w:rFonts w:eastAsia="Times New Roman"/>
          <w:spacing w:val="-2"/>
          <w:szCs w:val="24"/>
          <w:lang w:eastAsia="ru-RU"/>
        </w:rPr>
        <w:t>працювання спеціальних способів культивування інтродукованих рослин, коригування асортиментів посухо-стійких рослин, рекомендованих для паркобудівництва, озеленення і ландшафтного дизайну</w:t>
      </w:r>
      <w:r w:rsidR="000E0F8C" w:rsidRPr="007A4B91">
        <w:rPr>
          <w:rFonts w:eastAsia="Times New Roman"/>
          <w:spacing w:val="-2"/>
          <w:szCs w:val="24"/>
          <w:lang w:eastAsia="ru-RU"/>
        </w:rPr>
        <w:t>,</w:t>
      </w:r>
      <w:r w:rsidR="00414422" w:rsidRPr="007A4B91">
        <w:rPr>
          <w:rFonts w:eastAsia="Times New Roman"/>
          <w:spacing w:val="-2"/>
          <w:szCs w:val="24"/>
          <w:lang w:eastAsia="ru-RU"/>
        </w:rPr>
        <w:t>З′ясування сучасної таксономічно-вікової структури і стану насаджень Старого парку</w:t>
      </w:r>
      <w:r w:rsidR="000E0F8C" w:rsidRPr="007A4B91">
        <w:rPr>
          <w:rFonts w:eastAsia="Times New Roman"/>
          <w:spacing w:val="-2"/>
          <w:szCs w:val="24"/>
          <w:lang w:eastAsia="ru-RU"/>
        </w:rPr>
        <w:t>,</w:t>
      </w:r>
      <w:r w:rsidR="00414422" w:rsidRPr="007A4B91">
        <w:rPr>
          <w:rFonts w:eastAsia="Times New Roman"/>
          <w:spacing w:val="-2"/>
          <w:szCs w:val="24"/>
          <w:lang w:eastAsia="ru-RU"/>
        </w:rPr>
        <w:t xml:space="preserve"> </w:t>
      </w:r>
      <w:r w:rsidR="000E0F8C" w:rsidRPr="007A4B91">
        <w:rPr>
          <w:rFonts w:eastAsia="Times New Roman"/>
          <w:spacing w:val="-2"/>
          <w:szCs w:val="24"/>
          <w:lang w:eastAsia="ru-RU"/>
        </w:rPr>
        <w:t>р</w:t>
      </w:r>
      <w:r w:rsidR="00414422" w:rsidRPr="007A4B91">
        <w:rPr>
          <w:rFonts w:eastAsia="Times New Roman"/>
          <w:spacing w:val="-2"/>
          <w:szCs w:val="24"/>
          <w:lang w:eastAsia="ru-RU"/>
        </w:rPr>
        <w:t>озробк</w:t>
      </w:r>
      <w:r w:rsidR="000E0F8C" w:rsidRPr="007A4B91">
        <w:rPr>
          <w:rFonts w:eastAsia="Times New Roman"/>
          <w:spacing w:val="-2"/>
          <w:szCs w:val="24"/>
          <w:lang w:eastAsia="ru-RU"/>
        </w:rPr>
        <w:t>у</w:t>
      </w:r>
      <w:r w:rsidR="00414422" w:rsidRPr="007A4B91">
        <w:rPr>
          <w:rFonts w:eastAsia="Times New Roman"/>
          <w:spacing w:val="-2"/>
          <w:szCs w:val="24"/>
          <w:lang w:eastAsia="ru-RU"/>
        </w:rPr>
        <w:t xml:space="preserve"> реконструкційних заходів з відновлення деревостанів Старого парку</w:t>
      </w:r>
      <w:r w:rsidR="000E0F8C" w:rsidRPr="007A4B91">
        <w:rPr>
          <w:rFonts w:eastAsia="Times New Roman"/>
          <w:bCs/>
          <w:spacing w:val="-2"/>
          <w:szCs w:val="24"/>
          <w:lang w:eastAsia="ru-RU"/>
        </w:rPr>
        <w:t>, п</w:t>
      </w:r>
      <w:r w:rsidR="00414422" w:rsidRPr="007A4B91">
        <w:rPr>
          <w:rFonts w:eastAsia="Times New Roman"/>
          <w:spacing w:val="-2"/>
          <w:szCs w:val="24"/>
          <w:lang w:eastAsia="ru-RU"/>
        </w:rPr>
        <w:t xml:space="preserve">ідтримання існуючих і виготовлення нових перемичок на зрошувальних каналах Дендропарку </w:t>
      </w:r>
      <w:r w:rsidR="000E0F8C" w:rsidRPr="007A4B91">
        <w:rPr>
          <w:rFonts w:eastAsia="Times New Roman"/>
          <w:spacing w:val="-2"/>
          <w:szCs w:val="24"/>
          <w:lang w:eastAsia="ru-RU"/>
        </w:rPr>
        <w:t>з метою з</w:t>
      </w:r>
      <w:r w:rsidR="00414422" w:rsidRPr="007A4B91">
        <w:rPr>
          <w:rFonts w:eastAsia="Times New Roman"/>
          <w:spacing w:val="-2"/>
          <w:szCs w:val="24"/>
          <w:lang w:eastAsia="ru-RU"/>
        </w:rPr>
        <w:t>абезпечення безперебійного та якісного зрошення паркових масивів</w:t>
      </w:r>
      <w:r w:rsidR="000E0F8C" w:rsidRPr="007A4B91">
        <w:rPr>
          <w:rFonts w:eastAsia="Times New Roman"/>
          <w:spacing w:val="-2"/>
          <w:szCs w:val="24"/>
          <w:lang w:eastAsia="ru-RU"/>
        </w:rPr>
        <w:t>, о</w:t>
      </w:r>
      <w:r w:rsidR="00414422" w:rsidRPr="007A4B91">
        <w:rPr>
          <w:rFonts w:eastAsia="Times New Roman"/>
          <w:spacing w:val="-2"/>
          <w:szCs w:val="24"/>
          <w:lang w:eastAsia="ru-RU"/>
        </w:rPr>
        <w:t xml:space="preserve">блицювання стінки зрошувального арика всередині центральних куртин Старого парку </w:t>
      </w:r>
      <w:r w:rsidR="000E0F8C" w:rsidRPr="007A4B91">
        <w:rPr>
          <w:rFonts w:eastAsia="Times New Roman"/>
          <w:spacing w:val="-2"/>
          <w:szCs w:val="24"/>
          <w:lang w:eastAsia="ru-RU"/>
        </w:rPr>
        <w:t>з метою з</w:t>
      </w:r>
      <w:r w:rsidR="00414422" w:rsidRPr="007A4B91">
        <w:rPr>
          <w:rFonts w:eastAsia="Times New Roman"/>
          <w:spacing w:val="-2"/>
          <w:szCs w:val="24"/>
          <w:lang w:eastAsia="ru-RU"/>
        </w:rPr>
        <w:t>апобігання оголенн</w:t>
      </w:r>
      <w:r w:rsidR="000E0F8C" w:rsidRPr="007A4B91">
        <w:rPr>
          <w:rFonts w:eastAsia="Times New Roman"/>
          <w:spacing w:val="-2"/>
          <w:szCs w:val="24"/>
          <w:lang w:eastAsia="ru-RU"/>
        </w:rPr>
        <w:t>ю коріння крупних вікових дерев, б</w:t>
      </w:r>
      <w:r w:rsidR="00414422" w:rsidRPr="007A4B91">
        <w:rPr>
          <w:rFonts w:eastAsia="Times New Roman"/>
          <w:spacing w:val="-2"/>
          <w:szCs w:val="24"/>
          <w:lang w:eastAsia="ru-RU"/>
        </w:rPr>
        <w:t xml:space="preserve">іотехнічне та протипожежне викошування галявин, прогалин та земляних зрошувальних каналів у Дендропарку, </w:t>
      </w:r>
      <w:r w:rsidR="000E0F8C" w:rsidRPr="007A4B91">
        <w:rPr>
          <w:rFonts w:eastAsia="Times New Roman"/>
          <w:spacing w:val="-2"/>
          <w:szCs w:val="24"/>
          <w:lang w:eastAsia="ru-RU"/>
        </w:rPr>
        <w:t>п</w:t>
      </w:r>
      <w:r w:rsidR="00414422" w:rsidRPr="007A4B91">
        <w:rPr>
          <w:rFonts w:eastAsia="Times New Roman"/>
          <w:spacing w:val="-2"/>
          <w:szCs w:val="24"/>
          <w:lang w:eastAsia="ru-RU"/>
        </w:rPr>
        <w:t>осів насіння однорічних і дворічних квітниково-декоративних рослин</w:t>
      </w:r>
      <w:r w:rsidR="000E0F8C" w:rsidRPr="007A4B91">
        <w:rPr>
          <w:rFonts w:eastAsia="Times New Roman"/>
          <w:spacing w:val="-2"/>
          <w:szCs w:val="24"/>
          <w:lang w:eastAsia="ru-RU"/>
        </w:rPr>
        <w:t>, п</w:t>
      </w:r>
      <w:r w:rsidR="00414422" w:rsidRPr="007A4B91">
        <w:rPr>
          <w:rFonts w:eastAsia="Times New Roman"/>
          <w:spacing w:val="-2"/>
          <w:szCs w:val="24"/>
          <w:lang w:eastAsia="ru-RU"/>
        </w:rPr>
        <w:t>ересадк</w:t>
      </w:r>
      <w:r w:rsidR="000E0F8C" w:rsidRPr="007A4B91">
        <w:rPr>
          <w:rFonts w:eastAsia="Times New Roman"/>
          <w:spacing w:val="-2"/>
          <w:szCs w:val="24"/>
          <w:lang w:eastAsia="ru-RU"/>
        </w:rPr>
        <w:t>у</w:t>
      </w:r>
      <w:r w:rsidR="00414422" w:rsidRPr="007A4B91">
        <w:rPr>
          <w:rFonts w:eastAsia="Times New Roman"/>
          <w:spacing w:val="-2"/>
          <w:szCs w:val="24"/>
          <w:lang w:eastAsia="ru-RU"/>
        </w:rPr>
        <w:t xml:space="preserve"> багаторічних квітниково-декоративних рослин </w:t>
      </w:r>
      <w:r w:rsidR="000E0F8C" w:rsidRPr="007A4B91">
        <w:rPr>
          <w:rFonts w:eastAsia="Times New Roman"/>
          <w:spacing w:val="-2"/>
          <w:szCs w:val="24"/>
          <w:lang w:eastAsia="ru-RU"/>
        </w:rPr>
        <w:t>з метою збереження колекційного фонду культивованої флори, в</w:t>
      </w:r>
      <w:r w:rsidR="00414422" w:rsidRPr="007A4B91">
        <w:rPr>
          <w:rFonts w:eastAsia="Times New Roman"/>
          <w:spacing w:val="-2"/>
          <w:szCs w:val="24"/>
          <w:lang w:eastAsia="ru-RU"/>
        </w:rPr>
        <w:t xml:space="preserve">илучення самосіву дерев і кущів вздовж і всередині зрошувальних каналів </w:t>
      </w:r>
      <w:r w:rsidR="000E0F8C" w:rsidRPr="007A4B91">
        <w:rPr>
          <w:rFonts w:eastAsia="Times New Roman"/>
          <w:spacing w:val="-2"/>
          <w:szCs w:val="24"/>
          <w:lang w:eastAsia="ru-RU"/>
        </w:rPr>
        <w:t>з метою п</w:t>
      </w:r>
      <w:r w:rsidR="00414422" w:rsidRPr="007A4B91">
        <w:rPr>
          <w:rFonts w:eastAsia="Times New Roman"/>
          <w:spacing w:val="-2"/>
          <w:szCs w:val="24"/>
          <w:lang w:eastAsia="ru-RU"/>
        </w:rPr>
        <w:t>ідтримання у функціональному стані зрошувальних каналів</w:t>
      </w:r>
      <w:r w:rsidR="000E0F8C" w:rsidRPr="007A4B91">
        <w:rPr>
          <w:rFonts w:eastAsia="Times New Roman"/>
          <w:spacing w:val="-2"/>
          <w:szCs w:val="24"/>
          <w:lang w:eastAsia="ru-RU"/>
        </w:rPr>
        <w:t>, в</w:t>
      </w:r>
      <w:r w:rsidR="00414422" w:rsidRPr="007A4B91">
        <w:rPr>
          <w:rFonts w:eastAsia="Times New Roman"/>
          <w:spacing w:val="-2"/>
          <w:szCs w:val="24"/>
          <w:lang w:eastAsia="ru-RU"/>
        </w:rPr>
        <w:t>илучення трав′янистої рослинності в колекційних насадженнях деревних рослин, пристовбурових колах поодиноких дерев, в колекціях</w:t>
      </w:r>
      <w:r w:rsidR="000E0F8C" w:rsidRPr="007A4B91">
        <w:rPr>
          <w:rFonts w:eastAsia="Times New Roman"/>
          <w:spacing w:val="-2"/>
          <w:szCs w:val="24"/>
          <w:lang w:eastAsia="ru-RU"/>
        </w:rPr>
        <w:t xml:space="preserve"> квітниково-декоративних рослин, ут</w:t>
      </w:r>
      <w:r w:rsidR="00414422" w:rsidRPr="007A4B91">
        <w:rPr>
          <w:rFonts w:eastAsia="Times New Roman"/>
          <w:spacing w:val="-2"/>
          <w:szCs w:val="24"/>
          <w:lang w:eastAsia="ru-RU"/>
        </w:rPr>
        <w:t>римання доріжк</w:t>
      </w:r>
      <w:r w:rsidR="000E0F8C" w:rsidRPr="007A4B91">
        <w:rPr>
          <w:rFonts w:eastAsia="Times New Roman"/>
          <w:spacing w:val="-2"/>
          <w:szCs w:val="24"/>
          <w:lang w:eastAsia="ru-RU"/>
        </w:rPr>
        <w:t>ово-алейної системи Дендропарку, п</w:t>
      </w:r>
      <w:r w:rsidR="00414422" w:rsidRPr="007A4B91">
        <w:rPr>
          <w:rFonts w:eastAsia="Times New Roman"/>
          <w:spacing w:val="-2"/>
          <w:szCs w:val="24"/>
          <w:lang w:eastAsia="ru-RU"/>
        </w:rPr>
        <w:t>ри</w:t>
      </w:r>
      <w:r w:rsidR="000E0F8C" w:rsidRPr="007A4B91">
        <w:rPr>
          <w:rFonts w:eastAsia="Times New Roman"/>
          <w:spacing w:val="-2"/>
          <w:szCs w:val="24"/>
          <w:lang w:eastAsia="ru-RU"/>
        </w:rPr>
        <w:t>бирання опалого листя з галявин, о</w:t>
      </w:r>
      <w:r w:rsidR="00414422" w:rsidRPr="007A4B91">
        <w:rPr>
          <w:rFonts w:eastAsia="Times New Roman"/>
          <w:spacing w:val="-2"/>
          <w:szCs w:val="24"/>
          <w:lang w:eastAsia="ru-RU"/>
        </w:rPr>
        <w:t xml:space="preserve">бтрушування снігу з молодих дерев хвойних і декоративних кущів </w:t>
      </w:r>
      <w:r w:rsidR="000E0F8C" w:rsidRPr="007A4B91">
        <w:rPr>
          <w:rFonts w:eastAsia="Times New Roman"/>
          <w:spacing w:val="-2"/>
          <w:szCs w:val="24"/>
          <w:lang w:eastAsia="ru-RU"/>
        </w:rPr>
        <w:t>з метою запобі гання «сніголаму», п</w:t>
      </w:r>
      <w:r w:rsidR="00414422" w:rsidRPr="007A4B91">
        <w:rPr>
          <w:rFonts w:eastAsia="Times New Roman"/>
          <w:spacing w:val="-2"/>
          <w:szCs w:val="24"/>
          <w:lang w:eastAsia="ru-RU"/>
        </w:rPr>
        <w:t xml:space="preserve">роведення дублюючих посадок сосни кримської та ялиць в солітерних композиціях </w:t>
      </w:r>
      <w:r w:rsidR="000E0F8C" w:rsidRPr="007A4B91">
        <w:rPr>
          <w:rFonts w:eastAsia="Times New Roman"/>
          <w:spacing w:val="-2"/>
          <w:szCs w:val="24"/>
          <w:lang w:eastAsia="ru-RU"/>
        </w:rPr>
        <w:t>з метою з</w:t>
      </w:r>
      <w:r w:rsidR="00414422" w:rsidRPr="007A4B91">
        <w:rPr>
          <w:rFonts w:eastAsia="Times New Roman"/>
          <w:spacing w:val="-2"/>
          <w:szCs w:val="24"/>
          <w:lang w:eastAsia="ru-RU"/>
        </w:rPr>
        <w:t>береження вихідного стану ландшафтних композицій Дендропарку</w:t>
      </w:r>
      <w:r w:rsidR="000E0F8C" w:rsidRPr="007A4B91">
        <w:rPr>
          <w:rFonts w:eastAsia="Times New Roman"/>
          <w:spacing w:val="-2"/>
          <w:szCs w:val="24"/>
          <w:lang w:eastAsia="ru-RU"/>
        </w:rPr>
        <w:t>, с</w:t>
      </w:r>
      <w:r w:rsidR="00414422" w:rsidRPr="007A4B91">
        <w:rPr>
          <w:rFonts w:eastAsia="Times New Roman"/>
          <w:spacing w:val="-2"/>
          <w:szCs w:val="24"/>
          <w:lang w:eastAsia="ru-RU"/>
        </w:rPr>
        <w:t xml:space="preserve">прияння природному поновленню гледичії триколючкової та софори японської в насадженнях Старого парку </w:t>
      </w:r>
      <w:r w:rsidR="000E0F8C" w:rsidRPr="007A4B91">
        <w:rPr>
          <w:rFonts w:eastAsia="Times New Roman"/>
          <w:spacing w:val="-2"/>
          <w:szCs w:val="24"/>
          <w:lang w:eastAsia="ru-RU"/>
        </w:rPr>
        <w:t>з метою о</w:t>
      </w:r>
      <w:r w:rsidR="00414422" w:rsidRPr="007A4B91">
        <w:rPr>
          <w:rFonts w:eastAsia="Times New Roman"/>
          <w:spacing w:val="-2"/>
          <w:szCs w:val="24"/>
          <w:lang w:eastAsia="ru-RU"/>
        </w:rPr>
        <w:t>птимізаці</w:t>
      </w:r>
      <w:r w:rsidR="000E0F8C" w:rsidRPr="007A4B91">
        <w:rPr>
          <w:rFonts w:eastAsia="Times New Roman"/>
          <w:spacing w:val="-2"/>
          <w:szCs w:val="24"/>
          <w:lang w:eastAsia="ru-RU"/>
        </w:rPr>
        <w:t>ї</w:t>
      </w:r>
      <w:r w:rsidR="00414422" w:rsidRPr="007A4B91">
        <w:rPr>
          <w:rFonts w:eastAsia="Times New Roman"/>
          <w:spacing w:val="-2"/>
          <w:szCs w:val="24"/>
          <w:lang w:eastAsia="ru-RU"/>
        </w:rPr>
        <w:t xml:space="preserve"> фітоценотичної структури насаджень Старого парку за рахунок поновлення основних паркоутворюючих порід</w:t>
      </w:r>
      <w:r w:rsidR="000E0F8C" w:rsidRPr="007A4B91">
        <w:rPr>
          <w:rFonts w:eastAsia="Times New Roman"/>
          <w:spacing w:val="-2"/>
          <w:szCs w:val="24"/>
          <w:lang w:eastAsia="ru-RU"/>
        </w:rPr>
        <w:t>, р</w:t>
      </w:r>
      <w:r w:rsidR="00414422" w:rsidRPr="007A4B91">
        <w:rPr>
          <w:rFonts w:eastAsia="Times New Roman"/>
          <w:spacing w:val="-2"/>
          <w:szCs w:val="24"/>
          <w:lang w:eastAsia="ru-RU"/>
        </w:rPr>
        <w:t xml:space="preserve">егулювання щільності чагарникового ярусу деревних насаджень Дендропарку </w:t>
      </w:r>
      <w:r w:rsidR="000E0F8C" w:rsidRPr="007A4B91">
        <w:rPr>
          <w:rFonts w:eastAsia="Times New Roman"/>
          <w:spacing w:val="-2"/>
          <w:szCs w:val="24"/>
          <w:lang w:eastAsia="ru-RU"/>
        </w:rPr>
        <w:t>з метою з</w:t>
      </w:r>
      <w:r w:rsidR="00414422" w:rsidRPr="007A4B91">
        <w:rPr>
          <w:rFonts w:eastAsia="Times New Roman"/>
          <w:spacing w:val="-2"/>
          <w:szCs w:val="24"/>
          <w:lang w:eastAsia="ru-RU"/>
        </w:rPr>
        <w:t>береження структури деревостанів, створення сприятливих умов для зростання деревних рослин</w:t>
      </w:r>
      <w:r w:rsidR="000E0F8C" w:rsidRPr="007A4B91">
        <w:rPr>
          <w:rFonts w:eastAsia="Times New Roman"/>
          <w:spacing w:val="-2"/>
          <w:szCs w:val="24"/>
          <w:lang w:eastAsia="ru-RU"/>
        </w:rPr>
        <w:t>, р</w:t>
      </w:r>
      <w:r w:rsidR="00414422" w:rsidRPr="007A4B91">
        <w:rPr>
          <w:rFonts w:eastAsia="Times New Roman"/>
          <w:spacing w:val="-2"/>
          <w:szCs w:val="24"/>
          <w:lang w:eastAsia="ru-RU"/>
        </w:rPr>
        <w:t>егулювання чисельності підросту ясеня звичайного</w:t>
      </w:r>
      <w:r w:rsidR="000E0F8C" w:rsidRPr="007A4B91">
        <w:rPr>
          <w:rFonts w:eastAsia="Times New Roman"/>
          <w:spacing w:val="-2"/>
          <w:szCs w:val="24"/>
          <w:lang w:eastAsia="ru-RU"/>
        </w:rPr>
        <w:t xml:space="preserve"> в дубово-ясеневих деревостанах, с</w:t>
      </w:r>
      <w:r w:rsidR="00414422" w:rsidRPr="007A4B91">
        <w:rPr>
          <w:rFonts w:eastAsia="Times New Roman"/>
          <w:spacing w:val="-2"/>
          <w:szCs w:val="24"/>
          <w:lang w:eastAsia="ru-RU"/>
        </w:rPr>
        <w:t xml:space="preserve">тримування спонтанного поширення </w:t>
      </w:r>
      <w:r w:rsidR="00172F1E" w:rsidRPr="007A4B91">
        <w:rPr>
          <w:rFonts w:eastAsia="Times New Roman"/>
          <w:spacing w:val="-2"/>
          <w:szCs w:val="24"/>
          <w:lang w:eastAsia="ru-RU"/>
        </w:rPr>
        <w:t>інвазійного виду айланту найвищого, в</w:t>
      </w:r>
      <w:r w:rsidR="00414422" w:rsidRPr="007A4B91">
        <w:rPr>
          <w:rFonts w:eastAsia="Times New Roman"/>
          <w:spacing w:val="-2"/>
          <w:szCs w:val="24"/>
          <w:lang w:eastAsia="ru-RU"/>
        </w:rPr>
        <w:t xml:space="preserve">илучення надлишкової кількості самосіву дерев – не домінантів паркових деревостанів (акація </w:t>
      </w:r>
      <w:r w:rsidR="00172F1E" w:rsidRPr="007A4B91">
        <w:rPr>
          <w:rFonts w:eastAsia="Times New Roman"/>
          <w:spacing w:val="-2"/>
          <w:szCs w:val="24"/>
          <w:lang w:eastAsia="ru-RU"/>
        </w:rPr>
        <w:t>біла, клен польовий), п</w:t>
      </w:r>
      <w:r w:rsidR="00414422" w:rsidRPr="007A4B91">
        <w:rPr>
          <w:rFonts w:eastAsia="Times New Roman"/>
          <w:spacing w:val="-2"/>
          <w:szCs w:val="24"/>
          <w:lang w:eastAsia="ru-RU"/>
        </w:rPr>
        <w:t xml:space="preserve">овне вилучення самосіву каркаса західного </w:t>
      </w:r>
      <w:r w:rsidR="00172F1E" w:rsidRPr="007A4B91">
        <w:rPr>
          <w:rFonts w:eastAsia="Times New Roman"/>
          <w:spacing w:val="-2"/>
          <w:szCs w:val="24"/>
          <w:lang w:eastAsia="ru-RU"/>
        </w:rPr>
        <w:t xml:space="preserve">та </w:t>
      </w:r>
      <w:r w:rsidR="00414422" w:rsidRPr="007A4B91">
        <w:rPr>
          <w:rFonts w:eastAsia="Times New Roman"/>
          <w:spacing w:val="-2"/>
          <w:szCs w:val="24"/>
          <w:lang w:eastAsia="ru-RU"/>
        </w:rPr>
        <w:t>клена ясене</w:t>
      </w:r>
      <w:r w:rsidR="00172F1E" w:rsidRPr="007A4B91">
        <w:rPr>
          <w:rFonts w:eastAsia="Times New Roman"/>
          <w:spacing w:val="-2"/>
          <w:szCs w:val="24"/>
          <w:lang w:eastAsia="ru-RU"/>
        </w:rPr>
        <w:t>листого в паркових деревостанах, в</w:t>
      </w:r>
      <w:r w:rsidR="00414422" w:rsidRPr="007A4B91">
        <w:rPr>
          <w:rFonts w:eastAsia="Times New Roman"/>
          <w:spacing w:val="-2"/>
          <w:szCs w:val="24"/>
          <w:lang w:eastAsia="ru-RU"/>
        </w:rPr>
        <w:t xml:space="preserve">илучення масової інвазії дівочого винограду п′ятилисточкового в окремих масивах Старого і Нового парків </w:t>
      </w:r>
      <w:r w:rsidR="00172F1E" w:rsidRPr="007A4B91">
        <w:rPr>
          <w:rFonts w:eastAsia="Times New Roman"/>
          <w:spacing w:val="-2"/>
          <w:szCs w:val="24"/>
          <w:lang w:eastAsia="ru-RU"/>
        </w:rPr>
        <w:t>з метою о</w:t>
      </w:r>
      <w:r w:rsidR="00414422" w:rsidRPr="007A4B91">
        <w:rPr>
          <w:rFonts w:eastAsia="Times New Roman"/>
          <w:spacing w:val="-2"/>
          <w:szCs w:val="24"/>
          <w:lang w:eastAsia="ru-RU"/>
        </w:rPr>
        <w:t>птимізаці</w:t>
      </w:r>
      <w:r w:rsidR="00172F1E" w:rsidRPr="007A4B91">
        <w:rPr>
          <w:rFonts w:eastAsia="Times New Roman"/>
          <w:spacing w:val="-2"/>
          <w:szCs w:val="24"/>
          <w:lang w:eastAsia="ru-RU"/>
        </w:rPr>
        <w:t>ї</w:t>
      </w:r>
      <w:r w:rsidR="00414422" w:rsidRPr="007A4B91">
        <w:rPr>
          <w:rFonts w:eastAsia="Times New Roman"/>
          <w:spacing w:val="-2"/>
          <w:szCs w:val="24"/>
          <w:lang w:eastAsia="ru-RU"/>
        </w:rPr>
        <w:t xml:space="preserve"> умов зростання деревних інтродуцентів, забезпечення повноцінного функціонування зрошувальної системи всередині масивів</w:t>
      </w:r>
      <w:r w:rsidR="00172F1E" w:rsidRPr="007A4B91">
        <w:rPr>
          <w:rFonts w:eastAsia="Times New Roman"/>
          <w:spacing w:val="-2"/>
          <w:szCs w:val="24"/>
          <w:lang w:eastAsia="ru-RU"/>
        </w:rPr>
        <w:t>, в</w:t>
      </w:r>
      <w:r w:rsidR="00414422" w:rsidRPr="007A4B91">
        <w:rPr>
          <w:rFonts w:eastAsia="Times New Roman"/>
          <w:spacing w:val="-2"/>
          <w:szCs w:val="24"/>
          <w:lang w:eastAsia="ru-RU"/>
        </w:rPr>
        <w:t>илучення самосіву деревних рослин з уз</w:t>
      </w:r>
      <w:r w:rsidR="00172F1E" w:rsidRPr="007A4B91">
        <w:rPr>
          <w:rFonts w:eastAsia="Times New Roman"/>
          <w:spacing w:val="-2"/>
          <w:szCs w:val="24"/>
          <w:lang w:eastAsia="ru-RU"/>
        </w:rPr>
        <w:t>лісь паркових масивів і галявин, в</w:t>
      </w:r>
      <w:r w:rsidR="00414422" w:rsidRPr="007A4B91">
        <w:rPr>
          <w:rFonts w:eastAsia="Times New Roman"/>
          <w:spacing w:val="-2"/>
          <w:szCs w:val="24"/>
          <w:lang w:eastAsia="ru-RU"/>
        </w:rPr>
        <w:t>илучення інвазійних р</w:t>
      </w:r>
      <w:r w:rsidR="00172F1E" w:rsidRPr="007A4B91">
        <w:rPr>
          <w:rFonts w:eastAsia="Times New Roman"/>
          <w:spacing w:val="-2"/>
          <w:szCs w:val="24"/>
          <w:lang w:eastAsia="ru-RU"/>
        </w:rPr>
        <w:t>ослин із ландшафтних композицій, п</w:t>
      </w:r>
      <w:r w:rsidR="00414422" w:rsidRPr="007A4B91">
        <w:rPr>
          <w:rFonts w:eastAsia="Times New Roman"/>
          <w:spacing w:val="-2"/>
          <w:szCs w:val="24"/>
          <w:lang w:eastAsia="ru-RU"/>
        </w:rPr>
        <w:t>еріодичне обстеження деревних насаджень парку для з</w:t>
      </w:r>
      <w:r w:rsidR="00172F1E" w:rsidRPr="007A4B91">
        <w:rPr>
          <w:rFonts w:eastAsia="Times New Roman"/>
          <w:spacing w:val="-2"/>
          <w:szCs w:val="24"/>
          <w:lang w:eastAsia="ru-RU"/>
        </w:rPr>
        <w:t>′ясування фітосанітарного стану, с</w:t>
      </w:r>
      <w:r w:rsidR="00414422" w:rsidRPr="007A4B91">
        <w:rPr>
          <w:rFonts w:eastAsia="Times New Roman"/>
          <w:spacing w:val="-2"/>
          <w:szCs w:val="24"/>
          <w:lang w:eastAsia="ru-RU"/>
        </w:rPr>
        <w:t>анітарне вилучення сухостійних</w:t>
      </w:r>
      <w:r w:rsidR="00172F1E" w:rsidRPr="007A4B91">
        <w:rPr>
          <w:rFonts w:eastAsia="Times New Roman"/>
          <w:spacing w:val="-2"/>
          <w:szCs w:val="24"/>
          <w:lang w:eastAsia="ru-RU"/>
        </w:rPr>
        <w:t xml:space="preserve"> та фаутних дерев у Дендропарку, с</w:t>
      </w:r>
      <w:r w:rsidR="00414422" w:rsidRPr="007A4B91">
        <w:rPr>
          <w:rFonts w:eastAsia="Times New Roman"/>
          <w:spacing w:val="-2"/>
          <w:szCs w:val="24"/>
          <w:lang w:eastAsia="ru-RU"/>
        </w:rPr>
        <w:t>анітарн</w:t>
      </w:r>
      <w:r w:rsidR="00172F1E" w:rsidRPr="007A4B91">
        <w:rPr>
          <w:rFonts w:eastAsia="Times New Roman"/>
          <w:spacing w:val="-2"/>
          <w:szCs w:val="24"/>
          <w:lang w:eastAsia="ru-RU"/>
        </w:rPr>
        <w:t>у</w:t>
      </w:r>
      <w:r w:rsidR="00414422" w:rsidRPr="007A4B91">
        <w:rPr>
          <w:rFonts w:eastAsia="Times New Roman"/>
          <w:spacing w:val="-2"/>
          <w:szCs w:val="24"/>
          <w:lang w:eastAsia="ru-RU"/>
        </w:rPr>
        <w:t xml:space="preserve"> обрізк</w:t>
      </w:r>
      <w:r w:rsidR="00172F1E" w:rsidRPr="007A4B91">
        <w:rPr>
          <w:rFonts w:eastAsia="Times New Roman"/>
          <w:spacing w:val="-2"/>
          <w:szCs w:val="24"/>
          <w:lang w:eastAsia="ru-RU"/>
        </w:rPr>
        <w:t>у сухих гілок на деревах, в</w:t>
      </w:r>
      <w:r w:rsidR="00414422" w:rsidRPr="007A4B91">
        <w:rPr>
          <w:rFonts w:eastAsia="Times New Roman"/>
          <w:spacing w:val="-2"/>
          <w:szCs w:val="24"/>
          <w:lang w:eastAsia="ru-RU"/>
        </w:rPr>
        <w:t xml:space="preserve">идалення старих та сухих пагонів чагарникових рослин </w:t>
      </w:r>
      <w:r w:rsidR="00172F1E" w:rsidRPr="007A4B91">
        <w:rPr>
          <w:rFonts w:eastAsia="Times New Roman"/>
          <w:spacing w:val="-2"/>
          <w:szCs w:val="24"/>
          <w:lang w:eastAsia="ru-RU"/>
        </w:rPr>
        <w:t>з метою їх о</w:t>
      </w:r>
      <w:r w:rsidR="00414422" w:rsidRPr="007A4B91">
        <w:rPr>
          <w:rFonts w:eastAsia="Times New Roman"/>
          <w:spacing w:val="-2"/>
          <w:szCs w:val="24"/>
          <w:lang w:eastAsia="ru-RU"/>
        </w:rPr>
        <w:t xml:space="preserve">здоровлення </w:t>
      </w:r>
      <w:r w:rsidR="00172F1E" w:rsidRPr="007A4B91">
        <w:rPr>
          <w:rFonts w:eastAsia="Times New Roman"/>
          <w:spacing w:val="-2"/>
          <w:szCs w:val="24"/>
          <w:lang w:eastAsia="ru-RU"/>
        </w:rPr>
        <w:t>та</w:t>
      </w:r>
      <w:r w:rsidR="00414422" w:rsidRPr="007A4B91">
        <w:rPr>
          <w:rFonts w:eastAsia="Times New Roman"/>
          <w:spacing w:val="-2"/>
          <w:szCs w:val="24"/>
          <w:lang w:eastAsia="ru-RU"/>
        </w:rPr>
        <w:t xml:space="preserve"> сприя</w:t>
      </w:r>
      <w:r w:rsidR="00172F1E" w:rsidRPr="007A4B91">
        <w:rPr>
          <w:rFonts w:eastAsia="Times New Roman"/>
          <w:spacing w:val="-2"/>
          <w:szCs w:val="24"/>
          <w:lang w:eastAsia="ru-RU"/>
        </w:rPr>
        <w:t>ння подовженню тривалості життя, л</w:t>
      </w:r>
      <w:r w:rsidR="00414422" w:rsidRPr="007A4B91">
        <w:rPr>
          <w:rFonts w:eastAsia="Times New Roman"/>
          <w:spacing w:val="-2"/>
          <w:szCs w:val="24"/>
          <w:lang w:eastAsia="ru-RU"/>
        </w:rPr>
        <w:t>ікування та пломбув</w:t>
      </w:r>
      <w:r w:rsidR="00172F1E" w:rsidRPr="007A4B91">
        <w:rPr>
          <w:rFonts w:eastAsia="Times New Roman"/>
          <w:spacing w:val="-2"/>
          <w:szCs w:val="24"/>
          <w:lang w:eastAsia="ru-RU"/>
        </w:rPr>
        <w:t>ання ушкоджених стовбурів дерев, лі</w:t>
      </w:r>
      <w:r w:rsidR="00414422" w:rsidRPr="007A4B91">
        <w:rPr>
          <w:rFonts w:eastAsia="Times New Roman"/>
          <w:spacing w:val="-2"/>
          <w:szCs w:val="24"/>
          <w:lang w:eastAsia="ru-RU"/>
        </w:rPr>
        <w:t>квідаці</w:t>
      </w:r>
      <w:r w:rsidR="00172F1E" w:rsidRPr="007A4B91">
        <w:rPr>
          <w:rFonts w:eastAsia="Times New Roman"/>
          <w:spacing w:val="-2"/>
          <w:szCs w:val="24"/>
          <w:lang w:eastAsia="ru-RU"/>
        </w:rPr>
        <w:t>ю</w:t>
      </w:r>
      <w:r w:rsidR="00414422" w:rsidRPr="007A4B91">
        <w:rPr>
          <w:rFonts w:eastAsia="Times New Roman"/>
          <w:spacing w:val="-2"/>
          <w:szCs w:val="24"/>
          <w:lang w:eastAsia="ru-RU"/>
        </w:rPr>
        <w:t xml:space="preserve"> осередків карантинних видів рослин (амброзії по</w:t>
      </w:r>
      <w:r w:rsidR="00172F1E" w:rsidRPr="007A4B91">
        <w:rPr>
          <w:rFonts w:eastAsia="Times New Roman"/>
          <w:spacing w:val="-2"/>
          <w:szCs w:val="24"/>
          <w:lang w:eastAsia="ru-RU"/>
        </w:rPr>
        <w:t>линолистої, повитиці звичайної), з</w:t>
      </w:r>
      <w:r w:rsidR="00414422" w:rsidRPr="007A4B91">
        <w:rPr>
          <w:rFonts w:eastAsia="Times New Roman"/>
          <w:spacing w:val="-2"/>
          <w:szCs w:val="24"/>
          <w:lang w:eastAsia="ru-RU"/>
        </w:rPr>
        <w:t>аходи локального хімічного захисту росл</w:t>
      </w:r>
      <w:r w:rsidR="00172F1E" w:rsidRPr="007A4B91">
        <w:rPr>
          <w:rFonts w:eastAsia="Times New Roman"/>
          <w:spacing w:val="-2"/>
          <w:szCs w:val="24"/>
          <w:lang w:eastAsia="ru-RU"/>
        </w:rPr>
        <w:t>ин, що культивуються у Дендропарку.</w:t>
      </w:r>
    </w:p>
    <w:p w:rsidR="0018133A" w:rsidRPr="007A4B91" w:rsidRDefault="0043698D" w:rsidP="007C2093">
      <w:pPr>
        <w:ind w:firstLine="567"/>
        <w:rPr>
          <w:rFonts w:eastAsia="Times New Roman"/>
          <w:bCs/>
          <w:spacing w:val="-2"/>
          <w:szCs w:val="24"/>
          <w:lang w:eastAsia="ru-RU"/>
        </w:rPr>
      </w:pPr>
      <w:r w:rsidRPr="007A4B91">
        <w:rPr>
          <w:rFonts w:eastAsia="Times New Roman"/>
          <w:b/>
          <w:bCs/>
          <w:spacing w:val="-2"/>
          <w:szCs w:val="24"/>
          <w:lang w:eastAsia="ru-RU"/>
        </w:rPr>
        <w:t>Стратегічне завдання 2.2</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Збереження раритетних та цінних видів, оптимізація використання генофонду рослин Дендропарку</w:t>
      </w:r>
      <w:r w:rsidR="00172F1E" w:rsidRPr="007A4B91">
        <w:rPr>
          <w:rFonts w:eastAsia="Times New Roman"/>
          <w:b/>
          <w:bCs/>
          <w:spacing w:val="-2"/>
          <w:szCs w:val="24"/>
          <w:lang w:eastAsia="ru-RU"/>
        </w:rPr>
        <w:t>.</w:t>
      </w:r>
      <w:r w:rsidR="00172F1E" w:rsidRPr="007A4B91">
        <w:rPr>
          <w:rFonts w:eastAsia="Times New Roman"/>
          <w:bCs/>
          <w:spacing w:val="-2"/>
          <w:szCs w:val="24"/>
          <w:lang w:eastAsia="ru-RU"/>
        </w:rPr>
        <w:t xml:space="preserve"> П</w:t>
      </w:r>
      <w:r w:rsidR="0018133A" w:rsidRPr="007A4B91">
        <w:rPr>
          <w:rFonts w:eastAsia="Times New Roman"/>
          <w:bCs/>
          <w:spacing w:val="-2"/>
          <w:szCs w:val="24"/>
          <w:lang w:eastAsia="ru-RU"/>
        </w:rPr>
        <w:t>ередбачає з</w:t>
      </w:r>
      <w:r w:rsidR="0018133A" w:rsidRPr="007A4B91">
        <w:rPr>
          <w:rFonts w:eastAsia="Times New Roman"/>
          <w:spacing w:val="-2"/>
          <w:szCs w:val="24"/>
          <w:lang w:eastAsia="ru-RU"/>
        </w:rPr>
        <w:t>бір, очищення та зберігання насіння деревних і квітниково-декоративних рослин, заготівлю вихідного матеріалу для обміну з інтродукційними закладами, вирощування садивного матеріалу деревних та квітниково-декоративних рослин для підтримання колекцій, проведення робіт з відновлення розладнаних деревостанів та реалізації, вегетативне розмноження деревних рослин з використанням живців, адаптованих до регіональних умов видів, підживлення органічними добривами (коров′яком) окремих пригнічених рослин рідкісних і цінних видів, вирощування садивного матеріалу з насіння місцевого збору та збереження самосіву ялини європейської шляхом перенесення його з куртини на дорощування в інтродукційному розсаднику, контроль зволоженості ґрунту та, за потреби, додатковий полив; підживлення органічними речовинами (гуматом) особини ялиці сибірської, розмноження виду насінням місцевого збору, вирощування нових саджанців та висадження їх у більш захищених від сонячних променів та вітру місцях, контроль зволоженості ґрунту та, за потреби, додатковий полив, підживлення в розпал вегетації органічними речовинами (гуматом) дерев модрини польської; вирощування саджанців з насіння місцевого збору, проведення комплексу заходів (обробка препаратами проти шкідника з одночасним поливом та підживленням органічними речовинами) дерев ялини колючої</w:t>
      </w:r>
      <w:r w:rsidR="007C2093" w:rsidRPr="007A4B91">
        <w:rPr>
          <w:rFonts w:eastAsia="Times New Roman"/>
          <w:spacing w:val="-2"/>
          <w:szCs w:val="24"/>
          <w:lang w:eastAsia="ru-RU"/>
        </w:rPr>
        <w:t>,</w:t>
      </w:r>
      <w:r w:rsidR="0018133A" w:rsidRPr="007A4B91">
        <w:rPr>
          <w:rFonts w:eastAsia="Times New Roman"/>
          <w:bCs/>
          <w:spacing w:val="-2"/>
          <w:szCs w:val="24"/>
          <w:lang w:eastAsia="ru-RU"/>
        </w:rPr>
        <w:t xml:space="preserve"> </w:t>
      </w:r>
      <w:r w:rsidR="007C2093" w:rsidRPr="007A4B91">
        <w:rPr>
          <w:rFonts w:eastAsia="Times New Roman"/>
          <w:spacing w:val="-2"/>
          <w:szCs w:val="24"/>
          <w:lang w:eastAsia="ru-RU"/>
        </w:rPr>
        <w:t>к</w:t>
      </w:r>
      <w:r w:rsidR="0018133A" w:rsidRPr="007A4B91">
        <w:rPr>
          <w:rFonts w:eastAsia="Times New Roman"/>
          <w:spacing w:val="-2"/>
          <w:szCs w:val="24"/>
          <w:lang w:eastAsia="ru-RU"/>
        </w:rPr>
        <w:t>онтроль зволоженості ґрунту та, за потреби, додатковий полив, підживлення в розпал вегетації органічними речовинами (гуматом) дерев сосни кедрової європейської</w:t>
      </w:r>
      <w:r w:rsidR="007C2093" w:rsidRPr="007A4B91">
        <w:rPr>
          <w:rFonts w:eastAsia="Times New Roman"/>
          <w:spacing w:val="-2"/>
          <w:szCs w:val="24"/>
          <w:lang w:eastAsia="ru-RU"/>
        </w:rPr>
        <w:t>, в</w:t>
      </w:r>
      <w:r w:rsidR="0018133A" w:rsidRPr="007A4B91">
        <w:rPr>
          <w:rFonts w:eastAsia="Times New Roman"/>
          <w:spacing w:val="-2"/>
          <w:szCs w:val="24"/>
          <w:lang w:eastAsia="ru-RU"/>
        </w:rPr>
        <w:t>исадження саджанців берези дніпровської у більш закритому місцезростанні з вологішими умовами середовища</w:t>
      </w:r>
      <w:r w:rsidR="007C2093" w:rsidRPr="007A4B91">
        <w:rPr>
          <w:rFonts w:eastAsia="Times New Roman"/>
          <w:spacing w:val="-2"/>
          <w:szCs w:val="24"/>
          <w:lang w:eastAsia="ru-RU"/>
        </w:rPr>
        <w:t>, у</w:t>
      </w:r>
      <w:r w:rsidR="0018133A" w:rsidRPr="007A4B91">
        <w:rPr>
          <w:rFonts w:eastAsia="Times New Roman"/>
          <w:spacing w:val="-2"/>
          <w:szCs w:val="24"/>
          <w:lang w:eastAsia="ru-RU"/>
        </w:rPr>
        <w:t xml:space="preserve">криття на зиму рослин рускусу під′язикового </w:t>
      </w:r>
      <w:r w:rsidR="007C2093" w:rsidRPr="007A4B91">
        <w:rPr>
          <w:rFonts w:eastAsia="Times New Roman"/>
          <w:spacing w:val="-2"/>
          <w:szCs w:val="24"/>
          <w:lang w:eastAsia="ru-RU"/>
        </w:rPr>
        <w:t xml:space="preserve">з метою збереження від вимерзання, укриття </w:t>
      </w:r>
      <w:r w:rsidR="0018133A" w:rsidRPr="007A4B91">
        <w:rPr>
          <w:rFonts w:eastAsia="Times New Roman"/>
          <w:spacing w:val="-2"/>
          <w:szCs w:val="24"/>
          <w:lang w:eastAsia="ru-RU"/>
        </w:rPr>
        <w:t>пагонів зіноваті Блоцького восени від поїдання зайцями надземної частини кущів</w:t>
      </w:r>
      <w:r w:rsidR="007C2093" w:rsidRPr="007A4B91">
        <w:rPr>
          <w:rFonts w:eastAsia="Times New Roman"/>
          <w:spacing w:val="-2"/>
          <w:szCs w:val="24"/>
          <w:lang w:eastAsia="ru-RU"/>
        </w:rPr>
        <w:t>, к</w:t>
      </w:r>
      <w:r w:rsidR="0018133A" w:rsidRPr="007A4B91">
        <w:rPr>
          <w:rFonts w:eastAsia="Times New Roman"/>
          <w:spacing w:val="-2"/>
          <w:szCs w:val="24"/>
          <w:lang w:eastAsia="ru-RU"/>
        </w:rPr>
        <w:t>ультивування рослин клокички перистої у складі рослинного угруповання</w:t>
      </w:r>
      <w:r w:rsidR="007C2093" w:rsidRPr="007A4B91">
        <w:rPr>
          <w:rFonts w:eastAsia="Times New Roman"/>
          <w:spacing w:val="-2"/>
          <w:szCs w:val="24"/>
          <w:lang w:eastAsia="ru-RU"/>
        </w:rPr>
        <w:t>, ф</w:t>
      </w:r>
      <w:r w:rsidR="0018133A" w:rsidRPr="007A4B91">
        <w:rPr>
          <w:rFonts w:eastAsia="Times New Roman"/>
          <w:spacing w:val="-2"/>
          <w:szCs w:val="24"/>
          <w:lang w:eastAsia="ru-RU"/>
        </w:rPr>
        <w:t xml:space="preserve">ормування інтродукційних популяцій півонії тонколистої, таволги польської, шипшини польової, мигдалю Ледебура, вишні Клокова </w:t>
      </w:r>
      <w:r w:rsidR="007C2093" w:rsidRPr="007A4B91">
        <w:rPr>
          <w:rFonts w:eastAsia="Times New Roman"/>
          <w:spacing w:val="-2"/>
          <w:szCs w:val="24"/>
          <w:lang w:eastAsia="ru-RU"/>
        </w:rPr>
        <w:t>з метою з</w:t>
      </w:r>
      <w:r w:rsidR="0018133A" w:rsidRPr="007A4B91">
        <w:rPr>
          <w:rFonts w:eastAsia="Times New Roman"/>
          <w:spacing w:val="-2"/>
          <w:szCs w:val="24"/>
          <w:lang w:eastAsia="ru-RU"/>
        </w:rPr>
        <w:t>більшення чисельності рідкісних і зникаючих видів рослин вітчизняної та світової флори</w:t>
      </w:r>
      <w:r w:rsidR="007C2093" w:rsidRPr="007A4B91">
        <w:rPr>
          <w:rFonts w:eastAsia="Times New Roman"/>
          <w:spacing w:val="-2"/>
          <w:szCs w:val="24"/>
          <w:lang w:eastAsia="ru-RU"/>
        </w:rPr>
        <w:t>.</w:t>
      </w:r>
    </w:p>
    <w:p w:rsidR="0043698D" w:rsidRPr="007A4B91" w:rsidRDefault="0043698D" w:rsidP="00DC6D4B">
      <w:pPr>
        <w:spacing w:before="120"/>
        <w:ind w:firstLine="567"/>
        <w:rPr>
          <w:rFonts w:eastAsia="Times New Roman"/>
          <w:b/>
          <w:spacing w:val="-2"/>
          <w:szCs w:val="24"/>
          <w:lang w:eastAsia="ru-RU"/>
        </w:rPr>
      </w:pPr>
      <w:r w:rsidRPr="007A4B91">
        <w:rPr>
          <w:rFonts w:eastAsia="Times New Roman"/>
          <w:b/>
          <w:bCs/>
          <w:spacing w:val="-2"/>
          <w:szCs w:val="24"/>
          <w:lang w:eastAsia="ru-RU"/>
        </w:rPr>
        <w:t>ПРОГРАМА 3</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Збереження, збагачення, вивчення та використання генофонду тварин з колекції зоологічного парку «Асканія-Нова»</w:t>
      </w:r>
      <w:r w:rsidR="00A1258E" w:rsidRPr="007A4B91">
        <w:rPr>
          <w:rFonts w:eastAsia="Times New Roman"/>
          <w:b/>
          <w:bCs/>
          <w:spacing w:val="-2"/>
          <w:szCs w:val="24"/>
          <w:lang w:eastAsia="ru-RU"/>
        </w:rPr>
        <w:t>.</w:t>
      </w:r>
    </w:p>
    <w:p w:rsidR="007766DD" w:rsidRPr="007A4B91" w:rsidRDefault="0043698D" w:rsidP="00630C2D">
      <w:pPr>
        <w:ind w:firstLine="567"/>
        <w:rPr>
          <w:rFonts w:eastAsia="Times New Roman"/>
          <w:bCs/>
          <w:spacing w:val="2"/>
          <w:szCs w:val="24"/>
          <w:lang w:eastAsia="ru-RU"/>
        </w:rPr>
      </w:pPr>
      <w:r w:rsidRPr="007A4B91">
        <w:rPr>
          <w:rFonts w:eastAsia="Times New Roman"/>
          <w:b/>
          <w:bCs/>
          <w:spacing w:val="-2"/>
          <w:szCs w:val="24"/>
          <w:lang w:eastAsia="ru-RU"/>
        </w:rPr>
        <w:t>Стратегічне завдання 3.1</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 xml:space="preserve">Утримання та </w:t>
      </w:r>
      <w:r w:rsidR="00E76223" w:rsidRPr="007A4B91">
        <w:rPr>
          <w:rFonts w:eastAsia="Times New Roman"/>
          <w:b/>
          <w:bCs/>
          <w:spacing w:val="-2"/>
          <w:szCs w:val="24"/>
          <w:lang w:eastAsia="ru-RU"/>
        </w:rPr>
        <w:t xml:space="preserve">оптимізація діяльності Зоопарку. Передбачає </w:t>
      </w:r>
      <w:r w:rsidR="007766DD" w:rsidRPr="007A4B91">
        <w:rPr>
          <w:rFonts w:eastAsia="Times New Roman"/>
          <w:b/>
          <w:bCs/>
          <w:spacing w:val="-2"/>
          <w:szCs w:val="24"/>
          <w:lang w:eastAsia="ru-RU"/>
        </w:rPr>
        <w:t>р</w:t>
      </w:r>
      <w:r w:rsidR="007766DD" w:rsidRPr="007A4B91">
        <w:rPr>
          <w:rFonts w:eastAsia="Times New Roman"/>
          <w:b/>
          <w:spacing w:val="-2"/>
          <w:szCs w:val="24"/>
          <w:lang w:eastAsia="ru-RU"/>
        </w:rPr>
        <w:t>озробку та реалізацію планів роботи з тваринами</w:t>
      </w:r>
      <w:r w:rsidR="0008085E" w:rsidRPr="007A4B91">
        <w:rPr>
          <w:rFonts w:eastAsia="Times New Roman"/>
          <w:spacing w:val="-2"/>
          <w:szCs w:val="24"/>
          <w:lang w:eastAsia="ru-RU"/>
        </w:rPr>
        <w:t>.</w:t>
      </w:r>
      <w:r w:rsidR="007766DD" w:rsidRPr="007A4B91">
        <w:rPr>
          <w:rFonts w:eastAsia="Times New Roman"/>
          <w:spacing w:val="-2"/>
          <w:szCs w:val="24"/>
          <w:lang w:eastAsia="ru-RU"/>
        </w:rPr>
        <w:t xml:space="preserve"> Зоопарку з метою збереження та раціонального використання видового різноманіття (формування репродуктивних та одностатевих груп птахів та ссавців, випуск тварин із приміщень весною та розміщення тварин в приміщення восени; перерозподіл тварин різних видів в загонах степової ділянки ВЧП), дотримання технологій вольєрного, напіввільного та вільного утримання тварин в Зоопарку та загонах ВЧП</w:t>
      </w:r>
      <w:r w:rsidR="007766DD" w:rsidRPr="007A4B91">
        <w:rPr>
          <w:rFonts w:eastAsia="Times New Roman"/>
          <w:bCs/>
          <w:spacing w:val="-2"/>
          <w:szCs w:val="24"/>
          <w:lang w:eastAsia="ru-RU"/>
        </w:rPr>
        <w:t>, в</w:t>
      </w:r>
      <w:r w:rsidR="007766DD" w:rsidRPr="007A4B91">
        <w:rPr>
          <w:rFonts w:eastAsia="Times New Roman"/>
          <w:spacing w:val="-2"/>
          <w:szCs w:val="24"/>
          <w:lang w:eastAsia="ru-RU"/>
        </w:rPr>
        <w:t xml:space="preserve">ідлов ссавців у загонах ВЧП з метою здійснення ветеринарних заходів, штучного вигодовування, сортування, ідентифікації та реалізації, поточний ремонт огорож загонів ВЧП, вольєрного комплексу Зоопарку, приміщень, укриттів для тварин з метою запобігання проникненню хижих ссавців та забезпечення фізіологічних потреб тварин, впорядкування (протипожежне обкошування, вирівнювання) службових доріг та проїздів на території загонів ВЧП, вольєрного комплексу Зоопарку, вирощування у теплиці розсади овочевих культур у зимово-весняний період, вирощування овочевих культур в господарській зоні Зоопарку для годівлі тварин у весняно-літній період, проєктування та облаштування вітрозахисних споруд у загонах ВЧП у зимовий період, проведення протипожежних заходів на території Зоопарку, у загонах ВЧП, біотехнічних заходів, спрямованих на покращення умов мешкання та розмноження рідкісних видів тварин, реконструкцію та облаштування гніздової території, штучних гніздівель для кілегрудих птахів на території Зоопарку та загонів ВЧП, облаштування території для утримання ему, нанду, страуса африканського у весняно-осінній період у вольєрах ВЧП, реконструкцію та облаштування годівниць для тварин, ізоляцію птахів зоопарку від диких птахів шляхом облаштування критих вольєрів (капроновою сіткою та ін.) з метою уникнення заражень інфекційними захворюваннями, проведення біотехнічних заходів з регулювання чисельності видів, які спричиняють негативний вплив на біотопи та рідкісні види фауни (за необхідності), оновлення технічного устаткування інкубаторію з метою покращення показників виводимості пташенят рідкісних видів, проведення періодичних оглядів </w:t>
      </w:r>
      <w:r w:rsidR="007766DD" w:rsidRPr="007A4B91">
        <w:rPr>
          <w:rFonts w:eastAsia="Times New Roman"/>
          <w:spacing w:val="2"/>
          <w:szCs w:val="24"/>
          <w:lang w:eastAsia="ru-RU"/>
        </w:rPr>
        <w:t xml:space="preserve">території Зоопарку на наявність карантинних бур′янів (повитиця, амброзія) та шкідників (американський білий метелик) та виконання заходів боротьби з ними, проведення впорядкування зелених насаджень Зоопарку (санітарно-оздоровчі рубки, вилучення сухостою) згідно з чинним законодавством, періодичну інвентаризацію та контроль чисельності поголів′я тварин Зоопарку, реконструкцію комплексу вольєрів для вирощування молодняку кілегрудих птахів, з метою їх кращої збереженості на ранніх стадіях вирощування, будівництво </w:t>
      </w:r>
      <w:r w:rsidR="00630C2D" w:rsidRPr="007A4B91">
        <w:rPr>
          <w:rFonts w:eastAsia="Times New Roman"/>
          <w:spacing w:val="2"/>
          <w:szCs w:val="24"/>
          <w:lang w:eastAsia="ru-RU"/>
        </w:rPr>
        <w:t xml:space="preserve">та облаштування </w:t>
      </w:r>
      <w:r w:rsidR="007766DD" w:rsidRPr="007A4B91">
        <w:rPr>
          <w:rFonts w:eastAsia="Times New Roman"/>
          <w:spacing w:val="2"/>
          <w:szCs w:val="24"/>
          <w:lang w:eastAsia="ru-RU"/>
        </w:rPr>
        <w:t>господарських приміщень, експозиційних вольєрів, укриттів для тварин Зоопарку</w:t>
      </w:r>
      <w:r w:rsidR="00630C2D" w:rsidRPr="007A4B91">
        <w:rPr>
          <w:rFonts w:eastAsia="Times New Roman"/>
          <w:spacing w:val="2"/>
          <w:szCs w:val="24"/>
          <w:lang w:eastAsia="ru-RU"/>
        </w:rPr>
        <w:t xml:space="preserve">, </w:t>
      </w:r>
      <w:r w:rsidR="007766DD" w:rsidRPr="007A4B91">
        <w:rPr>
          <w:rFonts w:eastAsia="Times New Roman"/>
          <w:spacing w:val="2"/>
          <w:szCs w:val="24"/>
          <w:lang w:eastAsia="ru-RU"/>
        </w:rPr>
        <w:t>денників та охоронних зон для сторожових собак Зоопарку</w:t>
      </w:r>
      <w:r w:rsidR="00630C2D" w:rsidRPr="007A4B91">
        <w:rPr>
          <w:rFonts w:eastAsia="Times New Roman"/>
          <w:spacing w:val="2"/>
          <w:szCs w:val="24"/>
          <w:lang w:eastAsia="ru-RU"/>
        </w:rPr>
        <w:t>, р</w:t>
      </w:r>
      <w:r w:rsidR="007766DD" w:rsidRPr="007A4B91">
        <w:rPr>
          <w:rFonts w:eastAsia="Times New Roman"/>
          <w:spacing w:val="2"/>
          <w:szCs w:val="24"/>
          <w:lang w:eastAsia="ru-RU"/>
        </w:rPr>
        <w:t>озробк</w:t>
      </w:r>
      <w:r w:rsidR="00630C2D" w:rsidRPr="007A4B91">
        <w:rPr>
          <w:rFonts w:eastAsia="Times New Roman"/>
          <w:spacing w:val="2"/>
          <w:szCs w:val="24"/>
          <w:lang w:eastAsia="ru-RU"/>
        </w:rPr>
        <w:t>у</w:t>
      </w:r>
      <w:r w:rsidR="007766DD" w:rsidRPr="007A4B91">
        <w:rPr>
          <w:rFonts w:eastAsia="Times New Roman"/>
          <w:spacing w:val="2"/>
          <w:szCs w:val="24"/>
          <w:lang w:eastAsia="ru-RU"/>
        </w:rPr>
        <w:t xml:space="preserve">, оновлення, виготовлення та встановлення інформаційних знаків, банерів, етикеток про об′єкти Зоопарку </w:t>
      </w:r>
      <w:r w:rsidR="00630C2D" w:rsidRPr="007A4B91">
        <w:rPr>
          <w:rFonts w:eastAsia="Times New Roman"/>
          <w:spacing w:val="2"/>
          <w:szCs w:val="24"/>
          <w:lang w:eastAsia="ru-RU"/>
        </w:rPr>
        <w:t>з метою по</w:t>
      </w:r>
      <w:r w:rsidR="007766DD" w:rsidRPr="007A4B91">
        <w:rPr>
          <w:rFonts w:eastAsia="Times New Roman"/>
          <w:spacing w:val="2"/>
          <w:szCs w:val="24"/>
          <w:lang w:eastAsia="ru-RU"/>
        </w:rPr>
        <w:t>інформованості екскурсантів</w:t>
      </w:r>
      <w:r w:rsidR="00630C2D" w:rsidRPr="007A4B91">
        <w:rPr>
          <w:rFonts w:eastAsia="Times New Roman"/>
          <w:spacing w:val="2"/>
          <w:szCs w:val="24"/>
          <w:lang w:eastAsia="ru-RU"/>
        </w:rPr>
        <w:t>.</w:t>
      </w:r>
    </w:p>
    <w:p w:rsidR="0085688B" w:rsidRPr="007A4B91" w:rsidRDefault="0043698D" w:rsidP="0085688B">
      <w:pPr>
        <w:ind w:firstLine="567"/>
        <w:rPr>
          <w:rFonts w:eastAsia="Times New Roman"/>
          <w:szCs w:val="24"/>
          <w:lang w:eastAsia="ru-RU"/>
        </w:rPr>
      </w:pPr>
      <w:r w:rsidRPr="007A4B91">
        <w:rPr>
          <w:rFonts w:eastAsia="Times New Roman"/>
          <w:b/>
          <w:bCs/>
          <w:spacing w:val="-2"/>
          <w:szCs w:val="24"/>
          <w:lang w:eastAsia="ru-RU"/>
        </w:rPr>
        <w:t>Стратегічне завдання 3.2</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Удосконалення технологій утримання та розведення диких видів тварин, свійських тварин різних порід та окремих гібридних форм</w:t>
      </w:r>
      <w:r w:rsidR="00630C2D" w:rsidRPr="007A4B91">
        <w:rPr>
          <w:rFonts w:eastAsia="Times New Roman"/>
          <w:b/>
          <w:bCs/>
          <w:spacing w:val="-2"/>
          <w:szCs w:val="24"/>
          <w:lang w:eastAsia="ru-RU"/>
        </w:rPr>
        <w:t>.</w:t>
      </w:r>
      <w:r w:rsidR="00630C2D" w:rsidRPr="007A4B91">
        <w:rPr>
          <w:rFonts w:eastAsia="Times New Roman"/>
          <w:bCs/>
          <w:spacing w:val="-2"/>
          <w:szCs w:val="24"/>
          <w:lang w:eastAsia="ru-RU"/>
        </w:rPr>
        <w:t xml:space="preserve"> </w:t>
      </w:r>
      <w:r w:rsidR="00630C2D" w:rsidRPr="007A4B91">
        <w:rPr>
          <w:rFonts w:eastAsia="Times New Roman"/>
          <w:bCs/>
          <w:szCs w:val="24"/>
          <w:lang w:eastAsia="ru-RU"/>
        </w:rPr>
        <w:t>Передбачає ф</w:t>
      </w:r>
      <w:r w:rsidR="00630C2D" w:rsidRPr="007A4B91">
        <w:rPr>
          <w:rFonts w:eastAsia="Times New Roman"/>
          <w:szCs w:val="24"/>
          <w:lang w:eastAsia="ru-RU"/>
        </w:rPr>
        <w:t>ормування виводків птахів на території Зоопарку шляхом підсадки, проведення ампутації частини кисті крила у кілегрудих птахів окремих видів з метою формування та підтримки оптимального стану осередків штучно створених популяцій, штучне вигодовування молодняку копитних тварин з метою підготовки стійких до стресу особин для переміщення у господарства різних форм власності, розчищення копит, спилювання рогів тваринам</w:t>
      </w:r>
      <w:r w:rsidR="00630C2D" w:rsidRPr="007A4B91">
        <w:rPr>
          <w:rFonts w:eastAsia="Times New Roman"/>
          <w:bCs/>
          <w:szCs w:val="24"/>
          <w:lang w:eastAsia="ru-RU"/>
        </w:rPr>
        <w:t xml:space="preserve"> </w:t>
      </w:r>
      <w:r w:rsidR="00630C2D" w:rsidRPr="007A4B91">
        <w:rPr>
          <w:rFonts w:eastAsia="Times New Roman"/>
          <w:szCs w:val="24"/>
          <w:lang w:eastAsia="ru-RU"/>
        </w:rPr>
        <w:t>окремих видів, контроль розвитку тварин шляхом зважування та вимірювання показників екстер′єру, огляд поголів′я копитних в загонах ВЧП (верхи, в кінних екіпажах та автомобільним транспортом), облаштування водопою і контроль за його станом в загонах ВЧП, організацію безперервного постачання води у водойми, ідентифікацію копитних та мозоленогих тварин холодним тавром і вушними вищипами, чіпами, за допомогою опису ознак, фотографій з метою моніторингу статево-вікового складу груп тварин, ідентифікацію (кільцювання, встановлення бирок) кілегрудих птахів Зоопарку, придбання та обмін тварин з інших зоопарків, зоорозплідників, зоокуточків та ін. з метою оновлення генофонду та розширення видового складу колекції, проведення селекційного та вимушеного вибракування тварин Зоопарку з наступною елімінацією, використання тварин у наукових цілях та для господарських потреб (годування хижих тварин), оптимізацію кількісного, статево-вікового складу колекції з дотриманням норм закону «Про жорстоке поводження з тваринами», оптимізацію чисельності окремих видів</w:t>
      </w:r>
      <w:r w:rsidR="00630C2D" w:rsidRPr="007A4B91">
        <w:rPr>
          <w:rFonts w:eastAsia="Times New Roman"/>
          <w:bCs/>
          <w:szCs w:val="24"/>
          <w:lang w:eastAsia="ru-RU"/>
        </w:rPr>
        <w:t xml:space="preserve"> </w:t>
      </w:r>
      <w:r w:rsidR="00630C2D" w:rsidRPr="007A4B91">
        <w:rPr>
          <w:rFonts w:eastAsia="Times New Roman"/>
          <w:szCs w:val="24"/>
          <w:lang w:eastAsia="ru-RU"/>
        </w:rPr>
        <w:t>копитних та кілегрудих птахів шляхом реалізації, а також недопущення тварин до розмноження (кастрація, утворення одностатевих груп), забезпечення технологічних прийомів зі штучного вигодовування тварин за розробленими у Зоопарку методичними рекомендаціями,</w:t>
      </w:r>
      <w:r w:rsidR="0085688B" w:rsidRPr="007A4B91">
        <w:rPr>
          <w:rFonts w:eastAsia="Times New Roman"/>
          <w:szCs w:val="24"/>
          <w:lang w:eastAsia="ru-RU"/>
        </w:rPr>
        <w:t xml:space="preserve"> в</w:t>
      </w:r>
      <w:r w:rsidR="00630C2D" w:rsidRPr="007A4B91">
        <w:rPr>
          <w:rFonts w:eastAsia="Times New Roman"/>
          <w:szCs w:val="24"/>
          <w:lang w:eastAsia="ru-RU"/>
        </w:rPr>
        <w:t>ипуск птахів на водойми Зоопарку та у природу</w:t>
      </w:r>
      <w:r w:rsidR="0085688B" w:rsidRPr="007A4B91">
        <w:rPr>
          <w:rFonts w:eastAsia="Times New Roman"/>
          <w:szCs w:val="24"/>
          <w:lang w:eastAsia="ru-RU"/>
        </w:rPr>
        <w:t xml:space="preserve"> з метою ф</w:t>
      </w:r>
      <w:r w:rsidR="00630C2D" w:rsidRPr="007A4B91">
        <w:rPr>
          <w:rFonts w:eastAsia="Times New Roman"/>
          <w:szCs w:val="24"/>
          <w:lang w:eastAsia="ru-RU"/>
        </w:rPr>
        <w:t>ормування та підтримання штучно створених популяцій</w:t>
      </w:r>
      <w:r w:rsidR="0085688B" w:rsidRPr="007A4B91">
        <w:rPr>
          <w:rFonts w:eastAsia="Times New Roman"/>
          <w:szCs w:val="24"/>
          <w:lang w:eastAsia="ru-RU"/>
        </w:rPr>
        <w:t>.</w:t>
      </w:r>
    </w:p>
    <w:p w:rsidR="00701FBE" w:rsidRPr="007A4B91" w:rsidRDefault="0085688B" w:rsidP="00701FBE">
      <w:pPr>
        <w:ind w:firstLine="567"/>
        <w:rPr>
          <w:rFonts w:eastAsia="Times New Roman"/>
          <w:szCs w:val="24"/>
          <w:lang w:eastAsia="ru-RU"/>
        </w:rPr>
      </w:pPr>
      <w:r w:rsidRPr="007A4B91">
        <w:rPr>
          <w:rFonts w:eastAsia="Times New Roman"/>
          <w:b/>
          <w:bCs/>
          <w:spacing w:val="-2"/>
          <w:szCs w:val="24"/>
          <w:lang w:eastAsia="ru-RU"/>
        </w:rPr>
        <w:t>Стратегічне завдання 3.3</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Контроль епізоотичної ситуації та розробка превентивних заходів щодо їх запобігання.</w:t>
      </w:r>
      <w:r w:rsidRPr="007A4B91">
        <w:rPr>
          <w:rFonts w:eastAsia="Times New Roman"/>
          <w:bCs/>
          <w:spacing w:val="-2"/>
          <w:szCs w:val="24"/>
          <w:lang w:eastAsia="ru-RU"/>
        </w:rPr>
        <w:t xml:space="preserve"> </w:t>
      </w:r>
      <w:r w:rsidRPr="007A4B91">
        <w:rPr>
          <w:rFonts w:eastAsia="Times New Roman"/>
          <w:bCs/>
          <w:szCs w:val="24"/>
          <w:lang w:eastAsia="ru-RU"/>
        </w:rPr>
        <w:t xml:space="preserve">Передбачає </w:t>
      </w:r>
      <w:r w:rsidRPr="007A4B91">
        <w:rPr>
          <w:rFonts w:eastAsia="Times New Roman"/>
          <w:szCs w:val="24"/>
          <w:lang w:eastAsia="ru-RU"/>
        </w:rPr>
        <w:t>в</w:t>
      </w:r>
      <w:r w:rsidR="00630C2D" w:rsidRPr="007A4B91">
        <w:rPr>
          <w:rFonts w:eastAsia="Times New Roman"/>
          <w:szCs w:val="24"/>
          <w:lang w:eastAsia="ru-RU"/>
        </w:rPr>
        <w:t>етеринарно-санітарне обслуговування тварин Зоопарку, у т.ч. придбання ветеринарних препаратів та обладнання</w:t>
      </w:r>
      <w:r w:rsidRPr="007A4B91">
        <w:rPr>
          <w:rFonts w:eastAsia="Times New Roman"/>
          <w:szCs w:val="24"/>
          <w:lang w:eastAsia="ru-RU"/>
        </w:rPr>
        <w:t>, р</w:t>
      </w:r>
      <w:r w:rsidR="00630C2D" w:rsidRPr="007A4B91">
        <w:rPr>
          <w:rFonts w:eastAsia="Times New Roman"/>
          <w:szCs w:val="24"/>
          <w:lang w:eastAsia="ru-RU"/>
        </w:rPr>
        <w:t>озробк</w:t>
      </w:r>
      <w:r w:rsidRPr="007A4B91">
        <w:rPr>
          <w:rFonts w:eastAsia="Times New Roman"/>
          <w:szCs w:val="24"/>
          <w:lang w:eastAsia="ru-RU"/>
        </w:rPr>
        <w:t>у</w:t>
      </w:r>
      <w:r w:rsidR="00630C2D" w:rsidRPr="007A4B91">
        <w:rPr>
          <w:rFonts w:eastAsia="Times New Roman"/>
          <w:szCs w:val="24"/>
          <w:lang w:eastAsia="ru-RU"/>
        </w:rPr>
        <w:t xml:space="preserve"> </w:t>
      </w:r>
      <w:r w:rsidRPr="007A4B91">
        <w:rPr>
          <w:rFonts w:eastAsia="Times New Roman"/>
          <w:szCs w:val="24"/>
          <w:lang w:eastAsia="ru-RU"/>
        </w:rPr>
        <w:t xml:space="preserve">та забезпечення виконання </w:t>
      </w:r>
      <w:r w:rsidR="00630C2D" w:rsidRPr="007A4B91">
        <w:rPr>
          <w:rFonts w:eastAsia="Times New Roman"/>
          <w:szCs w:val="24"/>
          <w:lang w:eastAsia="ru-RU"/>
        </w:rPr>
        <w:t xml:space="preserve">заходів з уникнення розповсюдження інфекційних захворювань </w:t>
      </w:r>
      <w:r w:rsidRPr="007A4B91">
        <w:rPr>
          <w:rFonts w:eastAsia="Times New Roman"/>
          <w:szCs w:val="24"/>
          <w:lang w:eastAsia="ru-RU"/>
        </w:rPr>
        <w:t>у</w:t>
      </w:r>
      <w:r w:rsidR="00630C2D" w:rsidRPr="007A4B91">
        <w:rPr>
          <w:rFonts w:eastAsia="Times New Roman"/>
          <w:szCs w:val="24"/>
          <w:lang w:eastAsia="ru-RU"/>
        </w:rPr>
        <w:t xml:space="preserve"> Зоопарку</w:t>
      </w:r>
      <w:r w:rsidRPr="007A4B91">
        <w:rPr>
          <w:rFonts w:eastAsia="Times New Roman"/>
          <w:szCs w:val="24"/>
          <w:lang w:eastAsia="ru-RU"/>
        </w:rPr>
        <w:t>, пр</w:t>
      </w:r>
      <w:r w:rsidR="00630C2D" w:rsidRPr="007A4B91">
        <w:rPr>
          <w:rFonts w:eastAsia="Times New Roman"/>
          <w:szCs w:val="24"/>
          <w:lang w:eastAsia="ru-RU"/>
        </w:rPr>
        <w:t>офілактичн</w:t>
      </w:r>
      <w:r w:rsidRPr="007A4B91">
        <w:rPr>
          <w:rFonts w:eastAsia="Times New Roman"/>
          <w:szCs w:val="24"/>
          <w:lang w:eastAsia="ru-RU"/>
        </w:rPr>
        <w:t>і</w:t>
      </w:r>
      <w:r w:rsidR="00630C2D" w:rsidRPr="007A4B91">
        <w:rPr>
          <w:rFonts w:eastAsia="Times New Roman"/>
          <w:szCs w:val="24"/>
          <w:lang w:eastAsia="ru-RU"/>
        </w:rPr>
        <w:t xml:space="preserve"> вакцинаці</w:t>
      </w:r>
      <w:r w:rsidRPr="007A4B91">
        <w:rPr>
          <w:rFonts w:eastAsia="Times New Roman"/>
          <w:szCs w:val="24"/>
          <w:lang w:eastAsia="ru-RU"/>
        </w:rPr>
        <w:t>ї</w:t>
      </w:r>
      <w:r w:rsidR="00630C2D" w:rsidRPr="007A4B91">
        <w:rPr>
          <w:rFonts w:eastAsia="Times New Roman"/>
          <w:szCs w:val="24"/>
          <w:lang w:eastAsia="ru-RU"/>
        </w:rPr>
        <w:t xml:space="preserve"> </w:t>
      </w:r>
      <w:r w:rsidRPr="007A4B91">
        <w:rPr>
          <w:rFonts w:eastAsia="Times New Roman"/>
          <w:szCs w:val="24"/>
          <w:lang w:eastAsia="ru-RU"/>
        </w:rPr>
        <w:t xml:space="preserve">проти гепатиту каченят </w:t>
      </w:r>
      <w:r w:rsidR="00630C2D" w:rsidRPr="007A4B91">
        <w:rPr>
          <w:rFonts w:eastAsia="Times New Roman"/>
          <w:szCs w:val="24"/>
          <w:lang w:eastAsia="ru-RU"/>
        </w:rPr>
        <w:t>маточного поголів′я та добового молодняку водоплавних птахів</w:t>
      </w:r>
      <w:r w:rsidRPr="007A4B91">
        <w:rPr>
          <w:rFonts w:eastAsia="Times New Roman"/>
          <w:szCs w:val="24"/>
          <w:lang w:eastAsia="ru-RU"/>
        </w:rPr>
        <w:t>,</w:t>
      </w:r>
      <w:r w:rsidRPr="007A4B91">
        <w:rPr>
          <w:rFonts w:eastAsia="Times New Roman"/>
          <w:bCs/>
          <w:szCs w:val="24"/>
          <w:lang w:eastAsia="ru-RU"/>
        </w:rPr>
        <w:t xml:space="preserve"> </w:t>
      </w:r>
      <w:r w:rsidR="00630C2D" w:rsidRPr="007A4B91">
        <w:rPr>
          <w:rFonts w:eastAsia="Times New Roman"/>
          <w:szCs w:val="24"/>
          <w:lang w:eastAsia="ru-RU"/>
        </w:rPr>
        <w:t>проти сибірки свійських конячих, великої рогатої худоби</w:t>
      </w:r>
      <w:r w:rsidRPr="007A4B91">
        <w:rPr>
          <w:rFonts w:eastAsia="Times New Roman"/>
          <w:szCs w:val="24"/>
          <w:lang w:eastAsia="ru-RU"/>
        </w:rPr>
        <w:t>,</w:t>
      </w:r>
      <w:r w:rsidR="00630C2D" w:rsidRPr="007A4B91">
        <w:rPr>
          <w:rFonts w:eastAsia="Times New Roman"/>
          <w:szCs w:val="24"/>
          <w:lang w:eastAsia="ru-RU"/>
        </w:rPr>
        <w:t xml:space="preserve"> проти сказу хижих ссавців</w:t>
      </w:r>
      <w:r w:rsidRPr="007A4B91">
        <w:rPr>
          <w:rFonts w:eastAsia="Times New Roman"/>
          <w:szCs w:val="24"/>
          <w:lang w:eastAsia="ru-RU"/>
        </w:rPr>
        <w:t xml:space="preserve">, </w:t>
      </w:r>
      <w:r w:rsidR="00630C2D" w:rsidRPr="007A4B91">
        <w:rPr>
          <w:rFonts w:eastAsia="Times New Roman"/>
          <w:szCs w:val="24"/>
          <w:lang w:eastAsia="ru-RU"/>
        </w:rPr>
        <w:t>діагностичн</w:t>
      </w:r>
      <w:r w:rsidRPr="007A4B91">
        <w:rPr>
          <w:rFonts w:eastAsia="Times New Roman"/>
          <w:szCs w:val="24"/>
          <w:lang w:eastAsia="ru-RU"/>
        </w:rPr>
        <w:t xml:space="preserve">і </w:t>
      </w:r>
      <w:r w:rsidR="00630C2D" w:rsidRPr="007A4B91">
        <w:rPr>
          <w:rFonts w:eastAsia="Times New Roman"/>
          <w:szCs w:val="24"/>
          <w:lang w:eastAsia="ru-RU"/>
        </w:rPr>
        <w:t>копрологічн</w:t>
      </w:r>
      <w:r w:rsidRPr="007A4B91">
        <w:rPr>
          <w:rFonts w:eastAsia="Times New Roman"/>
          <w:szCs w:val="24"/>
          <w:lang w:eastAsia="ru-RU"/>
        </w:rPr>
        <w:t>і</w:t>
      </w:r>
      <w:r w:rsidR="00630C2D" w:rsidRPr="007A4B91">
        <w:rPr>
          <w:rFonts w:eastAsia="Times New Roman"/>
          <w:szCs w:val="24"/>
          <w:lang w:eastAsia="ru-RU"/>
        </w:rPr>
        <w:t xml:space="preserve"> досліджен</w:t>
      </w:r>
      <w:r w:rsidRPr="007A4B91">
        <w:rPr>
          <w:rFonts w:eastAsia="Times New Roman"/>
          <w:szCs w:val="24"/>
          <w:lang w:eastAsia="ru-RU"/>
        </w:rPr>
        <w:t>ня</w:t>
      </w:r>
      <w:r w:rsidR="00630C2D" w:rsidRPr="007A4B91">
        <w:rPr>
          <w:rFonts w:eastAsia="Times New Roman"/>
          <w:szCs w:val="24"/>
          <w:lang w:eastAsia="ru-RU"/>
        </w:rPr>
        <w:t xml:space="preserve"> тварин зоопарку</w:t>
      </w:r>
      <w:r w:rsidRPr="007A4B91">
        <w:rPr>
          <w:rFonts w:eastAsia="Times New Roman"/>
          <w:szCs w:val="24"/>
          <w:lang w:eastAsia="ru-RU"/>
        </w:rPr>
        <w:t>, п</w:t>
      </w:r>
      <w:r w:rsidR="00630C2D" w:rsidRPr="007A4B91">
        <w:rPr>
          <w:rFonts w:eastAsia="Times New Roman"/>
          <w:szCs w:val="24"/>
          <w:lang w:eastAsia="ru-RU"/>
        </w:rPr>
        <w:t>рофілактичн</w:t>
      </w:r>
      <w:r w:rsidRPr="007A4B91">
        <w:rPr>
          <w:rFonts w:eastAsia="Times New Roman"/>
          <w:szCs w:val="24"/>
          <w:lang w:eastAsia="ru-RU"/>
        </w:rPr>
        <w:t>у і</w:t>
      </w:r>
      <w:r w:rsidR="00630C2D" w:rsidRPr="007A4B91">
        <w:rPr>
          <w:rFonts w:eastAsia="Times New Roman"/>
          <w:szCs w:val="24"/>
          <w:lang w:eastAsia="ru-RU"/>
        </w:rPr>
        <w:t xml:space="preserve"> терапевтичн</w:t>
      </w:r>
      <w:r w:rsidRPr="007A4B91">
        <w:rPr>
          <w:rFonts w:eastAsia="Times New Roman"/>
          <w:szCs w:val="24"/>
          <w:lang w:eastAsia="ru-RU"/>
        </w:rPr>
        <w:t>у</w:t>
      </w:r>
      <w:r w:rsidR="00630C2D" w:rsidRPr="007A4B91">
        <w:rPr>
          <w:rFonts w:eastAsia="Times New Roman"/>
          <w:szCs w:val="24"/>
          <w:lang w:eastAsia="ru-RU"/>
        </w:rPr>
        <w:t xml:space="preserve"> дегельмінтизаці</w:t>
      </w:r>
      <w:r w:rsidRPr="007A4B91">
        <w:rPr>
          <w:rFonts w:eastAsia="Times New Roman"/>
          <w:szCs w:val="24"/>
          <w:lang w:eastAsia="ru-RU"/>
        </w:rPr>
        <w:t>ю</w:t>
      </w:r>
      <w:r w:rsidR="00630C2D" w:rsidRPr="007A4B91">
        <w:rPr>
          <w:rFonts w:eastAsia="Times New Roman"/>
          <w:szCs w:val="24"/>
          <w:lang w:eastAsia="ru-RU"/>
        </w:rPr>
        <w:t xml:space="preserve"> ссавців і птахів</w:t>
      </w:r>
      <w:r w:rsidRPr="007A4B91">
        <w:rPr>
          <w:rFonts w:eastAsia="Times New Roman"/>
          <w:szCs w:val="24"/>
          <w:lang w:eastAsia="ru-RU"/>
        </w:rPr>
        <w:t>,</w:t>
      </w:r>
      <w:r w:rsidR="00630C2D" w:rsidRPr="007A4B91">
        <w:rPr>
          <w:rFonts w:eastAsia="Times New Roman"/>
          <w:szCs w:val="24"/>
          <w:lang w:eastAsia="ru-RU"/>
        </w:rPr>
        <w:t xml:space="preserve"> діагностичн</w:t>
      </w:r>
      <w:r w:rsidRPr="007A4B91">
        <w:rPr>
          <w:rFonts w:eastAsia="Times New Roman"/>
          <w:szCs w:val="24"/>
          <w:lang w:eastAsia="ru-RU"/>
        </w:rPr>
        <w:t>і</w:t>
      </w:r>
      <w:r w:rsidR="00630C2D" w:rsidRPr="007A4B91">
        <w:rPr>
          <w:rFonts w:eastAsia="Times New Roman"/>
          <w:szCs w:val="24"/>
          <w:lang w:eastAsia="ru-RU"/>
        </w:rPr>
        <w:t xml:space="preserve"> досліджен</w:t>
      </w:r>
      <w:r w:rsidRPr="007A4B91">
        <w:rPr>
          <w:rFonts w:eastAsia="Times New Roman"/>
          <w:szCs w:val="24"/>
          <w:lang w:eastAsia="ru-RU"/>
        </w:rPr>
        <w:t>ня</w:t>
      </w:r>
      <w:r w:rsidR="00630C2D" w:rsidRPr="007A4B91">
        <w:rPr>
          <w:rFonts w:eastAsia="Times New Roman"/>
          <w:szCs w:val="24"/>
          <w:lang w:eastAsia="ru-RU"/>
        </w:rPr>
        <w:t xml:space="preserve"> копитних на туберкульоз (свійські види ВРХ), офтальмопроби (канна), сап (свійські види коней), бруцельоз, лейкоз, лептоспіроз (свійські види ВРХ), бруцельоз, ІНАН (свійські види коней) та ін.</w:t>
      </w:r>
      <w:r w:rsidRPr="007A4B91">
        <w:rPr>
          <w:rFonts w:eastAsia="Times New Roman"/>
          <w:szCs w:val="24"/>
          <w:lang w:eastAsia="ru-RU"/>
        </w:rPr>
        <w:t>,</w:t>
      </w:r>
      <w:r w:rsidR="00630C2D" w:rsidRPr="007A4B91">
        <w:rPr>
          <w:rFonts w:eastAsia="Times New Roman"/>
          <w:szCs w:val="24"/>
          <w:lang w:eastAsia="ru-RU"/>
        </w:rPr>
        <w:t xml:space="preserve"> патологоанатомічн</w:t>
      </w:r>
      <w:r w:rsidRPr="007A4B91">
        <w:rPr>
          <w:rFonts w:eastAsia="Times New Roman"/>
          <w:szCs w:val="24"/>
          <w:lang w:eastAsia="ru-RU"/>
        </w:rPr>
        <w:t>і</w:t>
      </w:r>
      <w:r w:rsidR="00630C2D" w:rsidRPr="007A4B91">
        <w:rPr>
          <w:rFonts w:eastAsia="Times New Roman"/>
          <w:szCs w:val="24"/>
          <w:lang w:eastAsia="ru-RU"/>
        </w:rPr>
        <w:t xml:space="preserve"> досліджен</w:t>
      </w:r>
      <w:r w:rsidRPr="007A4B91">
        <w:rPr>
          <w:rFonts w:eastAsia="Times New Roman"/>
          <w:szCs w:val="24"/>
          <w:lang w:eastAsia="ru-RU"/>
        </w:rPr>
        <w:t>ня загиблих тварин,</w:t>
      </w:r>
      <w:r w:rsidR="00630C2D" w:rsidRPr="007A4B91">
        <w:rPr>
          <w:rFonts w:eastAsia="Times New Roman"/>
          <w:szCs w:val="24"/>
          <w:lang w:eastAsia="ru-RU"/>
        </w:rPr>
        <w:t xml:space="preserve"> лікувально-профілактичн</w:t>
      </w:r>
      <w:r w:rsidRPr="007A4B91">
        <w:rPr>
          <w:rFonts w:eastAsia="Times New Roman"/>
          <w:szCs w:val="24"/>
          <w:lang w:eastAsia="ru-RU"/>
        </w:rPr>
        <w:t>і</w:t>
      </w:r>
      <w:r w:rsidR="00630C2D" w:rsidRPr="007A4B91">
        <w:rPr>
          <w:rFonts w:eastAsia="Times New Roman"/>
          <w:szCs w:val="24"/>
          <w:lang w:eastAsia="ru-RU"/>
        </w:rPr>
        <w:t xml:space="preserve"> та карантинн</w:t>
      </w:r>
      <w:r w:rsidRPr="007A4B91">
        <w:rPr>
          <w:rFonts w:eastAsia="Times New Roman"/>
          <w:szCs w:val="24"/>
          <w:lang w:eastAsia="ru-RU"/>
        </w:rPr>
        <w:t xml:space="preserve">і </w:t>
      </w:r>
      <w:r w:rsidR="00630C2D" w:rsidRPr="007A4B91">
        <w:rPr>
          <w:rFonts w:eastAsia="Times New Roman"/>
          <w:szCs w:val="24"/>
          <w:lang w:eastAsia="ru-RU"/>
        </w:rPr>
        <w:t>заход</w:t>
      </w:r>
      <w:r w:rsidRPr="007A4B91">
        <w:rPr>
          <w:rFonts w:eastAsia="Times New Roman"/>
          <w:szCs w:val="24"/>
          <w:lang w:eastAsia="ru-RU"/>
        </w:rPr>
        <w:t>и (</w:t>
      </w:r>
      <w:r w:rsidR="00630C2D" w:rsidRPr="007A4B91">
        <w:rPr>
          <w:rFonts w:eastAsia="Times New Roman"/>
          <w:szCs w:val="24"/>
          <w:lang w:eastAsia="ru-RU"/>
        </w:rPr>
        <w:t>обробка папуг проти кнемідокоптозу</w:t>
      </w:r>
      <w:r w:rsidRPr="007A4B91">
        <w:rPr>
          <w:rFonts w:eastAsia="Times New Roman"/>
          <w:szCs w:val="24"/>
          <w:lang w:eastAsia="ru-RU"/>
        </w:rPr>
        <w:t>,</w:t>
      </w:r>
      <w:r w:rsidR="00630C2D" w:rsidRPr="007A4B91">
        <w:rPr>
          <w:rFonts w:eastAsia="Times New Roman"/>
          <w:szCs w:val="24"/>
          <w:lang w:eastAsia="ru-RU"/>
        </w:rPr>
        <w:t xml:space="preserve"> хіміопрофілактика пастерельозу та хвороби Ньюкасла водоплавних птахів Зоопарку в періоди міграцій</w:t>
      </w:r>
      <w:r w:rsidRPr="007A4B91">
        <w:rPr>
          <w:rFonts w:eastAsia="Times New Roman"/>
          <w:szCs w:val="24"/>
          <w:lang w:eastAsia="ru-RU"/>
        </w:rPr>
        <w:t>,</w:t>
      </w:r>
      <w:r w:rsidR="00630C2D" w:rsidRPr="007A4B91">
        <w:rPr>
          <w:rFonts w:eastAsia="Times New Roman"/>
          <w:szCs w:val="24"/>
          <w:lang w:eastAsia="ru-RU"/>
        </w:rPr>
        <w:t xml:space="preserve"> обробка тварин проти ектопаразитів</w:t>
      </w:r>
      <w:r w:rsidRPr="007A4B91">
        <w:rPr>
          <w:rFonts w:eastAsia="Times New Roman"/>
          <w:szCs w:val="24"/>
          <w:lang w:eastAsia="ru-RU"/>
        </w:rPr>
        <w:t>,</w:t>
      </w:r>
      <w:r w:rsidR="00630C2D" w:rsidRPr="007A4B91">
        <w:rPr>
          <w:rFonts w:eastAsia="Times New Roman"/>
          <w:szCs w:val="24"/>
          <w:lang w:eastAsia="ru-RU"/>
        </w:rPr>
        <w:t xml:space="preserve"> лікування хворих тварин за життєвими показниками</w:t>
      </w:r>
      <w:r w:rsidRPr="007A4B91">
        <w:rPr>
          <w:rFonts w:eastAsia="Times New Roman"/>
          <w:szCs w:val="24"/>
          <w:lang w:eastAsia="ru-RU"/>
        </w:rPr>
        <w:t>), д</w:t>
      </w:r>
      <w:r w:rsidR="00630C2D" w:rsidRPr="007A4B91">
        <w:rPr>
          <w:rFonts w:eastAsia="Times New Roman"/>
          <w:szCs w:val="24"/>
          <w:lang w:eastAsia="ru-RU"/>
        </w:rPr>
        <w:t>езінфекці</w:t>
      </w:r>
      <w:r w:rsidRPr="007A4B91">
        <w:rPr>
          <w:rFonts w:eastAsia="Times New Roman"/>
          <w:szCs w:val="24"/>
          <w:lang w:eastAsia="ru-RU"/>
        </w:rPr>
        <w:t>ю</w:t>
      </w:r>
      <w:r w:rsidR="00630C2D" w:rsidRPr="007A4B91">
        <w:rPr>
          <w:rFonts w:eastAsia="Times New Roman"/>
          <w:szCs w:val="24"/>
          <w:lang w:eastAsia="ru-RU"/>
        </w:rPr>
        <w:t xml:space="preserve"> та дератизаці</w:t>
      </w:r>
      <w:r w:rsidRPr="007A4B91">
        <w:rPr>
          <w:rFonts w:eastAsia="Times New Roman"/>
          <w:szCs w:val="24"/>
          <w:lang w:eastAsia="ru-RU"/>
        </w:rPr>
        <w:t>ю</w:t>
      </w:r>
      <w:r w:rsidR="00630C2D" w:rsidRPr="007A4B91">
        <w:rPr>
          <w:rFonts w:eastAsia="Times New Roman"/>
          <w:szCs w:val="24"/>
          <w:lang w:eastAsia="ru-RU"/>
        </w:rPr>
        <w:t xml:space="preserve"> об′єктів Зоопарку</w:t>
      </w:r>
      <w:r w:rsidRPr="007A4B91">
        <w:rPr>
          <w:rFonts w:eastAsia="Times New Roman"/>
          <w:szCs w:val="24"/>
          <w:lang w:eastAsia="ru-RU"/>
        </w:rPr>
        <w:t>, д</w:t>
      </w:r>
      <w:r w:rsidR="00630C2D" w:rsidRPr="007A4B91">
        <w:rPr>
          <w:rFonts w:eastAsia="Times New Roman"/>
          <w:szCs w:val="24"/>
          <w:lang w:eastAsia="ru-RU"/>
        </w:rPr>
        <w:t>отримання режиму складування та утилізації відходів від тварин (гною, підстилки)</w:t>
      </w:r>
      <w:r w:rsidRPr="007A4B91">
        <w:rPr>
          <w:rFonts w:eastAsia="Times New Roman"/>
          <w:szCs w:val="24"/>
          <w:lang w:eastAsia="ru-RU"/>
        </w:rPr>
        <w:t>,</w:t>
      </w:r>
      <w:r w:rsidR="00630C2D" w:rsidRPr="007A4B91">
        <w:rPr>
          <w:rFonts w:eastAsia="Times New Roman"/>
          <w:szCs w:val="24"/>
          <w:lang w:eastAsia="ru-RU"/>
        </w:rPr>
        <w:t xml:space="preserve"> режиму утилізації трупів диких тварин</w:t>
      </w:r>
      <w:r w:rsidRPr="007A4B91">
        <w:rPr>
          <w:rFonts w:eastAsia="Times New Roman"/>
          <w:szCs w:val="24"/>
          <w:lang w:eastAsia="ru-RU"/>
        </w:rPr>
        <w:t>.</w:t>
      </w:r>
    </w:p>
    <w:p w:rsidR="00630C2D" w:rsidRPr="007A4B91" w:rsidRDefault="00701FBE" w:rsidP="00701FBE">
      <w:pPr>
        <w:ind w:firstLine="567"/>
        <w:rPr>
          <w:rFonts w:eastAsia="Times New Roman"/>
          <w:bCs/>
          <w:szCs w:val="24"/>
          <w:lang w:eastAsia="ru-RU"/>
        </w:rPr>
      </w:pPr>
      <w:r w:rsidRPr="007A4B91">
        <w:rPr>
          <w:rFonts w:eastAsia="Times New Roman"/>
          <w:b/>
          <w:bCs/>
          <w:spacing w:val="-2"/>
          <w:szCs w:val="24"/>
          <w:lang w:eastAsia="ru-RU"/>
        </w:rPr>
        <w:t>Стратегічне завдання 3.4</w:t>
      </w:r>
      <w:r w:rsidR="0008085E" w:rsidRPr="007A4B91">
        <w:rPr>
          <w:rFonts w:eastAsia="Times New Roman"/>
          <w:b/>
          <w:bCs/>
          <w:spacing w:val="-2"/>
          <w:szCs w:val="24"/>
          <w:lang w:eastAsia="ru-RU"/>
        </w:rPr>
        <w:t>.</w:t>
      </w:r>
      <w:r w:rsidRPr="007A4B91">
        <w:rPr>
          <w:rFonts w:eastAsia="Times New Roman"/>
          <w:b/>
          <w:bCs/>
          <w:spacing w:val="-2"/>
          <w:szCs w:val="24"/>
          <w:lang w:eastAsia="ru-RU"/>
        </w:rPr>
        <w:t xml:space="preserve"> Оптимізація використання генофонду колекції тварин Зоопарку.</w:t>
      </w:r>
      <w:r w:rsidRPr="007A4B91">
        <w:rPr>
          <w:rFonts w:eastAsia="Times New Roman"/>
          <w:bCs/>
          <w:spacing w:val="-2"/>
          <w:szCs w:val="24"/>
          <w:lang w:eastAsia="ru-RU"/>
        </w:rPr>
        <w:t xml:space="preserve"> </w:t>
      </w:r>
      <w:r w:rsidRPr="007A4B91">
        <w:rPr>
          <w:rFonts w:eastAsia="Times New Roman"/>
          <w:bCs/>
          <w:szCs w:val="24"/>
          <w:lang w:eastAsia="ru-RU"/>
        </w:rPr>
        <w:t xml:space="preserve">Передбачає </w:t>
      </w:r>
      <w:r w:rsidR="0085688B" w:rsidRPr="007A4B91">
        <w:rPr>
          <w:rFonts w:eastAsia="Times New Roman"/>
          <w:szCs w:val="24"/>
          <w:lang w:eastAsia="ru-RU"/>
        </w:rPr>
        <w:t>п</w:t>
      </w:r>
      <w:r w:rsidR="00630C2D" w:rsidRPr="007A4B91">
        <w:rPr>
          <w:rFonts w:eastAsia="Times New Roman"/>
          <w:szCs w:val="24"/>
          <w:lang w:eastAsia="ru-RU"/>
        </w:rPr>
        <w:t xml:space="preserve">оповнення існуючих зооколекцій та постачання тварин до нових об′єктів з вольєрним і напіввільним утриманням тварин </w:t>
      </w:r>
      <w:r w:rsidR="0085688B" w:rsidRPr="007A4B91">
        <w:rPr>
          <w:rFonts w:eastAsia="Times New Roman"/>
          <w:szCs w:val="24"/>
          <w:lang w:eastAsia="ru-RU"/>
        </w:rPr>
        <w:t>з метою створення</w:t>
      </w:r>
      <w:r w:rsidR="00630C2D" w:rsidRPr="007A4B91">
        <w:rPr>
          <w:rFonts w:eastAsia="Times New Roman"/>
          <w:szCs w:val="24"/>
          <w:lang w:eastAsia="ru-RU"/>
        </w:rPr>
        <w:t xml:space="preserve"> резервних груп окремих видів</w:t>
      </w:r>
      <w:r w:rsidR="0085688B" w:rsidRPr="007A4B91">
        <w:rPr>
          <w:rFonts w:eastAsia="Times New Roman"/>
          <w:szCs w:val="24"/>
          <w:lang w:eastAsia="ru-RU"/>
        </w:rPr>
        <w:t>, з</w:t>
      </w:r>
      <w:r w:rsidR="00630C2D" w:rsidRPr="007A4B91">
        <w:rPr>
          <w:rFonts w:eastAsia="Times New Roman"/>
          <w:szCs w:val="24"/>
          <w:lang w:eastAsia="ru-RU"/>
        </w:rPr>
        <w:t>дійснення інтродукції та репатріації тварин Зоопарку з відповідним науковим супроводом</w:t>
      </w:r>
      <w:r w:rsidR="0085688B" w:rsidRPr="007A4B91">
        <w:rPr>
          <w:rFonts w:eastAsia="Times New Roman"/>
          <w:szCs w:val="24"/>
          <w:lang w:eastAsia="ru-RU"/>
        </w:rPr>
        <w:t>, п</w:t>
      </w:r>
      <w:r w:rsidR="00630C2D" w:rsidRPr="007A4B91">
        <w:rPr>
          <w:rFonts w:eastAsia="Times New Roman"/>
          <w:szCs w:val="24"/>
          <w:lang w:eastAsia="ru-RU"/>
        </w:rPr>
        <w:t>оповнення фондів музею Природ</w:t>
      </w:r>
      <w:r w:rsidR="0085688B" w:rsidRPr="007A4B91">
        <w:rPr>
          <w:rFonts w:eastAsia="Times New Roman"/>
          <w:szCs w:val="24"/>
          <w:lang w:eastAsia="ru-RU"/>
        </w:rPr>
        <w:t>и</w:t>
      </w:r>
      <w:r w:rsidR="00630C2D" w:rsidRPr="007A4B91">
        <w:rPr>
          <w:rFonts w:eastAsia="Times New Roman"/>
          <w:szCs w:val="24"/>
          <w:lang w:eastAsia="ru-RU"/>
        </w:rPr>
        <w:t xml:space="preserve"> Таврії (скелети, шкури, роги та ін.)</w:t>
      </w:r>
      <w:r w:rsidR="0085688B" w:rsidRPr="007A4B91">
        <w:rPr>
          <w:rFonts w:eastAsia="Times New Roman"/>
          <w:szCs w:val="24"/>
          <w:lang w:eastAsia="ru-RU"/>
        </w:rPr>
        <w:t>, н</w:t>
      </w:r>
      <w:r w:rsidR="00630C2D" w:rsidRPr="007A4B91">
        <w:rPr>
          <w:rFonts w:eastAsia="Times New Roman"/>
          <w:szCs w:val="24"/>
          <w:lang w:eastAsia="ru-RU"/>
        </w:rPr>
        <w:t>адання рекомендацій щодо строків початку полювання на диких тварин у регіоні БЗ за результатами оцінки чисельності окремих видів</w:t>
      </w:r>
      <w:r w:rsidRPr="007A4B91">
        <w:rPr>
          <w:rFonts w:eastAsia="Times New Roman"/>
          <w:szCs w:val="24"/>
          <w:lang w:eastAsia="ru-RU"/>
        </w:rPr>
        <w:t>, з</w:t>
      </w:r>
      <w:r w:rsidR="00630C2D" w:rsidRPr="007A4B91">
        <w:rPr>
          <w:rFonts w:eastAsia="Times New Roman"/>
          <w:szCs w:val="24"/>
          <w:lang w:eastAsia="ru-RU"/>
        </w:rPr>
        <w:t>багачення різноманіття дичини за рахунок випуску отриманого молодняку водоплавних птахів на водойми Зоопарку та їх розльоту за межі БЗ</w:t>
      </w:r>
      <w:r w:rsidRPr="007A4B91">
        <w:rPr>
          <w:rFonts w:eastAsia="Times New Roman"/>
          <w:szCs w:val="24"/>
          <w:lang w:eastAsia="ru-RU"/>
        </w:rPr>
        <w:t>.</w:t>
      </w:r>
    </w:p>
    <w:p w:rsidR="0043698D" w:rsidRPr="007A4B91" w:rsidRDefault="0043698D" w:rsidP="00DC6D4B">
      <w:pPr>
        <w:spacing w:before="120"/>
        <w:ind w:firstLine="567"/>
        <w:rPr>
          <w:rFonts w:eastAsia="Times New Roman"/>
          <w:b/>
          <w:spacing w:val="-2"/>
          <w:szCs w:val="24"/>
          <w:lang w:eastAsia="ru-RU"/>
        </w:rPr>
      </w:pPr>
      <w:r w:rsidRPr="007A4B91">
        <w:rPr>
          <w:rFonts w:eastAsia="Times New Roman"/>
          <w:b/>
          <w:bCs/>
          <w:spacing w:val="-2"/>
          <w:szCs w:val="24"/>
          <w:lang w:eastAsia="ru-RU"/>
        </w:rPr>
        <w:t>ПРОГРАМА 4</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Охорона та захист природних комплексів та об′єктів</w:t>
      </w:r>
      <w:r w:rsidR="00A1258E" w:rsidRPr="007A4B91">
        <w:rPr>
          <w:rFonts w:eastAsia="Times New Roman"/>
          <w:b/>
          <w:bCs/>
          <w:spacing w:val="-2"/>
          <w:szCs w:val="24"/>
          <w:lang w:eastAsia="ru-RU"/>
        </w:rPr>
        <w:t>.</w:t>
      </w:r>
    </w:p>
    <w:p w:rsidR="003E4CEA" w:rsidRPr="007A4B91" w:rsidRDefault="0043698D" w:rsidP="003E4CEA">
      <w:pPr>
        <w:ind w:firstLine="567"/>
        <w:rPr>
          <w:rFonts w:eastAsia="Times New Roman"/>
          <w:bCs/>
          <w:szCs w:val="24"/>
          <w:lang w:eastAsia="ru-RU"/>
        </w:rPr>
      </w:pPr>
      <w:r w:rsidRPr="007A4B91">
        <w:rPr>
          <w:rFonts w:eastAsia="Times New Roman"/>
          <w:b/>
          <w:bCs/>
          <w:spacing w:val="-2"/>
          <w:szCs w:val="24"/>
          <w:lang w:eastAsia="ru-RU"/>
        </w:rPr>
        <w:t>Стратегічне завдання 4.</w:t>
      </w:r>
      <w:r w:rsidR="0008085E" w:rsidRPr="007A4B91">
        <w:rPr>
          <w:rFonts w:eastAsia="Times New Roman"/>
          <w:b/>
          <w:bCs/>
          <w:spacing w:val="-2"/>
          <w:szCs w:val="24"/>
          <w:lang w:eastAsia="ru-RU"/>
        </w:rPr>
        <w:t>.</w:t>
      </w:r>
      <w:r w:rsidRPr="007A4B91">
        <w:rPr>
          <w:rFonts w:eastAsia="Times New Roman"/>
          <w:b/>
          <w:bCs/>
          <w:spacing w:val="-2"/>
          <w:szCs w:val="24"/>
          <w:lang w:eastAsia="ru-RU"/>
        </w:rPr>
        <w:t>1</w:t>
      </w:r>
      <w:r w:rsidRPr="007A4B91">
        <w:rPr>
          <w:rFonts w:eastAsia="Times New Roman"/>
          <w:bCs/>
          <w:spacing w:val="-2"/>
          <w:szCs w:val="24"/>
          <w:lang w:eastAsia="ru-RU"/>
        </w:rPr>
        <w:t xml:space="preserve"> </w:t>
      </w:r>
      <w:r w:rsidRPr="007A4B91">
        <w:rPr>
          <w:rFonts w:eastAsia="Times New Roman"/>
          <w:b/>
          <w:bCs/>
          <w:szCs w:val="24"/>
          <w:lang w:eastAsia="ru-RU"/>
        </w:rPr>
        <w:t>Забезпечення режиму охорони території</w:t>
      </w:r>
      <w:r w:rsidR="00701FBE" w:rsidRPr="007A4B91">
        <w:rPr>
          <w:rFonts w:eastAsia="Times New Roman"/>
          <w:b/>
          <w:bCs/>
          <w:szCs w:val="24"/>
          <w:lang w:eastAsia="ru-RU"/>
        </w:rPr>
        <w:t>.</w:t>
      </w:r>
      <w:r w:rsidR="00701FBE" w:rsidRPr="007A4B91">
        <w:rPr>
          <w:rFonts w:eastAsia="Times New Roman"/>
          <w:bCs/>
          <w:szCs w:val="24"/>
          <w:lang w:eastAsia="ru-RU"/>
        </w:rPr>
        <w:t xml:space="preserve"> Передбачає</w:t>
      </w:r>
      <w:r w:rsidR="003E4CEA" w:rsidRPr="007A4B91">
        <w:rPr>
          <w:rFonts w:eastAsia="Times New Roman"/>
          <w:bCs/>
          <w:szCs w:val="24"/>
          <w:lang w:eastAsia="ru-RU"/>
        </w:rPr>
        <w:t xml:space="preserve"> о</w:t>
      </w:r>
      <w:r w:rsidR="003E4CEA" w:rsidRPr="007A4B91">
        <w:rPr>
          <w:rFonts w:eastAsia="Times New Roman"/>
          <w:szCs w:val="24"/>
          <w:lang w:eastAsia="ru-RU"/>
        </w:rPr>
        <w:t>хорону і патрулювання території</w:t>
      </w:r>
      <w:r w:rsidR="003E4CEA" w:rsidRPr="007A4B91">
        <w:rPr>
          <w:rFonts w:eastAsia="Times New Roman"/>
          <w:bCs/>
          <w:szCs w:val="24"/>
          <w:lang w:eastAsia="ru-RU"/>
        </w:rPr>
        <w:t xml:space="preserve">, </w:t>
      </w:r>
      <w:r w:rsidR="003E4CEA" w:rsidRPr="007A4B91">
        <w:rPr>
          <w:rFonts w:eastAsia="Times New Roman"/>
          <w:szCs w:val="24"/>
          <w:lang w:eastAsia="ru-RU"/>
        </w:rPr>
        <w:t>попередження та фіксацію порушень природоохоронного законодавства, догляд та контроль за інформаційними щитами про розташування на місцевості та діючі режими охорони функціональних зон БЗ, інформування населення про обмеження природокористування у розрізі функціональних зон БЗ з метою профілактики та зменшення кількості порушень охоронного режиму території.</w:t>
      </w:r>
    </w:p>
    <w:p w:rsidR="003E4CEA" w:rsidRPr="007A4B91" w:rsidRDefault="0043698D" w:rsidP="003E4CEA">
      <w:pPr>
        <w:ind w:firstLine="567"/>
        <w:rPr>
          <w:rFonts w:eastAsia="Times New Roman"/>
          <w:bCs/>
          <w:szCs w:val="24"/>
          <w:lang w:eastAsia="ru-RU"/>
        </w:rPr>
      </w:pPr>
      <w:r w:rsidRPr="007A4B91">
        <w:rPr>
          <w:rFonts w:eastAsia="Times New Roman"/>
          <w:b/>
          <w:bCs/>
          <w:spacing w:val="-2"/>
          <w:szCs w:val="24"/>
          <w:lang w:eastAsia="ru-RU"/>
        </w:rPr>
        <w:t>Стратегічне завдання 4.2</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Організація протипожежної безпеки</w:t>
      </w:r>
      <w:r w:rsidR="003E4CEA" w:rsidRPr="007A4B91">
        <w:rPr>
          <w:rFonts w:eastAsia="Times New Roman"/>
          <w:b/>
          <w:bCs/>
          <w:spacing w:val="-2"/>
          <w:szCs w:val="24"/>
          <w:lang w:eastAsia="ru-RU"/>
        </w:rPr>
        <w:t>.</w:t>
      </w:r>
      <w:r w:rsidR="003E4CEA" w:rsidRPr="007A4B91">
        <w:rPr>
          <w:rFonts w:eastAsia="Times New Roman"/>
          <w:bCs/>
          <w:spacing w:val="-2"/>
          <w:szCs w:val="24"/>
          <w:lang w:eastAsia="ru-RU"/>
        </w:rPr>
        <w:t xml:space="preserve"> </w:t>
      </w:r>
      <w:r w:rsidR="003E4CEA" w:rsidRPr="007A4B91">
        <w:rPr>
          <w:rFonts w:eastAsia="Times New Roman"/>
          <w:bCs/>
          <w:szCs w:val="24"/>
          <w:lang w:eastAsia="ru-RU"/>
        </w:rPr>
        <w:t>Передбачає</w:t>
      </w:r>
      <w:r w:rsidR="003E4CEA" w:rsidRPr="007A4B91">
        <w:rPr>
          <w:rFonts w:eastAsia="Times New Roman"/>
          <w:szCs w:val="24"/>
          <w:lang w:eastAsia="ru-RU"/>
        </w:rPr>
        <w:t xml:space="preserve"> комплекс заходів з метою попередження, зниження ризику та масштабів пожеж: встановлення та догляд за протипожежними аншлагами, патрулювання території в пожежонебезпечний період, утримання у належному (незабур′яненому) стані мінералізованих смуг по периметру заповідної зони та інших режимних об′єктів, протипожежні прокоси по периметру заповідної зони, винесення в натуру меж та поперечні протипожежні прокоси на території заповідної зони, догляд за обслуговуючими дорогами та переїздами на степ протипожежного призначення (доступність проїзду протипожежної техніки до місць гасіння пожеж), утримання та поточний ремонт спостережних веж, протипожежного інвентаря і техніки.</w:t>
      </w:r>
    </w:p>
    <w:p w:rsidR="00A1258E" w:rsidRPr="007A4B91" w:rsidRDefault="0043698D" w:rsidP="00DC6D4B">
      <w:pPr>
        <w:spacing w:before="120"/>
        <w:ind w:firstLine="567"/>
        <w:rPr>
          <w:rFonts w:eastAsia="Times New Roman"/>
          <w:b/>
          <w:bCs/>
          <w:spacing w:val="-2"/>
          <w:szCs w:val="24"/>
          <w:lang w:eastAsia="ru-RU"/>
        </w:rPr>
      </w:pPr>
      <w:r w:rsidRPr="007A4B91">
        <w:rPr>
          <w:rFonts w:eastAsia="Times New Roman"/>
          <w:b/>
          <w:bCs/>
          <w:spacing w:val="-2"/>
          <w:szCs w:val="24"/>
          <w:lang w:eastAsia="ru-RU"/>
        </w:rPr>
        <w:t>ПРОГРАМА 5</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Проведення наукових досліджень і спостережень за станом природного середовища</w:t>
      </w:r>
      <w:r w:rsidR="003E4CEA" w:rsidRPr="007A4B91">
        <w:rPr>
          <w:rFonts w:eastAsia="Times New Roman"/>
          <w:b/>
          <w:bCs/>
          <w:spacing w:val="-2"/>
          <w:szCs w:val="24"/>
          <w:lang w:eastAsia="ru-RU"/>
        </w:rPr>
        <w:t xml:space="preserve">. </w:t>
      </w:r>
    </w:p>
    <w:p w:rsidR="00A1258E" w:rsidRPr="007A4B91" w:rsidRDefault="00A1258E" w:rsidP="00A1258E">
      <w:pPr>
        <w:ind w:firstLine="567"/>
        <w:rPr>
          <w:rFonts w:eastAsia="Times New Roman"/>
          <w:b/>
          <w:bCs/>
          <w:spacing w:val="-2"/>
          <w:szCs w:val="24"/>
          <w:lang w:eastAsia="ru-RU"/>
        </w:rPr>
      </w:pPr>
      <w:r w:rsidRPr="007A4B91">
        <w:rPr>
          <w:rFonts w:eastAsia="Times New Roman"/>
          <w:b/>
          <w:bCs/>
          <w:spacing w:val="-2"/>
          <w:szCs w:val="24"/>
          <w:lang w:eastAsia="ru-RU"/>
        </w:rPr>
        <w:t>Стратегічне завдання 5.1</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Виконання науково-дослідних робіт за програмами наукових досліджень НААН.</w:t>
      </w:r>
      <w:r w:rsidRPr="007A4B91">
        <w:rPr>
          <w:rFonts w:eastAsia="Times New Roman"/>
          <w:bCs/>
          <w:spacing w:val="-2"/>
          <w:szCs w:val="24"/>
          <w:lang w:eastAsia="ru-RU"/>
        </w:rPr>
        <w:t xml:space="preserve"> </w:t>
      </w:r>
      <w:r w:rsidR="003E4CEA" w:rsidRPr="007A4B91">
        <w:rPr>
          <w:rFonts w:eastAsia="Times New Roman"/>
          <w:bCs/>
          <w:spacing w:val="-2"/>
          <w:szCs w:val="24"/>
          <w:lang w:eastAsia="ru-RU"/>
        </w:rPr>
        <w:t xml:space="preserve">Передбачає </w:t>
      </w:r>
      <w:r w:rsidR="003E4CEA" w:rsidRPr="007A4B91">
        <w:rPr>
          <w:rFonts w:eastAsia="Times New Roman"/>
          <w:spacing w:val="-2"/>
          <w:szCs w:val="24"/>
          <w:lang w:eastAsia="ru-RU"/>
        </w:rPr>
        <w:t xml:space="preserve">щорічну розробку робочих програм і технічних завдань з Літопису природи, моніторинг </w:t>
      </w:r>
      <w:r w:rsidR="002D2FEA" w:rsidRPr="007A4B91">
        <w:rPr>
          <w:rFonts w:eastAsia="Times New Roman"/>
          <w:spacing w:val="-2"/>
          <w:szCs w:val="24"/>
          <w:lang w:eastAsia="ru-RU"/>
        </w:rPr>
        <w:t xml:space="preserve">стану збереження </w:t>
      </w:r>
      <w:r w:rsidR="003E4CEA" w:rsidRPr="007A4B91">
        <w:rPr>
          <w:rFonts w:eastAsia="Times New Roman"/>
          <w:spacing w:val="-2"/>
          <w:szCs w:val="24"/>
          <w:lang w:eastAsia="ru-RU"/>
        </w:rPr>
        <w:t>рідкісних видів флори і фауни</w:t>
      </w:r>
      <w:r w:rsidR="002D2FEA" w:rsidRPr="007A4B91">
        <w:rPr>
          <w:rFonts w:eastAsia="Times New Roman"/>
          <w:spacing w:val="-2"/>
          <w:szCs w:val="24"/>
          <w:lang w:eastAsia="ru-RU"/>
        </w:rPr>
        <w:t xml:space="preserve"> та природних середовищ (оселищ) з метою</w:t>
      </w:r>
      <w:r w:rsidR="00420EAD" w:rsidRPr="007A4B91">
        <w:rPr>
          <w:rFonts w:eastAsia="Times New Roman"/>
          <w:spacing w:val="-2"/>
          <w:szCs w:val="24"/>
          <w:lang w:eastAsia="ru-RU"/>
        </w:rPr>
        <w:t xml:space="preserve"> здійснення контролю за їх станом, у разі необхідності</w:t>
      </w:r>
      <w:r w:rsidR="002D2FEA" w:rsidRPr="007A4B91">
        <w:rPr>
          <w:rFonts w:eastAsia="Times New Roman"/>
          <w:spacing w:val="-2"/>
          <w:szCs w:val="24"/>
          <w:lang w:eastAsia="ru-RU"/>
        </w:rPr>
        <w:t xml:space="preserve"> розроблення і здійснення заходів для поліпшення збереження окремих видів і природних середовищ</w:t>
      </w:r>
      <w:r w:rsidR="003E4CEA" w:rsidRPr="007A4B91">
        <w:rPr>
          <w:rFonts w:eastAsia="Times New Roman"/>
          <w:spacing w:val="-2"/>
          <w:szCs w:val="24"/>
          <w:lang w:eastAsia="ru-RU"/>
        </w:rPr>
        <w:t xml:space="preserve">, </w:t>
      </w:r>
      <w:r w:rsidR="002D2FEA" w:rsidRPr="007A4B91">
        <w:rPr>
          <w:rFonts w:eastAsia="Times New Roman"/>
          <w:spacing w:val="-2"/>
          <w:szCs w:val="24"/>
          <w:lang w:eastAsia="ru-RU"/>
        </w:rPr>
        <w:t>підтримки гідрологічного режиму</w:t>
      </w:r>
      <w:r w:rsidR="003E4CEA" w:rsidRPr="007A4B91">
        <w:rPr>
          <w:rFonts w:eastAsia="Times New Roman"/>
          <w:spacing w:val="-2"/>
          <w:szCs w:val="24"/>
          <w:lang w:eastAsia="ru-RU"/>
        </w:rPr>
        <w:t>, фенологічних спостережень тощо, щорічне видання Літопису природи, виконання науково-дослідних робіт відповідно до затверджених планів та програм, проведення НДР за угодами з іншими науковими установами та ВНЗ, надання консалтингових послуг, проведення наукових та науково-практичних конференцій, семінарів, нарад, підвищення кваліфікації, стажування науковців, обмін досвідом з метою оволодіння новими методами досліджень і способами отримання наукової інформації (курси, відрядження), участь науковців у міжнародних семінарах, конференціях, наукових грантових проектах, укладання та реалізацію договорів про навчальні практики студентів ВНЗ, слухачів та членів МАН</w:t>
      </w:r>
      <w:r w:rsidRPr="007A4B91">
        <w:rPr>
          <w:rFonts w:eastAsia="Times New Roman"/>
          <w:spacing w:val="-2"/>
          <w:szCs w:val="24"/>
          <w:lang w:eastAsia="ru-RU"/>
        </w:rPr>
        <w:t>.</w:t>
      </w:r>
    </w:p>
    <w:p w:rsidR="00A1258E" w:rsidRPr="007A4B91" w:rsidRDefault="0043698D" w:rsidP="00A1258E">
      <w:pPr>
        <w:ind w:firstLine="567"/>
        <w:rPr>
          <w:rFonts w:eastAsia="Times New Roman"/>
          <w:bCs/>
          <w:spacing w:val="-2"/>
          <w:szCs w:val="24"/>
          <w:lang w:eastAsia="ru-RU"/>
        </w:rPr>
      </w:pPr>
      <w:r w:rsidRPr="007A4B91">
        <w:rPr>
          <w:rFonts w:eastAsia="Times New Roman"/>
          <w:b/>
          <w:bCs/>
          <w:spacing w:val="-2"/>
          <w:szCs w:val="24"/>
          <w:lang w:eastAsia="ru-RU"/>
        </w:rPr>
        <w:t>Стратегічне завдання 5.2</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Видавнича діяльність, утримання наукових фондів</w:t>
      </w:r>
      <w:r w:rsidR="00A1258E" w:rsidRPr="007A4B91">
        <w:rPr>
          <w:rFonts w:eastAsia="Times New Roman"/>
          <w:b/>
          <w:bCs/>
          <w:spacing w:val="-2"/>
          <w:szCs w:val="24"/>
          <w:lang w:eastAsia="ru-RU"/>
        </w:rPr>
        <w:t>.</w:t>
      </w:r>
      <w:r w:rsidR="00A1258E" w:rsidRPr="007A4B91">
        <w:rPr>
          <w:rFonts w:eastAsia="Times New Roman"/>
          <w:bCs/>
          <w:spacing w:val="-2"/>
          <w:szCs w:val="24"/>
          <w:lang w:eastAsia="ru-RU"/>
        </w:rPr>
        <w:t xml:space="preserve"> Передбачає в</w:t>
      </w:r>
      <w:r w:rsidR="00A1258E" w:rsidRPr="007A4B91">
        <w:rPr>
          <w:rFonts w:eastAsia="Times New Roman"/>
          <w:spacing w:val="-2"/>
          <w:szCs w:val="24"/>
          <w:lang w:eastAsia="ru-RU"/>
        </w:rPr>
        <w:t>идання наукового журналу «Вісті Біосферного заповідника «Асканія-Нова», іншої наукової та науково-популярної літератури (монографії, збірки праць, каталоги, науково-методичні рекомендації, брошури), ремонт гербарних шаф та гербарної кімнати, поповнення ботанічних та зоологічних наукових колекцій, розробку інформаційних баз (каталоги, кадастри, фітоценотеки, продромуси тощо), надходження до науково-методичних, бібліографічних фондів та проведення обмінів літературою.</w:t>
      </w:r>
    </w:p>
    <w:p w:rsidR="00850BED" w:rsidRPr="007A4B91" w:rsidRDefault="0043698D" w:rsidP="00850BED">
      <w:pPr>
        <w:spacing w:before="120"/>
        <w:ind w:firstLine="567"/>
        <w:rPr>
          <w:rFonts w:eastAsia="Times New Roman"/>
          <w:b/>
          <w:bCs/>
          <w:spacing w:val="-2"/>
          <w:szCs w:val="24"/>
          <w:lang w:eastAsia="ru-RU"/>
        </w:rPr>
      </w:pPr>
      <w:r w:rsidRPr="007A4B91">
        <w:rPr>
          <w:rFonts w:eastAsia="Times New Roman"/>
          <w:b/>
          <w:bCs/>
          <w:spacing w:val="-2"/>
          <w:szCs w:val="24"/>
          <w:lang w:eastAsia="ru-RU"/>
        </w:rPr>
        <w:t>ПРОГРАМА 6</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Екологічна освітньо-виховна робота</w:t>
      </w:r>
      <w:r w:rsidR="00A1258E" w:rsidRPr="007A4B91">
        <w:rPr>
          <w:rFonts w:eastAsia="Times New Roman"/>
          <w:b/>
          <w:bCs/>
          <w:spacing w:val="-2"/>
          <w:szCs w:val="24"/>
          <w:lang w:eastAsia="ru-RU"/>
        </w:rPr>
        <w:t>.</w:t>
      </w:r>
    </w:p>
    <w:p w:rsidR="00521701" w:rsidRPr="007A4B91" w:rsidRDefault="0043698D" w:rsidP="00850BED">
      <w:pPr>
        <w:ind w:firstLine="567"/>
        <w:rPr>
          <w:rFonts w:eastAsia="Times New Roman"/>
          <w:bCs/>
          <w:spacing w:val="-2"/>
          <w:szCs w:val="24"/>
          <w:lang w:eastAsia="ru-RU"/>
        </w:rPr>
      </w:pPr>
      <w:r w:rsidRPr="007A4B91">
        <w:rPr>
          <w:rFonts w:eastAsia="Times New Roman"/>
          <w:b/>
          <w:bCs/>
          <w:spacing w:val="-2"/>
          <w:szCs w:val="24"/>
          <w:lang w:eastAsia="ru-RU"/>
        </w:rPr>
        <w:t>Стратегічне завдання 6.1</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Організація та проведення тематичних і масових еколого-освітніх заходів</w:t>
      </w:r>
      <w:r w:rsidR="00A1258E" w:rsidRPr="007A4B91">
        <w:rPr>
          <w:rFonts w:eastAsia="Times New Roman"/>
          <w:b/>
          <w:bCs/>
          <w:spacing w:val="-2"/>
          <w:szCs w:val="24"/>
          <w:lang w:eastAsia="ru-RU"/>
        </w:rPr>
        <w:t>.</w:t>
      </w:r>
      <w:r w:rsidR="00A1258E" w:rsidRPr="007A4B91">
        <w:rPr>
          <w:rFonts w:eastAsia="Times New Roman"/>
          <w:bCs/>
          <w:spacing w:val="-2"/>
          <w:szCs w:val="24"/>
          <w:lang w:eastAsia="ru-RU"/>
        </w:rPr>
        <w:t xml:space="preserve"> Передбачає</w:t>
      </w:r>
      <w:r w:rsidR="00521701" w:rsidRPr="007A4B91">
        <w:rPr>
          <w:rFonts w:eastAsia="Times New Roman"/>
          <w:spacing w:val="-2"/>
          <w:szCs w:val="24"/>
          <w:lang w:eastAsia="ru-RU"/>
        </w:rPr>
        <w:t xml:space="preserve"> інформування населення місцевої громади про цілі і завдання БЗ, особливості природоохоронного режиму та природокористування, підвищення екологічної інформованості населення, формування у мешканців регіону бережливого ставлення до навколишнього середовища, участь у місцевих, всеукраїнських, міжнародних еколого-освітніх акціях, організацію і проведення міжнародного зимового обліку птахів, заходів до Міжнародного дня водно-болотних угідь</w:t>
      </w:r>
      <w:r w:rsidR="00521701" w:rsidRPr="007A4B91">
        <w:rPr>
          <w:rFonts w:eastAsia="Times New Roman"/>
          <w:bCs/>
          <w:spacing w:val="-2"/>
          <w:szCs w:val="24"/>
          <w:lang w:eastAsia="ru-RU"/>
        </w:rPr>
        <w:t xml:space="preserve">, </w:t>
      </w:r>
      <w:r w:rsidR="00521701" w:rsidRPr="007A4B91">
        <w:rPr>
          <w:rFonts w:eastAsia="Times New Roman"/>
          <w:spacing w:val="-2"/>
          <w:szCs w:val="24"/>
          <w:lang w:eastAsia="ru-RU"/>
        </w:rPr>
        <w:t>природоохоронних акцій «Збережемо першоцвіти» та «День довкілля»,відзначення Міжнародного дня Землі, Міжнародного дня біорізноманіття</w:t>
      </w:r>
      <w:r w:rsidR="00521701" w:rsidRPr="007A4B91">
        <w:rPr>
          <w:rFonts w:eastAsia="Times New Roman"/>
          <w:bCs/>
          <w:spacing w:val="-2"/>
          <w:szCs w:val="24"/>
          <w:lang w:eastAsia="ru-RU"/>
        </w:rPr>
        <w:t xml:space="preserve">, </w:t>
      </w:r>
      <w:r w:rsidR="00521701" w:rsidRPr="007A4B91">
        <w:rPr>
          <w:rFonts w:eastAsia="Times New Roman"/>
          <w:spacing w:val="-2"/>
          <w:szCs w:val="24"/>
          <w:lang w:eastAsia="ru-RU"/>
        </w:rPr>
        <w:t>Всесвітнього дня захисту навколишнього середовища, професійного свята Дня працівника природно-заповідної справи, організацію та проведення акцій «Очистимо планету від сміття»</w:t>
      </w:r>
      <w:r w:rsidR="00521701" w:rsidRPr="007A4B91">
        <w:rPr>
          <w:rFonts w:eastAsia="Times New Roman"/>
          <w:bCs/>
          <w:spacing w:val="-2"/>
          <w:szCs w:val="24"/>
          <w:lang w:eastAsia="ru-RU"/>
        </w:rPr>
        <w:t xml:space="preserve">, </w:t>
      </w:r>
      <w:r w:rsidR="00521701" w:rsidRPr="007A4B91">
        <w:rPr>
          <w:rFonts w:eastAsia="Times New Roman"/>
          <w:spacing w:val="-2"/>
          <w:szCs w:val="24"/>
          <w:lang w:eastAsia="ru-RU"/>
        </w:rPr>
        <w:t>«Збережи ялинку», Всесвітнього дня туризму, Всесвітнього дня захисту тварин</w:t>
      </w:r>
      <w:r w:rsidR="00521701" w:rsidRPr="007A4B91">
        <w:rPr>
          <w:rFonts w:eastAsia="Times New Roman"/>
          <w:bCs/>
          <w:spacing w:val="-2"/>
          <w:szCs w:val="24"/>
          <w:lang w:eastAsia="ru-RU"/>
        </w:rPr>
        <w:t>,</w:t>
      </w:r>
      <w:r w:rsidR="00521701" w:rsidRPr="007A4B91">
        <w:rPr>
          <w:rFonts w:eastAsia="Times New Roman"/>
          <w:spacing w:val="-2"/>
          <w:szCs w:val="24"/>
          <w:lang w:eastAsia="ru-RU"/>
        </w:rPr>
        <w:t xml:space="preserve"> розроб</w:t>
      </w:r>
      <w:r w:rsidR="00C94C0A" w:rsidRPr="007A4B91">
        <w:rPr>
          <w:rFonts w:eastAsia="Times New Roman"/>
          <w:spacing w:val="-2"/>
          <w:szCs w:val="24"/>
          <w:lang w:eastAsia="ru-RU"/>
        </w:rPr>
        <w:t>ку</w:t>
      </w:r>
      <w:r w:rsidR="00521701" w:rsidRPr="007A4B91">
        <w:rPr>
          <w:rFonts w:eastAsia="Times New Roman"/>
          <w:spacing w:val="-2"/>
          <w:szCs w:val="24"/>
          <w:lang w:eastAsia="ru-RU"/>
        </w:rPr>
        <w:t xml:space="preserve"> та проведення тематичних лекцій, бесід, зустрічей, круглих столів, розрахованих на різні категорії учасників, участь у тренінгах, робочих нарадах, виставках, семінарах, диспутах, вікторинах на базі БЗ та навчальних закладів</w:t>
      </w:r>
      <w:r w:rsidR="00521701" w:rsidRPr="007A4B91">
        <w:rPr>
          <w:rFonts w:eastAsia="Times New Roman"/>
          <w:bCs/>
          <w:spacing w:val="-2"/>
          <w:szCs w:val="24"/>
          <w:lang w:eastAsia="ru-RU"/>
        </w:rPr>
        <w:t>, н</w:t>
      </w:r>
      <w:r w:rsidR="00521701" w:rsidRPr="007A4B91">
        <w:rPr>
          <w:rFonts w:eastAsia="Times New Roman"/>
          <w:spacing w:val="-2"/>
          <w:szCs w:val="24"/>
          <w:lang w:eastAsia="ru-RU"/>
        </w:rPr>
        <w:t xml:space="preserve">алагодження </w:t>
      </w:r>
      <w:r w:rsidR="00C94C0A" w:rsidRPr="007A4B91">
        <w:rPr>
          <w:rFonts w:eastAsia="Times New Roman"/>
          <w:spacing w:val="-2"/>
          <w:szCs w:val="24"/>
          <w:lang w:eastAsia="ru-RU"/>
        </w:rPr>
        <w:t>і</w:t>
      </w:r>
      <w:r w:rsidR="00521701" w:rsidRPr="007A4B91">
        <w:rPr>
          <w:rFonts w:eastAsia="Times New Roman"/>
          <w:spacing w:val="-2"/>
          <w:szCs w:val="24"/>
          <w:lang w:eastAsia="ru-RU"/>
        </w:rPr>
        <w:t xml:space="preserve"> розвиток співпраці з районними відділами культури та освіти, ОТГ Асканія-Нова, еколого-натуралістичними центрами, громадськими організаціями, установами та навчальними закладами, формування позитивного іміджу установи, проведення уроків на екологічну тематику, диспутів, екскурсій, вікторин, бесід з природоохоронної тематики для школярів, юннатів</w:t>
      </w:r>
      <w:r w:rsidR="00C94C0A" w:rsidRPr="007A4B91">
        <w:rPr>
          <w:rFonts w:eastAsia="Times New Roman"/>
          <w:spacing w:val="-2"/>
          <w:szCs w:val="24"/>
          <w:lang w:eastAsia="ru-RU"/>
        </w:rPr>
        <w:t>,</w:t>
      </w:r>
      <w:r w:rsidR="00521701" w:rsidRPr="007A4B91">
        <w:rPr>
          <w:rFonts w:eastAsia="Times New Roman"/>
          <w:spacing w:val="-2"/>
          <w:szCs w:val="24"/>
          <w:lang w:eastAsia="ru-RU"/>
        </w:rPr>
        <w:t xml:space="preserve"> природоохоронн</w:t>
      </w:r>
      <w:r w:rsidR="00C94C0A" w:rsidRPr="007A4B91">
        <w:rPr>
          <w:rFonts w:eastAsia="Times New Roman"/>
          <w:spacing w:val="-2"/>
          <w:szCs w:val="24"/>
          <w:lang w:eastAsia="ru-RU"/>
        </w:rPr>
        <w:t>у</w:t>
      </w:r>
      <w:r w:rsidR="00521701" w:rsidRPr="007A4B91">
        <w:rPr>
          <w:rFonts w:eastAsia="Times New Roman"/>
          <w:spacing w:val="-2"/>
          <w:szCs w:val="24"/>
          <w:lang w:eastAsia="ru-RU"/>
        </w:rPr>
        <w:t xml:space="preserve"> пропаганд</w:t>
      </w:r>
      <w:r w:rsidR="00C94C0A" w:rsidRPr="007A4B91">
        <w:rPr>
          <w:rFonts w:eastAsia="Times New Roman"/>
          <w:spacing w:val="-2"/>
          <w:szCs w:val="24"/>
          <w:lang w:eastAsia="ru-RU"/>
        </w:rPr>
        <w:t>у</w:t>
      </w:r>
      <w:r w:rsidR="00521701" w:rsidRPr="007A4B91">
        <w:rPr>
          <w:rFonts w:eastAsia="Times New Roman"/>
          <w:spacing w:val="-2"/>
          <w:szCs w:val="24"/>
          <w:lang w:eastAsia="ru-RU"/>
        </w:rPr>
        <w:t xml:space="preserve"> серед учнів і студентів з активним залученням до елементів природоохоронної та науково-дослідн</w:t>
      </w:r>
      <w:r w:rsidR="00C94C0A" w:rsidRPr="007A4B91">
        <w:rPr>
          <w:rFonts w:eastAsia="Times New Roman"/>
          <w:spacing w:val="-2"/>
          <w:szCs w:val="24"/>
          <w:lang w:eastAsia="ru-RU"/>
        </w:rPr>
        <w:t>ицько</w:t>
      </w:r>
      <w:r w:rsidR="00521701" w:rsidRPr="007A4B91">
        <w:rPr>
          <w:rFonts w:eastAsia="Times New Roman"/>
          <w:spacing w:val="-2"/>
          <w:szCs w:val="24"/>
          <w:lang w:eastAsia="ru-RU"/>
        </w:rPr>
        <w:t>ї робіт</w:t>
      </w:r>
      <w:r w:rsidR="00C94C0A" w:rsidRPr="007A4B91">
        <w:rPr>
          <w:rFonts w:eastAsia="Times New Roman"/>
          <w:spacing w:val="-2"/>
          <w:szCs w:val="24"/>
          <w:lang w:eastAsia="ru-RU"/>
        </w:rPr>
        <w:t xml:space="preserve">, </w:t>
      </w:r>
      <w:r w:rsidR="00521701" w:rsidRPr="007A4B91">
        <w:rPr>
          <w:rFonts w:eastAsia="Times New Roman"/>
          <w:spacing w:val="-2"/>
          <w:szCs w:val="24"/>
          <w:lang w:eastAsia="ru-RU"/>
        </w:rPr>
        <w:t>рганізаці</w:t>
      </w:r>
      <w:r w:rsidR="00C94C0A" w:rsidRPr="007A4B91">
        <w:rPr>
          <w:rFonts w:eastAsia="Times New Roman"/>
          <w:spacing w:val="-2"/>
          <w:szCs w:val="24"/>
          <w:lang w:eastAsia="ru-RU"/>
        </w:rPr>
        <w:t>ю</w:t>
      </w:r>
      <w:r w:rsidR="00521701" w:rsidRPr="007A4B91">
        <w:rPr>
          <w:rFonts w:eastAsia="Times New Roman"/>
          <w:spacing w:val="-2"/>
          <w:szCs w:val="24"/>
          <w:lang w:eastAsia="ru-RU"/>
        </w:rPr>
        <w:t xml:space="preserve"> і проведення екологічних таборів / науково-дослідницьких експедицій учнівської молоді</w:t>
      </w:r>
      <w:r w:rsidR="00C94C0A" w:rsidRPr="007A4B91">
        <w:rPr>
          <w:rFonts w:eastAsia="Times New Roman"/>
          <w:bCs/>
          <w:spacing w:val="-2"/>
          <w:szCs w:val="24"/>
          <w:lang w:eastAsia="ru-RU"/>
        </w:rPr>
        <w:t xml:space="preserve">, </w:t>
      </w:r>
      <w:r w:rsidR="00521701" w:rsidRPr="007A4B91">
        <w:rPr>
          <w:rFonts w:eastAsia="Times New Roman"/>
          <w:spacing w:val="-2"/>
          <w:szCs w:val="24"/>
          <w:lang w:eastAsia="ru-RU"/>
        </w:rPr>
        <w:t>навчальної та виробничої практики студентів</w:t>
      </w:r>
      <w:r w:rsidR="00C94C0A" w:rsidRPr="007A4B91">
        <w:rPr>
          <w:rFonts w:eastAsia="Times New Roman"/>
          <w:spacing w:val="-2"/>
          <w:szCs w:val="24"/>
          <w:lang w:eastAsia="ru-RU"/>
        </w:rPr>
        <w:t>, р</w:t>
      </w:r>
      <w:r w:rsidR="00521701" w:rsidRPr="007A4B91">
        <w:rPr>
          <w:rFonts w:eastAsia="Times New Roman"/>
          <w:spacing w:val="-2"/>
          <w:szCs w:val="24"/>
          <w:lang w:eastAsia="ru-RU"/>
        </w:rPr>
        <w:t>обот</w:t>
      </w:r>
      <w:r w:rsidR="00C94C0A" w:rsidRPr="007A4B91">
        <w:rPr>
          <w:rFonts w:eastAsia="Times New Roman"/>
          <w:spacing w:val="-2"/>
          <w:szCs w:val="24"/>
          <w:lang w:eastAsia="ru-RU"/>
        </w:rPr>
        <w:t>у</w:t>
      </w:r>
      <w:r w:rsidR="00521701" w:rsidRPr="007A4B91">
        <w:rPr>
          <w:rFonts w:eastAsia="Times New Roman"/>
          <w:spacing w:val="-2"/>
          <w:szCs w:val="24"/>
          <w:lang w:eastAsia="ru-RU"/>
        </w:rPr>
        <w:t xml:space="preserve"> з екологічними гуртками в школах та розширення їхньої мережі</w:t>
      </w:r>
      <w:r w:rsidR="00C94C0A" w:rsidRPr="007A4B91">
        <w:rPr>
          <w:rFonts w:eastAsia="Times New Roman"/>
          <w:spacing w:val="-2"/>
          <w:szCs w:val="24"/>
          <w:lang w:eastAsia="ru-RU"/>
        </w:rPr>
        <w:t>, п</w:t>
      </w:r>
      <w:r w:rsidR="00521701" w:rsidRPr="007A4B91">
        <w:rPr>
          <w:rFonts w:eastAsia="Times New Roman"/>
          <w:spacing w:val="-2"/>
          <w:szCs w:val="24"/>
          <w:lang w:eastAsia="ru-RU"/>
        </w:rPr>
        <w:t>роведення семінар</w:t>
      </w:r>
      <w:r w:rsidR="00C94C0A" w:rsidRPr="007A4B91">
        <w:rPr>
          <w:rFonts w:eastAsia="Times New Roman"/>
          <w:spacing w:val="-2"/>
          <w:szCs w:val="24"/>
          <w:lang w:eastAsia="ru-RU"/>
        </w:rPr>
        <w:t xml:space="preserve">ів, робочих нарад для вчителів </w:t>
      </w:r>
      <w:r w:rsidR="00521701" w:rsidRPr="007A4B91">
        <w:rPr>
          <w:rFonts w:eastAsia="Times New Roman"/>
          <w:spacing w:val="-2"/>
          <w:szCs w:val="24"/>
          <w:lang w:eastAsia="ru-RU"/>
        </w:rPr>
        <w:t>та методистів природничих дисциплін</w:t>
      </w:r>
      <w:r w:rsidR="00C94C0A" w:rsidRPr="007A4B91">
        <w:rPr>
          <w:rFonts w:eastAsia="Times New Roman"/>
          <w:spacing w:val="-2"/>
          <w:szCs w:val="24"/>
          <w:lang w:eastAsia="ru-RU"/>
        </w:rPr>
        <w:t xml:space="preserve">, організацію вузькоспеціалізованих </w:t>
      </w:r>
      <w:r w:rsidR="00521701" w:rsidRPr="007A4B91">
        <w:rPr>
          <w:rFonts w:eastAsia="Times New Roman"/>
          <w:spacing w:val="-2"/>
          <w:szCs w:val="24"/>
          <w:lang w:eastAsia="ru-RU"/>
        </w:rPr>
        <w:t>екскурсій для груп певного наукового спрямування</w:t>
      </w:r>
      <w:r w:rsidR="00C94C0A" w:rsidRPr="007A4B91">
        <w:rPr>
          <w:rFonts w:eastAsia="Times New Roman"/>
          <w:spacing w:val="-2"/>
          <w:szCs w:val="24"/>
          <w:lang w:eastAsia="ru-RU"/>
        </w:rPr>
        <w:t xml:space="preserve"> (</w:t>
      </w:r>
      <w:r w:rsidR="00521701" w:rsidRPr="007A4B91">
        <w:rPr>
          <w:rFonts w:eastAsia="Times New Roman"/>
          <w:spacing w:val="-2"/>
          <w:szCs w:val="24"/>
          <w:lang w:eastAsia="ru-RU"/>
        </w:rPr>
        <w:t>орнітологів, ботаніків, ентомологів, екологів, теріологів, ґрунтознавців тощо</w:t>
      </w:r>
      <w:r w:rsidR="00C94C0A" w:rsidRPr="007A4B91">
        <w:rPr>
          <w:rFonts w:eastAsia="Times New Roman"/>
          <w:spacing w:val="-2"/>
          <w:szCs w:val="24"/>
          <w:lang w:eastAsia="ru-RU"/>
        </w:rPr>
        <w:t>), з</w:t>
      </w:r>
      <w:r w:rsidR="00521701" w:rsidRPr="007A4B91">
        <w:rPr>
          <w:rFonts w:eastAsia="Times New Roman"/>
          <w:spacing w:val="-2"/>
          <w:szCs w:val="24"/>
          <w:lang w:eastAsia="ru-RU"/>
        </w:rPr>
        <w:t>апочаткування нових видів екотуризму (бьордвочінг, фотополювання, інтерпретація природи)</w:t>
      </w:r>
      <w:r w:rsidR="00C94C0A" w:rsidRPr="007A4B91">
        <w:rPr>
          <w:rFonts w:eastAsia="Times New Roman"/>
          <w:spacing w:val="-2"/>
          <w:szCs w:val="24"/>
          <w:lang w:eastAsia="ru-RU"/>
        </w:rPr>
        <w:t xml:space="preserve"> з метою н</w:t>
      </w:r>
      <w:r w:rsidR="00521701" w:rsidRPr="007A4B91">
        <w:rPr>
          <w:rFonts w:eastAsia="Times New Roman"/>
          <w:spacing w:val="-2"/>
          <w:szCs w:val="24"/>
          <w:lang w:eastAsia="ru-RU"/>
        </w:rPr>
        <w:t>аближення до кращих світових практик невиснажливого використання природних ресурсів</w:t>
      </w:r>
      <w:r w:rsidR="00C94C0A" w:rsidRPr="007A4B91">
        <w:rPr>
          <w:rFonts w:eastAsia="Times New Roman"/>
          <w:spacing w:val="-2"/>
          <w:szCs w:val="24"/>
          <w:lang w:eastAsia="ru-RU"/>
        </w:rPr>
        <w:t>, в</w:t>
      </w:r>
      <w:r w:rsidR="00521701" w:rsidRPr="007A4B91">
        <w:rPr>
          <w:rFonts w:eastAsia="Times New Roman"/>
          <w:spacing w:val="-2"/>
          <w:szCs w:val="24"/>
          <w:lang w:eastAsia="ru-RU"/>
        </w:rPr>
        <w:t>едення та наповнення веб-сайту БЗ і с</w:t>
      </w:r>
      <w:r w:rsidR="00C94C0A" w:rsidRPr="007A4B91">
        <w:rPr>
          <w:rFonts w:eastAsia="Times New Roman"/>
          <w:spacing w:val="-2"/>
          <w:szCs w:val="24"/>
          <w:lang w:eastAsia="ru-RU"/>
        </w:rPr>
        <w:t>торінок у соціальних мережах природоохоронною інформацією, з</w:t>
      </w:r>
      <w:r w:rsidR="00521701" w:rsidRPr="007A4B91">
        <w:rPr>
          <w:rFonts w:eastAsia="Times New Roman"/>
          <w:spacing w:val="-2"/>
          <w:szCs w:val="24"/>
          <w:lang w:eastAsia="ru-RU"/>
        </w:rPr>
        <w:t>абезпечення інформаційним матеріалом про БЗ суб′єктів туристичної галузі (турфірми та агенції, власники приватних готелі</w:t>
      </w:r>
      <w:r w:rsidR="00C94C0A" w:rsidRPr="007A4B91">
        <w:rPr>
          <w:rFonts w:eastAsia="Times New Roman"/>
          <w:spacing w:val="-2"/>
          <w:szCs w:val="24"/>
          <w:lang w:eastAsia="ru-RU"/>
        </w:rPr>
        <w:t>в, кемпінгів, пансіонатів тощо), с</w:t>
      </w:r>
      <w:r w:rsidR="00521701" w:rsidRPr="007A4B91">
        <w:rPr>
          <w:rFonts w:eastAsia="Times New Roman"/>
          <w:spacing w:val="-2"/>
          <w:szCs w:val="24"/>
          <w:lang w:eastAsia="ru-RU"/>
        </w:rPr>
        <w:t>творення туристично-інформаційних куто</w:t>
      </w:r>
      <w:r w:rsidR="00C94C0A" w:rsidRPr="007A4B91">
        <w:rPr>
          <w:rFonts w:eastAsia="Times New Roman"/>
          <w:spacing w:val="-2"/>
          <w:szCs w:val="24"/>
          <w:lang w:eastAsia="ru-RU"/>
        </w:rPr>
        <w:t>чків в ОТГ, бібліотеках, школах, сп</w:t>
      </w:r>
      <w:r w:rsidR="00521701" w:rsidRPr="007A4B91">
        <w:rPr>
          <w:rFonts w:eastAsia="Times New Roman"/>
          <w:spacing w:val="-2"/>
          <w:szCs w:val="24"/>
          <w:lang w:eastAsia="ru-RU"/>
        </w:rPr>
        <w:t>івпрац</w:t>
      </w:r>
      <w:r w:rsidR="00C94C0A" w:rsidRPr="007A4B91">
        <w:rPr>
          <w:rFonts w:eastAsia="Times New Roman"/>
          <w:spacing w:val="-2"/>
          <w:szCs w:val="24"/>
          <w:lang w:eastAsia="ru-RU"/>
        </w:rPr>
        <w:t>ю</w:t>
      </w:r>
      <w:r w:rsidR="00521701" w:rsidRPr="007A4B91">
        <w:rPr>
          <w:rFonts w:eastAsia="Times New Roman"/>
          <w:spacing w:val="-2"/>
          <w:szCs w:val="24"/>
          <w:lang w:eastAsia="ru-RU"/>
        </w:rPr>
        <w:t xml:space="preserve"> зі ЗМІ</w:t>
      </w:r>
      <w:r w:rsidR="00C94C0A" w:rsidRPr="007A4B91">
        <w:rPr>
          <w:rFonts w:eastAsia="Times New Roman"/>
          <w:spacing w:val="-2"/>
          <w:szCs w:val="24"/>
          <w:lang w:eastAsia="ru-RU"/>
        </w:rPr>
        <w:t>, у</w:t>
      </w:r>
      <w:r w:rsidR="00521701" w:rsidRPr="007A4B91">
        <w:rPr>
          <w:rFonts w:eastAsia="Times New Roman"/>
          <w:spacing w:val="-2"/>
          <w:szCs w:val="24"/>
          <w:lang w:eastAsia="ru-RU"/>
        </w:rPr>
        <w:t>часть у міжнародних, національних та регіональних виставках і форумах туристичного спрямування (розробка та виготовлення стендів, буклетів, фотоілюстрацій, ролл-апів тощо)</w:t>
      </w:r>
      <w:r w:rsidR="00C94C0A" w:rsidRPr="007A4B91">
        <w:rPr>
          <w:rFonts w:eastAsia="Times New Roman"/>
          <w:spacing w:val="-2"/>
          <w:szCs w:val="24"/>
          <w:lang w:eastAsia="ru-RU"/>
        </w:rPr>
        <w:t>, п</w:t>
      </w:r>
      <w:r w:rsidR="00521701" w:rsidRPr="007A4B91">
        <w:rPr>
          <w:rFonts w:eastAsia="Times New Roman"/>
          <w:spacing w:val="-2"/>
          <w:szCs w:val="24"/>
          <w:lang w:eastAsia="ru-RU"/>
        </w:rPr>
        <w:t>ублікації у місцевих і центральних засобах масової інформації про природоохоронну</w:t>
      </w:r>
      <w:r w:rsidR="00C94C0A" w:rsidRPr="007A4B91">
        <w:rPr>
          <w:rFonts w:eastAsia="Times New Roman"/>
          <w:spacing w:val="-2"/>
          <w:szCs w:val="24"/>
          <w:lang w:eastAsia="ru-RU"/>
        </w:rPr>
        <w:t xml:space="preserve"> і</w:t>
      </w:r>
      <w:r w:rsidR="00521701" w:rsidRPr="007A4B91">
        <w:rPr>
          <w:rFonts w:eastAsia="Times New Roman"/>
          <w:spacing w:val="-2"/>
          <w:szCs w:val="24"/>
          <w:lang w:eastAsia="ru-RU"/>
        </w:rPr>
        <w:t xml:space="preserve"> наукову діяльність, туристичний потенціал БЗ, </w:t>
      </w:r>
      <w:r w:rsidR="00C94C0A" w:rsidRPr="007A4B91">
        <w:rPr>
          <w:rFonts w:eastAsia="Times New Roman"/>
          <w:spacing w:val="-2"/>
          <w:szCs w:val="24"/>
          <w:lang w:eastAsia="ru-RU"/>
        </w:rPr>
        <w:t>п</w:t>
      </w:r>
      <w:r w:rsidR="00521701" w:rsidRPr="007A4B91">
        <w:rPr>
          <w:rFonts w:eastAsia="Times New Roman"/>
          <w:spacing w:val="-2"/>
          <w:szCs w:val="24"/>
          <w:lang w:eastAsia="ru-RU"/>
        </w:rPr>
        <w:t xml:space="preserve">ідготування відеосюжетів, що висвітлюють події </w:t>
      </w:r>
      <w:r w:rsidR="00C94C0A" w:rsidRPr="007A4B91">
        <w:rPr>
          <w:rFonts w:eastAsia="Times New Roman"/>
          <w:spacing w:val="-2"/>
          <w:szCs w:val="24"/>
          <w:lang w:eastAsia="ru-RU"/>
        </w:rPr>
        <w:t>або</w:t>
      </w:r>
      <w:r w:rsidR="00521701" w:rsidRPr="007A4B91">
        <w:rPr>
          <w:rFonts w:eastAsia="Times New Roman"/>
          <w:spacing w:val="-2"/>
          <w:szCs w:val="24"/>
          <w:lang w:eastAsia="ru-RU"/>
        </w:rPr>
        <w:t xml:space="preserve"> цінності БЗ</w:t>
      </w:r>
      <w:r w:rsidR="00C94C0A" w:rsidRPr="007A4B91">
        <w:rPr>
          <w:rFonts w:eastAsia="Times New Roman"/>
          <w:spacing w:val="-2"/>
          <w:szCs w:val="24"/>
          <w:lang w:eastAsia="ru-RU"/>
        </w:rPr>
        <w:t>.</w:t>
      </w:r>
    </w:p>
    <w:p w:rsidR="0043698D" w:rsidRPr="007A4B91" w:rsidRDefault="0043698D" w:rsidP="0043698D">
      <w:pPr>
        <w:ind w:firstLine="567"/>
        <w:rPr>
          <w:rFonts w:eastAsia="Times New Roman"/>
          <w:bCs/>
          <w:spacing w:val="-2"/>
          <w:szCs w:val="24"/>
          <w:lang w:eastAsia="ru-RU"/>
        </w:rPr>
      </w:pPr>
      <w:r w:rsidRPr="007A4B91">
        <w:rPr>
          <w:rFonts w:eastAsia="Times New Roman"/>
          <w:b/>
          <w:bCs/>
          <w:spacing w:val="-2"/>
          <w:szCs w:val="24"/>
          <w:lang w:eastAsia="ru-RU"/>
        </w:rPr>
        <w:t>Стратегічне завдання 6.2</w:t>
      </w:r>
      <w:r w:rsidR="0008085E" w:rsidRPr="007A4B91">
        <w:rPr>
          <w:rFonts w:eastAsia="Times New Roman"/>
          <w:b/>
          <w:bCs/>
          <w:spacing w:val="-2"/>
          <w:szCs w:val="24"/>
          <w:lang w:eastAsia="ru-RU"/>
        </w:rPr>
        <w:t>.</w:t>
      </w:r>
      <w:r w:rsidRPr="007A4B91">
        <w:rPr>
          <w:rFonts w:eastAsia="Times New Roman"/>
          <w:b/>
          <w:bCs/>
          <w:spacing w:val="-2"/>
          <w:szCs w:val="24"/>
          <w:lang w:eastAsia="ru-RU"/>
        </w:rPr>
        <w:t xml:space="preserve"> Утримання і розбудова інфраструктури для екологічної освітньо-виховної роботи</w:t>
      </w:r>
      <w:r w:rsidR="00C94C0A" w:rsidRPr="007A4B91">
        <w:rPr>
          <w:rFonts w:eastAsia="Times New Roman"/>
          <w:b/>
          <w:bCs/>
          <w:spacing w:val="-2"/>
          <w:szCs w:val="24"/>
          <w:lang w:eastAsia="ru-RU"/>
        </w:rPr>
        <w:t>.</w:t>
      </w:r>
      <w:r w:rsidR="00C94C0A" w:rsidRPr="007A4B91">
        <w:rPr>
          <w:rFonts w:eastAsia="Times New Roman"/>
          <w:bCs/>
          <w:spacing w:val="-2"/>
          <w:szCs w:val="24"/>
          <w:lang w:eastAsia="ru-RU"/>
        </w:rPr>
        <w:t xml:space="preserve"> Передбачає </w:t>
      </w:r>
      <w:r w:rsidR="00C94C0A" w:rsidRPr="007A4B91">
        <w:rPr>
          <w:rFonts w:eastAsia="Times New Roman"/>
          <w:spacing w:val="-2"/>
          <w:szCs w:val="24"/>
          <w:lang w:eastAsia="ru-RU"/>
        </w:rPr>
        <w:t>забезпечення функціонування еколого-освітнього центру, розбудову візит-центру на базі БЗ, облаштування та утримання місць короткострокового відпочинку та оздоровлення населення (встановлення навісів, лав, столів, сміттєзбірників, інформаційних знаків), автостоянок, туалетів, забезпечення відвідувачів питною водою.</w:t>
      </w:r>
    </w:p>
    <w:p w:rsidR="0043698D" w:rsidRPr="007A4B91" w:rsidRDefault="0043698D" w:rsidP="00DC6D4B">
      <w:pPr>
        <w:spacing w:before="120"/>
        <w:ind w:firstLine="567"/>
        <w:rPr>
          <w:rFonts w:eastAsia="Times New Roman"/>
          <w:b/>
          <w:spacing w:val="-2"/>
          <w:szCs w:val="24"/>
          <w:lang w:eastAsia="ru-RU"/>
        </w:rPr>
      </w:pPr>
      <w:r w:rsidRPr="007A4B91">
        <w:rPr>
          <w:rFonts w:eastAsia="Times New Roman"/>
          <w:b/>
          <w:bCs/>
          <w:spacing w:val="-2"/>
          <w:szCs w:val="24"/>
          <w:lang w:eastAsia="ru-RU"/>
        </w:rPr>
        <w:t>ПРОГРАМА 7</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Рекреаційна діяльність</w:t>
      </w:r>
      <w:r w:rsidR="00C94C0A" w:rsidRPr="007A4B91">
        <w:rPr>
          <w:rFonts w:eastAsia="Times New Roman"/>
          <w:b/>
          <w:bCs/>
          <w:spacing w:val="-2"/>
          <w:szCs w:val="24"/>
          <w:lang w:eastAsia="ru-RU"/>
        </w:rPr>
        <w:t>.</w:t>
      </w:r>
    </w:p>
    <w:p w:rsidR="00690248" w:rsidRPr="007A4B91" w:rsidRDefault="0043698D" w:rsidP="00690248">
      <w:pPr>
        <w:ind w:firstLine="567"/>
        <w:rPr>
          <w:rFonts w:eastAsia="Times New Roman"/>
          <w:bCs/>
          <w:szCs w:val="24"/>
          <w:lang w:eastAsia="ru-RU"/>
        </w:rPr>
      </w:pPr>
      <w:r w:rsidRPr="007A4B91">
        <w:rPr>
          <w:rFonts w:eastAsia="Times New Roman"/>
          <w:b/>
          <w:bCs/>
          <w:spacing w:val="-2"/>
          <w:szCs w:val="24"/>
          <w:lang w:eastAsia="ru-RU"/>
        </w:rPr>
        <w:t>Стратегічне завдання 7.1</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Організація рекреаційно-туристичної діяльності та підвищення рівня знань та навичок працівників БЗ</w:t>
      </w:r>
      <w:r w:rsidR="00C94C0A" w:rsidRPr="007A4B91">
        <w:rPr>
          <w:rFonts w:eastAsia="Times New Roman"/>
          <w:b/>
          <w:bCs/>
          <w:spacing w:val="-2"/>
          <w:szCs w:val="24"/>
          <w:lang w:eastAsia="ru-RU"/>
        </w:rPr>
        <w:t xml:space="preserve">. </w:t>
      </w:r>
      <w:r w:rsidR="00C94C0A" w:rsidRPr="007A4B91">
        <w:rPr>
          <w:rFonts w:eastAsia="Times New Roman"/>
          <w:bCs/>
          <w:szCs w:val="24"/>
          <w:lang w:eastAsia="ru-RU"/>
        </w:rPr>
        <w:t>Передбачає</w:t>
      </w:r>
      <w:r w:rsidR="00690248" w:rsidRPr="007A4B91">
        <w:rPr>
          <w:rFonts w:eastAsia="Times New Roman"/>
          <w:bCs/>
          <w:szCs w:val="24"/>
          <w:lang w:eastAsia="ru-RU"/>
        </w:rPr>
        <w:t xml:space="preserve"> в</w:t>
      </w:r>
      <w:r w:rsidR="00690248" w:rsidRPr="007A4B91">
        <w:rPr>
          <w:rFonts w:eastAsia="Times New Roman"/>
          <w:szCs w:val="24"/>
          <w:lang w:eastAsia="ru-RU"/>
        </w:rPr>
        <w:t>ивчення, узагальнення та впровадження вітчизняного і зарубіжного досвіду щодо організації рекреаційної діяльності в межах природно-заповідних територій, розширення сфери рекреаційних послуг, участь у вітчизняних і міжнародних науково-практичних конференціях, з′їздах, семінарах, присвячених розвитку рекреації та туризму, впровадження досвіду у формування туристичного продукту, визначення оптимального кількісного та якісного складу рекреаційних об′єктів, у тому числі мережі туристичних стежок у регіоні БЗ, налагодження партнерської взаємодії з представниками зеленого туризму, провайдерами туристичних послуг, підготовку та підвищення кваліфікації екскурсоводів на базі БЗ, підготовку наукової інформації та науково-методичних матеріалів для занять на курсах підвищення кваліфікації екскурсоводів , проведення семінарів, робочих нарад з суб′єктами туристичної галузі, туристичних фестивалів і тренінгів з надання послуг відвідувачам, реалізації сувенірної продукції, участь працівників БЗ в засіданнях місцевих громад щодо вирішення питань зайнятості населення, зокрема у сфері зеленого туризму, організацію та проведення виставок товарів народних умільців: вишивки, картини, сувеніри з природного матеріалу тощо.</w:t>
      </w:r>
    </w:p>
    <w:p w:rsidR="00690248" w:rsidRPr="007A4B91" w:rsidRDefault="0043698D" w:rsidP="00690248">
      <w:pPr>
        <w:ind w:firstLine="567"/>
        <w:rPr>
          <w:rFonts w:eastAsia="Times New Roman"/>
          <w:bCs/>
          <w:spacing w:val="-2"/>
          <w:szCs w:val="24"/>
          <w:lang w:eastAsia="ru-RU"/>
        </w:rPr>
      </w:pPr>
      <w:r w:rsidRPr="007A4B91">
        <w:rPr>
          <w:rFonts w:eastAsia="Times New Roman"/>
          <w:b/>
          <w:bCs/>
          <w:spacing w:val="-2"/>
          <w:szCs w:val="24"/>
          <w:lang w:eastAsia="ru-RU"/>
        </w:rPr>
        <w:t>Стратегічне завдання 7.2</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Облаштування екологічних стежок та екскурсійних маршрутів</w:t>
      </w:r>
      <w:r w:rsidR="00690248" w:rsidRPr="007A4B91">
        <w:rPr>
          <w:rFonts w:eastAsia="Times New Roman"/>
          <w:b/>
          <w:bCs/>
          <w:spacing w:val="-2"/>
          <w:szCs w:val="24"/>
          <w:lang w:eastAsia="ru-RU"/>
        </w:rPr>
        <w:t>.</w:t>
      </w:r>
      <w:r w:rsidR="00690248" w:rsidRPr="007A4B91">
        <w:rPr>
          <w:rFonts w:eastAsia="Times New Roman"/>
          <w:bCs/>
          <w:spacing w:val="-2"/>
          <w:szCs w:val="24"/>
          <w:lang w:eastAsia="ru-RU"/>
        </w:rPr>
        <w:t xml:space="preserve"> Передбачає о</w:t>
      </w:r>
      <w:r w:rsidR="00690248" w:rsidRPr="007A4B91">
        <w:rPr>
          <w:rFonts w:eastAsia="Times New Roman"/>
          <w:spacing w:val="-2"/>
          <w:szCs w:val="24"/>
          <w:lang w:eastAsia="ru-RU"/>
        </w:rPr>
        <w:t xml:space="preserve">блаштування екскурсійних маршрутів (встановлення інформаційних стендів, очищення місць зимової годівлі птахів біля водойм, копитних тварин у загонах ВЧП, ремонт та засипання піском доріжок екскурсійних маршрутів, очищення насаджень Зоопарку і Дендропарку від листя та хмизу), місця збору екскурсійних груп перед виходом на маршрут та доріжки пересування екскурсантів до відправної точки екскурсії, облаштування автостоянки, автомобілів для роботи на екскурсійному маршруті (засоби протипожежної безпеки), підготовку кінних екіпажів для роботи на екскурсійному маршруті, утримання та розвиток мережі екологічних стежок (виготовлення та ремонт інформаційних аншлагів, щитів, етикеток, табличок, попереджувальних знаків), виготовлення зовнішніх (придорожніх) рекламно-інформаційних щитів, благоустрій джерел питної води, туалетів загального користування, створення та функціонування оглядових майданчиків, місць тимчасового відпочинку,організацію рекреаційних заходів щодо відпочинку дітей шляхом проведення загально-оздоровчих, культурно-освітніх, спортивних програм та занять, забезпечення доступності рекреаційних маршрутів для дітей, людей похилого віку та інвалідів, будівництво, ремонт та утримання доріг, пішохідних містків, матеріально-технічне забезпечення рекреаційного благоустрою. </w:t>
      </w:r>
    </w:p>
    <w:p w:rsidR="00C5513F" w:rsidRPr="007A4B91" w:rsidRDefault="0043698D" w:rsidP="00C5513F">
      <w:pPr>
        <w:ind w:firstLine="567"/>
        <w:rPr>
          <w:rFonts w:eastAsia="Times New Roman"/>
          <w:bCs/>
          <w:spacing w:val="-2"/>
          <w:szCs w:val="24"/>
          <w:lang w:eastAsia="ru-RU"/>
        </w:rPr>
      </w:pPr>
      <w:r w:rsidRPr="007A4B91">
        <w:rPr>
          <w:rFonts w:eastAsia="Times New Roman"/>
          <w:b/>
          <w:bCs/>
          <w:spacing w:val="-2"/>
          <w:szCs w:val="24"/>
          <w:lang w:eastAsia="ru-RU"/>
        </w:rPr>
        <w:t>Стратегічне завдання 7.3</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Облаштування рекреаційної інфраструктури та зменшення негативного впливу відвідувачів на природні комплекси і об′єкти БЗ</w:t>
      </w:r>
      <w:r w:rsidR="00690248" w:rsidRPr="007A4B91">
        <w:rPr>
          <w:rFonts w:eastAsia="Times New Roman"/>
          <w:b/>
          <w:bCs/>
          <w:spacing w:val="-2"/>
          <w:szCs w:val="24"/>
          <w:lang w:eastAsia="ru-RU"/>
        </w:rPr>
        <w:t>.</w:t>
      </w:r>
      <w:r w:rsidR="00690248" w:rsidRPr="007A4B91">
        <w:rPr>
          <w:rFonts w:eastAsia="Times New Roman"/>
          <w:bCs/>
          <w:spacing w:val="-2"/>
          <w:szCs w:val="24"/>
          <w:lang w:eastAsia="ru-RU"/>
        </w:rPr>
        <w:t xml:space="preserve"> Передбачає </w:t>
      </w:r>
      <w:r w:rsidR="00C5513F" w:rsidRPr="007A4B91">
        <w:rPr>
          <w:rFonts w:eastAsia="Times New Roman"/>
          <w:bCs/>
          <w:spacing w:val="-2"/>
          <w:szCs w:val="24"/>
          <w:lang w:eastAsia="ru-RU"/>
        </w:rPr>
        <w:t>м</w:t>
      </w:r>
      <w:r w:rsidR="00C5513F" w:rsidRPr="007A4B91">
        <w:rPr>
          <w:rFonts w:eastAsia="Times New Roman"/>
          <w:spacing w:val="-2"/>
          <w:szCs w:val="24"/>
          <w:lang w:eastAsia="ru-RU"/>
        </w:rPr>
        <w:t>аркування місць для рекреації (розведення багаття та встановлення палаток у буферній зоні БЗ) з метою розширення сфери рекреаційних послуг, прокладання та маркування прогулянкових рекреаційних маршрутів, облаштування рекреаційних зон (спорудження та ремонт місць короткострокового відпочинку, будівництво навісів) з метою убезпечення відвідувачів, підвищення якості та комфортності послуг, виготовлення внутрішніх рекламно-інформаційних щитів, стендів, банерів, моніторинг туристичного і рекреаційного навантаження на природні та штучно створені екосистеми, встановлення рекреаційної ємності території, розробку заходів щодо зменшення рекреаційного навантаження, контроль за станом екскурсійних маршрутів та екологічних стежок, планування, розробку та встановлення інформаційних знаків, аншлагів, переходів для збереження рослинного покриву, здійснення благоустрою території БЗ та ліквідацію джерел антропогенного забруднення, здійснення інших попереджувальних заходів з недопущення та зменшення негативного впливу відвідувачів на природні комплекси та об′єкти БЗ.</w:t>
      </w:r>
    </w:p>
    <w:p w:rsidR="0043698D" w:rsidRPr="007A4B91" w:rsidRDefault="0043698D" w:rsidP="00DC6D4B">
      <w:pPr>
        <w:spacing w:before="120"/>
        <w:ind w:firstLine="567"/>
        <w:rPr>
          <w:rFonts w:eastAsia="Times New Roman"/>
          <w:b/>
          <w:spacing w:val="-2"/>
          <w:szCs w:val="24"/>
          <w:lang w:eastAsia="ru-RU"/>
        </w:rPr>
      </w:pPr>
      <w:r w:rsidRPr="007A4B91">
        <w:rPr>
          <w:rFonts w:eastAsia="Times New Roman"/>
          <w:b/>
          <w:bCs/>
          <w:spacing w:val="-2"/>
          <w:szCs w:val="24"/>
          <w:lang w:eastAsia="ru-RU"/>
        </w:rPr>
        <w:t>ПРОГРАМА 8</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Адміністративно-організаційна діяльність</w:t>
      </w:r>
      <w:r w:rsidR="00C5513F" w:rsidRPr="007A4B91">
        <w:rPr>
          <w:rFonts w:eastAsia="Times New Roman"/>
          <w:b/>
          <w:bCs/>
          <w:spacing w:val="-2"/>
          <w:szCs w:val="24"/>
          <w:lang w:eastAsia="ru-RU"/>
        </w:rPr>
        <w:t>.</w:t>
      </w:r>
    </w:p>
    <w:p w:rsidR="00DC6D4B" w:rsidRPr="007A4B91" w:rsidRDefault="0043698D" w:rsidP="00DC6D4B">
      <w:pPr>
        <w:ind w:firstLine="567"/>
        <w:rPr>
          <w:rFonts w:eastAsia="Times New Roman"/>
          <w:spacing w:val="-2"/>
          <w:szCs w:val="24"/>
          <w:lang w:eastAsia="ru-RU"/>
        </w:rPr>
      </w:pPr>
      <w:r w:rsidRPr="007A4B91">
        <w:rPr>
          <w:rFonts w:eastAsia="Times New Roman"/>
          <w:b/>
          <w:bCs/>
          <w:spacing w:val="-2"/>
          <w:szCs w:val="24"/>
          <w:lang w:eastAsia="ru-RU"/>
        </w:rPr>
        <w:t>Стратегічне завдання 8.1</w:t>
      </w:r>
      <w:r w:rsidR="0008085E" w:rsidRPr="007A4B91">
        <w:rPr>
          <w:rFonts w:eastAsia="Times New Roman"/>
          <w:b/>
          <w:bCs/>
          <w:spacing w:val="-2"/>
          <w:szCs w:val="24"/>
          <w:lang w:eastAsia="ru-RU"/>
        </w:rPr>
        <w:t>.</w:t>
      </w:r>
      <w:r w:rsidRPr="007A4B91">
        <w:rPr>
          <w:rFonts w:eastAsia="Times New Roman"/>
          <w:bCs/>
          <w:spacing w:val="-2"/>
          <w:szCs w:val="24"/>
          <w:lang w:eastAsia="ru-RU"/>
        </w:rPr>
        <w:t xml:space="preserve"> </w:t>
      </w:r>
      <w:r w:rsidRPr="007A4B91">
        <w:rPr>
          <w:rFonts w:eastAsia="Times New Roman"/>
          <w:b/>
          <w:bCs/>
          <w:spacing w:val="-2"/>
          <w:szCs w:val="24"/>
          <w:lang w:eastAsia="ru-RU"/>
        </w:rPr>
        <w:t>Забезпечення організаційної та економічно-фінансової діяльності БЗ</w:t>
      </w:r>
      <w:r w:rsidR="00C5513F" w:rsidRPr="007A4B91">
        <w:rPr>
          <w:rFonts w:eastAsia="Times New Roman"/>
          <w:b/>
          <w:bCs/>
          <w:spacing w:val="-2"/>
          <w:szCs w:val="24"/>
          <w:lang w:eastAsia="ru-RU"/>
        </w:rPr>
        <w:t xml:space="preserve">. </w:t>
      </w:r>
      <w:r w:rsidR="00C5513F" w:rsidRPr="007A4B91">
        <w:rPr>
          <w:rFonts w:eastAsia="Times New Roman"/>
          <w:bCs/>
          <w:spacing w:val="-2"/>
          <w:szCs w:val="24"/>
          <w:lang w:eastAsia="ru-RU"/>
        </w:rPr>
        <w:t>Передбачає а</w:t>
      </w:r>
      <w:r w:rsidR="00C5513F" w:rsidRPr="007A4B91">
        <w:rPr>
          <w:rFonts w:eastAsia="Times New Roman"/>
          <w:spacing w:val="-2"/>
          <w:szCs w:val="24"/>
          <w:lang w:eastAsia="ru-RU"/>
        </w:rPr>
        <w:t>наліз існуючих напрямів діяльності та перспектив їх подальшого розвитку, стратегічне планування на період 5–10 років, організацію заходів щодо переоснащення полігонів твердих відходів у регіоні БЗ, підготовку бюджетних запитів, на здійснення природоохоронних заходів за рахунок державного фонду та місцевого фонду охорони навколишнього природного середовища, розробку річного плану заходів та забезпечення реалізації заходів з функціонування БЗ, встановлення плати за екскурсійні та рекреаційні послуги, ведення обліку відвідувачів, оплату послуг і продукції по касовому апарату на рахунок БЗ, встановлення цін на реалізацію тварин Зоопарку та їх дериватів, посадкового матеріалу Дендропарку, видань БЗ, сіна, послуги автотранспорту, контроль обсягів використання, своєчасності оплати обов′язкових платежів за природокористування згідно з чинним законодавством, дотримання обсягів викидів забруднюючих речовин в атмосферу, оплату за електроенергію та паливо, викиди забруднюючих речовин в атмосферу, утилізацію сміття, люмінесцентних та ртутних ламп та ін., юридичний супровід виконання Проєкту організації території БЗ та охорони його природних комплексів, впровадження п′ятирічного плану заходів, вирішення спірних юридичних питань,</w:t>
      </w:r>
      <w:r w:rsidR="0008085E" w:rsidRPr="007A4B91">
        <w:rPr>
          <w:rFonts w:eastAsia="Times New Roman"/>
          <w:spacing w:val="-2"/>
          <w:szCs w:val="24"/>
          <w:lang w:eastAsia="ru-RU"/>
        </w:rPr>
        <w:t xml:space="preserve"> </w:t>
      </w:r>
      <w:r w:rsidR="00C5513F" w:rsidRPr="007A4B91">
        <w:rPr>
          <w:rFonts w:eastAsia="Times New Roman"/>
          <w:spacing w:val="-2"/>
          <w:szCs w:val="24"/>
          <w:lang w:eastAsia="ru-RU"/>
        </w:rPr>
        <w:t>розробку і контроль за дотриманням правил поведінки на території БЗ та його об′єктів, нормативно-правове регулювання діяльності у межах БЗ,</w:t>
      </w:r>
      <w:r w:rsidR="00B27D12" w:rsidRPr="007A4B91">
        <w:rPr>
          <w:rFonts w:eastAsia="Times New Roman"/>
          <w:spacing w:val="-2"/>
          <w:szCs w:val="24"/>
          <w:lang w:eastAsia="ru-RU"/>
        </w:rPr>
        <w:t xml:space="preserve"> о</w:t>
      </w:r>
      <w:r w:rsidR="00C5513F" w:rsidRPr="007A4B91">
        <w:rPr>
          <w:rFonts w:eastAsia="Times New Roman"/>
          <w:spacing w:val="-2"/>
          <w:szCs w:val="24"/>
          <w:lang w:eastAsia="ru-RU"/>
        </w:rPr>
        <w:t>птимізаці</w:t>
      </w:r>
      <w:r w:rsidR="00B27D12" w:rsidRPr="007A4B91">
        <w:rPr>
          <w:rFonts w:eastAsia="Times New Roman"/>
          <w:spacing w:val="-2"/>
          <w:szCs w:val="24"/>
          <w:lang w:eastAsia="ru-RU"/>
        </w:rPr>
        <w:t>ю</w:t>
      </w:r>
      <w:r w:rsidR="00C5513F" w:rsidRPr="007A4B91">
        <w:rPr>
          <w:rFonts w:eastAsia="Times New Roman"/>
          <w:spacing w:val="-2"/>
          <w:szCs w:val="24"/>
          <w:lang w:eastAsia="ru-RU"/>
        </w:rPr>
        <w:t xml:space="preserve"> штату БЗ до європейських норм</w:t>
      </w:r>
      <w:r w:rsidR="00B27D12" w:rsidRPr="007A4B91">
        <w:rPr>
          <w:rFonts w:eastAsia="Times New Roman"/>
          <w:spacing w:val="-2"/>
          <w:szCs w:val="24"/>
          <w:lang w:eastAsia="ru-RU"/>
        </w:rPr>
        <w:t>, забезпечення належної охорони території БЗ, ат</w:t>
      </w:r>
      <w:r w:rsidR="00C5513F" w:rsidRPr="007A4B91">
        <w:rPr>
          <w:rFonts w:eastAsia="Times New Roman"/>
          <w:spacing w:val="-2"/>
          <w:szCs w:val="24"/>
          <w:lang w:eastAsia="ru-RU"/>
        </w:rPr>
        <w:t>естаці</w:t>
      </w:r>
      <w:r w:rsidR="00B27D12" w:rsidRPr="007A4B91">
        <w:rPr>
          <w:rFonts w:eastAsia="Times New Roman"/>
          <w:spacing w:val="-2"/>
          <w:szCs w:val="24"/>
          <w:lang w:eastAsia="ru-RU"/>
        </w:rPr>
        <w:t>ю</w:t>
      </w:r>
      <w:r w:rsidR="00C5513F" w:rsidRPr="007A4B91">
        <w:rPr>
          <w:rFonts w:eastAsia="Times New Roman"/>
          <w:spacing w:val="-2"/>
          <w:szCs w:val="24"/>
          <w:lang w:eastAsia="ru-RU"/>
        </w:rPr>
        <w:t xml:space="preserve"> підрозділів наукового відділу, робочих місць та співробітників БЗ відповідно до вимог чинного законодавства</w:t>
      </w:r>
      <w:r w:rsidR="00B27D12" w:rsidRPr="007A4B91">
        <w:rPr>
          <w:rFonts w:eastAsia="Times New Roman"/>
          <w:spacing w:val="-2"/>
          <w:szCs w:val="24"/>
          <w:lang w:eastAsia="ru-RU"/>
        </w:rPr>
        <w:t>, п</w:t>
      </w:r>
      <w:r w:rsidR="00C5513F" w:rsidRPr="007A4B91">
        <w:rPr>
          <w:rFonts w:eastAsia="Times New Roman"/>
          <w:spacing w:val="-2"/>
          <w:szCs w:val="24"/>
          <w:lang w:eastAsia="ru-RU"/>
        </w:rPr>
        <w:t>ідвищення ефективності функціонування БЗ,</w:t>
      </w:r>
      <w:r w:rsidR="00B27D12" w:rsidRPr="007A4B91">
        <w:rPr>
          <w:rFonts w:eastAsia="Times New Roman"/>
          <w:spacing w:val="-2"/>
          <w:szCs w:val="24"/>
          <w:lang w:eastAsia="ru-RU"/>
        </w:rPr>
        <w:t xml:space="preserve"> к</w:t>
      </w:r>
      <w:r w:rsidR="00C5513F" w:rsidRPr="007A4B91">
        <w:rPr>
          <w:rFonts w:eastAsia="Times New Roman"/>
          <w:spacing w:val="-2"/>
          <w:szCs w:val="24"/>
          <w:lang w:eastAsia="ru-RU"/>
        </w:rPr>
        <w:t>онтроль за виконанням щорічного плану діяльності науковців</w:t>
      </w:r>
      <w:r w:rsidR="00B27D12" w:rsidRPr="007A4B91">
        <w:rPr>
          <w:rFonts w:eastAsia="Times New Roman"/>
          <w:spacing w:val="-2"/>
          <w:szCs w:val="24"/>
          <w:lang w:eastAsia="ru-RU"/>
        </w:rPr>
        <w:t xml:space="preserve"> та з</w:t>
      </w:r>
      <w:r w:rsidR="00C5513F" w:rsidRPr="007A4B91">
        <w:rPr>
          <w:rFonts w:eastAsia="Times New Roman"/>
          <w:spacing w:val="-2"/>
          <w:szCs w:val="24"/>
          <w:lang w:eastAsia="ru-RU"/>
        </w:rPr>
        <w:t>абезпечення підвищення кваліфікації співробітників БЗ</w:t>
      </w:r>
      <w:r w:rsidR="00B27D12" w:rsidRPr="007A4B91">
        <w:rPr>
          <w:rFonts w:eastAsia="Times New Roman"/>
          <w:spacing w:val="-2"/>
          <w:szCs w:val="24"/>
          <w:lang w:eastAsia="ru-RU"/>
        </w:rPr>
        <w:t>.</w:t>
      </w:r>
      <w:r w:rsidR="00C5513F" w:rsidRPr="007A4B91">
        <w:rPr>
          <w:rFonts w:eastAsia="Times New Roman"/>
          <w:spacing w:val="-2"/>
          <w:szCs w:val="24"/>
          <w:lang w:eastAsia="ru-RU"/>
        </w:rPr>
        <w:t xml:space="preserve"> </w:t>
      </w:r>
    </w:p>
    <w:p w:rsidR="006E6E77" w:rsidRPr="007A4B91" w:rsidRDefault="0043698D" w:rsidP="00DC6D4B">
      <w:pPr>
        <w:ind w:firstLine="567"/>
        <w:rPr>
          <w:spacing w:val="-2"/>
        </w:rPr>
      </w:pPr>
      <w:r w:rsidRPr="007A4B91">
        <w:rPr>
          <w:b/>
          <w:spacing w:val="-2"/>
        </w:rPr>
        <w:t>Стратегічне завдання 8.2</w:t>
      </w:r>
      <w:r w:rsidR="0008085E" w:rsidRPr="007A4B91">
        <w:rPr>
          <w:b/>
          <w:spacing w:val="-2"/>
        </w:rPr>
        <w:t>.</w:t>
      </w:r>
      <w:r w:rsidRPr="007A4B91">
        <w:rPr>
          <w:spacing w:val="-2"/>
        </w:rPr>
        <w:t xml:space="preserve"> </w:t>
      </w:r>
      <w:r w:rsidRPr="007A4B91">
        <w:rPr>
          <w:b/>
          <w:spacing w:val="-2"/>
        </w:rPr>
        <w:t>Зміцнення матеріально-технічної бази природоохоронного, наукового, еколого-освітнього та рекреаційного призначення</w:t>
      </w:r>
      <w:r w:rsidR="00B27D12" w:rsidRPr="007A4B91">
        <w:rPr>
          <w:b/>
          <w:spacing w:val="-2"/>
        </w:rPr>
        <w:t>.</w:t>
      </w:r>
      <w:r w:rsidR="00B27D12" w:rsidRPr="007A4B91">
        <w:rPr>
          <w:spacing w:val="-2"/>
        </w:rPr>
        <w:t xml:space="preserve"> Передбачає </w:t>
      </w:r>
      <w:r w:rsidRPr="007A4B91">
        <w:rPr>
          <w:spacing w:val="-2"/>
        </w:rPr>
        <w:t>будівництво, реконструкці</w:t>
      </w:r>
      <w:r w:rsidR="00B27D12" w:rsidRPr="007A4B91">
        <w:rPr>
          <w:spacing w:val="-2"/>
        </w:rPr>
        <w:t>ю та ремонт споруд і</w:t>
      </w:r>
      <w:r w:rsidRPr="007A4B91">
        <w:rPr>
          <w:spacing w:val="-2"/>
        </w:rPr>
        <w:t xml:space="preserve"> доріг, </w:t>
      </w:r>
      <w:bookmarkEnd w:id="357"/>
      <w:bookmarkEnd w:id="358"/>
      <w:bookmarkEnd w:id="359"/>
      <w:bookmarkEnd w:id="360"/>
      <w:bookmarkEnd w:id="361"/>
      <w:r w:rsidR="00B27D12" w:rsidRPr="007A4B91">
        <w:rPr>
          <w:spacing w:val="-2"/>
        </w:rPr>
        <w:t>реконструкцію садиби засновника БЗ Ф.Е. Фальц-Фейна під музей Природи Таврії та візит-центр,реконструкцію огорожі ВЧП, коригування та доопрацювання Проєктно-кошторисної документації з реконструкції Зоопарку, реконструкцію його вольєр, організацію робіт з утримання та капітального ремонту приміщень та споруд БЗ, створення об′єктів туристичної та рекреаційної інфраструктури, встановлення шлагбаумів, благоустрій території, придбання витратних матеріалів для комп′ютерів, канцелярських товарів, виготовлення і придбання бланків, електроматеріалів, малоцінних і господарських предметів, насіння для посіву на городі БЗ, шпагату, делі, ниток, інших матеріалів (вхідні білети, карти каталожні, наукові та періодичні видання), запчастин (авто- та сільгосптехніки, шин для автомобілів і сільськогосподарської техніки, запчастин для мотокос та бензопил), запчастин для велосипедів, меблів, будматеріалів, дроту, електродів, кисню, піску, щебеню, відсіву, металу, матеріалів для водомережі,</w:t>
      </w:r>
      <w:r w:rsidR="00085EFF" w:rsidRPr="007A4B91">
        <w:rPr>
          <w:spacing w:val="-2"/>
        </w:rPr>
        <w:t xml:space="preserve"> </w:t>
      </w:r>
      <w:r w:rsidR="00B27D12" w:rsidRPr="007A4B91">
        <w:rPr>
          <w:spacing w:val="-2"/>
        </w:rPr>
        <w:t>миючих засобів,</w:t>
      </w:r>
      <w:r w:rsidR="00085EFF" w:rsidRPr="007A4B91">
        <w:rPr>
          <w:spacing w:val="-2"/>
        </w:rPr>
        <w:t xml:space="preserve"> </w:t>
      </w:r>
      <w:r w:rsidR="00B27D12" w:rsidRPr="007A4B91">
        <w:rPr>
          <w:spacing w:val="-2"/>
        </w:rPr>
        <w:t>форменого одягу працівникам служби державної охорони ПЗФ, спецодягу та спецвзуття працівникам БЗ, отрутохімікатів та хімдобрив, ветеринарних препаратів та обладнання, кормів для тварин Зоопарку, засобів зв</w:t>
      </w:r>
      <w:r w:rsidR="00085EFF" w:rsidRPr="007A4B91">
        <w:rPr>
          <w:spacing w:val="-2"/>
        </w:rPr>
        <w:t>′</w:t>
      </w:r>
      <w:r w:rsidR="00B27D12" w:rsidRPr="007A4B91">
        <w:rPr>
          <w:spacing w:val="-2"/>
        </w:rPr>
        <w:t xml:space="preserve">язку, їх утримання та інші послуги (крім комунальних), оприбуткування </w:t>
      </w:r>
      <w:r w:rsidR="00085EFF" w:rsidRPr="007A4B91">
        <w:rPr>
          <w:spacing w:val="-2"/>
        </w:rPr>
        <w:t>у</w:t>
      </w:r>
      <w:r w:rsidR="00B27D12" w:rsidRPr="007A4B91">
        <w:rPr>
          <w:spacing w:val="-2"/>
        </w:rPr>
        <w:t xml:space="preserve"> натуральній формі, забезпечення підрозділів водопостачанням та водовідведенням, видатки на відрядження, утримання автотранспортного парку та його ротацію (придбання автотранспортних засобів для здійснення охорони БЗ, природоохоронної, наукової та екскурсійної діяльності), забезпечення БЗ електроенергією, артезіанською водою, паливно-мастильними матеріалами, оливою, газом для заправки авто, твердим паливом (вугілля, дрова), оплату послуг сторонніх організацій (поточні ремонти обладнання, техніки, аналізи, експертизи тощо), переселення населення, що проживає на території Дендропарку</w:t>
      </w:r>
      <w:r w:rsidR="00085EFF" w:rsidRPr="007A4B91">
        <w:rPr>
          <w:spacing w:val="-2"/>
        </w:rPr>
        <w:t>.</w:t>
      </w:r>
    </w:p>
    <w:p w:rsidR="00EA70D7" w:rsidRPr="007A4B91" w:rsidRDefault="00EA70D7" w:rsidP="00DC6D4B">
      <w:pPr>
        <w:ind w:firstLine="567"/>
        <w:rPr>
          <w:spacing w:val="-2"/>
        </w:rPr>
      </w:pPr>
    </w:p>
    <w:p w:rsidR="000933A1" w:rsidRPr="007A4B91" w:rsidRDefault="00EA70D7" w:rsidP="00EA70D7">
      <w:pPr>
        <w:spacing w:after="120"/>
        <w:ind w:firstLine="567"/>
        <w:rPr>
          <w:b/>
        </w:rPr>
      </w:pPr>
      <w:r w:rsidRPr="007A4B91">
        <w:rPr>
          <w:b/>
        </w:rPr>
        <w:t>4.2</w:t>
      </w:r>
      <w:r w:rsidR="0008085E" w:rsidRPr="007A4B91">
        <w:rPr>
          <w:b/>
        </w:rPr>
        <w:t>.</w:t>
      </w:r>
      <w:r w:rsidRPr="007A4B91" w:rsidDel="00B61243">
        <w:rPr>
          <w:b/>
        </w:rPr>
        <w:t xml:space="preserve"> </w:t>
      </w:r>
      <w:r w:rsidRPr="007A4B91">
        <w:rPr>
          <w:b/>
        </w:rPr>
        <w:t xml:space="preserve">П′ятирічний план заходів </w:t>
      </w:r>
      <w:r w:rsidR="007E738A" w:rsidRPr="007A4B91">
        <w:rPr>
          <w:b/>
        </w:rPr>
        <w:t>БЗ</w:t>
      </w:r>
      <w:r w:rsidRPr="007A4B91">
        <w:rPr>
          <w:b/>
        </w:rPr>
        <w:t xml:space="preserve"> на 2022–2026 роки у табличній формі</w:t>
      </w:r>
    </w:p>
    <w:p w:rsidR="000933A1" w:rsidRPr="007A4B91" w:rsidRDefault="00EA70D7" w:rsidP="00DB1E88">
      <w:r w:rsidRPr="007A4B91">
        <w:t>П′ятирічний план заходів БЗ на проєктований період 2022</w:t>
      </w:r>
      <w:r w:rsidR="0008085E" w:rsidRPr="007A4B91">
        <w:t>-</w:t>
      </w:r>
      <w:r w:rsidRPr="007A4B91">
        <w:t xml:space="preserve">2026 рр. </w:t>
      </w:r>
      <w:r w:rsidR="007B32C5" w:rsidRPr="007A4B91">
        <w:t xml:space="preserve">у розрізі описаних програм та стратегічних завдань </w:t>
      </w:r>
      <w:r w:rsidRPr="007A4B91">
        <w:t>подано у таблиці 42.</w:t>
      </w:r>
    </w:p>
    <w:p w:rsidR="00EA70D7" w:rsidRPr="007A4B91" w:rsidRDefault="00EA70D7" w:rsidP="00DB1E88"/>
    <w:p w:rsidR="00EA70D7" w:rsidRPr="007A4B91" w:rsidRDefault="00EA70D7" w:rsidP="00DB1E88">
      <w:pPr>
        <w:sectPr w:rsidR="00EA70D7" w:rsidRPr="007A4B91" w:rsidSect="004B0B21">
          <w:pgSz w:w="11906" w:h="16838"/>
          <w:pgMar w:top="1134" w:right="851" w:bottom="1134" w:left="1701" w:header="709" w:footer="709" w:gutter="0"/>
          <w:cols w:space="708"/>
          <w:docGrid w:linePitch="360"/>
        </w:sectPr>
      </w:pPr>
    </w:p>
    <w:p w:rsidR="007343F2" w:rsidRPr="007A4B91" w:rsidRDefault="00EA70D7" w:rsidP="00EA70D7">
      <w:pPr>
        <w:pStyle w:val="2"/>
        <w:spacing w:after="0"/>
        <w:ind w:firstLine="0"/>
        <w:rPr>
          <w:color w:val="auto"/>
          <w:lang w:val="uk-UA"/>
        </w:rPr>
      </w:pPr>
      <w:r w:rsidRPr="007A4B91">
        <w:rPr>
          <w:b w:val="0"/>
          <w:color w:val="auto"/>
          <w:lang w:val="uk-UA"/>
        </w:rPr>
        <w:t>Таблиця 42</w:t>
      </w:r>
      <w:r w:rsidR="0008085E" w:rsidRPr="007A4B91">
        <w:rPr>
          <w:b w:val="0"/>
          <w:color w:val="auto"/>
          <w:lang w:val="uk-UA"/>
        </w:rPr>
        <w:t>.</w:t>
      </w:r>
      <w:r w:rsidRPr="007A4B91">
        <w:rPr>
          <w:b w:val="0"/>
          <w:color w:val="auto"/>
          <w:lang w:val="uk-UA"/>
        </w:rPr>
        <w:t xml:space="preserve"> П′ятирічний план заходів БЗ на 2022–2026 роки</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335"/>
        <w:gridCol w:w="2376"/>
        <w:gridCol w:w="470"/>
        <w:gridCol w:w="470"/>
        <w:gridCol w:w="470"/>
        <w:gridCol w:w="470"/>
        <w:gridCol w:w="470"/>
        <w:gridCol w:w="1918"/>
        <w:gridCol w:w="1409"/>
        <w:gridCol w:w="1409"/>
        <w:gridCol w:w="1141"/>
        <w:gridCol w:w="634"/>
      </w:tblGrid>
      <w:tr w:rsidR="007343F2" w:rsidRPr="007A4B91" w:rsidTr="00B551BF">
        <w:trPr>
          <w:trHeight w:val="20"/>
          <w:jc w:val="center"/>
        </w:trPr>
        <w:tc>
          <w:tcPr>
            <w:tcW w:w="3335" w:type="dxa"/>
            <w:vMerge w:val="restart"/>
            <w:shd w:val="clear" w:color="auto" w:fill="auto"/>
            <w:vAlign w:val="center"/>
          </w:tcPr>
          <w:p w:rsidR="007343F2" w:rsidRPr="007A4B91" w:rsidRDefault="007343F2" w:rsidP="007343F2">
            <w:pPr>
              <w:ind w:left="-57" w:right="-57" w:firstLine="0"/>
              <w:jc w:val="center"/>
              <w:rPr>
                <w:rFonts w:eastAsia="Times New Roman"/>
                <w:b/>
                <w:bCs/>
                <w:spacing w:val="-2"/>
                <w:sz w:val="20"/>
                <w:szCs w:val="20"/>
                <w:lang w:eastAsia="ru-RU"/>
              </w:rPr>
            </w:pPr>
            <w:r w:rsidRPr="007A4B91">
              <w:rPr>
                <w:rFonts w:eastAsia="Times New Roman"/>
                <w:spacing w:val="-2"/>
                <w:sz w:val="20"/>
                <w:szCs w:val="20"/>
                <w:lang w:eastAsia="ru-RU"/>
              </w:rPr>
              <w:t>Назва заходу</w:t>
            </w:r>
          </w:p>
        </w:tc>
        <w:tc>
          <w:tcPr>
            <w:tcW w:w="2376" w:type="dxa"/>
            <w:vMerge w:val="restart"/>
            <w:shd w:val="clear" w:color="auto" w:fill="auto"/>
            <w:vAlign w:val="center"/>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Очікуваний результат (індикатор)</w:t>
            </w:r>
          </w:p>
        </w:tc>
        <w:tc>
          <w:tcPr>
            <w:tcW w:w="2350" w:type="dxa"/>
            <w:gridSpan w:val="5"/>
            <w:shd w:val="clear" w:color="auto" w:fill="auto"/>
            <w:vAlign w:val="center"/>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Строки виконання</w:t>
            </w:r>
          </w:p>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у розрізі років</w:t>
            </w:r>
          </w:p>
        </w:tc>
        <w:tc>
          <w:tcPr>
            <w:tcW w:w="1918" w:type="dxa"/>
            <w:vMerge w:val="restart"/>
            <w:shd w:val="clear" w:color="auto" w:fill="auto"/>
            <w:vAlign w:val="center"/>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Головні виконавці,</w:t>
            </w:r>
          </w:p>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відділ</w:t>
            </w:r>
          </w:p>
        </w:tc>
        <w:tc>
          <w:tcPr>
            <w:tcW w:w="4593" w:type="dxa"/>
            <w:gridSpan w:val="4"/>
            <w:shd w:val="clear" w:color="auto" w:fill="auto"/>
            <w:vAlign w:val="center"/>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Обсяги фінансування за джерелами, тис. грн</w:t>
            </w:r>
          </w:p>
        </w:tc>
      </w:tr>
      <w:tr w:rsidR="007343F2" w:rsidRPr="007A4B91" w:rsidTr="00B551BF">
        <w:trPr>
          <w:trHeight w:val="20"/>
          <w:jc w:val="center"/>
        </w:trPr>
        <w:tc>
          <w:tcPr>
            <w:tcW w:w="3335" w:type="dxa"/>
            <w:vMerge/>
            <w:shd w:val="clear" w:color="auto" w:fill="auto"/>
            <w:vAlign w:val="center"/>
          </w:tcPr>
          <w:p w:rsidR="007343F2" w:rsidRPr="007A4B91" w:rsidRDefault="007343F2" w:rsidP="007343F2">
            <w:pPr>
              <w:ind w:left="-57" w:right="-57" w:firstLine="0"/>
              <w:jc w:val="center"/>
              <w:rPr>
                <w:rFonts w:eastAsia="Times New Roman"/>
                <w:b/>
                <w:bCs/>
                <w:spacing w:val="-2"/>
                <w:sz w:val="20"/>
                <w:szCs w:val="20"/>
                <w:lang w:eastAsia="ru-RU"/>
              </w:rPr>
            </w:pPr>
          </w:p>
        </w:tc>
        <w:tc>
          <w:tcPr>
            <w:tcW w:w="2376" w:type="dxa"/>
            <w:vMerge/>
            <w:shd w:val="clear" w:color="auto" w:fill="auto"/>
            <w:vAlign w:val="center"/>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vAlign w:val="center"/>
          </w:tcPr>
          <w:p w:rsidR="007343F2" w:rsidRPr="007A4B91" w:rsidRDefault="007343F2" w:rsidP="00B551BF">
            <w:pPr>
              <w:widowControl w:val="0"/>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202</w:t>
            </w:r>
            <w:r w:rsidR="00B551BF" w:rsidRPr="007A4B91">
              <w:rPr>
                <w:rFonts w:eastAsia="Times New Roman"/>
                <w:spacing w:val="-2"/>
                <w:sz w:val="20"/>
                <w:szCs w:val="20"/>
                <w:lang w:eastAsia="ru-RU"/>
              </w:rPr>
              <w:t>2</w:t>
            </w:r>
          </w:p>
        </w:tc>
        <w:tc>
          <w:tcPr>
            <w:tcW w:w="470" w:type="dxa"/>
            <w:shd w:val="clear" w:color="auto" w:fill="auto"/>
            <w:vAlign w:val="center"/>
          </w:tcPr>
          <w:p w:rsidR="007343F2" w:rsidRPr="007A4B91" w:rsidRDefault="007343F2" w:rsidP="00B551BF">
            <w:pPr>
              <w:widowControl w:val="0"/>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202</w:t>
            </w:r>
            <w:r w:rsidR="00B551BF" w:rsidRPr="007A4B91">
              <w:rPr>
                <w:rFonts w:eastAsia="Times New Roman"/>
                <w:spacing w:val="-2"/>
                <w:sz w:val="20"/>
                <w:szCs w:val="20"/>
                <w:lang w:eastAsia="ru-RU"/>
              </w:rPr>
              <w:t>3</w:t>
            </w:r>
          </w:p>
        </w:tc>
        <w:tc>
          <w:tcPr>
            <w:tcW w:w="470" w:type="dxa"/>
            <w:shd w:val="clear" w:color="auto" w:fill="auto"/>
            <w:vAlign w:val="center"/>
          </w:tcPr>
          <w:p w:rsidR="007343F2" w:rsidRPr="007A4B91" w:rsidRDefault="007343F2" w:rsidP="00B551BF">
            <w:pPr>
              <w:widowControl w:val="0"/>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202</w:t>
            </w:r>
            <w:r w:rsidR="00B551BF" w:rsidRPr="007A4B91">
              <w:rPr>
                <w:rFonts w:eastAsia="Times New Roman"/>
                <w:spacing w:val="-2"/>
                <w:sz w:val="20"/>
                <w:szCs w:val="20"/>
                <w:lang w:eastAsia="ru-RU"/>
              </w:rPr>
              <w:t>4</w:t>
            </w:r>
          </w:p>
        </w:tc>
        <w:tc>
          <w:tcPr>
            <w:tcW w:w="470" w:type="dxa"/>
            <w:shd w:val="clear" w:color="auto" w:fill="auto"/>
            <w:vAlign w:val="center"/>
          </w:tcPr>
          <w:p w:rsidR="007343F2" w:rsidRPr="007A4B91" w:rsidRDefault="007343F2" w:rsidP="00B551BF">
            <w:pPr>
              <w:widowControl w:val="0"/>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202</w:t>
            </w:r>
            <w:r w:rsidR="00B551BF" w:rsidRPr="007A4B91">
              <w:rPr>
                <w:rFonts w:eastAsia="Times New Roman"/>
                <w:spacing w:val="-2"/>
                <w:sz w:val="20"/>
                <w:szCs w:val="20"/>
                <w:lang w:eastAsia="ru-RU"/>
              </w:rPr>
              <w:t>5</w:t>
            </w:r>
          </w:p>
        </w:tc>
        <w:tc>
          <w:tcPr>
            <w:tcW w:w="470" w:type="dxa"/>
            <w:shd w:val="clear" w:color="auto" w:fill="auto"/>
            <w:vAlign w:val="center"/>
          </w:tcPr>
          <w:p w:rsidR="007343F2" w:rsidRPr="007A4B91" w:rsidRDefault="007343F2" w:rsidP="00B551BF">
            <w:pPr>
              <w:widowControl w:val="0"/>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202</w:t>
            </w:r>
            <w:r w:rsidR="00B551BF" w:rsidRPr="007A4B91">
              <w:rPr>
                <w:rFonts w:eastAsia="Times New Roman"/>
                <w:spacing w:val="-2"/>
                <w:sz w:val="20"/>
                <w:szCs w:val="20"/>
                <w:lang w:eastAsia="ru-RU"/>
              </w:rPr>
              <w:t>6</w:t>
            </w:r>
          </w:p>
        </w:tc>
        <w:tc>
          <w:tcPr>
            <w:tcW w:w="1918" w:type="dxa"/>
            <w:vMerge/>
            <w:shd w:val="clear" w:color="auto" w:fill="auto"/>
            <w:vAlign w:val="center"/>
          </w:tcPr>
          <w:p w:rsidR="007343F2" w:rsidRPr="007A4B91" w:rsidRDefault="007343F2" w:rsidP="007343F2">
            <w:pPr>
              <w:ind w:left="-57" w:right="-57" w:firstLine="0"/>
              <w:jc w:val="center"/>
              <w:rPr>
                <w:rFonts w:eastAsia="Times New Roman"/>
                <w:spacing w:val="-2"/>
                <w:sz w:val="20"/>
                <w:szCs w:val="20"/>
                <w:lang w:eastAsia="ru-RU"/>
              </w:rPr>
            </w:pPr>
          </w:p>
        </w:tc>
        <w:tc>
          <w:tcPr>
            <w:tcW w:w="1409" w:type="dxa"/>
            <w:shd w:val="clear" w:color="auto" w:fill="auto"/>
            <w:vAlign w:val="center"/>
          </w:tcPr>
          <w:p w:rsidR="007343F2" w:rsidRPr="007A4B91" w:rsidRDefault="007343F2" w:rsidP="007343F2">
            <w:pPr>
              <w:widowControl w:val="0"/>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Всього,</w:t>
            </w:r>
          </w:p>
          <w:p w:rsidR="007343F2" w:rsidRPr="007A4B91" w:rsidRDefault="007343F2" w:rsidP="007343F2">
            <w:pPr>
              <w:widowControl w:val="0"/>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у тому числі</w:t>
            </w:r>
          </w:p>
        </w:tc>
        <w:tc>
          <w:tcPr>
            <w:tcW w:w="1409" w:type="dxa"/>
            <w:shd w:val="clear" w:color="auto" w:fill="auto"/>
            <w:vAlign w:val="center"/>
          </w:tcPr>
          <w:p w:rsidR="007343F2" w:rsidRPr="007A4B91" w:rsidRDefault="007343F2" w:rsidP="007343F2">
            <w:pPr>
              <w:widowControl w:val="0"/>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загальний фонд державного бюджету</w:t>
            </w:r>
          </w:p>
        </w:tc>
        <w:tc>
          <w:tcPr>
            <w:tcW w:w="1141" w:type="dxa"/>
            <w:shd w:val="clear" w:color="auto" w:fill="auto"/>
            <w:vAlign w:val="center"/>
          </w:tcPr>
          <w:p w:rsidR="007343F2" w:rsidRPr="007A4B91" w:rsidRDefault="007343F2" w:rsidP="007343F2">
            <w:pPr>
              <w:widowControl w:val="0"/>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спецфонд державного бюджету</w:t>
            </w:r>
          </w:p>
        </w:tc>
        <w:tc>
          <w:tcPr>
            <w:tcW w:w="634" w:type="dxa"/>
            <w:shd w:val="clear" w:color="auto" w:fill="auto"/>
            <w:vAlign w:val="center"/>
          </w:tcPr>
          <w:p w:rsidR="007343F2" w:rsidRPr="007A4B91" w:rsidRDefault="007343F2" w:rsidP="007343F2">
            <w:pPr>
              <w:widowControl w:val="0"/>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інші кошти</w:t>
            </w:r>
          </w:p>
        </w:tc>
      </w:tr>
      <w:tr w:rsidR="00F00E1C" w:rsidRPr="007A4B91" w:rsidTr="00B551BF">
        <w:trPr>
          <w:trHeight w:val="20"/>
          <w:jc w:val="center"/>
        </w:trPr>
        <w:tc>
          <w:tcPr>
            <w:tcW w:w="3335" w:type="dxa"/>
            <w:shd w:val="clear" w:color="auto" w:fill="auto"/>
            <w:vAlign w:val="center"/>
          </w:tcPr>
          <w:p w:rsidR="00F00E1C" w:rsidRPr="007A4B91" w:rsidRDefault="00F00E1C" w:rsidP="007343F2">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vAlign w:val="center"/>
          </w:tcPr>
          <w:p w:rsidR="00F00E1C" w:rsidRPr="007A4B91" w:rsidRDefault="00F00E1C" w:rsidP="007343F2">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vAlign w:val="center"/>
          </w:tcPr>
          <w:p w:rsidR="00F00E1C" w:rsidRPr="007A4B91" w:rsidRDefault="00F00E1C" w:rsidP="007343F2">
            <w:pPr>
              <w:widowControl w:val="0"/>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vAlign w:val="center"/>
          </w:tcPr>
          <w:p w:rsidR="00F00E1C" w:rsidRPr="007A4B91" w:rsidRDefault="00F00E1C" w:rsidP="007343F2">
            <w:pPr>
              <w:widowControl w:val="0"/>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vAlign w:val="center"/>
          </w:tcPr>
          <w:p w:rsidR="00F00E1C" w:rsidRPr="007A4B91" w:rsidRDefault="00F00E1C" w:rsidP="007343F2">
            <w:pPr>
              <w:widowControl w:val="0"/>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vAlign w:val="center"/>
          </w:tcPr>
          <w:p w:rsidR="00F00E1C" w:rsidRPr="007A4B91" w:rsidRDefault="00F00E1C" w:rsidP="007343F2">
            <w:pPr>
              <w:widowControl w:val="0"/>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vAlign w:val="center"/>
          </w:tcPr>
          <w:p w:rsidR="00F00E1C" w:rsidRPr="007A4B91" w:rsidRDefault="00F00E1C" w:rsidP="007343F2">
            <w:pPr>
              <w:widowControl w:val="0"/>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vAlign w:val="center"/>
          </w:tcPr>
          <w:p w:rsidR="00F00E1C" w:rsidRPr="007A4B91" w:rsidRDefault="00F00E1C" w:rsidP="007343F2">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vAlign w:val="center"/>
          </w:tcPr>
          <w:p w:rsidR="00F00E1C" w:rsidRPr="007A4B91" w:rsidRDefault="00F00E1C" w:rsidP="007343F2">
            <w:pPr>
              <w:widowControl w:val="0"/>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vAlign w:val="center"/>
          </w:tcPr>
          <w:p w:rsidR="00F00E1C" w:rsidRPr="007A4B91" w:rsidRDefault="00F00E1C" w:rsidP="007343F2">
            <w:pPr>
              <w:widowControl w:val="0"/>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vAlign w:val="center"/>
          </w:tcPr>
          <w:p w:rsidR="00F00E1C" w:rsidRPr="007A4B91" w:rsidRDefault="00F00E1C" w:rsidP="007343F2">
            <w:pPr>
              <w:widowControl w:val="0"/>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vAlign w:val="center"/>
          </w:tcPr>
          <w:p w:rsidR="00F00E1C" w:rsidRPr="007A4B91" w:rsidRDefault="00F00E1C" w:rsidP="007343F2">
            <w:pPr>
              <w:widowControl w:val="0"/>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B551BF">
        <w:trPr>
          <w:trHeight w:val="20"/>
          <w:jc w:val="center"/>
        </w:trPr>
        <w:tc>
          <w:tcPr>
            <w:tcW w:w="14572" w:type="dxa"/>
            <w:gridSpan w:val="12"/>
            <w:shd w:val="clear" w:color="auto" w:fill="D9D9D9"/>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b/>
                <w:bCs/>
                <w:spacing w:val="-2"/>
                <w:sz w:val="20"/>
                <w:szCs w:val="20"/>
                <w:lang w:eastAsia="ru-RU"/>
              </w:rPr>
              <w:t>ПРОГРАМА 1</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Збереження та відтворення корінних природних комплексів та об′єктів</w:t>
            </w:r>
          </w:p>
        </w:tc>
      </w:tr>
      <w:tr w:rsidR="007343F2" w:rsidRPr="007A4B91" w:rsidTr="00B551BF">
        <w:trPr>
          <w:trHeight w:val="20"/>
          <w:jc w:val="center"/>
        </w:trPr>
        <w:tc>
          <w:tcPr>
            <w:tcW w:w="14572"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1.1</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Збереження корінних екосистем, раритетної фіто- і зообіоти заповідної зони БЗ</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1</w:t>
            </w:r>
            <w:r w:rsidRPr="007A4B91">
              <w:rPr>
                <w:rFonts w:eastAsia="Times New Roman"/>
                <w:b/>
                <w:spacing w:val="-2"/>
                <w:sz w:val="20"/>
                <w:szCs w:val="20"/>
                <w:lang w:eastAsia="ru-RU"/>
              </w:rPr>
              <w:t>:</w:t>
            </w:r>
            <w:r w:rsidRPr="007A4B91">
              <w:rPr>
                <w:rFonts w:eastAsia="Times New Roman"/>
                <w:spacing w:val="-2"/>
                <w:sz w:val="20"/>
                <w:szCs w:val="20"/>
                <w:lang w:eastAsia="ru-RU"/>
              </w:rPr>
              <w:t xml:space="preserve"> Коригування та впровадження менеджмент-плану зі збереження та оптимізації стану корінних екосистем</w:t>
            </w:r>
          </w:p>
        </w:tc>
        <w:tc>
          <w:tcPr>
            <w:tcW w:w="2376" w:type="dxa"/>
            <w:shd w:val="clear" w:color="auto" w:fill="auto"/>
            <w:hideMark/>
          </w:tcPr>
          <w:p w:rsidR="007343F2" w:rsidRPr="007A4B91" w:rsidRDefault="007343F2" w:rsidP="004D5B59">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Розроблений </w:t>
            </w:r>
            <w:r w:rsidR="004D5B59" w:rsidRPr="007A4B91">
              <w:rPr>
                <w:rFonts w:eastAsia="Times New Roman"/>
                <w:spacing w:val="-2"/>
                <w:sz w:val="20"/>
                <w:szCs w:val="20"/>
                <w:lang w:eastAsia="ru-RU"/>
              </w:rPr>
              <w:t>та впроваджений менеджмент-план</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tcPr>
          <w:p w:rsidR="007343F2" w:rsidRPr="007A4B91" w:rsidRDefault="007343F2" w:rsidP="007343F2">
            <w:pPr>
              <w:ind w:left="-57" w:right="-57" w:firstLine="0"/>
              <w:jc w:val="center"/>
              <w:rPr>
                <w:rFonts w:eastAsia="Times New Roman"/>
                <w:spacing w:val="-2"/>
                <w:sz w:val="20"/>
                <w:szCs w:val="20"/>
                <w:lang w:eastAsia="ru-RU"/>
              </w:rPr>
            </w:pP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E17291"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w:t>
            </w:r>
          </w:p>
        </w:tc>
        <w:tc>
          <w:tcPr>
            <w:tcW w:w="634" w:type="dxa"/>
            <w:shd w:val="clear" w:color="auto" w:fill="auto"/>
            <w:hideMark/>
          </w:tcPr>
          <w:p w:rsidR="007343F2" w:rsidRPr="007A4B91" w:rsidRDefault="00E17291"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2:</w:t>
            </w:r>
            <w:r w:rsidRPr="007A4B91">
              <w:rPr>
                <w:rFonts w:eastAsia="Times New Roman"/>
                <w:spacing w:val="-2"/>
                <w:sz w:val="20"/>
                <w:szCs w:val="20"/>
                <w:lang w:eastAsia="ru-RU"/>
              </w:rPr>
              <w:t xml:space="preserve"> Узагальнення існуючої інформації та збір даних про сучасні місцезнаходження рідкісних рослин та рослинних асоціацій у розрізі квартальної мережі заповідної зони з фіксацією географічних координат</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Інформаційні бази, реєстри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E17291"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w:t>
            </w:r>
          </w:p>
        </w:tc>
        <w:tc>
          <w:tcPr>
            <w:tcW w:w="634" w:type="dxa"/>
            <w:shd w:val="clear" w:color="auto" w:fill="auto"/>
            <w:hideMark/>
          </w:tcPr>
          <w:p w:rsidR="007343F2" w:rsidRPr="007A4B91" w:rsidRDefault="00E17291"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3:</w:t>
            </w:r>
            <w:r w:rsidRPr="007A4B91">
              <w:rPr>
                <w:rFonts w:eastAsia="Times New Roman"/>
                <w:spacing w:val="-2"/>
                <w:sz w:val="20"/>
                <w:szCs w:val="20"/>
                <w:lang w:eastAsia="ru-RU"/>
              </w:rPr>
              <w:t xml:space="preserve"> Установлення сучасного розповсюдження у регіоні та стану популяцій тварин, зниклих з території БЗ, обґрунтування вилучення частини популяцій без загрози зникнення видів у місцях перебування</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Інформаційні бази, аналітичні оцінки та плани з репатріації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w:t>
            </w:r>
          </w:p>
        </w:tc>
        <w:tc>
          <w:tcPr>
            <w:tcW w:w="1409" w:type="dxa"/>
            <w:shd w:val="clear" w:color="auto" w:fill="auto"/>
            <w:hideMark/>
          </w:tcPr>
          <w:p w:rsidR="007343F2" w:rsidRPr="007A4B91" w:rsidRDefault="009B0858"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За додатковими розрахунками</w:t>
            </w:r>
          </w:p>
        </w:tc>
        <w:tc>
          <w:tcPr>
            <w:tcW w:w="1409" w:type="dxa"/>
            <w:shd w:val="clear" w:color="auto" w:fill="auto"/>
            <w:hideMark/>
          </w:tcPr>
          <w:p w:rsidR="007343F2" w:rsidRPr="007A4B91" w:rsidRDefault="009B0858"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За додатковими розрахунками</w:t>
            </w:r>
          </w:p>
        </w:tc>
        <w:tc>
          <w:tcPr>
            <w:tcW w:w="1141" w:type="dxa"/>
            <w:shd w:val="clear" w:color="auto" w:fill="auto"/>
            <w:hideMark/>
          </w:tcPr>
          <w:p w:rsidR="007343F2" w:rsidRPr="007A4B91" w:rsidRDefault="00E17291"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w:t>
            </w:r>
          </w:p>
        </w:tc>
        <w:tc>
          <w:tcPr>
            <w:tcW w:w="634" w:type="dxa"/>
            <w:shd w:val="clear" w:color="auto" w:fill="auto"/>
            <w:hideMark/>
          </w:tcPr>
          <w:p w:rsidR="007343F2" w:rsidRPr="007A4B91" w:rsidRDefault="00E17291"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4:</w:t>
            </w:r>
            <w:r w:rsidRPr="007A4B91">
              <w:rPr>
                <w:rFonts w:eastAsia="Times New Roman"/>
                <w:spacing w:val="-2"/>
                <w:sz w:val="20"/>
                <w:szCs w:val="20"/>
                <w:lang w:eastAsia="ru-RU"/>
              </w:rPr>
              <w:t xml:space="preserve"> Відлов тварин та заселення їх у заповідну зону БЗ</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Заселені особини (факти реєстрації)</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80,0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w:t>
            </w:r>
          </w:p>
        </w:tc>
        <w:tc>
          <w:tcPr>
            <w:tcW w:w="634" w:type="dxa"/>
            <w:shd w:val="clear" w:color="auto" w:fill="auto"/>
            <w:hideMark/>
          </w:tcPr>
          <w:p w:rsidR="007343F2" w:rsidRPr="007A4B91" w:rsidRDefault="00E17291"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5:</w:t>
            </w:r>
            <w:r w:rsidRPr="007A4B91">
              <w:rPr>
                <w:rFonts w:eastAsia="Times New Roman"/>
                <w:spacing w:val="-2"/>
                <w:sz w:val="20"/>
                <w:szCs w:val="20"/>
                <w:lang w:eastAsia="ru-RU"/>
              </w:rPr>
              <w:t xml:space="preserve"> Стеження за станом популяцій заселених тварин</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Узагальнені аналітичні матеріали та висновки про результативність репатріації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6:</w:t>
            </w:r>
            <w:r w:rsidRPr="007A4B91">
              <w:rPr>
                <w:rFonts w:eastAsia="Times New Roman"/>
                <w:spacing w:val="-2"/>
                <w:sz w:val="20"/>
                <w:szCs w:val="20"/>
                <w:lang w:eastAsia="ru-RU"/>
              </w:rPr>
              <w:t xml:space="preserve"> Впровадження комплексу заходів щодо забезпечення збереження та збалансованого викор</w:t>
            </w:r>
            <w:r w:rsidR="00D277F9">
              <w:rPr>
                <w:rFonts w:eastAsia="Times New Roman"/>
                <w:spacing w:val="-2"/>
                <w:sz w:val="20"/>
                <w:szCs w:val="20"/>
                <w:lang w:eastAsia="ru-RU"/>
              </w:rPr>
              <w:t>истання водно-болотного угіддя «ВЧП»</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Впроваджені заходи, інформаційні описи, паспорт та звіти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 лабораторія збереження різноманіття диких тварин</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410,0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90,0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B551BF" w:rsidRPr="007A4B91" w:rsidRDefault="00EA70D7" w:rsidP="00EA70D7">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335"/>
        <w:gridCol w:w="2376"/>
        <w:gridCol w:w="470"/>
        <w:gridCol w:w="470"/>
        <w:gridCol w:w="470"/>
        <w:gridCol w:w="470"/>
        <w:gridCol w:w="470"/>
        <w:gridCol w:w="1918"/>
        <w:gridCol w:w="1409"/>
        <w:gridCol w:w="1409"/>
        <w:gridCol w:w="1141"/>
        <w:gridCol w:w="634"/>
      </w:tblGrid>
      <w:tr w:rsidR="00B551BF" w:rsidRPr="007A4B91" w:rsidTr="00B551BF">
        <w:trPr>
          <w:trHeight w:val="20"/>
          <w:jc w:val="center"/>
        </w:trPr>
        <w:tc>
          <w:tcPr>
            <w:tcW w:w="3335" w:type="dxa"/>
            <w:shd w:val="clear" w:color="auto" w:fill="auto"/>
          </w:tcPr>
          <w:p w:rsidR="00B551BF" w:rsidRPr="007A4B91" w:rsidRDefault="00B551BF" w:rsidP="00B551BF">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tcPr>
          <w:p w:rsidR="00B551BF" w:rsidRPr="007A4B91" w:rsidRDefault="00B551BF" w:rsidP="00B551BF">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B551BF" w:rsidRPr="007A4B91" w:rsidRDefault="00B551BF" w:rsidP="00B551BF">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B551BF" w:rsidRPr="007A4B91" w:rsidRDefault="00B551BF" w:rsidP="00B551BF">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B551BF" w:rsidRPr="007A4B91" w:rsidRDefault="00B551BF" w:rsidP="00B551BF">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B551BF" w:rsidRPr="007A4B91" w:rsidRDefault="00B551BF" w:rsidP="00B551BF">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B551BF" w:rsidRPr="007A4B91" w:rsidRDefault="00B551BF" w:rsidP="00B551BF">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B551BF" w:rsidRPr="007A4B91" w:rsidRDefault="00B551BF" w:rsidP="00B551BF">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B551BF" w:rsidRPr="007A4B91" w:rsidRDefault="00B551BF" w:rsidP="00B551BF">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B551BF" w:rsidRPr="007A4B91" w:rsidRDefault="00B551BF" w:rsidP="00B551BF">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B551BF" w:rsidRPr="007A4B91" w:rsidRDefault="00B551BF" w:rsidP="00B551BF">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B551BF" w:rsidRPr="007A4B91" w:rsidRDefault="00B551BF" w:rsidP="00B551BF">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9B0858" w:rsidRPr="007A4B91" w:rsidTr="00B551BF">
        <w:trPr>
          <w:trHeight w:val="20"/>
          <w:jc w:val="center"/>
        </w:trPr>
        <w:tc>
          <w:tcPr>
            <w:tcW w:w="3335" w:type="dxa"/>
            <w:shd w:val="clear" w:color="auto" w:fill="auto"/>
            <w:hideMark/>
          </w:tcPr>
          <w:p w:rsidR="009B0858" w:rsidRPr="007A4B91" w:rsidRDefault="009B0858" w:rsidP="00FE2A65">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7:</w:t>
            </w:r>
            <w:r w:rsidRPr="007A4B91">
              <w:rPr>
                <w:rFonts w:eastAsia="Times New Roman"/>
                <w:spacing w:val="-2"/>
                <w:sz w:val="20"/>
                <w:szCs w:val="20"/>
                <w:lang w:eastAsia="ru-RU"/>
              </w:rPr>
              <w:t xml:space="preserve"> Розроблення та впровадження  планів заходів щодо збереження окремих рідкісних видів рослин і тварин та природних оселищ, занесених до Резолюції № 4 (1996; із змінами) та Резолюції № 6 (1998; із змінами)  Постійного комітету Бернської конвенції</w:t>
            </w:r>
          </w:p>
        </w:tc>
        <w:tc>
          <w:tcPr>
            <w:tcW w:w="2376" w:type="dxa"/>
            <w:shd w:val="clear" w:color="auto" w:fill="auto"/>
            <w:hideMark/>
          </w:tcPr>
          <w:p w:rsidR="009B0858" w:rsidRPr="007A4B91" w:rsidRDefault="009B0858"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Розроблені і впроваджені плани заходів</w:t>
            </w:r>
          </w:p>
        </w:tc>
        <w:tc>
          <w:tcPr>
            <w:tcW w:w="470" w:type="dxa"/>
            <w:shd w:val="clear" w:color="auto" w:fill="auto"/>
            <w:hideMark/>
          </w:tcPr>
          <w:p w:rsidR="009B0858" w:rsidRPr="007A4B91" w:rsidRDefault="009B0858"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B0858" w:rsidRPr="007A4B91" w:rsidRDefault="009B0858"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B0858" w:rsidRPr="007A4B91" w:rsidRDefault="009B0858"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B0858" w:rsidRPr="007A4B91" w:rsidRDefault="009B0858"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B0858" w:rsidRPr="007A4B91" w:rsidRDefault="009B0858"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9B0858" w:rsidRPr="007A4B91" w:rsidRDefault="009B0858" w:rsidP="00BD62D0">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Науковий відділ, лабораторії біомоніторингу і заповідного степу; збереження різноманіття диких тварин</w:t>
            </w:r>
          </w:p>
        </w:tc>
        <w:tc>
          <w:tcPr>
            <w:tcW w:w="1409" w:type="dxa"/>
            <w:shd w:val="clear" w:color="auto" w:fill="auto"/>
            <w:hideMark/>
          </w:tcPr>
          <w:p w:rsidR="009B0858" w:rsidRPr="007A4B91" w:rsidRDefault="009B0858" w:rsidP="00AA5C36">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За додатковими розрахунками</w:t>
            </w:r>
          </w:p>
        </w:tc>
        <w:tc>
          <w:tcPr>
            <w:tcW w:w="1409" w:type="dxa"/>
            <w:shd w:val="clear" w:color="auto" w:fill="auto"/>
            <w:hideMark/>
          </w:tcPr>
          <w:p w:rsidR="009B0858" w:rsidRPr="007A4B91" w:rsidRDefault="009B0858" w:rsidP="00AA5C36">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За додатковими розрахунками</w:t>
            </w:r>
          </w:p>
        </w:tc>
        <w:tc>
          <w:tcPr>
            <w:tcW w:w="1141" w:type="dxa"/>
            <w:shd w:val="clear" w:color="auto" w:fill="auto"/>
            <w:hideMark/>
          </w:tcPr>
          <w:p w:rsidR="009B0858" w:rsidRPr="007A4B91" w:rsidRDefault="009B0858"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p>
        </w:tc>
        <w:tc>
          <w:tcPr>
            <w:tcW w:w="634" w:type="dxa"/>
            <w:shd w:val="clear" w:color="auto" w:fill="auto"/>
            <w:hideMark/>
          </w:tcPr>
          <w:p w:rsidR="009B0858" w:rsidRPr="007A4B91" w:rsidRDefault="009B0858"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8:</w:t>
            </w:r>
            <w:r w:rsidRPr="007A4B91">
              <w:rPr>
                <w:rFonts w:eastAsia="Times New Roman"/>
                <w:spacing w:val="-2"/>
                <w:sz w:val="20"/>
                <w:szCs w:val="20"/>
                <w:lang w:eastAsia="ru-RU"/>
              </w:rPr>
              <w:t xml:space="preserve"> Організація моніторингу за структурою та функціональними параметрами гідрографічного басейну ВЧП, гідрологічними показниками урочища при періодичних природних затопленнях (динаміка глибини та площі затоплення, температури, рН та хімічного складу води)</w:t>
            </w:r>
          </w:p>
        </w:tc>
        <w:tc>
          <w:tcPr>
            <w:tcW w:w="2376" w:type="dxa"/>
            <w:shd w:val="clear" w:color="auto" w:fill="auto"/>
            <w:hideMark/>
          </w:tcPr>
          <w:p w:rsidR="007343F2" w:rsidRPr="007A4B91" w:rsidRDefault="007343F2" w:rsidP="00BD62D0">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Інформаційні огляди, фактичні дані моніторингу, фотопанорами та картографічні матеріали</w:t>
            </w:r>
            <w:r w:rsidR="00BD62D0" w:rsidRPr="007A4B91">
              <w:rPr>
                <w:rFonts w:eastAsia="Times New Roman"/>
                <w:spacing w:val="-2"/>
                <w:sz w:val="20"/>
                <w:szCs w:val="20"/>
                <w:lang w:eastAsia="ru-RU"/>
              </w:rPr>
              <w:t>, публікації, робочі зустрічі, наради, круглі столи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біомоніторингу і заповідного степу, сторонні організації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80,0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9</w:t>
            </w:r>
            <w:r w:rsidRPr="007A4B91">
              <w:rPr>
                <w:rFonts w:eastAsia="Times New Roman"/>
                <w:b/>
                <w:spacing w:val="-2"/>
                <w:sz w:val="20"/>
                <w:szCs w:val="20"/>
                <w:lang w:eastAsia="ru-RU"/>
              </w:rPr>
              <w:t>:</w:t>
            </w:r>
            <w:r w:rsidRPr="007A4B91">
              <w:rPr>
                <w:rFonts w:eastAsia="Times New Roman"/>
                <w:spacing w:val="-2"/>
                <w:sz w:val="20"/>
                <w:szCs w:val="20"/>
                <w:lang w:eastAsia="ru-RU"/>
              </w:rPr>
              <w:t xml:space="preserve"> Моніторинг орнітофауни водно-болотного угіддя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Чеклісти видового різноманіття, огляди чисельності та сезонної динаміки орнітофауни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FE2A65">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w:t>
            </w:r>
            <w:r w:rsidR="00FE2A65" w:rsidRPr="007A4B91">
              <w:rPr>
                <w:rFonts w:eastAsia="Times New Roman"/>
                <w:spacing w:val="-2"/>
                <w:sz w:val="20"/>
                <w:szCs w:val="20"/>
                <w:lang w:eastAsia="ru-RU"/>
              </w:rPr>
              <w:t>ї</w:t>
            </w:r>
            <w:r w:rsidRPr="007A4B91">
              <w:rPr>
                <w:rFonts w:eastAsia="Times New Roman"/>
                <w:spacing w:val="-2"/>
                <w:sz w:val="20"/>
                <w:szCs w:val="20"/>
                <w:lang w:eastAsia="ru-RU"/>
              </w:rPr>
              <w:t xml:space="preserve"> біомоніторингу і заповідного степу, збереження різноманіття диких тварин</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0402EB">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 xml:space="preserve">Захід 10: </w:t>
            </w:r>
            <w:r w:rsidRPr="007A4B91">
              <w:rPr>
                <w:rFonts w:eastAsia="Times New Roman"/>
                <w:spacing w:val="-2"/>
                <w:sz w:val="20"/>
                <w:szCs w:val="20"/>
                <w:lang w:eastAsia="ru-RU"/>
              </w:rPr>
              <w:t>Розробка та впровадження спеціального менеджмент-плану зі збереження та збалансованого використання природного оселища з Резолюції № 4 (1996</w:t>
            </w:r>
            <w:r w:rsidR="000402EB" w:rsidRPr="007A4B91">
              <w:rPr>
                <w:rFonts w:eastAsia="Times New Roman"/>
                <w:spacing w:val="-2"/>
                <w:sz w:val="20"/>
                <w:szCs w:val="20"/>
                <w:lang w:eastAsia="ru-RU"/>
              </w:rPr>
              <w:t>; із змінами</w:t>
            </w:r>
            <w:r w:rsidRPr="007A4B91">
              <w:rPr>
                <w:rFonts w:eastAsia="Times New Roman"/>
                <w:spacing w:val="-2"/>
                <w:sz w:val="20"/>
                <w:szCs w:val="20"/>
                <w:lang w:eastAsia="ru-RU"/>
              </w:rPr>
              <w:t>) Постійного комітету Бернської конвенції Х36</w:t>
            </w:r>
            <w:r w:rsidR="000402EB" w:rsidRPr="007A4B91">
              <w:rPr>
                <w:rFonts w:eastAsia="Times New Roman"/>
                <w:spacing w:val="-2"/>
                <w:sz w:val="20"/>
                <w:szCs w:val="20"/>
                <w:lang w:eastAsia="ru-RU"/>
              </w:rPr>
              <w:t>.</w:t>
            </w:r>
            <w:r w:rsidRPr="007A4B91">
              <w:rPr>
                <w:rFonts w:eastAsia="Times New Roman"/>
                <w:spacing w:val="-2"/>
                <w:sz w:val="20"/>
                <w:szCs w:val="20"/>
                <w:lang w:eastAsia="ru-RU"/>
              </w:rPr>
              <w:t xml:space="preserve">  Депресії (поди) степової зони</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Розроблений менеджмент-план, впроваджені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1.1.</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700,0</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570,0</w:t>
            </w:r>
          </w:p>
        </w:tc>
        <w:tc>
          <w:tcPr>
            <w:tcW w:w="1141"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130,0</w:t>
            </w:r>
          </w:p>
        </w:tc>
        <w:tc>
          <w:tcPr>
            <w:tcW w:w="634" w:type="dxa"/>
            <w:shd w:val="clear" w:color="auto" w:fill="auto"/>
            <w:hideMark/>
          </w:tcPr>
          <w:p w:rsidR="007343F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r>
      <w:tr w:rsidR="007343F2" w:rsidRPr="007A4B91" w:rsidTr="00B551BF">
        <w:trPr>
          <w:trHeight w:val="20"/>
          <w:jc w:val="center"/>
        </w:trPr>
        <w:tc>
          <w:tcPr>
            <w:tcW w:w="14572"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1.2</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Відновлення корінних природних комплексів та об′єктів, оптимізація режиму природокористування</w:t>
            </w:r>
          </w:p>
        </w:tc>
      </w:tr>
      <w:tr w:rsidR="00FE2A65" w:rsidRPr="007A4B91" w:rsidTr="00E9151B">
        <w:trPr>
          <w:trHeight w:val="1150"/>
          <w:jc w:val="center"/>
        </w:trPr>
        <w:tc>
          <w:tcPr>
            <w:tcW w:w="3335" w:type="dxa"/>
            <w:shd w:val="clear" w:color="auto" w:fill="auto"/>
            <w:hideMark/>
          </w:tcPr>
          <w:p w:rsidR="00FE2A65" w:rsidRPr="007A4B91" w:rsidRDefault="00FE2A65" w:rsidP="00FE2A65">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1</w:t>
            </w:r>
            <w:r w:rsidR="00D277F9">
              <w:rPr>
                <w:rFonts w:eastAsia="Times New Roman"/>
                <w:b/>
                <w:bCs/>
                <w:spacing w:val="-2"/>
                <w:sz w:val="20"/>
                <w:szCs w:val="20"/>
                <w:lang w:eastAsia="ru-RU"/>
              </w:rPr>
              <w:t>1</w:t>
            </w:r>
            <w:r w:rsidRPr="007A4B91">
              <w:rPr>
                <w:rFonts w:eastAsia="Times New Roman"/>
                <w:b/>
                <w:spacing w:val="-2"/>
                <w:sz w:val="20"/>
                <w:szCs w:val="20"/>
                <w:lang w:eastAsia="ru-RU"/>
              </w:rPr>
              <w:t>:</w:t>
            </w:r>
            <w:r w:rsidRPr="007A4B91">
              <w:rPr>
                <w:rFonts w:eastAsia="Times New Roman"/>
                <w:spacing w:val="-2"/>
                <w:sz w:val="20"/>
                <w:szCs w:val="20"/>
                <w:lang w:eastAsia="ru-RU"/>
              </w:rPr>
              <w:t xml:space="preserve"> Здійснення періодичних санітарних рубок куртин терену, порості колишніх лісосмуг та поодиноких особин занесених деревних біоморф у заповідній зоні БЗ</w:t>
            </w:r>
          </w:p>
        </w:tc>
        <w:tc>
          <w:tcPr>
            <w:tcW w:w="2376" w:type="dxa"/>
            <w:shd w:val="clear" w:color="auto" w:fill="auto"/>
            <w:hideMark/>
          </w:tcPr>
          <w:p w:rsidR="00FE2A65" w:rsidRPr="007A4B91" w:rsidRDefault="00FE2A65"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збережений корінний ландшафт степу</w:t>
            </w:r>
          </w:p>
        </w:tc>
        <w:tc>
          <w:tcPr>
            <w:tcW w:w="470" w:type="dxa"/>
            <w:shd w:val="clear" w:color="auto" w:fill="auto"/>
            <w:hideMark/>
          </w:tcPr>
          <w:p w:rsidR="00FE2A65" w:rsidRPr="007A4B91" w:rsidRDefault="00FE2A65" w:rsidP="007343F2">
            <w:pPr>
              <w:ind w:left="-57" w:right="-57" w:firstLine="0"/>
              <w:jc w:val="center"/>
              <w:rPr>
                <w:rFonts w:eastAsia="Times New Roman"/>
                <w:spacing w:val="-2"/>
                <w:sz w:val="20"/>
                <w:szCs w:val="20"/>
                <w:lang w:eastAsia="ru-RU"/>
              </w:rPr>
            </w:pPr>
          </w:p>
        </w:tc>
        <w:tc>
          <w:tcPr>
            <w:tcW w:w="470" w:type="dxa"/>
            <w:shd w:val="clear" w:color="auto" w:fill="auto"/>
            <w:hideMark/>
          </w:tcPr>
          <w:p w:rsidR="00FE2A65" w:rsidRPr="007A4B91" w:rsidRDefault="00FE2A65"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FE2A65" w:rsidRPr="007A4B91" w:rsidRDefault="00FE2A65" w:rsidP="007343F2">
            <w:pPr>
              <w:ind w:left="-57" w:right="-57" w:firstLine="0"/>
              <w:jc w:val="center"/>
              <w:rPr>
                <w:rFonts w:eastAsia="Times New Roman"/>
                <w:spacing w:val="-2"/>
                <w:sz w:val="20"/>
                <w:szCs w:val="20"/>
                <w:lang w:eastAsia="ru-RU"/>
              </w:rPr>
            </w:pPr>
          </w:p>
        </w:tc>
        <w:tc>
          <w:tcPr>
            <w:tcW w:w="470" w:type="dxa"/>
            <w:shd w:val="clear" w:color="auto" w:fill="auto"/>
            <w:hideMark/>
          </w:tcPr>
          <w:p w:rsidR="00FE2A65" w:rsidRPr="007A4B91" w:rsidRDefault="00FE2A65"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FE2A65" w:rsidRPr="007A4B91" w:rsidRDefault="00FE2A65" w:rsidP="007343F2">
            <w:pPr>
              <w:ind w:left="-57" w:right="-57" w:firstLine="0"/>
              <w:jc w:val="center"/>
              <w:rPr>
                <w:rFonts w:eastAsia="Times New Roman"/>
                <w:spacing w:val="-2"/>
                <w:sz w:val="20"/>
                <w:szCs w:val="20"/>
                <w:lang w:eastAsia="ru-RU"/>
              </w:rPr>
            </w:pPr>
          </w:p>
        </w:tc>
        <w:tc>
          <w:tcPr>
            <w:tcW w:w="1918" w:type="dxa"/>
            <w:shd w:val="clear" w:color="auto" w:fill="auto"/>
            <w:hideMark/>
          </w:tcPr>
          <w:p w:rsidR="00FE2A65" w:rsidRPr="007A4B91" w:rsidRDefault="00FE2A65" w:rsidP="00FE2A65">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 механізована бригада</w:t>
            </w:r>
          </w:p>
        </w:tc>
        <w:tc>
          <w:tcPr>
            <w:tcW w:w="1409" w:type="dxa"/>
            <w:shd w:val="clear" w:color="auto" w:fill="auto"/>
            <w:hideMark/>
          </w:tcPr>
          <w:p w:rsidR="00FE2A65" w:rsidRPr="007A4B91" w:rsidRDefault="00FE2A65"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409" w:type="dxa"/>
            <w:shd w:val="clear" w:color="auto" w:fill="auto"/>
            <w:hideMark/>
          </w:tcPr>
          <w:p w:rsidR="00FE2A65" w:rsidRPr="007A4B91" w:rsidRDefault="00FE2A65"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141" w:type="dxa"/>
            <w:shd w:val="clear" w:color="auto" w:fill="auto"/>
            <w:hideMark/>
          </w:tcPr>
          <w:p w:rsidR="00FE2A65" w:rsidRPr="007A4B91" w:rsidRDefault="00FE2A65"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FE2A65" w:rsidRPr="007A4B91" w:rsidRDefault="00FE2A65"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FE2A65" w:rsidRPr="007A4B91" w:rsidRDefault="00FE2A65" w:rsidP="00FE2A65">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335"/>
        <w:gridCol w:w="2376"/>
        <w:gridCol w:w="470"/>
        <w:gridCol w:w="470"/>
        <w:gridCol w:w="470"/>
        <w:gridCol w:w="470"/>
        <w:gridCol w:w="470"/>
        <w:gridCol w:w="1918"/>
        <w:gridCol w:w="1409"/>
        <w:gridCol w:w="1409"/>
        <w:gridCol w:w="1141"/>
        <w:gridCol w:w="634"/>
      </w:tblGrid>
      <w:tr w:rsidR="00FE2A65" w:rsidRPr="007A4B91" w:rsidTr="00E9151B">
        <w:trPr>
          <w:trHeight w:val="20"/>
          <w:jc w:val="center"/>
        </w:trPr>
        <w:tc>
          <w:tcPr>
            <w:tcW w:w="3335" w:type="dxa"/>
            <w:shd w:val="clear" w:color="auto" w:fill="auto"/>
          </w:tcPr>
          <w:p w:rsidR="00FE2A65" w:rsidRPr="007A4B91" w:rsidRDefault="00FE2A65"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 xml:space="preserve">Захід </w:t>
            </w:r>
            <w:r w:rsidR="00D277F9">
              <w:rPr>
                <w:rFonts w:eastAsia="Times New Roman"/>
                <w:b/>
                <w:bCs/>
                <w:spacing w:val="-2"/>
                <w:sz w:val="20"/>
                <w:szCs w:val="20"/>
                <w:lang w:eastAsia="ru-RU"/>
              </w:rPr>
              <w:t>1</w:t>
            </w:r>
            <w:r w:rsidRPr="007A4B91">
              <w:rPr>
                <w:rFonts w:eastAsia="Times New Roman"/>
                <w:b/>
                <w:bCs/>
                <w:spacing w:val="-2"/>
                <w:sz w:val="20"/>
                <w:szCs w:val="20"/>
                <w:lang w:eastAsia="ru-RU"/>
              </w:rPr>
              <w:t>2</w:t>
            </w:r>
            <w:r w:rsidRPr="007A4B91">
              <w:rPr>
                <w:rFonts w:eastAsia="Times New Roman"/>
                <w:b/>
                <w:spacing w:val="-2"/>
                <w:sz w:val="20"/>
                <w:szCs w:val="20"/>
                <w:lang w:eastAsia="ru-RU"/>
              </w:rPr>
              <w:t>:</w:t>
            </w:r>
            <w:r w:rsidRPr="007A4B91">
              <w:rPr>
                <w:rFonts w:eastAsia="Times New Roman"/>
                <w:spacing w:val="-2"/>
                <w:sz w:val="20"/>
                <w:szCs w:val="20"/>
                <w:lang w:eastAsia="ru-RU"/>
              </w:rPr>
              <w:t xml:space="preserve"> Видалення спонтанних заростей бересту на багаторічних перелогах у буферній зоні БЗ</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збережений корінний ландшафт степу</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shd w:val="clear" w:color="auto" w:fill="auto"/>
            <w:hideMark/>
          </w:tcPr>
          <w:p w:rsidR="007343F2" w:rsidRPr="007A4B91" w:rsidRDefault="00FE2A65" w:rsidP="00FE2A65">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М</w:t>
            </w:r>
            <w:r w:rsidR="007343F2" w:rsidRPr="007A4B91">
              <w:rPr>
                <w:rFonts w:eastAsia="Times New Roman"/>
                <w:spacing w:val="-2"/>
                <w:sz w:val="20"/>
                <w:szCs w:val="20"/>
                <w:lang w:eastAsia="ru-RU"/>
              </w:rPr>
              <w:t>еханізована бригада</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 xml:space="preserve">Захід </w:t>
            </w:r>
            <w:r w:rsidR="00D277F9">
              <w:rPr>
                <w:rFonts w:eastAsia="Times New Roman"/>
                <w:b/>
                <w:bCs/>
                <w:spacing w:val="-2"/>
                <w:sz w:val="20"/>
                <w:szCs w:val="20"/>
                <w:lang w:eastAsia="ru-RU"/>
              </w:rPr>
              <w:t>1</w:t>
            </w:r>
            <w:r w:rsidRPr="007A4B91">
              <w:rPr>
                <w:rFonts w:eastAsia="Times New Roman"/>
                <w:b/>
                <w:bCs/>
                <w:spacing w:val="-2"/>
                <w:sz w:val="20"/>
                <w:szCs w:val="20"/>
                <w:lang w:eastAsia="ru-RU"/>
              </w:rPr>
              <w:t>3</w:t>
            </w:r>
            <w:r w:rsidRPr="007A4B91">
              <w:rPr>
                <w:rFonts w:eastAsia="Times New Roman"/>
                <w:b/>
                <w:spacing w:val="-2"/>
                <w:sz w:val="20"/>
                <w:szCs w:val="20"/>
                <w:lang w:eastAsia="ru-RU"/>
              </w:rPr>
              <w:t>:</w:t>
            </w:r>
            <w:r w:rsidRPr="007A4B91">
              <w:rPr>
                <w:rFonts w:eastAsia="Times New Roman"/>
                <w:spacing w:val="-2"/>
                <w:sz w:val="20"/>
                <w:szCs w:val="20"/>
                <w:lang w:eastAsia="ru-RU"/>
              </w:rPr>
              <w:t xml:space="preserve"> Моніторинг за потенційними осередками інвазій та площами поширення чужорідних видів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Переліки інвазійних видів, реєстр їх місцезростань з GPS-фіксацією координат</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 xml:space="preserve">Захід </w:t>
            </w:r>
            <w:r w:rsidR="00D277F9">
              <w:rPr>
                <w:rFonts w:eastAsia="Times New Roman"/>
                <w:b/>
                <w:bCs/>
                <w:spacing w:val="-2"/>
                <w:sz w:val="20"/>
                <w:szCs w:val="20"/>
                <w:lang w:eastAsia="ru-RU"/>
              </w:rPr>
              <w:t>1</w:t>
            </w:r>
            <w:r w:rsidRPr="007A4B91">
              <w:rPr>
                <w:rFonts w:eastAsia="Times New Roman"/>
                <w:b/>
                <w:bCs/>
                <w:spacing w:val="-2"/>
                <w:sz w:val="20"/>
                <w:szCs w:val="20"/>
                <w:lang w:eastAsia="ru-RU"/>
              </w:rPr>
              <w:t>4</w:t>
            </w:r>
            <w:r w:rsidRPr="007A4B91">
              <w:rPr>
                <w:rFonts w:eastAsia="Times New Roman"/>
                <w:b/>
                <w:spacing w:val="-2"/>
                <w:sz w:val="20"/>
                <w:szCs w:val="20"/>
                <w:lang w:eastAsia="ru-RU"/>
              </w:rPr>
              <w:t>:</w:t>
            </w:r>
            <w:r w:rsidRPr="007A4B91">
              <w:rPr>
                <w:rFonts w:eastAsia="Times New Roman"/>
                <w:spacing w:val="-2"/>
                <w:sz w:val="20"/>
                <w:szCs w:val="20"/>
                <w:lang w:eastAsia="ru-RU"/>
              </w:rPr>
              <w:t xml:space="preserve"> Ліквідація осередків виявлених інвазійних та карантинних видів рослин з метою збереження природного біорізноманіття степу</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Реалізовані заходи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 механізована бригада</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 xml:space="preserve">Захід </w:t>
            </w:r>
            <w:r w:rsidR="00D277F9">
              <w:rPr>
                <w:rFonts w:eastAsia="Times New Roman"/>
                <w:b/>
                <w:bCs/>
                <w:spacing w:val="-2"/>
                <w:sz w:val="20"/>
                <w:szCs w:val="20"/>
                <w:lang w:eastAsia="ru-RU"/>
              </w:rPr>
              <w:t>1</w:t>
            </w:r>
            <w:r w:rsidRPr="007A4B91">
              <w:rPr>
                <w:rFonts w:eastAsia="Times New Roman"/>
                <w:b/>
                <w:bCs/>
                <w:spacing w:val="-2"/>
                <w:sz w:val="20"/>
                <w:szCs w:val="20"/>
                <w:lang w:eastAsia="ru-RU"/>
              </w:rPr>
              <w:t>5</w:t>
            </w:r>
            <w:r w:rsidRPr="007A4B91">
              <w:rPr>
                <w:rFonts w:eastAsia="Times New Roman"/>
                <w:b/>
                <w:spacing w:val="-2"/>
                <w:sz w:val="20"/>
                <w:szCs w:val="20"/>
                <w:lang w:eastAsia="ru-RU"/>
              </w:rPr>
              <w:t>:</w:t>
            </w:r>
            <w:r w:rsidRPr="007A4B91">
              <w:rPr>
                <w:rFonts w:eastAsia="Times New Roman"/>
                <w:spacing w:val="-2"/>
                <w:sz w:val="20"/>
                <w:szCs w:val="20"/>
                <w:lang w:eastAsia="ru-RU"/>
              </w:rPr>
              <w:t xml:space="preserve"> Організація ділянки посадкового матеріалу вразливих та зникаючих раритетних видів флори асканійського степу з метою отримання діаспор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Насіння або вегетативні органи раритетних рослин, придатні до розмноження та посадки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 лабораторія та бригада дендропарку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 xml:space="preserve">Захід </w:t>
            </w:r>
            <w:r w:rsidR="00D277F9">
              <w:rPr>
                <w:rFonts w:eastAsia="Times New Roman"/>
                <w:b/>
                <w:bCs/>
                <w:spacing w:val="-2"/>
                <w:sz w:val="20"/>
                <w:szCs w:val="20"/>
                <w:lang w:eastAsia="ru-RU"/>
              </w:rPr>
              <w:t>1</w:t>
            </w:r>
            <w:r w:rsidRPr="007A4B91">
              <w:rPr>
                <w:rFonts w:eastAsia="Times New Roman"/>
                <w:b/>
                <w:bCs/>
                <w:spacing w:val="-2"/>
                <w:sz w:val="20"/>
                <w:szCs w:val="20"/>
                <w:lang w:eastAsia="ru-RU"/>
              </w:rPr>
              <w:t>6:</w:t>
            </w:r>
            <w:r w:rsidRPr="007A4B91">
              <w:rPr>
                <w:rFonts w:eastAsia="Times New Roman"/>
                <w:spacing w:val="-2"/>
                <w:sz w:val="20"/>
                <w:szCs w:val="20"/>
                <w:lang w:eastAsia="ru-RU"/>
              </w:rPr>
              <w:t xml:space="preserve"> Реінтродукція у заповідну зону та прилеглі урочища рідкісних рослин з розсадника </w:t>
            </w:r>
          </w:p>
        </w:tc>
        <w:tc>
          <w:tcPr>
            <w:tcW w:w="2376" w:type="dxa"/>
            <w:shd w:val="clear" w:color="auto" w:fill="auto"/>
            <w:hideMark/>
          </w:tcPr>
          <w:p w:rsidR="007343F2" w:rsidRPr="007A4B91" w:rsidRDefault="007343F2" w:rsidP="00FE2A65">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Розосереджені осередки зростань рідкісних рослин, фотоматеріали, геоботанічні описи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FE2A65">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w:t>
            </w:r>
            <w:r w:rsidR="00FE2A65" w:rsidRPr="007A4B91">
              <w:rPr>
                <w:rFonts w:eastAsia="Times New Roman"/>
                <w:spacing w:val="-2"/>
                <w:sz w:val="20"/>
                <w:szCs w:val="20"/>
                <w:lang w:eastAsia="ru-RU"/>
              </w:rPr>
              <w:t>відного степу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 xml:space="preserve">Захід </w:t>
            </w:r>
            <w:r w:rsidR="00D277F9">
              <w:rPr>
                <w:rFonts w:eastAsia="Times New Roman"/>
                <w:b/>
                <w:bCs/>
                <w:spacing w:val="-2"/>
                <w:sz w:val="20"/>
                <w:szCs w:val="20"/>
                <w:lang w:eastAsia="ru-RU"/>
              </w:rPr>
              <w:t>1</w:t>
            </w:r>
            <w:r w:rsidRPr="007A4B91">
              <w:rPr>
                <w:rFonts w:eastAsia="Times New Roman"/>
                <w:b/>
                <w:bCs/>
                <w:spacing w:val="-2"/>
                <w:sz w:val="20"/>
                <w:szCs w:val="20"/>
                <w:lang w:eastAsia="ru-RU"/>
              </w:rPr>
              <w:t>7:</w:t>
            </w:r>
            <w:r w:rsidRPr="007A4B91">
              <w:rPr>
                <w:rFonts w:eastAsia="Times New Roman"/>
                <w:spacing w:val="-2"/>
                <w:sz w:val="20"/>
                <w:szCs w:val="20"/>
                <w:lang w:eastAsia="ru-RU"/>
              </w:rPr>
              <w:t xml:space="preserve"> Здійснення періодичного санітарного викошування у місцях поширення окремих рідкісних видів цибулинних рослин (ефемероїди з низькою конкурентоздатністю) з метою зменшення загальної мортмаси</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Реалізовані заходи, відсутність «висячої» підстилки, оптимальний стан ценопопуляцій раритетних рослин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 механізована бригада</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 xml:space="preserve">Захід </w:t>
            </w:r>
            <w:r w:rsidR="00D277F9">
              <w:rPr>
                <w:rFonts w:eastAsia="Times New Roman"/>
                <w:b/>
                <w:bCs/>
                <w:spacing w:val="-2"/>
                <w:sz w:val="20"/>
                <w:szCs w:val="20"/>
                <w:lang w:eastAsia="ru-RU"/>
              </w:rPr>
              <w:t>1</w:t>
            </w:r>
            <w:r w:rsidRPr="007A4B91">
              <w:rPr>
                <w:rFonts w:eastAsia="Times New Roman"/>
                <w:b/>
                <w:bCs/>
                <w:spacing w:val="-2"/>
                <w:sz w:val="20"/>
                <w:szCs w:val="20"/>
                <w:lang w:eastAsia="ru-RU"/>
              </w:rPr>
              <w:t>8</w:t>
            </w:r>
            <w:r w:rsidRPr="007A4B91">
              <w:rPr>
                <w:rFonts w:eastAsia="Times New Roman"/>
                <w:b/>
                <w:spacing w:val="-2"/>
                <w:sz w:val="20"/>
                <w:szCs w:val="20"/>
                <w:lang w:eastAsia="ru-RU"/>
              </w:rPr>
              <w:t xml:space="preserve">: </w:t>
            </w:r>
            <w:r w:rsidRPr="007A4B91">
              <w:rPr>
                <w:rFonts w:eastAsia="Times New Roman"/>
                <w:spacing w:val="-2"/>
                <w:sz w:val="20"/>
                <w:szCs w:val="20"/>
                <w:lang w:eastAsia="ru-RU"/>
              </w:rPr>
              <w:t>Оновлення квартальної мережі ділянок «Південна» та «Північна» заповідної зони (установка порушених реперних точок)</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Відновлені бетонні стовпчики квартальної мережі</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 механізована бригада</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2500,0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2500,0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1.2.</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2760,0</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260,0</w:t>
            </w:r>
          </w:p>
        </w:tc>
        <w:tc>
          <w:tcPr>
            <w:tcW w:w="1141"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2500,0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14572"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1.3</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Збереження та відновлення біорізноманіття у межах зон буферної, антропогенних ландшафтів та прилеглої території</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1</w:t>
            </w:r>
            <w:r w:rsidR="00D277F9">
              <w:rPr>
                <w:rFonts w:eastAsia="Times New Roman"/>
                <w:b/>
                <w:bCs/>
                <w:spacing w:val="-2"/>
                <w:sz w:val="20"/>
                <w:szCs w:val="20"/>
                <w:lang w:eastAsia="ru-RU"/>
              </w:rPr>
              <w:t>9</w:t>
            </w:r>
            <w:r w:rsidRPr="007A4B91">
              <w:rPr>
                <w:rFonts w:eastAsia="Times New Roman"/>
                <w:b/>
                <w:bCs/>
                <w:spacing w:val="-2"/>
                <w:sz w:val="20"/>
                <w:szCs w:val="20"/>
                <w:lang w:eastAsia="ru-RU"/>
              </w:rPr>
              <w:t>:</w:t>
            </w:r>
            <w:r w:rsidRPr="007A4B91">
              <w:rPr>
                <w:rFonts w:eastAsia="Times New Roman"/>
                <w:spacing w:val="-2"/>
                <w:sz w:val="20"/>
                <w:szCs w:val="20"/>
                <w:lang w:eastAsia="ru-RU"/>
              </w:rPr>
              <w:t xml:space="preserve"> Інформаційне забезпечення та сприяння організації регульованого випасу громадської худоби у зонах буферній та антропогенних ландшафтів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Інформаційні матеріали, наукове обґрунтування, впроваджені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 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FE2A65" w:rsidRPr="007A4B91" w:rsidRDefault="00FE2A65" w:rsidP="00FE2A65">
      <w:pPr>
        <w:jc w:val="right"/>
      </w:pPr>
      <w:r w:rsidRPr="007A4B91">
        <w:t>Продовження таблиці 42</w:t>
      </w:r>
    </w:p>
    <w:tbl>
      <w:tblPr>
        <w:tblW w:w="148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517"/>
        <w:gridCol w:w="2375"/>
        <w:gridCol w:w="470"/>
        <w:gridCol w:w="470"/>
        <w:gridCol w:w="470"/>
        <w:gridCol w:w="470"/>
        <w:gridCol w:w="470"/>
        <w:gridCol w:w="1922"/>
        <w:gridCol w:w="1504"/>
        <w:gridCol w:w="1409"/>
        <w:gridCol w:w="1141"/>
        <w:gridCol w:w="634"/>
        <w:gridCol w:w="15"/>
      </w:tblGrid>
      <w:tr w:rsidR="00FE2A65" w:rsidRPr="007A4B91" w:rsidTr="00A42A32">
        <w:trPr>
          <w:gridAfter w:val="1"/>
          <w:wAfter w:w="15" w:type="dxa"/>
          <w:trHeight w:val="20"/>
          <w:jc w:val="center"/>
        </w:trPr>
        <w:tc>
          <w:tcPr>
            <w:tcW w:w="3518" w:type="dxa"/>
            <w:shd w:val="clear" w:color="auto" w:fill="auto"/>
          </w:tcPr>
          <w:p w:rsidR="00FE2A65" w:rsidRPr="007A4B91" w:rsidRDefault="00FE2A65"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5"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21"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504"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A42A32">
        <w:trPr>
          <w:gridAfter w:val="1"/>
          <w:wAfter w:w="15" w:type="dxa"/>
          <w:trHeight w:val="20"/>
          <w:jc w:val="center"/>
        </w:trPr>
        <w:tc>
          <w:tcPr>
            <w:tcW w:w="3518"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2</w:t>
            </w:r>
            <w:r w:rsidR="00D277F9">
              <w:rPr>
                <w:rFonts w:eastAsia="Times New Roman"/>
                <w:b/>
                <w:bCs/>
                <w:spacing w:val="-2"/>
                <w:sz w:val="20"/>
                <w:szCs w:val="20"/>
                <w:lang w:eastAsia="ru-RU"/>
              </w:rPr>
              <w:t>0</w:t>
            </w:r>
            <w:r w:rsidRPr="007A4B91">
              <w:rPr>
                <w:rFonts w:eastAsia="Times New Roman"/>
                <w:b/>
                <w:bCs/>
                <w:spacing w:val="-2"/>
                <w:sz w:val="20"/>
                <w:szCs w:val="20"/>
                <w:lang w:eastAsia="ru-RU"/>
              </w:rPr>
              <w:t>:</w:t>
            </w:r>
            <w:r w:rsidRPr="007A4B91">
              <w:rPr>
                <w:rFonts w:eastAsia="Times New Roman"/>
                <w:spacing w:val="-2"/>
                <w:sz w:val="20"/>
                <w:szCs w:val="20"/>
                <w:lang w:eastAsia="ru-RU"/>
              </w:rPr>
              <w:t xml:space="preserve"> Моніторинг пріоритетних цілинних угідь у регіоні БЗ у рамках проєкту розширення зони антропогенних ландшафтів </w:t>
            </w:r>
          </w:p>
        </w:tc>
        <w:tc>
          <w:tcPr>
            <w:tcW w:w="2375"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Описи стану екосистем, інформаційні огляди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2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w:t>
            </w:r>
          </w:p>
        </w:tc>
        <w:tc>
          <w:tcPr>
            <w:tcW w:w="150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gridAfter w:val="1"/>
          <w:wAfter w:w="15" w:type="dxa"/>
          <w:trHeight w:val="20"/>
          <w:jc w:val="center"/>
        </w:trPr>
        <w:tc>
          <w:tcPr>
            <w:tcW w:w="3518"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21</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Детальна оцінка господарських угідь на території заповідника, розробка та реалізація заходів щодо охорони та відновлення цінних природних ділянок</w:t>
            </w:r>
          </w:p>
        </w:tc>
        <w:tc>
          <w:tcPr>
            <w:tcW w:w="2375"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Інформаційні огляди, наукові обґрунтування, впроваджені плани заходів</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2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w:t>
            </w:r>
          </w:p>
        </w:tc>
        <w:tc>
          <w:tcPr>
            <w:tcW w:w="150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gridAfter w:val="1"/>
          <w:wAfter w:w="15" w:type="dxa"/>
          <w:trHeight w:val="20"/>
          <w:jc w:val="center"/>
        </w:trPr>
        <w:tc>
          <w:tcPr>
            <w:tcW w:w="3518"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22</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Заходи щодо збереження тварин, які вільно мешкають у Дендропарку – фазан колхідський, куріпка звичайна, заєць (підгодовування у сніжний період)</w:t>
            </w:r>
          </w:p>
        </w:tc>
        <w:tc>
          <w:tcPr>
            <w:tcW w:w="2375"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Впроваджені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2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50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532,9</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532,9</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gridAfter w:val="1"/>
          <w:wAfter w:w="15" w:type="dxa"/>
          <w:trHeight w:val="20"/>
          <w:jc w:val="center"/>
        </w:trPr>
        <w:tc>
          <w:tcPr>
            <w:tcW w:w="3518" w:type="dxa"/>
            <w:shd w:val="clear" w:color="auto" w:fill="auto"/>
            <w:hideMark/>
          </w:tcPr>
          <w:p w:rsidR="007343F2" w:rsidRPr="007A4B91" w:rsidRDefault="00D277F9" w:rsidP="00FE2A65">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23</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 xml:space="preserve">Оптимізація функціонального зонування та режиму </w:t>
            </w:r>
            <w:r w:rsidR="00FE2A65" w:rsidRPr="007A4B91">
              <w:rPr>
                <w:rFonts w:eastAsia="Times New Roman"/>
                <w:spacing w:val="-2"/>
                <w:sz w:val="20"/>
                <w:szCs w:val="20"/>
                <w:lang w:eastAsia="ru-RU"/>
              </w:rPr>
              <w:t>зон</w:t>
            </w:r>
            <w:r w:rsidR="007343F2" w:rsidRPr="007A4B91">
              <w:rPr>
                <w:rFonts w:eastAsia="Times New Roman"/>
                <w:spacing w:val="-2"/>
                <w:sz w:val="20"/>
                <w:szCs w:val="20"/>
                <w:lang w:eastAsia="ru-RU"/>
              </w:rPr>
              <w:t>, виділення в натурі меж буферної зони</w:t>
            </w:r>
          </w:p>
        </w:tc>
        <w:tc>
          <w:tcPr>
            <w:tcW w:w="2375"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Наукові обґрунтування, кадастрова документація, картографічні матеріали, впроваджені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2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w:t>
            </w:r>
          </w:p>
        </w:tc>
        <w:tc>
          <w:tcPr>
            <w:tcW w:w="150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900,0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gridAfter w:val="1"/>
          <w:wAfter w:w="14" w:type="dxa"/>
          <w:trHeight w:val="20"/>
          <w:jc w:val="center"/>
        </w:trPr>
        <w:tc>
          <w:tcPr>
            <w:tcW w:w="10165"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1.3:</w:t>
            </w:r>
          </w:p>
        </w:tc>
        <w:tc>
          <w:tcPr>
            <w:tcW w:w="1504"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1532,9</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1432,9</w:t>
            </w:r>
          </w:p>
        </w:tc>
        <w:tc>
          <w:tcPr>
            <w:tcW w:w="1141"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100,0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gridAfter w:val="1"/>
          <w:wAfter w:w="14" w:type="dxa"/>
          <w:trHeight w:val="20"/>
          <w:jc w:val="center"/>
        </w:trPr>
        <w:tc>
          <w:tcPr>
            <w:tcW w:w="10165"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програмою</w:t>
            </w:r>
            <w:r w:rsidR="009D42E2" w:rsidRPr="007A4B91">
              <w:rPr>
                <w:rFonts w:eastAsia="Times New Roman"/>
                <w:b/>
                <w:spacing w:val="-2"/>
                <w:sz w:val="20"/>
                <w:szCs w:val="20"/>
                <w:lang w:eastAsia="ru-RU"/>
              </w:rPr>
              <w:t xml:space="preserve"> 1:</w:t>
            </w:r>
          </w:p>
        </w:tc>
        <w:tc>
          <w:tcPr>
            <w:tcW w:w="1504"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4992,9</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2262,9</w:t>
            </w:r>
          </w:p>
        </w:tc>
        <w:tc>
          <w:tcPr>
            <w:tcW w:w="1141"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2730</w:t>
            </w:r>
            <w:r w:rsidRPr="007A4B91">
              <w:rPr>
                <w:rFonts w:eastAsia="Times New Roman"/>
                <w:spacing w:val="-2"/>
                <w:sz w:val="20"/>
                <w:szCs w:val="20"/>
                <w:lang w:eastAsia="ru-RU"/>
              </w:rPr>
              <w:t>,</w:t>
            </w:r>
            <w:r w:rsidRPr="007A4B91">
              <w:rPr>
                <w:rFonts w:eastAsia="Times New Roman"/>
                <w:b/>
                <w:spacing w:val="-2"/>
                <w:sz w:val="20"/>
                <w:szCs w:val="20"/>
                <w:lang w:eastAsia="ru-RU"/>
              </w:rPr>
              <w:t>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14867" w:type="dxa"/>
            <w:gridSpan w:val="13"/>
            <w:shd w:val="clear" w:color="auto" w:fill="D9D9D9"/>
            <w:hideMark/>
          </w:tcPr>
          <w:p w:rsidR="007343F2" w:rsidRPr="007A4B91" w:rsidRDefault="007343F2" w:rsidP="007343F2">
            <w:pPr>
              <w:ind w:left="-57" w:right="-57" w:firstLine="0"/>
              <w:jc w:val="center"/>
              <w:rPr>
                <w:rFonts w:eastAsia="Times New Roman"/>
                <w:b/>
                <w:bCs/>
                <w:spacing w:val="-2"/>
                <w:sz w:val="20"/>
                <w:szCs w:val="20"/>
                <w:lang w:eastAsia="ru-RU"/>
              </w:rPr>
            </w:pPr>
            <w:r w:rsidRPr="007A4B91">
              <w:rPr>
                <w:rFonts w:eastAsia="Times New Roman"/>
                <w:b/>
                <w:bCs/>
                <w:spacing w:val="-2"/>
                <w:sz w:val="20"/>
                <w:szCs w:val="20"/>
                <w:lang w:eastAsia="ru-RU"/>
              </w:rPr>
              <w:t>ПРОГРАМА 2</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Збереження, збагачення, відновлення та використання генофонду рослин Дендрологічного парку загальнодержавного значення «Асканія-Нова»</w:t>
            </w:r>
          </w:p>
        </w:tc>
      </w:tr>
      <w:tr w:rsidR="007343F2" w:rsidRPr="007A4B91" w:rsidTr="00A42A32">
        <w:trPr>
          <w:trHeight w:val="20"/>
          <w:jc w:val="center"/>
        </w:trPr>
        <w:tc>
          <w:tcPr>
            <w:tcW w:w="14867" w:type="dxa"/>
            <w:gridSpan w:val="13"/>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2.1</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Оптимізація стану насаджень, збереження та збагачення різноманіття культивованої флори Дендропарку</w:t>
            </w:r>
          </w:p>
        </w:tc>
      </w:tr>
      <w:tr w:rsidR="007343F2" w:rsidRPr="007A4B91" w:rsidTr="00A42A32">
        <w:trPr>
          <w:gridAfter w:val="1"/>
          <w:wAfter w:w="15" w:type="dxa"/>
          <w:trHeight w:val="20"/>
          <w:jc w:val="center"/>
        </w:trPr>
        <w:tc>
          <w:tcPr>
            <w:tcW w:w="3518"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24</w:t>
            </w:r>
            <w:r w:rsidR="007343F2" w:rsidRPr="007A4B91">
              <w:rPr>
                <w:rFonts w:eastAsia="Times New Roman"/>
                <w:b/>
                <w:spacing w:val="-2"/>
                <w:sz w:val="20"/>
                <w:szCs w:val="20"/>
                <w:lang w:eastAsia="ru-RU"/>
              </w:rPr>
              <w:t>:</w:t>
            </w:r>
            <w:r w:rsidR="007343F2" w:rsidRPr="007A4B91">
              <w:rPr>
                <w:rFonts w:eastAsia="Times New Roman"/>
                <w:spacing w:val="-2"/>
                <w:sz w:val="20"/>
                <w:szCs w:val="20"/>
                <w:lang w:eastAsia="ru-RU"/>
              </w:rPr>
              <w:t xml:space="preserve"> Залучення нових видів рослин для інтродукції з метою збагачення та раціонального використання культивованої флори Дендропарку</w:t>
            </w:r>
          </w:p>
        </w:tc>
        <w:tc>
          <w:tcPr>
            <w:tcW w:w="2375"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Залучені нові види рослин</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2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дендропарку</w:t>
            </w:r>
          </w:p>
        </w:tc>
        <w:tc>
          <w:tcPr>
            <w:tcW w:w="150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gridAfter w:val="1"/>
          <w:wAfter w:w="15" w:type="dxa"/>
          <w:trHeight w:val="1300"/>
          <w:jc w:val="center"/>
        </w:trPr>
        <w:tc>
          <w:tcPr>
            <w:tcW w:w="3518"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2</w:t>
            </w:r>
            <w:r w:rsidR="00D277F9">
              <w:rPr>
                <w:rFonts w:eastAsia="Times New Roman"/>
                <w:b/>
                <w:bCs/>
                <w:spacing w:val="-2"/>
                <w:sz w:val="20"/>
                <w:szCs w:val="20"/>
                <w:lang w:eastAsia="ru-RU"/>
              </w:rPr>
              <w:t>5</w:t>
            </w:r>
            <w:r w:rsidRPr="007A4B91">
              <w:rPr>
                <w:rFonts w:eastAsia="Times New Roman"/>
                <w:b/>
                <w:bCs/>
                <w:spacing w:val="-2"/>
                <w:sz w:val="20"/>
                <w:szCs w:val="20"/>
                <w:lang w:eastAsia="ru-RU"/>
              </w:rPr>
              <w:t xml:space="preserve">: </w:t>
            </w:r>
            <w:r w:rsidRPr="007A4B91">
              <w:rPr>
                <w:rFonts w:eastAsia="Times New Roman"/>
                <w:spacing w:val="-2"/>
                <w:sz w:val="20"/>
                <w:szCs w:val="20"/>
                <w:lang w:eastAsia="ru-RU"/>
              </w:rPr>
              <w:t>Проведення первинних і довгострокових інтродукційних випробувань видів і форм дуба, рідкісних видів, квітниково-декоративних рослин</w:t>
            </w:r>
          </w:p>
        </w:tc>
        <w:tc>
          <w:tcPr>
            <w:tcW w:w="2375" w:type="dxa"/>
            <w:shd w:val="clear" w:color="auto" w:fill="auto"/>
            <w:hideMark/>
          </w:tcPr>
          <w:p w:rsidR="007343F2" w:rsidRPr="007A4B91" w:rsidRDefault="007343F2" w:rsidP="00FE2A65">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відкориговані асортименти посухостійких рослин, рекомендації для</w:t>
            </w:r>
            <w:r w:rsidR="00FE2A65" w:rsidRPr="007A4B91">
              <w:rPr>
                <w:rFonts w:eastAsia="Times New Roman"/>
                <w:spacing w:val="-2"/>
                <w:sz w:val="20"/>
                <w:szCs w:val="20"/>
                <w:lang w:eastAsia="ru-RU"/>
              </w:rPr>
              <w:t xml:space="preserve"> паркобудівництва і озеленення</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2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дендропарку</w:t>
            </w:r>
          </w:p>
        </w:tc>
        <w:tc>
          <w:tcPr>
            <w:tcW w:w="150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gridAfter w:val="1"/>
          <w:wAfter w:w="15" w:type="dxa"/>
          <w:trHeight w:val="20"/>
          <w:jc w:val="center"/>
        </w:trPr>
        <w:tc>
          <w:tcPr>
            <w:tcW w:w="3518"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26</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 xml:space="preserve">З′ясування сучасної таксономічно-вікової структури і стану насаджень Старого парку, розробка реконструкційних заходів з відновлення деревостанів </w:t>
            </w:r>
          </w:p>
        </w:tc>
        <w:tc>
          <w:tcPr>
            <w:tcW w:w="2375"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Вихідні дані з сучасної таксономічно-структурної організації насаджень</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2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дендропарку</w:t>
            </w:r>
          </w:p>
        </w:tc>
        <w:tc>
          <w:tcPr>
            <w:tcW w:w="150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FE2A65" w:rsidRPr="007A4B91" w:rsidRDefault="00FE2A65" w:rsidP="00FE2A65">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384"/>
        <w:gridCol w:w="2288"/>
        <w:gridCol w:w="470"/>
        <w:gridCol w:w="470"/>
        <w:gridCol w:w="470"/>
        <w:gridCol w:w="470"/>
        <w:gridCol w:w="470"/>
        <w:gridCol w:w="1918"/>
        <w:gridCol w:w="1409"/>
        <w:gridCol w:w="1409"/>
        <w:gridCol w:w="1141"/>
        <w:gridCol w:w="634"/>
      </w:tblGrid>
      <w:tr w:rsidR="00FE2A65" w:rsidRPr="007A4B91" w:rsidTr="00A42A32">
        <w:trPr>
          <w:trHeight w:val="20"/>
          <w:jc w:val="center"/>
        </w:trPr>
        <w:tc>
          <w:tcPr>
            <w:tcW w:w="3384" w:type="dxa"/>
            <w:shd w:val="clear" w:color="auto" w:fill="auto"/>
          </w:tcPr>
          <w:p w:rsidR="00FE2A65" w:rsidRPr="007A4B91" w:rsidRDefault="00FE2A65"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288"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A42A32">
        <w:trPr>
          <w:trHeight w:val="20"/>
          <w:jc w:val="center"/>
        </w:trPr>
        <w:tc>
          <w:tcPr>
            <w:tcW w:w="3384"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27</w:t>
            </w:r>
            <w:r w:rsidR="007343F2" w:rsidRPr="007A4B91">
              <w:rPr>
                <w:rFonts w:eastAsia="Times New Roman"/>
                <w:b/>
                <w:spacing w:val="-2"/>
                <w:sz w:val="20"/>
                <w:szCs w:val="20"/>
                <w:lang w:eastAsia="ru-RU"/>
              </w:rPr>
              <w:t xml:space="preserve">: </w:t>
            </w:r>
            <w:r w:rsidR="007343F2" w:rsidRPr="007A4B91">
              <w:rPr>
                <w:rFonts w:eastAsia="Times New Roman"/>
                <w:spacing w:val="-2"/>
                <w:sz w:val="20"/>
                <w:szCs w:val="20"/>
                <w:lang w:eastAsia="ru-RU"/>
              </w:rPr>
              <w:t>Підтримання існуючих і виготовлення нових перемичок на зрошувальних каналах Дендропарку</w:t>
            </w:r>
          </w:p>
        </w:tc>
        <w:tc>
          <w:tcPr>
            <w:tcW w:w="228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 якісного зрошення паркових масивів</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384"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28</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Облицювання стінки зрошувального арика всередині центральних куртин Старого парку з метою запобігання оголенню коріння крупних вікових дерев</w:t>
            </w:r>
          </w:p>
        </w:tc>
        <w:tc>
          <w:tcPr>
            <w:tcW w:w="228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532,9</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532,9</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384" w:type="dxa"/>
            <w:shd w:val="clear" w:color="auto" w:fill="auto"/>
            <w:hideMark/>
          </w:tcPr>
          <w:p w:rsidR="007343F2" w:rsidRPr="007A4B91" w:rsidRDefault="00D277F9" w:rsidP="00FE2A65">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29</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 xml:space="preserve">Біотехнічне та протипожежне викошування галявин, прогалин та земляних зрошувальних каналів </w:t>
            </w:r>
          </w:p>
        </w:tc>
        <w:tc>
          <w:tcPr>
            <w:tcW w:w="228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Реалізовані технологічні заходи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1332,2</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1332,2</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384"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30</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Посів насіння однорічних і дворічних квітниково-декоративних рослин</w:t>
            </w:r>
          </w:p>
        </w:tc>
        <w:tc>
          <w:tcPr>
            <w:tcW w:w="228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дендропарку, БЗ</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532,9</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532,9</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384"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31</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Пересадка багаторічних квітниково-декоративних рослин</w:t>
            </w:r>
          </w:p>
        </w:tc>
        <w:tc>
          <w:tcPr>
            <w:tcW w:w="228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532,9</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532,9</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30"/>
          <w:jc w:val="center"/>
        </w:trPr>
        <w:tc>
          <w:tcPr>
            <w:tcW w:w="3384" w:type="dxa"/>
            <w:vMerge w:val="restart"/>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32</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Вилучення самосіву дерев і кущів вздовж і всередині зрошувальних каналів</w:t>
            </w:r>
          </w:p>
        </w:tc>
        <w:tc>
          <w:tcPr>
            <w:tcW w:w="2288"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функціональний стан зрошувальних каналів</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409"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141"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30"/>
          <w:jc w:val="center"/>
        </w:trPr>
        <w:tc>
          <w:tcPr>
            <w:tcW w:w="3384" w:type="dxa"/>
            <w:vMerge/>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p>
        </w:tc>
        <w:tc>
          <w:tcPr>
            <w:tcW w:w="2288"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1409"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1409"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1141"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634"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r>
      <w:tr w:rsidR="007343F2" w:rsidRPr="007A4B91" w:rsidTr="00A42A32">
        <w:trPr>
          <w:trHeight w:val="20"/>
          <w:jc w:val="center"/>
        </w:trPr>
        <w:tc>
          <w:tcPr>
            <w:tcW w:w="3384"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33</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Вилучення трав′янистої рослинності в колекційних насадженнях деревних рослин, пристовбурових колах поодиноких дерев, в колекціях квітниково-декоративних рослин</w:t>
            </w:r>
          </w:p>
        </w:tc>
        <w:tc>
          <w:tcPr>
            <w:tcW w:w="228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1065,8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1065,8</w:t>
            </w:r>
          </w:p>
        </w:tc>
        <w:tc>
          <w:tcPr>
            <w:tcW w:w="1141" w:type="dxa"/>
            <w:shd w:val="clear" w:color="auto" w:fill="auto"/>
            <w:hideMark/>
          </w:tcPr>
          <w:p w:rsidR="007343F2" w:rsidRPr="007A4B91" w:rsidRDefault="007343F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384"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34</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Утримання доріжково-алейної системи Дендропарку</w:t>
            </w:r>
          </w:p>
        </w:tc>
        <w:tc>
          <w:tcPr>
            <w:tcW w:w="228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532,9</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532,9</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384"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35</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Прибирання опалого листя з галявин</w:t>
            </w:r>
          </w:p>
        </w:tc>
        <w:tc>
          <w:tcPr>
            <w:tcW w:w="228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384"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36</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Обтрушування снігу з молодих дерев хвойних і декоративних кущів</w:t>
            </w:r>
          </w:p>
        </w:tc>
        <w:tc>
          <w:tcPr>
            <w:tcW w:w="228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Реалізовані заходи із запобігання «сніголаму»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384" w:type="dxa"/>
            <w:shd w:val="clear" w:color="auto" w:fill="auto"/>
            <w:hideMark/>
          </w:tcPr>
          <w:p w:rsidR="007343F2" w:rsidRPr="007A4B91" w:rsidRDefault="00D277F9" w:rsidP="00FE2A65">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37</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 xml:space="preserve">Проведення дублюючих посадок сосни кримської та ялиць у солітерних композиціях з метою збереження вихідного стану ландшафтних композицій </w:t>
            </w:r>
          </w:p>
        </w:tc>
        <w:tc>
          <w:tcPr>
            <w:tcW w:w="228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FE2A65" w:rsidRPr="007A4B91" w:rsidRDefault="00FE2A65" w:rsidP="00FE2A65">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335"/>
        <w:gridCol w:w="2376"/>
        <w:gridCol w:w="470"/>
        <w:gridCol w:w="470"/>
        <w:gridCol w:w="470"/>
        <w:gridCol w:w="470"/>
        <w:gridCol w:w="470"/>
        <w:gridCol w:w="1918"/>
        <w:gridCol w:w="1409"/>
        <w:gridCol w:w="1409"/>
        <w:gridCol w:w="1141"/>
        <w:gridCol w:w="634"/>
      </w:tblGrid>
      <w:tr w:rsidR="00FE2A65" w:rsidRPr="007A4B91" w:rsidTr="00E9151B">
        <w:trPr>
          <w:trHeight w:val="20"/>
          <w:jc w:val="center"/>
        </w:trPr>
        <w:tc>
          <w:tcPr>
            <w:tcW w:w="3335" w:type="dxa"/>
            <w:shd w:val="clear" w:color="auto" w:fill="auto"/>
          </w:tcPr>
          <w:p w:rsidR="00FE2A65" w:rsidRPr="007A4B91" w:rsidRDefault="00FE2A65"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B551BF">
        <w:trPr>
          <w:trHeight w:val="230"/>
          <w:jc w:val="center"/>
        </w:trPr>
        <w:tc>
          <w:tcPr>
            <w:tcW w:w="3335" w:type="dxa"/>
            <w:vMerge w:val="restart"/>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38</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Сприяння природному поновленню гледичії триколючкової та софори японської в насадженнях Старого парку</w:t>
            </w:r>
          </w:p>
        </w:tc>
        <w:tc>
          <w:tcPr>
            <w:tcW w:w="2376"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 поновлення основних паркоутворюючих порід</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w:t>
            </w:r>
          </w:p>
        </w:tc>
        <w:tc>
          <w:tcPr>
            <w:tcW w:w="1409"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w:t>
            </w:r>
          </w:p>
        </w:tc>
        <w:tc>
          <w:tcPr>
            <w:tcW w:w="1141"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30"/>
          <w:jc w:val="center"/>
        </w:trPr>
        <w:tc>
          <w:tcPr>
            <w:tcW w:w="3335" w:type="dxa"/>
            <w:vMerge/>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p>
        </w:tc>
        <w:tc>
          <w:tcPr>
            <w:tcW w:w="2376"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1409"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1409"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1141"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634"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39</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Регулювання щільності чагарникового ярусу деревних насаджень Дендропарку</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зі збереження структури деревостанів</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40</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 xml:space="preserve">Регулювання чисельності підросту ясеня звичайного в дубово-ясеневих деревостанах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зі збереження пропорцій основних парко-утворюючих порід</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41</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Стримування спонтанного поширення айланту найвищого</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133,3</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133,3</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42</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Вилучення надлишкової кількості самосіву дерев – не домінантів паркових деревостанів (акація біла, клен польовий)</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43</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Повне вилучення самосіву каркаса західного в паркових деревостанах з метою оптимізації ценотичної структури насаджень Старого парку та запобігання інвазії виду в деревостанах Нового парку</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44</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Повне вилучення самосіву клена ясенелистого в паркових деревостанах</w:t>
            </w:r>
          </w:p>
        </w:tc>
        <w:tc>
          <w:tcPr>
            <w:tcW w:w="2376" w:type="dxa"/>
            <w:shd w:val="clear" w:color="auto" w:fill="auto"/>
            <w:hideMark/>
          </w:tcPr>
          <w:p w:rsidR="007343F2" w:rsidRPr="007A4B91" w:rsidRDefault="007343F2" w:rsidP="00FE2A65">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Реалізовані заходи з очищення паркових деревостанів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FE2A65">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45</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Вилучення масової інвазії дівочого винограду п′ятилисточкового в окремих масивах парк</w:t>
            </w:r>
            <w:r w:rsidR="00FE2A65" w:rsidRPr="007A4B91">
              <w:rPr>
                <w:rFonts w:eastAsia="Times New Roman"/>
                <w:spacing w:val="-2"/>
                <w:sz w:val="20"/>
                <w:szCs w:val="20"/>
                <w:lang w:eastAsia="ru-RU"/>
              </w:rPr>
              <w:t>у</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46</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Вилучення самосіву деревних рослин з узлісь паркових масивів і галявин</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522,9</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522,9</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 xml:space="preserve">Захід </w:t>
            </w:r>
            <w:r w:rsidR="00D277F9">
              <w:rPr>
                <w:rFonts w:eastAsia="Times New Roman"/>
                <w:b/>
                <w:bCs/>
                <w:spacing w:val="-2"/>
                <w:sz w:val="20"/>
                <w:szCs w:val="20"/>
                <w:lang w:eastAsia="ru-RU"/>
              </w:rPr>
              <w:t>47</w:t>
            </w:r>
            <w:r w:rsidRPr="007A4B91">
              <w:rPr>
                <w:rFonts w:eastAsia="Times New Roman"/>
                <w:b/>
                <w:bCs/>
                <w:spacing w:val="-2"/>
                <w:sz w:val="20"/>
                <w:szCs w:val="20"/>
                <w:lang w:eastAsia="ru-RU"/>
              </w:rPr>
              <w:t xml:space="preserve">: </w:t>
            </w:r>
            <w:r w:rsidRPr="007A4B91">
              <w:rPr>
                <w:rFonts w:eastAsia="Times New Roman"/>
                <w:spacing w:val="-2"/>
                <w:sz w:val="20"/>
                <w:szCs w:val="20"/>
                <w:lang w:eastAsia="ru-RU"/>
              </w:rPr>
              <w:t>Вилучення інвазійних рослин із ландшафтних композицій</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48</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Періодичне обстеження деревних насаджень парку для з′ясування фітосанітарного стану</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Акти фітосанітарних обстежень</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дендропарку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FE2A65" w:rsidRPr="007A4B91" w:rsidRDefault="00FE2A65" w:rsidP="00FE2A65">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335"/>
        <w:gridCol w:w="2376"/>
        <w:gridCol w:w="470"/>
        <w:gridCol w:w="470"/>
        <w:gridCol w:w="470"/>
        <w:gridCol w:w="470"/>
        <w:gridCol w:w="470"/>
        <w:gridCol w:w="1918"/>
        <w:gridCol w:w="1409"/>
        <w:gridCol w:w="1409"/>
        <w:gridCol w:w="1141"/>
        <w:gridCol w:w="634"/>
      </w:tblGrid>
      <w:tr w:rsidR="00FE2A65" w:rsidRPr="007A4B91" w:rsidTr="00E9151B">
        <w:trPr>
          <w:trHeight w:val="20"/>
          <w:jc w:val="center"/>
        </w:trPr>
        <w:tc>
          <w:tcPr>
            <w:tcW w:w="3335" w:type="dxa"/>
            <w:shd w:val="clear" w:color="auto" w:fill="auto"/>
          </w:tcPr>
          <w:p w:rsidR="00FE2A65" w:rsidRPr="007A4B91" w:rsidRDefault="00FE2A65"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B551BF">
        <w:trPr>
          <w:trHeight w:val="20"/>
          <w:jc w:val="center"/>
        </w:trPr>
        <w:tc>
          <w:tcPr>
            <w:tcW w:w="3335" w:type="dxa"/>
            <w:shd w:val="clear" w:color="auto" w:fill="auto"/>
            <w:hideMark/>
          </w:tcPr>
          <w:p w:rsidR="007343F2" w:rsidRPr="007A4B91" w:rsidRDefault="00D277F9" w:rsidP="00FE2A65">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49</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Санітарне вилучення су</w:t>
            </w:r>
            <w:r w:rsidR="00FE2A65" w:rsidRPr="007A4B91">
              <w:rPr>
                <w:rFonts w:eastAsia="Times New Roman"/>
                <w:spacing w:val="-2"/>
                <w:sz w:val="20"/>
                <w:szCs w:val="20"/>
                <w:lang w:eastAsia="ru-RU"/>
              </w:rPr>
              <w:t xml:space="preserve">хостійних та фаутних дерев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2664,4</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50</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Санітарна обрізка сухих гілок на деревах з метою оздоровлення деревостанів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1332,2</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1332,2</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51</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Видалення старих та сухих пагонів чагарникових рослин</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Реалізовані заходи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532,9</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532,9</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52</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Лікування та пломбування ушкоджених стовбурів дерев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53</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Ліквідація осередків карантинних видів рослин (амброзії полинолистої, повитиці звичайної)</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54</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Локальний хімічний захист рослин, культивованих у Дендропарку</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дендропарку, БЗ</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2.1:</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13844,5</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13844,5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14572"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2.2</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Збереження раритетних та цінних видів, оптимізація використання генофонду рослин Дендропарку</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55</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Збір, очищення та зберігання насіння деревних і квітниково-декоративних рослин для обміну з інтродукційними закладами</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Заготовлений насіннєвий матеріал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дендропарку, БЗ</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532,9</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532,9</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FE2A65">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56</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 xml:space="preserve">Вирощування садивного матеріалу деревних та квітниково-декоративних рослин для підтримання колекцій, проведення робіт з відновлення розладнаних деревостанів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Отриманий садивний матеріал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799,4</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799,4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FE2A65">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57</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 xml:space="preserve">Вегетативне розмноження деревних рослин з використанням </w:t>
            </w:r>
            <w:r w:rsidR="00FE2A65" w:rsidRPr="007A4B91">
              <w:rPr>
                <w:rFonts w:eastAsia="Times New Roman"/>
                <w:spacing w:val="-2"/>
                <w:sz w:val="20"/>
                <w:szCs w:val="20"/>
                <w:lang w:eastAsia="ru-RU"/>
              </w:rPr>
              <w:t>регіонально адаптованих живців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Отриманий садивний матеріал</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1332,2</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1332,2</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FE2A65">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58</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Підживлення органічними добривами (коров′яком) пригнічених рослин рідкісних і цінних видів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266,4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5</w:t>
            </w:r>
            <w:r w:rsidR="00D277F9">
              <w:rPr>
                <w:rFonts w:eastAsia="Times New Roman"/>
                <w:b/>
                <w:bCs/>
                <w:spacing w:val="-2"/>
                <w:sz w:val="20"/>
                <w:szCs w:val="20"/>
                <w:lang w:eastAsia="ru-RU"/>
              </w:rPr>
              <w:t>9</w:t>
            </w:r>
            <w:r w:rsidRPr="007A4B91">
              <w:rPr>
                <w:rFonts w:eastAsia="Times New Roman"/>
                <w:b/>
                <w:bCs/>
                <w:spacing w:val="-2"/>
                <w:sz w:val="20"/>
                <w:szCs w:val="20"/>
                <w:lang w:eastAsia="ru-RU"/>
              </w:rPr>
              <w:t xml:space="preserve">: </w:t>
            </w:r>
            <w:r w:rsidRPr="007A4B91">
              <w:rPr>
                <w:rFonts w:eastAsia="Times New Roman"/>
                <w:spacing w:val="-2"/>
                <w:sz w:val="20"/>
                <w:szCs w:val="20"/>
                <w:lang w:eastAsia="ru-RU"/>
              </w:rPr>
              <w:t>Вирощування садивного матеріалу з насіння місцевого збору та збереження самосіву ялини європейської шляхом перенесення його з куртини на дорощування в інтродукційному розсаднику</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Дорощений самосів виду</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1332,2</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1332,2</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FE2A65" w:rsidRPr="007A4B91" w:rsidRDefault="00FE2A65" w:rsidP="00FE2A65">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403"/>
        <w:gridCol w:w="2308"/>
        <w:gridCol w:w="470"/>
        <w:gridCol w:w="470"/>
        <w:gridCol w:w="470"/>
        <w:gridCol w:w="470"/>
        <w:gridCol w:w="470"/>
        <w:gridCol w:w="1918"/>
        <w:gridCol w:w="1409"/>
        <w:gridCol w:w="1409"/>
        <w:gridCol w:w="1141"/>
        <w:gridCol w:w="634"/>
      </w:tblGrid>
      <w:tr w:rsidR="00FE2A65" w:rsidRPr="007A4B91" w:rsidTr="00A42A32">
        <w:trPr>
          <w:trHeight w:val="20"/>
          <w:jc w:val="center"/>
        </w:trPr>
        <w:tc>
          <w:tcPr>
            <w:tcW w:w="3403" w:type="dxa"/>
            <w:shd w:val="clear" w:color="auto" w:fill="auto"/>
          </w:tcPr>
          <w:p w:rsidR="00FE2A65" w:rsidRPr="007A4B91" w:rsidRDefault="00FE2A65"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08"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A42A32">
        <w:trPr>
          <w:trHeight w:val="20"/>
          <w:jc w:val="center"/>
        </w:trPr>
        <w:tc>
          <w:tcPr>
            <w:tcW w:w="3403"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6</w:t>
            </w:r>
            <w:r w:rsidR="00D277F9">
              <w:rPr>
                <w:rFonts w:eastAsia="Times New Roman"/>
                <w:b/>
                <w:bCs/>
                <w:spacing w:val="-2"/>
                <w:sz w:val="20"/>
                <w:szCs w:val="20"/>
                <w:lang w:eastAsia="ru-RU"/>
              </w:rPr>
              <w:t>0</w:t>
            </w:r>
            <w:r w:rsidRPr="007A4B91">
              <w:rPr>
                <w:rFonts w:eastAsia="Times New Roman"/>
                <w:b/>
                <w:bCs/>
                <w:spacing w:val="-2"/>
                <w:sz w:val="20"/>
                <w:szCs w:val="20"/>
                <w:lang w:eastAsia="ru-RU"/>
              </w:rPr>
              <w:t xml:space="preserve">: </w:t>
            </w:r>
            <w:r w:rsidRPr="007A4B91">
              <w:rPr>
                <w:rFonts w:eastAsia="Times New Roman"/>
                <w:spacing w:val="-2"/>
                <w:sz w:val="20"/>
                <w:szCs w:val="20"/>
                <w:lang w:eastAsia="ru-RU"/>
              </w:rPr>
              <w:t>Контроль зволоженості ґрунту та, за потреби, додатковий полив; підживлення органічними речовинами (гуматом) особини ялиці сибірської. Розмноження виду насінням місцевого збору, вирощування нових саджанців та висадження їх у більш захищених від сонячних променів та вітру місцях</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61</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Контроль зволоженості ґрунту та, за потреби, додатковий полив, підживлення в розпал вегетації органічними речовинами (гуматом) дерев модрини польської; вирощування саджанців з насіння місцевого збору</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62</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Проведення комплексу заходів (обробка препаратами проти шкідника з одночасним поливом та підживленням органічними речовинами) дерев ялини колючої</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Реалізовані заходи із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63</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Контроль зволоженості ґрунту та, за потреби, додатковий полив, підживлення в розпал вегетації органічними речовинами (гуматом) дерев сосни кедрової європейської</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133,2</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64</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Висадження саджанців берези дніпровської у більш закритому місцезростанні з вологішими умовами середовища</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Висаджені саджанці виду</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162,0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162,0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65</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Укриття на зиму рослин рускусу під′язикового</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162,0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162,0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66</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Укриття пагонів зіноваті Блоцького восени</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162,0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162,0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67</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Культивування рослин клокички перистої у складі рослинного угруповання</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162,0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162,0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FE2A65" w:rsidRPr="007A4B91" w:rsidRDefault="00FE2A65" w:rsidP="00FE2A65">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545"/>
        <w:gridCol w:w="2308"/>
        <w:gridCol w:w="470"/>
        <w:gridCol w:w="470"/>
        <w:gridCol w:w="470"/>
        <w:gridCol w:w="470"/>
        <w:gridCol w:w="470"/>
        <w:gridCol w:w="1923"/>
        <w:gridCol w:w="1409"/>
        <w:gridCol w:w="1409"/>
        <w:gridCol w:w="1141"/>
        <w:gridCol w:w="634"/>
      </w:tblGrid>
      <w:tr w:rsidR="00FE2A65" w:rsidRPr="007A4B91" w:rsidTr="00A42A32">
        <w:trPr>
          <w:trHeight w:val="20"/>
          <w:jc w:val="center"/>
        </w:trPr>
        <w:tc>
          <w:tcPr>
            <w:tcW w:w="3545" w:type="dxa"/>
            <w:shd w:val="clear" w:color="auto" w:fill="auto"/>
          </w:tcPr>
          <w:p w:rsidR="00FE2A65" w:rsidRPr="007A4B91" w:rsidRDefault="00FE2A65"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08"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A42A32">
        <w:trPr>
          <w:trHeight w:val="20"/>
          <w:jc w:val="center"/>
        </w:trPr>
        <w:tc>
          <w:tcPr>
            <w:tcW w:w="354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68</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Формування інтродукційних популяцій півонії тонколистої, таволги польської, шипшини польової, мигдалю Ледебура, вишні Клокова</w:t>
            </w:r>
          </w:p>
        </w:tc>
        <w:tc>
          <w:tcPr>
            <w:tcW w:w="2308" w:type="dxa"/>
            <w:shd w:val="clear" w:color="auto" w:fill="auto"/>
            <w:hideMark/>
          </w:tcPr>
          <w:p w:rsidR="007343F2" w:rsidRPr="007A4B91" w:rsidRDefault="007343F2" w:rsidP="00A42A32">
            <w:pPr>
              <w:ind w:left="50"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Реалізовані заходи зі збільшення чисельності рідкісних та зникаючих видів рослин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дендропарку,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162,0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162,0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10126"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2.2:</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5605,9</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5605,9</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10126"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програмою</w:t>
            </w:r>
            <w:r w:rsidR="009D42E2" w:rsidRPr="007A4B91">
              <w:rPr>
                <w:rFonts w:eastAsia="Times New Roman"/>
                <w:b/>
                <w:spacing w:val="-2"/>
                <w:sz w:val="20"/>
                <w:szCs w:val="20"/>
                <w:lang w:eastAsia="ru-RU"/>
              </w:rPr>
              <w:t xml:space="preserve"> 2:</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19450,4</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19450,4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14719" w:type="dxa"/>
            <w:gridSpan w:val="12"/>
            <w:shd w:val="clear" w:color="auto" w:fill="D9D9D9"/>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b/>
                <w:bCs/>
                <w:spacing w:val="-2"/>
                <w:sz w:val="20"/>
                <w:szCs w:val="20"/>
                <w:lang w:eastAsia="ru-RU"/>
              </w:rPr>
              <w:t>ПРОГРАМА 3</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Збереження, збагачення, вивчення та використання генофонду тварин з колекції зоологічного парку «Асканія-Нова»</w:t>
            </w:r>
          </w:p>
        </w:tc>
      </w:tr>
      <w:tr w:rsidR="007343F2" w:rsidRPr="007A4B91" w:rsidTr="00A42A32">
        <w:trPr>
          <w:trHeight w:val="20"/>
          <w:jc w:val="center"/>
        </w:trPr>
        <w:tc>
          <w:tcPr>
            <w:tcW w:w="14719"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3.1</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Утримання та оптимізація діяльності Зоопарку</w:t>
            </w:r>
          </w:p>
        </w:tc>
      </w:tr>
      <w:tr w:rsidR="007343F2" w:rsidRPr="007A4B91" w:rsidTr="00A42A32">
        <w:trPr>
          <w:trHeight w:val="20"/>
          <w:jc w:val="center"/>
        </w:trPr>
        <w:tc>
          <w:tcPr>
            <w:tcW w:w="354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69</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Розробка та реалізація планів роботи з тваринами Зоопарку з метою їх раціонального використання (формування репродуктивних та одностатевих груп птахів та ссавців, випуск тварин із приміщень весною та розміщення тварин в приміщення восени; перерозподіл тварин різних видів у загонах ВЧП)</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Плани роботи, реалізовані заходи зі збереження видового різноманіття, оптимізації чисельності тварин Зоопарку</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Лабораторія збереження різноманіття диких тварин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545" w:type="dxa"/>
            <w:shd w:val="clear" w:color="auto" w:fill="auto"/>
            <w:hideMark/>
          </w:tcPr>
          <w:p w:rsidR="007343F2" w:rsidRPr="007A4B91" w:rsidRDefault="00D277F9" w:rsidP="00FE2A65">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70</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Дотримання технологій вольєрного, напіввільного та вільного утримання тварин </w:t>
            </w:r>
            <w:r w:rsidR="00FE2A65" w:rsidRPr="007A4B91">
              <w:rPr>
                <w:rFonts w:eastAsia="Times New Roman"/>
                <w:spacing w:val="-2"/>
                <w:sz w:val="20"/>
                <w:szCs w:val="20"/>
                <w:lang w:eastAsia="ru-RU"/>
              </w:rPr>
              <w:t>у</w:t>
            </w:r>
            <w:r w:rsidR="007343F2" w:rsidRPr="007A4B91">
              <w:rPr>
                <w:rFonts w:eastAsia="Times New Roman"/>
                <w:spacing w:val="-2"/>
                <w:sz w:val="20"/>
                <w:szCs w:val="20"/>
                <w:lang w:eastAsia="ru-RU"/>
              </w:rPr>
              <w:t xml:space="preserve"> Зоопарку та ВЧП</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звіти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54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71</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Відлов ссавців у загонах ВЧП з метою здійснення ветеринарних заходів, штучного вигодовування, сортування, ідентифікації та реалізації </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54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72</w:t>
            </w:r>
            <w:r w:rsidR="007343F2" w:rsidRPr="007A4B91">
              <w:rPr>
                <w:rFonts w:eastAsia="Times New Roman"/>
                <w:b/>
                <w:spacing w:val="-2"/>
                <w:sz w:val="20"/>
                <w:szCs w:val="20"/>
                <w:lang w:eastAsia="ru-RU"/>
              </w:rPr>
              <w:t>:</w:t>
            </w:r>
            <w:r w:rsidR="007343F2" w:rsidRPr="007A4B91">
              <w:rPr>
                <w:rFonts w:eastAsia="Times New Roman"/>
                <w:spacing w:val="-2"/>
                <w:sz w:val="20"/>
                <w:szCs w:val="20"/>
                <w:lang w:eastAsia="ru-RU"/>
              </w:rPr>
              <w:t xml:space="preserve"> Поточний ремонт огорож загонів ВЧП, вольєрного комплексу Зоопарку, приміщень, укриттів для тварин з метою запобігання проникненню хижих ссавців, забезпечення фізіологічних потреб тварин</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54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73</w:t>
            </w:r>
            <w:r w:rsidR="007343F2" w:rsidRPr="007A4B91">
              <w:rPr>
                <w:rFonts w:eastAsia="Times New Roman"/>
                <w:b/>
                <w:spacing w:val="-2"/>
                <w:sz w:val="20"/>
                <w:szCs w:val="20"/>
                <w:lang w:eastAsia="ru-RU"/>
              </w:rPr>
              <w:t>:</w:t>
            </w:r>
            <w:r w:rsidR="007343F2" w:rsidRPr="007A4B91">
              <w:rPr>
                <w:rFonts w:eastAsia="Times New Roman"/>
                <w:spacing w:val="-2"/>
                <w:sz w:val="20"/>
                <w:szCs w:val="20"/>
                <w:lang w:eastAsia="ru-RU"/>
              </w:rPr>
              <w:t xml:space="preserve"> Впорядкування (протипожежне обкошування, вирівнювання) службових доріг та проїздів на території загонів ВЧП, вольєрного комплексу Зоопарку </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A42A32" w:rsidRDefault="00A42A32" w:rsidP="00FE2A65">
      <w:pPr>
        <w:jc w:val="right"/>
      </w:pPr>
    </w:p>
    <w:p w:rsidR="00A42A32" w:rsidRDefault="00A42A32" w:rsidP="00FE2A65">
      <w:pPr>
        <w:jc w:val="right"/>
      </w:pPr>
    </w:p>
    <w:p w:rsidR="00FE2A65" w:rsidRPr="007A4B91" w:rsidRDefault="00FE2A65" w:rsidP="00FE2A65">
      <w:pPr>
        <w:jc w:val="right"/>
      </w:pPr>
      <w:r w:rsidRPr="007A4B91">
        <w:t>Продовження таблиці 42</w:t>
      </w:r>
    </w:p>
    <w:tbl>
      <w:tblPr>
        <w:tblW w:w="149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711"/>
        <w:gridCol w:w="2376"/>
        <w:gridCol w:w="470"/>
        <w:gridCol w:w="470"/>
        <w:gridCol w:w="470"/>
        <w:gridCol w:w="470"/>
        <w:gridCol w:w="470"/>
        <w:gridCol w:w="1918"/>
        <w:gridCol w:w="1409"/>
        <w:gridCol w:w="1409"/>
        <w:gridCol w:w="1141"/>
        <w:gridCol w:w="634"/>
      </w:tblGrid>
      <w:tr w:rsidR="00FE2A65" w:rsidRPr="007A4B91" w:rsidTr="00A42A32">
        <w:trPr>
          <w:trHeight w:val="20"/>
          <w:jc w:val="center"/>
        </w:trPr>
        <w:tc>
          <w:tcPr>
            <w:tcW w:w="3711" w:type="dxa"/>
            <w:shd w:val="clear" w:color="auto" w:fill="auto"/>
          </w:tcPr>
          <w:p w:rsidR="00FE2A65" w:rsidRPr="007A4B91" w:rsidRDefault="00FE2A65"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A42A32">
        <w:trPr>
          <w:trHeight w:val="20"/>
          <w:jc w:val="center"/>
        </w:trPr>
        <w:tc>
          <w:tcPr>
            <w:tcW w:w="3711"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74</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Вирощування у теплиці розсади овочевих культур у зимово-весняний період</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Вирощена розсада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711"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7</w:t>
            </w:r>
            <w:r w:rsidR="00D277F9">
              <w:rPr>
                <w:rFonts w:eastAsia="Times New Roman"/>
                <w:b/>
                <w:bCs/>
                <w:spacing w:val="-2"/>
                <w:sz w:val="20"/>
                <w:szCs w:val="20"/>
                <w:lang w:eastAsia="ru-RU"/>
              </w:rPr>
              <w:t>5</w:t>
            </w:r>
            <w:r w:rsidRPr="007A4B91">
              <w:rPr>
                <w:rFonts w:eastAsia="Times New Roman"/>
                <w:b/>
                <w:bCs/>
                <w:spacing w:val="-2"/>
                <w:sz w:val="20"/>
                <w:szCs w:val="20"/>
                <w:lang w:eastAsia="ru-RU"/>
              </w:rPr>
              <w:t>:</w:t>
            </w:r>
            <w:r w:rsidRPr="007A4B91">
              <w:rPr>
                <w:rFonts w:eastAsia="Times New Roman"/>
                <w:spacing w:val="-2"/>
                <w:sz w:val="20"/>
                <w:szCs w:val="20"/>
                <w:lang w:eastAsia="ru-RU"/>
              </w:rPr>
              <w:t xml:space="preserve"> Вирощування овочевих культур в господарській зоні Зоопарку для годівлі тварин у весняно-літній період</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Вирощені овочі</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9D42E2" w:rsidRPr="007A4B91" w:rsidTr="00A42A32">
        <w:trPr>
          <w:trHeight w:val="20"/>
          <w:jc w:val="center"/>
        </w:trPr>
        <w:tc>
          <w:tcPr>
            <w:tcW w:w="3711" w:type="dxa"/>
            <w:shd w:val="clear" w:color="auto" w:fill="auto"/>
            <w:hideMark/>
          </w:tcPr>
          <w:p w:rsidR="009D42E2" w:rsidRPr="007A4B91" w:rsidRDefault="00D277F9" w:rsidP="009D42E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76</w:t>
            </w:r>
            <w:r w:rsidR="009D42E2" w:rsidRPr="007A4B91">
              <w:rPr>
                <w:rFonts w:eastAsia="Times New Roman"/>
                <w:b/>
                <w:bCs/>
                <w:spacing w:val="-2"/>
                <w:sz w:val="20"/>
                <w:szCs w:val="20"/>
                <w:lang w:eastAsia="ru-RU"/>
              </w:rPr>
              <w:t>:</w:t>
            </w:r>
            <w:r w:rsidR="009D42E2" w:rsidRPr="007A4B91">
              <w:rPr>
                <w:rFonts w:eastAsia="Times New Roman"/>
                <w:spacing w:val="-2"/>
                <w:sz w:val="20"/>
                <w:szCs w:val="20"/>
                <w:lang w:eastAsia="ru-RU"/>
              </w:rPr>
              <w:t xml:space="preserve"> Проєктування та облаштування вітрозахисних споруд у загонах ВЧП у зимовий період</w:t>
            </w:r>
          </w:p>
        </w:tc>
        <w:tc>
          <w:tcPr>
            <w:tcW w:w="2376"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Розроблені проєкти, реалізовані заходи</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409"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141" w:type="dxa"/>
            <w:shd w:val="clear" w:color="auto" w:fill="auto"/>
          </w:tcPr>
          <w:p w:rsidR="009D42E2" w:rsidRPr="007A4B91" w:rsidRDefault="009D42E2" w:rsidP="009D42E2">
            <w:pPr>
              <w:ind w:firstLine="0"/>
              <w:jc w:val="left"/>
            </w:pPr>
            <w:r w:rsidRPr="007A4B91">
              <w:t>-</w:t>
            </w:r>
          </w:p>
        </w:tc>
        <w:tc>
          <w:tcPr>
            <w:tcW w:w="634"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p>
        </w:tc>
      </w:tr>
      <w:tr w:rsidR="009D42E2" w:rsidRPr="007A4B91" w:rsidTr="00A42A32">
        <w:trPr>
          <w:trHeight w:val="20"/>
          <w:jc w:val="center"/>
        </w:trPr>
        <w:tc>
          <w:tcPr>
            <w:tcW w:w="3711" w:type="dxa"/>
            <w:shd w:val="clear" w:color="auto" w:fill="auto"/>
            <w:hideMark/>
          </w:tcPr>
          <w:p w:rsidR="009D42E2" w:rsidRPr="007A4B91" w:rsidRDefault="00D277F9" w:rsidP="009D42E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77</w:t>
            </w:r>
            <w:r w:rsidR="009D42E2" w:rsidRPr="007A4B91">
              <w:rPr>
                <w:rFonts w:eastAsia="Times New Roman"/>
                <w:b/>
                <w:bCs/>
                <w:spacing w:val="-2"/>
                <w:sz w:val="20"/>
                <w:szCs w:val="20"/>
                <w:lang w:eastAsia="ru-RU"/>
              </w:rPr>
              <w:t>:</w:t>
            </w:r>
            <w:r w:rsidR="009D42E2" w:rsidRPr="007A4B91">
              <w:rPr>
                <w:rFonts w:eastAsia="Times New Roman"/>
                <w:spacing w:val="-2"/>
                <w:sz w:val="20"/>
                <w:szCs w:val="20"/>
                <w:lang w:eastAsia="ru-RU"/>
              </w:rPr>
              <w:t xml:space="preserve"> Проведення протипожежних заходів на території Зоопарку, у загонах ВЧП </w:t>
            </w:r>
          </w:p>
        </w:tc>
        <w:tc>
          <w:tcPr>
            <w:tcW w:w="2376"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250,0</w:t>
            </w:r>
          </w:p>
        </w:tc>
        <w:tc>
          <w:tcPr>
            <w:tcW w:w="1409"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250,0</w:t>
            </w:r>
          </w:p>
        </w:tc>
        <w:tc>
          <w:tcPr>
            <w:tcW w:w="1141" w:type="dxa"/>
            <w:shd w:val="clear" w:color="auto" w:fill="auto"/>
          </w:tcPr>
          <w:p w:rsidR="009D42E2" w:rsidRPr="007A4B91" w:rsidRDefault="009D42E2" w:rsidP="009D42E2">
            <w:pPr>
              <w:ind w:firstLine="0"/>
              <w:jc w:val="left"/>
            </w:pPr>
            <w:r w:rsidRPr="007A4B91">
              <w:t>-</w:t>
            </w:r>
          </w:p>
        </w:tc>
        <w:tc>
          <w:tcPr>
            <w:tcW w:w="634"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p>
        </w:tc>
      </w:tr>
      <w:tr w:rsidR="009D42E2" w:rsidRPr="007A4B91" w:rsidTr="00A42A32">
        <w:trPr>
          <w:trHeight w:val="20"/>
          <w:jc w:val="center"/>
        </w:trPr>
        <w:tc>
          <w:tcPr>
            <w:tcW w:w="3711" w:type="dxa"/>
            <w:shd w:val="clear" w:color="auto" w:fill="auto"/>
            <w:hideMark/>
          </w:tcPr>
          <w:p w:rsidR="009D42E2" w:rsidRPr="007A4B91" w:rsidRDefault="00D277F9" w:rsidP="009D42E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78</w:t>
            </w:r>
            <w:r w:rsidR="009D42E2" w:rsidRPr="007A4B91">
              <w:rPr>
                <w:rFonts w:eastAsia="Times New Roman"/>
                <w:b/>
                <w:bCs/>
                <w:spacing w:val="-2"/>
                <w:sz w:val="20"/>
                <w:szCs w:val="20"/>
                <w:lang w:eastAsia="ru-RU"/>
              </w:rPr>
              <w:t>:</w:t>
            </w:r>
            <w:r w:rsidR="009D42E2" w:rsidRPr="007A4B91">
              <w:rPr>
                <w:rFonts w:eastAsia="Times New Roman"/>
                <w:spacing w:val="-2"/>
                <w:sz w:val="20"/>
                <w:szCs w:val="20"/>
                <w:lang w:eastAsia="ru-RU"/>
              </w:rPr>
              <w:t xml:space="preserve"> Проведення біотехнічних заходів, спрямованих на покращення умов мешкання та розмноження рідкісних видів тварин</w:t>
            </w:r>
          </w:p>
        </w:tc>
        <w:tc>
          <w:tcPr>
            <w:tcW w:w="2376"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tcPr>
          <w:p w:rsidR="009D42E2" w:rsidRPr="007A4B91" w:rsidRDefault="009D42E2" w:rsidP="009D42E2">
            <w:pPr>
              <w:ind w:firstLine="0"/>
              <w:jc w:val="left"/>
            </w:pPr>
            <w:r w:rsidRPr="007A4B91">
              <w:t>-</w:t>
            </w:r>
          </w:p>
        </w:tc>
        <w:tc>
          <w:tcPr>
            <w:tcW w:w="634"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p>
        </w:tc>
      </w:tr>
      <w:tr w:rsidR="009D42E2" w:rsidRPr="007A4B91" w:rsidTr="00A42A32">
        <w:trPr>
          <w:trHeight w:val="20"/>
          <w:jc w:val="center"/>
        </w:trPr>
        <w:tc>
          <w:tcPr>
            <w:tcW w:w="3711" w:type="dxa"/>
            <w:shd w:val="clear" w:color="auto" w:fill="auto"/>
            <w:hideMark/>
          </w:tcPr>
          <w:p w:rsidR="009D42E2" w:rsidRPr="007A4B91" w:rsidRDefault="00D277F9" w:rsidP="009D42E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79</w:t>
            </w:r>
            <w:r w:rsidR="009D42E2" w:rsidRPr="007A4B91">
              <w:rPr>
                <w:rFonts w:eastAsia="Times New Roman"/>
                <w:b/>
                <w:spacing w:val="-2"/>
                <w:sz w:val="20"/>
                <w:szCs w:val="20"/>
                <w:lang w:eastAsia="ru-RU"/>
              </w:rPr>
              <w:t>:</w:t>
            </w:r>
            <w:r w:rsidR="009D42E2" w:rsidRPr="007A4B91">
              <w:rPr>
                <w:rFonts w:eastAsia="Times New Roman"/>
                <w:spacing w:val="-2"/>
                <w:sz w:val="20"/>
                <w:szCs w:val="20"/>
                <w:lang w:eastAsia="ru-RU"/>
              </w:rPr>
              <w:t xml:space="preserve"> Реконструкція та облаштування гніздової території, штучних гніздівель для кілегрудих птахів на території Зоопарку та загонів ВЧП</w:t>
            </w:r>
          </w:p>
        </w:tc>
        <w:tc>
          <w:tcPr>
            <w:tcW w:w="2376"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Плани з реконструкції, реалізовані заходи</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9D42E2" w:rsidRPr="007A4B91" w:rsidRDefault="009D42E2" w:rsidP="009D42E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9D42E2" w:rsidRPr="007A4B91" w:rsidRDefault="00D277F9" w:rsidP="009D42E2">
            <w:pPr>
              <w:ind w:left="-57" w:right="-57" w:firstLine="0"/>
              <w:jc w:val="left"/>
              <w:rPr>
                <w:rFonts w:eastAsia="Times New Roman"/>
                <w:spacing w:val="-2"/>
                <w:sz w:val="20"/>
                <w:szCs w:val="20"/>
                <w:lang w:eastAsia="ru-RU"/>
              </w:rPr>
            </w:pPr>
            <w:r>
              <w:rPr>
                <w:rFonts w:eastAsia="Times New Roman"/>
                <w:spacing w:val="-2"/>
                <w:sz w:val="20"/>
                <w:szCs w:val="20"/>
                <w:lang w:eastAsia="ru-RU"/>
              </w:rPr>
              <w:t>БЗ</w:t>
            </w:r>
          </w:p>
        </w:tc>
        <w:tc>
          <w:tcPr>
            <w:tcW w:w="1409"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409"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141" w:type="dxa"/>
            <w:shd w:val="clear" w:color="auto" w:fill="auto"/>
          </w:tcPr>
          <w:p w:rsidR="009D42E2" w:rsidRPr="007A4B91" w:rsidRDefault="009D42E2" w:rsidP="009D42E2">
            <w:pPr>
              <w:ind w:firstLine="0"/>
              <w:jc w:val="left"/>
            </w:pPr>
            <w:r w:rsidRPr="007A4B91">
              <w:t>-</w:t>
            </w:r>
          </w:p>
        </w:tc>
        <w:tc>
          <w:tcPr>
            <w:tcW w:w="634" w:type="dxa"/>
            <w:shd w:val="clear" w:color="auto" w:fill="auto"/>
            <w:hideMark/>
          </w:tcPr>
          <w:p w:rsidR="009D42E2" w:rsidRPr="007A4B91" w:rsidRDefault="009D42E2" w:rsidP="009D42E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p>
        </w:tc>
      </w:tr>
      <w:tr w:rsidR="007343F2" w:rsidRPr="007A4B91" w:rsidTr="00A42A32">
        <w:trPr>
          <w:trHeight w:val="20"/>
          <w:jc w:val="center"/>
        </w:trPr>
        <w:tc>
          <w:tcPr>
            <w:tcW w:w="3711"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80</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Облаштування території для утримання ему, нанду, страуса африканського у весняно-осінній період у вольєрах ВЧП</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711"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81</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 xml:space="preserve">Реконструкція та облаштування годівниць для тварин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Плани з реконструкції, 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711"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82</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Ізоляція птахів зоопарку від диких птахів шляхом облаштування критих вольєрів (капроновою сіткою та ін.)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 протидії інфекційним захворюванням</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60,0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60,0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711"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83</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Проведення біотехнічних заходів з регулювання чисельності видів, які спричиняють негативний вплив на біотопи та рідкісні види фауни (за умов необхідності)</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біотехнічні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A42A32" w:rsidRDefault="00A42A32" w:rsidP="00FE2A65">
      <w:pPr>
        <w:jc w:val="right"/>
      </w:pPr>
    </w:p>
    <w:p w:rsidR="00A42A32" w:rsidRDefault="00A42A32" w:rsidP="00FE2A65">
      <w:pPr>
        <w:jc w:val="right"/>
      </w:pPr>
    </w:p>
    <w:p w:rsidR="00A42A32" w:rsidRDefault="00A42A32" w:rsidP="00FE2A65">
      <w:pPr>
        <w:jc w:val="right"/>
      </w:pPr>
    </w:p>
    <w:p w:rsidR="00FE2A65" w:rsidRPr="007A4B91" w:rsidRDefault="00FE2A65" w:rsidP="00FE2A65">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476"/>
        <w:gridCol w:w="2376"/>
        <w:gridCol w:w="470"/>
        <w:gridCol w:w="470"/>
        <w:gridCol w:w="470"/>
        <w:gridCol w:w="470"/>
        <w:gridCol w:w="470"/>
        <w:gridCol w:w="1918"/>
        <w:gridCol w:w="1409"/>
        <w:gridCol w:w="1409"/>
        <w:gridCol w:w="1141"/>
        <w:gridCol w:w="634"/>
      </w:tblGrid>
      <w:tr w:rsidR="00FE2A65" w:rsidRPr="007A4B91" w:rsidTr="00A42A32">
        <w:trPr>
          <w:trHeight w:val="20"/>
          <w:jc w:val="center"/>
        </w:trPr>
        <w:tc>
          <w:tcPr>
            <w:tcW w:w="3476" w:type="dxa"/>
            <w:shd w:val="clear" w:color="auto" w:fill="auto"/>
          </w:tcPr>
          <w:p w:rsidR="00FE2A65" w:rsidRPr="007A4B91" w:rsidRDefault="00FE2A65"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FE2A65" w:rsidRPr="007A4B91" w:rsidRDefault="00FE2A65"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A42A32">
        <w:trPr>
          <w:trHeight w:val="20"/>
          <w:jc w:val="center"/>
        </w:trPr>
        <w:tc>
          <w:tcPr>
            <w:tcW w:w="3476"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84</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Оновлення технічного устаткування інкубаторію з метою покращення показників виводимості пташенят рідкісних видів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Оновлене технічне устаткування інкубаторію</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76"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85</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Проведення періодичних оглядів території Зоопарку на наявність карантинних бур′янів (повитиця, амброзія) та шкідників (американський білий метелик) та виконання заходів боротьби з ними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Впроваджені заходи боротьби з карантинними бур′янами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76"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86</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Проведення впорядкування зелених насаджень Зоопарку (санітарно-оздоровчі рубки, вилучення сухостою) згідно з чинним законодавством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 упорядкування</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76" w:type="dxa"/>
            <w:shd w:val="clear" w:color="auto" w:fill="auto"/>
            <w:hideMark/>
          </w:tcPr>
          <w:p w:rsidR="007343F2" w:rsidRPr="007A4B91" w:rsidRDefault="00D277F9" w:rsidP="000F138B">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87</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Проведення періодичної </w:t>
            </w:r>
            <w:r w:rsidR="000F138B" w:rsidRPr="007A4B91">
              <w:rPr>
                <w:rFonts w:eastAsia="Times New Roman"/>
                <w:spacing w:val="-2"/>
                <w:sz w:val="20"/>
                <w:szCs w:val="20"/>
                <w:lang w:eastAsia="ru-RU"/>
              </w:rPr>
              <w:t>інвентаризації поголів′я тварин</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Звіти з інвентаризації</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76"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88</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Реконструкція комплексу вольєрів для вирощування молодняку кілегрудих птахів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Плани та реалізовані заходи з реконструкції</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76"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89</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Будівництво господарських приміщень, експозиційних вольєрів, укриттів для тварин Зоопарку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Збудовані об′єкти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76"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90</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Будівництво експозиційних вольєрів для фазанів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Збудовані об′єкти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76"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91</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Будівництво денників та облаштування охоронних зон для сторожових собак Зоопарку</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Збудовані та облаштовані об′єкти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76"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92</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Розробка, оновлення, виготовлення та встановлення інформаційних знаків, банерів, етикеток про об′єкти Зоопарку</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Встановлені інформаційні знаки, банери, етикетки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10120"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3.1:</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12192,4</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12192,4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14713"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3.2</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Удосконалення технологій утримання та розведення диких видів тварин, свійських тварин різних порід та окремих гібридних форм</w:t>
            </w:r>
          </w:p>
        </w:tc>
      </w:tr>
      <w:tr w:rsidR="007343F2" w:rsidRPr="007A4B91" w:rsidTr="00A42A32">
        <w:trPr>
          <w:trHeight w:val="20"/>
          <w:jc w:val="center"/>
        </w:trPr>
        <w:tc>
          <w:tcPr>
            <w:tcW w:w="3476"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93</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Формування виводків птахів на території Зоопарку шляхом підсадки</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Сформовані виводки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A42A32" w:rsidRDefault="00A42A32" w:rsidP="000F138B">
      <w:pPr>
        <w:jc w:val="right"/>
      </w:pPr>
    </w:p>
    <w:p w:rsidR="00A42A32" w:rsidRDefault="00A42A32" w:rsidP="000F138B">
      <w:pPr>
        <w:jc w:val="right"/>
      </w:pPr>
    </w:p>
    <w:p w:rsidR="000F138B" w:rsidRPr="007A4B91" w:rsidRDefault="000F138B" w:rsidP="000F138B">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335"/>
        <w:gridCol w:w="2376"/>
        <w:gridCol w:w="470"/>
        <w:gridCol w:w="470"/>
        <w:gridCol w:w="470"/>
        <w:gridCol w:w="470"/>
        <w:gridCol w:w="470"/>
        <w:gridCol w:w="1918"/>
        <w:gridCol w:w="1409"/>
        <w:gridCol w:w="1409"/>
        <w:gridCol w:w="1141"/>
        <w:gridCol w:w="634"/>
      </w:tblGrid>
      <w:tr w:rsidR="000F138B" w:rsidRPr="007A4B91" w:rsidTr="00E9151B">
        <w:trPr>
          <w:trHeight w:val="20"/>
          <w:jc w:val="center"/>
        </w:trPr>
        <w:tc>
          <w:tcPr>
            <w:tcW w:w="3335" w:type="dxa"/>
            <w:shd w:val="clear" w:color="auto" w:fill="auto"/>
          </w:tcPr>
          <w:p w:rsidR="000F138B" w:rsidRPr="007A4B91" w:rsidRDefault="000F138B"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94</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Проведення ампутації частини кисті крила у кілегрудих птахів окремих видів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D277F9">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 xml:space="preserve">Захід </w:t>
            </w:r>
            <w:r w:rsidR="00D277F9">
              <w:rPr>
                <w:rFonts w:eastAsia="Times New Roman"/>
                <w:b/>
                <w:bCs/>
                <w:spacing w:val="-2"/>
                <w:sz w:val="20"/>
                <w:szCs w:val="20"/>
                <w:lang w:eastAsia="ru-RU"/>
              </w:rPr>
              <w:t>95</w:t>
            </w:r>
            <w:r w:rsidRPr="007A4B91">
              <w:rPr>
                <w:rFonts w:eastAsia="Times New Roman"/>
                <w:b/>
                <w:bCs/>
                <w:spacing w:val="-2"/>
                <w:sz w:val="20"/>
                <w:szCs w:val="20"/>
                <w:lang w:eastAsia="ru-RU"/>
              </w:rPr>
              <w:t>:</w:t>
            </w:r>
            <w:r w:rsidRPr="007A4B91">
              <w:rPr>
                <w:rFonts w:eastAsia="Times New Roman"/>
                <w:spacing w:val="-2"/>
                <w:sz w:val="20"/>
                <w:szCs w:val="20"/>
                <w:lang w:eastAsia="ru-RU"/>
              </w:rPr>
              <w:t xml:space="preserve"> Штучне вигодовування молодняку копитних тварин з метою підготовки стійких до стресу особин для переміщення у господарства різних форм власності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96</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Розчищення копит, спилювання рогів тваринам</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окремих видів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97</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Контроль розвитку тварин шляхом зважування та вимірювання показників екстер′єру</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Акти обстежень, первинна документація</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98</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Огляд поголів′я копитних в загонах ВЧП (верхи, в кінних екіпажах та автомобільним транспортом)</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Акти обстежень, первинна документація</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99</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Облаштування водопою і контроль за його станом в загонах ВЧП, організація безперервного постачання води у водойми</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100</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Ідентифікація копитних та мозоленогих тварин холодним тавром і вушними вищипами, чіпами, за допомогою опису ознак, фотографій</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101</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Ідентифікація (кільцювання, встановлення бирок) кілегрудих птахів Зоопарку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10</w:t>
            </w:r>
            <w:r w:rsidR="00D277F9">
              <w:rPr>
                <w:rFonts w:eastAsia="Times New Roman"/>
                <w:b/>
                <w:bCs/>
                <w:spacing w:val="-2"/>
                <w:sz w:val="20"/>
                <w:szCs w:val="20"/>
                <w:lang w:eastAsia="ru-RU"/>
              </w:rPr>
              <w:t>2</w:t>
            </w:r>
            <w:r w:rsidRPr="007A4B91">
              <w:rPr>
                <w:rFonts w:eastAsia="Times New Roman"/>
                <w:b/>
                <w:bCs/>
                <w:spacing w:val="-2"/>
                <w:sz w:val="20"/>
                <w:szCs w:val="20"/>
                <w:lang w:eastAsia="ru-RU"/>
              </w:rPr>
              <w:t>:</w:t>
            </w:r>
            <w:r w:rsidRPr="007A4B91">
              <w:rPr>
                <w:rFonts w:eastAsia="Times New Roman"/>
                <w:spacing w:val="-2"/>
                <w:sz w:val="20"/>
                <w:szCs w:val="20"/>
                <w:lang w:eastAsia="ru-RU"/>
              </w:rPr>
              <w:t xml:space="preserve"> Придбання та обмін тварин з інших зоопарків, зоорозплідників, зоокуточків та ін. з метою оновлення генофонду та розширення видового складу колекції</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фінансової підтримки наукових об′єктів, що становлять національне надбання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фінансової підтримки наукових об′єктів, що становлять національне надбання</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0F138B" w:rsidRPr="007A4B91" w:rsidRDefault="000F138B" w:rsidP="000F138B">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403"/>
        <w:gridCol w:w="2308"/>
        <w:gridCol w:w="470"/>
        <w:gridCol w:w="470"/>
        <w:gridCol w:w="470"/>
        <w:gridCol w:w="470"/>
        <w:gridCol w:w="470"/>
        <w:gridCol w:w="1918"/>
        <w:gridCol w:w="1409"/>
        <w:gridCol w:w="1409"/>
        <w:gridCol w:w="1141"/>
        <w:gridCol w:w="634"/>
      </w:tblGrid>
      <w:tr w:rsidR="000F138B" w:rsidRPr="007A4B91" w:rsidTr="00A42A32">
        <w:trPr>
          <w:trHeight w:val="20"/>
          <w:jc w:val="center"/>
        </w:trPr>
        <w:tc>
          <w:tcPr>
            <w:tcW w:w="3403" w:type="dxa"/>
            <w:shd w:val="clear" w:color="auto" w:fill="auto"/>
          </w:tcPr>
          <w:p w:rsidR="000F138B" w:rsidRPr="007A4B91" w:rsidRDefault="000F138B"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08"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A42A32">
        <w:trPr>
          <w:trHeight w:val="20"/>
          <w:jc w:val="center"/>
        </w:trPr>
        <w:tc>
          <w:tcPr>
            <w:tcW w:w="3403"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103</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Проведення селекційного та вимушеного вибракування тварин Зоопарку з наступною елімінацією; використання тварин у наукових цілях та для господарських потреб (годування хижих тварин) </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Акти вибракувань, 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БЗ</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D277F9" w:rsidP="000F138B">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104</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Оптимізація чисельності окремих видів</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 xml:space="preserve">копитних та кілегрудих птахів </w:t>
            </w:r>
            <w:r w:rsidR="000F138B" w:rsidRPr="007A4B91">
              <w:rPr>
                <w:rFonts w:eastAsia="Times New Roman"/>
                <w:spacing w:val="-2"/>
                <w:sz w:val="20"/>
                <w:szCs w:val="20"/>
                <w:lang w:eastAsia="ru-RU"/>
              </w:rPr>
              <w:t>(</w:t>
            </w:r>
            <w:r w:rsidR="007343F2" w:rsidRPr="007A4B91">
              <w:rPr>
                <w:rFonts w:eastAsia="Times New Roman"/>
                <w:spacing w:val="-2"/>
                <w:sz w:val="20"/>
                <w:szCs w:val="20"/>
                <w:lang w:eastAsia="ru-RU"/>
              </w:rPr>
              <w:t>реалізаці</w:t>
            </w:r>
            <w:r w:rsidR="000F138B" w:rsidRPr="007A4B91">
              <w:rPr>
                <w:rFonts w:eastAsia="Times New Roman"/>
                <w:spacing w:val="-2"/>
                <w:sz w:val="20"/>
                <w:szCs w:val="20"/>
                <w:lang w:eastAsia="ru-RU"/>
              </w:rPr>
              <w:t>я)</w:t>
            </w:r>
            <w:r w:rsidR="007343F2" w:rsidRPr="007A4B91">
              <w:rPr>
                <w:rFonts w:eastAsia="Times New Roman"/>
                <w:spacing w:val="-2"/>
                <w:sz w:val="20"/>
                <w:szCs w:val="20"/>
                <w:lang w:eastAsia="ru-RU"/>
              </w:rPr>
              <w:t xml:space="preserve">, недопущення тварин до розмноження (кастрація, утворення одностатевих груп) </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105</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Забезпечення технологічних прийомів з штучного вигодовування тварин за розробленими у Зоопарку методичними рекомендаціями</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106</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Випуск птахів на водойми Зоопарку та у природу </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БЗ</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1177,8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3.2:</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15311,4</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15311,4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14572"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3.3</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Контроль епізоотичної ситуації та розробка превентивних заходів щодо їх запобігання</w:t>
            </w:r>
          </w:p>
        </w:tc>
      </w:tr>
      <w:tr w:rsidR="007343F2" w:rsidRPr="007A4B91" w:rsidTr="00A42A32">
        <w:trPr>
          <w:trHeight w:val="20"/>
          <w:jc w:val="center"/>
        </w:trPr>
        <w:tc>
          <w:tcPr>
            <w:tcW w:w="3403"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1</w:t>
            </w:r>
            <w:r w:rsidR="00D277F9">
              <w:rPr>
                <w:rFonts w:eastAsia="Times New Roman"/>
                <w:b/>
                <w:bCs/>
                <w:spacing w:val="-2"/>
                <w:sz w:val="20"/>
                <w:szCs w:val="20"/>
                <w:lang w:eastAsia="ru-RU"/>
              </w:rPr>
              <w:t>07</w:t>
            </w:r>
            <w:r w:rsidRPr="007A4B91">
              <w:rPr>
                <w:rFonts w:eastAsia="Times New Roman"/>
                <w:b/>
                <w:bCs/>
                <w:spacing w:val="-2"/>
                <w:sz w:val="20"/>
                <w:szCs w:val="20"/>
                <w:lang w:eastAsia="ru-RU"/>
              </w:rPr>
              <w:t>:</w:t>
            </w:r>
            <w:r w:rsidRPr="007A4B91">
              <w:rPr>
                <w:rFonts w:eastAsia="Times New Roman"/>
                <w:spacing w:val="-2"/>
                <w:sz w:val="20"/>
                <w:szCs w:val="20"/>
                <w:lang w:eastAsia="ru-RU"/>
              </w:rPr>
              <w:t xml:space="preserve"> Ветеринарно-санітарне обслуговування тварин Зоопарку, у т.ч. придбання ветеринарних препаратів та обладнання</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ветеринарні препарати, 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D277F9"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108</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Розробка та виконання заходів з уникнення розповсюдження інфекційних захворювань в Зоопарку </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протиепізоотичні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109</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Профілактична вакцинація маточного поголів′я та добового молодняку водоплавних птахів проти гепатиту каченят</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протиепізоотичні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110</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Профілактична вакцинація проти сибірки свійських конячих, великої рогатої худоби</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протиепізоотичні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111</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Профілактична вакцинація проти сказу хижих ссавців</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протиепізоотичні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103AFF" w:rsidP="000F138B">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112</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Проведення діагностичних копрологічних досліджень тварин </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Акти обстежень, звіти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0F138B" w:rsidRPr="007A4B91" w:rsidRDefault="000F138B" w:rsidP="000F138B">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335"/>
        <w:gridCol w:w="2376"/>
        <w:gridCol w:w="470"/>
        <w:gridCol w:w="470"/>
        <w:gridCol w:w="470"/>
        <w:gridCol w:w="470"/>
        <w:gridCol w:w="470"/>
        <w:gridCol w:w="1918"/>
        <w:gridCol w:w="1409"/>
        <w:gridCol w:w="1409"/>
        <w:gridCol w:w="1141"/>
        <w:gridCol w:w="634"/>
      </w:tblGrid>
      <w:tr w:rsidR="000F138B" w:rsidRPr="007A4B91" w:rsidTr="00E9151B">
        <w:trPr>
          <w:trHeight w:val="20"/>
          <w:jc w:val="center"/>
        </w:trPr>
        <w:tc>
          <w:tcPr>
            <w:tcW w:w="3335" w:type="dxa"/>
            <w:shd w:val="clear" w:color="auto" w:fill="auto"/>
          </w:tcPr>
          <w:p w:rsidR="000F138B" w:rsidRPr="007A4B91" w:rsidRDefault="000F138B"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113</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Профілактична та терапевтична дегельмінтизація ссавців і птахів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антигельмінтні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114</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Проведення діагностичних досліджень копитних на туберкульоз (свійські види ВРХ), офтальмопроби (канна), сап (свійські види коней), бруцельоз, лейкоз, лептоспіроз (свійські види ВРХ), бруцельоз, ІНАН (свійські види коней) та ін.</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Акти діагностичних обстежень</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115</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Проведення патологоанатомічних досліджень загиблих тварин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Акти патологоанатомічних обстежень</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116</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Проведення лікувально-профілактичних та карантинних заходів: обробка папуг проти кнемідокоптозу, хіміопрофілактика пастерельозу та хвороби Ньюкасла водоплавних птахів Зоопарку в періоди міграцій, обробка тварин проти ектопаразитів, лікування хворих тварин за життєвими показниками</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лікувально-профілактичні та карантинні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11</w:t>
            </w:r>
            <w:r w:rsidR="00103AFF">
              <w:rPr>
                <w:rFonts w:eastAsia="Times New Roman"/>
                <w:b/>
                <w:bCs/>
                <w:spacing w:val="-2"/>
                <w:sz w:val="20"/>
                <w:szCs w:val="20"/>
                <w:lang w:eastAsia="ru-RU"/>
              </w:rPr>
              <w:t>7</w:t>
            </w:r>
            <w:r w:rsidRPr="007A4B91">
              <w:rPr>
                <w:rFonts w:eastAsia="Times New Roman"/>
                <w:b/>
                <w:bCs/>
                <w:spacing w:val="-2"/>
                <w:sz w:val="20"/>
                <w:szCs w:val="20"/>
                <w:lang w:eastAsia="ru-RU"/>
              </w:rPr>
              <w:t xml:space="preserve">: </w:t>
            </w:r>
            <w:r w:rsidRPr="007A4B91">
              <w:rPr>
                <w:rFonts w:eastAsia="Times New Roman"/>
                <w:spacing w:val="-2"/>
                <w:sz w:val="20"/>
                <w:szCs w:val="20"/>
                <w:lang w:eastAsia="ru-RU"/>
              </w:rPr>
              <w:t>Дезінфекція та дератизація об′єктів Зоопарку</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 дезінфекції та дератизації</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118</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Дотримання режиму складування та утилізації відходів від тварин (гною, підстилки)</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119</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Дотримання режиму утилізації трупів диких тварин</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188,5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3.3:</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2450,5</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2450,5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14572"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3.4</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Оптимізація використання генофонду колекції тварин Зоопарку</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1</w:t>
            </w:r>
            <w:r w:rsidR="00103AFF">
              <w:rPr>
                <w:rFonts w:eastAsia="Times New Roman"/>
                <w:b/>
                <w:bCs/>
                <w:spacing w:val="-2"/>
                <w:sz w:val="20"/>
                <w:szCs w:val="20"/>
                <w:lang w:eastAsia="ru-RU"/>
              </w:rPr>
              <w:t>20</w:t>
            </w:r>
            <w:r w:rsidRPr="007A4B91">
              <w:rPr>
                <w:rFonts w:eastAsia="Times New Roman"/>
                <w:b/>
                <w:bCs/>
                <w:spacing w:val="-2"/>
                <w:sz w:val="20"/>
                <w:szCs w:val="20"/>
                <w:lang w:eastAsia="ru-RU"/>
              </w:rPr>
              <w:t>:</w:t>
            </w:r>
            <w:r w:rsidRPr="007A4B91">
              <w:rPr>
                <w:rFonts w:eastAsia="Times New Roman"/>
                <w:spacing w:val="-2"/>
                <w:sz w:val="20"/>
                <w:szCs w:val="20"/>
                <w:lang w:eastAsia="ru-RU"/>
              </w:rPr>
              <w:t xml:space="preserve"> Поповнення існуючих зооколекцій та постачання тварин до нових об′єктів з вольєрним і напіввільним утриманням тварин</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резервні групи видів</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Адміністрація БЗ, лабораторія збереження різноманіття диких тварин</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0F138B" w:rsidRPr="007A4B91" w:rsidRDefault="000F138B" w:rsidP="000F138B">
      <w:pPr>
        <w:jc w:val="right"/>
      </w:pPr>
    </w:p>
    <w:p w:rsidR="000F138B" w:rsidRPr="007A4B91" w:rsidRDefault="000F138B" w:rsidP="000F138B">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403"/>
        <w:gridCol w:w="2308"/>
        <w:gridCol w:w="470"/>
        <w:gridCol w:w="470"/>
        <w:gridCol w:w="470"/>
        <w:gridCol w:w="470"/>
        <w:gridCol w:w="470"/>
        <w:gridCol w:w="1918"/>
        <w:gridCol w:w="1409"/>
        <w:gridCol w:w="1409"/>
        <w:gridCol w:w="1141"/>
        <w:gridCol w:w="634"/>
      </w:tblGrid>
      <w:tr w:rsidR="000F138B" w:rsidRPr="007A4B91" w:rsidTr="00A42A32">
        <w:trPr>
          <w:trHeight w:val="20"/>
          <w:jc w:val="center"/>
        </w:trPr>
        <w:tc>
          <w:tcPr>
            <w:tcW w:w="3403" w:type="dxa"/>
            <w:shd w:val="clear" w:color="auto" w:fill="auto"/>
          </w:tcPr>
          <w:p w:rsidR="000F138B" w:rsidRPr="007A4B91" w:rsidRDefault="000F138B"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08"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A42A32">
        <w:trPr>
          <w:trHeight w:val="20"/>
          <w:jc w:val="center"/>
        </w:trPr>
        <w:tc>
          <w:tcPr>
            <w:tcW w:w="3403"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121</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Здійснення інтродукції та репатріації тварин Зоопарку з відповідним науковим супроводом</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 інтродукції та репатріації</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Адміністрація БЗ, лабораторія збереження різноманіття диких тварин</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122</w:t>
            </w:r>
            <w:r w:rsidR="007343F2" w:rsidRPr="007A4B91">
              <w:rPr>
                <w:rFonts w:eastAsia="Times New Roman"/>
                <w:spacing w:val="-2"/>
                <w:sz w:val="20"/>
                <w:szCs w:val="20"/>
                <w:lang w:eastAsia="ru-RU"/>
              </w:rPr>
              <w:t>: Поповнення фондів музею Природи Таврії (скелети, шкури, роги та ін.)</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Акти надходжень, музейні експонати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збереження різноманіття диких тварин</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123</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Надання рекомендацій щодо строків початку полювання на диких тварин у регіоні БЗ за результатами оцінки чисельності окремих видів</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Розроблені рекомендації</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124</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Збагачення різноманіття дичини за рахунок випуску отриманого молодняку водоплавних птахів на водойми Зоопарку та їх розльоту за межі БЗ</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3.4:</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300,0</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300,0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програмою</w:t>
            </w:r>
            <w:r w:rsidR="009D42E2" w:rsidRPr="007A4B91">
              <w:rPr>
                <w:rFonts w:eastAsia="Times New Roman"/>
                <w:b/>
                <w:spacing w:val="-2"/>
                <w:sz w:val="20"/>
                <w:szCs w:val="20"/>
                <w:lang w:eastAsia="ru-RU"/>
              </w:rPr>
              <w:t xml:space="preserve"> 3:</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30254,3</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30254,3</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14572" w:type="dxa"/>
            <w:gridSpan w:val="12"/>
            <w:shd w:val="clear" w:color="auto" w:fill="D9D9D9"/>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b/>
                <w:bCs/>
                <w:spacing w:val="-2"/>
                <w:sz w:val="20"/>
                <w:szCs w:val="20"/>
                <w:lang w:eastAsia="ru-RU"/>
              </w:rPr>
              <w:t>ПРОГРАМА 4</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Охорона та захист природних комплексів та об′єктів</w:t>
            </w:r>
          </w:p>
        </w:tc>
      </w:tr>
      <w:tr w:rsidR="007343F2" w:rsidRPr="007A4B91" w:rsidTr="00B551BF">
        <w:trPr>
          <w:trHeight w:val="20"/>
          <w:jc w:val="center"/>
        </w:trPr>
        <w:tc>
          <w:tcPr>
            <w:tcW w:w="14572"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4.1</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Забезпечення режиму охорони території</w:t>
            </w:r>
          </w:p>
        </w:tc>
      </w:tr>
      <w:tr w:rsidR="007343F2" w:rsidRPr="007A4B91" w:rsidTr="00A42A32">
        <w:trPr>
          <w:trHeight w:val="20"/>
          <w:jc w:val="center"/>
        </w:trPr>
        <w:tc>
          <w:tcPr>
            <w:tcW w:w="3403"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125</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Охорона і патрулювання території</w:t>
            </w:r>
            <w:r w:rsidR="007343F2" w:rsidRPr="007A4B91">
              <w:rPr>
                <w:rFonts w:eastAsia="Times New Roman"/>
                <w:b/>
                <w:bCs/>
                <w:spacing w:val="-2"/>
                <w:sz w:val="20"/>
                <w:szCs w:val="20"/>
                <w:lang w:eastAsia="ru-RU"/>
              </w:rPr>
              <w:t xml:space="preserve"> </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Акти про фіксацію та попередження порушень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Служба державної охорони ПЗФ</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103AFF" w:rsidP="000F138B">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126</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Догляд та контроль за інформаційними щитами про розташування на місцевості та режими охорони функціональних зон БЗ</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Належний стан інформаційних та попереджувальних знаків</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0F138B"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БЗ</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6945,0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6945,0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A42A32">
        <w:trPr>
          <w:trHeight w:val="20"/>
          <w:jc w:val="center"/>
        </w:trPr>
        <w:tc>
          <w:tcPr>
            <w:tcW w:w="3403" w:type="dxa"/>
            <w:shd w:val="clear" w:color="auto" w:fill="auto"/>
            <w:hideMark/>
          </w:tcPr>
          <w:p w:rsidR="007343F2" w:rsidRPr="007A4B91" w:rsidRDefault="00103AFF" w:rsidP="000F138B">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127</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Інформування населення про обмеження природокористування у </w:t>
            </w:r>
            <w:r w:rsidR="000F138B" w:rsidRPr="007A4B91">
              <w:rPr>
                <w:rFonts w:eastAsia="Times New Roman"/>
                <w:spacing w:val="-2"/>
                <w:sz w:val="20"/>
                <w:szCs w:val="20"/>
                <w:lang w:eastAsia="ru-RU"/>
              </w:rPr>
              <w:t xml:space="preserve">розрізі функціональних зон БЗ </w:t>
            </w:r>
          </w:p>
        </w:tc>
        <w:tc>
          <w:tcPr>
            <w:tcW w:w="2308" w:type="dxa"/>
            <w:shd w:val="clear" w:color="auto" w:fill="auto"/>
            <w:hideMark/>
          </w:tcPr>
          <w:p w:rsidR="007343F2" w:rsidRPr="007A4B91" w:rsidRDefault="007343F2" w:rsidP="000F138B">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 інформування</w:t>
            </w:r>
            <w:r w:rsidR="000F138B" w:rsidRPr="007A4B91">
              <w:rPr>
                <w:rFonts w:eastAsia="Times New Roman"/>
                <w:spacing w:val="-2"/>
                <w:sz w:val="20"/>
                <w:szCs w:val="20"/>
                <w:lang w:eastAsia="ru-RU"/>
              </w:rPr>
              <w:t>, зменшення кількості порушень охоронного режиму</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Сектор екологічної освітньо-виховної роботи, служба державної охорони ПЗФ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6945,0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6945,0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4.1:</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13890,0</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13890,0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14572" w:type="dxa"/>
            <w:gridSpan w:val="12"/>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bCs/>
                <w:spacing w:val="-2"/>
                <w:sz w:val="20"/>
                <w:szCs w:val="20"/>
                <w:lang w:eastAsia="ru-RU"/>
              </w:rPr>
              <w:t>Стратегічне завдання 4.2</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Організація протипожежної безпеки</w:t>
            </w:r>
          </w:p>
        </w:tc>
      </w:tr>
    </w:tbl>
    <w:p w:rsidR="00A42A32" w:rsidRDefault="00A42A32" w:rsidP="000F138B">
      <w:pPr>
        <w:jc w:val="right"/>
      </w:pPr>
    </w:p>
    <w:p w:rsidR="000F138B" w:rsidRPr="007A4B91" w:rsidRDefault="000F138B" w:rsidP="000F138B">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829"/>
        <w:gridCol w:w="1984"/>
        <w:gridCol w:w="425"/>
        <w:gridCol w:w="413"/>
        <w:gridCol w:w="470"/>
        <w:gridCol w:w="470"/>
        <w:gridCol w:w="470"/>
        <w:gridCol w:w="2572"/>
        <w:gridCol w:w="1275"/>
        <w:gridCol w:w="1134"/>
        <w:gridCol w:w="896"/>
        <w:gridCol w:w="634"/>
      </w:tblGrid>
      <w:tr w:rsidR="000F138B" w:rsidRPr="007A4B91" w:rsidTr="003B1161">
        <w:trPr>
          <w:trHeight w:val="20"/>
          <w:jc w:val="center"/>
        </w:trPr>
        <w:tc>
          <w:tcPr>
            <w:tcW w:w="3829" w:type="dxa"/>
            <w:shd w:val="clear" w:color="auto" w:fill="auto"/>
          </w:tcPr>
          <w:p w:rsidR="000F138B" w:rsidRPr="007A4B91" w:rsidRDefault="000F138B"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1984"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25"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13"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2572"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275"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134"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896"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3B1161">
        <w:trPr>
          <w:trHeight w:val="20"/>
          <w:jc w:val="center"/>
        </w:trPr>
        <w:tc>
          <w:tcPr>
            <w:tcW w:w="3829"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1</w:t>
            </w:r>
            <w:r w:rsidR="00103AFF">
              <w:rPr>
                <w:rFonts w:eastAsia="Times New Roman"/>
                <w:b/>
                <w:bCs/>
                <w:spacing w:val="-2"/>
                <w:sz w:val="20"/>
                <w:szCs w:val="20"/>
                <w:lang w:eastAsia="ru-RU"/>
              </w:rPr>
              <w:t>28</w:t>
            </w:r>
            <w:r w:rsidRPr="007A4B91">
              <w:rPr>
                <w:rFonts w:eastAsia="Times New Roman"/>
                <w:b/>
                <w:bCs/>
                <w:spacing w:val="-2"/>
                <w:sz w:val="20"/>
                <w:szCs w:val="20"/>
                <w:lang w:eastAsia="ru-RU"/>
              </w:rPr>
              <w:t>:</w:t>
            </w:r>
            <w:r w:rsidRPr="007A4B91">
              <w:rPr>
                <w:rFonts w:eastAsia="Times New Roman"/>
                <w:spacing w:val="-2"/>
                <w:sz w:val="20"/>
                <w:szCs w:val="20"/>
                <w:lang w:eastAsia="ru-RU"/>
              </w:rPr>
              <w:t xml:space="preserve"> Встановлення та догляд за протипожежними аншлагами</w:t>
            </w:r>
          </w:p>
        </w:tc>
        <w:tc>
          <w:tcPr>
            <w:tcW w:w="198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Функціонуючі аншлаги</w:t>
            </w:r>
          </w:p>
        </w:tc>
        <w:tc>
          <w:tcPr>
            <w:tcW w:w="425"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13"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2572"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Механізована бригада</w:t>
            </w:r>
          </w:p>
        </w:tc>
        <w:tc>
          <w:tcPr>
            <w:tcW w:w="1275"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3750,8</w:t>
            </w:r>
          </w:p>
        </w:tc>
        <w:tc>
          <w:tcPr>
            <w:tcW w:w="11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3750,8</w:t>
            </w:r>
          </w:p>
        </w:tc>
        <w:tc>
          <w:tcPr>
            <w:tcW w:w="89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3B1161">
        <w:trPr>
          <w:trHeight w:val="20"/>
          <w:jc w:val="center"/>
        </w:trPr>
        <w:tc>
          <w:tcPr>
            <w:tcW w:w="3829"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129</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Патрулювання території в пожежонебезпечний період</w:t>
            </w:r>
          </w:p>
        </w:tc>
        <w:tc>
          <w:tcPr>
            <w:tcW w:w="198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25"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13"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2572"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Служба державної охорони ПЗФ</w:t>
            </w:r>
          </w:p>
        </w:tc>
        <w:tc>
          <w:tcPr>
            <w:tcW w:w="1275"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6945,0</w:t>
            </w:r>
          </w:p>
        </w:tc>
        <w:tc>
          <w:tcPr>
            <w:tcW w:w="11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6945,0</w:t>
            </w:r>
          </w:p>
        </w:tc>
        <w:tc>
          <w:tcPr>
            <w:tcW w:w="89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3B1161">
        <w:trPr>
          <w:trHeight w:val="20"/>
          <w:jc w:val="center"/>
        </w:trPr>
        <w:tc>
          <w:tcPr>
            <w:tcW w:w="3829" w:type="dxa"/>
            <w:shd w:val="clear" w:color="auto" w:fill="auto"/>
            <w:hideMark/>
          </w:tcPr>
          <w:p w:rsidR="007343F2" w:rsidRPr="007A4B91" w:rsidRDefault="00103AFF" w:rsidP="000F138B">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130</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Утримання у належному (незабур′яненому) стані мінералізованих смуг по периметру режимних об′єктів</w:t>
            </w:r>
          </w:p>
        </w:tc>
        <w:tc>
          <w:tcPr>
            <w:tcW w:w="198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25"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13"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2572"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Механізована бригада</w:t>
            </w:r>
          </w:p>
        </w:tc>
        <w:tc>
          <w:tcPr>
            <w:tcW w:w="1275"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3750,8</w:t>
            </w:r>
          </w:p>
        </w:tc>
        <w:tc>
          <w:tcPr>
            <w:tcW w:w="11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3750,8</w:t>
            </w:r>
          </w:p>
        </w:tc>
        <w:tc>
          <w:tcPr>
            <w:tcW w:w="89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3B1161">
        <w:trPr>
          <w:trHeight w:val="20"/>
          <w:jc w:val="center"/>
        </w:trPr>
        <w:tc>
          <w:tcPr>
            <w:tcW w:w="3829"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131</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Протипожежні прокоси по периметру заповідної зони</w:t>
            </w:r>
          </w:p>
        </w:tc>
        <w:tc>
          <w:tcPr>
            <w:tcW w:w="198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25"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13"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2572"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Механізована бригада</w:t>
            </w:r>
          </w:p>
        </w:tc>
        <w:tc>
          <w:tcPr>
            <w:tcW w:w="1275"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3750,8</w:t>
            </w:r>
          </w:p>
        </w:tc>
        <w:tc>
          <w:tcPr>
            <w:tcW w:w="11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3750,8</w:t>
            </w:r>
          </w:p>
        </w:tc>
        <w:tc>
          <w:tcPr>
            <w:tcW w:w="89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3B1161">
        <w:trPr>
          <w:trHeight w:val="20"/>
          <w:jc w:val="center"/>
        </w:trPr>
        <w:tc>
          <w:tcPr>
            <w:tcW w:w="3829"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132</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Винесення в натуру меж та поперечні протипожежні прокоси на території заповідної зони</w:t>
            </w:r>
          </w:p>
        </w:tc>
        <w:tc>
          <w:tcPr>
            <w:tcW w:w="198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25"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13"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2572"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 механізована бригада</w:t>
            </w:r>
          </w:p>
        </w:tc>
        <w:tc>
          <w:tcPr>
            <w:tcW w:w="1275"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3750,8</w:t>
            </w:r>
          </w:p>
        </w:tc>
        <w:tc>
          <w:tcPr>
            <w:tcW w:w="11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3750,8</w:t>
            </w:r>
          </w:p>
        </w:tc>
        <w:tc>
          <w:tcPr>
            <w:tcW w:w="89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3B1161">
        <w:trPr>
          <w:trHeight w:val="20"/>
          <w:jc w:val="center"/>
        </w:trPr>
        <w:tc>
          <w:tcPr>
            <w:tcW w:w="3829"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133</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Догляд за обслуговуючими дорогами та переїздами на степ протипожежного призначення</w:t>
            </w:r>
          </w:p>
        </w:tc>
        <w:tc>
          <w:tcPr>
            <w:tcW w:w="198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25"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13"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2572"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Механізована бригада</w:t>
            </w:r>
          </w:p>
        </w:tc>
        <w:tc>
          <w:tcPr>
            <w:tcW w:w="1275"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3750,8</w:t>
            </w:r>
          </w:p>
        </w:tc>
        <w:tc>
          <w:tcPr>
            <w:tcW w:w="11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3750,8</w:t>
            </w:r>
          </w:p>
        </w:tc>
        <w:tc>
          <w:tcPr>
            <w:tcW w:w="89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3B1161">
        <w:trPr>
          <w:trHeight w:val="20"/>
          <w:jc w:val="center"/>
        </w:trPr>
        <w:tc>
          <w:tcPr>
            <w:tcW w:w="3829"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134</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Утримання та поточний ремонт спостережних веж, протипожежного інвентаря і техніки</w:t>
            </w:r>
          </w:p>
        </w:tc>
        <w:tc>
          <w:tcPr>
            <w:tcW w:w="198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Робочий стан спостережних веж, протипожежного інвентаря і техніки</w:t>
            </w:r>
          </w:p>
        </w:tc>
        <w:tc>
          <w:tcPr>
            <w:tcW w:w="425"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13"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2572"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Служба державної охорони ПЗФ, механізована бригада</w:t>
            </w:r>
          </w:p>
        </w:tc>
        <w:tc>
          <w:tcPr>
            <w:tcW w:w="1275"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1000,0</w:t>
            </w:r>
          </w:p>
        </w:tc>
        <w:tc>
          <w:tcPr>
            <w:tcW w:w="11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1000,0</w:t>
            </w:r>
          </w:p>
        </w:tc>
        <w:tc>
          <w:tcPr>
            <w:tcW w:w="89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3B1161">
        <w:trPr>
          <w:trHeight w:val="20"/>
          <w:jc w:val="center"/>
        </w:trPr>
        <w:tc>
          <w:tcPr>
            <w:tcW w:w="10633" w:type="dxa"/>
            <w:gridSpan w:val="8"/>
            <w:shd w:val="clear" w:color="auto" w:fill="auto"/>
            <w:vAlign w:val="center"/>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4.2:</w:t>
            </w:r>
          </w:p>
        </w:tc>
        <w:tc>
          <w:tcPr>
            <w:tcW w:w="1275"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26699,0</w:t>
            </w:r>
          </w:p>
        </w:tc>
        <w:tc>
          <w:tcPr>
            <w:tcW w:w="1134"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26699,0</w:t>
            </w:r>
          </w:p>
        </w:tc>
        <w:tc>
          <w:tcPr>
            <w:tcW w:w="89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3B1161">
        <w:trPr>
          <w:trHeight w:val="20"/>
          <w:jc w:val="center"/>
        </w:trPr>
        <w:tc>
          <w:tcPr>
            <w:tcW w:w="10633" w:type="dxa"/>
            <w:gridSpan w:val="8"/>
            <w:shd w:val="clear" w:color="auto" w:fill="auto"/>
            <w:vAlign w:val="center"/>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Разом за програмою</w:t>
            </w:r>
            <w:r w:rsidR="009D42E2" w:rsidRPr="007A4B91">
              <w:rPr>
                <w:rFonts w:eastAsia="Times New Roman"/>
                <w:b/>
                <w:spacing w:val="-2"/>
                <w:sz w:val="20"/>
                <w:szCs w:val="20"/>
                <w:lang w:eastAsia="ru-RU"/>
              </w:rPr>
              <w:t xml:space="preserve"> 4:</w:t>
            </w:r>
          </w:p>
        </w:tc>
        <w:tc>
          <w:tcPr>
            <w:tcW w:w="1275"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40589</w:t>
            </w:r>
            <w:r w:rsidRPr="007A4B91">
              <w:rPr>
                <w:rFonts w:eastAsia="Times New Roman"/>
                <w:spacing w:val="-2"/>
                <w:sz w:val="20"/>
                <w:szCs w:val="20"/>
                <w:lang w:eastAsia="ru-RU"/>
              </w:rPr>
              <w:t>,</w:t>
            </w:r>
            <w:r w:rsidRPr="007A4B91">
              <w:rPr>
                <w:rFonts w:eastAsia="Times New Roman"/>
                <w:b/>
                <w:spacing w:val="-2"/>
                <w:sz w:val="20"/>
                <w:szCs w:val="20"/>
                <w:lang w:eastAsia="ru-RU"/>
              </w:rPr>
              <w:t>0</w:t>
            </w:r>
          </w:p>
        </w:tc>
        <w:tc>
          <w:tcPr>
            <w:tcW w:w="1134"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40589</w:t>
            </w:r>
            <w:r w:rsidRPr="007A4B91">
              <w:rPr>
                <w:rFonts w:eastAsia="Times New Roman"/>
                <w:spacing w:val="-2"/>
                <w:sz w:val="20"/>
                <w:szCs w:val="20"/>
                <w:lang w:eastAsia="ru-RU"/>
              </w:rPr>
              <w:t>,</w:t>
            </w:r>
            <w:r w:rsidRPr="007A4B91">
              <w:rPr>
                <w:rFonts w:eastAsia="Times New Roman"/>
                <w:b/>
                <w:spacing w:val="-2"/>
                <w:sz w:val="20"/>
                <w:szCs w:val="20"/>
                <w:lang w:eastAsia="ru-RU"/>
              </w:rPr>
              <w:t>0</w:t>
            </w:r>
          </w:p>
        </w:tc>
        <w:tc>
          <w:tcPr>
            <w:tcW w:w="89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14572" w:type="dxa"/>
            <w:gridSpan w:val="12"/>
            <w:shd w:val="clear" w:color="auto" w:fill="D9D9D9"/>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b/>
                <w:bCs/>
                <w:spacing w:val="-2"/>
                <w:sz w:val="20"/>
                <w:szCs w:val="20"/>
                <w:lang w:eastAsia="ru-RU"/>
              </w:rPr>
              <w:t>ПРОГРАМА 5</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Проведення наукових досліджень і спостережень за станом природного середовища</w:t>
            </w:r>
          </w:p>
        </w:tc>
      </w:tr>
      <w:tr w:rsidR="007343F2" w:rsidRPr="007A4B91" w:rsidTr="00B551BF">
        <w:trPr>
          <w:trHeight w:val="20"/>
          <w:jc w:val="center"/>
        </w:trPr>
        <w:tc>
          <w:tcPr>
            <w:tcW w:w="14572"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5.1</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Виконання науково-дослідних робіт за програмами наукових досліджень НААН</w:t>
            </w:r>
          </w:p>
        </w:tc>
      </w:tr>
      <w:tr w:rsidR="007343F2" w:rsidRPr="007A4B91" w:rsidTr="003B1161">
        <w:trPr>
          <w:trHeight w:val="20"/>
          <w:jc w:val="center"/>
        </w:trPr>
        <w:tc>
          <w:tcPr>
            <w:tcW w:w="3829"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135</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w:t>
            </w:r>
            <w:r w:rsidR="00960B4E" w:rsidRPr="007A4B91">
              <w:rPr>
                <w:rFonts w:eastAsia="Times New Roman"/>
                <w:spacing w:val="-2"/>
                <w:sz w:val="20"/>
                <w:szCs w:val="20"/>
                <w:lang w:eastAsia="ru-RU"/>
              </w:rPr>
              <w:t xml:space="preserve">Моніторинг стану збереження рідкісних видів флори і фауни та природних середовищ (оселищ) з метою </w:t>
            </w:r>
            <w:r w:rsidR="00BD62D0" w:rsidRPr="007A4B91">
              <w:rPr>
                <w:rFonts w:eastAsia="Times New Roman"/>
                <w:spacing w:val="-2"/>
                <w:sz w:val="20"/>
                <w:szCs w:val="20"/>
                <w:lang w:eastAsia="ru-RU"/>
              </w:rPr>
              <w:t xml:space="preserve">контролю за їх станом, </w:t>
            </w:r>
            <w:r w:rsidR="00960B4E" w:rsidRPr="007A4B91">
              <w:rPr>
                <w:rFonts w:eastAsia="Times New Roman"/>
                <w:spacing w:val="-2"/>
                <w:sz w:val="20"/>
                <w:szCs w:val="20"/>
                <w:lang w:eastAsia="ru-RU"/>
              </w:rPr>
              <w:t>розроблення і здійснення заходів для поліпшення збереження окремих видів і природних середовищ</w:t>
            </w:r>
          </w:p>
        </w:tc>
        <w:tc>
          <w:tcPr>
            <w:tcW w:w="1984" w:type="dxa"/>
            <w:shd w:val="clear" w:color="auto" w:fill="auto"/>
            <w:hideMark/>
          </w:tcPr>
          <w:p w:rsidR="007343F2" w:rsidRPr="007A4B91" w:rsidRDefault="00960B4E" w:rsidP="00BD62D0">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w:t>
            </w:r>
            <w:r w:rsidR="00BD62D0" w:rsidRPr="007A4B91">
              <w:rPr>
                <w:rFonts w:eastAsia="Times New Roman"/>
                <w:spacing w:val="-2"/>
                <w:sz w:val="20"/>
                <w:szCs w:val="20"/>
                <w:lang w:eastAsia="ru-RU"/>
              </w:rPr>
              <w:t xml:space="preserve">езультати моніторингу за станом </w:t>
            </w:r>
            <w:r w:rsidRPr="007A4B91">
              <w:rPr>
                <w:rFonts w:eastAsia="Times New Roman"/>
                <w:spacing w:val="-2"/>
                <w:sz w:val="20"/>
                <w:szCs w:val="20"/>
                <w:lang w:eastAsia="ru-RU"/>
              </w:rPr>
              <w:t>збереження окремих видів і оселищ</w:t>
            </w:r>
          </w:p>
        </w:tc>
        <w:tc>
          <w:tcPr>
            <w:tcW w:w="425"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13"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2572"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Науковий відділ</w:t>
            </w:r>
            <w:r w:rsidR="00960B4E" w:rsidRPr="007A4B91">
              <w:rPr>
                <w:rFonts w:eastAsia="Times New Roman"/>
                <w:spacing w:val="-2"/>
                <w:sz w:val="20"/>
                <w:szCs w:val="20"/>
                <w:lang w:eastAsia="ru-RU"/>
              </w:rPr>
              <w:t>, лабораторія біомоніторингу і заповідного степу</w:t>
            </w:r>
          </w:p>
        </w:tc>
        <w:tc>
          <w:tcPr>
            <w:tcW w:w="1275"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89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3B1161">
        <w:trPr>
          <w:trHeight w:val="20"/>
          <w:jc w:val="center"/>
        </w:trPr>
        <w:tc>
          <w:tcPr>
            <w:tcW w:w="3829" w:type="dxa"/>
            <w:shd w:val="clear" w:color="auto" w:fill="auto"/>
            <w:hideMark/>
          </w:tcPr>
          <w:p w:rsidR="007343F2" w:rsidRPr="007A4B91" w:rsidRDefault="007343F2" w:rsidP="00960B4E">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w:t>
            </w:r>
            <w:r w:rsidR="00103AFF">
              <w:rPr>
                <w:rFonts w:eastAsia="Times New Roman"/>
                <w:b/>
                <w:bCs/>
                <w:spacing w:val="-2"/>
                <w:sz w:val="20"/>
                <w:szCs w:val="20"/>
                <w:lang w:eastAsia="ru-RU"/>
              </w:rPr>
              <w:t>хід 136</w:t>
            </w:r>
            <w:r w:rsidRPr="007A4B91">
              <w:rPr>
                <w:rFonts w:eastAsia="Times New Roman"/>
                <w:b/>
                <w:bCs/>
                <w:spacing w:val="-2"/>
                <w:sz w:val="20"/>
                <w:szCs w:val="20"/>
                <w:lang w:eastAsia="ru-RU"/>
              </w:rPr>
              <w:t>:</w:t>
            </w:r>
            <w:r w:rsidRPr="007A4B91">
              <w:rPr>
                <w:rFonts w:eastAsia="Times New Roman"/>
                <w:spacing w:val="-2"/>
                <w:sz w:val="20"/>
                <w:szCs w:val="20"/>
                <w:lang w:eastAsia="ru-RU"/>
              </w:rPr>
              <w:t xml:space="preserve"> Щорічна розробка робочих програм і технічних завдань з Літопису природи</w:t>
            </w:r>
          </w:p>
        </w:tc>
        <w:tc>
          <w:tcPr>
            <w:tcW w:w="1984" w:type="dxa"/>
            <w:shd w:val="clear" w:color="auto" w:fill="auto"/>
            <w:hideMark/>
          </w:tcPr>
          <w:p w:rsidR="007343F2" w:rsidRPr="007A4B91" w:rsidRDefault="007343F2" w:rsidP="00960B4E">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Робочі програми, календарні плани, технічні завдання з Літопису природи</w:t>
            </w:r>
            <w:r w:rsidR="00960B4E" w:rsidRPr="007A4B91">
              <w:rPr>
                <w:rFonts w:eastAsia="Times New Roman"/>
                <w:spacing w:val="-2"/>
                <w:sz w:val="20"/>
                <w:szCs w:val="20"/>
                <w:lang w:eastAsia="ru-RU"/>
              </w:rPr>
              <w:t xml:space="preserve"> </w:t>
            </w:r>
          </w:p>
        </w:tc>
        <w:tc>
          <w:tcPr>
            <w:tcW w:w="425"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13"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2572"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Науковий відділ</w:t>
            </w:r>
            <w:r w:rsidR="00960B4E" w:rsidRPr="007A4B91">
              <w:rPr>
                <w:rFonts w:eastAsia="Times New Roman"/>
                <w:spacing w:val="-2"/>
                <w:sz w:val="20"/>
                <w:szCs w:val="20"/>
                <w:lang w:eastAsia="ru-RU"/>
              </w:rPr>
              <w:t>, лабораторія біомоніторингу і заповідного степу</w:t>
            </w:r>
          </w:p>
        </w:tc>
        <w:tc>
          <w:tcPr>
            <w:tcW w:w="1275"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6358,1</w:t>
            </w:r>
          </w:p>
        </w:tc>
        <w:tc>
          <w:tcPr>
            <w:tcW w:w="11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6358,1</w:t>
            </w:r>
          </w:p>
        </w:tc>
        <w:tc>
          <w:tcPr>
            <w:tcW w:w="89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3B1161">
        <w:trPr>
          <w:trHeight w:val="20"/>
          <w:jc w:val="center"/>
        </w:trPr>
        <w:tc>
          <w:tcPr>
            <w:tcW w:w="3829" w:type="dxa"/>
            <w:shd w:val="clear" w:color="auto" w:fill="auto"/>
            <w:hideMark/>
          </w:tcPr>
          <w:p w:rsidR="007343F2" w:rsidRPr="007A4B91" w:rsidRDefault="00103AFF" w:rsidP="00960B4E">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137</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Моніторинг стану водойм, </w:t>
            </w:r>
            <w:r w:rsidR="00960B4E" w:rsidRPr="007A4B91">
              <w:rPr>
                <w:rFonts w:eastAsia="Times New Roman"/>
                <w:spacing w:val="-2"/>
                <w:sz w:val="20"/>
                <w:szCs w:val="20"/>
                <w:lang w:eastAsia="ru-RU"/>
              </w:rPr>
              <w:t xml:space="preserve">екосистем, </w:t>
            </w:r>
            <w:r w:rsidR="007343F2" w:rsidRPr="007A4B91">
              <w:rPr>
                <w:rFonts w:eastAsia="Times New Roman"/>
                <w:spacing w:val="-2"/>
                <w:sz w:val="20"/>
                <w:szCs w:val="20"/>
                <w:lang w:eastAsia="ru-RU"/>
              </w:rPr>
              <w:t>фенологічних спостережень</w:t>
            </w:r>
            <w:r w:rsidR="00960B4E" w:rsidRPr="007A4B91">
              <w:rPr>
                <w:rFonts w:eastAsia="Times New Roman"/>
                <w:spacing w:val="-2"/>
                <w:sz w:val="20"/>
                <w:szCs w:val="20"/>
                <w:lang w:eastAsia="ru-RU"/>
              </w:rPr>
              <w:t>, кліматичних змін</w:t>
            </w:r>
            <w:r w:rsidR="007343F2" w:rsidRPr="007A4B91">
              <w:rPr>
                <w:rFonts w:eastAsia="Times New Roman"/>
                <w:spacing w:val="-2"/>
                <w:sz w:val="20"/>
                <w:szCs w:val="20"/>
                <w:lang w:eastAsia="ru-RU"/>
              </w:rPr>
              <w:t xml:space="preserve"> тощо </w:t>
            </w:r>
          </w:p>
        </w:tc>
        <w:tc>
          <w:tcPr>
            <w:tcW w:w="1984" w:type="dxa"/>
            <w:shd w:val="clear" w:color="auto" w:fill="auto"/>
            <w:hideMark/>
          </w:tcPr>
          <w:p w:rsidR="007343F2" w:rsidRPr="007A4B91" w:rsidRDefault="00960B4E"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Наукові звіти з Літопису природи</w:t>
            </w:r>
          </w:p>
        </w:tc>
        <w:tc>
          <w:tcPr>
            <w:tcW w:w="425"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13"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2572" w:type="dxa"/>
            <w:shd w:val="clear" w:color="auto" w:fill="auto"/>
            <w:hideMark/>
          </w:tcPr>
          <w:p w:rsidR="007343F2" w:rsidRPr="007A4B91" w:rsidRDefault="00BD62D0" w:rsidP="00BD62D0">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Науковий відділ, лабораторії біомоніторингу і заповідного степу; збереження різноманіття диких тварин</w:t>
            </w:r>
          </w:p>
        </w:tc>
        <w:tc>
          <w:tcPr>
            <w:tcW w:w="1275"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89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0F138B" w:rsidRPr="007A4B91" w:rsidRDefault="000F138B" w:rsidP="000F138B">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335"/>
        <w:gridCol w:w="2376"/>
        <w:gridCol w:w="470"/>
        <w:gridCol w:w="470"/>
        <w:gridCol w:w="470"/>
        <w:gridCol w:w="470"/>
        <w:gridCol w:w="470"/>
        <w:gridCol w:w="1918"/>
        <w:gridCol w:w="1409"/>
        <w:gridCol w:w="1409"/>
        <w:gridCol w:w="1141"/>
        <w:gridCol w:w="634"/>
      </w:tblGrid>
      <w:tr w:rsidR="000F138B" w:rsidRPr="007A4B91" w:rsidTr="00E9151B">
        <w:trPr>
          <w:trHeight w:val="20"/>
          <w:jc w:val="center"/>
        </w:trPr>
        <w:tc>
          <w:tcPr>
            <w:tcW w:w="3335" w:type="dxa"/>
            <w:shd w:val="clear" w:color="auto" w:fill="auto"/>
          </w:tcPr>
          <w:p w:rsidR="000F138B" w:rsidRPr="007A4B91" w:rsidRDefault="000F138B"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138</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Проведення НДР за угодами з іншими науковими установами та ВНЗ</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Наукові звіти, публікації</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Науковий відділ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Без фінансових зобов′язань</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Без фінансових зобов′язань</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30"/>
          <w:jc w:val="center"/>
        </w:trPr>
        <w:tc>
          <w:tcPr>
            <w:tcW w:w="3335" w:type="dxa"/>
            <w:vMerge w:val="restart"/>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139</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Надання консалтингових послуг </w:t>
            </w:r>
          </w:p>
        </w:tc>
        <w:tc>
          <w:tcPr>
            <w:tcW w:w="2376"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Наукові консультації, інформаційні звіти</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Науковий відділ</w:t>
            </w:r>
          </w:p>
        </w:tc>
        <w:tc>
          <w:tcPr>
            <w:tcW w:w="1409"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30"/>
          <w:jc w:val="center"/>
        </w:trPr>
        <w:tc>
          <w:tcPr>
            <w:tcW w:w="3335" w:type="dxa"/>
            <w:vMerge/>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p>
        </w:tc>
        <w:tc>
          <w:tcPr>
            <w:tcW w:w="2376"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1409"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1409"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1141"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634"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140</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Проведення наукових та науково-практичних конференцій, семінарів і нарад</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Проведені конференції, семінари, наради тощо</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БЗ, НДІ, ВНЗ, громадські організації</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141</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Підвищення кваліфікації, стажування науковців, обмін досвідом з метою оволодіння новими методами досліджень і способами отримання наукової інформації (курси, відрядження)</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Сертифікати та свідоцтва</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Адміністрація БЗ</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142</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Участь науковців у міжнародних семінарах, конференціях, наукових грантових проєктах</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Сертифікати участі, збірки праць, звіти по грантових проєктах</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143</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Укладання та реалізація договорів про навчальні практики студентів ВНЗ, слухачів та членів МАН</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Укладені договори, звіти, публікації</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Без фінансових зобов′язань</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Без фінансових зобов′язань</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0F138B">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144</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Виконання завдання НДР </w:t>
            </w:r>
            <w:r w:rsidR="000F138B" w:rsidRPr="007A4B91">
              <w:rPr>
                <w:rFonts w:eastAsia="Times New Roman"/>
                <w:spacing w:val="-2"/>
                <w:sz w:val="20"/>
                <w:szCs w:val="20"/>
                <w:lang w:eastAsia="ru-RU"/>
              </w:rPr>
              <w:t>«</w:t>
            </w:r>
            <w:r w:rsidR="007343F2" w:rsidRPr="007A4B91">
              <w:rPr>
                <w:rFonts w:eastAsia="Times New Roman"/>
                <w:spacing w:val="-2"/>
                <w:sz w:val="20"/>
                <w:szCs w:val="20"/>
                <w:lang w:eastAsia="ru-RU"/>
              </w:rPr>
              <w:t>Науково-методичні засади збереження та оптимізації стану популяцій раритетних видів в природних екосистемах та агроландшафті Біосферного заповідника</w:t>
            </w:r>
            <w:r>
              <w:rPr>
                <w:rFonts w:eastAsia="Times New Roman"/>
                <w:spacing w:val="-2"/>
                <w:sz w:val="20"/>
                <w:szCs w:val="20"/>
                <w:lang w:eastAsia="ru-RU"/>
              </w:rPr>
              <w:t xml:space="preserve"> «Асканія-Нова» ‒ 2021‒2025 рр.»</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Науковий звіт</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5940,6</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3442,1</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2498,5</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0F138B">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145</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Виконання завдання НДР </w:t>
            </w:r>
            <w:r w:rsidR="000F138B" w:rsidRPr="007A4B91">
              <w:rPr>
                <w:rFonts w:eastAsia="Times New Roman"/>
                <w:spacing w:val="-2"/>
                <w:sz w:val="20"/>
                <w:szCs w:val="20"/>
                <w:lang w:eastAsia="ru-RU"/>
              </w:rPr>
              <w:t>«</w:t>
            </w:r>
            <w:r w:rsidR="007343F2" w:rsidRPr="007A4B91">
              <w:rPr>
                <w:rFonts w:eastAsia="Times New Roman"/>
                <w:spacing w:val="-2"/>
                <w:sz w:val="20"/>
                <w:szCs w:val="20"/>
                <w:lang w:eastAsia="ru-RU"/>
              </w:rPr>
              <w:t>Збереження, збагачення та раціональне використання культивованої флори дендропарку «Асканія-Нова» на півдні України – 2021–2025 рр.</w:t>
            </w:r>
            <w:r w:rsidR="000F138B" w:rsidRPr="007A4B91">
              <w:rPr>
                <w:rFonts w:eastAsia="Times New Roman"/>
                <w:spacing w:val="-2"/>
                <w:sz w:val="20"/>
                <w:szCs w:val="20"/>
                <w:lang w:eastAsia="ru-RU"/>
              </w:rPr>
              <w:t>»</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Науковий звіт</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5845,2</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3345,2</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2500,0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0F138B" w:rsidRPr="007A4B91" w:rsidRDefault="000F138B" w:rsidP="000F138B">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545"/>
        <w:gridCol w:w="2166"/>
        <w:gridCol w:w="470"/>
        <w:gridCol w:w="470"/>
        <w:gridCol w:w="470"/>
        <w:gridCol w:w="470"/>
        <w:gridCol w:w="470"/>
        <w:gridCol w:w="1918"/>
        <w:gridCol w:w="1409"/>
        <w:gridCol w:w="1409"/>
        <w:gridCol w:w="1141"/>
        <w:gridCol w:w="634"/>
      </w:tblGrid>
      <w:tr w:rsidR="000F138B" w:rsidRPr="007A4B91" w:rsidTr="00B672EC">
        <w:trPr>
          <w:trHeight w:val="20"/>
          <w:jc w:val="center"/>
        </w:trPr>
        <w:tc>
          <w:tcPr>
            <w:tcW w:w="3545" w:type="dxa"/>
            <w:shd w:val="clear" w:color="auto" w:fill="auto"/>
          </w:tcPr>
          <w:p w:rsidR="000F138B" w:rsidRPr="007A4B91" w:rsidRDefault="000F138B"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166"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B672EC">
        <w:trPr>
          <w:trHeight w:val="20"/>
          <w:jc w:val="center"/>
        </w:trPr>
        <w:tc>
          <w:tcPr>
            <w:tcW w:w="3545" w:type="dxa"/>
            <w:shd w:val="clear" w:color="auto" w:fill="auto"/>
            <w:hideMark/>
          </w:tcPr>
          <w:p w:rsidR="007343F2" w:rsidRPr="007A4B91" w:rsidRDefault="00103AFF" w:rsidP="000F138B">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146</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Виконання завдання НДР </w:t>
            </w:r>
            <w:r w:rsidR="000F138B" w:rsidRPr="007A4B91">
              <w:rPr>
                <w:rFonts w:eastAsia="Times New Roman"/>
                <w:spacing w:val="-2"/>
                <w:sz w:val="20"/>
                <w:szCs w:val="20"/>
                <w:lang w:eastAsia="ru-RU"/>
              </w:rPr>
              <w:t>«</w:t>
            </w:r>
            <w:r w:rsidR="007343F2" w:rsidRPr="007A4B91">
              <w:rPr>
                <w:rFonts w:eastAsia="Times New Roman"/>
                <w:spacing w:val="-2"/>
                <w:sz w:val="20"/>
                <w:szCs w:val="20"/>
                <w:lang w:eastAsia="ru-RU"/>
              </w:rPr>
              <w:t>Розробити теоретико-методичне обґрунтування збалансованого управління збереженням різноманіття колекції тварин зоологічного парку «Асканія-Нова», створення осередків штучного розведення і репатріації рідкісних та цінних видів – 2021–2025 рр.</w:t>
            </w:r>
          </w:p>
        </w:tc>
        <w:tc>
          <w:tcPr>
            <w:tcW w:w="216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Науковий звіт</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5352,1</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3052,1</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2300,0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5.1:</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23996,0</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16697,5</w:t>
            </w:r>
          </w:p>
        </w:tc>
        <w:tc>
          <w:tcPr>
            <w:tcW w:w="1141"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7298,5</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14572"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5.2</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Видавнича діяльність, утримання наукових фондів</w:t>
            </w:r>
          </w:p>
        </w:tc>
      </w:tr>
      <w:tr w:rsidR="007343F2" w:rsidRPr="007A4B91" w:rsidTr="00B672EC">
        <w:trPr>
          <w:trHeight w:val="20"/>
          <w:jc w:val="center"/>
        </w:trPr>
        <w:tc>
          <w:tcPr>
            <w:tcW w:w="354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1</w:t>
            </w:r>
            <w:r w:rsidR="00103AFF">
              <w:rPr>
                <w:rFonts w:eastAsia="Times New Roman"/>
                <w:b/>
                <w:bCs/>
                <w:spacing w:val="-2"/>
                <w:sz w:val="20"/>
                <w:szCs w:val="20"/>
                <w:lang w:eastAsia="ru-RU"/>
              </w:rPr>
              <w:t>47</w:t>
            </w:r>
            <w:r w:rsidRPr="007A4B91">
              <w:rPr>
                <w:rFonts w:eastAsia="Times New Roman"/>
                <w:b/>
                <w:bCs/>
                <w:spacing w:val="-2"/>
                <w:sz w:val="20"/>
                <w:szCs w:val="20"/>
                <w:lang w:eastAsia="ru-RU"/>
              </w:rPr>
              <w:t>:</w:t>
            </w:r>
            <w:r w:rsidRPr="007A4B91">
              <w:rPr>
                <w:rFonts w:eastAsia="Times New Roman"/>
                <w:spacing w:val="-2"/>
                <w:sz w:val="20"/>
                <w:szCs w:val="20"/>
                <w:lang w:eastAsia="ru-RU"/>
              </w:rPr>
              <w:t xml:space="preserve"> Видання наукового журналу «Вісті Біосферного заповідника «Асканія-Нова»</w:t>
            </w:r>
          </w:p>
        </w:tc>
        <w:tc>
          <w:tcPr>
            <w:tcW w:w="216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Щорічні випуски журналу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151,9</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D86F68" w:rsidRPr="007A4B91">
              <w:rPr>
                <w:rFonts w:eastAsia="Times New Roman"/>
                <w:spacing w:val="-2"/>
                <w:sz w:val="20"/>
                <w:szCs w:val="20"/>
                <w:lang w:eastAsia="ru-RU"/>
              </w:rPr>
              <w:t>-</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151,9</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672EC">
        <w:trPr>
          <w:trHeight w:val="20"/>
          <w:jc w:val="center"/>
        </w:trPr>
        <w:tc>
          <w:tcPr>
            <w:tcW w:w="354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148</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Видання наукової та науково-популярної літератури (монографії, збірки праць, каталоги, науково-методичні рекомендації, брошури)</w:t>
            </w:r>
          </w:p>
        </w:tc>
        <w:tc>
          <w:tcPr>
            <w:tcW w:w="216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Монографії, збірки праць, каталоги, науково-методичні рекомендації, брошури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Науковий відділ, 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500,0</w:t>
            </w:r>
          </w:p>
        </w:tc>
        <w:tc>
          <w:tcPr>
            <w:tcW w:w="1141" w:type="dxa"/>
            <w:shd w:val="clear" w:color="auto" w:fill="auto"/>
            <w:hideMark/>
          </w:tcPr>
          <w:p w:rsidR="007343F2" w:rsidRPr="007A4B91" w:rsidRDefault="009D42E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w:t>
            </w:r>
            <w:r w:rsidR="007343F2" w:rsidRPr="007A4B91">
              <w:rPr>
                <w:rFonts w:eastAsia="Times New Roman"/>
                <w:spacing w:val="-2"/>
                <w:sz w:val="20"/>
                <w:szCs w:val="20"/>
                <w:lang w:eastAsia="ru-RU"/>
              </w:rPr>
              <w:t> </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672EC">
        <w:trPr>
          <w:trHeight w:val="20"/>
          <w:jc w:val="center"/>
        </w:trPr>
        <w:tc>
          <w:tcPr>
            <w:tcW w:w="354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149</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Ремонт гербарних шаф, гербарної кімнати</w:t>
            </w:r>
          </w:p>
        </w:tc>
        <w:tc>
          <w:tcPr>
            <w:tcW w:w="216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Відповідність стану гербарію нормам зберігання наукових колекцій</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Лабораторія біомоніторингу і заповідного степу, будівельна бригада</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672EC">
        <w:trPr>
          <w:trHeight w:val="20"/>
          <w:jc w:val="center"/>
        </w:trPr>
        <w:tc>
          <w:tcPr>
            <w:tcW w:w="354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150</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Поповнення ботанічних та зоологічних наукових колекцій</w:t>
            </w:r>
          </w:p>
        </w:tc>
        <w:tc>
          <w:tcPr>
            <w:tcW w:w="216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Каталоги поповнень</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Науковий відділ, музей Природи Таврії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672EC">
        <w:trPr>
          <w:trHeight w:val="20"/>
          <w:jc w:val="center"/>
        </w:trPr>
        <w:tc>
          <w:tcPr>
            <w:tcW w:w="354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151</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Розробка інформаційних баз (каталоги, кадастри, фітоценотеки, продромуси тощо)</w:t>
            </w:r>
          </w:p>
        </w:tc>
        <w:tc>
          <w:tcPr>
            <w:tcW w:w="216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Розроблені інформаційні бази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672EC">
        <w:trPr>
          <w:trHeight w:val="20"/>
          <w:jc w:val="center"/>
        </w:trPr>
        <w:tc>
          <w:tcPr>
            <w:tcW w:w="354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152</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Поповнення науково-методичних, бібліографічних фондів та проведення обмінів літературою</w:t>
            </w:r>
          </w:p>
        </w:tc>
        <w:tc>
          <w:tcPr>
            <w:tcW w:w="216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Розширені бібліографічні фонди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Наукова бібліотека</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5.2:</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1901,9</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1750,0</w:t>
            </w:r>
          </w:p>
        </w:tc>
        <w:tc>
          <w:tcPr>
            <w:tcW w:w="1141"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151,9</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програмою</w:t>
            </w:r>
            <w:r w:rsidR="009D42E2" w:rsidRPr="007A4B91">
              <w:rPr>
                <w:rFonts w:eastAsia="Times New Roman"/>
                <w:b/>
                <w:spacing w:val="-2"/>
                <w:sz w:val="20"/>
                <w:szCs w:val="20"/>
                <w:lang w:eastAsia="ru-RU"/>
              </w:rPr>
              <w:t xml:space="preserve"> 5:</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25897,9</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18447,5</w:t>
            </w:r>
          </w:p>
        </w:tc>
        <w:tc>
          <w:tcPr>
            <w:tcW w:w="1141"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7450,4</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14572" w:type="dxa"/>
            <w:gridSpan w:val="12"/>
            <w:shd w:val="clear" w:color="auto" w:fill="D9D9D9"/>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b/>
                <w:bCs/>
                <w:spacing w:val="-2"/>
                <w:sz w:val="20"/>
                <w:szCs w:val="20"/>
                <w:lang w:eastAsia="ru-RU"/>
              </w:rPr>
              <w:t>ПРОГРАМА 6</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Екологічна освітньо-виховна робота</w:t>
            </w:r>
          </w:p>
        </w:tc>
      </w:tr>
      <w:tr w:rsidR="007343F2" w:rsidRPr="007A4B91" w:rsidTr="00B551BF">
        <w:trPr>
          <w:trHeight w:val="20"/>
          <w:jc w:val="center"/>
        </w:trPr>
        <w:tc>
          <w:tcPr>
            <w:tcW w:w="14572"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6.1</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Організація та проведення тематичних і масових еколого-освітніх заходів</w:t>
            </w:r>
          </w:p>
        </w:tc>
      </w:tr>
      <w:tr w:rsidR="007343F2" w:rsidRPr="007A4B91" w:rsidTr="00B672EC">
        <w:trPr>
          <w:trHeight w:val="20"/>
          <w:jc w:val="center"/>
        </w:trPr>
        <w:tc>
          <w:tcPr>
            <w:tcW w:w="354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153</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Організація місцевих та участь у всеукраїнських і міжнародних еколого-освітніх акціях</w:t>
            </w:r>
          </w:p>
        </w:tc>
        <w:tc>
          <w:tcPr>
            <w:tcW w:w="216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0F138B" w:rsidRPr="007A4B91" w:rsidRDefault="000F138B" w:rsidP="000F138B">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335"/>
        <w:gridCol w:w="2376"/>
        <w:gridCol w:w="470"/>
        <w:gridCol w:w="470"/>
        <w:gridCol w:w="470"/>
        <w:gridCol w:w="470"/>
        <w:gridCol w:w="470"/>
        <w:gridCol w:w="1918"/>
        <w:gridCol w:w="1409"/>
        <w:gridCol w:w="1409"/>
        <w:gridCol w:w="1141"/>
        <w:gridCol w:w="634"/>
      </w:tblGrid>
      <w:tr w:rsidR="000F138B" w:rsidRPr="007A4B91" w:rsidTr="00E9151B">
        <w:trPr>
          <w:trHeight w:val="20"/>
          <w:jc w:val="center"/>
        </w:trPr>
        <w:tc>
          <w:tcPr>
            <w:tcW w:w="3335" w:type="dxa"/>
            <w:shd w:val="clear" w:color="auto" w:fill="auto"/>
          </w:tcPr>
          <w:p w:rsidR="000F138B" w:rsidRPr="007A4B91" w:rsidRDefault="000F138B"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154</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Участь у зимовому обліку птахів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Результати обліку</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155</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Організація і проведення заходів до Міжнародного дня водно-болотних угідь</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156</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Організація і проведення природоохоронної акції «Збережемо першоцвіти»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Проведена акція</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Сектор екологічної освітньо-виховної роботи, ОТГ Асканія-Нова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157</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Організація і проведення на базі БЗ масової природоохоронної акції «День довкілля» та Міжнародного дня Землі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Сектор екологічної освітньо-виховної роботи, ОТГ Асканія-Нова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158</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Організація і проведення Міжнародного дня біорізноманіття</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Реалізований захід</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159</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Організація і проведення Всесвітнього дня захисту навколишнього середовища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Реалізований захід</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0F138B">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160</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Відзначення професійного свята </w:t>
            </w:r>
            <w:r w:rsidR="000F138B" w:rsidRPr="007A4B91">
              <w:rPr>
                <w:rFonts w:eastAsia="Times New Roman"/>
                <w:spacing w:val="-2"/>
                <w:sz w:val="20"/>
                <w:szCs w:val="20"/>
                <w:lang w:eastAsia="ru-RU"/>
              </w:rPr>
              <w:t>«</w:t>
            </w:r>
            <w:r w:rsidR="007343F2" w:rsidRPr="007A4B91">
              <w:rPr>
                <w:rFonts w:eastAsia="Times New Roman"/>
                <w:spacing w:val="-2"/>
                <w:sz w:val="20"/>
                <w:szCs w:val="20"/>
                <w:lang w:eastAsia="ru-RU"/>
              </w:rPr>
              <w:t>Дня працівника природно-заповідної справи</w:t>
            </w:r>
            <w:r w:rsidR="000F138B" w:rsidRPr="007A4B91">
              <w:rPr>
                <w:rFonts w:eastAsia="Times New Roman"/>
                <w:spacing w:val="-2"/>
                <w:sz w:val="20"/>
                <w:szCs w:val="20"/>
                <w:lang w:eastAsia="ru-RU"/>
              </w:rPr>
              <w:t>»</w:t>
            </w:r>
            <w:r w:rsidR="007343F2" w:rsidRPr="007A4B91">
              <w:rPr>
                <w:rFonts w:eastAsia="Times New Roman"/>
                <w:spacing w:val="-2"/>
                <w:sz w:val="20"/>
                <w:szCs w:val="20"/>
                <w:lang w:eastAsia="ru-RU"/>
              </w:rPr>
              <w:t>, інформування населення місцевої громади пр</w:t>
            </w:r>
            <w:r w:rsidR="000F138B" w:rsidRPr="007A4B91">
              <w:rPr>
                <w:rFonts w:eastAsia="Times New Roman"/>
                <w:spacing w:val="-2"/>
                <w:sz w:val="20"/>
                <w:szCs w:val="20"/>
                <w:lang w:eastAsia="ru-RU"/>
              </w:rPr>
              <w:t>о цілі і завдання створення БЗ</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Реалізований захід</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161</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Організація та проведення заходів до Всесвітньої акції «Очистимо планету від сміття»</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162</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 xml:space="preserve">Організація та проведення заходів до Всесвітнього дня туризму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163</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Організація та проведення  Всесвітнього дня захисту тварин</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Реалізований захід</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164</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Організація та проведення акції «Збережи ялинку»</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Проведена акція</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0F138B" w:rsidRPr="007A4B91" w:rsidRDefault="000F138B" w:rsidP="000F138B">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335"/>
        <w:gridCol w:w="2376"/>
        <w:gridCol w:w="470"/>
        <w:gridCol w:w="470"/>
        <w:gridCol w:w="470"/>
        <w:gridCol w:w="470"/>
        <w:gridCol w:w="470"/>
        <w:gridCol w:w="1918"/>
        <w:gridCol w:w="1409"/>
        <w:gridCol w:w="1409"/>
        <w:gridCol w:w="1141"/>
        <w:gridCol w:w="634"/>
      </w:tblGrid>
      <w:tr w:rsidR="000F138B" w:rsidRPr="007A4B91" w:rsidTr="00E9151B">
        <w:trPr>
          <w:trHeight w:val="20"/>
          <w:jc w:val="center"/>
        </w:trPr>
        <w:tc>
          <w:tcPr>
            <w:tcW w:w="3335" w:type="dxa"/>
            <w:shd w:val="clear" w:color="auto" w:fill="auto"/>
          </w:tcPr>
          <w:p w:rsidR="000F138B" w:rsidRPr="007A4B91" w:rsidRDefault="000F138B"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165</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Розроблення та проведення тематичних лекцій, бесід, зустрічей, круглих столів, розрахованих на різні категорії учасників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0F138B">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166</w:t>
            </w:r>
            <w:r w:rsidR="007343F2" w:rsidRPr="007A4B91">
              <w:rPr>
                <w:rFonts w:eastAsia="Times New Roman"/>
                <w:b/>
                <w:bCs/>
                <w:spacing w:val="-2"/>
                <w:sz w:val="20"/>
                <w:szCs w:val="20"/>
                <w:lang w:eastAsia="ru-RU"/>
              </w:rPr>
              <w:t xml:space="preserve">: </w:t>
            </w:r>
            <w:r w:rsidR="000F138B" w:rsidRPr="007A4B91">
              <w:rPr>
                <w:rFonts w:eastAsia="Times New Roman"/>
                <w:spacing w:val="-2"/>
                <w:sz w:val="20"/>
                <w:szCs w:val="20"/>
                <w:lang w:eastAsia="ru-RU"/>
              </w:rPr>
              <w:t xml:space="preserve">Організація </w:t>
            </w:r>
            <w:r w:rsidR="007343F2" w:rsidRPr="007A4B91">
              <w:rPr>
                <w:rFonts w:eastAsia="Times New Roman"/>
                <w:spacing w:val="-2"/>
                <w:sz w:val="20"/>
                <w:szCs w:val="20"/>
                <w:lang w:eastAsia="ru-RU"/>
              </w:rPr>
              <w:t>та участь у тренінгах, робочих</w:t>
            </w:r>
            <w:r w:rsidR="000F138B" w:rsidRPr="007A4B91">
              <w:rPr>
                <w:rFonts w:eastAsia="Times New Roman"/>
                <w:spacing w:val="-2"/>
                <w:sz w:val="20"/>
                <w:szCs w:val="20"/>
                <w:lang w:eastAsia="ru-RU"/>
              </w:rPr>
              <w:t xml:space="preserve"> нарадах, виставках, семінарах </w:t>
            </w:r>
            <w:r w:rsidR="007343F2" w:rsidRPr="007A4B91">
              <w:rPr>
                <w:rFonts w:eastAsia="Times New Roman"/>
                <w:spacing w:val="-2"/>
                <w:sz w:val="20"/>
                <w:szCs w:val="20"/>
                <w:lang w:eastAsia="ru-RU"/>
              </w:rPr>
              <w:t>на базі БЗ та навчальних закладів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167</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Налагодження та розвиток співпраці з районними відділами культури та освіти, ОТГ Асканія-Нова, еколого-натуралістичними центрами, громадськими організаціями, установами та навчальними закладами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16</w:t>
            </w:r>
            <w:r w:rsidR="00103AFF">
              <w:rPr>
                <w:rFonts w:eastAsia="Times New Roman"/>
                <w:b/>
                <w:bCs/>
                <w:spacing w:val="-2"/>
                <w:sz w:val="20"/>
                <w:szCs w:val="20"/>
                <w:lang w:eastAsia="ru-RU"/>
              </w:rPr>
              <w:t>8</w:t>
            </w:r>
            <w:r w:rsidRPr="007A4B91">
              <w:rPr>
                <w:rFonts w:eastAsia="Times New Roman"/>
                <w:b/>
                <w:bCs/>
                <w:spacing w:val="-2"/>
                <w:sz w:val="20"/>
                <w:szCs w:val="20"/>
                <w:lang w:eastAsia="ru-RU"/>
              </w:rPr>
              <w:t>:</w:t>
            </w:r>
            <w:r w:rsidRPr="007A4B91">
              <w:rPr>
                <w:rFonts w:eastAsia="Times New Roman"/>
                <w:spacing w:val="-2"/>
                <w:sz w:val="20"/>
                <w:szCs w:val="20"/>
                <w:lang w:eastAsia="ru-RU"/>
              </w:rPr>
              <w:t xml:space="preserve"> Проведення лекцій, уроків на екологічну тематику, диспутів, екскурсій, вікторин, бесід з природоохоронної тематики для школярів, юннатів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Сектор екологічної освітньо-виховної роботи, НВК Асканія-Нова-гімназія, ЗОШ регіону БЗ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169</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Проведення екологічних екскурсій з метою пропаганди бережливого ставлення до природних умов і ресурсів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Сектор екологічної освітньо-виховної роботи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0F138B">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170</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Проведення природоохоронної пропаг</w:t>
            </w:r>
            <w:r w:rsidR="000F138B" w:rsidRPr="007A4B91">
              <w:rPr>
                <w:rFonts w:eastAsia="Times New Roman"/>
                <w:spacing w:val="-2"/>
                <w:sz w:val="20"/>
                <w:szCs w:val="20"/>
                <w:lang w:eastAsia="ru-RU"/>
              </w:rPr>
              <w:t>анди серед учнів і студентів з</w:t>
            </w:r>
            <w:r w:rsidR="007343F2" w:rsidRPr="007A4B91">
              <w:rPr>
                <w:rFonts w:eastAsia="Times New Roman"/>
                <w:spacing w:val="-2"/>
                <w:sz w:val="20"/>
                <w:szCs w:val="20"/>
                <w:lang w:eastAsia="ru-RU"/>
              </w:rPr>
              <w:t xml:space="preserve"> залученням до науково-дослідної роб</w:t>
            </w:r>
            <w:r w:rsidR="000F138B" w:rsidRPr="007A4B91">
              <w:rPr>
                <w:rFonts w:eastAsia="Times New Roman"/>
                <w:spacing w:val="-2"/>
                <w:sz w:val="20"/>
                <w:szCs w:val="20"/>
                <w:lang w:eastAsia="ru-RU"/>
              </w:rPr>
              <w:t>оти</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ЗОШ, ВНЗ</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103AFF">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1</w:t>
            </w:r>
            <w:r w:rsidR="00103AFF">
              <w:rPr>
                <w:rFonts w:eastAsia="Times New Roman"/>
                <w:b/>
                <w:bCs/>
                <w:spacing w:val="-2"/>
                <w:sz w:val="20"/>
                <w:szCs w:val="20"/>
                <w:lang w:eastAsia="ru-RU"/>
              </w:rPr>
              <w:t>71</w:t>
            </w:r>
            <w:r w:rsidRPr="007A4B91">
              <w:rPr>
                <w:rFonts w:eastAsia="Times New Roman"/>
                <w:b/>
                <w:bCs/>
                <w:spacing w:val="-2"/>
                <w:sz w:val="20"/>
                <w:szCs w:val="20"/>
                <w:lang w:eastAsia="ru-RU"/>
              </w:rPr>
              <w:t>:</w:t>
            </w:r>
            <w:r w:rsidRPr="007A4B91">
              <w:rPr>
                <w:rFonts w:eastAsia="Times New Roman"/>
                <w:spacing w:val="-2"/>
                <w:sz w:val="20"/>
                <w:szCs w:val="20"/>
                <w:lang w:eastAsia="ru-RU"/>
              </w:rPr>
              <w:t xml:space="preserve"> Організація і проведення екологічних таборів / науково-дослідницьких експедицій учнівської молоді</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науковий відділ, ЦЕНТУМи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172</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Організація і проведення навчальної та виробничої практики студентів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звіти з навчальної та виробничої практики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науковий відділ, ВНЗ</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0F138B" w:rsidRPr="007A4B91" w:rsidRDefault="000F138B" w:rsidP="000F138B">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335"/>
        <w:gridCol w:w="2376"/>
        <w:gridCol w:w="470"/>
        <w:gridCol w:w="470"/>
        <w:gridCol w:w="470"/>
        <w:gridCol w:w="470"/>
        <w:gridCol w:w="470"/>
        <w:gridCol w:w="1918"/>
        <w:gridCol w:w="1409"/>
        <w:gridCol w:w="1409"/>
        <w:gridCol w:w="1141"/>
        <w:gridCol w:w="634"/>
      </w:tblGrid>
      <w:tr w:rsidR="000F138B" w:rsidRPr="007A4B91" w:rsidTr="00E9151B">
        <w:trPr>
          <w:trHeight w:val="20"/>
          <w:jc w:val="center"/>
        </w:trPr>
        <w:tc>
          <w:tcPr>
            <w:tcW w:w="3335" w:type="dxa"/>
            <w:shd w:val="clear" w:color="auto" w:fill="auto"/>
          </w:tcPr>
          <w:p w:rsidR="000F138B" w:rsidRPr="007A4B91" w:rsidRDefault="000F138B"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0F138B" w:rsidRPr="007A4B91" w:rsidRDefault="000F138B"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173</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Робота з екологічними гуртками в школах та розширення їхньої мережі</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започатковані гуртки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174</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Проведення семінарів, робочих нарад для вчителів  та методистів природничих дисциплін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0F138B">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175</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Проведення екскурсій для груп наукового спрямування: орнітологів, ботаніків, екологів, теріологів, ґрунтознавців тощо</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Спеціалізовані екскурсії</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176</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Започаткування нових видів екотуризму (бьордвочінг, фотополювання, інтерпретація природи)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2239,2</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156,8</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2082,4</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177</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Ведення та наповнення тематичною інформацією веб-сайту БЗ і сторінок у соціальних мережах</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Функціонуючі веб-сайт та сторінки у соціальних мережах</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4D7A0D">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w:t>
            </w:r>
            <w:r w:rsidR="00103AFF">
              <w:rPr>
                <w:rFonts w:eastAsia="Times New Roman"/>
                <w:b/>
                <w:bCs/>
                <w:spacing w:val="-2"/>
                <w:sz w:val="20"/>
                <w:szCs w:val="20"/>
                <w:lang w:eastAsia="ru-RU"/>
              </w:rPr>
              <w:t>хід 178</w:t>
            </w:r>
            <w:r w:rsidRPr="007A4B91">
              <w:rPr>
                <w:rFonts w:eastAsia="Times New Roman"/>
                <w:b/>
                <w:bCs/>
                <w:spacing w:val="-2"/>
                <w:sz w:val="20"/>
                <w:szCs w:val="20"/>
                <w:lang w:eastAsia="ru-RU"/>
              </w:rPr>
              <w:t>:</w:t>
            </w:r>
            <w:r w:rsidRPr="007A4B91">
              <w:rPr>
                <w:rFonts w:eastAsia="Times New Roman"/>
                <w:spacing w:val="-2"/>
                <w:sz w:val="20"/>
                <w:szCs w:val="20"/>
                <w:lang w:eastAsia="ru-RU"/>
              </w:rPr>
              <w:t xml:space="preserve"> Забезпечення інформаційним матеріалом про БЗ суб′єктів туристичної галузі (турфірми та агенції, </w:t>
            </w:r>
            <w:r w:rsidR="004D7A0D" w:rsidRPr="007A4B91">
              <w:rPr>
                <w:rFonts w:eastAsia="Times New Roman"/>
                <w:spacing w:val="-2"/>
                <w:sz w:val="20"/>
                <w:szCs w:val="20"/>
                <w:lang w:eastAsia="ru-RU"/>
              </w:rPr>
              <w:t xml:space="preserve">готелі, </w:t>
            </w:r>
            <w:r w:rsidRPr="007A4B91">
              <w:rPr>
                <w:rFonts w:eastAsia="Times New Roman"/>
                <w:spacing w:val="-2"/>
                <w:sz w:val="20"/>
                <w:szCs w:val="20"/>
                <w:lang w:eastAsia="ru-RU"/>
              </w:rPr>
              <w:t>пансіонат</w:t>
            </w:r>
            <w:r w:rsidR="004D7A0D" w:rsidRPr="007A4B91">
              <w:rPr>
                <w:rFonts w:eastAsia="Times New Roman"/>
                <w:spacing w:val="-2"/>
                <w:sz w:val="20"/>
                <w:szCs w:val="20"/>
                <w:lang w:eastAsia="ru-RU"/>
              </w:rPr>
              <w:t xml:space="preserve">и </w:t>
            </w:r>
            <w:r w:rsidRPr="007A4B91">
              <w:rPr>
                <w:rFonts w:eastAsia="Times New Roman"/>
                <w:spacing w:val="-2"/>
                <w:sz w:val="20"/>
                <w:szCs w:val="20"/>
                <w:lang w:eastAsia="ru-RU"/>
              </w:rPr>
              <w:t xml:space="preserve">тощо)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розроблений інформаційний матеріал</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207,0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207,0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179</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Створення туристично-інформаційних куточків в ОТГ, бібліотеках, школах тощо</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Туристично-інформаційні куточки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180</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Співпраця зі ЗМІ</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Виступи на радіо, телебаченні</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103AFF"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181</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Участь у міжнародних, національних та регіональних виставках і форумах туристичного спрямування (розробка та виготовлення стендів, буклетів, фотоілюстрацій, ролл-апів тощо)</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Виставкові стенди, буклети, ролл-апи, фотоілюстрації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4D7A0D" w:rsidRPr="007A4B91" w:rsidRDefault="004D7A0D" w:rsidP="004D7A0D">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403"/>
        <w:gridCol w:w="2308"/>
        <w:gridCol w:w="470"/>
        <w:gridCol w:w="470"/>
        <w:gridCol w:w="470"/>
        <w:gridCol w:w="470"/>
        <w:gridCol w:w="470"/>
        <w:gridCol w:w="1918"/>
        <w:gridCol w:w="1409"/>
        <w:gridCol w:w="1409"/>
        <w:gridCol w:w="1141"/>
        <w:gridCol w:w="634"/>
      </w:tblGrid>
      <w:tr w:rsidR="004D7A0D" w:rsidRPr="007A4B91" w:rsidTr="004A55D0">
        <w:trPr>
          <w:trHeight w:val="20"/>
          <w:jc w:val="center"/>
        </w:trPr>
        <w:tc>
          <w:tcPr>
            <w:tcW w:w="3403" w:type="dxa"/>
            <w:shd w:val="clear" w:color="auto" w:fill="auto"/>
          </w:tcPr>
          <w:p w:rsidR="004D7A0D" w:rsidRPr="007A4B91" w:rsidRDefault="004D7A0D"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08"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4A55D0">
        <w:trPr>
          <w:trHeight w:val="20"/>
          <w:jc w:val="center"/>
        </w:trPr>
        <w:tc>
          <w:tcPr>
            <w:tcW w:w="3403"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 xml:space="preserve">Захід </w:t>
            </w:r>
            <w:r w:rsidR="003D1D90">
              <w:rPr>
                <w:rFonts w:eastAsia="Times New Roman"/>
                <w:b/>
                <w:bCs/>
                <w:spacing w:val="-2"/>
                <w:sz w:val="20"/>
                <w:szCs w:val="20"/>
                <w:lang w:eastAsia="ru-RU"/>
              </w:rPr>
              <w:t>182</w:t>
            </w:r>
            <w:r w:rsidRPr="007A4B91">
              <w:rPr>
                <w:rFonts w:eastAsia="Times New Roman"/>
                <w:b/>
                <w:bCs/>
                <w:spacing w:val="-2"/>
                <w:sz w:val="20"/>
                <w:szCs w:val="20"/>
                <w:lang w:eastAsia="ru-RU"/>
              </w:rPr>
              <w:t>:</w:t>
            </w:r>
            <w:r w:rsidRPr="007A4B91">
              <w:rPr>
                <w:rFonts w:eastAsia="Times New Roman"/>
                <w:spacing w:val="-2"/>
                <w:sz w:val="20"/>
                <w:szCs w:val="20"/>
                <w:lang w:eastAsia="ru-RU"/>
              </w:rPr>
              <w:t xml:space="preserve"> Публікації у місцевих і центральних засобах масової інформації про природоохоронну, наукову діяльність, туристичний потенціал БЗ, проведення природоохоронних акцій</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Публікації у пресі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183</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Підготування відеосюжетів, що висвітлюють події або цінності БЗ</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Зняті відеосюжети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2448,9</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2292,2</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6.1:</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6092,0</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1717,4</w:t>
            </w:r>
          </w:p>
        </w:tc>
        <w:tc>
          <w:tcPr>
            <w:tcW w:w="1141" w:type="dxa"/>
            <w:shd w:val="clear" w:color="auto" w:fill="auto"/>
            <w:hideMark/>
          </w:tcPr>
          <w:p w:rsidR="007343F2" w:rsidRPr="007A4B91" w:rsidRDefault="0057674C"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4374,6</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14572"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6.2</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Утримання і розбудова інфраструктури для екологічної освітньо-виховної роботи</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184</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Забезпечення функціонування еколого-освітнього центру, створення візит-центру на базі БЗ</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Функціонуючий еколого-освітній центр, розбудований візит-центр</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4805,0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4805,0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185</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Облаштування та утримання місць короткострокового відпочинку та оздоровлення населення (встановлення навісів, лав, столів, сміттєзбірників, інформаційних знаків), автостоянок, туалетів, забезпечення відвідувачів питною водою </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b/>
                <w:spacing w:val="-2"/>
                <w:sz w:val="20"/>
                <w:szCs w:val="20"/>
                <w:lang w:eastAsia="ru-RU"/>
              </w:rPr>
            </w:pPr>
            <w:r w:rsidRPr="007A4B91">
              <w:rPr>
                <w:rFonts w:eastAsia="Times New Roman"/>
                <w:b/>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b/>
                <w:spacing w:val="-2"/>
                <w:sz w:val="20"/>
                <w:szCs w:val="20"/>
                <w:lang w:eastAsia="ru-RU"/>
              </w:rPr>
            </w:pPr>
            <w:r w:rsidRPr="007A4B91">
              <w:rPr>
                <w:rFonts w:eastAsia="Times New Roman"/>
                <w:b/>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b/>
                <w:spacing w:val="-2"/>
                <w:sz w:val="20"/>
                <w:szCs w:val="20"/>
                <w:lang w:eastAsia="ru-RU"/>
              </w:rPr>
            </w:pPr>
            <w:r w:rsidRPr="007A4B91">
              <w:rPr>
                <w:rFonts w:eastAsia="Times New Roman"/>
                <w:b/>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6.2:</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4855,0</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4855,0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програмою</w:t>
            </w:r>
            <w:r w:rsidR="009D42E2" w:rsidRPr="007A4B91">
              <w:rPr>
                <w:rFonts w:eastAsia="Times New Roman"/>
                <w:b/>
                <w:spacing w:val="-2"/>
                <w:sz w:val="20"/>
                <w:szCs w:val="20"/>
                <w:lang w:eastAsia="ru-RU"/>
              </w:rPr>
              <w:t xml:space="preserve"> 6:</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10947,0</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6572,4</w:t>
            </w:r>
          </w:p>
        </w:tc>
        <w:tc>
          <w:tcPr>
            <w:tcW w:w="1141" w:type="dxa"/>
            <w:shd w:val="clear" w:color="auto" w:fill="auto"/>
            <w:hideMark/>
          </w:tcPr>
          <w:p w:rsidR="007343F2" w:rsidRPr="007A4B91" w:rsidRDefault="007343F2" w:rsidP="00C300D3">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4374,6</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14572" w:type="dxa"/>
            <w:gridSpan w:val="12"/>
            <w:shd w:val="clear" w:color="auto" w:fill="D9D9D9"/>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b/>
                <w:bCs/>
                <w:spacing w:val="-2"/>
                <w:sz w:val="20"/>
                <w:szCs w:val="20"/>
                <w:lang w:eastAsia="ru-RU"/>
              </w:rPr>
              <w:t>ПРОГРАМА 7</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Рекреаційна діяльність</w:t>
            </w:r>
          </w:p>
        </w:tc>
      </w:tr>
      <w:tr w:rsidR="007343F2" w:rsidRPr="007A4B91" w:rsidTr="00B551BF">
        <w:trPr>
          <w:trHeight w:val="20"/>
          <w:jc w:val="center"/>
        </w:trPr>
        <w:tc>
          <w:tcPr>
            <w:tcW w:w="14572"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7.1</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Організація рекреаційно-туристичної діяльності та підвищення рівня знань та навичок працівників БЗ</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186</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Вивчення, узагальнення та впровадження вітчизняного і зарубіжного досвіду щодо організації рекреаційної діяльності в межах природно-заповідних територій </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розширений спектр рекреаційних послуг</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187</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Участь у вітчизняних і міжнародних науково-практичних конференціях, з′їздах, семінарах, присвячених розвитку рекреації та туризму</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Сертифікати участі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4D7A0D" w:rsidRPr="007A4B91" w:rsidRDefault="004D7A0D" w:rsidP="004D7A0D">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335"/>
        <w:gridCol w:w="2376"/>
        <w:gridCol w:w="470"/>
        <w:gridCol w:w="470"/>
        <w:gridCol w:w="470"/>
        <w:gridCol w:w="470"/>
        <w:gridCol w:w="470"/>
        <w:gridCol w:w="1918"/>
        <w:gridCol w:w="1409"/>
        <w:gridCol w:w="1409"/>
        <w:gridCol w:w="1141"/>
        <w:gridCol w:w="634"/>
      </w:tblGrid>
      <w:tr w:rsidR="004D7A0D" w:rsidRPr="007A4B91" w:rsidTr="00E9151B">
        <w:trPr>
          <w:trHeight w:val="20"/>
          <w:jc w:val="center"/>
        </w:trPr>
        <w:tc>
          <w:tcPr>
            <w:tcW w:w="3335" w:type="dxa"/>
            <w:shd w:val="clear" w:color="auto" w:fill="auto"/>
          </w:tcPr>
          <w:p w:rsidR="004D7A0D" w:rsidRPr="007A4B91" w:rsidRDefault="004D7A0D"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188</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Визначення оптимального кількісного та якісного складу рекреаційних об′єктів, у тому числі мережі туристичних стежок у регіоні БЗ</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Науково-технічні обґрунтування, звіти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189</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Налагодження партнерської взаємодії з представниками зеленого туризму, провайдерами туристичних послуг</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Договори про співпрацю</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190</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Підготовка та підвищення кваліфікації екскурсоводів на базі БЗ</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191</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Підготовка наукової інформації та науково-методичних матеріалів для занять на курсах підвищення кваліфікації екскурсоводів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Розроблені науково-методичні матеріали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192</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Проведення семінарів, робочих нарад з суб′єктами туристичної галузі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30"/>
          <w:jc w:val="center"/>
        </w:trPr>
        <w:tc>
          <w:tcPr>
            <w:tcW w:w="3335" w:type="dxa"/>
            <w:vMerge w:val="restart"/>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193</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Проведення туристичних фестивалів та тренінгів щодо надання послуг відвідувачам, реалізації сувенірної продукції </w:t>
            </w:r>
          </w:p>
        </w:tc>
        <w:tc>
          <w:tcPr>
            <w:tcW w:w="2376"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Сектор екологічної освітньо-виховної роботи, ОТГ Асканія-Нова </w:t>
            </w:r>
          </w:p>
        </w:tc>
        <w:tc>
          <w:tcPr>
            <w:tcW w:w="1409"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409"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141"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30"/>
          <w:jc w:val="center"/>
        </w:trPr>
        <w:tc>
          <w:tcPr>
            <w:tcW w:w="3335" w:type="dxa"/>
            <w:vMerge/>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p>
        </w:tc>
        <w:tc>
          <w:tcPr>
            <w:tcW w:w="2376"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1409"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1409"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1141"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634"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194</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Участь працівників БЗ в засіданнях місцевих громад щодо вирішення питань зайнятості населення, зокрема у сфері зеленого туризму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місцеві громади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195</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Організація та проведення виставок товарів народних умільців: вишивки, картини, сувеніри з природного матеріалу тощо</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ОТГ Асканія-Нова</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156,7</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7.1:</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313,4</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313,4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14572"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7.2</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Облаштування екологічних стежок та екскурсійних маршрутів</w:t>
            </w:r>
          </w:p>
        </w:tc>
      </w:tr>
    </w:tbl>
    <w:p w:rsidR="004D7A0D" w:rsidRPr="007A4B91" w:rsidRDefault="004D7A0D" w:rsidP="004D7A0D">
      <w:pPr>
        <w:jc w:val="right"/>
      </w:pPr>
    </w:p>
    <w:p w:rsidR="004D7A0D" w:rsidRPr="007A4B91" w:rsidRDefault="004D7A0D" w:rsidP="004D7A0D">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403"/>
        <w:gridCol w:w="2308"/>
        <w:gridCol w:w="470"/>
        <w:gridCol w:w="470"/>
        <w:gridCol w:w="470"/>
        <w:gridCol w:w="470"/>
        <w:gridCol w:w="470"/>
        <w:gridCol w:w="1918"/>
        <w:gridCol w:w="1409"/>
        <w:gridCol w:w="1409"/>
        <w:gridCol w:w="1141"/>
        <w:gridCol w:w="634"/>
      </w:tblGrid>
      <w:tr w:rsidR="004D7A0D" w:rsidRPr="007A4B91" w:rsidTr="004A55D0">
        <w:trPr>
          <w:trHeight w:val="20"/>
          <w:jc w:val="center"/>
        </w:trPr>
        <w:tc>
          <w:tcPr>
            <w:tcW w:w="3403" w:type="dxa"/>
            <w:shd w:val="clear" w:color="auto" w:fill="auto"/>
          </w:tcPr>
          <w:p w:rsidR="004D7A0D" w:rsidRPr="007A4B91" w:rsidRDefault="004D7A0D"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08"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196</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Облаштування екскурсійних маршрутів: встановлення інформаційних стендів, очищення місць зимової годівлі птахів біля водойм, копитних тварин в загонах ВЧП, ремонт та засипання піском доріжок екскурсійних маршрутів, очищення насаджень Зоопарку і Дендропарку від листя та хмизу </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(установлені інформаційні стенди, облаштовані місця годівлі, належний стан доріжок, очищені насадження)</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Спеціальна адміністрація, бригада поточного ремонту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560,0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560,0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197</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Облаштування місця збору екскурсійних груп перед виходом на маршрут та доріжки пересування екскурсантів до відправної точки екскурсії</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Бригада поточного ремонту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550,0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30"/>
          <w:jc w:val="center"/>
        </w:trPr>
        <w:tc>
          <w:tcPr>
            <w:tcW w:w="3403" w:type="dxa"/>
            <w:vMerge w:val="restart"/>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198</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Облаштування автостоянки</w:t>
            </w:r>
          </w:p>
        </w:tc>
        <w:tc>
          <w:tcPr>
            <w:tcW w:w="2308"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Облаштована автостоянка</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vMerge w:val="restart"/>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Бригада поточного ремонту</w:t>
            </w:r>
          </w:p>
        </w:tc>
        <w:tc>
          <w:tcPr>
            <w:tcW w:w="1409"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409"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141"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vMerge w:val="restart"/>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30"/>
          <w:jc w:val="center"/>
        </w:trPr>
        <w:tc>
          <w:tcPr>
            <w:tcW w:w="3403" w:type="dxa"/>
            <w:vMerge/>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p>
        </w:tc>
        <w:tc>
          <w:tcPr>
            <w:tcW w:w="2308"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vMerge/>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1409"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1409"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1141"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c>
          <w:tcPr>
            <w:tcW w:w="634" w:type="dxa"/>
            <w:vMerge/>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199</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Облаштування автомобілів для роботи на екскурсійному маршруті (засоби протипожежної безпеки)</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Автомобілі, облаштовані засобами протипожежної безпеки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Механізована бригада</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200</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Підготовка кінних екіпажів для роботи на екскурсійному маршруті</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Робочі кінні екіпажі</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Механізована бригада</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201</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Утримання та розвиток мережі екологічних стежок: виготовлення, встановлення та ремонт інформаційних аншлагів та щитів, етикеток, табличок, попереджувальних знаків </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(установлені інформаційні аншлаги та щити, етикетки, таблички, попереджувальні знаки)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бригада поточного ремонту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202</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Виготовлення зовнішніх (придорожніх) рекламно-інформаційних щитів</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Виготовлені рекламно-інформаційні щити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бригада поточного ремонту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203</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Благоустрій джерел питної води</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Реалізовані заходи з благоустрою </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Бригада поточного ремонту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559,0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559,0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204</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Благоустрій туалетів загального користування</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 благоустрою</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Бригада поточного ремонту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4A55D0" w:rsidRDefault="004A55D0" w:rsidP="004D7A0D">
      <w:pPr>
        <w:jc w:val="right"/>
      </w:pPr>
    </w:p>
    <w:p w:rsidR="004A55D0" w:rsidRDefault="004A55D0" w:rsidP="004D7A0D">
      <w:pPr>
        <w:jc w:val="right"/>
      </w:pPr>
    </w:p>
    <w:p w:rsidR="004D7A0D" w:rsidRPr="007A4B91" w:rsidRDefault="004D7A0D" w:rsidP="004D7A0D">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335"/>
        <w:gridCol w:w="2376"/>
        <w:gridCol w:w="470"/>
        <w:gridCol w:w="470"/>
        <w:gridCol w:w="470"/>
        <w:gridCol w:w="470"/>
        <w:gridCol w:w="470"/>
        <w:gridCol w:w="1918"/>
        <w:gridCol w:w="1409"/>
        <w:gridCol w:w="1409"/>
        <w:gridCol w:w="1141"/>
        <w:gridCol w:w="634"/>
      </w:tblGrid>
      <w:tr w:rsidR="004D7A0D" w:rsidRPr="007A4B91" w:rsidTr="00E9151B">
        <w:trPr>
          <w:trHeight w:val="20"/>
          <w:jc w:val="center"/>
        </w:trPr>
        <w:tc>
          <w:tcPr>
            <w:tcW w:w="3335" w:type="dxa"/>
            <w:shd w:val="clear" w:color="auto" w:fill="auto"/>
          </w:tcPr>
          <w:p w:rsidR="004D7A0D" w:rsidRPr="007A4B91" w:rsidRDefault="004D7A0D"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205</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Створення та функціонування оглядових майданчиків, місць тимчасового відпочинку</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(функціонуючі оглядові майданчики, місця тимчасового відпочинку)</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 бригада поточного ремонту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559,0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559,0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3D1D90">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206</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Організація рекреаційних заходів щодо відпочинку дітей шляхом проведення загально-оздоровчих, культурно-освітніх, спортивних програм та занять</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 благоустрою</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207</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Забезпечення доступності рекреаційних маршрутів для дітей, людей похилого віку та інвалідів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(доступні рекреаційні маршрути)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 бригада поточного ремонту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208</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Будівництво, ремонт та утримання доріг, пішохідних містків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(відремонтовані дороги, пішохідні містки)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 бригада поточного ремонту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600,0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600,0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209</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Матеріально-технічне забезпечення рекреаційного благоустрою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матеріали та обладнання</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F07D6D" w:rsidRPr="007A4B91">
              <w:rPr>
                <w:rFonts w:eastAsia="Times New Roman"/>
                <w:spacing w:val="-2"/>
                <w:sz w:val="20"/>
                <w:szCs w:val="20"/>
                <w:lang w:eastAsia="ru-RU"/>
              </w:rPr>
              <w:t>-</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F07D6D" w:rsidRPr="007A4B91">
              <w:rPr>
                <w:rFonts w:eastAsia="Times New Roman"/>
                <w:spacing w:val="-2"/>
                <w:sz w:val="20"/>
                <w:szCs w:val="20"/>
                <w:lang w:eastAsia="ru-RU"/>
              </w:rPr>
              <w:t>-</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7.2:</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4328,0</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4328,0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14572"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7.3</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Облаштування рекреаційної інфраструктури та зменшення негативного впливу відвідувачів на природні комплекси і об′єкти БЗ</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210</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Маркування місця для рекреації: багаття та встановлення палаток у буферній зоні БЗ</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Спеціальна адміністрація, </w:t>
            </w:r>
            <w:r w:rsidR="00DB04DE" w:rsidRPr="007A4B91">
              <w:rPr>
                <w:rFonts w:eastAsia="Times New Roman"/>
                <w:spacing w:val="-2"/>
                <w:sz w:val="20"/>
                <w:szCs w:val="20"/>
                <w:lang w:eastAsia="ru-RU"/>
              </w:rPr>
              <w:t>заінтересова</w:t>
            </w:r>
            <w:r w:rsidRPr="007A4B91">
              <w:rPr>
                <w:rFonts w:eastAsia="Times New Roman"/>
                <w:spacing w:val="-2"/>
                <w:sz w:val="20"/>
                <w:szCs w:val="20"/>
                <w:lang w:eastAsia="ru-RU"/>
              </w:rPr>
              <w:t>ні особи</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2</w:t>
            </w:r>
            <w:r w:rsidR="003D1D90">
              <w:rPr>
                <w:rFonts w:eastAsia="Times New Roman"/>
                <w:b/>
                <w:bCs/>
                <w:spacing w:val="-2"/>
                <w:sz w:val="20"/>
                <w:szCs w:val="20"/>
                <w:lang w:eastAsia="ru-RU"/>
              </w:rPr>
              <w:t>11</w:t>
            </w:r>
            <w:r w:rsidRPr="007A4B91">
              <w:rPr>
                <w:rFonts w:eastAsia="Times New Roman"/>
                <w:b/>
                <w:bCs/>
                <w:spacing w:val="-2"/>
                <w:sz w:val="20"/>
                <w:szCs w:val="20"/>
                <w:lang w:eastAsia="ru-RU"/>
              </w:rPr>
              <w:t>:</w:t>
            </w:r>
            <w:r w:rsidRPr="007A4B91">
              <w:rPr>
                <w:rFonts w:eastAsia="Times New Roman"/>
                <w:spacing w:val="-2"/>
                <w:sz w:val="20"/>
                <w:szCs w:val="20"/>
                <w:lang w:eastAsia="ru-RU"/>
              </w:rPr>
              <w:t xml:space="preserve"> Прокладання та маркування прогулянкових рекреаційних маршрутів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(прокладені та промарковані маршрути)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Спеціальна адміністрація, ОТГ Асканія-Нова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212</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Облаштування рекреаційних зон: спорудження та ремонт місць короткострокового відпочинку, будівництво навісів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будівельні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Спеціальна адміністрація, бригада поточного ремонту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213</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Виготовлення внутрішніх рекламно-інформаційних щитів, стендів, банерів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Виготовлені рекламно-інформаційні щити, стенди, банери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бригада поточного ремонту</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4D7A0D" w:rsidRPr="007A4B91" w:rsidRDefault="004D7A0D" w:rsidP="004D7A0D">
      <w:pPr>
        <w:jc w:val="right"/>
      </w:pPr>
    </w:p>
    <w:p w:rsidR="004D7A0D" w:rsidRPr="007A4B91" w:rsidRDefault="004D7A0D" w:rsidP="004D7A0D">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403"/>
        <w:gridCol w:w="2308"/>
        <w:gridCol w:w="470"/>
        <w:gridCol w:w="470"/>
        <w:gridCol w:w="470"/>
        <w:gridCol w:w="470"/>
        <w:gridCol w:w="470"/>
        <w:gridCol w:w="1918"/>
        <w:gridCol w:w="1409"/>
        <w:gridCol w:w="1409"/>
        <w:gridCol w:w="1141"/>
        <w:gridCol w:w="634"/>
      </w:tblGrid>
      <w:tr w:rsidR="004D7A0D" w:rsidRPr="007A4B91" w:rsidTr="004A55D0">
        <w:trPr>
          <w:trHeight w:val="20"/>
          <w:jc w:val="center"/>
        </w:trPr>
        <w:tc>
          <w:tcPr>
            <w:tcW w:w="3403" w:type="dxa"/>
            <w:shd w:val="clear" w:color="auto" w:fill="auto"/>
          </w:tcPr>
          <w:p w:rsidR="004D7A0D" w:rsidRPr="007A4B91" w:rsidRDefault="004D7A0D"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08"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214</w:t>
            </w:r>
            <w:r w:rsidR="007343F2" w:rsidRPr="007A4B91">
              <w:rPr>
                <w:rFonts w:eastAsia="Times New Roman"/>
                <w:b/>
                <w:spacing w:val="-2"/>
                <w:sz w:val="20"/>
                <w:szCs w:val="20"/>
                <w:lang w:eastAsia="ru-RU"/>
              </w:rPr>
              <w:t>:</w:t>
            </w:r>
            <w:r w:rsidR="007343F2" w:rsidRPr="007A4B91">
              <w:rPr>
                <w:rFonts w:eastAsia="Times New Roman"/>
                <w:spacing w:val="-2"/>
                <w:sz w:val="20"/>
                <w:szCs w:val="20"/>
                <w:lang w:eastAsia="ru-RU"/>
              </w:rPr>
              <w:t xml:space="preserve"> Моніторинг туристичного і рекреаційного навантаження на природні та штучно створені екосистеми</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Фактичні результати моніторингу (зведені дані)</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215</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Контроль за станом екскурсійних маршрутів та екологічних стежок</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Належний стан екскурсійних маршрутів та екологічних стежок</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Сектор екологічної освітньо-виховної роботи, служба державної охорони ПЗФ</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216</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Розробка норм рекреаційних навантажень на природні та штучно створені екосистеми</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Розроблені норми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4D7A0D"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w:t>
            </w:r>
            <w:r w:rsidR="007343F2" w:rsidRPr="007A4B91">
              <w:rPr>
                <w:rFonts w:eastAsia="Times New Roman"/>
                <w:spacing w:val="-2"/>
                <w:sz w:val="20"/>
                <w:szCs w:val="20"/>
                <w:lang w:eastAsia="ru-RU"/>
              </w:rPr>
              <w:t xml:space="preserve">ауковий відділ  </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D1D90" w:rsidP="004D7A0D">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217</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Планування, розробка та встановлення інформаційних знаків, аншлагів</w:t>
            </w:r>
            <w:r w:rsidR="004D7A0D" w:rsidRPr="007A4B91">
              <w:rPr>
                <w:rFonts w:eastAsia="Times New Roman"/>
                <w:spacing w:val="-2"/>
                <w:sz w:val="20"/>
                <w:szCs w:val="20"/>
                <w:lang w:eastAsia="ru-RU"/>
              </w:rPr>
              <w:t xml:space="preserve">, переходів, </w:t>
            </w:r>
            <w:r w:rsidR="007343F2" w:rsidRPr="007A4B91">
              <w:rPr>
                <w:rFonts w:eastAsia="Times New Roman"/>
                <w:spacing w:val="-2"/>
                <w:sz w:val="20"/>
                <w:szCs w:val="20"/>
                <w:lang w:eastAsia="ru-RU"/>
              </w:rPr>
              <w:t>благоуст</w:t>
            </w:r>
            <w:r w:rsidR="004D7A0D" w:rsidRPr="007A4B91">
              <w:rPr>
                <w:rFonts w:eastAsia="Times New Roman"/>
                <w:spacing w:val="-2"/>
                <w:sz w:val="20"/>
                <w:szCs w:val="20"/>
                <w:lang w:eastAsia="ru-RU"/>
              </w:rPr>
              <w:t>рій</w:t>
            </w:r>
            <w:r w:rsidR="007343F2" w:rsidRPr="007A4B91">
              <w:rPr>
                <w:rFonts w:eastAsia="Times New Roman"/>
                <w:spacing w:val="-2"/>
                <w:sz w:val="20"/>
                <w:szCs w:val="20"/>
                <w:lang w:eastAsia="ru-RU"/>
              </w:rPr>
              <w:t xml:space="preserve"> території БЗ</w:t>
            </w:r>
            <w:r w:rsidR="004D7A0D" w:rsidRPr="007A4B91">
              <w:rPr>
                <w:rFonts w:eastAsia="Times New Roman"/>
                <w:spacing w:val="-2"/>
                <w:sz w:val="20"/>
                <w:szCs w:val="20"/>
                <w:lang w:eastAsia="ru-RU"/>
              </w:rPr>
              <w:t>,</w:t>
            </w:r>
            <w:r w:rsidR="007343F2" w:rsidRPr="007A4B91">
              <w:rPr>
                <w:rFonts w:eastAsia="Times New Roman"/>
                <w:spacing w:val="-2"/>
                <w:sz w:val="20"/>
                <w:szCs w:val="20"/>
                <w:lang w:eastAsia="ru-RU"/>
              </w:rPr>
              <w:t xml:space="preserve"> ліквідація джерел забруднення, недопущення та зменшення негативного впливу відвідувачів на природні комплекси </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БЗ</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250,0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7.3:</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950,0</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950,0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програмою</w:t>
            </w:r>
            <w:r w:rsidR="009D42E2" w:rsidRPr="007A4B91">
              <w:rPr>
                <w:rFonts w:eastAsia="Times New Roman"/>
                <w:b/>
                <w:spacing w:val="-2"/>
                <w:sz w:val="20"/>
                <w:szCs w:val="20"/>
                <w:lang w:eastAsia="ru-RU"/>
              </w:rPr>
              <w:t xml:space="preserve"> 7:</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5591,4</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5591,4</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14572" w:type="dxa"/>
            <w:gridSpan w:val="12"/>
            <w:shd w:val="clear" w:color="auto" w:fill="D9D9D9"/>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b/>
                <w:bCs/>
                <w:spacing w:val="-2"/>
                <w:sz w:val="20"/>
                <w:szCs w:val="20"/>
                <w:lang w:eastAsia="ru-RU"/>
              </w:rPr>
              <w:t>ПРОГРАМА 8</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Адміністративно-організаційна діяльність</w:t>
            </w:r>
          </w:p>
        </w:tc>
      </w:tr>
      <w:tr w:rsidR="007343F2" w:rsidRPr="007A4B91" w:rsidTr="00B551BF">
        <w:trPr>
          <w:trHeight w:val="20"/>
          <w:jc w:val="center"/>
        </w:trPr>
        <w:tc>
          <w:tcPr>
            <w:tcW w:w="14572"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8.1</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Забезпечення організаційної та економічно-фінансової діяльності БЗ</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218</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Аналіз існуючих напрямів діяльності та перспектив їх подальшого розвитку</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Перспективний план розвитку БЗ</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1585,0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1585,0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2</w:t>
            </w:r>
            <w:r w:rsidR="003D1D90">
              <w:rPr>
                <w:rFonts w:eastAsia="Times New Roman"/>
                <w:b/>
                <w:bCs/>
                <w:spacing w:val="-2"/>
                <w:sz w:val="20"/>
                <w:szCs w:val="20"/>
                <w:lang w:eastAsia="ru-RU"/>
              </w:rPr>
              <w:t>19</w:t>
            </w:r>
            <w:r w:rsidRPr="007A4B91">
              <w:rPr>
                <w:rFonts w:eastAsia="Times New Roman"/>
                <w:b/>
                <w:bCs/>
                <w:spacing w:val="-2"/>
                <w:sz w:val="20"/>
                <w:szCs w:val="20"/>
                <w:lang w:eastAsia="ru-RU"/>
              </w:rPr>
              <w:t>:</w:t>
            </w:r>
            <w:r w:rsidRPr="007A4B91">
              <w:rPr>
                <w:rFonts w:eastAsia="Times New Roman"/>
                <w:spacing w:val="-2"/>
                <w:sz w:val="20"/>
                <w:szCs w:val="20"/>
                <w:lang w:eastAsia="ru-RU"/>
              </w:rPr>
              <w:t xml:space="preserve"> Стратегічне планування на період 5–10 років</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Стратегічні плани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1585,0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1585,0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220</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Організація заходів щодо переоснащення полігонів твердих відходів в регіоні БЗ  </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 ОТГ Асканія-Нова</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Кошти ОТГ Асканія-Нова</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221</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Підготовка бюджетних запитів на здійснення природоохоронних заходів за рахунок державного фонду та місцевого фонду охорони навколишнього природного середовища</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Бюджетні запити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4D7A0D" w:rsidRPr="007A4B91" w:rsidRDefault="004D7A0D" w:rsidP="004D7A0D">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335"/>
        <w:gridCol w:w="2376"/>
        <w:gridCol w:w="470"/>
        <w:gridCol w:w="470"/>
        <w:gridCol w:w="470"/>
        <w:gridCol w:w="470"/>
        <w:gridCol w:w="470"/>
        <w:gridCol w:w="1918"/>
        <w:gridCol w:w="1409"/>
        <w:gridCol w:w="1409"/>
        <w:gridCol w:w="1141"/>
        <w:gridCol w:w="634"/>
      </w:tblGrid>
      <w:tr w:rsidR="004D7A0D" w:rsidRPr="007A4B91" w:rsidTr="00E9151B">
        <w:trPr>
          <w:trHeight w:val="20"/>
          <w:jc w:val="center"/>
        </w:trPr>
        <w:tc>
          <w:tcPr>
            <w:tcW w:w="3335" w:type="dxa"/>
            <w:shd w:val="clear" w:color="auto" w:fill="auto"/>
          </w:tcPr>
          <w:p w:rsidR="004D7A0D" w:rsidRPr="007A4B91" w:rsidRDefault="004D7A0D"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222</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Розроблення річного плану заходів, забезпечення реалізації заходів з функціонування БЗ</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Річні плани заходів</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223</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Встановлення плати за екскурсійні та рекреаційні послуги. Ведення обліку відвідувачів. Оплата послуг і продукції по касовому апарату на рахунок БЗ</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Звітна фінансова інформація</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224</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Встановлення цін на реалізацію тварин Зоопарку та їх дериватів, посадкового матеріалу Дендропарку, видань БЗ, сіна, послуги автотранспорту</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Звітна фінансова інформація</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4D7A0D">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225</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Контроль обсягів використання, своєчасності оплати обов′язкових платежів за природокористування. Дотримання обсягів викидів забруднюючих речовин в атмосферу. Оплата за електроенергію та паливо, викиди забруднюючих речовин в атмосферу, утилізацію сміття,  люмінесцентних та ртутних ламп та ін.</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Акти використання, платіжні відомості</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226</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Юридичний супровід виконання Проєкту організації території БЗ та охорони його природних комплексів, впровадження п′ятирічного плану заходів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Документація юридичного супроводу</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227</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Розробка і контроль за дотриманням правил поведінки на території БЗ та його об′єктів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Внутрішні нормативно-правові документи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228</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Оптимізація штату БЗ до європейських норм</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(зміни у штатному розписі)</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3600,0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3600,0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229</w:t>
            </w:r>
            <w:r w:rsidR="007343F2" w:rsidRPr="007A4B91">
              <w:rPr>
                <w:rFonts w:eastAsia="Times New Roman"/>
                <w:b/>
                <w:bCs/>
                <w:spacing w:val="-2"/>
                <w:sz w:val="20"/>
                <w:szCs w:val="20"/>
                <w:lang w:eastAsia="ru-RU"/>
              </w:rPr>
              <w:t>:</w:t>
            </w:r>
            <w:r w:rsidR="007343F2" w:rsidRPr="007A4B91">
              <w:rPr>
                <w:rFonts w:eastAsia="Times New Roman"/>
                <w:spacing w:val="-2"/>
                <w:sz w:val="20"/>
                <w:szCs w:val="20"/>
                <w:lang w:eastAsia="ru-RU"/>
              </w:rPr>
              <w:t xml:space="preserve"> Організація належної охорони території БЗ та його об′єктів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Звітна інформація служби державної охорони ПЗФ</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 служба державної охорони ПЗФ</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4D7A0D" w:rsidRPr="007A4B91" w:rsidRDefault="004D7A0D" w:rsidP="004D7A0D">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335"/>
        <w:gridCol w:w="2376"/>
        <w:gridCol w:w="470"/>
        <w:gridCol w:w="470"/>
        <w:gridCol w:w="470"/>
        <w:gridCol w:w="470"/>
        <w:gridCol w:w="470"/>
        <w:gridCol w:w="1918"/>
        <w:gridCol w:w="1409"/>
        <w:gridCol w:w="1409"/>
        <w:gridCol w:w="1141"/>
        <w:gridCol w:w="634"/>
      </w:tblGrid>
      <w:tr w:rsidR="004D7A0D" w:rsidRPr="007A4B91" w:rsidTr="00E9151B">
        <w:trPr>
          <w:trHeight w:val="20"/>
          <w:jc w:val="center"/>
        </w:trPr>
        <w:tc>
          <w:tcPr>
            <w:tcW w:w="3335" w:type="dxa"/>
            <w:shd w:val="clear" w:color="auto" w:fill="auto"/>
          </w:tcPr>
          <w:p w:rsidR="004D7A0D" w:rsidRPr="007A4B91" w:rsidRDefault="004D7A0D"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230</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Атестація підрозділів наукового відділу, робочих місць та співробітників БЗ відповідно до вимог чинного законодавства</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Акти атестації</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1600,0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1600,0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231</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Контроль за виконанням щорічного плану діяльності науковців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Накази, наукові звіти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 науковий відділ</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У рамках фонду оплати праці</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232</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Забезпечення підвищення кваліфікації співробітників БЗ</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Документи про підвищення кваліфікації</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1600,0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1600,0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8.1:</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11770,0</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11770,0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14572" w:type="dxa"/>
            <w:gridSpan w:val="12"/>
            <w:shd w:val="clear" w:color="auto" w:fill="auto"/>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Стратегічне завдання 8.2</w:t>
            </w:r>
            <w:r w:rsidR="009D42E2" w:rsidRPr="007A4B91">
              <w:rPr>
                <w:rFonts w:eastAsia="Times New Roman"/>
                <w:b/>
                <w:bCs/>
                <w:spacing w:val="-2"/>
                <w:sz w:val="20"/>
                <w:szCs w:val="20"/>
                <w:lang w:eastAsia="ru-RU"/>
              </w:rPr>
              <w:t>.</w:t>
            </w:r>
            <w:r w:rsidRPr="007A4B91">
              <w:rPr>
                <w:rFonts w:eastAsia="Times New Roman"/>
                <w:b/>
                <w:bCs/>
                <w:spacing w:val="-2"/>
                <w:sz w:val="20"/>
                <w:szCs w:val="20"/>
                <w:lang w:eastAsia="ru-RU"/>
              </w:rPr>
              <w:t xml:space="preserve"> Зміцнення матеріально-технічної бази природоохоронного, наукового, еколого-освітнього та рекреаційного призначення </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233</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Реконструкція садиби засновника БЗ Ф.Е. Фальц-Фейна під музей Природи Таврії та візит-центр</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 з реконструкції</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17000,0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17000,0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2</w:t>
            </w:r>
            <w:r w:rsidR="003D1D90">
              <w:rPr>
                <w:rFonts w:eastAsia="Times New Roman"/>
                <w:b/>
                <w:bCs/>
                <w:spacing w:val="-2"/>
                <w:sz w:val="20"/>
                <w:szCs w:val="20"/>
                <w:lang w:eastAsia="ru-RU"/>
              </w:rPr>
              <w:t>34</w:t>
            </w:r>
            <w:r w:rsidRPr="007A4B91">
              <w:rPr>
                <w:rFonts w:eastAsia="Times New Roman"/>
                <w:b/>
                <w:bCs/>
                <w:spacing w:val="-2"/>
                <w:sz w:val="20"/>
                <w:szCs w:val="20"/>
                <w:lang w:eastAsia="ru-RU"/>
              </w:rPr>
              <w:t xml:space="preserve">: </w:t>
            </w:r>
            <w:r w:rsidRPr="007A4B91">
              <w:rPr>
                <w:rFonts w:eastAsia="Times New Roman"/>
                <w:spacing w:val="-2"/>
                <w:sz w:val="20"/>
                <w:szCs w:val="20"/>
                <w:lang w:eastAsia="ru-RU"/>
              </w:rPr>
              <w:t>Реконструкція огорожі ВЧП</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3200,0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3200,0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7343F2" w:rsidP="003D1D90">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 xml:space="preserve">Захід </w:t>
            </w:r>
            <w:r w:rsidR="003D1D90">
              <w:rPr>
                <w:rFonts w:eastAsia="Times New Roman"/>
                <w:b/>
                <w:bCs/>
                <w:spacing w:val="-2"/>
                <w:sz w:val="20"/>
                <w:szCs w:val="20"/>
                <w:lang w:eastAsia="ru-RU"/>
              </w:rPr>
              <w:t>235</w:t>
            </w:r>
            <w:r w:rsidRPr="007A4B91">
              <w:rPr>
                <w:rFonts w:eastAsia="Times New Roman"/>
                <w:b/>
                <w:bCs/>
                <w:spacing w:val="-2"/>
                <w:sz w:val="20"/>
                <w:szCs w:val="20"/>
                <w:lang w:eastAsia="ru-RU"/>
              </w:rPr>
              <w:t xml:space="preserve">: </w:t>
            </w:r>
            <w:r w:rsidRPr="007A4B91">
              <w:rPr>
                <w:rFonts w:eastAsia="Times New Roman"/>
                <w:spacing w:val="-2"/>
                <w:sz w:val="20"/>
                <w:szCs w:val="20"/>
                <w:lang w:eastAsia="ru-RU"/>
              </w:rPr>
              <w:t xml:space="preserve">Коригування та доопрацювання проєктно-кошторисної документації з реконструкції Зоопарку. Реконструкція вольєр Зоопарку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Доопрацьована проєктно-кошторисна документація</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3200,0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3200,0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236</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Організація робіт з утримання та капітального ремонту приміщень та споруд БЗ, створення об′єктів туристичної та рекреаційної інфраструктури</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Капітальний ремонт приміщень та споруд розбудована інфраструктура</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3200,0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3200,0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237</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Встановлення шлагбаумів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Встановлені шлагбауми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4D7A0D"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БЗ</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520,0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520,0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238</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Обладнання території БЗ туалетами</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350,0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239</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Встановлення урн для твердих побутових відходів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240</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 xml:space="preserve">Придбання витратних матеріалів для комп′ютерів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витратні матеріали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175,0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175,0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4D7A0D">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241</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канцелярських товарів, бланків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канцтовари та бланки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345,0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345,0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242</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електроматеріалів</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електроматеріали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83,0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83,0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4D7A0D" w:rsidRPr="007A4B91" w:rsidRDefault="004D7A0D" w:rsidP="004D7A0D">
      <w:pPr>
        <w:jc w:val="right"/>
      </w:pPr>
      <w:r w:rsidRPr="007A4B91">
        <w:t>Продовження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403"/>
        <w:gridCol w:w="2308"/>
        <w:gridCol w:w="470"/>
        <w:gridCol w:w="470"/>
        <w:gridCol w:w="470"/>
        <w:gridCol w:w="470"/>
        <w:gridCol w:w="470"/>
        <w:gridCol w:w="1918"/>
        <w:gridCol w:w="1409"/>
        <w:gridCol w:w="1409"/>
        <w:gridCol w:w="1141"/>
        <w:gridCol w:w="634"/>
      </w:tblGrid>
      <w:tr w:rsidR="004D7A0D" w:rsidRPr="007A4B91" w:rsidTr="004A55D0">
        <w:trPr>
          <w:trHeight w:val="20"/>
          <w:jc w:val="center"/>
        </w:trPr>
        <w:tc>
          <w:tcPr>
            <w:tcW w:w="3403" w:type="dxa"/>
            <w:shd w:val="clear" w:color="auto" w:fill="auto"/>
          </w:tcPr>
          <w:p w:rsidR="004D7A0D" w:rsidRPr="007A4B91" w:rsidRDefault="004D7A0D"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08"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243</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малоцінних і господарських предметів</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малоцінні та господарські предмети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2146,5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1814,0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332,5</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244</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насіння для посіву на городі БЗ</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Придбане насіння</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70,0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30,0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 xml:space="preserve">Захід </w:t>
            </w:r>
            <w:r w:rsidR="003D1D90">
              <w:rPr>
                <w:rFonts w:eastAsia="Times New Roman"/>
                <w:b/>
                <w:bCs/>
                <w:spacing w:val="-2"/>
                <w:sz w:val="20"/>
                <w:szCs w:val="20"/>
                <w:lang w:eastAsia="ru-RU"/>
              </w:rPr>
              <w:t>245</w:t>
            </w:r>
            <w:r w:rsidRPr="007A4B91">
              <w:rPr>
                <w:rFonts w:eastAsia="Times New Roman"/>
                <w:b/>
                <w:bCs/>
                <w:spacing w:val="-2"/>
                <w:sz w:val="20"/>
                <w:szCs w:val="20"/>
                <w:lang w:eastAsia="ru-RU"/>
              </w:rPr>
              <w:t xml:space="preserve">: </w:t>
            </w:r>
            <w:r w:rsidRPr="007A4B91">
              <w:rPr>
                <w:rFonts w:eastAsia="Times New Roman"/>
                <w:spacing w:val="-2"/>
                <w:sz w:val="20"/>
                <w:szCs w:val="20"/>
                <w:lang w:eastAsia="ru-RU"/>
              </w:rPr>
              <w:t>Придбання шпагату, делі, ниток</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матеріали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700,0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200,0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D1D9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246</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інших матеріалів (вхідні білети, карти каталожні, наукові та періодичні видання)</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матеріали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750,0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375,0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375,0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247</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запчастин (авто- та сільгосптехніки, шин для автомобілів і сільськогосподарської техніки, запчастин для мотокос та бензопил)</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запчастини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2883,5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1839,0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1044,5</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248</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запчастин для велосипедів</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запчастини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25,0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25,0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249</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меблів</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меблі</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181,5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181,5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E52A4A"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p>
        </w:tc>
      </w:tr>
      <w:tr w:rsidR="007343F2" w:rsidRPr="007A4B91" w:rsidTr="004A55D0">
        <w:trPr>
          <w:trHeight w:val="20"/>
          <w:jc w:val="center"/>
        </w:trPr>
        <w:tc>
          <w:tcPr>
            <w:tcW w:w="3403"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250</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будматеріалів</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будматеріали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2473,0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2192,0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281,0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251</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дроту, електродів, кисню</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матеріали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125,0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125,0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252</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піску, щебеню, відсіву</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будматеріали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600,0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480,0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120,0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p>
        </w:tc>
      </w:tr>
      <w:tr w:rsidR="007343F2" w:rsidRPr="007A4B91" w:rsidTr="004A55D0">
        <w:trPr>
          <w:trHeight w:val="20"/>
          <w:jc w:val="center"/>
        </w:trPr>
        <w:tc>
          <w:tcPr>
            <w:tcW w:w="3403"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253</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металу</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Придбаний матеріал</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952,0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620,0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332,0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254</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матеріалів для водомережі</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матеріали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197,5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197,5</w:t>
            </w:r>
          </w:p>
        </w:tc>
        <w:tc>
          <w:tcPr>
            <w:tcW w:w="634" w:type="dxa"/>
            <w:shd w:val="clear" w:color="auto" w:fill="auto"/>
            <w:hideMark/>
          </w:tcPr>
          <w:p w:rsidR="007343F2" w:rsidRPr="007A4B91" w:rsidRDefault="009D42E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w:t>
            </w:r>
            <w:r w:rsidR="007343F2" w:rsidRPr="007A4B91">
              <w:rPr>
                <w:rFonts w:eastAsia="Times New Roman"/>
                <w:spacing w:val="-2"/>
                <w:sz w:val="20"/>
                <w:szCs w:val="20"/>
                <w:lang w:eastAsia="ru-RU"/>
              </w:rPr>
              <w:t> </w:t>
            </w:r>
          </w:p>
        </w:tc>
      </w:tr>
      <w:tr w:rsidR="007343F2" w:rsidRPr="007A4B91" w:rsidTr="004A55D0">
        <w:trPr>
          <w:trHeight w:val="20"/>
          <w:jc w:val="center"/>
        </w:trPr>
        <w:tc>
          <w:tcPr>
            <w:tcW w:w="3403"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255</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миючих засобів</w:t>
            </w:r>
            <w:r w:rsidR="007343F2" w:rsidRPr="007A4B91">
              <w:rPr>
                <w:rFonts w:eastAsia="Times New Roman"/>
                <w:b/>
                <w:bCs/>
                <w:spacing w:val="-2"/>
                <w:sz w:val="20"/>
                <w:szCs w:val="20"/>
                <w:lang w:eastAsia="ru-RU"/>
              </w:rPr>
              <w:t xml:space="preserve"> </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засоби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43,0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43,0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256</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форменого одягу працівникам служби державної охорони ПЗФ</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Придбаний формений одяг</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4D7A0D" w:rsidP="004D7A0D">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1266,5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1266,5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 25</w:t>
            </w:r>
            <w:r w:rsidR="00345400">
              <w:rPr>
                <w:rFonts w:eastAsia="Times New Roman"/>
                <w:b/>
                <w:bCs/>
                <w:spacing w:val="-2"/>
                <w:sz w:val="20"/>
                <w:szCs w:val="20"/>
                <w:lang w:eastAsia="ru-RU"/>
              </w:rPr>
              <w:t>7</w:t>
            </w:r>
            <w:r w:rsidRPr="007A4B91">
              <w:rPr>
                <w:rFonts w:eastAsia="Times New Roman"/>
                <w:b/>
                <w:bCs/>
                <w:spacing w:val="-2"/>
                <w:sz w:val="20"/>
                <w:szCs w:val="20"/>
                <w:lang w:eastAsia="ru-RU"/>
              </w:rPr>
              <w:t xml:space="preserve">: </w:t>
            </w:r>
            <w:r w:rsidRPr="007A4B91">
              <w:rPr>
                <w:rFonts w:eastAsia="Times New Roman"/>
                <w:spacing w:val="-2"/>
                <w:sz w:val="20"/>
                <w:szCs w:val="20"/>
                <w:lang w:eastAsia="ru-RU"/>
              </w:rPr>
              <w:t>Придбання спецодягу та спецвзуття працівникам БЗ</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Придбаний спецодяг та спецвзуття</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2646,0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2571,0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75,0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4A55D0">
        <w:trPr>
          <w:trHeight w:val="20"/>
          <w:jc w:val="center"/>
        </w:trPr>
        <w:tc>
          <w:tcPr>
            <w:tcW w:w="3403"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258</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отрутохімікатів та хімдобрив</w:t>
            </w:r>
          </w:p>
        </w:tc>
        <w:tc>
          <w:tcPr>
            <w:tcW w:w="230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отрутохімікати та хімдобрива</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125,0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86,5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38,5</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4D7A0D" w:rsidRPr="007A4B91" w:rsidRDefault="004D7A0D" w:rsidP="004D7A0D">
      <w:pPr>
        <w:jc w:val="right"/>
      </w:pPr>
      <w:r w:rsidRPr="007A4B91">
        <w:t>Кінець таблиці 42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6" w:type="dxa"/>
          <w:right w:w="96" w:type="dxa"/>
        </w:tblCellMar>
        <w:tblLook w:val="04A0" w:firstRow="1" w:lastRow="0" w:firstColumn="1" w:lastColumn="0" w:noHBand="0" w:noVBand="1"/>
      </w:tblPr>
      <w:tblGrid>
        <w:gridCol w:w="3335"/>
        <w:gridCol w:w="2376"/>
        <w:gridCol w:w="470"/>
        <w:gridCol w:w="470"/>
        <w:gridCol w:w="470"/>
        <w:gridCol w:w="470"/>
        <w:gridCol w:w="470"/>
        <w:gridCol w:w="1918"/>
        <w:gridCol w:w="1409"/>
        <w:gridCol w:w="1409"/>
        <w:gridCol w:w="1141"/>
        <w:gridCol w:w="634"/>
      </w:tblGrid>
      <w:tr w:rsidR="004D7A0D" w:rsidRPr="007A4B91" w:rsidTr="00E9151B">
        <w:trPr>
          <w:trHeight w:val="20"/>
          <w:jc w:val="center"/>
        </w:trPr>
        <w:tc>
          <w:tcPr>
            <w:tcW w:w="3335" w:type="dxa"/>
            <w:shd w:val="clear" w:color="auto" w:fill="auto"/>
          </w:tcPr>
          <w:p w:rsidR="004D7A0D" w:rsidRPr="007A4B91" w:rsidRDefault="004D7A0D" w:rsidP="00E9151B">
            <w:pPr>
              <w:ind w:left="-57" w:right="-57" w:firstLine="0"/>
              <w:jc w:val="center"/>
              <w:rPr>
                <w:rFonts w:eastAsia="Times New Roman"/>
                <w:bCs/>
                <w:i/>
                <w:spacing w:val="-2"/>
                <w:sz w:val="20"/>
                <w:szCs w:val="20"/>
                <w:lang w:eastAsia="ru-RU"/>
              </w:rPr>
            </w:pPr>
            <w:r w:rsidRPr="007A4B91">
              <w:rPr>
                <w:rFonts w:eastAsia="Times New Roman"/>
                <w:bCs/>
                <w:i/>
                <w:spacing w:val="-2"/>
                <w:sz w:val="20"/>
                <w:szCs w:val="20"/>
                <w:lang w:eastAsia="ru-RU"/>
              </w:rPr>
              <w:t>1</w:t>
            </w:r>
          </w:p>
        </w:tc>
        <w:tc>
          <w:tcPr>
            <w:tcW w:w="2376"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2</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3</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4</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5</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6</w:t>
            </w:r>
          </w:p>
        </w:tc>
        <w:tc>
          <w:tcPr>
            <w:tcW w:w="470"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7</w:t>
            </w:r>
          </w:p>
        </w:tc>
        <w:tc>
          <w:tcPr>
            <w:tcW w:w="1918"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8</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9</w:t>
            </w:r>
          </w:p>
        </w:tc>
        <w:tc>
          <w:tcPr>
            <w:tcW w:w="1409"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10</w:t>
            </w:r>
          </w:p>
        </w:tc>
        <w:tc>
          <w:tcPr>
            <w:tcW w:w="1141"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11</w:t>
            </w:r>
          </w:p>
        </w:tc>
        <w:tc>
          <w:tcPr>
            <w:tcW w:w="634" w:type="dxa"/>
            <w:shd w:val="clear" w:color="auto" w:fill="auto"/>
          </w:tcPr>
          <w:p w:rsidR="004D7A0D" w:rsidRPr="007A4B91" w:rsidRDefault="004D7A0D" w:rsidP="00E9151B">
            <w:pPr>
              <w:ind w:left="-57" w:right="-57" w:firstLine="0"/>
              <w:jc w:val="center"/>
              <w:rPr>
                <w:rFonts w:eastAsia="Times New Roman"/>
                <w:i/>
                <w:spacing w:val="-2"/>
                <w:sz w:val="20"/>
                <w:szCs w:val="20"/>
                <w:lang w:eastAsia="ru-RU"/>
              </w:rPr>
            </w:pPr>
            <w:r w:rsidRPr="007A4B91">
              <w:rPr>
                <w:rFonts w:eastAsia="Times New Roman"/>
                <w:i/>
                <w:spacing w:val="-2"/>
                <w:sz w:val="20"/>
                <w:szCs w:val="20"/>
                <w:lang w:eastAsia="ru-RU"/>
              </w:rPr>
              <w:t>12</w:t>
            </w:r>
          </w:p>
        </w:tc>
      </w:tr>
      <w:tr w:rsidR="007343F2" w:rsidRPr="007A4B91" w:rsidTr="00B551BF">
        <w:trPr>
          <w:trHeight w:val="20"/>
          <w:jc w:val="center"/>
        </w:trPr>
        <w:tc>
          <w:tcPr>
            <w:tcW w:w="3335" w:type="dxa"/>
            <w:shd w:val="clear" w:color="auto" w:fill="auto"/>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Захід</w:t>
            </w:r>
            <w:r w:rsidRPr="007A4B91">
              <w:rPr>
                <w:rFonts w:eastAsia="Times New Roman"/>
                <w:spacing w:val="-2"/>
                <w:sz w:val="20"/>
                <w:szCs w:val="20"/>
                <w:lang w:eastAsia="ru-RU"/>
              </w:rPr>
              <w:t xml:space="preserve"> </w:t>
            </w:r>
            <w:r w:rsidR="00345400">
              <w:rPr>
                <w:rFonts w:eastAsia="Times New Roman"/>
                <w:b/>
                <w:bCs/>
                <w:spacing w:val="-2"/>
                <w:sz w:val="20"/>
                <w:szCs w:val="20"/>
                <w:lang w:eastAsia="ru-RU"/>
              </w:rPr>
              <w:t>259</w:t>
            </w:r>
            <w:r w:rsidRPr="007A4B91">
              <w:rPr>
                <w:rFonts w:eastAsia="Times New Roman"/>
                <w:b/>
                <w:bCs/>
                <w:spacing w:val="-2"/>
                <w:sz w:val="20"/>
                <w:szCs w:val="20"/>
                <w:lang w:eastAsia="ru-RU"/>
              </w:rPr>
              <w:t>:</w:t>
            </w:r>
            <w:r w:rsidRPr="007A4B91">
              <w:rPr>
                <w:rFonts w:eastAsia="Times New Roman"/>
                <w:spacing w:val="-2"/>
                <w:sz w:val="20"/>
                <w:szCs w:val="20"/>
                <w:lang w:eastAsia="ru-RU"/>
              </w:rPr>
              <w:t xml:space="preserve"> Оприбуткування в натуральній формі</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5000,0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260</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Забезпечення підрозділів водопостачанням та водовідведенням</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530,0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280,0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250,0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261</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 xml:space="preserve">Видатки на відрядження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Фінансова звітність</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1100,0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675,0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425,0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262</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засобів зв′язку, їх утримання та інші послуги (крім комунальних)</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засоби зв′язку, оплата послуг</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3095,0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1500,0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1595,0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45400" w:rsidP="004D7A0D">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263</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 xml:space="preserve">Утримання автотранспортного парку та його ротація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42069,5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41086,5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983,0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264</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ветеринарних препаратів та обладнання</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ветпрепарати та обладнання</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463,0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406,0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57,0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265</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Забезпечення БЗ електроенергією</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31405,5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30971,5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434,0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266</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Забезпечення БЗ артезіанською водою та оплата за спеціальне водокористування</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7245,3</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5253,3</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1992,0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267</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Забезпечення БЗ паливно-мастильними матеріалами, оливою, газом для заправки авто</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10750,0</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7860,0</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2890,0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268</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Забезпечення БЗ твердим паливом (вугілля, дрова)</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1012,5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562,5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450,0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269</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Придбання кормів для тварин Зоопарку</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Придбані корми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Спеціальна адміністрація</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20893,5</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17596,5</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3297,0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45400" w:rsidP="007343F2">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270</w:t>
            </w:r>
            <w:r w:rsidR="007343F2" w:rsidRPr="007A4B91">
              <w:rPr>
                <w:rFonts w:eastAsia="Times New Roman"/>
                <w:b/>
                <w:bCs/>
                <w:spacing w:val="-2"/>
                <w:sz w:val="20"/>
                <w:szCs w:val="20"/>
                <w:lang w:eastAsia="ru-RU"/>
              </w:rPr>
              <w:t xml:space="preserve">: </w:t>
            </w:r>
            <w:r w:rsidR="007343F2" w:rsidRPr="007A4B91">
              <w:rPr>
                <w:rFonts w:eastAsia="Times New Roman"/>
                <w:spacing w:val="-2"/>
                <w:sz w:val="20"/>
                <w:szCs w:val="20"/>
                <w:lang w:eastAsia="ru-RU"/>
              </w:rPr>
              <w:t>Послуги сторонніх організацій (поточні ремонти обладнан</w:t>
            </w:r>
            <w:r w:rsidR="004D7A0D" w:rsidRPr="007A4B91">
              <w:rPr>
                <w:rFonts w:eastAsia="Times New Roman"/>
                <w:spacing w:val="-2"/>
                <w:sz w:val="20"/>
                <w:szCs w:val="20"/>
                <w:lang w:eastAsia="ru-RU"/>
              </w:rPr>
              <w:t>ня, техніки, аналізи</w:t>
            </w:r>
            <w:r w:rsidR="007343F2" w:rsidRPr="007A4B91">
              <w:rPr>
                <w:rFonts w:eastAsia="Times New Roman"/>
                <w:spacing w:val="-2"/>
                <w:sz w:val="20"/>
                <w:szCs w:val="20"/>
                <w:lang w:eastAsia="ru-RU"/>
              </w:rPr>
              <w:t xml:space="preserve"> тощо)</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Акти виконаних робіт</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Сторонні організації</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5166,7</w:t>
            </w:r>
          </w:p>
        </w:tc>
        <w:tc>
          <w:tcPr>
            <w:tcW w:w="1409"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5166,7</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3335" w:type="dxa"/>
            <w:shd w:val="clear" w:color="auto" w:fill="auto"/>
            <w:hideMark/>
          </w:tcPr>
          <w:p w:rsidR="007343F2" w:rsidRPr="007A4B91" w:rsidRDefault="00345400" w:rsidP="00625218">
            <w:pPr>
              <w:ind w:left="-57" w:right="-57" w:firstLine="0"/>
              <w:jc w:val="left"/>
              <w:rPr>
                <w:rFonts w:eastAsia="Times New Roman"/>
                <w:b/>
                <w:bCs/>
                <w:spacing w:val="-2"/>
                <w:sz w:val="20"/>
                <w:szCs w:val="20"/>
                <w:lang w:eastAsia="ru-RU"/>
              </w:rPr>
            </w:pPr>
            <w:r>
              <w:rPr>
                <w:rFonts w:eastAsia="Times New Roman"/>
                <w:b/>
                <w:bCs/>
                <w:spacing w:val="-2"/>
                <w:sz w:val="20"/>
                <w:szCs w:val="20"/>
                <w:lang w:eastAsia="ru-RU"/>
              </w:rPr>
              <w:t>Захід 271</w:t>
            </w:r>
            <w:r w:rsidR="007343F2" w:rsidRPr="007A4B91">
              <w:rPr>
                <w:rFonts w:eastAsia="Times New Roman"/>
                <w:b/>
                <w:bCs/>
                <w:spacing w:val="-2"/>
                <w:sz w:val="20"/>
                <w:szCs w:val="20"/>
                <w:lang w:eastAsia="ru-RU"/>
              </w:rPr>
              <w:t xml:space="preserve">: </w:t>
            </w:r>
            <w:r w:rsidR="00625218" w:rsidRPr="007A4B91">
              <w:rPr>
                <w:rFonts w:eastAsia="Times New Roman"/>
                <w:bCs/>
                <w:spacing w:val="-2"/>
                <w:sz w:val="20"/>
                <w:szCs w:val="20"/>
                <w:lang w:eastAsia="ru-RU"/>
              </w:rPr>
              <w:t>Розроблення та реалізаці програми п</w:t>
            </w:r>
            <w:r w:rsidR="007343F2" w:rsidRPr="007A4B91">
              <w:rPr>
                <w:rFonts w:eastAsia="Times New Roman"/>
                <w:spacing w:val="-2"/>
                <w:sz w:val="20"/>
                <w:szCs w:val="20"/>
                <w:lang w:eastAsia="ru-RU"/>
              </w:rPr>
              <w:t>ереселення населення, що проживає на території Дендропарку</w:t>
            </w:r>
            <w:r w:rsidR="007343F2" w:rsidRPr="007A4B91">
              <w:rPr>
                <w:rFonts w:eastAsia="Times New Roman"/>
                <w:b/>
                <w:bCs/>
                <w:spacing w:val="-2"/>
                <w:sz w:val="20"/>
                <w:szCs w:val="20"/>
                <w:lang w:eastAsia="ru-RU"/>
              </w:rPr>
              <w:t xml:space="preserve"> </w:t>
            </w:r>
          </w:p>
        </w:tc>
        <w:tc>
          <w:tcPr>
            <w:tcW w:w="2376"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Реалізовані заходи</w:t>
            </w: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p>
        </w:tc>
        <w:tc>
          <w:tcPr>
            <w:tcW w:w="470" w:type="dxa"/>
            <w:shd w:val="clear" w:color="auto" w:fill="auto"/>
            <w:hideMark/>
          </w:tcPr>
          <w:p w:rsidR="007343F2" w:rsidRPr="007A4B91" w:rsidRDefault="007343F2" w:rsidP="007343F2">
            <w:pPr>
              <w:ind w:left="-57" w:right="-57" w:firstLine="0"/>
              <w:jc w:val="center"/>
              <w:rPr>
                <w:rFonts w:eastAsia="Times New Roman"/>
                <w:spacing w:val="-2"/>
                <w:sz w:val="20"/>
                <w:szCs w:val="20"/>
                <w:lang w:eastAsia="ru-RU"/>
              </w:rPr>
            </w:pPr>
            <w:r w:rsidRPr="007A4B91">
              <w:rPr>
                <w:rFonts w:eastAsia="Times New Roman"/>
                <w:spacing w:val="-2"/>
                <w:sz w:val="20"/>
                <w:szCs w:val="20"/>
                <w:lang w:eastAsia="ru-RU"/>
              </w:rPr>
              <w:t>+</w:t>
            </w:r>
          </w:p>
        </w:tc>
        <w:tc>
          <w:tcPr>
            <w:tcW w:w="1918"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xml:space="preserve">Спеціальна адміністрація, селищна рада Асканія-Нова </w:t>
            </w:r>
          </w:p>
        </w:tc>
        <w:tc>
          <w:tcPr>
            <w:tcW w:w="1409" w:type="dxa"/>
            <w:shd w:val="clear" w:color="auto" w:fill="auto"/>
            <w:hideMark/>
          </w:tcPr>
          <w:p w:rsidR="007343F2" w:rsidRPr="007A4B91" w:rsidRDefault="00625218" w:rsidP="00625218">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Буде визначено програмою</w:t>
            </w:r>
          </w:p>
        </w:tc>
        <w:tc>
          <w:tcPr>
            <w:tcW w:w="1409" w:type="dxa"/>
            <w:shd w:val="clear" w:color="auto" w:fill="auto"/>
            <w:noWrap/>
            <w:hideMark/>
          </w:tcPr>
          <w:p w:rsidR="007343F2" w:rsidRPr="007A4B91" w:rsidRDefault="007343F2" w:rsidP="00625218">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625218" w:rsidRPr="007A4B91">
              <w:rPr>
                <w:rFonts w:eastAsia="Times New Roman"/>
                <w:spacing w:val="-2"/>
                <w:sz w:val="20"/>
                <w:szCs w:val="20"/>
                <w:lang w:eastAsia="ru-RU"/>
              </w:rPr>
              <w:t xml:space="preserve">Буде </w:t>
            </w:r>
            <w:r w:rsidR="003F24C1" w:rsidRPr="007A4B91">
              <w:rPr>
                <w:rFonts w:eastAsia="Times New Roman"/>
                <w:spacing w:val="-2"/>
                <w:sz w:val="20"/>
                <w:szCs w:val="20"/>
                <w:lang w:eastAsia="ru-RU"/>
              </w:rPr>
              <w:t xml:space="preserve">визначено </w:t>
            </w:r>
            <w:r w:rsidR="00625218" w:rsidRPr="007A4B91">
              <w:rPr>
                <w:rFonts w:eastAsia="Times New Roman"/>
                <w:spacing w:val="-2"/>
                <w:sz w:val="20"/>
                <w:szCs w:val="20"/>
                <w:lang w:eastAsia="ru-RU"/>
              </w:rPr>
              <w:t>програмою</w:t>
            </w:r>
          </w:p>
        </w:tc>
        <w:tc>
          <w:tcPr>
            <w:tcW w:w="1141"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стратегічним завданням</w:t>
            </w:r>
            <w:r w:rsidR="009D42E2" w:rsidRPr="007A4B91">
              <w:rPr>
                <w:rFonts w:eastAsia="Times New Roman"/>
                <w:b/>
                <w:spacing w:val="-2"/>
                <w:sz w:val="20"/>
                <w:szCs w:val="20"/>
                <w:lang w:eastAsia="ru-RU"/>
              </w:rPr>
              <w:t xml:space="preserve"> 8.2:</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172138,5</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150943,5</w:t>
            </w:r>
          </w:p>
        </w:tc>
        <w:tc>
          <w:tcPr>
            <w:tcW w:w="1141"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21195,0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auto"/>
            <w:hideMark/>
          </w:tcPr>
          <w:p w:rsidR="007343F2" w:rsidRPr="007A4B91" w:rsidRDefault="007343F2" w:rsidP="007343F2">
            <w:pPr>
              <w:ind w:left="-57" w:right="-57" w:firstLine="0"/>
              <w:rPr>
                <w:rFonts w:eastAsia="Times New Roman"/>
                <w:b/>
                <w:spacing w:val="-2"/>
                <w:sz w:val="20"/>
                <w:szCs w:val="20"/>
                <w:lang w:eastAsia="ru-RU"/>
              </w:rPr>
            </w:pPr>
            <w:r w:rsidRPr="007A4B91">
              <w:rPr>
                <w:rFonts w:eastAsia="Times New Roman"/>
                <w:b/>
                <w:spacing w:val="-2"/>
                <w:sz w:val="20"/>
                <w:szCs w:val="20"/>
                <w:lang w:eastAsia="ru-RU"/>
              </w:rPr>
              <w:t>Разом за програмою</w:t>
            </w:r>
            <w:r w:rsidR="009D42E2" w:rsidRPr="007A4B91">
              <w:rPr>
                <w:rFonts w:eastAsia="Times New Roman"/>
                <w:b/>
                <w:spacing w:val="-2"/>
                <w:sz w:val="20"/>
                <w:szCs w:val="20"/>
                <w:lang w:eastAsia="ru-RU"/>
              </w:rPr>
              <w:t xml:space="preserve"> 8:</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183908,5</w:t>
            </w:r>
          </w:p>
        </w:tc>
        <w:tc>
          <w:tcPr>
            <w:tcW w:w="1409"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162713,5</w:t>
            </w:r>
          </w:p>
        </w:tc>
        <w:tc>
          <w:tcPr>
            <w:tcW w:w="1141" w:type="dxa"/>
            <w:shd w:val="clear" w:color="auto" w:fill="auto"/>
            <w:hideMark/>
          </w:tcPr>
          <w:p w:rsidR="007343F2" w:rsidRPr="007A4B91" w:rsidRDefault="007343F2" w:rsidP="007343F2">
            <w:pPr>
              <w:ind w:left="-57" w:right="-57" w:firstLine="0"/>
              <w:jc w:val="left"/>
              <w:rPr>
                <w:rFonts w:eastAsia="Times New Roman"/>
                <w:b/>
                <w:spacing w:val="-2"/>
                <w:sz w:val="20"/>
                <w:szCs w:val="20"/>
                <w:lang w:eastAsia="ru-RU"/>
              </w:rPr>
            </w:pPr>
            <w:r w:rsidRPr="007A4B91">
              <w:rPr>
                <w:rFonts w:eastAsia="Times New Roman"/>
                <w:b/>
                <w:spacing w:val="-2"/>
                <w:sz w:val="20"/>
                <w:szCs w:val="20"/>
                <w:lang w:eastAsia="ru-RU"/>
              </w:rPr>
              <w:t>21195,0</w:t>
            </w:r>
          </w:p>
        </w:tc>
        <w:tc>
          <w:tcPr>
            <w:tcW w:w="634" w:type="dxa"/>
            <w:shd w:val="clear" w:color="auto" w:fill="auto"/>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r w:rsidR="007343F2" w:rsidRPr="007A4B91" w:rsidTr="00B551BF">
        <w:trPr>
          <w:trHeight w:val="20"/>
          <w:jc w:val="center"/>
        </w:trPr>
        <w:tc>
          <w:tcPr>
            <w:tcW w:w="9979" w:type="dxa"/>
            <w:gridSpan w:val="8"/>
            <w:shd w:val="clear" w:color="auto" w:fill="D9D9D9"/>
            <w:hideMark/>
          </w:tcPr>
          <w:p w:rsidR="007343F2" w:rsidRPr="007A4B91" w:rsidRDefault="007343F2" w:rsidP="007343F2">
            <w:pPr>
              <w:ind w:left="-57" w:right="-57" w:firstLine="0"/>
              <w:rPr>
                <w:rFonts w:eastAsia="Times New Roman"/>
                <w:spacing w:val="-2"/>
                <w:sz w:val="20"/>
                <w:szCs w:val="20"/>
                <w:lang w:eastAsia="ru-RU"/>
              </w:rPr>
            </w:pPr>
            <w:r w:rsidRPr="007A4B91">
              <w:rPr>
                <w:rFonts w:eastAsia="Times New Roman"/>
                <w:b/>
                <w:bCs/>
                <w:spacing w:val="-2"/>
                <w:sz w:val="20"/>
                <w:szCs w:val="20"/>
                <w:lang w:eastAsia="ru-RU"/>
              </w:rPr>
              <w:t>РАЗОМ ЗА ПЛАНОМ ЗАХОДІВ</w:t>
            </w:r>
            <w:r w:rsidR="009D42E2" w:rsidRPr="007A4B91">
              <w:rPr>
                <w:rFonts w:eastAsia="Times New Roman"/>
                <w:b/>
                <w:bCs/>
                <w:spacing w:val="-2"/>
                <w:sz w:val="20"/>
                <w:szCs w:val="20"/>
                <w:lang w:eastAsia="ru-RU"/>
              </w:rPr>
              <w:t>:</w:t>
            </w:r>
          </w:p>
        </w:tc>
        <w:tc>
          <w:tcPr>
            <w:tcW w:w="1409" w:type="dxa"/>
            <w:shd w:val="clear" w:color="auto" w:fill="D9D9D9"/>
            <w:noWrap/>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321631,4</w:t>
            </w:r>
          </w:p>
        </w:tc>
        <w:tc>
          <w:tcPr>
            <w:tcW w:w="1409" w:type="dxa"/>
            <w:shd w:val="clear" w:color="auto" w:fill="D9D9D9"/>
            <w:noWrap/>
            <w:hideMark/>
          </w:tcPr>
          <w:p w:rsidR="007343F2" w:rsidRPr="007A4B91" w:rsidRDefault="00625CD9"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285881,4</w:t>
            </w:r>
          </w:p>
        </w:tc>
        <w:tc>
          <w:tcPr>
            <w:tcW w:w="1141" w:type="dxa"/>
            <w:shd w:val="clear" w:color="auto" w:fill="D9D9D9"/>
            <w:noWrap/>
            <w:hideMark/>
          </w:tcPr>
          <w:p w:rsidR="007343F2" w:rsidRPr="007A4B91" w:rsidRDefault="007343F2" w:rsidP="007343F2">
            <w:pPr>
              <w:ind w:left="-57" w:right="-57" w:firstLine="0"/>
              <w:jc w:val="left"/>
              <w:rPr>
                <w:rFonts w:eastAsia="Times New Roman"/>
                <w:b/>
                <w:bCs/>
                <w:spacing w:val="-2"/>
                <w:sz w:val="20"/>
                <w:szCs w:val="20"/>
                <w:lang w:eastAsia="ru-RU"/>
              </w:rPr>
            </w:pPr>
            <w:r w:rsidRPr="007A4B91">
              <w:rPr>
                <w:rFonts w:eastAsia="Times New Roman"/>
                <w:b/>
                <w:bCs/>
                <w:spacing w:val="-2"/>
                <w:sz w:val="20"/>
                <w:szCs w:val="20"/>
                <w:lang w:eastAsia="ru-RU"/>
              </w:rPr>
              <w:t>35750,0</w:t>
            </w:r>
          </w:p>
        </w:tc>
        <w:tc>
          <w:tcPr>
            <w:tcW w:w="634" w:type="dxa"/>
            <w:shd w:val="clear" w:color="auto" w:fill="D9D9D9"/>
            <w:hideMark/>
          </w:tcPr>
          <w:p w:rsidR="007343F2" w:rsidRPr="007A4B91" w:rsidRDefault="007343F2" w:rsidP="007343F2">
            <w:pPr>
              <w:ind w:left="-57" w:right="-57" w:firstLine="0"/>
              <w:jc w:val="left"/>
              <w:rPr>
                <w:rFonts w:eastAsia="Times New Roman"/>
                <w:spacing w:val="-2"/>
                <w:sz w:val="20"/>
                <w:szCs w:val="20"/>
                <w:lang w:eastAsia="ru-RU"/>
              </w:rPr>
            </w:pPr>
            <w:r w:rsidRPr="007A4B91">
              <w:rPr>
                <w:rFonts w:eastAsia="Times New Roman"/>
                <w:spacing w:val="-2"/>
                <w:sz w:val="20"/>
                <w:szCs w:val="20"/>
                <w:lang w:eastAsia="ru-RU"/>
              </w:rPr>
              <w:t> </w:t>
            </w:r>
            <w:r w:rsidR="009D42E2" w:rsidRPr="007A4B91">
              <w:rPr>
                <w:rFonts w:eastAsia="Times New Roman"/>
                <w:spacing w:val="-2"/>
                <w:sz w:val="20"/>
                <w:szCs w:val="20"/>
                <w:lang w:eastAsia="ru-RU"/>
              </w:rPr>
              <w:t>-</w:t>
            </w:r>
          </w:p>
        </w:tc>
      </w:tr>
    </w:tbl>
    <w:p w:rsidR="00A4649B" w:rsidRPr="007A4B91" w:rsidRDefault="00A4649B" w:rsidP="000933A1">
      <w:pPr>
        <w:rPr>
          <w:sz w:val="22"/>
          <w:szCs w:val="22"/>
        </w:rPr>
        <w:sectPr w:rsidR="00A4649B" w:rsidRPr="007A4B91" w:rsidSect="00E06A09">
          <w:pgSz w:w="16838" w:h="11906" w:orient="landscape"/>
          <w:pgMar w:top="1701" w:right="1134" w:bottom="851" w:left="1134" w:header="709" w:footer="709" w:gutter="0"/>
          <w:cols w:space="708"/>
          <w:docGrid w:linePitch="360"/>
        </w:sectPr>
      </w:pPr>
    </w:p>
    <w:p w:rsidR="00FC2CB5" w:rsidRPr="007A4B91" w:rsidRDefault="00FC2CB5" w:rsidP="00AF1AA6">
      <w:pPr>
        <w:pStyle w:val="1"/>
      </w:pPr>
      <w:bookmarkStart w:id="362" w:name="_Toc28007234"/>
      <w:bookmarkStart w:id="363" w:name="_Toc68371655"/>
      <w:bookmarkStart w:id="364" w:name="_Toc68372457"/>
      <w:bookmarkStart w:id="365" w:name="_Toc68372905"/>
      <w:bookmarkStart w:id="366" w:name="_Toc68373014"/>
      <w:bookmarkStart w:id="367" w:name="_Toc68988329"/>
      <w:r w:rsidRPr="007A4B91">
        <w:t>5</w:t>
      </w:r>
      <w:r w:rsidR="000B6226" w:rsidRPr="007A4B91">
        <w:t>.</w:t>
      </w:r>
      <w:r w:rsidR="00893A95" w:rsidRPr="007A4B91">
        <w:t xml:space="preserve"> </w:t>
      </w:r>
      <w:r w:rsidRPr="007A4B91">
        <w:t>ЗАСОБИ ТА РЕСУРСИ</w:t>
      </w:r>
      <w:bookmarkEnd w:id="362"/>
      <w:bookmarkEnd w:id="363"/>
      <w:bookmarkEnd w:id="364"/>
      <w:bookmarkEnd w:id="365"/>
      <w:bookmarkEnd w:id="366"/>
      <w:bookmarkEnd w:id="367"/>
    </w:p>
    <w:p w:rsidR="00FC2CB5" w:rsidRPr="007A4B91" w:rsidRDefault="00FC2CB5" w:rsidP="00F00E1C">
      <w:pPr>
        <w:pStyle w:val="3"/>
        <w:pBdr>
          <w:top w:val="none" w:sz="0" w:space="0" w:color="auto"/>
          <w:left w:val="none" w:sz="0" w:space="0" w:color="auto"/>
        </w:pBdr>
        <w:spacing w:before="120" w:after="120" w:line="240" w:lineRule="auto"/>
        <w:ind w:left="0" w:firstLine="567"/>
        <w:rPr>
          <w:b/>
          <w:color w:val="auto"/>
          <w:spacing w:val="0"/>
          <w:sz w:val="24"/>
          <w:szCs w:val="24"/>
          <w:lang w:val="uk-UA"/>
        </w:rPr>
      </w:pPr>
      <w:bookmarkStart w:id="368" w:name="_Toc28007235"/>
      <w:bookmarkStart w:id="369" w:name="_Toc68371656"/>
      <w:bookmarkStart w:id="370" w:name="_Toc68372458"/>
      <w:bookmarkStart w:id="371" w:name="_Toc68372906"/>
      <w:bookmarkStart w:id="372" w:name="_Toc68373015"/>
      <w:bookmarkStart w:id="373" w:name="_Toc68988330"/>
      <w:r w:rsidRPr="007A4B91">
        <w:rPr>
          <w:b/>
          <w:color w:val="auto"/>
          <w:spacing w:val="0"/>
          <w:sz w:val="24"/>
          <w:szCs w:val="24"/>
          <w:lang w:val="uk-UA"/>
        </w:rPr>
        <w:t>5.1</w:t>
      </w:r>
      <w:r w:rsidR="000B6226" w:rsidRPr="007A4B91">
        <w:rPr>
          <w:b/>
          <w:color w:val="auto"/>
          <w:spacing w:val="0"/>
          <w:sz w:val="24"/>
          <w:szCs w:val="24"/>
          <w:lang w:val="uk-UA"/>
        </w:rPr>
        <w:t>.</w:t>
      </w:r>
      <w:r w:rsidR="00893A95" w:rsidRPr="007A4B91">
        <w:rPr>
          <w:b/>
          <w:color w:val="auto"/>
          <w:spacing w:val="0"/>
          <w:sz w:val="24"/>
          <w:szCs w:val="24"/>
          <w:lang w:val="uk-UA"/>
        </w:rPr>
        <w:t xml:space="preserve"> </w:t>
      </w:r>
      <w:r w:rsidR="005244E7" w:rsidRPr="007A4B91">
        <w:rPr>
          <w:b/>
          <w:caps w:val="0"/>
          <w:color w:val="auto"/>
          <w:spacing w:val="0"/>
          <w:sz w:val="24"/>
          <w:szCs w:val="24"/>
          <w:lang w:val="uk-UA"/>
        </w:rPr>
        <w:t>Система управління</w:t>
      </w:r>
      <w:bookmarkEnd w:id="368"/>
      <w:bookmarkEnd w:id="369"/>
      <w:bookmarkEnd w:id="370"/>
      <w:bookmarkEnd w:id="371"/>
      <w:bookmarkEnd w:id="372"/>
      <w:bookmarkEnd w:id="373"/>
    </w:p>
    <w:p w:rsidR="00FC2CB5" w:rsidRPr="007A4B91" w:rsidRDefault="00FC2CB5" w:rsidP="004D7A0D">
      <w:pPr>
        <w:ind w:firstLine="567"/>
      </w:pPr>
      <w:r w:rsidRPr="007A4B91">
        <w:t>Спеціальна адміністрація здійснює управління БЗ відповідно до Положення про Біосферний заповідник «Асканія-Нова» імені Ф.Е. Фальц-Фейна (</w:t>
      </w:r>
      <w:r w:rsidR="004D7A0D" w:rsidRPr="007A4B91">
        <w:t xml:space="preserve">див. </w:t>
      </w:r>
      <w:r w:rsidRPr="007A4B91">
        <w:t>додаток</w:t>
      </w:r>
      <w:r w:rsidR="004D7A0D" w:rsidRPr="007A4B91">
        <w:t xml:space="preserve"> В</w:t>
      </w:r>
      <w:r w:rsidRPr="007A4B91">
        <w:t xml:space="preserve">), Статуту БЗ, Проєкту організації території </w:t>
      </w:r>
      <w:r w:rsidR="00F00E1C" w:rsidRPr="007A4B91">
        <w:t xml:space="preserve">БЗ </w:t>
      </w:r>
      <w:r w:rsidRPr="007A4B91">
        <w:t xml:space="preserve">та </w:t>
      </w:r>
      <w:r w:rsidR="004D7A0D" w:rsidRPr="007A4B91">
        <w:t>охорони</w:t>
      </w:r>
      <w:r w:rsidRPr="007A4B91">
        <w:t xml:space="preserve"> </w:t>
      </w:r>
      <w:r w:rsidR="00F00E1C" w:rsidRPr="007A4B91">
        <w:t xml:space="preserve">його </w:t>
      </w:r>
      <w:r w:rsidRPr="007A4B91">
        <w:t>природних комплексів.</w:t>
      </w:r>
    </w:p>
    <w:p w:rsidR="00FC2CB5" w:rsidRPr="007A4B91" w:rsidRDefault="00FC2CB5" w:rsidP="004D7A0D">
      <w:pPr>
        <w:ind w:firstLine="567"/>
      </w:pPr>
      <w:r w:rsidRPr="007A4B91">
        <w:t>Спеціальна адміністрація БЗ розробляє структуру, штатний розпис, кошторис доходів і видатків, а також плани природоохоронних заходів зі збереження та використання території БЗ, які затверджуються в установленому порядку НААН. Для забезпечення виконання основних завдань та проведення природоохоронних заходів, науково-дослідних, господарських та інших робіт БЗ має право в установленому порядку:</w:t>
      </w:r>
    </w:p>
    <w:p w:rsidR="00FC2CB5" w:rsidRPr="007A4B91" w:rsidRDefault="00FC2CB5" w:rsidP="004D7A0D">
      <w:pPr>
        <w:ind w:firstLine="567"/>
      </w:pPr>
      <w:r w:rsidRPr="007A4B91">
        <w:t>визначати стратегію свого розвитку відповідно до державних програм, науково-технічних прогнозів і пріоритетів;</w:t>
      </w:r>
    </w:p>
    <w:p w:rsidR="00FC2CB5" w:rsidRPr="007A4B91" w:rsidRDefault="00FC2CB5" w:rsidP="004D7A0D">
      <w:pPr>
        <w:ind w:firstLine="567"/>
      </w:pPr>
      <w:r w:rsidRPr="007A4B91">
        <w:t>за рахунок коштів спецфонду купувати цінні папери, випускати та реалізовувати цінні папери в порядку, встановленому законодавством України;</w:t>
      </w:r>
    </w:p>
    <w:p w:rsidR="00FC2CB5" w:rsidRPr="007A4B91" w:rsidRDefault="00FC2CB5" w:rsidP="004D7A0D">
      <w:pPr>
        <w:ind w:firstLine="567"/>
      </w:pPr>
      <w:r w:rsidRPr="007A4B91">
        <w:t>визначати структуру управління, розробляти штатний розпис, затверджуючи його в установленому порядку;</w:t>
      </w:r>
    </w:p>
    <w:p w:rsidR="00FC2CB5" w:rsidRPr="007A4B91" w:rsidRDefault="00FC2CB5" w:rsidP="00F00E1C">
      <w:pPr>
        <w:ind w:firstLine="567"/>
      </w:pPr>
      <w:r w:rsidRPr="007A4B91">
        <w:t>створювати відособлені підрозділи без права юридичної особи і затверджувати Положення про них, а також ліквідовувати ці підрозділи;</w:t>
      </w:r>
    </w:p>
    <w:p w:rsidR="00FC2CB5" w:rsidRPr="007A4B91" w:rsidRDefault="00FC2CB5" w:rsidP="004D7A0D">
      <w:pPr>
        <w:widowControl w:val="0"/>
        <w:ind w:firstLine="567"/>
      </w:pPr>
      <w:r w:rsidRPr="007A4B91">
        <w:t>реалізовувати свою продукцію, роботи і послуги, залишки продукції Зоопарку та Дендропарку за цінами, що формуються відповідно до умов економічної діяльності, а у випадках, передбачених законодавством України, – за встановленими державними цінами;</w:t>
      </w:r>
    </w:p>
    <w:p w:rsidR="00FC2CB5" w:rsidRPr="007A4B91" w:rsidRDefault="00FC2CB5" w:rsidP="004D7A0D">
      <w:pPr>
        <w:widowControl w:val="0"/>
        <w:ind w:firstLine="567"/>
      </w:pPr>
      <w:r w:rsidRPr="007A4B91">
        <w:t>в установленому порядку видавати і розповсюджувати наукові праці, матеріали з</w:t>
      </w:r>
      <w:r w:rsidR="00C018B3" w:rsidRPr="007A4B91">
        <w:t>′</w:t>
      </w:r>
      <w:r w:rsidRPr="007A4B91">
        <w:t>їздів, конференцій, семінарів, рекомендації, методичні вказівки, пропагандистські та інші матеріали;</w:t>
      </w:r>
    </w:p>
    <w:p w:rsidR="00FC2CB5" w:rsidRPr="007A4B91" w:rsidRDefault="00FC2CB5" w:rsidP="004D7A0D">
      <w:pPr>
        <w:widowControl w:val="0"/>
        <w:ind w:firstLine="567"/>
      </w:pPr>
      <w:r w:rsidRPr="007A4B91">
        <w:t>здійснювати екологічну освітньо-виховну, екскурсійну, видавничу діяльність;</w:t>
      </w:r>
    </w:p>
    <w:p w:rsidR="00FC2CB5" w:rsidRPr="007A4B91" w:rsidRDefault="00FC2CB5" w:rsidP="004D7A0D">
      <w:pPr>
        <w:widowControl w:val="0"/>
        <w:ind w:firstLine="567"/>
      </w:pPr>
      <w:r w:rsidRPr="007A4B91">
        <w:t>здійснювати інші види діяльності, не заборонені законодавством.</w:t>
      </w:r>
    </w:p>
    <w:p w:rsidR="00FC2CB5" w:rsidRPr="007A4B91" w:rsidRDefault="00FC2CB5" w:rsidP="004D7A0D">
      <w:pPr>
        <w:widowControl w:val="0"/>
        <w:ind w:firstLine="567"/>
      </w:pPr>
      <w:r w:rsidRPr="007A4B91">
        <w:t>Послуги з наукового забезпечення установам, організаціям, підприємствам БЗ надає на договірних засадах у відповідності до норм чинного законодавства:</w:t>
      </w:r>
    </w:p>
    <w:p w:rsidR="00FC2CB5" w:rsidRPr="007A4B91" w:rsidRDefault="00F00E1C" w:rsidP="004D7A0D">
      <w:pPr>
        <w:widowControl w:val="0"/>
      </w:pPr>
      <w:r w:rsidRPr="007A4B91">
        <w:t>н</w:t>
      </w:r>
      <w:r w:rsidR="00FC2CB5" w:rsidRPr="007A4B91">
        <w:t>адання наукових консультацій щодо законодавства України та зарубіжних країн, яке регулює окремі сфери правовідносин в питаннях збереження біорізноманіття та природоохорони;</w:t>
      </w:r>
    </w:p>
    <w:p w:rsidR="00FC2CB5" w:rsidRPr="007A4B91" w:rsidRDefault="00F00E1C" w:rsidP="004D7A0D">
      <w:pPr>
        <w:widowControl w:val="0"/>
        <w:ind w:firstLine="567"/>
      </w:pPr>
      <w:r w:rsidRPr="007A4B91">
        <w:t>р</w:t>
      </w:r>
      <w:r w:rsidR="00FC2CB5" w:rsidRPr="007A4B91">
        <w:t>озробк</w:t>
      </w:r>
      <w:r w:rsidRPr="007A4B91">
        <w:t xml:space="preserve">а за кошти замовників проєктів </w:t>
      </w:r>
      <w:r w:rsidR="00FC2CB5" w:rsidRPr="007A4B91">
        <w:t xml:space="preserve">програм стратегій, концепцій, екологічних проєктів з питань природоохорони та збереження біорізноманіття підприємств та організацій, громад, окремих регіонів; </w:t>
      </w:r>
    </w:p>
    <w:p w:rsidR="00FC2CB5" w:rsidRPr="007A4B91" w:rsidRDefault="00F00E1C" w:rsidP="004D7A0D">
      <w:pPr>
        <w:widowControl w:val="0"/>
        <w:ind w:firstLine="567"/>
      </w:pPr>
      <w:r w:rsidRPr="007A4B91">
        <w:t>о</w:t>
      </w:r>
      <w:r w:rsidR="00FC2CB5" w:rsidRPr="007A4B91">
        <w:t>рганізація стажування спеціалістів, консультація та підвищення кваліфікації на замовлення юридичних та фізичних осіб;</w:t>
      </w:r>
    </w:p>
    <w:p w:rsidR="00FC2CB5" w:rsidRPr="007A4B91" w:rsidRDefault="00F00E1C" w:rsidP="004D7A0D">
      <w:pPr>
        <w:widowControl w:val="0"/>
        <w:ind w:firstLine="567"/>
      </w:pPr>
      <w:r w:rsidRPr="007A4B91">
        <w:t>н</w:t>
      </w:r>
      <w:r w:rsidR="00FC2CB5" w:rsidRPr="007A4B91">
        <w:t>адання поліграфічних та рекламних послуг, реалізація власної друкованої продукції, у тому числі інформаційної, рекламної та бланкової (крім видання та реалізації друкованих засобів масової інформації), видання та розміщення на веб-сайті банерів, рекламної продукції в електронній формі, розроблення поліграфічного дизайну;</w:t>
      </w:r>
    </w:p>
    <w:p w:rsidR="00FC2CB5" w:rsidRPr="007A4B91" w:rsidRDefault="00F00E1C" w:rsidP="004D7A0D">
      <w:pPr>
        <w:widowControl w:val="0"/>
        <w:ind w:firstLine="567"/>
      </w:pPr>
      <w:r w:rsidRPr="007A4B91">
        <w:t>н</w:t>
      </w:r>
      <w:r w:rsidR="00FC2CB5" w:rsidRPr="007A4B91">
        <w:t>адання послуг з виготовлення рекламної та поліграфічної продукції іншим суб</w:t>
      </w:r>
      <w:r w:rsidR="00C018B3" w:rsidRPr="007A4B91">
        <w:t>′</w:t>
      </w:r>
      <w:r w:rsidR="00FC2CB5" w:rsidRPr="007A4B91">
        <w:t>єктам господарювання шляхом використання фондів бібліотек із дотриманням вимог законодавства про авторське право;</w:t>
      </w:r>
    </w:p>
    <w:p w:rsidR="00FC2CB5" w:rsidRPr="007A4B91" w:rsidRDefault="00F00E1C" w:rsidP="004D7A0D">
      <w:pPr>
        <w:widowControl w:val="0"/>
        <w:ind w:firstLine="567"/>
      </w:pPr>
      <w:r w:rsidRPr="007A4B91">
        <w:t>н</w:t>
      </w:r>
      <w:r w:rsidR="00FC2CB5" w:rsidRPr="007A4B91">
        <w:t>адання дистанційних інформаційних послуг відповідно до законодавства, крім випадків, коли отримувачами послуг є наукові та науково-педагогічні працівники відповідних установ;</w:t>
      </w:r>
    </w:p>
    <w:p w:rsidR="00FC2CB5" w:rsidRPr="007A4B91" w:rsidRDefault="00F00E1C" w:rsidP="004D7A0D">
      <w:pPr>
        <w:widowControl w:val="0"/>
        <w:ind w:firstLine="567"/>
      </w:pPr>
      <w:r w:rsidRPr="007A4B91">
        <w:t>в</w:t>
      </w:r>
      <w:r w:rsidR="00FC2CB5" w:rsidRPr="007A4B91">
        <w:t>иготовлення повнотекстових електронних копій видань (документів) на замовлення установ та фізичних осіб із дотриманням вимог законодавства про авторське право, крім випадків, коли отримувачами послуг є наукові та науково-педагогічні працівники відповідних установ;</w:t>
      </w:r>
    </w:p>
    <w:p w:rsidR="00FC2CB5" w:rsidRPr="007A4B91" w:rsidRDefault="00F00E1C" w:rsidP="004D7A0D">
      <w:pPr>
        <w:widowControl w:val="0"/>
        <w:ind w:firstLine="567"/>
      </w:pPr>
      <w:r w:rsidRPr="007A4B91">
        <w:t>д</w:t>
      </w:r>
      <w:r w:rsidR="00FC2CB5" w:rsidRPr="007A4B91">
        <w:t>рукування, копіювання, сканування, ламінування, запис інформації на носії, виконання палітурних, брошурувальних робіт, крім випадків, коли отримувачами послуг є наукові та науково-педагогічні працівники відповідних установ;</w:t>
      </w:r>
    </w:p>
    <w:p w:rsidR="00FC2CB5" w:rsidRPr="007A4B91" w:rsidRDefault="00F00E1C" w:rsidP="004D7A0D">
      <w:pPr>
        <w:widowControl w:val="0"/>
        <w:ind w:firstLine="567"/>
      </w:pPr>
      <w:r w:rsidRPr="007A4B91">
        <w:t>з</w:t>
      </w:r>
      <w:r w:rsidR="00FC2CB5" w:rsidRPr="007A4B91">
        <w:t>дійснення заходів, пов</w:t>
      </w:r>
      <w:r w:rsidR="000235C2" w:rsidRPr="007A4B91">
        <w:t>′</w:t>
      </w:r>
      <w:r w:rsidR="00FC2CB5" w:rsidRPr="007A4B91">
        <w:t>язаних з провадженням виставково-ярмаркової діяльності, згідно із законодавством;</w:t>
      </w:r>
    </w:p>
    <w:p w:rsidR="00FC2CB5" w:rsidRPr="007A4B91" w:rsidRDefault="00F00E1C" w:rsidP="004D7A0D">
      <w:pPr>
        <w:widowControl w:val="0"/>
        <w:ind w:firstLine="567"/>
      </w:pPr>
      <w:r w:rsidRPr="007A4B91">
        <w:t>н</w:t>
      </w:r>
      <w:r w:rsidR="00FC2CB5" w:rsidRPr="007A4B91">
        <w:t>адання у короткострокове користування фізичним, юридичним особам площі та/або окремих працівників, що тимчасово не використовуються у науковій діяльності для проведення освітніх, наукових, культурних та інших заходів, а також іншого рухомого та нерухомого майна або обладнання у разі, коли це не погіршує соціально-побутових умов осіб, які працюють у відповідному підрозділі установи;</w:t>
      </w:r>
    </w:p>
    <w:p w:rsidR="00FC2CB5" w:rsidRPr="007A4B91" w:rsidRDefault="00F00E1C" w:rsidP="004D7A0D">
      <w:pPr>
        <w:widowControl w:val="0"/>
        <w:ind w:firstLine="567"/>
      </w:pPr>
      <w:r w:rsidRPr="007A4B91">
        <w:t>н</w:t>
      </w:r>
      <w:r w:rsidR="00FC2CB5" w:rsidRPr="007A4B91">
        <w:t>адання в оренду будівель, споруд, окремих тимчасово вільних приміщень і площ, іншого рухомого та нерухомого майна або обладнання, що тимчасово не використовуються у науковій діяльності, коли це не погіршує соціально-побутових умов осіб, які працюють у відповідному підрозділі установи.</w:t>
      </w:r>
    </w:p>
    <w:p w:rsidR="00FC2CB5" w:rsidRPr="007A4B91" w:rsidRDefault="00FC2CB5" w:rsidP="004D7A0D">
      <w:pPr>
        <w:widowControl w:val="0"/>
        <w:ind w:firstLine="567"/>
      </w:pPr>
      <w:r w:rsidRPr="007A4B91">
        <w:t>Фінансування державних і відомчих науково-технічних програм БЗ та матеріально-технічного забезпечення здійснюється за рахунок бюджетних асигнувань загального та спеціального фондів. БЗ може мати фінансові надходження за науково-дослідні роботи, виконані за договорами з міністерствами, відомствами, підприємствами та організаціями, а також від реалізації продукції та сировини, отриманої в результаті проведення науково-дослідних робіт та діяльності, пов</w:t>
      </w:r>
      <w:r w:rsidR="00C018B3" w:rsidRPr="007A4B91">
        <w:t>′</w:t>
      </w:r>
      <w:r w:rsidRPr="007A4B91">
        <w:t>язаної з впровадженням науково-технічної продукції, тварин Зоопарку, рослин Дендропарку, туристично-екскурсійної діяльності, та послуг, зазначених вище. Кошти, отримані від реалізації наукоємної продукції, вирощеної у Зоопарку, Дендропарку та в результаті еколого-просвітницької роботи, розподіляються між спецфондами на наукову діяльність і збереження біорізноманіття БЗ.</w:t>
      </w:r>
    </w:p>
    <w:p w:rsidR="00FC2CB5" w:rsidRPr="007A4B91" w:rsidRDefault="00FC2CB5" w:rsidP="00F00E1C">
      <w:pPr>
        <w:ind w:firstLine="567"/>
      </w:pPr>
      <w:r w:rsidRPr="007A4B91">
        <w:t>БЗ здійснює зовнішньоекономічну діяльність згідно з чинним законодавством.</w:t>
      </w:r>
      <w:r w:rsidR="00F00E1C" w:rsidRPr="007A4B91">
        <w:t xml:space="preserve"> </w:t>
      </w:r>
      <w:r w:rsidRPr="007A4B91">
        <w:t>БЗ самостійно визначає свої науково-виробничі зв</w:t>
      </w:r>
      <w:r w:rsidR="00C018B3" w:rsidRPr="007A4B91">
        <w:t>′</w:t>
      </w:r>
      <w:r w:rsidRPr="007A4B91">
        <w:t>язки з іншими установами, організаціями, підприємствами та зарубіжними партнерами, виходячи з положень Статуту БЗ.</w:t>
      </w:r>
      <w:r w:rsidR="00F00E1C" w:rsidRPr="007A4B91">
        <w:t xml:space="preserve"> </w:t>
      </w:r>
      <w:r w:rsidRPr="007A4B91">
        <w:t>Забезпечення БЗ матеріально-технічними ресурсами здійснюється у порядку, визначеному законодавством.</w:t>
      </w:r>
    </w:p>
    <w:p w:rsidR="00FC2CB5" w:rsidRPr="007A4B91" w:rsidRDefault="00FC2CB5" w:rsidP="00F00E1C">
      <w:pPr>
        <w:ind w:firstLine="567"/>
      </w:pPr>
      <w:r w:rsidRPr="007A4B91">
        <w:t>У галузі капітального будівництва на БЗ поширюється дія законодавчих актів України, постанов і наказів НААН з питань будівництва сільськогосподарських підприємств і організацій, а також будівельні нормативи і правила.</w:t>
      </w:r>
    </w:p>
    <w:p w:rsidR="00FC2CB5" w:rsidRPr="007A4B91" w:rsidRDefault="00FC2CB5" w:rsidP="00F00E1C">
      <w:pPr>
        <w:ind w:firstLine="567"/>
      </w:pPr>
      <w:r w:rsidRPr="007A4B91">
        <w:t>Питання соціального розвитку, включаючи поліпшення умов праці, життя та здоров</w:t>
      </w:r>
      <w:r w:rsidR="00C018B3" w:rsidRPr="007A4B91">
        <w:t>′</w:t>
      </w:r>
      <w:r w:rsidRPr="007A4B91">
        <w:t>я членів трудового колективу регулюються законодавством та колективним договором.</w:t>
      </w:r>
    </w:p>
    <w:p w:rsidR="00FC2CB5" w:rsidRPr="007A4B91" w:rsidRDefault="00FC2CB5" w:rsidP="00F00E1C">
      <w:pPr>
        <w:ind w:firstLine="567"/>
      </w:pPr>
      <w:r w:rsidRPr="007A4B91">
        <w:t>Біосферний заповідник зобов</w:t>
      </w:r>
      <w:r w:rsidR="00C018B3" w:rsidRPr="007A4B91">
        <w:t>′</w:t>
      </w:r>
      <w:r w:rsidRPr="007A4B91">
        <w:t>язаний:</w:t>
      </w:r>
    </w:p>
    <w:p w:rsidR="00FC2CB5" w:rsidRPr="007A4B91" w:rsidRDefault="00FC2CB5" w:rsidP="00F00E1C">
      <w:pPr>
        <w:ind w:firstLine="567"/>
      </w:pPr>
      <w:r w:rsidRPr="007A4B91">
        <w:t>забезпечувати збереження природно-заповідного фонду зональних степових екосистем, інтродукованих рідкісних, зникаючих, екзотичних і господарсько цінних видів;</w:t>
      </w:r>
    </w:p>
    <w:p w:rsidR="00FC2CB5" w:rsidRPr="007A4B91" w:rsidRDefault="00FC2CB5" w:rsidP="00F00E1C">
      <w:pPr>
        <w:ind w:firstLine="567"/>
      </w:pPr>
      <w:r w:rsidRPr="007A4B91">
        <w:t xml:space="preserve">забезпечувати високу якість досліджень, відповідно до свого профілю, екосистем на території БЗ і в його регіоні, систематично узагальнювати їх результати; </w:t>
      </w:r>
    </w:p>
    <w:p w:rsidR="00FC2CB5" w:rsidRPr="007A4B91" w:rsidRDefault="00FC2CB5" w:rsidP="00F00E1C">
      <w:pPr>
        <w:ind w:firstLine="567"/>
      </w:pPr>
      <w:r w:rsidRPr="007A4B91">
        <w:t>координувати і проводити наукові дослідження на територіях обєктів ПЗФ регіону, систематично узагальнювати їх результати, створювати умови для реалізації творчих можливостей членів колективу та здійснювати їх соціальний захист;</w:t>
      </w:r>
    </w:p>
    <w:p w:rsidR="00FC2CB5" w:rsidRPr="007A4B91" w:rsidRDefault="00FC2CB5" w:rsidP="00F00E1C">
      <w:pPr>
        <w:ind w:firstLine="567"/>
      </w:pPr>
      <w:r w:rsidRPr="007A4B91">
        <w:t>організовувати і проводити підготовку та перепідготовку наукових кадрів через аспірантуру, докторантуру і стажування, курси підвищення кваліфікації, в тому числі за кордоном, а також через спільні з вищими навчальними закладами кафедри та інші форми;</w:t>
      </w:r>
    </w:p>
    <w:p w:rsidR="00FC2CB5" w:rsidRPr="007A4B91" w:rsidRDefault="00FC2CB5" w:rsidP="00F00E1C">
      <w:pPr>
        <w:ind w:firstLine="567"/>
      </w:pPr>
      <w:r w:rsidRPr="007A4B91">
        <w:t>забезпечувати цільове використання закріпленого за ним майна та виділених державних коштів;</w:t>
      </w:r>
    </w:p>
    <w:p w:rsidR="00FC2CB5" w:rsidRPr="007A4B91" w:rsidRDefault="00FC2CB5" w:rsidP="00F00E1C">
      <w:pPr>
        <w:ind w:firstLine="567"/>
      </w:pPr>
      <w:r w:rsidRPr="007A4B91">
        <w:t>враховувати при визначенні стратегії науково-дослідної, природоохоронної і екологічної освітньо-виховної діяльності державні контракти, замовлення та інші договірні зобов</w:t>
      </w:r>
      <w:r w:rsidR="00C018B3" w:rsidRPr="007A4B91">
        <w:t>′</w:t>
      </w:r>
      <w:r w:rsidRPr="007A4B91">
        <w:t>язання;</w:t>
      </w:r>
    </w:p>
    <w:p w:rsidR="00FC2CB5" w:rsidRPr="007A4B91" w:rsidRDefault="00FC2CB5" w:rsidP="00F00E1C">
      <w:pPr>
        <w:ind w:firstLine="567"/>
      </w:pPr>
      <w:r w:rsidRPr="007A4B91">
        <w:t>проводити виробничу перевірку, вдосконалення, освоєння та адаптацію до місцевих умов прогресивних технологій в галузі охорони природи;</w:t>
      </w:r>
    </w:p>
    <w:p w:rsidR="00FC2CB5" w:rsidRPr="007A4B91" w:rsidRDefault="00FC2CB5" w:rsidP="004D7A0D">
      <w:pPr>
        <w:widowControl w:val="0"/>
        <w:ind w:firstLine="567"/>
      </w:pPr>
      <w:r w:rsidRPr="007A4B91">
        <w:t>забезпечувати своєчасну сплату податків і зборів (обов</w:t>
      </w:r>
      <w:r w:rsidR="00C018B3" w:rsidRPr="007A4B91">
        <w:t>′</w:t>
      </w:r>
      <w:r w:rsidRPr="007A4B91">
        <w:t>язкових платежів) до бюджету та інших відрахувань згідно з законодавством;</w:t>
      </w:r>
    </w:p>
    <w:p w:rsidR="00FC2CB5" w:rsidRPr="007A4B91" w:rsidRDefault="00FC2CB5" w:rsidP="004D7A0D">
      <w:pPr>
        <w:widowControl w:val="0"/>
        <w:ind w:firstLine="567"/>
      </w:pPr>
      <w:r w:rsidRPr="007A4B91">
        <w:t>здійснювати будівництво, реконструкцію та капітальний ремонт основних фондів, своєчасне освоєння нових виробничих засобів та введення в дію придбаного устаткування;</w:t>
      </w:r>
    </w:p>
    <w:p w:rsidR="00FC2CB5" w:rsidRPr="007A4B91" w:rsidRDefault="00FC2CB5" w:rsidP="004D7A0D">
      <w:pPr>
        <w:widowControl w:val="0"/>
        <w:ind w:firstLine="567"/>
      </w:pPr>
      <w:r w:rsidRPr="007A4B91">
        <w:t>забезпечувати себе матеріально-технічними засобами, необхідними для здійснення своєї діяльності;</w:t>
      </w:r>
    </w:p>
    <w:p w:rsidR="00FC2CB5" w:rsidRPr="007A4B91" w:rsidRDefault="00FC2CB5" w:rsidP="004D7A0D">
      <w:pPr>
        <w:widowControl w:val="0"/>
        <w:ind w:firstLine="567"/>
      </w:pPr>
      <w:r w:rsidRPr="007A4B91">
        <w:t>вести первинну документацію досліджень за відповідними формами;</w:t>
      </w:r>
    </w:p>
    <w:p w:rsidR="00FC2CB5" w:rsidRPr="007A4B91" w:rsidRDefault="00FC2CB5" w:rsidP="004D7A0D">
      <w:pPr>
        <w:widowControl w:val="0"/>
        <w:ind w:firstLine="567"/>
      </w:pPr>
      <w:r w:rsidRPr="007A4B91">
        <w:t>поліпшувати матеріальне становище працівників відповідно до законодавства та рішень Президії Академії, своєчасно розраховуватися з працівниками наукової установи за виконані роботи;</w:t>
      </w:r>
    </w:p>
    <w:p w:rsidR="00FC2CB5" w:rsidRPr="007A4B91" w:rsidRDefault="00FC2CB5" w:rsidP="004D7A0D">
      <w:pPr>
        <w:widowControl w:val="0"/>
        <w:ind w:firstLine="567"/>
      </w:pPr>
      <w:r w:rsidRPr="007A4B91">
        <w:t>виконувати норми і вимоги, що стосуються охорони праці, пожежної безпеки, охорони довкілля, раціонального використання і відтворення природних ресурсів та екологічної безпеки;</w:t>
      </w:r>
    </w:p>
    <w:p w:rsidR="00FC2CB5" w:rsidRPr="007A4B91" w:rsidRDefault="00FC2CB5" w:rsidP="004D7A0D">
      <w:pPr>
        <w:widowControl w:val="0"/>
        <w:ind w:firstLine="567"/>
      </w:pPr>
      <w:r w:rsidRPr="007A4B91">
        <w:t>вести навчально-виховну роботу з метою поширення екологічних і природоохоронних знань;</w:t>
      </w:r>
    </w:p>
    <w:p w:rsidR="00FC2CB5" w:rsidRPr="007A4B91" w:rsidRDefault="00FC2CB5" w:rsidP="004D7A0D">
      <w:pPr>
        <w:widowControl w:val="0"/>
        <w:ind w:firstLine="567"/>
      </w:pPr>
      <w:r w:rsidRPr="007A4B91">
        <w:t>здійснювати заходи з удосконалення організації своєї діяльності;</w:t>
      </w:r>
    </w:p>
    <w:p w:rsidR="00FC2CB5" w:rsidRPr="007A4B91" w:rsidRDefault="00FC2CB5" w:rsidP="004D7A0D">
      <w:pPr>
        <w:widowControl w:val="0"/>
        <w:ind w:firstLine="567"/>
      </w:pPr>
      <w:r w:rsidRPr="007A4B91">
        <w:t>виконувати інші зобов</w:t>
      </w:r>
      <w:r w:rsidR="00C018B3" w:rsidRPr="007A4B91">
        <w:t>′</w:t>
      </w:r>
      <w:r w:rsidRPr="007A4B91">
        <w:t>язання, що випливають з його статутної діяльності.</w:t>
      </w:r>
    </w:p>
    <w:p w:rsidR="00FC2CB5" w:rsidRPr="007A4B91" w:rsidRDefault="00FC2CB5" w:rsidP="004D7A0D">
      <w:pPr>
        <w:widowControl w:val="0"/>
        <w:ind w:firstLine="567"/>
      </w:pPr>
      <w:r w:rsidRPr="007A4B91">
        <w:t>Спеціальну адміністрацію БЗ очолює директор, який, на контрактній основі, призначається на посаду та звільняється з посади НААН.</w:t>
      </w:r>
      <w:r w:rsidR="00FC4FD2" w:rsidRPr="007A4B91">
        <w:t xml:space="preserve"> </w:t>
      </w:r>
      <w:r w:rsidRPr="007A4B91">
        <w:t>Директор несе персональну відповідальність за діяльність БЗ, в тому числі за організацію науково-дослідних робіт, складання і виконання кошторисів, збереження закріпленого за БЗ державного майна і забезпечення пожежної безпеки його об</w:t>
      </w:r>
      <w:r w:rsidR="00C018B3" w:rsidRPr="007A4B91">
        <w:t>′</w:t>
      </w:r>
      <w:r w:rsidRPr="007A4B91">
        <w:t>єктів, створення належних соціально-економічних умов членам трудового колективу.</w:t>
      </w:r>
      <w:r w:rsidR="00FC4FD2" w:rsidRPr="007A4B91">
        <w:t xml:space="preserve"> </w:t>
      </w:r>
      <w:r w:rsidRPr="007A4B91">
        <w:t>Директор, діючи в межах законодавства, в інтересах БЗ, згідно з контрактом та Статутом БЗ, самостійно вирішує питання діяльності БЗ, за винятком питань, віднесених до компетенції НААН, зокрема:</w:t>
      </w:r>
    </w:p>
    <w:p w:rsidR="00FC2CB5" w:rsidRPr="007A4B91" w:rsidRDefault="00FC2CB5" w:rsidP="004D7A0D">
      <w:pPr>
        <w:widowControl w:val="0"/>
        <w:ind w:firstLine="567"/>
      </w:pPr>
      <w:r w:rsidRPr="007A4B91">
        <w:t>вирішує питання діяльності БЗ відповідно до статутних завдань;</w:t>
      </w:r>
    </w:p>
    <w:p w:rsidR="00FC2CB5" w:rsidRPr="007A4B91" w:rsidRDefault="00FC2CB5" w:rsidP="004D7A0D">
      <w:pPr>
        <w:widowControl w:val="0"/>
        <w:ind w:firstLine="567"/>
      </w:pPr>
      <w:r w:rsidRPr="007A4B91">
        <w:t>представляє БЗ в органах державної влади та органах місцевого самоврядування, підприємствах, установах, організаціях усіх форм власності;</w:t>
      </w:r>
    </w:p>
    <w:p w:rsidR="00FC2CB5" w:rsidRPr="007A4B91" w:rsidRDefault="00FC2CB5" w:rsidP="004D7A0D">
      <w:pPr>
        <w:widowControl w:val="0"/>
        <w:ind w:firstLine="567"/>
      </w:pPr>
      <w:r w:rsidRPr="007A4B91">
        <w:t xml:space="preserve">відповідає за результати діяльності БЗ перед НААН; </w:t>
      </w:r>
    </w:p>
    <w:p w:rsidR="00FC2CB5" w:rsidRPr="007A4B91" w:rsidRDefault="00FC2CB5" w:rsidP="004D7A0D">
      <w:pPr>
        <w:widowControl w:val="0"/>
        <w:ind w:firstLine="567"/>
      </w:pPr>
      <w:r w:rsidRPr="007A4B91">
        <w:t>діє без окремої довіреності від імені БЗ, представляє його в установах, організаціях та підприємствах;</w:t>
      </w:r>
    </w:p>
    <w:p w:rsidR="00FC2CB5" w:rsidRPr="007A4B91" w:rsidRDefault="00FC2CB5" w:rsidP="004D7A0D">
      <w:pPr>
        <w:widowControl w:val="0"/>
        <w:ind w:firstLine="567"/>
      </w:pPr>
      <w:r w:rsidRPr="007A4B91">
        <w:t>розпоряджається майном і коштами згідно із законодавством, Статутом НААН та Статутом БЗ;</w:t>
      </w:r>
    </w:p>
    <w:p w:rsidR="00FC2CB5" w:rsidRPr="007A4B91" w:rsidRDefault="00FC2CB5" w:rsidP="004D7A0D">
      <w:pPr>
        <w:widowControl w:val="0"/>
        <w:ind w:firstLine="567"/>
      </w:pPr>
      <w:r w:rsidRPr="007A4B91">
        <w:t>укладає договори, в тому числі міжнародні, необхідні для виконання покладених на БЗ завдань, видає довіреності;</w:t>
      </w:r>
    </w:p>
    <w:p w:rsidR="00FC2CB5" w:rsidRPr="007A4B91" w:rsidRDefault="00FC2CB5" w:rsidP="004D7A0D">
      <w:pPr>
        <w:widowControl w:val="0"/>
        <w:ind w:firstLine="567"/>
      </w:pPr>
      <w:r w:rsidRPr="007A4B91">
        <w:t>в межах своєї компетенції видає накази і розпорядження, обов</w:t>
      </w:r>
      <w:r w:rsidR="00C018B3" w:rsidRPr="007A4B91">
        <w:t>′</w:t>
      </w:r>
      <w:r w:rsidRPr="007A4B91">
        <w:t>язкові для всіх підрозділів та працівників БЗ;</w:t>
      </w:r>
    </w:p>
    <w:p w:rsidR="00FC2CB5" w:rsidRPr="007A4B91" w:rsidRDefault="00FC2CB5" w:rsidP="004D7A0D">
      <w:pPr>
        <w:widowControl w:val="0"/>
        <w:ind w:firstLine="567"/>
      </w:pPr>
      <w:r w:rsidRPr="007A4B91">
        <w:t>затверджує положення про структурні підрозділи і визначає функціональні обов</w:t>
      </w:r>
      <w:r w:rsidR="00C018B3" w:rsidRPr="007A4B91">
        <w:t>′</w:t>
      </w:r>
      <w:r w:rsidRPr="007A4B91">
        <w:t>язки працівників;</w:t>
      </w:r>
    </w:p>
    <w:p w:rsidR="00FC2CB5" w:rsidRPr="007A4B91" w:rsidRDefault="00FC2CB5" w:rsidP="004D7A0D">
      <w:pPr>
        <w:widowControl w:val="0"/>
        <w:ind w:firstLine="567"/>
      </w:pPr>
      <w:r w:rsidRPr="007A4B91">
        <w:t>призначає частину складу вченої ради БЗ;</w:t>
      </w:r>
    </w:p>
    <w:p w:rsidR="00FC2CB5" w:rsidRPr="007A4B91" w:rsidRDefault="00FC2CB5" w:rsidP="004D7A0D">
      <w:pPr>
        <w:widowControl w:val="0"/>
        <w:ind w:firstLine="567"/>
      </w:pPr>
      <w:r w:rsidRPr="007A4B91">
        <w:t>забезпечує дотримання працівниками правил внутрішнього трудового розпорядку;</w:t>
      </w:r>
    </w:p>
    <w:p w:rsidR="00FC2CB5" w:rsidRPr="007A4B91" w:rsidRDefault="00FC2CB5" w:rsidP="004D7A0D">
      <w:pPr>
        <w:widowControl w:val="0"/>
        <w:ind w:firstLine="567"/>
      </w:pPr>
      <w:r w:rsidRPr="007A4B91">
        <w:t>самостійно визначає організаційну структуру і розробляє штатний розпис БЗ з урахуванням умов та фонду зарплати і подає керівництву НААН для затвердження;</w:t>
      </w:r>
    </w:p>
    <w:p w:rsidR="00FC2CB5" w:rsidRPr="007A4B91" w:rsidRDefault="00FC2CB5" w:rsidP="004D7A0D">
      <w:pPr>
        <w:widowControl w:val="0"/>
        <w:ind w:firstLine="567"/>
      </w:pPr>
      <w:r w:rsidRPr="007A4B91">
        <w:t>вирішує питання діяльності БЗ відповідно до статутних завдань;</w:t>
      </w:r>
    </w:p>
    <w:p w:rsidR="00FC2CB5" w:rsidRPr="007A4B91" w:rsidRDefault="00FC2CB5" w:rsidP="004D7A0D">
      <w:pPr>
        <w:widowControl w:val="0"/>
        <w:ind w:firstLine="567"/>
      </w:pPr>
      <w:r w:rsidRPr="007A4B91">
        <w:t>здійснює інші повноваження, передбачені Статутом БЗ та його контрактом з НААН.</w:t>
      </w:r>
    </w:p>
    <w:p w:rsidR="00FC2CB5" w:rsidRPr="007A4B91" w:rsidRDefault="00FC2CB5" w:rsidP="004D7A0D">
      <w:pPr>
        <w:widowControl w:val="0"/>
        <w:ind w:firstLine="567"/>
      </w:pPr>
      <w:r w:rsidRPr="007A4B91">
        <w:t>Директор БЗ щорічно до 01 березня наступного року звітує перед колективом наукових працівників про свою діяльність.</w:t>
      </w:r>
    </w:p>
    <w:p w:rsidR="00FC2CB5" w:rsidRPr="007A4B91" w:rsidRDefault="00FC2CB5" w:rsidP="004D7A0D">
      <w:pPr>
        <w:widowControl w:val="0"/>
        <w:ind w:firstLine="567"/>
      </w:pPr>
      <w:r w:rsidRPr="007A4B91">
        <w:t>Заступник директора з наукової роботи БЗ призначається на посаду та звільняється з посади рішенням Президії НААН за подання</w:t>
      </w:r>
      <w:r w:rsidR="00FC4FD2" w:rsidRPr="007A4B91">
        <w:t>м</w:t>
      </w:r>
      <w:r w:rsidRPr="007A4B91">
        <w:t xml:space="preserve"> відповідного відділення. Заступники директора здійснюють свої функції і повноваження відповідно до обов</w:t>
      </w:r>
      <w:r w:rsidR="00C018B3" w:rsidRPr="007A4B91">
        <w:t>′</w:t>
      </w:r>
      <w:r w:rsidRPr="007A4B91">
        <w:t>язків, визначених у посадових інструкціях, затверджених наказом директора БЗ, і несуть відповідальність за стан справ у дорученій сфері їхньої діяльності перед директором, а заступник директора з наукової роботи – і перед Президією НААН.</w:t>
      </w:r>
    </w:p>
    <w:p w:rsidR="00FC2CB5" w:rsidRPr="007A4B91" w:rsidRDefault="00FC2CB5" w:rsidP="00F00E1C">
      <w:pPr>
        <w:ind w:firstLine="567"/>
      </w:pPr>
      <w:r w:rsidRPr="007A4B91">
        <w:t>Головний бухгалтер БЗ призначається на посаду і звільняється з неї директором БЗ за погодженням з президентом НААН.</w:t>
      </w:r>
    </w:p>
    <w:p w:rsidR="00FC2CB5" w:rsidRPr="007A4B91" w:rsidRDefault="00FC2CB5" w:rsidP="00F00E1C">
      <w:pPr>
        <w:ind w:firstLine="567"/>
      </w:pPr>
      <w:r w:rsidRPr="007A4B91">
        <w:t>Заміщення вакантних посад наукових працівників проводиться на конкурсній основі у встановленому порядку. Результати конкурсів затверджуються директором БЗ.</w:t>
      </w:r>
    </w:p>
    <w:p w:rsidR="00FC2CB5" w:rsidRPr="007A4B91" w:rsidRDefault="00FC2CB5" w:rsidP="00F00E1C">
      <w:pPr>
        <w:ind w:firstLine="567"/>
      </w:pPr>
      <w:r w:rsidRPr="007A4B91">
        <w:t>Інші працівники БЗ приймаються на роботу і звільняються з неї в загальному порядку, передбаченому законодавством.</w:t>
      </w:r>
    </w:p>
    <w:p w:rsidR="00FC2CB5" w:rsidRPr="007A4B91" w:rsidRDefault="00FC2CB5" w:rsidP="00F00E1C">
      <w:pPr>
        <w:ind w:firstLine="567"/>
      </w:pPr>
      <w:r w:rsidRPr="007A4B91">
        <w:t>Один раз у п</w:t>
      </w:r>
      <w:r w:rsidR="00C018B3" w:rsidRPr="007A4B91">
        <w:t>′</w:t>
      </w:r>
      <w:r w:rsidRPr="007A4B91">
        <w:t>ять років проводиться атестація керівників підрозділів, інженерно-технічних та інших фахівців.</w:t>
      </w:r>
    </w:p>
    <w:p w:rsidR="00FC2CB5" w:rsidRPr="007A4B91" w:rsidRDefault="00FC2CB5" w:rsidP="00F00E1C">
      <w:pPr>
        <w:ind w:firstLine="567"/>
      </w:pPr>
      <w:r w:rsidRPr="007A4B91">
        <w:t>Організація наукового, матеріально-технічного та іншого забезпечення діяльності в БЗ покладається на його апарат управління.</w:t>
      </w:r>
    </w:p>
    <w:p w:rsidR="00FC2CB5" w:rsidRPr="007A4B91" w:rsidRDefault="00FC2CB5" w:rsidP="00F00E1C">
      <w:pPr>
        <w:ind w:firstLine="567"/>
      </w:pPr>
      <w:r w:rsidRPr="007A4B91">
        <w:t>У разі відсутності директора з поважних причин (відрядження, відпустка, хвороба тощо) його обов</w:t>
      </w:r>
      <w:r w:rsidR="00C018B3" w:rsidRPr="007A4B91">
        <w:t>′</w:t>
      </w:r>
      <w:r w:rsidRPr="007A4B91">
        <w:t>язки виконує заступник директора з наукової роботи.</w:t>
      </w:r>
    </w:p>
    <w:p w:rsidR="00FC2CB5" w:rsidRPr="007A4B91" w:rsidRDefault="00FC2CB5" w:rsidP="00F00E1C">
      <w:pPr>
        <w:ind w:firstLine="567"/>
      </w:pPr>
      <w:r w:rsidRPr="007A4B91">
        <w:t>Функції і завдання кожного структурного підрозділу зазначаються в Положенні про нього, що затверджується директором БЗ.</w:t>
      </w:r>
    </w:p>
    <w:p w:rsidR="00FC2CB5" w:rsidRPr="007A4B91" w:rsidRDefault="00FC2CB5" w:rsidP="00F00E1C">
      <w:pPr>
        <w:ind w:firstLine="567"/>
      </w:pPr>
      <w:r w:rsidRPr="007A4B91">
        <w:t xml:space="preserve">Основна функція наукового відділу полягає в організації та проведенні науково-дослідних робіт та спостережень, забезпеченні довгострокового моніторингу геосистемного, регіонального і біоценотичного рівнів; розробці наукових основ охорони, відтворення та збереження природних степових екосистем, інтродукції деревної рослинності у південний степовий регіон, напіввільного утримання ссавців і птахів; проведенні періодичних інвентаризацій природних ресурсів; дослідженні поточних явищ природи та процесів з метою їх реєстрації у Літопису природи БЗ; вивченні біології, розведення та вирощування рідкісних, зникаючих, ендемічних та екзотичних видів; розробці принципів використання природного генофонду для господарських потреб, впровадженні результатів досліджень в зелене будівництво, створення зоопарків, дендропарків і ботанічних садів, зоокуточків, ландшафтних експозицій тощо. </w:t>
      </w:r>
    </w:p>
    <w:p w:rsidR="00FC2CB5" w:rsidRPr="007A4B91" w:rsidRDefault="00FC2CB5" w:rsidP="00F00E1C">
      <w:pPr>
        <w:ind w:firstLine="567"/>
      </w:pPr>
      <w:r w:rsidRPr="007A4B91">
        <w:t>Науковий відділ забезпечує підвищення професійного рівня наукових кадрів, постійний розвиток і вдосконалення інформаційної, методичної, організаційної та матеріально-технічної бази для проведення ефективної науково-дослідної діяльності на сучасному рівні, здійснення екологічної освіти. Науковий відділ сприяє підготовці наукових кадрів і спеціалістів у галузі охорони навколишнього природного середовища та заповідної справи.</w:t>
      </w:r>
    </w:p>
    <w:p w:rsidR="00FC2CB5" w:rsidRPr="007A4B91" w:rsidRDefault="00FC2CB5" w:rsidP="00F00E1C">
      <w:pPr>
        <w:ind w:firstLine="567"/>
      </w:pPr>
      <w:r w:rsidRPr="007A4B91">
        <w:t>Наукову роботу БЗ виконує, як правило, за державною програмою, контрактами з НААН, договорами з органами центральної виконавчої влади тощо.</w:t>
      </w:r>
    </w:p>
    <w:p w:rsidR="00FC2CB5" w:rsidRPr="007A4B91" w:rsidRDefault="00FC2CB5" w:rsidP="00F00E1C">
      <w:pPr>
        <w:ind w:firstLine="567"/>
      </w:pPr>
      <w:r w:rsidRPr="007A4B91">
        <w:t>Науково-організаційне і методичне керівництво БЗ здійснюється НААН, НАН України та Міндовкілля.</w:t>
      </w:r>
    </w:p>
    <w:p w:rsidR="00FC2CB5" w:rsidRPr="007A4B91" w:rsidRDefault="00FC2CB5" w:rsidP="00F00E1C">
      <w:pPr>
        <w:ind w:firstLine="567"/>
      </w:pPr>
      <w:r w:rsidRPr="007A4B91">
        <w:t>Сектор екологічної освітньо-виховної роботи забезпечує організацію екологічної освітньо-виховної та екскурсійної діяльності на території Заповідника, облік відвідувачів, визначення навантажень на природні комплекси, укладання договорів з суб</w:t>
      </w:r>
      <w:r w:rsidR="00C018B3" w:rsidRPr="007A4B91">
        <w:t>′</w:t>
      </w:r>
      <w:r w:rsidRPr="007A4B91">
        <w:t>єктами туристичної діяльності, благоустрій та обслуговування екскурсійних маршрутів. Також організовує заходи з екологічної освіти та зв</w:t>
      </w:r>
      <w:r w:rsidR="00C018B3" w:rsidRPr="007A4B91">
        <w:t>′</w:t>
      </w:r>
      <w:r w:rsidRPr="007A4B91">
        <w:t>язки з громадськістю, здійснює розроблення, опис спеціально обладнаних еколого-освітніх стежок та маршрутів, проведення екскурсій, впровадження в роботі відповідного вітчизняного і зарубіжного досвіду, розробку методичних матеріалів та навчальних програм, підготовку екскурсоводів, матеріалів для буклетів, брошур, листівок, календарів з інформацією про БЗ, надає супровід при створенні відеопродукції, підготовку експозицій для відвідувачів тощо. Також сектор здійснює поширення екологічних знань, в першу чергу серед населення регіону БЗ, рекламує екскурсійні можливості установи у ЗМІ шляхом участі у конференціях, форумах, виставках, днях туризму тощо.</w:t>
      </w:r>
    </w:p>
    <w:p w:rsidR="00FC2CB5" w:rsidRPr="007A4B91" w:rsidRDefault="00FC2CB5" w:rsidP="00F00E1C">
      <w:pPr>
        <w:ind w:firstLine="567"/>
      </w:pPr>
      <w:r w:rsidRPr="007A4B91">
        <w:t>До проведення екологічної освітньо-виховної роботи залучаються також працівники наукового відділу, служби державної охорони ПЗФ, органів місцевого самоврядування та навчальних закладів регіону.</w:t>
      </w:r>
    </w:p>
    <w:p w:rsidR="00FC2CB5" w:rsidRPr="007A4B91" w:rsidRDefault="00FC2CB5" w:rsidP="00F00E1C">
      <w:pPr>
        <w:ind w:firstLine="567"/>
      </w:pPr>
      <w:r w:rsidRPr="007A4B91">
        <w:t>На підрозділ БЗ, що виконує природоохоронні функції – службу державної охорони ПЗФ – покладаються завдання забезпечення додержання режиму охорони території БЗ, здійснення заходів щодо запобігання виникненню, поширенню пожеж, інших надзвичайних ситуацій та їх ліквідації, попередження та припинення порушень природоохоронного законодавства, забезпечення порядку використання природних ресурсів, підтримання в належному стані межових та охоронних знаків, проведення роз</w:t>
      </w:r>
      <w:r w:rsidR="00C018B3" w:rsidRPr="007A4B91">
        <w:t>′</w:t>
      </w:r>
      <w:r w:rsidRPr="007A4B91">
        <w:t xml:space="preserve">яснювальної роботи щодо необхідності збереження природи та дотримання правил поведінки в БЗ тощо. Організацію природоохоронних заходів, лісокультурних та інших лісогосподарських робіт забезпечує спеціальна адміністрація БЗ, їх проведення здійснюють відповідні підрозділи БЗ (бригади дендрологічного і зоологічного парків, механізована бригада, бригада поточного ремонту, ветеринарний сектор). </w:t>
      </w:r>
    </w:p>
    <w:p w:rsidR="00FC2CB5" w:rsidRPr="007A4B91" w:rsidRDefault="00FC2CB5" w:rsidP="00F00E1C">
      <w:pPr>
        <w:ind w:firstLine="567"/>
      </w:pPr>
      <w:r w:rsidRPr="007A4B91">
        <w:t xml:space="preserve">До функцій відділу бухгалтерського обліку та звітності і планово-економічного сектору належать здійснення оперативного та бухгалтерського обліку, підготовка бюджетних запитів та планів асигнувань на утримання і розвиток установи, складання на основі даних бухгалтерського обліку фінансової звітності установи, проведення комплексного економічного аналізу діяльності установи і розроблення заходів щодо ефективного використання бюджетних коштів тощо. </w:t>
      </w:r>
    </w:p>
    <w:p w:rsidR="00FC2CB5" w:rsidRPr="007A4B91" w:rsidRDefault="00FC2CB5" w:rsidP="00F00E1C">
      <w:pPr>
        <w:ind w:firstLine="567"/>
      </w:pPr>
      <w:r w:rsidRPr="007A4B91">
        <w:t>Вчена рада БЗ створена відповідно до статті 42 Закону України «Про природно-заповідний фонд України», статті 10 Закону України «Про науку і науково-технічну діяльність». Вчена рада БЗ є колегіальним органом управління його науковою, природоохоронною та екологічною освітньо-виховною діяльністю і виконує консультативно-дорадчі функції, і затверджується за поданням установи наказом НААН терміном не більше як на три роки.</w:t>
      </w:r>
    </w:p>
    <w:p w:rsidR="00FC2CB5" w:rsidRPr="007A4B91" w:rsidRDefault="00FC2CB5" w:rsidP="00F00E1C">
      <w:pPr>
        <w:ind w:firstLine="567"/>
      </w:pPr>
      <w:r w:rsidRPr="007A4B91">
        <w:t>Положення про вчену раду БЗ, її склад, завдання та порядок діяльності визначаються НААН.</w:t>
      </w:r>
      <w:r w:rsidR="00FC4FD2" w:rsidRPr="007A4B91">
        <w:t xml:space="preserve"> </w:t>
      </w:r>
      <w:r w:rsidRPr="007A4B91">
        <w:t>Директор БЗ, його заступник з наукової роботи та учений секретар є членами вченої ради.</w:t>
      </w:r>
      <w:r w:rsidR="00FC4FD2" w:rsidRPr="007A4B91">
        <w:t xml:space="preserve"> </w:t>
      </w:r>
      <w:r w:rsidRPr="007A4B91">
        <w:t>Голова, його заступник та учений секретар вченої ради обираються таємним голосуванням з числа її членів.</w:t>
      </w:r>
      <w:r w:rsidR="00FC4FD2" w:rsidRPr="007A4B91">
        <w:t xml:space="preserve"> </w:t>
      </w:r>
      <w:r w:rsidRPr="007A4B91">
        <w:t xml:space="preserve">До складу вченої ради Заповідника також входять голова ради молодих вчених та керівник ради трудового колективу (профспілковий представник). </w:t>
      </w:r>
    </w:p>
    <w:p w:rsidR="00FC2CB5" w:rsidRPr="007A4B91" w:rsidRDefault="00FC2CB5" w:rsidP="00F00E1C">
      <w:pPr>
        <w:ind w:firstLine="567"/>
      </w:pPr>
      <w:r w:rsidRPr="007A4B91">
        <w:t>Вчена рада складається із 17 провідних вчених і спеціалістів заповідної справи БЗ, наукових установ регіону та країни. Не менш як три чверті складу вченої ради обираються таємним голосуванням зборів наукових працівників, а решта членів призначаються наказом директора БЗ. Обраними членами вченої ради вважаються особи, які набрали не менше 50% голосів учасників зборів, які взяли участь у голосуванні. До складу вченої ради можуть бути обрані або призначені вчені з інших установ аналогічного профілю.</w:t>
      </w:r>
    </w:p>
    <w:p w:rsidR="00FC2CB5" w:rsidRPr="007A4B91" w:rsidRDefault="00FC2CB5" w:rsidP="00F00E1C">
      <w:pPr>
        <w:ind w:firstLine="567"/>
      </w:pPr>
      <w:r w:rsidRPr="007A4B91">
        <w:t>До виключної компетенції вченої ради БЗ належать питання щодо:</w:t>
      </w:r>
    </w:p>
    <w:p w:rsidR="00FC2CB5" w:rsidRPr="007A4B91" w:rsidRDefault="00FC2CB5" w:rsidP="00F00E1C">
      <w:pPr>
        <w:ind w:firstLine="567"/>
      </w:pPr>
      <w:r w:rsidRPr="007A4B91">
        <w:t>визначення перспективних напрямків наукової і науково-технічної, а також природоохоронної, екологічної освітньо-виховної, туристично-екскурсійної діяльності;</w:t>
      </w:r>
    </w:p>
    <w:p w:rsidR="00FC2CB5" w:rsidRPr="007A4B91" w:rsidRDefault="00FC2CB5" w:rsidP="00F00E1C">
      <w:pPr>
        <w:ind w:firstLine="567"/>
      </w:pPr>
      <w:r w:rsidRPr="007A4B91">
        <w:t>здійснення наукової і науково-технічної оцінки тематики та результатів науково-дослідних робіт;</w:t>
      </w:r>
    </w:p>
    <w:p w:rsidR="00FC2CB5" w:rsidRPr="007A4B91" w:rsidRDefault="00FC2CB5" w:rsidP="00F00E1C">
      <w:pPr>
        <w:ind w:firstLine="567"/>
      </w:pPr>
      <w:r w:rsidRPr="007A4B91">
        <w:t>розгляду перспективних і поточних планів наукових досліджень, проєктів організації території та охорони природних комплексів, результатів лісовпорядкувальних та землевпорядкувальних робіт і внесення пропозицій для затвердження керівництвом НААН;</w:t>
      </w:r>
    </w:p>
    <w:p w:rsidR="00FC2CB5" w:rsidRPr="007A4B91" w:rsidRDefault="00FC2CB5" w:rsidP="00F00E1C">
      <w:pPr>
        <w:ind w:firstLine="567"/>
      </w:pPr>
      <w:r w:rsidRPr="007A4B91">
        <w:t>удосконалення та розвитку структури БЗ;</w:t>
      </w:r>
    </w:p>
    <w:p w:rsidR="00FC2CB5" w:rsidRPr="007A4B91" w:rsidRDefault="00FC2CB5" w:rsidP="00F00E1C">
      <w:pPr>
        <w:ind w:firstLine="567"/>
      </w:pPr>
      <w:r w:rsidRPr="007A4B91">
        <w:t>затвердження результатів атестації наукових працівників;</w:t>
      </w:r>
    </w:p>
    <w:p w:rsidR="00FC2CB5" w:rsidRPr="007A4B91" w:rsidRDefault="00FC2CB5" w:rsidP="00F00E1C">
      <w:pPr>
        <w:ind w:firstLine="567"/>
      </w:pPr>
      <w:r w:rsidRPr="007A4B91">
        <w:t>висування наукових колективів, окремих науковців, що досягли визначних успіхів у науці, для нагородження та подання на присудження державних та інших премій;</w:t>
      </w:r>
    </w:p>
    <w:p w:rsidR="00FC2CB5" w:rsidRPr="007A4B91" w:rsidRDefault="00FC2CB5" w:rsidP="00F00E1C">
      <w:pPr>
        <w:ind w:firstLine="567"/>
      </w:pPr>
      <w:r w:rsidRPr="007A4B91">
        <w:t>затвердження річних звітів про діяльність БЗ та фінансових планів БЗ;</w:t>
      </w:r>
    </w:p>
    <w:p w:rsidR="00FC2CB5" w:rsidRPr="007A4B91" w:rsidRDefault="00FC2CB5" w:rsidP="00F00E1C">
      <w:pPr>
        <w:ind w:firstLine="567"/>
      </w:pPr>
      <w:r w:rsidRPr="007A4B91">
        <w:t>погодження переліку професій і посад БЗ, до яких може застосовуватися гнучкий режим робочого часу та дистанційний режим праці;</w:t>
      </w:r>
    </w:p>
    <w:p w:rsidR="00FC2CB5" w:rsidRPr="007A4B91" w:rsidRDefault="00FC2CB5" w:rsidP="00F00E1C">
      <w:pPr>
        <w:ind w:firstLine="567"/>
      </w:pPr>
      <w:r w:rsidRPr="007A4B91">
        <w:t>ухвалення рішення про розміщення власних надходжень у територіальних органах центрального органу виконавчої влади, що реалізує державну політику у сфері казначейського обслуговування бюджетних коштів, або в банківських установах державного сектору;</w:t>
      </w:r>
    </w:p>
    <w:p w:rsidR="00FC2CB5" w:rsidRPr="007A4B91" w:rsidRDefault="00FC2CB5" w:rsidP="00F00E1C">
      <w:pPr>
        <w:ind w:firstLine="567"/>
      </w:pPr>
      <w:r w:rsidRPr="007A4B91">
        <w:t>розглядає питання співробітництва БЗ з іншими науковими установами, розвитку міжнародного наукового співробітництва;</w:t>
      </w:r>
    </w:p>
    <w:p w:rsidR="00FC2CB5" w:rsidRPr="007A4B91" w:rsidRDefault="00FC2CB5" w:rsidP="00F00E1C">
      <w:pPr>
        <w:ind w:firstLine="567"/>
      </w:pPr>
      <w:r w:rsidRPr="007A4B91">
        <w:t>обговорює найважливіші наукові проблеми, питання вдосконалення структури управління;</w:t>
      </w:r>
    </w:p>
    <w:p w:rsidR="00FC2CB5" w:rsidRPr="007A4B91" w:rsidRDefault="00FC2CB5" w:rsidP="00F00E1C">
      <w:pPr>
        <w:ind w:firstLine="567"/>
      </w:pPr>
      <w:r w:rsidRPr="007A4B91">
        <w:t>розглядає звіти окремих керівників структурних підрозділів та окремих співробітників про свою роботу;</w:t>
      </w:r>
    </w:p>
    <w:p w:rsidR="00FC2CB5" w:rsidRPr="007A4B91" w:rsidRDefault="00FC2CB5" w:rsidP="00F00E1C">
      <w:pPr>
        <w:ind w:firstLine="567"/>
      </w:pPr>
      <w:r w:rsidRPr="007A4B91">
        <w:t>щорічно формує пропозиції щодо кандидатур до кадрового резерву на посади керівників науково-дослідної установи;</w:t>
      </w:r>
    </w:p>
    <w:p w:rsidR="00FC2CB5" w:rsidRPr="007A4B91" w:rsidRDefault="00FC2CB5" w:rsidP="00F00E1C">
      <w:pPr>
        <w:ind w:firstLine="567"/>
      </w:pPr>
      <w:r w:rsidRPr="007A4B91">
        <w:t>обирає за конкурсом на вакантні посади завідувачів відділів, лабораторій, секторів, головних, провідних, старших наукових, наукових і молодших наукових співробітників;</w:t>
      </w:r>
    </w:p>
    <w:p w:rsidR="00FC2CB5" w:rsidRPr="007A4B91" w:rsidRDefault="00FC2CB5" w:rsidP="00F00E1C">
      <w:pPr>
        <w:ind w:firstLine="567"/>
      </w:pPr>
      <w:r w:rsidRPr="007A4B91">
        <w:t>в межах своєї компетенції розглядає питання про присвоєння вчених звань;</w:t>
      </w:r>
    </w:p>
    <w:p w:rsidR="00FC2CB5" w:rsidRPr="007A4B91" w:rsidRDefault="00FC2CB5" w:rsidP="00F00E1C">
      <w:pPr>
        <w:ind w:firstLine="567"/>
      </w:pPr>
      <w:r w:rsidRPr="007A4B91">
        <w:t>розглядає питання ефективності методів охорони природно-заповідних територій;</w:t>
      </w:r>
    </w:p>
    <w:p w:rsidR="00FC2CB5" w:rsidRPr="007A4B91" w:rsidRDefault="00FC2CB5" w:rsidP="00F00E1C">
      <w:pPr>
        <w:ind w:firstLine="567"/>
      </w:pPr>
      <w:r w:rsidRPr="007A4B91">
        <w:t>вирішує питання проведення симпозіумів, конференцій і нарад;</w:t>
      </w:r>
    </w:p>
    <w:p w:rsidR="00FC2CB5" w:rsidRPr="007A4B91" w:rsidRDefault="00FC2CB5" w:rsidP="00F00E1C">
      <w:pPr>
        <w:ind w:firstLine="567"/>
      </w:pPr>
      <w:r w:rsidRPr="007A4B91">
        <w:t>заслуховує звіти землевласників щодо природоохоронних заходів в межах БЗ;</w:t>
      </w:r>
    </w:p>
    <w:p w:rsidR="00FC2CB5" w:rsidRPr="007A4B91" w:rsidRDefault="00FC2CB5" w:rsidP="00F00E1C">
      <w:pPr>
        <w:ind w:firstLine="567"/>
      </w:pPr>
      <w:r w:rsidRPr="007A4B91">
        <w:t>розглядає дозволи на проведення заходів по природокористуванню в межах БЗ;</w:t>
      </w:r>
    </w:p>
    <w:p w:rsidR="00FC2CB5" w:rsidRPr="007A4B91" w:rsidRDefault="00FC2CB5" w:rsidP="00F00E1C">
      <w:pPr>
        <w:ind w:firstLine="567"/>
      </w:pPr>
      <w:r w:rsidRPr="007A4B91">
        <w:t>розглядає пропозиції до компетентних органів стосовно соціально-економічного розвитку інфраструктури на території БЗ;</w:t>
      </w:r>
    </w:p>
    <w:p w:rsidR="00FC2CB5" w:rsidRPr="007A4B91" w:rsidRDefault="00FC2CB5" w:rsidP="00F00E1C">
      <w:pPr>
        <w:ind w:firstLine="567"/>
      </w:pPr>
      <w:r w:rsidRPr="007A4B91">
        <w:t>вирішує інші питання діяльності БЗ, визначені його Статутом.</w:t>
      </w:r>
    </w:p>
    <w:p w:rsidR="00FC2CB5" w:rsidRPr="007A4B91" w:rsidRDefault="00FC2CB5" w:rsidP="00F00E1C">
      <w:pPr>
        <w:ind w:firstLine="567"/>
      </w:pPr>
      <w:r w:rsidRPr="007A4B91">
        <w:t>Вчена рада БЗ створює методичну комісію та постійно діючі або тимчасові комісії з проблемних питань природничих наук та заповідної справи для попереднього розгляду питань, що виносяться на обговорення ради. Головою комісії призначається один із членів ради.</w:t>
      </w:r>
      <w:r w:rsidR="00FC4FD2" w:rsidRPr="007A4B91">
        <w:t xml:space="preserve"> </w:t>
      </w:r>
      <w:r w:rsidRPr="007A4B91">
        <w:t>Вчена рада правомочна приймати рішення, якщо у засіданні бере участь не менше 2/3 її складу. Рішення вченої ради вважається прийнятим, якщо за нього проголосувало більше 50% членів вченої ради, які брали участь у засіданні. Рішення приймаються відкритим голосуванням, якщо вчена рада не прийняла рішення про таємне голосування. Рішення вченої ради оформлюється протоколом, який підписується головою і секретарем вченої ради. Вчена рада планує свою роботу і здійснює своє діловодство. Документи вченої ради зберігаються 10 років.</w:t>
      </w:r>
      <w:r w:rsidR="00FC4FD2" w:rsidRPr="007A4B91">
        <w:t xml:space="preserve"> </w:t>
      </w:r>
      <w:r w:rsidRPr="007A4B91">
        <w:t>Організаційно-технічне забезпечення діяльності ради здійснюється дирекцією БЗ.</w:t>
      </w:r>
    </w:p>
    <w:p w:rsidR="00FC2CB5" w:rsidRPr="007A4B91" w:rsidRDefault="00FC2CB5" w:rsidP="00F00E1C">
      <w:pPr>
        <w:ind w:firstLine="567"/>
      </w:pPr>
      <w:r w:rsidRPr="007A4B91">
        <w:t>Вчена рада в разі нагальної потреби приймає рішення щодо проведення на території БЗ заходів, спрямованих на охорону природних комплексів, ліквідацію наслідків аварій, стихійного лиха, що не передбачені проєктом організації його території.</w:t>
      </w:r>
    </w:p>
    <w:p w:rsidR="00FC2CB5" w:rsidRPr="007A4B91" w:rsidRDefault="00FC2CB5" w:rsidP="00F00E1C">
      <w:pPr>
        <w:ind w:firstLine="567"/>
      </w:pPr>
      <w:r w:rsidRPr="007A4B91">
        <w:t>Координаційна рада БЗ є дорадчим органом і створена з метою виконання Севільської стратегії біосферних резерватів для погодженого вирішення питань, що належать до її компетенції, та для колективного і вільного обговорення найважливіших напрямів діяльності БЗ, особливо функції сталого розвитку його території.</w:t>
      </w:r>
    </w:p>
    <w:p w:rsidR="00FC2CB5" w:rsidRPr="007A4B91" w:rsidRDefault="00FC2CB5" w:rsidP="00F00E1C">
      <w:pPr>
        <w:ind w:firstLine="567"/>
      </w:pPr>
      <w:r w:rsidRPr="007A4B91">
        <w:t>У своїй роботі координаційна рада керується Конституцією та законами України, актами Президента України, Кабінету Міністрів України, Положенням та Статутом БЗ, нормативно-правовими актами Міндовкілля.</w:t>
      </w:r>
    </w:p>
    <w:p w:rsidR="00FC2CB5" w:rsidRPr="007A4B91" w:rsidRDefault="00FC2CB5" w:rsidP="00F00E1C">
      <w:pPr>
        <w:ind w:firstLine="567"/>
      </w:pPr>
      <w:r w:rsidRPr="007A4B91">
        <w:t>Координаційна рада:</w:t>
      </w:r>
    </w:p>
    <w:p w:rsidR="00FC2CB5" w:rsidRPr="007A4B91" w:rsidRDefault="00FC4FD2" w:rsidP="00F00E1C">
      <w:pPr>
        <w:ind w:firstLine="567"/>
      </w:pPr>
      <w:r w:rsidRPr="007A4B91">
        <w:t>о</w:t>
      </w:r>
      <w:r w:rsidR="00FC2CB5" w:rsidRPr="007A4B91">
        <w:t>бговорює і приймає рішення щодо перспектив і найважливіших напрямів науково-технічної, природоохоронної, еколого-освітньої, еколого-виховної, екскурсійної та туристичної діяльності установ на території БЗ, особливо функції сталого розвитку його території;</w:t>
      </w:r>
    </w:p>
    <w:p w:rsidR="00FC2CB5" w:rsidRPr="007A4B91" w:rsidRDefault="00FC4FD2" w:rsidP="00F00E1C">
      <w:pPr>
        <w:ind w:firstLine="567"/>
      </w:pPr>
      <w:r w:rsidRPr="007A4B91">
        <w:t>р</w:t>
      </w:r>
      <w:r w:rsidR="00FC2CB5" w:rsidRPr="007A4B91">
        <w:t>озглядає пропозиції щодо удосконалення законодавчо-нормативної бази, формування та реалізації державної політики у визначеній сфері діяльності, забезпечення співпраці з центральними органами виконавчої влади, Кабінетом Міністрів України, місцевими державними адміністраціями, органами місцевого самоврядування під час виконання покладених на раду завдань, розширення міжнародного співробітництва у визначеній сфері діяльності;</w:t>
      </w:r>
    </w:p>
    <w:p w:rsidR="00FC2CB5" w:rsidRPr="007A4B91" w:rsidRDefault="00FC4FD2" w:rsidP="00F00E1C">
      <w:pPr>
        <w:ind w:firstLine="567"/>
      </w:pPr>
      <w:r w:rsidRPr="007A4B91">
        <w:t>о</w:t>
      </w:r>
      <w:r w:rsidR="00FC2CB5" w:rsidRPr="007A4B91">
        <w:t>бговорює прогнози і програми соціально-економічного розвитку зон буферної та антропогенних ландшафтів БЗ, інші програми та визначає шляхи їх реалізації;</w:t>
      </w:r>
    </w:p>
    <w:p w:rsidR="00FC2CB5" w:rsidRPr="007A4B91" w:rsidRDefault="00FC4FD2" w:rsidP="00F00E1C">
      <w:pPr>
        <w:ind w:firstLine="567"/>
      </w:pPr>
      <w:r w:rsidRPr="007A4B91">
        <w:t>р</w:t>
      </w:r>
      <w:r w:rsidR="00FC2CB5" w:rsidRPr="007A4B91">
        <w:t>озглядає питання про стан дотримання природоохоронного законодавства, збереження та використання природно-заповідного фонду, здійснення діяльності в буферній зоні та зоні антропогенних ландшафтів установ на території БЗ, контролю та усунення виявлених недоліків та порушень;</w:t>
      </w:r>
    </w:p>
    <w:p w:rsidR="00FC2CB5" w:rsidRPr="007A4B91" w:rsidRDefault="00FC4FD2" w:rsidP="00F00E1C">
      <w:pPr>
        <w:ind w:firstLine="567"/>
      </w:pPr>
      <w:r w:rsidRPr="007A4B91">
        <w:t>з</w:t>
      </w:r>
      <w:r w:rsidR="00FC2CB5" w:rsidRPr="007A4B91">
        <w:t>аслуховує звіти землевласників щодо природоохоронних заходів в межах БЗ;</w:t>
      </w:r>
    </w:p>
    <w:p w:rsidR="00FC2CB5" w:rsidRPr="007A4B91" w:rsidRDefault="00FC4FD2" w:rsidP="00F00E1C">
      <w:pPr>
        <w:ind w:firstLine="567"/>
      </w:pPr>
      <w:r w:rsidRPr="007A4B91">
        <w:t>р</w:t>
      </w:r>
      <w:r w:rsidR="00FC2CB5" w:rsidRPr="007A4B91">
        <w:t>озглядає пропозиції до компетентних органів стосовно соціально-економічного розвитку інфраструктури на території БЗ;</w:t>
      </w:r>
    </w:p>
    <w:p w:rsidR="00FC2CB5" w:rsidRPr="007A4B91" w:rsidRDefault="00FC4FD2" w:rsidP="00F00E1C">
      <w:pPr>
        <w:ind w:firstLine="567"/>
      </w:pPr>
      <w:r w:rsidRPr="007A4B91">
        <w:t>р</w:t>
      </w:r>
      <w:r w:rsidR="00FC2CB5" w:rsidRPr="007A4B91">
        <w:t>озробляє пропозиції щодо вдосконалення діяльності БЗ, урядових органів державного управління, територіальних органів, підприємств, установ та організацій, які належать до території БЗ;</w:t>
      </w:r>
    </w:p>
    <w:p w:rsidR="00FC2CB5" w:rsidRPr="007A4B91" w:rsidRDefault="00FC4FD2" w:rsidP="00F00E1C">
      <w:pPr>
        <w:ind w:firstLine="567"/>
      </w:pPr>
      <w:r w:rsidRPr="007A4B91">
        <w:t>а</w:t>
      </w:r>
      <w:r w:rsidR="00FC2CB5" w:rsidRPr="007A4B91">
        <w:t>налізує стан роботи суб</w:t>
      </w:r>
      <w:r w:rsidR="00C018B3" w:rsidRPr="007A4B91">
        <w:t>′</w:t>
      </w:r>
      <w:r w:rsidR="00FC2CB5" w:rsidRPr="007A4B91">
        <w:t>єктів господарювання, розміщених на території БЗ, в питаннях забезпечення прав і свобод людини і громадянина;</w:t>
      </w:r>
    </w:p>
    <w:p w:rsidR="00FC2CB5" w:rsidRPr="007A4B91" w:rsidRDefault="00FC4FD2" w:rsidP="00F00E1C">
      <w:pPr>
        <w:ind w:firstLine="567"/>
      </w:pPr>
      <w:r w:rsidRPr="007A4B91">
        <w:t>р</w:t>
      </w:r>
      <w:r w:rsidR="00FC2CB5" w:rsidRPr="007A4B91">
        <w:t>озглядає інші питання, пов</w:t>
      </w:r>
      <w:r w:rsidR="00C018B3" w:rsidRPr="007A4B91">
        <w:t>′</w:t>
      </w:r>
      <w:r w:rsidR="00FC2CB5" w:rsidRPr="007A4B91">
        <w:t>язані з реалізацією завдань, покладених на заповідник.</w:t>
      </w:r>
    </w:p>
    <w:p w:rsidR="00FC4FD2" w:rsidRPr="007A4B91" w:rsidRDefault="00FC2CB5" w:rsidP="00F00E1C">
      <w:pPr>
        <w:ind w:firstLine="567"/>
      </w:pPr>
      <w:r w:rsidRPr="007A4B91">
        <w:t>До складу координаційної ради входять директор БЗ (голова), співголова – керівник ОТГ (за посадою). До складу координаційної ради у разі потреби також можуть входити керівники інших органів виконавчої влади, підприємств, установ та організацій, що знаходяться на території БЗ, а також депутати селищної та районних рад, представники інших органів державної влади (за згодою).</w:t>
      </w:r>
      <w:r w:rsidR="00FC4FD2" w:rsidRPr="007A4B91">
        <w:t xml:space="preserve"> </w:t>
      </w:r>
      <w:r w:rsidRPr="007A4B91">
        <w:t>Кількісний склад координаційної ради визначається директором БЗ. Члени координаційної ради затверджуються та звільняються від обов</w:t>
      </w:r>
      <w:r w:rsidR="00C018B3" w:rsidRPr="007A4B91">
        <w:t>′</w:t>
      </w:r>
      <w:r w:rsidRPr="007A4B91">
        <w:t>язків рішенням директора БЗ.</w:t>
      </w:r>
      <w:r w:rsidR="00FC4FD2" w:rsidRPr="007A4B91">
        <w:t xml:space="preserve"> </w:t>
      </w:r>
    </w:p>
    <w:p w:rsidR="00FC2CB5" w:rsidRPr="007A4B91" w:rsidRDefault="00FC2CB5" w:rsidP="00F00E1C">
      <w:pPr>
        <w:ind w:firstLine="567"/>
      </w:pPr>
      <w:r w:rsidRPr="007A4B91">
        <w:t>Виробничі, трудові та соціально-економічні відносини БЗ з працівниками регулюються чинним законодавством.</w:t>
      </w:r>
    </w:p>
    <w:p w:rsidR="00FC2CB5" w:rsidRPr="007A4B91" w:rsidRDefault="00FC2CB5" w:rsidP="00F00E1C">
      <w:pPr>
        <w:ind w:firstLine="567"/>
      </w:pPr>
      <w:r w:rsidRPr="007A4B91">
        <w:t>Трудовий колектив БЗ становлять особи, які знаходяться з ним у трудових відносинах та своєю працею беруть участь у його діяльності.</w:t>
      </w:r>
    </w:p>
    <w:p w:rsidR="00FC2CB5" w:rsidRPr="007A4B91" w:rsidRDefault="00FC2CB5" w:rsidP="00F00E1C">
      <w:pPr>
        <w:ind w:firstLine="567"/>
      </w:pPr>
      <w:r w:rsidRPr="007A4B91">
        <w:t>З метою врегулювання виробничих, соціально-економічних відносин та узгодження інтересів працівників і керівництва БЗ між ними відповідно до законодавства укладається колективний договір, який підписується уповноваженими представниками сторін.</w:t>
      </w:r>
    </w:p>
    <w:p w:rsidR="00FC2CB5" w:rsidRPr="007A4B91" w:rsidRDefault="00FC2CB5" w:rsidP="00F00E1C">
      <w:pPr>
        <w:ind w:firstLine="567"/>
      </w:pPr>
      <w:r w:rsidRPr="007A4B91">
        <w:t>Повноваження трудового колективу реалізуються загальними зборами та їх виборним органом. Інтереси трудового колективу представляє рада трудового колективу або виборний орган профспілкової організації, які обираються і діють згідно з законодавством.</w:t>
      </w:r>
    </w:p>
    <w:p w:rsidR="00FC2CB5" w:rsidRPr="007A4B91" w:rsidRDefault="00FC2CB5" w:rsidP="00F00E1C">
      <w:pPr>
        <w:ind w:firstLine="567"/>
      </w:pPr>
      <w:r w:rsidRPr="007A4B91">
        <w:t>Заповідник створює умови для підвищення професійного рівня і кваліфікації найманих працівників.</w:t>
      </w:r>
    </w:p>
    <w:p w:rsidR="00FC4FD2" w:rsidRPr="007A4B91" w:rsidRDefault="00FC4FD2" w:rsidP="00F00E1C">
      <w:pPr>
        <w:ind w:firstLine="567"/>
      </w:pPr>
    </w:p>
    <w:p w:rsidR="00FC2CB5" w:rsidRPr="007A4B91" w:rsidRDefault="00FC2CB5" w:rsidP="00FC4FD2">
      <w:pPr>
        <w:pStyle w:val="3"/>
        <w:pBdr>
          <w:top w:val="none" w:sz="0" w:space="0" w:color="auto"/>
          <w:left w:val="none" w:sz="0" w:space="0" w:color="auto"/>
        </w:pBdr>
        <w:spacing w:before="0" w:after="120" w:line="240" w:lineRule="auto"/>
        <w:ind w:left="0" w:firstLine="567"/>
        <w:rPr>
          <w:b/>
          <w:color w:val="auto"/>
          <w:spacing w:val="0"/>
          <w:sz w:val="24"/>
          <w:szCs w:val="24"/>
          <w:lang w:val="uk-UA"/>
        </w:rPr>
      </w:pPr>
      <w:bookmarkStart w:id="374" w:name="_Toc28007236"/>
      <w:bookmarkStart w:id="375" w:name="_Toc68371657"/>
      <w:bookmarkStart w:id="376" w:name="_Toc68372459"/>
      <w:bookmarkStart w:id="377" w:name="_Toc68372907"/>
      <w:bookmarkStart w:id="378" w:name="_Toc68373016"/>
      <w:bookmarkStart w:id="379" w:name="_Toc68988331"/>
      <w:r w:rsidRPr="007A4B91">
        <w:rPr>
          <w:b/>
          <w:color w:val="auto"/>
          <w:spacing w:val="0"/>
          <w:sz w:val="24"/>
          <w:szCs w:val="24"/>
          <w:lang w:val="uk-UA"/>
        </w:rPr>
        <w:t>5.2</w:t>
      </w:r>
      <w:r w:rsidR="000B6226" w:rsidRPr="007A4B91">
        <w:rPr>
          <w:b/>
          <w:color w:val="auto"/>
          <w:spacing w:val="0"/>
          <w:sz w:val="24"/>
          <w:szCs w:val="24"/>
          <w:lang w:val="uk-UA"/>
        </w:rPr>
        <w:t>.</w:t>
      </w:r>
      <w:r w:rsidRPr="007A4B91">
        <w:rPr>
          <w:b/>
          <w:color w:val="auto"/>
          <w:spacing w:val="0"/>
          <w:sz w:val="24"/>
          <w:szCs w:val="24"/>
          <w:lang w:val="uk-UA"/>
        </w:rPr>
        <w:t xml:space="preserve"> </w:t>
      </w:r>
      <w:r w:rsidR="005244E7" w:rsidRPr="007A4B91">
        <w:rPr>
          <w:b/>
          <w:caps w:val="0"/>
          <w:color w:val="auto"/>
          <w:spacing w:val="0"/>
          <w:sz w:val="24"/>
          <w:szCs w:val="24"/>
          <w:lang w:val="uk-UA"/>
        </w:rPr>
        <w:t>Організаційна структура та штат</w:t>
      </w:r>
      <w:bookmarkEnd w:id="374"/>
      <w:bookmarkEnd w:id="375"/>
      <w:bookmarkEnd w:id="376"/>
      <w:bookmarkEnd w:id="377"/>
      <w:bookmarkEnd w:id="378"/>
      <w:bookmarkEnd w:id="379"/>
    </w:p>
    <w:p w:rsidR="00FC2CB5" w:rsidRPr="007A4B91" w:rsidRDefault="00FC2CB5" w:rsidP="00F00E1C">
      <w:pPr>
        <w:ind w:firstLine="567"/>
      </w:pPr>
      <w:r w:rsidRPr="007A4B91">
        <w:t>Діючий на</w:t>
      </w:r>
      <w:r w:rsidR="007B79DD" w:rsidRPr="007A4B91">
        <w:t xml:space="preserve"> цей </w:t>
      </w:r>
      <w:r w:rsidRPr="007A4B91">
        <w:t xml:space="preserve">час штатний розпис БЗ дозволяє забезпечити виконання ним основних функцій, а саме: природоохоронну, науково-дослідну та екологічну освітньо-виховну. Крім того, до функцій управління діяльністю установи відноситься: </w:t>
      </w:r>
    </w:p>
    <w:p w:rsidR="00FC2CB5" w:rsidRPr="007A4B91" w:rsidRDefault="00FC2CB5" w:rsidP="00F00E1C">
      <w:pPr>
        <w:ind w:firstLine="567"/>
      </w:pPr>
      <w:r w:rsidRPr="007A4B91">
        <w:t>загальне керівництво діяльністю установи;</w:t>
      </w:r>
    </w:p>
    <w:p w:rsidR="00FC2CB5" w:rsidRPr="007A4B91" w:rsidRDefault="00FC2CB5" w:rsidP="00F00E1C">
      <w:pPr>
        <w:ind w:firstLine="567"/>
      </w:pPr>
      <w:r w:rsidRPr="007A4B91">
        <w:t>кадрове забезпечення;</w:t>
      </w:r>
    </w:p>
    <w:p w:rsidR="00FC2CB5" w:rsidRPr="007A4B91" w:rsidRDefault="00FC2CB5" w:rsidP="00F00E1C">
      <w:pPr>
        <w:ind w:firstLine="567"/>
      </w:pPr>
      <w:r w:rsidRPr="007A4B91">
        <w:t>планово-економічна і фінансова діяльність;</w:t>
      </w:r>
    </w:p>
    <w:p w:rsidR="00FC2CB5" w:rsidRPr="007A4B91" w:rsidRDefault="00FC2CB5" w:rsidP="00F00E1C">
      <w:pPr>
        <w:ind w:firstLine="567"/>
      </w:pPr>
      <w:r w:rsidRPr="007A4B91">
        <w:t>правове забезпечення;</w:t>
      </w:r>
    </w:p>
    <w:p w:rsidR="00FC2CB5" w:rsidRPr="007A4B91" w:rsidRDefault="00FC2CB5" w:rsidP="00F00E1C">
      <w:pPr>
        <w:ind w:firstLine="567"/>
      </w:pPr>
      <w:r w:rsidRPr="007A4B91">
        <w:t>бухгалтерський облік;</w:t>
      </w:r>
    </w:p>
    <w:p w:rsidR="00FC2CB5" w:rsidRPr="007A4B91" w:rsidRDefault="00FC2CB5" w:rsidP="00F00E1C">
      <w:pPr>
        <w:ind w:firstLine="567"/>
      </w:pPr>
      <w:r w:rsidRPr="007A4B91">
        <w:t>охорона праці;</w:t>
      </w:r>
    </w:p>
    <w:p w:rsidR="00FC2CB5" w:rsidRPr="007A4B91" w:rsidRDefault="00FC2CB5" w:rsidP="00F00E1C">
      <w:pPr>
        <w:ind w:firstLine="567"/>
      </w:pPr>
      <w:r w:rsidRPr="007A4B91">
        <w:t>техніко-інформаційне забезпечення;</w:t>
      </w:r>
    </w:p>
    <w:p w:rsidR="00FC2CB5" w:rsidRPr="007A4B91" w:rsidRDefault="00FC2CB5" w:rsidP="00F00E1C">
      <w:pPr>
        <w:ind w:firstLine="567"/>
      </w:pPr>
      <w:r w:rsidRPr="007A4B91">
        <w:t xml:space="preserve">господарське та технічне обслуговування; </w:t>
      </w:r>
    </w:p>
    <w:p w:rsidR="00FC2CB5" w:rsidRPr="007A4B91" w:rsidRDefault="00FC2CB5" w:rsidP="00F00E1C">
      <w:pPr>
        <w:ind w:firstLine="567"/>
      </w:pPr>
      <w:r w:rsidRPr="007A4B91">
        <w:t>транспортне обслуговування.</w:t>
      </w:r>
    </w:p>
    <w:p w:rsidR="00FC2CB5" w:rsidRPr="007A4B91" w:rsidRDefault="00FC2CB5" w:rsidP="00F00E1C">
      <w:pPr>
        <w:ind w:firstLine="567"/>
      </w:pPr>
      <w:r w:rsidRPr="007A4B91">
        <w:t>Штатний розпис БЗ на 2020 рік складається з 268 штатних одиниць</w:t>
      </w:r>
      <w:r w:rsidR="00FC4FD2" w:rsidRPr="007A4B91">
        <w:t xml:space="preserve"> і</w:t>
      </w:r>
      <w:r w:rsidRPr="007A4B91">
        <w:t xml:space="preserve"> потребує збільшення </w:t>
      </w:r>
      <w:r w:rsidR="00FC4FD2" w:rsidRPr="007A4B91">
        <w:t xml:space="preserve">кількості </w:t>
      </w:r>
      <w:r w:rsidRPr="007A4B91">
        <w:t xml:space="preserve">працівників, особливо наукового відділу та підрозділів Дендропарку і Зоопарку (табл. </w:t>
      </w:r>
      <w:r w:rsidR="00E9151B" w:rsidRPr="007A4B91">
        <w:t>43</w:t>
      </w:r>
      <w:r w:rsidRPr="007A4B91">
        <w:t>).</w:t>
      </w:r>
    </w:p>
    <w:p w:rsidR="00FC2CB5" w:rsidRPr="007A4B91" w:rsidRDefault="00FC2CB5" w:rsidP="00FC2CB5"/>
    <w:p w:rsidR="00FC2CB5" w:rsidRPr="007A4B91" w:rsidRDefault="00FC2CB5" w:rsidP="005244E7">
      <w:pPr>
        <w:ind w:firstLine="0"/>
      </w:pPr>
      <w:r w:rsidRPr="007A4B91">
        <w:t xml:space="preserve">Таблиця </w:t>
      </w:r>
      <w:r w:rsidR="00E9151B" w:rsidRPr="007A4B91">
        <w:t>43</w:t>
      </w:r>
      <w:r w:rsidR="000B6226" w:rsidRPr="007A4B91">
        <w:t>.</w:t>
      </w:r>
      <w:r w:rsidRPr="007A4B91">
        <w:t xml:space="preserve"> Структура штатного розпису </w:t>
      </w:r>
      <w:r w:rsidR="00E9151B" w:rsidRPr="007A4B91">
        <w:t>БЗ</w:t>
      </w:r>
      <w:r w:rsidRPr="007A4B91">
        <w:t xml:space="preserve"> у 2020 році</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06"/>
        <w:gridCol w:w="4221"/>
        <w:gridCol w:w="1430"/>
        <w:gridCol w:w="1481"/>
        <w:gridCol w:w="1718"/>
      </w:tblGrid>
      <w:tr w:rsidR="00FC2CB5" w:rsidRPr="007A4B91" w:rsidTr="00E9151B">
        <w:trPr>
          <w:jc w:val="center"/>
        </w:trPr>
        <w:tc>
          <w:tcPr>
            <w:tcW w:w="506" w:type="dxa"/>
            <w:vMerge w:val="restart"/>
            <w:shd w:val="clear" w:color="auto" w:fill="auto"/>
            <w:vAlign w:val="center"/>
          </w:tcPr>
          <w:p w:rsidR="00FC2CB5" w:rsidRPr="007A4B91" w:rsidRDefault="00B622DB" w:rsidP="00AE3CB5">
            <w:pPr>
              <w:ind w:left="-57" w:right="-57" w:firstLine="0"/>
              <w:jc w:val="center"/>
              <w:rPr>
                <w:rFonts w:eastAsia="Times New Roman"/>
                <w:szCs w:val="24"/>
              </w:rPr>
            </w:pPr>
            <w:r>
              <w:rPr>
                <w:rFonts w:eastAsia="Arial Unicode MS"/>
                <w:szCs w:val="24"/>
              </w:rPr>
              <w:t>№ з/з</w:t>
            </w:r>
          </w:p>
        </w:tc>
        <w:tc>
          <w:tcPr>
            <w:tcW w:w="4221" w:type="dxa"/>
            <w:vMerge w:val="restart"/>
            <w:shd w:val="clear" w:color="auto" w:fill="auto"/>
            <w:vAlign w:val="center"/>
          </w:tcPr>
          <w:p w:rsidR="00FC2CB5" w:rsidRPr="007A4B91" w:rsidRDefault="00FC2CB5" w:rsidP="00FC4FD2">
            <w:pPr>
              <w:ind w:left="-57" w:right="-57" w:firstLine="0"/>
              <w:jc w:val="center"/>
              <w:rPr>
                <w:rFonts w:eastAsia="Times New Roman"/>
                <w:szCs w:val="24"/>
              </w:rPr>
            </w:pPr>
            <w:r w:rsidRPr="007A4B91">
              <w:rPr>
                <w:rFonts w:eastAsia="Arial Unicode MS"/>
                <w:szCs w:val="24"/>
              </w:rPr>
              <w:t>Назва структурного підрозділу та посад</w:t>
            </w:r>
          </w:p>
        </w:tc>
        <w:tc>
          <w:tcPr>
            <w:tcW w:w="1430" w:type="dxa"/>
            <w:vMerge w:val="restart"/>
            <w:shd w:val="clear" w:color="auto" w:fill="auto"/>
            <w:vAlign w:val="center"/>
          </w:tcPr>
          <w:p w:rsidR="00AE3CB5" w:rsidRPr="007A4B91" w:rsidRDefault="00FC2CB5" w:rsidP="00FC4FD2">
            <w:pPr>
              <w:ind w:left="-57" w:right="-57" w:firstLine="0"/>
              <w:jc w:val="center"/>
              <w:rPr>
                <w:rFonts w:eastAsia="Arial Unicode MS"/>
                <w:szCs w:val="24"/>
              </w:rPr>
            </w:pPr>
            <w:r w:rsidRPr="007A4B91">
              <w:rPr>
                <w:rFonts w:eastAsia="Arial Unicode MS"/>
                <w:szCs w:val="24"/>
              </w:rPr>
              <w:t>Кількість штатних</w:t>
            </w:r>
          </w:p>
          <w:p w:rsidR="00FC2CB5" w:rsidRPr="007A4B91" w:rsidRDefault="00FC2CB5" w:rsidP="00FC4FD2">
            <w:pPr>
              <w:ind w:left="-57" w:right="-57" w:firstLine="0"/>
              <w:jc w:val="center"/>
              <w:rPr>
                <w:rFonts w:eastAsia="Times New Roman"/>
                <w:szCs w:val="24"/>
              </w:rPr>
            </w:pPr>
            <w:r w:rsidRPr="007A4B91">
              <w:rPr>
                <w:rFonts w:eastAsia="Arial Unicode MS"/>
                <w:szCs w:val="24"/>
              </w:rPr>
              <w:t>посад</w:t>
            </w:r>
          </w:p>
        </w:tc>
        <w:tc>
          <w:tcPr>
            <w:tcW w:w="3199" w:type="dxa"/>
            <w:gridSpan w:val="2"/>
            <w:shd w:val="clear" w:color="auto" w:fill="auto"/>
            <w:vAlign w:val="center"/>
          </w:tcPr>
          <w:p w:rsidR="00FC2CB5" w:rsidRPr="007A4B91" w:rsidRDefault="00FC2CB5" w:rsidP="00FC4FD2">
            <w:pPr>
              <w:ind w:left="-57" w:right="-57" w:firstLine="0"/>
              <w:jc w:val="center"/>
              <w:rPr>
                <w:rFonts w:eastAsia="Times New Roman"/>
                <w:szCs w:val="24"/>
              </w:rPr>
            </w:pPr>
            <w:r w:rsidRPr="007A4B91">
              <w:rPr>
                <w:rFonts w:eastAsia="Times New Roman"/>
                <w:szCs w:val="24"/>
              </w:rPr>
              <w:t>у т.</w:t>
            </w:r>
            <w:r w:rsidR="00B622DB">
              <w:rPr>
                <w:rFonts w:eastAsia="Times New Roman"/>
                <w:szCs w:val="24"/>
              </w:rPr>
              <w:t xml:space="preserve"> </w:t>
            </w:r>
            <w:r w:rsidRPr="007A4B91">
              <w:rPr>
                <w:rFonts w:eastAsia="Times New Roman"/>
                <w:szCs w:val="24"/>
              </w:rPr>
              <w:t>ч. за рахунок</w:t>
            </w:r>
          </w:p>
        </w:tc>
      </w:tr>
      <w:tr w:rsidR="00FC2CB5" w:rsidRPr="007A4B91" w:rsidTr="00E9151B">
        <w:trPr>
          <w:jc w:val="center"/>
        </w:trPr>
        <w:tc>
          <w:tcPr>
            <w:tcW w:w="506" w:type="dxa"/>
            <w:vMerge/>
            <w:shd w:val="clear" w:color="auto" w:fill="auto"/>
            <w:vAlign w:val="center"/>
          </w:tcPr>
          <w:p w:rsidR="00FC2CB5" w:rsidRPr="007A4B91" w:rsidRDefault="00FC2CB5" w:rsidP="00AE3CB5">
            <w:pPr>
              <w:ind w:left="-57" w:right="-57" w:firstLine="0"/>
              <w:jc w:val="left"/>
              <w:rPr>
                <w:rFonts w:eastAsia="Times New Roman"/>
                <w:szCs w:val="24"/>
              </w:rPr>
            </w:pPr>
          </w:p>
        </w:tc>
        <w:tc>
          <w:tcPr>
            <w:tcW w:w="4221" w:type="dxa"/>
            <w:vMerge/>
            <w:shd w:val="clear" w:color="auto" w:fill="auto"/>
            <w:vAlign w:val="center"/>
          </w:tcPr>
          <w:p w:rsidR="00FC2CB5" w:rsidRPr="007A4B91" w:rsidRDefault="00FC2CB5" w:rsidP="00FC4FD2">
            <w:pPr>
              <w:ind w:left="-57" w:right="-57" w:firstLine="0"/>
              <w:jc w:val="center"/>
              <w:rPr>
                <w:rFonts w:eastAsia="Times New Roman"/>
                <w:szCs w:val="24"/>
              </w:rPr>
            </w:pPr>
          </w:p>
        </w:tc>
        <w:tc>
          <w:tcPr>
            <w:tcW w:w="1430" w:type="dxa"/>
            <w:vMerge/>
            <w:shd w:val="clear" w:color="auto" w:fill="auto"/>
            <w:vAlign w:val="center"/>
          </w:tcPr>
          <w:p w:rsidR="00FC2CB5" w:rsidRPr="007A4B91" w:rsidRDefault="00FC2CB5" w:rsidP="00FC4FD2">
            <w:pPr>
              <w:ind w:left="-57" w:right="-57" w:firstLine="0"/>
              <w:jc w:val="center"/>
              <w:rPr>
                <w:rFonts w:eastAsia="Times New Roman"/>
                <w:szCs w:val="24"/>
              </w:rPr>
            </w:pPr>
          </w:p>
        </w:tc>
        <w:tc>
          <w:tcPr>
            <w:tcW w:w="1481" w:type="dxa"/>
            <w:shd w:val="clear" w:color="auto" w:fill="auto"/>
            <w:vAlign w:val="center"/>
          </w:tcPr>
          <w:p w:rsidR="00FC2CB5" w:rsidRPr="007A4B91" w:rsidRDefault="00FC2CB5" w:rsidP="00FC4FD2">
            <w:pPr>
              <w:ind w:left="-57" w:right="-57" w:firstLine="0"/>
              <w:jc w:val="center"/>
              <w:rPr>
                <w:rFonts w:eastAsia="Times New Roman"/>
                <w:szCs w:val="24"/>
              </w:rPr>
            </w:pPr>
            <w:r w:rsidRPr="007A4B91">
              <w:rPr>
                <w:rFonts w:eastAsia="Times New Roman"/>
                <w:szCs w:val="24"/>
              </w:rPr>
              <w:t>загального фонду</w:t>
            </w:r>
          </w:p>
        </w:tc>
        <w:tc>
          <w:tcPr>
            <w:tcW w:w="1718" w:type="dxa"/>
            <w:shd w:val="clear" w:color="auto" w:fill="auto"/>
            <w:vAlign w:val="center"/>
          </w:tcPr>
          <w:p w:rsidR="00FC2CB5" w:rsidRPr="007A4B91" w:rsidRDefault="00FC2CB5" w:rsidP="00FC4FD2">
            <w:pPr>
              <w:ind w:left="-57" w:right="-57" w:firstLine="0"/>
              <w:jc w:val="center"/>
              <w:rPr>
                <w:rFonts w:eastAsia="Times New Roman"/>
                <w:szCs w:val="24"/>
              </w:rPr>
            </w:pPr>
            <w:r w:rsidRPr="007A4B91">
              <w:rPr>
                <w:rFonts w:eastAsia="Times New Roman"/>
                <w:szCs w:val="24"/>
              </w:rPr>
              <w:t>спеціального фонду</w:t>
            </w:r>
          </w:p>
        </w:tc>
      </w:tr>
      <w:tr w:rsidR="00E9151B" w:rsidRPr="007A4B91" w:rsidTr="00E9151B">
        <w:trPr>
          <w:jc w:val="center"/>
        </w:trPr>
        <w:tc>
          <w:tcPr>
            <w:tcW w:w="506" w:type="dxa"/>
            <w:shd w:val="clear" w:color="auto" w:fill="auto"/>
            <w:vAlign w:val="center"/>
          </w:tcPr>
          <w:p w:rsidR="00E9151B" w:rsidRPr="007A4B91" w:rsidRDefault="00E9151B" w:rsidP="00E9151B">
            <w:pPr>
              <w:ind w:left="-57" w:right="-57" w:firstLine="0"/>
              <w:jc w:val="center"/>
              <w:rPr>
                <w:rFonts w:eastAsia="Times New Roman"/>
                <w:i/>
                <w:szCs w:val="24"/>
              </w:rPr>
            </w:pPr>
            <w:r w:rsidRPr="007A4B91">
              <w:rPr>
                <w:rFonts w:eastAsia="Times New Roman"/>
                <w:i/>
                <w:szCs w:val="24"/>
              </w:rPr>
              <w:t>1</w:t>
            </w:r>
          </w:p>
        </w:tc>
        <w:tc>
          <w:tcPr>
            <w:tcW w:w="4221" w:type="dxa"/>
            <w:shd w:val="clear" w:color="auto" w:fill="auto"/>
            <w:vAlign w:val="center"/>
          </w:tcPr>
          <w:p w:rsidR="00E9151B" w:rsidRPr="007A4B91" w:rsidRDefault="00E9151B" w:rsidP="00E9151B">
            <w:pPr>
              <w:ind w:left="-57" w:right="-57" w:firstLine="0"/>
              <w:jc w:val="center"/>
              <w:rPr>
                <w:rFonts w:eastAsia="Times New Roman"/>
                <w:i/>
                <w:szCs w:val="24"/>
              </w:rPr>
            </w:pPr>
            <w:r w:rsidRPr="007A4B91">
              <w:rPr>
                <w:rFonts w:eastAsia="Times New Roman"/>
                <w:i/>
                <w:szCs w:val="24"/>
              </w:rPr>
              <w:t>2</w:t>
            </w:r>
          </w:p>
        </w:tc>
        <w:tc>
          <w:tcPr>
            <w:tcW w:w="1430" w:type="dxa"/>
            <w:shd w:val="clear" w:color="auto" w:fill="auto"/>
            <w:vAlign w:val="center"/>
          </w:tcPr>
          <w:p w:rsidR="00E9151B" w:rsidRPr="007A4B91" w:rsidRDefault="00E9151B" w:rsidP="00E9151B">
            <w:pPr>
              <w:ind w:left="-57" w:right="-57" w:firstLine="0"/>
              <w:jc w:val="center"/>
              <w:rPr>
                <w:rFonts w:eastAsia="Times New Roman"/>
                <w:i/>
                <w:szCs w:val="24"/>
              </w:rPr>
            </w:pPr>
            <w:r w:rsidRPr="007A4B91">
              <w:rPr>
                <w:rFonts w:eastAsia="Times New Roman"/>
                <w:i/>
                <w:szCs w:val="24"/>
              </w:rPr>
              <w:t>3</w:t>
            </w:r>
          </w:p>
        </w:tc>
        <w:tc>
          <w:tcPr>
            <w:tcW w:w="1481" w:type="dxa"/>
            <w:shd w:val="clear" w:color="auto" w:fill="auto"/>
            <w:vAlign w:val="center"/>
          </w:tcPr>
          <w:p w:rsidR="00E9151B" w:rsidRPr="007A4B91" w:rsidRDefault="00E9151B" w:rsidP="00E9151B">
            <w:pPr>
              <w:ind w:left="-57" w:right="-57" w:firstLine="0"/>
              <w:jc w:val="center"/>
              <w:rPr>
                <w:rFonts w:eastAsia="Times New Roman"/>
                <w:i/>
                <w:szCs w:val="24"/>
              </w:rPr>
            </w:pPr>
            <w:r w:rsidRPr="007A4B91">
              <w:rPr>
                <w:rFonts w:eastAsia="Times New Roman"/>
                <w:i/>
                <w:szCs w:val="24"/>
              </w:rPr>
              <w:t>4</w:t>
            </w:r>
          </w:p>
        </w:tc>
        <w:tc>
          <w:tcPr>
            <w:tcW w:w="1718" w:type="dxa"/>
            <w:shd w:val="clear" w:color="auto" w:fill="auto"/>
            <w:vAlign w:val="center"/>
          </w:tcPr>
          <w:p w:rsidR="00E9151B" w:rsidRPr="007A4B91" w:rsidRDefault="00E9151B" w:rsidP="00E9151B">
            <w:pPr>
              <w:ind w:left="-57" w:right="-57" w:firstLine="0"/>
              <w:jc w:val="center"/>
              <w:rPr>
                <w:rFonts w:eastAsia="Times New Roman"/>
                <w:i/>
                <w:szCs w:val="24"/>
              </w:rPr>
            </w:pPr>
            <w:r w:rsidRPr="007A4B91">
              <w:rPr>
                <w:rFonts w:eastAsia="Times New Roman"/>
                <w:i/>
                <w:szCs w:val="24"/>
              </w:rPr>
              <w:t>5</w:t>
            </w:r>
          </w:p>
        </w:tc>
      </w:tr>
      <w:tr w:rsidR="00FC2CB5" w:rsidRPr="007A4B91" w:rsidTr="00E9151B">
        <w:trPr>
          <w:jc w:val="center"/>
        </w:trPr>
        <w:tc>
          <w:tcPr>
            <w:tcW w:w="9356" w:type="dxa"/>
            <w:gridSpan w:val="5"/>
            <w:shd w:val="clear" w:color="auto" w:fill="auto"/>
            <w:vAlign w:val="center"/>
          </w:tcPr>
          <w:p w:rsidR="00FC2CB5" w:rsidRPr="007A4B91" w:rsidRDefault="00FC2CB5" w:rsidP="00AE3CB5">
            <w:pPr>
              <w:ind w:left="-57" w:right="-57" w:firstLine="0"/>
              <w:jc w:val="left"/>
              <w:rPr>
                <w:rFonts w:eastAsia="Times New Roman"/>
                <w:szCs w:val="24"/>
              </w:rPr>
            </w:pPr>
            <w:r w:rsidRPr="007A4B91">
              <w:rPr>
                <w:rFonts w:eastAsia="Times New Roman"/>
                <w:szCs w:val="24"/>
              </w:rPr>
              <w:t>1 Спеціальна адміністрація</w:t>
            </w:r>
          </w:p>
        </w:tc>
      </w:tr>
      <w:tr w:rsidR="00FC2CB5" w:rsidRPr="007A4B91" w:rsidTr="00E9151B">
        <w:trPr>
          <w:jc w:val="center"/>
        </w:trPr>
        <w:tc>
          <w:tcPr>
            <w:tcW w:w="506" w:type="dxa"/>
            <w:shd w:val="clear" w:color="auto" w:fill="auto"/>
            <w:vAlign w:val="center"/>
          </w:tcPr>
          <w:p w:rsidR="00FC2CB5" w:rsidRPr="007A4B91" w:rsidRDefault="00FC2CB5" w:rsidP="00AE3CB5">
            <w:pPr>
              <w:ind w:left="-57" w:right="-57" w:firstLine="0"/>
              <w:jc w:val="left"/>
              <w:rPr>
                <w:rFonts w:eastAsia="Times New Roman"/>
                <w:szCs w:val="24"/>
              </w:rPr>
            </w:pPr>
            <w:r w:rsidRPr="007A4B91">
              <w:rPr>
                <w:rFonts w:eastAsia="Arial Unicode MS"/>
                <w:szCs w:val="24"/>
              </w:rPr>
              <w:t>1</w:t>
            </w:r>
          </w:p>
        </w:tc>
        <w:tc>
          <w:tcPr>
            <w:tcW w:w="4221" w:type="dxa"/>
            <w:shd w:val="clear" w:color="auto" w:fill="auto"/>
            <w:vAlign w:val="center"/>
          </w:tcPr>
          <w:p w:rsidR="00FC2CB5" w:rsidRPr="007A4B91" w:rsidRDefault="00FC2CB5" w:rsidP="00FC4FD2">
            <w:pPr>
              <w:ind w:left="-57" w:right="-57" w:firstLine="0"/>
              <w:jc w:val="left"/>
              <w:rPr>
                <w:rFonts w:eastAsia="Times New Roman"/>
                <w:szCs w:val="24"/>
              </w:rPr>
            </w:pPr>
            <w:r w:rsidRPr="007A4B91">
              <w:rPr>
                <w:rFonts w:eastAsia="Arial Unicode MS"/>
                <w:szCs w:val="24"/>
              </w:rPr>
              <w:t>Директор</w:t>
            </w:r>
          </w:p>
        </w:tc>
        <w:tc>
          <w:tcPr>
            <w:tcW w:w="1430" w:type="dxa"/>
            <w:shd w:val="clear" w:color="auto" w:fill="auto"/>
            <w:vAlign w:val="center"/>
          </w:tcPr>
          <w:p w:rsidR="00FC2CB5" w:rsidRPr="007A4B91" w:rsidRDefault="00FC2CB5" w:rsidP="00FC4FD2">
            <w:pPr>
              <w:ind w:left="-57" w:right="-57" w:firstLine="0"/>
              <w:jc w:val="center"/>
              <w:rPr>
                <w:rFonts w:eastAsia="Times New Roman"/>
                <w:szCs w:val="24"/>
              </w:rPr>
            </w:pPr>
            <w:r w:rsidRPr="007A4B91">
              <w:rPr>
                <w:rFonts w:eastAsia="Arial Unicode MS"/>
                <w:szCs w:val="24"/>
              </w:rPr>
              <w:t>1</w:t>
            </w:r>
          </w:p>
        </w:tc>
        <w:tc>
          <w:tcPr>
            <w:tcW w:w="1481" w:type="dxa"/>
            <w:shd w:val="clear" w:color="auto" w:fill="auto"/>
            <w:vAlign w:val="center"/>
          </w:tcPr>
          <w:p w:rsidR="00FC2CB5" w:rsidRPr="007A4B91" w:rsidRDefault="00FC2CB5" w:rsidP="00FC4FD2">
            <w:pPr>
              <w:ind w:left="-57" w:right="-57" w:firstLine="0"/>
              <w:jc w:val="center"/>
              <w:rPr>
                <w:rFonts w:eastAsia="Times New Roman"/>
                <w:szCs w:val="24"/>
              </w:rPr>
            </w:pPr>
            <w:r w:rsidRPr="007A4B91">
              <w:rPr>
                <w:rFonts w:eastAsia="Arial Unicode MS"/>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vAlign w:val="center"/>
          </w:tcPr>
          <w:p w:rsidR="00FC2CB5" w:rsidRPr="007A4B91" w:rsidRDefault="00FC2CB5" w:rsidP="00AE3CB5">
            <w:pPr>
              <w:ind w:left="-57" w:right="-57" w:firstLine="0"/>
              <w:jc w:val="left"/>
              <w:rPr>
                <w:rFonts w:eastAsia="Times New Roman"/>
                <w:szCs w:val="24"/>
              </w:rPr>
            </w:pPr>
            <w:r w:rsidRPr="007A4B91">
              <w:rPr>
                <w:rFonts w:eastAsia="Arial Unicode MS"/>
                <w:szCs w:val="24"/>
              </w:rPr>
              <w:t>2</w:t>
            </w:r>
          </w:p>
        </w:tc>
        <w:tc>
          <w:tcPr>
            <w:tcW w:w="4221" w:type="dxa"/>
            <w:shd w:val="clear" w:color="auto" w:fill="auto"/>
            <w:vAlign w:val="center"/>
          </w:tcPr>
          <w:p w:rsidR="00FC2CB5" w:rsidRPr="007A4B91" w:rsidRDefault="00FC2CB5" w:rsidP="00FC4FD2">
            <w:pPr>
              <w:ind w:left="-57" w:right="-57" w:firstLine="0"/>
              <w:jc w:val="left"/>
              <w:rPr>
                <w:rFonts w:eastAsia="Times New Roman"/>
                <w:szCs w:val="24"/>
              </w:rPr>
            </w:pPr>
            <w:r w:rsidRPr="007A4B91">
              <w:rPr>
                <w:rFonts w:eastAsia="Arial Unicode MS"/>
                <w:szCs w:val="24"/>
              </w:rPr>
              <w:t>Заступник директора з наукової роботи</w:t>
            </w:r>
          </w:p>
        </w:tc>
        <w:tc>
          <w:tcPr>
            <w:tcW w:w="1430" w:type="dxa"/>
            <w:shd w:val="clear" w:color="auto" w:fill="auto"/>
            <w:vAlign w:val="center"/>
          </w:tcPr>
          <w:p w:rsidR="00FC2CB5" w:rsidRPr="007A4B91" w:rsidRDefault="00FC2CB5" w:rsidP="00FC4FD2">
            <w:pPr>
              <w:ind w:left="-57" w:right="-57" w:firstLine="0"/>
              <w:jc w:val="center"/>
              <w:rPr>
                <w:rFonts w:eastAsia="Times New Roman"/>
                <w:szCs w:val="24"/>
              </w:rPr>
            </w:pPr>
            <w:r w:rsidRPr="007A4B91">
              <w:rPr>
                <w:rFonts w:eastAsia="Arial Unicode MS"/>
                <w:szCs w:val="24"/>
              </w:rPr>
              <w:t>1</w:t>
            </w:r>
          </w:p>
        </w:tc>
        <w:tc>
          <w:tcPr>
            <w:tcW w:w="1481" w:type="dxa"/>
            <w:shd w:val="clear" w:color="auto" w:fill="auto"/>
            <w:vAlign w:val="center"/>
          </w:tcPr>
          <w:p w:rsidR="00FC2CB5" w:rsidRPr="007A4B91" w:rsidRDefault="00FC2CB5" w:rsidP="00FC4FD2">
            <w:pPr>
              <w:ind w:left="-57" w:right="-57" w:firstLine="0"/>
              <w:jc w:val="center"/>
              <w:rPr>
                <w:rFonts w:eastAsia="Times New Roman"/>
                <w:szCs w:val="24"/>
              </w:rPr>
            </w:pPr>
            <w:r w:rsidRPr="007A4B91">
              <w:rPr>
                <w:rFonts w:eastAsia="Arial Unicode MS"/>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vAlign w:val="center"/>
          </w:tcPr>
          <w:p w:rsidR="00FC2CB5" w:rsidRPr="007A4B91" w:rsidRDefault="00FC2CB5" w:rsidP="00AE3CB5">
            <w:pPr>
              <w:ind w:left="-57" w:right="-57" w:firstLine="0"/>
              <w:jc w:val="left"/>
              <w:rPr>
                <w:rFonts w:eastAsia="Times New Roman"/>
                <w:szCs w:val="24"/>
              </w:rPr>
            </w:pPr>
            <w:r w:rsidRPr="007A4B91">
              <w:rPr>
                <w:rFonts w:eastAsia="Times New Roman"/>
                <w:szCs w:val="24"/>
              </w:rPr>
              <w:t>3</w:t>
            </w:r>
          </w:p>
        </w:tc>
        <w:tc>
          <w:tcPr>
            <w:tcW w:w="4221" w:type="dxa"/>
            <w:shd w:val="clear" w:color="auto" w:fill="auto"/>
            <w:vAlign w:val="center"/>
          </w:tcPr>
          <w:p w:rsidR="00FC2CB5" w:rsidRPr="007A4B91" w:rsidRDefault="00FC2CB5" w:rsidP="00FC4FD2">
            <w:pPr>
              <w:ind w:left="-57" w:right="-57" w:firstLine="0"/>
              <w:jc w:val="left"/>
              <w:rPr>
                <w:rFonts w:eastAsia="Arial Unicode MS"/>
                <w:szCs w:val="24"/>
              </w:rPr>
            </w:pPr>
            <w:r w:rsidRPr="007A4B91">
              <w:rPr>
                <w:rFonts w:eastAsia="Arial Unicode MS"/>
                <w:szCs w:val="24"/>
              </w:rPr>
              <w:t>Учений секретар</w:t>
            </w:r>
          </w:p>
        </w:tc>
        <w:tc>
          <w:tcPr>
            <w:tcW w:w="1430"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481"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vAlign w:val="center"/>
          </w:tcPr>
          <w:p w:rsidR="00FC2CB5" w:rsidRPr="007A4B91" w:rsidRDefault="00FC2CB5" w:rsidP="00AE3CB5">
            <w:pPr>
              <w:ind w:left="-57" w:right="-57" w:firstLine="0"/>
              <w:jc w:val="left"/>
              <w:rPr>
                <w:rFonts w:eastAsia="Times New Roman"/>
                <w:szCs w:val="24"/>
              </w:rPr>
            </w:pPr>
            <w:r w:rsidRPr="007A4B91">
              <w:rPr>
                <w:rFonts w:eastAsia="Times New Roman"/>
                <w:szCs w:val="24"/>
              </w:rPr>
              <w:t>4</w:t>
            </w:r>
          </w:p>
        </w:tc>
        <w:tc>
          <w:tcPr>
            <w:tcW w:w="4221" w:type="dxa"/>
            <w:shd w:val="clear" w:color="auto" w:fill="auto"/>
            <w:vAlign w:val="center"/>
          </w:tcPr>
          <w:p w:rsidR="00FC2CB5" w:rsidRPr="007A4B91" w:rsidRDefault="00FC2CB5" w:rsidP="00FC4FD2">
            <w:pPr>
              <w:ind w:left="-57" w:right="-57" w:firstLine="0"/>
              <w:jc w:val="left"/>
              <w:rPr>
                <w:rFonts w:eastAsia="Arial Unicode MS"/>
                <w:szCs w:val="24"/>
              </w:rPr>
            </w:pPr>
            <w:r w:rsidRPr="007A4B91">
              <w:rPr>
                <w:rFonts w:eastAsia="Arial Unicode MS"/>
                <w:szCs w:val="24"/>
              </w:rPr>
              <w:t>Заступник директора з загальних питань</w:t>
            </w:r>
          </w:p>
        </w:tc>
        <w:tc>
          <w:tcPr>
            <w:tcW w:w="1430"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481"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5</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Фахівець з кадрів</w:t>
            </w:r>
          </w:p>
        </w:tc>
        <w:tc>
          <w:tcPr>
            <w:tcW w:w="1430"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481"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6</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Інспектор з кадрів</w:t>
            </w:r>
          </w:p>
        </w:tc>
        <w:tc>
          <w:tcPr>
            <w:tcW w:w="1430"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481"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7</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Комендант</w:t>
            </w:r>
          </w:p>
        </w:tc>
        <w:tc>
          <w:tcPr>
            <w:tcW w:w="1430"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481"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8</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Інженер з постачання</w:t>
            </w:r>
          </w:p>
        </w:tc>
        <w:tc>
          <w:tcPr>
            <w:tcW w:w="1430"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481"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9</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Інженер з охорони праці</w:t>
            </w:r>
          </w:p>
        </w:tc>
        <w:tc>
          <w:tcPr>
            <w:tcW w:w="1430"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481"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10</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 xml:space="preserve">Інженер з експлуатації та ремонту обладнання </w:t>
            </w:r>
          </w:p>
        </w:tc>
        <w:tc>
          <w:tcPr>
            <w:tcW w:w="1430"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481"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11</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Завідувач складом</w:t>
            </w:r>
          </w:p>
        </w:tc>
        <w:tc>
          <w:tcPr>
            <w:tcW w:w="1430"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481"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12</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Секретар-друкарка</w:t>
            </w:r>
          </w:p>
        </w:tc>
        <w:tc>
          <w:tcPr>
            <w:tcW w:w="1430"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481"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13</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Секретар директора</w:t>
            </w:r>
          </w:p>
        </w:tc>
        <w:tc>
          <w:tcPr>
            <w:tcW w:w="1430"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481"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14</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Прибиральниця службових приміщень</w:t>
            </w:r>
          </w:p>
        </w:tc>
        <w:tc>
          <w:tcPr>
            <w:tcW w:w="1430"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481" w:type="dxa"/>
            <w:shd w:val="clear" w:color="auto" w:fill="auto"/>
            <w:vAlign w:val="center"/>
          </w:tcPr>
          <w:p w:rsidR="00FC2CB5" w:rsidRPr="007A4B91" w:rsidRDefault="00FC2CB5" w:rsidP="00FC4FD2">
            <w:pPr>
              <w:ind w:left="-57" w:right="-57" w:firstLine="0"/>
              <w:jc w:val="center"/>
              <w:rPr>
                <w:rFonts w:eastAsia="Arial Unicode MS"/>
                <w:szCs w:val="24"/>
              </w:rPr>
            </w:pPr>
            <w:r w:rsidRPr="007A4B91">
              <w:rPr>
                <w:rFonts w:eastAsia="Arial Unicode MS"/>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4FD2" w:rsidRPr="007A4B91" w:rsidTr="00E9151B">
        <w:trPr>
          <w:jc w:val="center"/>
        </w:trPr>
        <w:tc>
          <w:tcPr>
            <w:tcW w:w="4727" w:type="dxa"/>
            <w:gridSpan w:val="2"/>
            <w:shd w:val="clear" w:color="auto" w:fill="auto"/>
          </w:tcPr>
          <w:p w:rsidR="00FC4FD2" w:rsidRPr="007A4B91" w:rsidRDefault="00FC4FD2" w:rsidP="00AE3CB5">
            <w:pPr>
              <w:ind w:left="-57" w:right="-57" w:firstLine="0"/>
              <w:jc w:val="left"/>
              <w:rPr>
                <w:rFonts w:eastAsia="Times New Roman"/>
                <w:szCs w:val="24"/>
              </w:rPr>
            </w:pPr>
            <w:r w:rsidRPr="007A4B91">
              <w:rPr>
                <w:rFonts w:eastAsia="Times New Roman"/>
                <w:szCs w:val="24"/>
              </w:rPr>
              <w:t>Всього по спеціальній адміністрації</w:t>
            </w:r>
          </w:p>
        </w:tc>
        <w:tc>
          <w:tcPr>
            <w:tcW w:w="1430" w:type="dxa"/>
            <w:shd w:val="clear" w:color="auto" w:fill="auto"/>
            <w:vAlign w:val="center"/>
          </w:tcPr>
          <w:p w:rsidR="00FC4FD2" w:rsidRPr="007A4B91" w:rsidRDefault="00FC4FD2" w:rsidP="00FC4FD2">
            <w:pPr>
              <w:ind w:left="-57" w:right="-57" w:firstLine="0"/>
              <w:jc w:val="center"/>
              <w:rPr>
                <w:rFonts w:eastAsia="Arial Unicode MS"/>
                <w:szCs w:val="24"/>
              </w:rPr>
            </w:pPr>
            <w:r w:rsidRPr="007A4B91">
              <w:rPr>
                <w:rFonts w:eastAsia="Arial Unicode MS"/>
                <w:szCs w:val="24"/>
              </w:rPr>
              <w:t>14</w:t>
            </w:r>
          </w:p>
        </w:tc>
        <w:tc>
          <w:tcPr>
            <w:tcW w:w="1481" w:type="dxa"/>
            <w:shd w:val="clear" w:color="auto" w:fill="auto"/>
            <w:vAlign w:val="center"/>
          </w:tcPr>
          <w:p w:rsidR="00FC4FD2" w:rsidRPr="007A4B91" w:rsidRDefault="00FC4FD2" w:rsidP="00FC4FD2">
            <w:pPr>
              <w:ind w:left="-57" w:right="-57" w:firstLine="0"/>
              <w:jc w:val="center"/>
              <w:rPr>
                <w:rFonts w:eastAsia="Arial Unicode MS"/>
                <w:szCs w:val="24"/>
              </w:rPr>
            </w:pPr>
            <w:r w:rsidRPr="007A4B91">
              <w:rPr>
                <w:rFonts w:eastAsia="Arial Unicode MS"/>
                <w:szCs w:val="24"/>
              </w:rPr>
              <w:t>14</w:t>
            </w:r>
          </w:p>
        </w:tc>
        <w:tc>
          <w:tcPr>
            <w:tcW w:w="1718" w:type="dxa"/>
            <w:shd w:val="clear" w:color="auto" w:fill="auto"/>
          </w:tcPr>
          <w:p w:rsidR="00FC4FD2" w:rsidRPr="007A4B91" w:rsidRDefault="00FC4FD2" w:rsidP="00FC4FD2">
            <w:pPr>
              <w:ind w:left="-57" w:right="-57" w:firstLine="0"/>
              <w:jc w:val="center"/>
              <w:rPr>
                <w:rFonts w:eastAsia="Times New Roman"/>
                <w:szCs w:val="24"/>
              </w:rPr>
            </w:pPr>
            <w:r w:rsidRPr="007A4B91">
              <w:rPr>
                <w:rFonts w:eastAsia="Times New Roman"/>
                <w:szCs w:val="24"/>
              </w:rPr>
              <w:t>0</w:t>
            </w:r>
          </w:p>
        </w:tc>
      </w:tr>
      <w:tr w:rsidR="00FC2CB5" w:rsidRPr="007A4B91" w:rsidTr="00E9151B">
        <w:trPr>
          <w:jc w:val="center"/>
        </w:trPr>
        <w:tc>
          <w:tcPr>
            <w:tcW w:w="9356" w:type="dxa"/>
            <w:gridSpan w:val="5"/>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2 Відділ бухгалтерського обліку та звітності</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Головний бухгалтер</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2</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Заступник головного бухгалтера</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3</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Провідний бухгалтер</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4</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4</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4</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Бухгалтер</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2</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2</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5</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Старший касир</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AE3CB5" w:rsidRPr="007A4B91" w:rsidTr="00E9151B">
        <w:trPr>
          <w:jc w:val="center"/>
        </w:trPr>
        <w:tc>
          <w:tcPr>
            <w:tcW w:w="4727" w:type="dxa"/>
            <w:gridSpan w:val="2"/>
            <w:shd w:val="clear" w:color="auto" w:fill="auto"/>
          </w:tcPr>
          <w:p w:rsidR="00AE3CB5" w:rsidRPr="007A4B91" w:rsidRDefault="00AE3CB5" w:rsidP="00AE3CB5">
            <w:pPr>
              <w:ind w:left="-57" w:right="-57" w:firstLine="0"/>
              <w:jc w:val="left"/>
              <w:rPr>
                <w:rFonts w:eastAsia="Times New Roman"/>
                <w:szCs w:val="24"/>
              </w:rPr>
            </w:pPr>
            <w:r w:rsidRPr="007A4B91">
              <w:rPr>
                <w:rFonts w:eastAsia="Times New Roman"/>
                <w:szCs w:val="24"/>
              </w:rPr>
              <w:t>Всього по відділу</w:t>
            </w:r>
          </w:p>
        </w:tc>
        <w:tc>
          <w:tcPr>
            <w:tcW w:w="1430"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9</w:t>
            </w:r>
          </w:p>
        </w:tc>
        <w:tc>
          <w:tcPr>
            <w:tcW w:w="1481"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9</w:t>
            </w:r>
          </w:p>
        </w:tc>
        <w:tc>
          <w:tcPr>
            <w:tcW w:w="1718"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0</w:t>
            </w:r>
          </w:p>
        </w:tc>
      </w:tr>
      <w:tr w:rsidR="00FC2CB5" w:rsidRPr="007A4B91" w:rsidTr="00E9151B">
        <w:trPr>
          <w:jc w:val="center"/>
        </w:trPr>
        <w:tc>
          <w:tcPr>
            <w:tcW w:w="9356" w:type="dxa"/>
            <w:gridSpan w:val="5"/>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3</w:t>
            </w:r>
            <w:r w:rsidR="00893A95" w:rsidRPr="007A4B91">
              <w:rPr>
                <w:rFonts w:eastAsia="Times New Roman"/>
                <w:szCs w:val="24"/>
              </w:rPr>
              <w:t xml:space="preserve"> </w:t>
            </w:r>
            <w:r w:rsidRPr="007A4B91">
              <w:rPr>
                <w:rFonts w:eastAsia="Times New Roman"/>
                <w:szCs w:val="24"/>
              </w:rPr>
              <w:t>Планово-економічний сектор</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Завідувач планово-економічного сектору</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left"/>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2</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Провідний економіст</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left"/>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3</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Юрист</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left"/>
              <w:rPr>
                <w:rFonts w:eastAsia="Times New Roman"/>
                <w:szCs w:val="24"/>
              </w:rPr>
            </w:pPr>
          </w:p>
        </w:tc>
      </w:tr>
      <w:tr w:rsidR="00FC2CB5" w:rsidRPr="007A4B91" w:rsidTr="00E9151B">
        <w:trPr>
          <w:jc w:val="center"/>
        </w:trPr>
        <w:tc>
          <w:tcPr>
            <w:tcW w:w="4727" w:type="dxa"/>
            <w:gridSpan w:val="2"/>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Всього по сектору</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3</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3</w:t>
            </w:r>
          </w:p>
        </w:tc>
        <w:tc>
          <w:tcPr>
            <w:tcW w:w="1718" w:type="dxa"/>
            <w:shd w:val="clear" w:color="auto" w:fill="auto"/>
          </w:tcPr>
          <w:p w:rsidR="00FC2CB5" w:rsidRPr="007A4B91" w:rsidRDefault="00FC2CB5" w:rsidP="00FC4FD2">
            <w:pPr>
              <w:ind w:left="-57" w:right="-57" w:firstLine="0"/>
              <w:jc w:val="left"/>
              <w:rPr>
                <w:rFonts w:eastAsia="Times New Roman"/>
                <w:szCs w:val="24"/>
              </w:rPr>
            </w:pPr>
          </w:p>
        </w:tc>
      </w:tr>
      <w:tr w:rsidR="00FC2CB5" w:rsidRPr="007A4B91" w:rsidTr="00E9151B">
        <w:trPr>
          <w:jc w:val="center"/>
        </w:trPr>
        <w:tc>
          <w:tcPr>
            <w:tcW w:w="9356" w:type="dxa"/>
            <w:gridSpan w:val="5"/>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4 Служба державної охорони природно-заповідного фонду</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Начальник служби охорони</w:t>
            </w:r>
          </w:p>
        </w:tc>
        <w:tc>
          <w:tcPr>
            <w:tcW w:w="1430" w:type="dxa"/>
            <w:shd w:val="clear" w:color="auto" w:fill="auto"/>
          </w:tcPr>
          <w:p w:rsidR="00FC2CB5" w:rsidRPr="007A4B91" w:rsidRDefault="00FC2CB5" w:rsidP="00445D9B">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445D9B">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445D9B">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2</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Заступник начальника служби охорони</w:t>
            </w:r>
          </w:p>
        </w:tc>
        <w:tc>
          <w:tcPr>
            <w:tcW w:w="1430" w:type="dxa"/>
            <w:shd w:val="clear" w:color="auto" w:fill="auto"/>
          </w:tcPr>
          <w:p w:rsidR="00FC2CB5" w:rsidRPr="007A4B91" w:rsidRDefault="00FC2CB5" w:rsidP="00445D9B">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445D9B">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445D9B">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3</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Інспектор поста</w:t>
            </w:r>
          </w:p>
        </w:tc>
        <w:tc>
          <w:tcPr>
            <w:tcW w:w="1430" w:type="dxa"/>
            <w:shd w:val="clear" w:color="auto" w:fill="auto"/>
          </w:tcPr>
          <w:p w:rsidR="00FC2CB5" w:rsidRPr="007A4B91" w:rsidRDefault="00FC2CB5" w:rsidP="00445D9B">
            <w:pPr>
              <w:ind w:left="-57" w:right="-57" w:firstLine="0"/>
              <w:jc w:val="center"/>
              <w:rPr>
                <w:rFonts w:eastAsia="Times New Roman"/>
                <w:szCs w:val="24"/>
              </w:rPr>
            </w:pPr>
            <w:r w:rsidRPr="007A4B91">
              <w:rPr>
                <w:rFonts w:eastAsia="Times New Roman"/>
                <w:szCs w:val="24"/>
              </w:rPr>
              <w:t>4</w:t>
            </w:r>
          </w:p>
        </w:tc>
        <w:tc>
          <w:tcPr>
            <w:tcW w:w="1481" w:type="dxa"/>
            <w:shd w:val="clear" w:color="auto" w:fill="auto"/>
          </w:tcPr>
          <w:p w:rsidR="00FC2CB5" w:rsidRPr="007A4B91" w:rsidRDefault="00FC2CB5" w:rsidP="00445D9B">
            <w:pPr>
              <w:ind w:left="-57" w:right="-57" w:firstLine="0"/>
              <w:jc w:val="center"/>
              <w:rPr>
                <w:rFonts w:eastAsia="Times New Roman"/>
                <w:szCs w:val="24"/>
              </w:rPr>
            </w:pPr>
            <w:r w:rsidRPr="007A4B91">
              <w:rPr>
                <w:rFonts w:eastAsia="Times New Roman"/>
                <w:szCs w:val="24"/>
              </w:rPr>
              <w:t>4</w:t>
            </w:r>
          </w:p>
        </w:tc>
        <w:tc>
          <w:tcPr>
            <w:tcW w:w="1718" w:type="dxa"/>
            <w:shd w:val="clear" w:color="auto" w:fill="auto"/>
          </w:tcPr>
          <w:p w:rsidR="00FC2CB5" w:rsidRPr="007A4B91" w:rsidRDefault="00FC2CB5" w:rsidP="00445D9B">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4</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Інспектор</w:t>
            </w:r>
          </w:p>
        </w:tc>
        <w:tc>
          <w:tcPr>
            <w:tcW w:w="1430" w:type="dxa"/>
            <w:shd w:val="clear" w:color="auto" w:fill="auto"/>
          </w:tcPr>
          <w:p w:rsidR="00FC2CB5" w:rsidRPr="007A4B91" w:rsidRDefault="00FC2CB5" w:rsidP="00445D9B">
            <w:pPr>
              <w:ind w:left="-57" w:right="-57" w:firstLine="0"/>
              <w:jc w:val="center"/>
              <w:rPr>
                <w:rFonts w:eastAsia="Times New Roman"/>
                <w:szCs w:val="24"/>
              </w:rPr>
            </w:pPr>
            <w:r w:rsidRPr="007A4B91">
              <w:rPr>
                <w:rFonts w:eastAsia="Times New Roman"/>
                <w:szCs w:val="24"/>
              </w:rPr>
              <w:t>16</w:t>
            </w:r>
          </w:p>
        </w:tc>
        <w:tc>
          <w:tcPr>
            <w:tcW w:w="1481" w:type="dxa"/>
            <w:shd w:val="clear" w:color="auto" w:fill="auto"/>
          </w:tcPr>
          <w:p w:rsidR="00FC2CB5" w:rsidRPr="007A4B91" w:rsidRDefault="00FC2CB5" w:rsidP="00445D9B">
            <w:pPr>
              <w:ind w:left="-57" w:right="-57" w:firstLine="0"/>
              <w:jc w:val="center"/>
              <w:rPr>
                <w:rFonts w:eastAsia="Times New Roman"/>
                <w:szCs w:val="24"/>
              </w:rPr>
            </w:pPr>
            <w:r w:rsidRPr="007A4B91">
              <w:rPr>
                <w:rFonts w:eastAsia="Times New Roman"/>
                <w:szCs w:val="24"/>
              </w:rPr>
              <w:t>16</w:t>
            </w:r>
          </w:p>
        </w:tc>
        <w:tc>
          <w:tcPr>
            <w:tcW w:w="1718" w:type="dxa"/>
            <w:shd w:val="clear" w:color="auto" w:fill="auto"/>
          </w:tcPr>
          <w:p w:rsidR="00FC2CB5" w:rsidRPr="007A4B91" w:rsidRDefault="00FC2CB5" w:rsidP="00445D9B">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5</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Охоронник</w:t>
            </w:r>
          </w:p>
        </w:tc>
        <w:tc>
          <w:tcPr>
            <w:tcW w:w="1430" w:type="dxa"/>
            <w:shd w:val="clear" w:color="auto" w:fill="auto"/>
          </w:tcPr>
          <w:p w:rsidR="00FC2CB5" w:rsidRPr="007A4B91" w:rsidRDefault="00FC2CB5" w:rsidP="00445D9B">
            <w:pPr>
              <w:ind w:left="-57" w:right="-57" w:firstLine="0"/>
              <w:jc w:val="center"/>
              <w:rPr>
                <w:rFonts w:eastAsia="Times New Roman"/>
                <w:szCs w:val="24"/>
              </w:rPr>
            </w:pPr>
            <w:r w:rsidRPr="007A4B91">
              <w:rPr>
                <w:rFonts w:eastAsia="Times New Roman"/>
                <w:szCs w:val="24"/>
              </w:rPr>
              <w:t>19</w:t>
            </w:r>
          </w:p>
        </w:tc>
        <w:tc>
          <w:tcPr>
            <w:tcW w:w="1481" w:type="dxa"/>
            <w:shd w:val="clear" w:color="auto" w:fill="auto"/>
          </w:tcPr>
          <w:p w:rsidR="00FC2CB5" w:rsidRPr="007A4B91" w:rsidRDefault="00FC2CB5" w:rsidP="00445D9B">
            <w:pPr>
              <w:ind w:left="-57" w:right="-57" w:firstLine="0"/>
              <w:jc w:val="center"/>
              <w:rPr>
                <w:rFonts w:eastAsia="Times New Roman"/>
                <w:szCs w:val="24"/>
              </w:rPr>
            </w:pPr>
            <w:r w:rsidRPr="007A4B91">
              <w:rPr>
                <w:rFonts w:eastAsia="Times New Roman"/>
                <w:szCs w:val="24"/>
              </w:rPr>
              <w:t>19</w:t>
            </w:r>
          </w:p>
        </w:tc>
        <w:tc>
          <w:tcPr>
            <w:tcW w:w="1718" w:type="dxa"/>
            <w:shd w:val="clear" w:color="auto" w:fill="auto"/>
          </w:tcPr>
          <w:p w:rsidR="00FC2CB5" w:rsidRPr="007A4B91" w:rsidRDefault="00FC2CB5" w:rsidP="00445D9B">
            <w:pPr>
              <w:ind w:left="-57" w:right="-57" w:firstLine="0"/>
              <w:jc w:val="center"/>
              <w:rPr>
                <w:rFonts w:eastAsia="Times New Roman"/>
                <w:szCs w:val="24"/>
              </w:rPr>
            </w:pPr>
          </w:p>
        </w:tc>
      </w:tr>
      <w:tr w:rsidR="00FC2CB5" w:rsidRPr="007A4B91" w:rsidTr="00E9151B">
        <w:trPr>
          <w:jc w:val="center"/>
        </w:trPr>
        <w:tc>
          <w:tcPr>
            <w:tcW w:w="4727" w:type="dxa"/>
            <w:gridSpan w:val="2"/>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Всього по службі державної охорони ПЗФ</w:t>
            </w:r>
          </w:p>
        </w:tc>
        <w:tc>
          <w:tcPr>
            <w:tcW w:w="1430" w:type="dxa"/>
            <w:shd w:val="clear" w:color="auto" w:fill="auto"/>
          </w:tcPr>
          <w:p w:rsidR="00FC2CB5" w:rsidRPr="007A4B91" w:rsidRDefault="00FC2CB5" w:rsidP="00445D9B">
            <w:pPr>
              <w:ind w:left="-57" w:right="-57" w:firstLine="0"/>
              <w:jc w:val="center"/>
              <w:rPr>
                <w:rFonts w:eastAsia="Times New Roman"/>
                <w:szCs w:val="24"/>
              </w:rPr>
            </w:pPr>
            <w:r w:rsidRPr="007A4B91">
              <w:rPr>
                <w:rFonts w:eastAsia="Times New Roman"/>
                <w:szCs w:val="24"/>
              </w:rPr>
              <w:t>41</w:t>
            </w:r>
          </w:p>
        </w:tc>
        <w:tc>
          <w:tcPr>
            <w:tcW w:w="1481" w:type="dxa"/>
            <w:shd w:val="clear" w:color="auto" w:fill="auto"/>
          </w:tcPr>
          <w:p w:rsidR="00FC2CB5" w:rsidRPr="007A4B91" w:rsidRDefault="00FC2CB5" w:rsidP="00445D9B">
            <w:pPr>
              <w:ind w:left="-57" w:right="-57" w:firstLine="0"/>
              <w:jc w:val="center"/>
              <w:rPr>
                <w:rFonts w:eastAsia="Times New Roman"/>
                <w:szCs w:val="24"/>
              </w:rPr>
            </w:pPr>
            <w:r w:rsidRPr="007A4B91">
              <w:rPr>
                <w:rFonts w:eastAsia="Times New Roman"/>
                <w:szCs w:val="24"/>
              </w:rPr>
              <w:t>41</w:t>
            </w:r>
          </w:p>
        </w:tc>
        <w:tc>
          <w:tcPr>
            <w:tcW w:w="1718" w:type="dxa"/>
            <w:shd w:val="clear" w:color="auto" w:fill="auto"/>
          </w:tcPr>
          <w:p w:rsidR="00FC2CB5" w:rsidRPr="007A4B91" w:rsidRDefault="00FC2CB5" w:rsidP="00445D9B">
            <w:pPr>
              <w:ind w:left="-57" w:right="-57" w:firstLine="0"/>
              <w:jc w:val="center"/>
              <w:rPr>
                <w:rFonts w:eastAsia="Times New Roman"/>
                <w:szCs w:val="24"/>
              </w:rPr>
            </w:pPr>
            <w:r w:rsidRPr="007A4B91">
              <w:rPr>
                <w:rFonts w:eastAsia="Times New Roman"/>
                <w:szCs w:val="24"/>
              </w:rPr>
              <w:t>0</w:t>
            </w:r>
          </w:p>
        </w:tc>
      </w:tr>
      <w:tr w:rsidR="00FC2CB5" w:rsidRPr="007A4B91" w:rsidTr="00E9151B">
        <w:trPr>
          <w:jc w:val="center"/>
        </w:trPr>
        <w:tc>
          <w:tcPr>
            <w:tcW w:w="9356" w:type="dxa"/>
            <w:gridSpan w:val="5"/>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5 Зоопарк</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Провідний зоотехнік</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bl>
    <w:p w:rsidR="00B622DB" w:rsidRDefault="00B622DB" w:rsidP="00E9151B">
      <w:pPr>
        <w:jc w:val="right"/>
      </w:pPr>
    </w:p>
    <w:p w:rsidR="00B622DB" w:rsidRDefault="00B622DB" w:rsidP="00E9151B">
      <w:pPr>
        <w:jc w:val="right"/>
      </w:pPr>
    </w:p>
    <w:p w:rsidR="00E9151B" w:rsidRPr="007A4B91" w:rsidRDefault="00E9151B" w:rsidP="00E9151B">
      <w:pPr>
        <w:jc w:val="right"/>
      </w:pPr>
      <w:r w:rsidRPr="007A4B91">
        <w:t>Продовження таблиці 43</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06"/>
        <w:gridCol w:w="4221"/>
        <w:gridCol w:w="1430"/>
        <w:gridCol w:w="1481"/>
        <w:gridCol w:w="1718"/>
      </w:tblGrid>
      <w:tr w:rsidR="00E9151B" w:rsidRPr="007A4B91" w:rsidTr="00E9151B">
        <w:trPr>
          <w:jc w:val="center"/>
        </w:trPr>
        <w:tc>
          <w:tcPr>
            <w:tcW w:w="506" w:type="dxa"/>
            <w:shd w:val="clear" w:color="auto" w:fill="auto"/>
          </w:tcPr>
          <w:p w:rsidR="00E9151B" w:rsidRPr="007A4B91" w:rsidRDefault="00E9151B" w:rsidP="00E9151B">
            <w:pPr>
              <w:ind w:left="-57" w:right="-57" w:firstLine="0"/>
              <w:jc w:val="center"/>
              <w:rPr>
                <w:rFonts w:eastAsia="Times New Roman"/>
                <w:i/>
                <w:szCs w:val="24"/>
              </w:rPr>
            </w:pPr>
            <w:r w:rsidRPr="007A4B91">
              <w:rPr>
                <w:rFonts w:eastAsia="Times New Roman"/>
                <w:i/>
                <w:szCs w:val="24"/>
              </w:rPr>
              <w:t>1</w:t>
            </w:r>
          </w:p>
        </w:tc>
        <w:tc>
          <w:tcPr>
            <w:tcW w:w="4221" w:type="dxa"/>
            <w:shd w:val="clear" w:color="auto" w:fill="auto"/>
          </w:tcPr>
          <w:p w:rsidR="00E9151B" w:rsidRPr="007A4B91" w:rsidRDefault="00E9151B" w:rsidP="00E9151B">
            <w:pPr>
              <w:ind w:left="-57" w:right="-57" w:firstLine="0"/>
              <w:jc w:val="center"/>
              <w:rPr>
                <w:rFonts w:eastAsia="Times New Roman"/>
                <w:i/>
                <w:szCs w:val="24"/>
              </w:rPr>
            </w:pPr>
            <w:r w:rsidRPr="007A4B91">
              <w:rPr>
                <w:rFonts w:eastAsia="Times New Roman"/>
                <w:i/>
                <w:szCs w:val="24"/>
              </w:rPr>
              <w:t>2</w:t>
            </w:r>
          </w:p>
        </w:tc>
        <w:tc>
          <w:tcPr>
            <w:tcW w:w="1430" w:type="dxa"/>
            <w:shd w:val="clear" w:color="auto" w:fill="auto"/>
          </w:tcPr>
          <w:p w:rsidR="00E9151B" w:rsidRPr="007A4B91" w:rsidRDefault="00E9151B" w:rsidP="00E9151B">
            <w:pPr>
              <w:ind w:left="-57" w:right="-57" w:firstLine="0"/>
              <w:jc w:val="center"/>
              <w:rPr>
                <w:rFonts w:eastAsia="Times New Roman"/>
                <w:i/>
                <w:szCs w:val="24"/>
              </w:rPr>
            </w:pPr>
            <w:r w:rsidRPr="007A4B91">
              <w:rPr>
                <w:rFonts w:eastAsia="Times New Roman"/>
                <w:i/>
                <w:szCs w:val="24"/>
              </w:rPr>
              <w:t>3</w:t>
            </w:r>
          </w:p>
        </w:tc>
        <w:tc>
          <w:tcPr>
            <w:tcW w:w="1481" w:type="dxa"/>
            <w:shd w:val="clear" w:color="auto" w:fill="auto"/>
          </w:tcPr>
          <w:p w:rsidR="00E9151B" w:rsidRPr="007A4B91" w:rsidRDefault="00E9151B" w:rsidP="00E9151B">
            <w:pPr>
              <w:ind w:left="-57" w:right="-57" w:firstLine="0"/>
              <w:jc w:val="center"/>
              <w:rPr>
                <w:rFonts w:eastAsia="Times New Roman"/>
                <w:i/>
                <w:szCs w:val="24"/>
              </w:rPr>
            </w:pPr>
            <w:r w:rsidRPr="007A4B91">
              <w:rPr>
                <w:rFonts w:eastAsia="Times New Roman"/>
                <w:i/>
                <w:szCs w:val="24"/>
              </w:rPr>
              <w:t>4</w:t>
            </w:r>
          </w:p>
        </w:tc>
        <w:tc>
          <w:tcPr>
            <w:tcW w:w="1718" w:type="dxa"/>
            <w:shd w:val="clear" w:color="auto" w:fill="auto"/>
          </w:tcPr>
          <w:p w:rsidR="00E9151B" w:rsidRPr="007A4B91" w:rsidRDefault="00E9151B" w:rsidP="00E9151B">
            <w:pPr>
              <w:ind w:left="-57" w:right="-57" w:firstLine="0"/>
              <w:jc w:val="center"/>
              <w:rPr>
                <w:rFonts w:eastAsia="Times New Roman"/>
                <w:i/>
                <w:szCs w:val="24"/>
              </w:rPr>
            </w:pPr>
            <w:r w:rsidRPr="007A4B91">
              <w:rPr>
                <w:rFonts w:eastAsia="Times New Roman"/>
                <w:i/>
                <w:szCs w:val="24"/>
              </w:rPr>
              <w:t>5</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2</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Бригадир</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4</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4</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3</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Помічник бригадира</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4</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Робітник по догляду за тваринами</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36</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36</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5</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Конюх</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2</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2</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6</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Підсобний робітник</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5</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5</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4727" w:type="dxa"/>
            <w:gridSpan w:val="2"/>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Всього по зоопарку</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49</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49</w:t>
            </w:r>
          </w:p>
        </w:tc>
        <w:tc>
          <w:tcPr>
            <w:tcW w:w="1718"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0</w:t>
            </w:r>
          </w:p>
        </w:tc>
      </w:tr>
      <w:tr w:rsidR="00FC2CB5" w:rsidRPr="007A4B91" w:rsidTr="00E9151B">
        <w:trPr>
          <w:jc w:val="center"/>
        </w:trPr>
        <w:tc>
          <w:tcPr>
            <w:tcW w:w="9356" w:type="dxa"/>
            <w:gridSpan w:val="5"/>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6 Механізована бригада</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Начальник механізованої бригади</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2</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Завідувач господарством</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3</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Механік з ремонту транспорту</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4</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Роздавальник нафтопродуктів</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5</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Водій</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7</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7</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6</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 xml:space="preserve">Диспетчер </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7</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Тракторист</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8</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Електрогазозварник</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2</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2</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9</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Слюсар-ремонтник</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10</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Слюсар з ремонту колісних транспортних засобів</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2</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2</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11</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Слюсар-сантехнік</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12</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Токар</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13</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Сестра медична</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14</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Заготівник</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6</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6</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15</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Опалювач</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5</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5</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AE3CB5" w:rsidRPr="007A4B91" w:rsidTr="00E9151B">
        <w:trPr>
          <w:jc w:val="center"/>
        </w:trPr>
        <w:tc>
          <w:tcPr>
            <w:tcW w:w="4727" w:type="dxa"/>
            <w:gridSpan w:val="2"/>
            <w:shd w:val="clear" w:color="auto" w:fill="auto"/>
          </w:tcPr>
          <w:p w:rsidR="00AE3CB5" w:rsidRPr="007A4B91" w:rsidRDefault="00AE3CB5" w:rsidP="00AE3CB5">
            <w:pPr>
              <w:ind w:left="-57" w:right="-57" w:firstLine="0"/>
              <w:jc w:val="left"/>
              <w:rPr>
                <w:rFonts w:eastAsia="Times New Roman"/>
                <w:szCs w:val="24"/>
              </w:rPr>
            </w:pPr>
            <w:r w:rsidRPr="007A4B91">
              <w:rPr>
                <w:rFonts w:eastAsia="Times New Roman"/>
                <w:szCs w:val="24"/>
              </w:rPr>
              <w:t>Всього по механізованій бригаді</w:t>
            </w:r>
          </w:p>
        </w:tc>
        <w:tc>
          <w:tcPr>
            <w:tcW w:w="1430"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42</w:t>
            </w:r>
          </w:p>
        </w:tc>
        <w:tc>
          <w:tcPr>
            <w:tcW w:w="1481"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42</w:t>
            </w:r>
          </w:p>
        </w:tc>
        <w:tc>
          <w:tcPr>
            <w:tcW w:w="1718"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0</w:t>
            </w:r>
          </w:p>
        </w:tc>
      </w:tr>
      <w:tr w:rsidR="00FC2CB5" w:rsidRPr="007A4B91" w:rsidTr="00E9151B">
        <w:trPr>
          <w:jc w:val="center"/>
        </w:trPr>
        <w:tc>
          <w:tcPr>
            <w:tcW w:w="9356" w:type="dxa"/>
            <w:gridSpan w:val="5"/>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7 Дендрологічний парк</w:t>
            </w:r>
          </w:p>
        </w:tc>
      </w:tr>
      <w:tr w:rsidR="00FC2CB5" w:rsidRPr="007A4B91" w:rsidTr="00E9151B">
        <w:trPr>
          <w:trHeight w:val="338"/>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Бригадир дендропарку</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2</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 xml:space="preserve">Майстер </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3</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Садовод</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4</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Агроном</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5</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Робітник зеленого будівництва</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49</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49</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6</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Озеленювач</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AE3CB5" w:rsidRPr="007A4B91" w:rsidTr="00E9151B">
        <w:trPr>
          <w:jc w:val="center"/>
        </w:trPr>
        <w:tc>
          <w:tcPr>
            <w:tcW w:w="4727" w:type="dxa"/>
            <w:gridSpan w:val="2"/>
            <w:shd w:val="clear" w:color="auto" w:fill="auto"/>
          </w:tcPr>
          <w:p w:rsidR="00AE3CB5" w:rsidRPr="007A4B91" w:rsidRDefault="00AE3CB5" w:rsidP="00AE3CB5">
            <w:pPr>
              <w:ind w:left="-57" w:right="-57" w:firstLine="0"/>
              <w:jc w:val="left"/>
              <w:rPr>
                <w:rFonts w:eastAsia="Times New Roman"/>
                <w:szCs w:val="24"/>
              </w:rPr>
            </w:pPr>
            <w:r w:rsidRPr="007A4B91">
              <w:rPr>
                <w:rFonts w:eastAsia="Times New Roman"/>
                <w:szCs w:val="24"/>
              </w:rPr>
              <w:t>Всього по дендропарку</w:t>
            </w:r>
          </w:p>
        </w:tc>
        <w:tc>
          <w:tcPr>
            <w:tcW w:w="1430"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54</w:t>
            </w:r>
          </w:p>
        </w:tc>
        <w:tc>
          <w:tcPr>
            <w:tcW w:w="1481"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54</w:t>
            </w:r>
          </w:p>
        </w:tc>
        <w:tc>
          <w:tcPr>
            <w:tcW w:w="1718"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0</w:t>
            </w:r>
          </w:p>
        </w:tc>
      </w:tr>
      <w:tr w:rsidR="00FC2CB5" w:rsidRPr="007A4B91" w:rsidTr="00E9151B">
        <w:trPr>
          <w:jc w:val="center"/>
        </w:trPr>
        <w:tc>
          <w:tcPr>
            <w:tcW w:w="9356" w:type="dxa"/>
            <w:gridSpan w:val="5"/>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8 Музей Природи Таврії</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w:t>
            </w:r>
          </w:p>
        </w:tc>
        <w:tc>
          <w:tcPr>
            <w:tcW w:w="4221"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Завідувач музеєм</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2</w:t>
            </w:r>
          </w:p>
        </w:tc>
        <w:tc>
          <w:tcPr>
            <w:tcW w:w="4221"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Зберігач фонду музею</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3</w:t>
            </w:r>
          </w:p>
        </w:tc>
        <w:tc>
          <w:tcPr>
            <w:tcW w:w="4221"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Фахівець</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4</w:t>
            </w:r>
          </w:p>
        </w:tc>
        <w:tc>
          <w:tcPr>
            <w:tcW w:w="4221"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Таксидерміст</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4727" w:type="dxa"/>
            <w:gridSpan w:val="2"/>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Всього по музею</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4</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4</w:t>
            </w:r>
          </w:p>
        </w:tc>
        <w:tc>
          <w:tcPr>
            <w:tcW w:w="1718"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0</w:t>
            </w:r>
          </w:p>
        </w:tc>
      </w:tr>
      <w:tr w:rsidR="00FC2CB5" w:rsidRPr="007A4B91" w:rsidTr="00E9151B">
        <w:trPr>
          <w:jc w:val="center"/>
        </w:trPr>
        <w:tc>
          <w:tcPr>
            <w:tcW w:w="9356" w:type="dxa"/>
            <w:gridSpan w:val="5"/>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9</w:t>
            </w:r>
            <w:r w:rsidR="00893A95" w:rsidRPr="007A4B91">
              <w:rPr>
                <w:rFonts w:eastAsia="Times New Roman"/>
                <w:szCs w:val="24"/>
              </w:rPr>
              <w:t xml:space="preserve"> </w:t>
            </w:r>
            <w:r w:rsidRPr="007A4B91">
              <w:rPr>
                <w:rFonts w:eastAsia="Times New Roman"/>
                <w:szCs w:val="24"/>
              </w:rPr>
              <w:t>Бригада поточного ремонту</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Провідний інженер-будівельник</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2</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Майстер бригади поточного ремонту</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3</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 xml:space="preserve">Робітник з комплексного обслуговування й ремонту будинків </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10</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10</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4</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Старший робітник з комплексного обслуговування й ремонту будинків</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5</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Столяр</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4727" w:type="dxa"/>
            <w:gridSpan w:val="2"/>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Всього по бригаді</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14</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14</w:t>
            </w:r>
          </w:p>
        </w:tc>
        <w:tc>
          <w:tcPr>
            <w:tcW w:w="1718"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0</w:t>
            </w:r>
          </w:p>
        </w:tc>
      </w:tr>
      <w:tr w:rsidR="00FC2CB5" w:rsidRPr="007A4B91" w:rsidTr="00E9151B">
        <w:trPr>
          <w:jc w:val="center"/>
        </w:trPr>
        <w:tc>
          <w:tcPr>
            <w:tcW w:w="9356" w:type="dxa"/>
            <w:gridSpan w:val="5"/>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10 Сектор екологічної освітньо-виховної роботи</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w:t>
            </w:r>
          </w:p>
        </w:tc>
        <w:tc>
          <w:tcPr>
            <w:tcW w:w="4221" w:type="dxa"/>
            <w:shd w:val="clear" w:color="auto" w:fill="auto"/>
          </w:tcPr>
          <w:p w:rsidR="00FC2CB5" w:rsidRPr="007A4B91" w:rsidRDefault="00FC2CB5" w:rsidP="00E9151B">
            <w:pPr>
              <w:ind w:left="-57" w:right="-57" w:firstLine="0"/>
              <w:jc w:val="left"/>
              <w:rPr>
                <w:rFonts w:eastAsia="Times New Roman"/>
                <w:szCs w:val="24"/>
              </w:rPr>
            </w:pPr>
            <w:r w:rsidRPr="007A4B91">
              <w:rPr>
                <w:rFonts w:eastAsia="Times New Roman"/>
                <w:szCs w:val="24"/>
              </w:rPr>
              <w:t xml:space="preserve">Завідувач сектору </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bl>
    <w:p w:rsidR="00E9151B" w:rsidRPr="007A4B91" w:rsidRDefault="00E9151B" w:rsidP="00E9151B">
      <w:pPr>
        <w:jc w:val="right"/>
      </w:pPr>
      <w:r w:rsidRPr="007A4B91">
        <w:t>Кінець таблиці 43</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06"/>
        <w:gridCol w:w="4221"/>
        <w:gridCol w:w="1430"/>
        <w:gridCol w:w="1481"/>
        <w:gridCol w:w="1718"/>
      </w:tblGrid>
      <w:tr w:rsidR="00E9151B" w:rsidRPr="007A4B91" w:rsidTr="00E9151B">
        <w:trPr>
          <w:jc w:val="center"/>
        </w:trPr>
        <w:tc>
          <w:tcPr>
            <w:tcW w:w="506" w:type="dxa"/>
            <w:shd w:val="clear" w:color="auto" w:fill="auto"/>
          </w:tcPr>
          <w:p w:rsidR="00E9151B" w:rsidRPr="007A4B91" w:rsidRDefault="00E9151B" w:rsidP="00E9151B">
            <w:pPr>
              <w:ind w:left="-57" w:right="-57" w:firstLine="0"/>
              <w:jc w:val="center"/>
              <w:rPr>
                <w:rFonts w:eastAsia="Times New Roman"/>
                <w:i/>
                <w:szCs w:val="24"/>
              </w:rPr>
            </w:pPr>
            <w:r w:rsidRPr="007A4B91">
              <w:rPr>
                <w:rFonts w:eastAsia="Times New Roman"/>
                <w:i/>
                <w:szCs w:val="24"/>
              </w:rPr>
              <w:t>1</w:t>
            </w:r>
          </w:p>
        </w:tc>
        <w:tc>
          <w:tcPr>
            <w:tcW w:w="4221" w:type="dxa"/>
            <w:shd w:val="clear" w:color="auto" w:fill="auto"/>
          </w:tcPr>
          <w:p w:rsidR="00E9151B" w:rsidRPr="007A4B91" w:rsidRDefault="00E9151B" w:rsidP="00E9151B">
            <w:pPr>
              <w:ind w:left="-57" w:right="-57" w:firstLine="0"/>
              <w:jc w:val="center"/>
              <w:rPr>
                <w:rFonts w:eastAsia="Times New Roman"/>
                <w:i/>
                <w:szCs w:val="24"/>
              </w:rPr>
            </w:pPr>
            <w:r w:rsidRPr="007A4B91">
              <w:rPr>
                <w:rFonts w:eastAsia="Times New Roman"/>
                <w:i/>
                <w:szCs w:val="24"/>
              </w:rPr>
              <w:t>2</w:t>
            </w:r>
          </w:p>
        </w:tc>
        <w:tc>
          <w:tcPr>
            <w:tcW w:w="1430" w:type="dxa"/>
            <w:shd w:val="clear" w:color="auto" w:fill="auto"/>
          </w:tcPr>
          <w:p w:rsidR="00E9151B" w:rsidRPr="007A4B91" w:rsidRDefault="00E9151B" w:rsidP="00E9151B">
            <w:pPr>
              <w:ind w:left="-57" w:right="-57" w:firstLine="0"/>
              <w:jc w:val="center"/>
              <w:rPr>
                <w:rFonts w:eastAsia="Times New Roman"/>
                <w:i/>
                <w:szCs w:val="24"/>
              </w:rPr>
            </w:pPr>
            <w:r w:rsidRPr="007A4B91">
              <w:rPr>
                <w:rFonts w:eastAsia="Times New Roman"/>
                <w:i/>
                <w:szCs w:val="24"/>
              </w:rPr>
              <w:t>3</w:t>
            </w:r>
          </w:p>
        </w:tc>
        <w:tc>
          <w:tcPr>
            <w:tcW w:w="1481" w:type="dxa"/>
            <w:shd w:val="clear" w:color="auto" w:fill="auto"/>
          </w:tcPr>
          <w:p w:rsidR="00E9151B" w:rsidRPr="007A4B91" w:rsidRDefault="00E9151B" w:rsidP="00E9151B">
            <w:pPr>
              <w:ind w:left="-57" w:right="-57" w:firstLine="0"/>
              <w:jc w:val="center"/>
              <w:rPr>
                <w:rFonts w:eastAsia="Times New Roman"/>
                <w:i/>
                <w:szCs w:val="24"/>
              </w:rPr>
            </w:pPr>
            <w:r w:rsidRPr="007A4B91">
              <w:rPr>
                <w:rFonts w:eastAsia="Times New Roman"/>
                <w:i/>
                <w:szCs w:val="24"/>
              </w:rPr>
              <w:t>4</w:t>
            </w:r>
          </w:p>
        </w:tc>
        <w:tc>
          <w:tcPr>
            <w:tcW w:w="1718" w:type="dxa"/>
            <w:shd w:val="clear" w:color="auto" w:fill="auto"/>
          </w:tcPr>
          <w:p w:rsidR="00E9151B" w:rsidRPr="007A4B91" w:rsidRDefault="00E9151B" w:rsidP="00E9151B">
            <w:pPr>
              <w:ind w:left="-57" w:right="-57" w:firstLine="0"/>
              <w:jc w:val="center"/>
              <w:rPr>
                <w:rFonts w:eastAsia="Times New Roman"/>
                <w:i/>
                <w:szCs w:val="24"/>
              </w:rPr>
            </w:pPr>
            <w:r w:rsidRPr="007A4B91">
              <w:rPr>
                <w:rFonts w:eastAsia="Times New Roman"/>
                <w:i/>
                <w:szCs w:val="24"/>
              </w:rPr>
              <w:t>5</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2</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 xml:space="preserve">Методист </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3</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Фахівець з екологічної освіти</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4</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Бібліотекар</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5</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Перекладач</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6</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 xml:space="preserve">Провідний програміст </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7</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Художник</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8</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Касир на екскурсійному маршруті</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9</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Екскурсовод</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2</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2</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10</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Прибиральниця службових приміщень</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4727" w:type="dxa"/>
            <w:gridSpan w:val="2"/>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Всього по сектору</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11</w:t>
            </w:r>
          </w:p>
        </w:tc>
        <w:tc>
          <w:tcPr>
            <w:tcW w:w="1718"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0</w:t>
            </w:r>
          </w:p>
        </w:tc>
      </w:tr>
      <w:tr w:rsidR="00FC2CB5" w:rsidRPr="007A4B91" w:rsidTr="00E9151B">
        <w:trPr>
          <w:jc w:val="center"/>
        </w:trPr>
        <w:tc>
          <w:tcPr>
            <w:tcW w:w="9356" w:type="dxa"/>
            <w:gridSpan w:val="5"/>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11 Електротехнічний сектор</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Начальник електротехнічного сектору</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2</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Електрослюсар</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3</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3</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AE3CB5" w:rsidRPr="007A4B91" w:rsidTr="00E9151B">
        <w:trPr>
          <w:jc w:val="center"/>
        </w:trPr>
        <w:tc>
          <w:tcPr>
            <w:tcW w:w="4727" w:type="dxa"/>
            <w:gridSpan w:val="2"/>
            <w:shd w:val="clear" w:color="auto" w:fill="auto"/>
          </w:tcPr>
          <w:p w:rsidR="00AE3CB5" w:rsidRPr="007A4B91" w:rsidRDefault="00AE3CB5" w:rsidP="00AE3CB5">
            <w:pPr>
              <w:ind w:left="-57" w:right="-57" w:firstLine="0"/>
              <w:jc w:val="left"/>
              <w:rPr>
                <w:rFonts w:eastAsia="Times New Roman"/>
                <w:szCs w:val="24"/>
              </w:rPr>
            </w:pPr>
            <w:r w:rsidRPr="007A4B91">
              <w:rPr>
                <w:rFonts w:eastAsia="Times New Roman"/>
                <w:szCs w:val="24"/>
              </w:rPr>
              <w:t>Всього по сектору</w:t>
            </w:r>
          </w:p>
        </w:tc>
        <w:tc>
          <w:tcPr>
            <w:tcW w:w="1430"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4</w:t>
            </w:r>
          </w:p>
        </w:tc>
        <w:tc>
          <w:tcPr>
            <w:tcW w:w="1481"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4</w:t>
            </w:r>
          </w:p>
        </w:tc>
        <w:tc>
          <w:tcPr>
            <w:tcW w:w="1718"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0</w:t>
            </w:r>
          </w:p>
        </w:tc>
      </w:tr>
      <w:tr w:rsidR="00FC2CB5" w:rsidRPr="007A4B91" w:rsidTr="00E9151B">
        <w:trPr>
          <w:jc w:val="center"/>
        </w:trPr>
        <w:tc>
          <w:tcPr>
            <w:tcW w:w="9356" w:type="dxa"/>
            <w:gridSpan w:val="5"/>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12 Ветеринарний сектор</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Начальник ветеринарного сектору</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2</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Лікар ветеринарної медицини</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3</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Технік ветеринарної медицини</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4</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Санітар</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4727" w:type="dxa"/>
            <w:gridSpan w:val="2"/>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Всього по сектору</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4</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4</w:t>
            </w:r>
          </w:p>
        </w:tc>
        <w:tc>
          <w:tcPr>
            <w:tcW w:w="1718"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0</w:t>
            </w:r>
          </w:p>
        </w:tc>
      </w:tr>
      <w:tr w:rsidR="00AE3CB5" w:rsidRPr="007A4B91" w:rsidTr="00E9151B">
        <w:trPr>
          <w:jc w:val="center"/>
        </w:trPr>
        <w:tc>
          <w:tcPr>
            <w:tcW w:w="4727" w:type="dxa"/>
            <w:gridSpan w:val="2"/>
            <w:shd w:val="clear" w:color="auto" w:fill="auto"/>
          </w:tcPr>
          <w:p w:rsidR="00AE3CB5" w:rsidRPr="007A4B91" w:rsidRDefault="00AE3CB5" w:rsidP="00AE3CB5">
            <w:pPr>
              <w:ind w:left="-57" w:right="-57" w:firstLine="0"/>
              <w:jc w:val="left"/>
              <w:rPr>
                <w:rFonts w:eastAsia="Times New Roman"/>
                <w:szCs w:val="24"/>
              </w:rPr>
            </w:pPr>
            <w:r w:rsidRPr="007A4B91">
              <w:rPr>
                <w:rFonts w:eastAsia="Times New Roman"/>
                <w:szCs w:val="24"/>
              </w:rPr>
              <w:t>Всього за загальним фондом</w:t>
            </w:r>
          </w:p>
        </w:tc>
        <w:tc>
          <w:tcPr>
            <w:tcW w:w="1430"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249</w:t>
            </w:r>
          </w:p>
        </w:tc>
        <w:tc>
          <w:tcPr>
            <w:tcW w:w="1481"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249</w:t>
            </w:r>
          </w:p>
        </w:tc>
        <w:tc>
          <w:tcPr>
            <w:tcW w:w="1718"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0</w:t>
            </w:r>
          </w:p>
        </w:tc>
      </w:tr>
      <w:tr w:rsidR="00FC2CB5" w:rsidRPr="007A4B91" w:rsidTr="00E9151B">
        <w:trPr>
          <w:jc w:val="center"/>
        </w:trPr>
        <w:tc>
          <w:tcPr>
            <w:tcW w:w="9356" w:type="dxa"/>
            <w:gridSpan w:val="5"/>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13 Науковий відділ</w:t>
            </w:r>
          </w:p>
        </w:tc>
      </w:tr>
      <w:tr w:rsidR="00FC2CB5" w:rsidRPr="007A4B91" w:rsidTr="00E9151B">
        <w:trPr>
          <w:jc w:val="center"/>
        </w:trPr>
        <w:tc>
          <w:tcPr>
            <w:tcW w:w="9356" w:type="dxa"/>
            <w:gridSpan w:val="5"/>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13.1 Лабораторія збереження різноманіття диких тварин</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Завідувач лабораторії</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2</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Старший науковий співробітник</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3</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Науковий співробітник</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4</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 xml:space="preserve">Фахівець </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5</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Лаборант</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2</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0</w:t>
            </w:r>
          </w:p>
        </w:tc>
        <w:tc>
          <w:tcPr>
            <w:tcW w:w="1718"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2</w:t>
            </w:r>
          </w:p>
        </w:tc>
      </w:tr>
      <w:tr w:rsidR="00AE3CB5" w:rsidRPr="007A4B91" w:rsidTr="00E9151B">
        <w:trPr>
          <w:jc w:val="center"/>
        </w:trPr>
        <w:tc>
          <w:tcPr>
            <w:tcW w:w="4727" w:type="dxa"/>
            <w:gridSpan w:val="2"/>
            <w:shd w:val="clear" w:color="auto" w:fill="auto"/>
          </w:tcPr>
          <w:p w:rsidR="00AE3CB5" w:rsidRPr="007A4B91" w:rsidRDefault="00AE3CB5" w:rsidP="00AE3CB5">
            <w:pPr>
              <w:ind w:left="-57" w:right="-57" w:firstLine="0"/>
              <w:jc w:val="left"/>
              <w:rPr>
                <w:rFonts w:eastAsia="Times New Roman"/>
                <w:szCs w:val="24"/>
              </w:rPr>
            </w:pPr>
            <w:r w:rsidRPr="007A4B91">
              <w:rPr>
                <w:rFonts w:eastAsia="Times New Roman"/>
                <w:szCs w:val="24"/>
              </w:rPr>
              <w:t>Всього по лабораторії</w:t>
            </w:r>
          </w:p>
        </w:tc>
        <w:tc>
          <w:tcPr>
            <w:tcW w:w="1430"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6</w:t>
            </w:r>
          </w:p>
        </w:tc>
        <w:tc>
          <w:tcPr>
            <w:tcW w:w="1481"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4</w:t>
            </w:r>
          </w:p>
        </w:tc>
        <w:tc>
          <w:tcPr>
            <w:tcW w:w="1718"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2</w:t>
            </w:r>
          </w:p>
        </w:tc>
      </w:tr>
      <w:tr w:rsidR="00FC2CB5" w:rsidRPr="007A4B91" w:rsidTr="00E9151B">
        <w:trPr>
          <w:jc w:val="center"/>
        </w:trPr>
        <w:tc>
          <w:tcPr>
            <w:tcW w:w="9356" w:type="dxa"/>
            <w:gridSpan w:val="5"/>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13.2 Лабораторія біологічного моніторингу і заповідного степу</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Завідувач лабораторії</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2</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Старший науковий співробітник</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3</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Науковий співробітник</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0</w:t>
            </w:r>
          </w:p>
        </w:tc>
        <w:tc>
          <w:tcPr>
            <w:tcW w:w="1718"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4</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Молодший науковий співробітник</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0</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5</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 xml:space="preserve">Фахівець </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2</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2</w:t>
            </w:r>
          </w:p>
        </w:tc>
        <w:tc>
          <w:tcPr>
            <w:tcW w:w="1718"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0</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6</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Лаборант</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0</w:t>
            </w:r>
          </w:p>
        </w:tc>
        <w:tc>
          <w:tcPr>
            <w:tcW w:w="1718"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r>
      <w:tr w:rsidR="00AE3CB5" w:rsidRPr="007A4B91" w:rsidTr="00E9151B">
        <w:trPr>
          <w:jc w:val="center"/>
        </w:trPr>
        <w:tc>
          <w:tcPr>
            <w:tcW w:w="4727" w:type="dxa"/>
            <w:gridSpan w:val="2"/>
            <w:shd w:val="clear" w:color="auto" w:fill="auto"/>
          </w:tcPr>
          <w:p w:rsidR="00AE3CB5" w:rsidRPr="007A4B91" w:rsidRDefault="00AE3CB5" w:rsidP="00AE3CB5">
            <w:pPr>
              <w:ind w:left="-57" w:right="-57" w:firstLine="0"/>
              <w:jc w:val="left"/>
              <w:rPr>
                <w:rFonts w:eastAsia="Times New Roman"/>
                <w:szCs w:val="24"/>
              </w:rPr>
            </w:pPr>
            <w:r w:rsidRPr="007A4B91">
              <w:rPr>
                <w:rFonts w:eastAsia="Times New Roman"/>
                <w:szCs w:val="24"/>
              </w:rPr>
              <w:t>Всього по лабораторії</w:t>
            </w:r>
          </w:p>
        </w:tc>
        <w:tc>
          <w:tcPr>
            <w:tcW w:w="1430"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7</w:t>
            </w:r>
          </w:p>
        </w:tc>
        <w:tc>
          <w:tcPr>
            <w:tcW w:w="1481"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5</w:t>
            </w:r>
          </w:p>
        </w:tc>
        <w:tc>
          <w:tcPr>
            <w:tcW w:w="1718"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2</w:t>
            </w:r>
          </w:p>
        </w:tc>
      </w:tr>
      <w:tr w:rsidR="00FC2CB5" w:rsidRPr="007A4B91" w:rsidTr="00E9151B">
        <w:trPr>
          <w:jc w:val="center"/>
        </w:trPr>
        <w:tc>
          <w:tcPr>
            <w:tcW w:w="9356" w:type="dxa"/>
            <w:gridSpan w:val="5"/>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 xml:space="preserve">13.3 Лабораторія дендрологічного парку </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1</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Завідувач лабораторії</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0</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2</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Провідний науковий співробітник</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0</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3</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Молодший науковий співробітник</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2</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2</w:t>
            </w:r>
          </w:p>
        </w:tc>
        <w:tc>
          <w:tcPr>
            <w:tcW w:w="1718"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0</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4</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 xml:space="preserve">Фахівець </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718"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0</w:t>
            </w:r>
          </w:p>
        </w:tc>
      </w:tr>
      <w:tr w:rsidR="00FC2CB5" w:rsidRPr="007A4B91" w:rsidTr="00E9151B">
        <w:trPr>
          <w:jc w:val="center"/>
        </w:trPr>
        <w:tc>
          <w:tcPr>
            <w:tcW w:w="506" w:type="dxa"/>
            <w:shd w:val="clear" w:color="auto" w:fill="auto"/>
          </w:tcPr>
          <w:p w:rsidR="00FC2CB5" w:rsidRPr="007A4B91" w:rsidRDefault="00FC2CB5" w:rsidP="00AE3CB5">
            <w:pPr>
              <w:ind w:left="-57" w:right="-57" w:firstLine="0"/>
              <w:jc w:val="left"/>
              <w:rPr>
                <w:rFonts w:eastAsia="Times New Roman"/>
                <w:szCs w:val="24"/>
              </w:rPr>
            </w:pPr>
            <w:r w:rsidRPr="007A4B91">
              <w:rPr>
                <w:rFonts w:eastAsia="Times New Roman"/>
                <w:szCs w:val="24"/>
              </w:rPr>
              <w:t>5</w:t>
            </w:r>
          </w:p>
        </w:tc>
        <w:tc>
          <w:tcPr>
            <w:tcW w:w="4221" w:type="dxa"/>
            <w:shd w:val="clear" w:color="auto" w:fill="auto"/>
          </w:tcPr>
          <w:p w:rsidR="00FC2CB5" w:rsidRPr="007A4B91" w:rsidRDefault="00FC2CB5" w:rsidP="00FC4FD2">
            <w:pPr>
              <w:ind w:left="-57" w:right="-57" w:firstLine="0"/>
              <w:jc w:val="left"/>
              <w:rPr>
                <w:rFonts w:eastAsia="Times New Roman"/>
                <w:szCs w:val="24"/>
              </w:rPr>
            </w:pPr>
            <w:r w:rsidRPr="007A4B91">
              <w:rPr>
                <w:rFonts w:eastAsia="Times New Roman"/>
                <w:szCs w:val="24"/>
              </w:rPr>
              <w:t>Лаборант</w:t>
            </w:r>
          </w:p>
        </w:tc>
        <w:tc>
          <w:tcPr>
            <w:tcW w:w="1430"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c>
          <w:tcPr>
            <w:tcW w:w="1481"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0</w:t>
            </w:r>
          </w:p>
        </w:tc>
        <w:tc>
          <w:tcPr>
            <w:tcW w:w="1718" w:type="dxa"/>
            <w:shd w:val="clear" w:color="auto" w:fill="auto"/>
          </w:tcPr>
          <w:p w:rsidR="00FC2CB5" w:rsidRPr="007A4B91" w:rsidRDefault="00FC2CB5" w:rsidP="00FC4FD2">
            <w:pPr>
              <w:ind w:left="-57" w:right="-57" w:firstLine="0"/>
              <w:jc w:val="center"/>
              <w:rPr>
                <w:rFonts w:eastAsia="Times New Roman"/>
                <w:szCs w:val="24"/>
              </w:rPr>
            </w:pPr>
            <w:r w:rsidRPr="007A4B91">
              <w:rPr>
                <w:rFonts w:eastAsia="Times New Roman"/>
                <w:szCs w:val="24"/>
              </w:rPr>
              <w:t>1</w:t>
            </w:r>
          </w:p>
        </w:tc>
      </w:tr>
      <w:tr w:rsidR="00AE3CB5" w:rsidRPr="007A4B91" w:rsidTr="00E9151B">
        <w:trPr>
          <w:jc w:val="center"/>
        </w:trPr>
        <w:tc>
          <w:tcPr>
            <w:tcW w:w="4727" w:type="dxa"/>
            <w:gridSpan w:val="2"/>
            <w:shd w:val="clear" w:color="auto" w:fill="auto"/>
          </w:tcPr>
          <w:p w:rsidR="00AE3CB5" w:rsidRPr="007A4B91" w:rsidRDefault="00AE3CB5" w:rsidP="00AE3CB5">
            <w:pPr>
              <w:ind w:left="-57" w:right="-57" w:firstLine="0"/>
              <w:jc w:val="left"/>
              <w:rPr>
                <w:rFonts w:eastAsia="Times New Roman"/>
                <w:szCs w:val="24"/>
              </w:rPr>
            </w:pPr>
            <w:r w:rsidRPr="007A4B91">
              <w:rPr>
                <w:rFonts w:eastAsia="Times New Roman"/>
                <w:szCs w:val="24"/>
              </w:rPr>
              <w:t>Всього по лабораторії</w:t>
            </w:r>
          </w:p>
        </w:tc>
        <w:tc>
          <w:tcPr>
            <w:tcW w:w="1430"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6</w:t>
            </w:r>
          </w:p>
        </w:tc>
        <w:tc>
          <w:tcPr>
            <w:tcW w:w="1481"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5</w:t>
            </w:r>
          </w:p>
        </w:tc>
        <w:tc>
          <w:tcPr>
            <w:tcW w:w="1718"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1</w:t>
            </w:r>
          </w:p>
        </w:tc>
      </w:tr>
      <w:tr w:rsidR="00AE3CB5" w:rsidRPr="007A4B91" w:rsidTr="00E9151B">
        <w:trPr>
          <w:jc w:val="center"/>
        </w:trPr>
        <w:tc>
          <w:tcPr>
            <w:tcW w:w="4727" w:type="dxa"/>
            <w:gridSpan w:val="2"/>
            <w:shd w:val="clear" w:color="auto" w:fill="auto"/>
          </w:tcPr>
          <w:p w:rsidR="00AE3CB5" w:rsidRPr="007A4B91" w:rsidRDefault="00AE3CB5" w:rsidP="00AE3CB5">
            <w:pPr>
              <w:ind w:left="-57" w:right="-57" w:firstLine="0"/>
              <w:jc w:val="left"/>
              <w:rPr>
                <w:rFonts w:eastAsia="Times New Roman"/>
                <w:szCs w:val="24"/>
              </w:rPr>
            </w:pPr>
            <w:r w:rsidRPr="007A4B91">
              <w:rPr>
                <w:rFonts w:eastAsia="Times New Roman"/>
                <w:szCs w:val="24"/>
              </w:rPr>
              <w:t>Всього по науковому відділу</w:t>
            </w:r>
          </w:p>
        </w:tc>
        <w:tc>
          <w:tcPr>
            <w:tcW w:w="1430"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19</w:t>
            </w:r>
          </w:p>
        </w:tc>
        <w:tc>
          <w:tcPr>
            <w:tcW w:w="1481"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14</w:t>
            </w:r>
          </w:p>
        </w:tc>
        <w:tc>
          <w:tcPr>
            <w:tcW w:w="1718"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5</w:t>
            </w:r>
          </w:p>
        </w:tc>
      </w:tr>
      <w:tr w:rsidR="00AE3CB5" w:rsidRPr="007A4B91" w:rsidTr="00E9151B">
        <w:trPr>
          <w:jc w:val="center"/>
        </w:trPr>
        <w:tc>
          <w:tcPr>
            <w:tcW w:w="4727" w:type="dxa"/>
            <w:gridSpan w:val="2"/>
            <w:shd w:val="clear" w:color="auto" w:fill="auto"/>
          </w:tcPr>
          <w:p w:rsidR="00AE3CB5" w:rsidRPr="007A4B91" w:rsidRDefault="00AE3CB5" w:rsidP="00AE3CB5">
            <w:pPr>
              <w:ind w:left="-57" w:right="-57" w:firstLine="0"/>
              <w:jc w:val="left"/>
              <w:rPr>
                <w:rFonts w:eastAsia="Times New Roman"/>
                <w:szCs w:val="24"/>
              </w:rPr>
            </w:pPr>
            <w:r w:rsidRPr="007A4B91">
              <w:rPr>
                <w:rFonts w:eastAsia="Times New Roman"/>
                <w:szCs w:val="24"/>
              </w:rPr>
              <w:t>Всього по Заповіднику</w:t>
            </w:r>
          </w:p>
        </w:tc>
        <w:tc>
          <w:tcPr>
            <w:tcW w:w="1430"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268</w:t>
            </w:r>
          </w:p>
        </w:tc>
        <w:tc>
          <w:tcPr>
            <w:tcW w:w="1481"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263</w:t>
            </w:r>
          </w:p>
        </w:tc>
        <w:tc>
          <w:tcPr>
            <w:tcW w:w="1718" w:type="dxa"/>
            <w:shd w:val="clear" w:color="auto" w:fill="auto"/>
          </w:tcPr>
          <w:p w:rsidR="00AE3CB5" w:rsidRPr="007A4B91" w:rsidRDefault="00AE3CB5" w:rsidP="00FC4FD2">
            <w:pPr>
              <w:ind w:left="-57" w:right="-57" w:firstLine="0"/>
              <w:jc w:val="center"/>
              <w:rPr>
                <w:rFonts w:eastAsia="Times New Roman"/>
                <w:szCs w:val="24"/>
              </w:rPr>
            </w:pPr>
            <w:r w:rsidRPr="007A4B91">
              <w:rPr>
                <w:rFonts w:eastAsia="Times New Roman"/>
                <w:szCs w:val="24"/>
              </w:rPr>
              <w:t>5</w:t>
            </w:r>
          </w:p>
        </w:tc>
      </w:tr>
    </w:tbl>
    <w:p w:rsidR="00FC2CB5" w:rsidRPr="007A4B91" w:rsidRDefault="00FC2CB5" w:rsidP="00FC2CB5">
      <w:pPr>
        <w:jc w:val="left"/>
        <w:rPr>
          <w:szCs w:val="24"/>
        </w:rPr>
      </w:pPr>
    </w:p>
    <w:p w:rsidR="00FC2CB5" w:rsidRPr="007A4B91" w:rsidRDefault="00FC2CB5" w:rsidP="00AE3CB5">
      <w:pPr>
        <w:ind w:firstLine="567"/>
        <w:rPr>
          <w:spacing w:val="-2"/>
          <w:szCs w:val="24"/>
        </w:rPr>
      </w:pPr>
      <w:r w:rsidRPr="007A4B91">
        <w:rPr>
          <w:spacing w:val="-2"/>
          <w:szCs w:val="24"/>
        </w:rPr>
        <w:t>Наукову діяльність БЗ, крім співробітників наукового відділу, виконують директор, заступник директора з наукової роботи та учений секретар, які є кандидатами наук. Для більш комплексного моніторингу природних та штучно створених об</w:t>
      </w:r>
      <w:r w:rsidR="00C018B3" w:rsidRPr="007A4B91">
        <w:rPr>
          <w:spacing w:val="-2"/>
          <w:szCs w:val="24"/>
        </w:rPr>
        <w:t>′</w:t>
      </w:r>
      <w:r w:rsidRPr="007A4B91">
        <w:rPr>
          <w:spacing w:val="-2"/>
          <w:szCs w:val="24"/>
        </w:rPr>
        <w:t>єктів БЗ потреб</w:t>
      </w:r>
      <w:r w:rsidR="00E9151B" w:rsidRPr="007A4B91">
        <w:rPr>
          <w:spacing w:val="-2"/>
          <w:szCs w:val="24"/>
        </w:rPr>
        <w:t>ує</w:t>
      </w:r>
      <w:r w:rsidRPr="007A4B91">
        <w:rPr>
          <w:spacing w:val="-2"/>
          <w:szCs w:val="24"/>
        </w:rPr>
        <w:t xml:space="preserve"> значного збільшення штату кваліфікованих кадрів наукового відділу (табл. </w:t>
      </w:r>
      <w:r w:rsidR="00E9151B" w:rsidRPr="007A4B91">
        <w:rPr>
          <w:spacing w:val="-2"/>
          <w:szCs w:val="24"/>
        </w:rPr>
        <w:t>44</w:t>
      </w:r>
      <w:r w:rsidRPr="007A4B91">
        <w:rPr>
          <w:spacing w:val="-2"/>
          <w:szCs w:val="24"/>
        </w:rPr>
        <w:t xml:space="preserve">). </w:t>
      </w:r>
    </w:p>
    <w:p w:rsidR="00FC2CB5" w:rsidRPr="007A4B91" w:rsidRDefault="00FC2CB5" w:rsidP="00FC2CB5">
      <w:pPr>
        <w:jc w:val="left"/>
        <w:rPr>
          <w:szCs w:val="24"/>
        </w:rPr>
      </w:pPr>
    </w:p>
    <w:p w:rsidR="00FC2CB5" w:rsidRPr="007A4B91" w:rsidRDefault="00FC2CB5" w:rsidP="005244E7">
      <w:pPr>
        <w:ind w:firstLine="0"/>
        <w:jc w:val="left"/>
        <w:rPr>
          <w:szCs w:val="24"/>
        </w:rPr>
      </w:pPr>
      <w:r w:rsidRPr="007A4B91">
        <w:rPr>
          <w:szCs w:val="24"/>
        </w:rPr>
        <w:t xml:space="preserve">Таблиця </w:t>
      </w:r>
      <w:r w:rsidR="00E9151B" w:rsidRPr="007A4B91">
        <w:rPr>
          <w:szCs w:val="24"/>
        </w:rPr>
        <w:t>44</w:t>
      </w:r>
      <w:r w:rsidR="000B6226" w:rsidRPr="007A4B91">
        <w:rPr>
          <w:szCs w:val="24"/>
        </w:rPr>
        <w:t>.</w:t>
      </w:r>
      <w:r w:rsidRPr="007A4B91">
        <w:rPr>
          <w:szCs w:val="24"/>
        </w:rPr>
        <w:t xml:space="preserve"> Потреба БЗ у наукових кадрах</w:t>
      </w:r>
    </w:p>
    <w:tbl>
      <w:tblPr>
        <w:tblW w:w="93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39"/>
        <w:gridCol w:w="992"/>
        <w:gridCol w:w="1134"/>
        <w:gridCol w:w="3686"/>
      </w:tblGrid>
      <w:tr w:rsidR="00FC2CB5" w:rsidRPr="007A4B91" w:rsidTr="00AE3CB5">
        <w:trPr>
          <w:jc w:val="center"/>
        </w:trPr>
        <w:tc>
          <w:tcPr>
            <w:tcW w:w="3539" w:type="dxa"/>
            <w:vMerge w:val="restart"/>
            <w:shd w:val="clear" w:color="auto" w:fill="auto"/>
            <w:vAlign w:val="center"/>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Назва пріоритетного напряму досліджень</w:t>
            </w:r>
          </w:p>
        </w:tc>
        <w:tc>
          <w:tcPr>
            <w:tcW w:w="5812" w:type="dxa"/>
            <w:gridSpan w:val="3"/>
            <w:shd w:val="clear" w:color="auto" w:fill="auto"/>
            <w:vAlign w:val="center"/>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Потреба у наукових кадрах, осіб</w:t>
            </w:r>
          </w:p>
        </w:tc>
      </w:tr>
      <w:tr w:rsidR="00FC2CB5" w:rsidRPr="007A4B91" w:rsidTr="00AE3CB5">
        <w:trPr>
          <w:jc w:val="center"/>
        </w:trPr>
        <w:tc>
          <w:tcPr>
            <w:tcW w:w="3539" w:type="dxa"/>
            <w:vMerge/>
            <w:shd w:val="clear" w:color="auto" w:fill="auto"/>
            <w:vAlign w:val="center"/>
          </w:tcPr>
          <w:p w:rsidR="00FC2CB5" w:rsidRPr="007A4B91" w:rsidRDefault="00FC2CB5" w:rsidP="00AE3CB5">
            <w:pPr>
              <w:ind w:left="-57" w:right="-57" w:firstLine="0"/>
              <w:jc w:val="center"/>
              <w:rPr>
                <w:rFonts w:eastAsia="Times New Roman"/>
                <w:spacing w:val="-2"/>
                <w:szCs w:val="24"/>
              </w:rPr>
            </w:pPr>
          </w:p>
        </w:tc>
        <w:tc>
          <w:tcPr>
            <w:tcW w:w="992" w:type="dxa"/>
            <w:vMerge w:val="restart"/>
            <w:shd w:val="clear" w:color="auto" w:fill="auto"/>
            <w:vAlign w:val="center"/>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всього</w:t>
            </w:r>
          </w:p>
        </w:tc>
        <w:tc>
          <w:tcPr>
            <w:tcW w:w="4820" w:type="dxa"/>
            <w:gridSpan w:val="2"/>
            <w:shd w:val="clear" w:color="auto" w:fill="auto"/>
            <w:vAlign w:val="center"/>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з них</w:t>
            </w:r>
          </w:p>
        </w:tc>
      </w:tr>
      <w:tr w:rsidR="00FC2CB5" w:rsidRPr="007A4B91" w:rsidTr="00AE3CB5">
        <w:trPr>
          <w:jc w:val="center"/>
        </w:trPr>
        <w:tc>
          <w:tcPr>
            <w:tcW w:w="3539" w:type="dxa"/>
            <w:vMerge/>
            <w:shd w:val="clear" w:color="auto" w:fill="auto"/>
            <w:vAlign w:val="center"/>
          </w:tcPr>
          <w:p w:rsidR="00FC2CB5" w:rsidRPr="007A4B91" w:rsidRDefault="00FC2CB5" w:rsidP="00AE3CB5">
            <w:pPr>
              <w:ind w:left="-57" w:right="-57" w:firstLine="0"/>
              <w:jc w:val="center"/>
              <w:rPr>
                <w:rFonts w:eastAsia="Times New Roman"/>
                <w:spacing w:val="-2"/>
                <w:szCs w:val="24"/>
              </w:rPr>
            </w:pPr>
          </w:p>
        </w:tc>
        <w:tc>
          <w:tcPr>
            <w:tcW w:w="992" w:type="dxa"/>
            <w:vMerge/>
            <w:shd w:val="clear" w:color="auto" w:fill="auto"/>
            <w:vAlign w:val="center"/>
          </w:tcPr>
          <w:p w:rsidR="00FC2CB5" w:rsidRPr="007A4B91" w:rsidRDefault="00FC2CB5" w:rsidP="00AE3CB5">
            <w:pPr>
              <w:ind w:left="-57" w:right="-57" w:firstLine="0"/>
              <w:jc w:val="center"/>
              <w:rPr>
                <w:rFonts w:eastAsia="Times New Roman"/>
                <w:spacing w:val="-2"/>
                <w:szCs w:val="24"/>
              </w:rPr>
            </w:pPr>
          </w:p>
        </w:tc>
        <w:tc>
          <w:tcPr>
            <w:tcW w:w="1134" w:type="dxa"/>
            <w:shd w:val="clear" w:color="auto" w:fill="auto"/>
            <w:vAlign w:val="center"/>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докторів наук</w:t>
            </w:r>
          </w:p>
        </w:tc>
        <w:tc>
          <w:tcPr>
            <w:tcW w:w="3686" w:type="dxa"/>
            <w:shd w:val="clear" w:color="auto" w:fill="auto"/>
            <w:vAlign w:val="center"/>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кандидатів наук</w:t>
            </w:r>
          </w:p>
        </w:tc>
      </w:tr>
      <w:tr w:rsidR="00FC2CB5" w:rsidRPr="007A4B91" w:rsidTr="00AE3CB5">
        <w:trPr>
          <w:jc w:val="center"/>
        </w:trPr>
        <w:tc>
          <w:tcPr>
            <w:tcW w:w="3539" w:type="dxa"/>
            <w:shd w:val="clear" w:color="auto" w:fill="auto"/>
          </w:tcPr>
          <w:p w:rsidR="00FC2CB5" w:rsidRPr="007A4B91" w:rsidRDefault="00FC2CB5" w:rsidP="00AE3CB5">
            <w:pPr>
              <w:ind w:left="-57" w:right="-57" w:firstLine="0"/>
              <w:jc w:val="left"/>
              <w:rPr>
                <w:rFonts w:eastAsia="Times New Roman"/>
                <w:spacing w:val="-2"/>
                <w:szCs w:val="24"/>
              </w:rPr>
            </w:pPr>
            <w:r w:rsidRPr="007A4B91">
              <w:rPr>
                <w:rFonts w:eastAsia="Times New Roman"/>
                <w:spacing w:val="-2"/>
                <w:szCs w:val="24"/>
              </w:rPr>
              <w:t>Екологія</w:t>
            </w:r>
          </w:p>
        </w:tc>
        <w:tc>
          <w:tcPr>
            <w:tcW w:w="992"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4</w:t>
            </w:r>
          </w:p>
        </w:tc>
        <w:tc>
          <w:tcPr>
            <w:tcW w:w="1134"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1</w:t>
            </w:r>
          </w:p>
        </w:tc>
        <w:tc>
          <w:tcPr>
            <w:tcW w:w="3686"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1</w:t>
            </w:r>
          </w:p>
        </w:tc>
      </w:tr>
      <w:tr w:rsidR="00FC2CB5" w:rsidRPr="007A4B91" w:rsidTr="00AE3CB5">
        <w:trPr>
          <w:jc w:val="center"/>
        </w:trPr>
        <w:tc>
          <w:tcPr>
            <w:tcW w:w="3539" w:type="dxa"/>
            <w:shd w:val="clear" w:color="auto" w:fill="auto"/>
          </w:tcPr>
          <w:p w:rsidR="00FC2CB5" w:rsidRPr="007A4B91" w:rsidRDefault="00FC2CB5" w:rsidP="00AE3CB5">
            <w:pPr>
              <w:ind w:left="-57" w:right="-57" w:firstLine="0"/>
              <w:jc w:val="left"/>
              <w:rPr>
                <w:rFonts w:eastAsia="Times New Roman"/>
                <w:spacing w:val="-2"/>
                <w:szCs w:val="24"/>
              </w:rPr>
            </w:pPr>
            <w:r w:rsidRPr="007A4B91">
              <w:rPr>
                <w:rFonts w:eastAsia="Times New Roman"/>
                <w:spacing w:val="-2"/>
                <w:szCs w:val="24"/>
              </w:rPr>
              <w:t>Землеробство: ґрунтознавство, агрономія</w:t>
            </w:r>
          </w:p>
        </w:tc>
        <w:tc>
          <w:tcPr>
            <w:tcW w:w="992"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2</w:t>
            </w:r>
          </w:p>
        </w:tc>
        <w:tc>
          <w:tcPr>
            <w:tcW w:w="1134"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w:t>
            </w:r>
          </w:p>
        </w:tc>
        <w:tc>
          <w:tcPr>
            <w:tcW w:w="3686"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1 (мікробіологія ґрунтів)</w:t>
            </w:r>
          </w:p>
        </w:tc>
      </w:tr>
      <w:tr w:rsidR="00FC2CB5" w:rsidRPr="007A4B91" w:rsidTr="00AE3CB5">
        <w:trPr>
          <w:jc w:val="center"/>
        </w:trPr>
        <w:tc>
          <w:tcPr>
            <w:tcW w:w="3539" w:type="dxa"/>
            <w:shd w:val="clear" w:color="auto" w:fill="auto"/>
          </w:tcPr>
          <w:p w:rsidR="00FC2CB5" w:rsidRPr="007A4B91" w:rsidRDefault="00FC2CB5" w:rsidP="00AE3CB5">
            <w:pPr>
              <w:ind w:left="-57" w:right="-57" w:firstLine="0"/>
              <w:jc w:val="left"/>
              <w:rPr>
                <w:rFonts w:eastAsia="Times New Roman"/>
                <w:spacing w:val="-2"/>
                <w:szCs w:val="24"/>
              </w:rPr>
            </w:pPr>
            <w:r w:rsidRPr="007A4B91">
              <w:rPr>
                <w:rFonts w:eastAsia="Times New Roman"/>
                <w:spacing w:val="-2"/>
                <w:szCs w:val="24"/>
              </w:rPr>
              <w:t>Ветеринарія (паразитологія)</w:t>
            </w:r>
          </w:p>
        </w:tc>
        <w:tc>
          <w:tcPr>
            <w:tcW w:w="992"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2</w:t>
            </w:r>
          </w:p>
        </w:tc>
        <w:tc>
          <w:tcPr>
            <w:tcW w:w="1134"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w:t>
            </w:r>
          </w:p>
        </w:tc>
        <w:tc>
          <w:tcPr>
            <w:tcW w:w="3686"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1 (паразитологія)</w:t>
            </w:r>
          </w:p>
        </w:tc>
      </w:tr>
      <w:tr w:rsidR="00FC2CB5" w:rsidRPr="007A4B91" w:rsidTr="00AE3CB5">
        <w:trPr>
          <w:jc w:val="center"/>
        </w:trPr>
        <w:tc>
          <w:tcPr>
            <w:tcW w:w="3539" w:type="dxa"/>
            <w:shd w:val="clear" w:color="auto" w:fill="auto"/>
          </w:tcPr>
          <w:p w:rsidR="00FC2CB5" w:rsidRPr="007A4B91" w:rsidRDefault="00FC2CB5" w:rsidP="00AE3CB5">
            <w:pPr>
              <w:ind w:left="-57" w:right="-57" w:firstLine="0"/>
              <w:jc w:val="left"/>
              <w:rPr>
                <w:rFonts w:eastAsia="Times New Roman"/>
                <w:spacing w:val="-2"/>
                <w:szCs w:val="24"/>
              </w:rPr>
            </w:pPr>
            <w:r w:rsidRPr="007A4B91">
              <w:rPr>
                <w:rFonts w:eastAsia="Times New Roman"/>
                <w:spacing w:val="-2"/>
                <w:szCs w:val="24"/>
              </w:rPr>
              <w:t>Зоологія (зоологія хребетних, зооінженерія орнітологія, теріологія, ентомологія)</w:t>
            </w:r>
          </w:p>
        </w:tc>
        <w:tc>
          <w:tcPr>
            <w:tcW w:w="992"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12</w:t>
            </w:r>
          </w:p>
        </w:tc>
        <w:tc>
          <w:tcPr>
            <w:tcW w:w="1134"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2</w:t>
            </w:r>
          </w:p>
        </w:tc>
        <w:tc>
          <w:tcPr>
            <w:tcW w:w="3686"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7 (ентомологія, герпетологія, орнітологія, зоологія хребетних)</w:t>
            </w:r>
          </w:p>
        </w:tc>
      </w:tr>
      <w:tr w:rsidR="00FC2CB5" w:rsidRPr="007A4B91" w:rsidTr="00AE3CB5">
        <w:trPr>
          <w:jc w:val="center"/>
        </w:trPr>
        <w:tc>
          <w:tcPr>
            <w:tcW w:w="3539" w:type="dxa"/>
            <w:shd w:val="clear" w:color="auto" w:fill="auto"/>
          </w:tcPr>
          <w:p w:rsidR="00FC2CB5" w:rsidRPr="007A4B91" w:rsidRDefault="00FC2CB5" w:rsidP="00AE3CB5">
            <w:pPr>
              <w:ind w:left="-57" w:right="-57" w:firstLine="0"/>
              <w:jc w:val="left"/>
              <w:rPr>
                <w:rFonts w:eastAsia="Times New Roman"/>
                <w:spacing w:val="-2"/>
                <w:szCs w:val="24"/>
              </w:rPr>
            </w:pPr>
            <w:r w:rsidRPr="007A4B91">
              <w:rPr>
                <w:rFonts w:eastAsia="Times New Roman"/>
                <w:spacing w:val="-2"/>
                <w:szCs w:val="24"/>
              </w:rPr>
              <w:t>Ботаніка (геоботаніка, флористика, інтродукція рослин)</w:t>
            </w:r>
          </w:p>
        </w:tc>
        <w:tc>
          <w:tcPr>
            <w:tcW w:w="992"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10</w:t>
            </w:r>
          </w:p>
        </w:tc>
        <w:tc>
          <w:tcPr>
            <w:tcW w:w="1134"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1</w:t>
            </w:r>
          </w:p>
        </w:tc>
        <w:tc>
          <w:tcPr>
            <w:tcW w:w="3686"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6 (лісові культури, селекція, насіннєзнавство та озеленення міст)</w:t>
            </w:r>
          </w:p>
        </w:tc>
      </w:tr>
      <w:tr w:rsidR="00FC2CB5" w:rsidRPr="007A4B91" w:rsidTr="00AE3CB5">
        <w:trPr>
          <w:jc w:val="center"/>
        </w:trPr>
        <w:tc>
          <w:tcPr>
            <w:tcW w:w="3539" w:type="dxa"/>
            <w:shd w:val="clear" w:color="auto" w:fill="auto"/>
          </w:tcPr>
          <w:p w:rsidR="00FC2CB5" w:rsidRPr="007A4B91" w:rsidRDefault="00FC2CB5" w:rsidP="00AE3CB5">
            <w:pPr>
              <w:ind w:left="-57" w:right="-57" w:firstLine="0"/>
              <w:jc w:val="left"/>
              <w:rPr>
                <w:rFonts w:eastAsia="Times New Roman"/>
                <w:spacing w:val="-2"/>
                <w:szCs w:val="24"/>
              </w:rPr>
            </w:pPr>
            <w:r w:rsidRPr="007A4B91">
              <w:rPr>
                <w:rFonts w:eastAsia="Times New Roman"/>
                <w:spacing w:val="-2"/>
                <w:szCs w:val="24"/>
              </w:rPr>
              <w:t>Генетика</w:t>
            </w:r>
          </w:p>
        </w:tc>
        <w:tc>
          <w:tcPr>
            <w:tcW w:w="992"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1</w:t>
            </w:r>
          </w:p>
        </w:tc>
        <w:tc>
          <w:tcPr>
            <w:tcW w:w="1134"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w:t>
            </w:r>
          </w:p>
        </w:tc>
        <w:tc>
          <w:tcPr>
            <w:tcW w:w="3686"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1</w:t>
            </w:r>
          </w:p>
        </w:tc>
      </w:tr>
      <w:tr w:rsidR="00FC2CB5" w:rsidRPr="007A4B91" w:rsidTr="00AE3CB5">
        <w:trPr>
          <w:jc w:val="center"/>
        </w:trPr>
        <w:tc>
          <w:tcPr>
            <w:tcW w:w="3539" w:type="dxa"/>
            <w:shd w:val="clear" w:color="auto" w:fill="auto"/>
          </w:tcPr>
          <w:p w:rsidR="00FC2CB5" w:rsidRPr="007A4B91" w:rsidRDefault="00FC2CB5" w:rsidP="00AE3CB5">
            <w:pPr>
              <w:ind w:left="-57" w:right="-57" w:firstLine="0"/>
              <w:jc w:val="left"/>
              <w:rPr>
                <w:rFonts w:eastAsia="Times New Roman"/>
                <w:spacing w:val="-2"/>
                <w:szCs w:val="24"/>
              </w:rPr>
            </w:pPr>
            <w:r w:rsidRPr="007A4B91">
              <w:rPr>
                <w:rFonts w:eastAsia="Times New Roman"/>
                <w:spacing w:val="-2"/>
                <w:szCs w:val="24"/>
              </w:rPr>
              <w:t>Всього</w:t>
            </w:r>
          </w:p>
        </w:tc>
        <w:tc>
          <w:tcPr>
            <w:tcW w:w="992"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31</w:t>
            </w:r>
          </w:p>
        </w:tc>
        <w:tc>
          <w:tcPr>
            <w:tcW w:w="1134"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4</w:t>
            </w:r>
          </w:p>
        </w:tc>
        <w:tc>
          <w:tcPr>
            <w:tcW w:w="3686" w:type="dxa"/>
            <w:shd w:val="clear" w:color="auto" w:fill="auto"/>
          </w:tcPr>
          <w:p w:rsidR="00FC2CB5" w:rsidRPr="007A4B91" w:rsidRDefault="00FC2CB5" w:rsidP="00AE3CB5">
            <w:pPr>
              <w:ind w:left="-57" w:right="-57" w:firstLine="0"/>
              <w:jc w:val="center"/>
              <w:rPr>
                <w:rFonts w:eastAsia="Times New Roman"/>
                <w:spacing w:val="-2"/>
                <w:szCs w:val="24"/>
              </w:rPr>
            </w:pPr>
            <w:r w:rsidRPr="007A4B91">
              <w:rPr>
                <w:rFonts w:eastAsia="Times New Roman"/>
                <w:spacing w:val="-2"/>
                <w:szCs w:val="24"/>
              </w:rPr>
              <w:t>17</w:t>
            </w:r>
          </w:p>
        </w:tc>
      </w:tr>
    </w:tbl>
    <w:p w:rsidR="00FC2CB5" w:rsidRPr="007A4B91" w:rsidRDefault="00FC2CB5" w:rsidP="00863A56">
      <w:pPr>
        <w:ind w:firstLine="0"/>
        <w:jc w:val="left"/>
        <w:rPr>
          <w:szCs w:val="24"/>
        </w:rPr>
      </w:pPr>
    </w:p>
    <w:p w:rsidR="00FC2CB5" w:rsidRPr="007A4B91" w:rsidRDefault="00FC2CB5" w:rsidP="00AE3CB5">
      <w:pPr>
        <w:ind w:firstLine="567"/>
        <w:rPr>
          <w:spacing w:val="-2"/>
          <w:szCs w:val="24"/>
        </w:rPr>
      </w:pPr>
      <w:r w:rsidRPr="007A4B91">
        <w:rPr>
          <w:spacing w:val="-2"/>
          <w:szCs w:val="24"/>
        </w:rPr>
        <w:t xml:space="preserve">Для забезпечення збереження колекцій Дендропарку та Зоопарку БЗ </w:t>
      </w:r>
      <w:r w:rsidR="00E9151B" w:rsidRPr="007A4B91">
        <w:rPr>
          <w:spacing w:val="-2"/>
          <w:szCs w:val="24"/>
        </w:rPr>
        <w:t>необхідне</w:t>
      </w:r>
      <w:r w:rsidRPr="007A4B91">
        <w:rPr>
          <w:spacing w:val="-2"/>
          <w:szCs w:val="24"/>
        </w:rPr>
        <w:t xml:space="preserve"> значн</w:t>
      </w:r>
      <w:r w:rsidR="00E9151B" w:rsidRPr="007A4B91">
        <w:rPr>
          <w:spacing w:val="-2"/>
          <w:szCs w:val="24"/>
        </w:rPr>
        <w:t>е</w:t>
      </w:r>
      <w:r w:rsidRPr="007A4B91">
        <w:rPr>
          <w:spacing w:val="-2"/>
          <w:szCs w:val="24"/>
        </w:rPr>
        <w:t xml:space="preserve"> збільшення кількості робітників зеленого будівництва та робітників по догляду за тваринами. Штати відповідних закордонних установ перевищують такий БЗ </w:t>
      </w:r>
      <w:r w:rsidR="00E9151B" w:rsidRPr="007A4B91">
        <w:rPr>
          <w:spacing w:val="-2"/>
          <w:szCs w:val="24"/>
        </w:rPr>
        <w:t>у</w:t>
      </w:r>
      <w:r w:rsidRPr="007A4B91">
        <w:rPr>
          <w:spacing w:val="-2"/>
          <w:szCs w:val="24"/>
        </w:rPr>
        <w:t xml:space="preserve"> 1,5–3 рази.</w:t>
      </w:r>
      <w:bookmarkStart w:id="380" w:name="_Toc28007237"/>
    </w:p>
    <w:p w:rsidR="00FC2CB5" w:rsidRPr="007A4B91" w:rsidRDefault="00FC2CB5" w:rsidP="00AE3CB5">
      <w:pPr>
        <w:ind w:firstLine="567"/>
        <w:jc w:val="left"/>
        <w:rPr>
          <w:szCs w:val="24"/>
        </w:rPr>
      </w:pPr>
    </w:p>
    <w:p w:rsidR="00FC2CB5" w:rsidRPr="007A4B91" w:rsidRDefault="00FC2CB5" w:rsidP="00D7368D">
      <w:pPr>
        <w:pStyle w:val="3"/>
        <w:pBdr>
          <w:top w:val="none" w:sz="0" w:space="0" w:color="auto"/>
          <w:left w:val="none" w:sz="0" w:space="0" w:color="auto"/>
        </w:pBdr>
        <w:spacing w:before="0" w:after="120" w:line="240" w:lineRule="auto"/>
        <w:ind w:left="0" w:firstLine="567"/>
        <w:jc w:val="both"/>
        <w:rPr>
          <w:b/>
          <w:strike/>
          <w:color w:val="auto"/>
          <w:spacing w:val="0"/>
          <w:sz w:val="24"/>
          <w:szCs w:val="24"/>
          <w:lang w:val="uk-UA"/>
        </w:rPr>
      </w:pPr>
      <w:bookmarkStart w:id="381" w:name="_Toc68371658"/>
      <w:bookmarkStart w:id="382" w:name="_Toc68372460"/>
      <w:bookmarkStart w:id="383" w:name="_Toc68372908"/>
      <w:bookmarkStart w:id="384" w:name="_Toc68373017"/>
      <w:bookmarkStart w:id="385" w:name="_Toc68988332"/>
      <w:r w:rsidRPr="007A4B91">
        <w:rPr>
          <w:b/>
          <w:color w:val="auto"/>
          <w:spacing w:val="0"/>
          <w:sz w:val="24"/>
          <w:szCs w:val="24"/>
          <w:lang w:val="uk-UA"/>
        </w:rPr>
        <w:t>5.3</w:t>
      </w:r>
      <w:r w:rsidR="005F5D50" w:rsidRPr="007A4B91">
        <w:rPr>
          <w:b/>
          <w:color w:val="auto"/>
          <w:spacing w:val="0"/>
          <w:sz w:val="24"/>
          <w:szCs w:val="24"/>
          <w:lang w:val="uk-UA"/>
        </w:rPr>
        <w:t>.</w:t>
      </w:r>
      <w:r w:rsidR="00893A95" w:rsidRPr="007A4B91">
        <w:rPr>
          <w:b/>
          <w:color w:val="auto"/>
          <w:spacing w:val="0"/>
          <w:sz w:val="24"/>
          <w:szCs w:val="24"/>
          <w:lang w:val="uk-UA"/>
        </w:rPr>
        <w:t xml:space="preserve"> </w:t>
      </w:r>
      <w:r w:rsidR="005244E7" w:rsidRPr="007A4B91">
        <w:rPr>
          <w:b/>
          <w:caps w:val="0"/>
          <w:color w:val="auto"/>
          <w:spacing w:val="0"/>
          <w:sz w:val="24"/>
          <w:szCs w:val="24"/>
          <w:lang w:val="uk-UA"/>
        </w:rPr>
        <w:t xml:space="preserve">Обладнання та інфраструктура </w:t>
      </w:r>
      <w:bookmarkEnd w:id="380"/>
      <w:bookmarkEnd w:id="381"/>
      <w:bookmarkEnd w:id="382"/>
      <w:bookmarkEnd w:id="383"/>
      <w:bookmarkEnd w:id="384"/>
      <w:bookmarkEnd w:id="385"/>
    </w:p>
    <w:p w:rsidR="00734971" w:rsidRPr="007A4B91" w:rsidRDefault="00FC2CB5" w:rsidP="00AE3CB5">
      <w:pPr>
        <w:spacing w:after="120"/>
        <w:ind w:firstLine="567"/>
        <w:jc w:val="left"/>
        <w:rPr>
          <w:szCs w:val="24"/>
        </w:rPr>
      </w:pPr>
      <w:r w:rsidRPr="007A4B91">
        <w:rPr>
          <w:szCs w:val="24"/>
        </w:rPr>
        <w:t>5.3.1</w:t>
      </w:r>
      <w:r w:rsidR="005F5D50" w:rsidRPr="007A4B91">
        <w:rPr>
          <w:szCs w:val="24"/>
        </w:rPr>
        <w:t>.</w:t>
      </w:r>
      <w:r w:rsidRPr="007A4B91" w:rsidDel="00125F33">
        <w:rPr>
          <w:szCs w:val="24"/>
        </w:rPr>
        <w:t xml:space="preserve"> </w:t>
      </w:r>
      <w:r w:rsidR="00734971" w:rsidRPr="007A4B91">
        <w:rPr>
          <w:szCs w:val="24"/>
        </w:rPr>
        <w:t>Матеріально-технічне забезпечення</w:t>
      </w:r>
    </w:p>
    <w:p w:rsidR="00734971" w:rsidRPr="007A4B91" w:rsidRDefault="00773F15" w:rsidP="00734971">
      <w:pPr>
        <w:spacing w:after="120"/>
        <w:ind w:firstLine="567"/>
        <w:jc w:val="left"/>
        <w:rPr>
          <w:i/>
          <w:szCs w:val="24"/>
        </w:rPr>
      </w:pPr>
      <w:r w:rsidRPr="007A4B91">
        <w:rPr>
          <w:szCs w:val="24"/>
        </w:rPr>
        <w:t>5.3.1.1</w:t>
      </w:r>
      <w:r w:rsidR="005F5D50" w:rsidRPr="007A4B91">
        <w:rPr>
          <w:szCs w:val="24"/>
        </w:rPr>
        <w:t>.</w:t>
      </w:r>
      <w:r w:rsidRPr="007A4B91" w:rsidDel="00125F33">
        <w:rPr>
          <w:szCs w:val="24"/>
        </w:rPr>
        <w:t xml:space="preserve"> </w:t>
      </w:r>
      <w:r w:rsidR="00734971" w:rsidRPr="007A4B91">
        <w:rPr>
          <w:i/>
          <w:szCs w:val="24"/>
        </w:rPr>
        <w:t>Стан автотракторного парку та його ротація</w:t>
      </w:r>
    </w:p>
    <w:p w:rsidR="00734971" w:rsidRPr="007A4B91" w:rsidRDefault="00734971" w:rsidP="00734971">
      <w:pPr>
        <w:ind w:firstLine="567"/>
        <w:rPr>
          <w:szCs w:val="24"/>
        </w:rPr>
      </w:pPr>
      <w:r w:rsidRPr="007A4B91">
        <w:rPr>
          <w:szCs w:val="24"/>
        </w:rPr>
        <w:t xml:space="preserve">Автомобільний парк БЗ представлений технічними засобами вітчизняного і закордонного виробництва, які надійшли в 1984–2005 роках. У таблиці 45 показано наявність і дату випуску автомобілів на час проєктування та їх ротацію. </w:t>
      </w:r>
    </w:p>
    <w:p w:rsidR="00734971" w:rsidRPr="007A4B91" w:rsidRDefault="00734971" w:rsidP="00734971">
      <w:pPr>
        <w:ind w:firstLine="0"/>
        <w:jc w:val="left"/>
        <w:rPr>
          <w:szCs w:val="24"/>
        </w:rPr>
      </w:pPr>
    </w:p>
    <w:p w:rsidR="00734971" w:rsidRPr="007A4B91" w:rsidRDefault="00734971" w:rsidP="00734971">
      <w:pPr>
        <w:ind w:firstLine="0"/>
        <w:jc w:val="left"/>
        <w:rPr>
          <w:szCs w:val="24"/>
        </w:rPr>
      </w:pPr>
      <w:r w:rsidRPr="007A4B91">
        <w:rPr>
          <w:szCs w:val="24"/>
        </w:rPr>
        <w:t>Таблиця 45</w:t>
      </w:r>
      <w:r w:rsidR="005F5D50" w:rsidRPr="007A4B91">
        <w:rPr>
          <w:szCs w:val="24"/>
        </w:rPr>
        <w:t>.</w:t>
      </w:r>
      <w:r w:rsidRPr="007A4B91">
        <w:rPr>
          <w:szCs w:val="24"/>
        </w:rPr>
        <w:t xml:space="preserve"> Наявність та ротація автомобільного транспорту</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83"/>
        <w:gridCol w:w="2453"/>
        <w:gridCol w:w="1135"/>
        <w:gridCol w:w="506"/>
        <w:gridCol w:w="571"/>
        <w:gridCol w:w="506"/>
        <w:gridCol w:w="571"/>
        <w:gridCol w:w="506"/>
        <w:gridCol w:w="571"/>
        <w:gridCol w:w="506"/>
        <w:gridCol w:w="571"/>
        <w:gridCol w:w="506"/>
        <w:gridCol w:w="571"/>
      </w:tblGrid>
      <w:tr w:rsidR="00734971" w:rsidRPr="007A4B91" w:rsidTr="00734971">
        <w:trPr>
          <w:trHeight w:val="251"/>
          <w:jc w:val="center"/>
        </w:trPr>
        <w:tc>
          <w:tcPr>
            <w:tcW w:w="383" w:type="dxa"/>
            <w:vMerge w:val="restart"/>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w:t>
            </w:r>
          </w:p>
          <w:p w:rsidR="00734971" w:rsidRPr="007A4B91" w:rsidRDefault="00734971" w:rsidP="00B622DB">
            <w:pPr>
              <w:ind w:left="-57" w:right="-57" w:firstLine="0"/>
              <w:jc w:val="center"/>
              <w:rPr>
                <w:spacing w:val="-3"/>
                <w:szCs w:val="24"/>
              </w:rPr>
            </w:pPr>
            <w:r w:rsidRPr="007A4B91">
              <w:rPr>
                <w:spacing w:val="-3"/>
                <w:szCs w:val="24"/>
              </w:rPr>
              <w:t>з/</w:t>
            </w:r>
            <w:r w:rsidR="00B622DB">
              <w:rPr>
                <w:spacing w:val="-3"/>
                <w:szCs w:val="24"/>
              </w:rPr>
              <w:t>з</w:t>
            </w:r>
          </w:p>
        </w:tc>
        <w:tc>
          <w:tcPr>
            <w:tcW w:w="2453" w:type="dxa"/>
            <w:vMerge w:val="restart"/>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Марка</w:t>
            </w:r>
          </w:p>
          <w:p w:rsidR="00734971" w:rsidRPr="007A4B91" w:rsidRDefault="00734971" w:rsidP="004C4C0E">
            <w:pPr>
              <w:ind w:left="-57" w:right="-57" w:firstLine="0"/>
              <w:jc w:val="center"/>
              <w:rPr>
                <w:spacing w:val="-3"/>
                <w:szCs w:val="24"/>
              </w:rPr>
            </w:pPr>
            <w:r w:rsidRPr="007A4B91">
              <w:rPr>
                <w:spacing w:val="-3"/>
                <w:szCs w:val="24"/>
              </w:rPr>
              <w:t>технічного</w:t>
            </w:r>
          </w:p>
          <w:p w:rsidR="00734971" w:rsidRPr="007A4B91" w:rsidRDefault="00734971" w:rsidP="004C4C0E">
            <w:pPr>
              <w:ind w:left="-57" w:right="-57" w:firstLine="0"/>
              <w:jc w:val="center"/>
              <w:rPr>
                <w:spacing w:val="-3"/>
                <w:szCs w:val="24"/>
              </w:rPr>
            </w:pPr>
            <w:r w:rsidRPr="007A4B91">
              <w:rPr>
                <w:spacing w:val="-3"/>
                <w:szCs w:val="24"/>
              </w:rPr>
              <w:t>засобу</w:t>
            </w:r>
          </w:p>
        </w:tc>
        <w:tc>
          <w:tcPr>
            <w:tcW w:w="6520" w:type="dxa"/>
            <w:gridSpan w:val="11"/>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Стан на вказаний рік</w:t>
            </w:r>
          </w:p>
        </w:tc>
      </w:tr>
      <w:tr w:rsidR="00734971" w:rsidRPr="007A4B91" w:rsidTr="00734971">
        <w:trPr>
          <w:jc w:val="center"/>
        </w:trPr>
        <w:tc>
          <w:tcPr>
            <w:tcW w:w="383" w:type="dxa"/>
            <w:vMerge/>
            <w:shd w:val="clear" w:color="auto" w:fill="auto"/>
            <w:vAlign w:val="center"/>
          </w:tcPr>
          <w:p w:rsidR="00734971" w:rsidRPr="007A4B91" w:rsidRDefault="00734971" w:rsidP="004C4C0E">
            <w:pPr>
              <w:ind w:left="-57" w:right="-57" w:firstLine="0"/>
              <w:jc w:val="center"/>
              <w:rPr>
                <w:spacing w:val="-3"/>
                <w:szCs w:val="24"/>
              </w:rPr>
            </w:pPr>
          </w:p>
        </w:tc>
        <w:tc>
          <w:tcPr>
            <w:tcW w:w="2453" w:type="dxa"/>
            <w:vMerge/>
            <w:shd w:val="clear" w:color="auto" w:fill="auto"/>
            <w:vAlign w:val="center"/>
          </w:tcPr>
          <w:p w:rsidR="00734971" w:rsidRPr="007A4B91" w:rsidRDefault="00734971" w:rsidP="004C4C0E">
            <w:pPr>
              <w:ind w:left="-57" w:right="-57" w:firstLine="0"/>
              <w:jc w:val="center"/>
              <w:rPr>
                <w:spacing w:val="-3"/>
                <w:szCs w:val="24"/>
              </w:rPr>
            </w:pPr>
          </w:p>
        </w:tc>
        <w:tc>
          <w:tcPr>
            <w:tcW w:w="1135"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2020</w:t>
            </w:r>
          </w:p>
        </w:tc>
        <w:tc>
          <w:tcPr>
            <w:tcW w:w="1077" w:type="dxa"/>
            <w:gridSpan w:val="2"/>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2021</w:t>
            </w:r>
          </w:p>
        </w:tc>
        <w:tc>
          <w:tcPr>
            <w:tcW w:w="1077" w:type="dxa"/>
            <w:gridSpan w:val="2"/>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2022</w:t>
            </w:r>
          </w:p>
        </w:tc>
        <w:tc>
          <w:tcPr>
            <w:tcW w:w="1077" w:type="dxa"/>
            <w:gridSpan w:val="2"/>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2023</w:t>
            </w:r>
          </w:p>
        </w:tc>
        <w:tc>
          <w:tcPr>
            <w:tcW w:w="1077" w:type="dxa"/>
            <w:gridSpan w:val="2"/>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2024</w:t>
            </w:r>
          </w:p>
        </w:tc>
        <w:tc>
          <w:tcPr>
            <w:tcW w:w="1077" w:type="dxa"/>
            <w:gridSpan w:val="2"/>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2025</w:t>
            </w:r>
          </w:p>
        </w:tc>
      </w:tr>
      <w:tr w:rsidR="00734971" w:rsidRPr="007A4B91" w:rsidTr="00734971">
        <w:trPr>
          <w:cantSplit/>
          <w:trHeight w:val="1986"/>
          <w:jc w:val="center"/>
        </w:trPr>
        <w:tc>
          <w:tcPr>
            <w:tcW w:w="383" w:type="dxa"/>
            <w:vMerge/>
            <w:shd w:val="clear" w:color="auto" w:fill="auto"/>
            <w:vAlign w:val="center"/>
          </w:tcPr>
          <w:p w:rsidR="00734971" w:rsidRPr="007A4B91" w:rsidRDefault="00734971" w:rsidP="004C4C0E">
            <w:pPr>
              <w:ind w:left="-57" w:right="-57" w:firstLine="0"/>
              <w:jc w:val="center"/>
              <w:rPr>
                <w:spacing w:val="-3"/>
                <w:szCs w:val="24"/>
              </w:rPr>
            </w:pPr>
          </w:p>
        </w:tc>
        <w:tc>
          <w:tcPr>
            <w:tcW w:w="2453" w:type="dxa"/>
            <w:vMerge/>
            <w:shd w:val="clear" w:color="auto" w:fill="auto"/>
            <w:vAlign w:val="center"/>
          </w:tcPr>
          <w:p w:rsidR="00734971" w:rsidRPr="007A4B91" w:rsidRDefault="00734971" w:rsidP="004C4C0E">
            <w:pPr>
              <w:ind w:left="-57" w:right="-57" w:firstLine="0"/>
              <w:jc w:val="center"/>
              <w:rPr>
                <w:spacing w:val="-3"/>
                <w:szCs w:val="24"/>
              </w:rPr>
            </w:pPr>
          </w:p>
        </w:tc>
        <w:tc>
          <w:tcPr>
            <w:tcW w:w="1135"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Кількість одиниць</w:t>
            </w:r>
          </w:p>
          <w:p w:rsidR="00734971" w:rsidRPr="007A4B91" w:rsidRDefault="00734971" w:rsidP="004C4C0E">
            <w:pPr>
              <w:ind w:left="-57" w:right="-57" w:firstLine="0"/>
              <w:jc w:val="center"/>
              <w:rPr>
                <w:spacing w:val="-3"/>
                <w:szCs w:val="24"/>
              </w:rPr>
            </w:pPr>
            <w:r w:rsidRPr="007A4B91">
              <w:rPr>
                <w:spacing w:val="-3"/>
                <w:szCs w:val="24"/>
              </w:rPr>
              <w:t>(рік виго-товлення)</w:t>
            </w:r>
          </w:p>
        </w:tc>
        <w:tc>
          <w:tcPr>
            <w:tcW w:w="506" w:type="dxa"/>
            <w:shd w:val="clear" w:color="auto" w:fill="auto"/>
            <w:textDirection w:val="btLr"/>
            <w:vAlign w:val="center"/>
          </w:tcPr>
          <w:p w:rsidR="00734971" w:rsidRPr="007A4B91" w:rsidRDefault="00734971" w:rsidP="004C4C0E">
            <w:pPr>
              <w:ind w:firstLine="0"/>
              <w:jc w:val="left"/>
              <w:rPr>
                <w:spacing w:val="-3"/>
                <w:szCs w:val="24"/>
              </w:rPr>
            </w:pPr>
            <w:r w:rsidRPr="007A4B91">
              <w:rPr>
                <w:spacing w:val="-3"/>
                <w:szCs w:val="24"/>
              </w:rPr>
              <w:t>кількість</w:t>
            </w:r>
          </w:p>
        </w:tc>
        <w:tc>
          <w:tcPr>
            <w:tcW w:w="571" w:type="dxa"/>
            <w:shd w:val="clear" w:color="auto" w:fill="auto"/>
            <w:textDirection w:val="btLr"/>
            <w:vAlign w:val="center"/>
          </w:tcPr>
          <w:p w:rsidR="00734971" w:rsidRPr="007A4B91" w:rsidRDefault="00734971" w:rsidP="004C4C0E">
            <w:pPr>
              <w:ind w:firstLine="0"/>
              <w:jc w:val="left"/>
              <w:rPr>
                <w:spacing w:val="-3"/>
                <w:szCs w:val="24"/>
              </w:rPr>
            </w:pPr>
            <w:r w:rsidRPr="007A4B91">
              <w:rPr>
                <w:spacing w:val="-3"/>
                <w:szCs w:val="24"/>
              </w:rPr>
              <w:t>вартість, тис. грн</w:t>
            </w:r>
          </w:p>
        </w:tc>
        <w:tc>
          <w:tcPr>
            <w:tcW w:w="506" w:type="dxa"/>
            <w:shd w:val="clear" w:color="auto" w:fill="auto"/>
            <w:textDirection w:val="btLr"/>
            <w:vAlign w:val="center"/>
          </w:tcPr>
          <w:p w:rsidR="00734971" w:rsidRPr="007A4B91" w:rsidRDefault="00734971" w:rsidP="004C4C0E">
            <w:pPr>
              <w:ind w:firstLine="0"/>
              <w:jc w:val="left"/>
              <w:rPr>
                <w:spacing w:val="-3"/>
                <w:szCs w:val="24"/>
              </w:rPr>
            </w:pPr>
            <w:r w:rsidRPr="007A4B91">
              <w:rPr>
                <w:spacing w:val="-3"/>
                <w:szCs w:val="24"/>
              </w:rPr>
              <w:t>кількість</w:t>
            </w:r>
          </w:p>
        </w:tc>
        <w:tc>
          <w:tcPr>
            <w:tcW w:w="571" w:type="dxa"/>
            <w:shd w:val="clear" w:color="auto" w:fill="auto"/>
            <w:textDirection w:val="btLr"/>
            <w:vAlign w:val="center"/>
          </w:tcPr>
          <w:p w:rsidR="00734971" w:rsidRPr="007A4B91" w:rsidRDefault="00734971" w:rsidP="004C4C0E">
            <w:pPr>
              <w:ind w:firstLine="0"/>
              <w:jc w:val="left"/>
              <w:rPr>
                <w:spacing w:val="-3"/>
                <w:szCs w:val="24"/>
              </w:rPr>
            </w:pPr>
            <w:r w:rsidRPr="007A4B91">
              <w:rPr>
                <w:spacing w:val="-3"/>
                <w:szCs w:val="24"/>
              </w:rPr>
              <w:t>вартість, тис. грн</w:t>
            </w:r>
          </w:p>
        </w:tc>
        <w:tc>
          <w:tcPr>
            <w:tcW w:w="506" w:type="dxa"/>
            <w:shd w:val="clear" w:color="auto" w:fill="auto"/>
            <w:textDirection w:val="btLr"/>
            <w:vAlign w:val="center"/>
          </w:tcPr>
          <w:p w:rsidR="00734971" w:rsidRPr="007A4B91" w:rsidRDefault="00734971" w:rsidP="004C4C0E">
            <w:pPr>
              <w:ind w:firstLine="0"/>
              <w:jc w:val="left"/>
              <w:rPr>
                <w:spacing w:val="-3"/>
                <w:szCs w:val="24"/>
              </w:rPr>
            </w:pPr>
            <w:r w:rsidRPr="007A4B91">
              <w:rPr>
                <w:spacing w:val="-3"/>
                <w:szCs w:val="24"/>
              </w:rPr>
              <w:t>кількість</w:t>
            </w:r>
          </w:p>
        </w:tc>
        <w:tc>
          <w:tcPr>
            <w:tcW w:w="571" w:type="dxa"/>
            <w:shd w:val="clear" w:color="auto" w:fill="auto"/>
            <w:textDirection w:val="btLr"/>
            <w:vAlign w:val="center"/>
          </w:tcPr>
          <w:p w:rsidR="00734971" w:rsidRPr="007A4B91" w:rsidRDefault="00734971" w:rsidP="004C4C0E">
            <w:pPr>
              <w:ind w:firstLine="0"/>
              <w:jc w:val="left"/>
              <w:rPr>
                <w:spacing w:val="-3"/>
                <w:szCs w:val="24"/>
              </w:rPr>
            </w:pPr>
            <w:r w:rsidRPr="007A4B91">
              <w:rPr>
                <w:spacing w:val="-3"/>
                <w:szCs w:val="24"/>
              </w:rPr>
              <w:t>вартість, тис. грн</w:t>
            </w:r>
          </w:p>
        </w:tc>
        <w:tc>
          <w:tcPr>
            <w:tcW w:w="506" w:type="dxa"/>
            <w:shd w:val="clear" w:color="auto" w:fill="auto"/>
            <w:textDirection w:val="btLr"/>
            <w:vAlign w:val="center"/>
          </w:tcPr>
          <w:p w:rsidR="00734971" w:rsidRPr="007A4B91" w:rsidRDefault="00734971" w:rsidP="004C4C0E">
            <w:pPr>
              <w:ind w:firstLine="0"/>
              <w:jc w:val="left"/>
              <w:rPr>
                <w:spacing w:val="-3"/>
                <w:szCs w:val="24"/>
              </w:rPr>
            </w:pPr>
            <w:r w:rsidRPr="007A4B91">
              <w:rPr>
                <w:spacing w:val="-3"/>
                <w:szCs w:val="24"/>
              </w:rPr>
              <w:t>кількість</w:t>
            </w:r>
          </w:p>
        </w:tc>
        <w:tc>
          <w:tcPr>
            <w:tcW w:w="571" w:type="dxa"/>
            <w:shd w:val="clear" w:color="auto" w:fill="auto"/>
            <w:textDirection w:val="btLr"/>
            <w:vAlign w:val="center"/>
          </w:tcPr>
          <w:p w:rsidR="00734971" w:rsidRPr="007A4B91" w:rsidRDefault="00734971" w:rsidP="004C4C0E">
            <w:pPr>
              <w:ind w:firstLine="0"/>
              <w:jc w:val="left"/>
              <w:rPr>
                <w:spacing w:val="-3"/>
                <w:szCs w:val="24"/>
              </w:rPr>
            </w:pPr>
            <w:r w:rsidRPr="007A4B91">
              <w:rPr>
                <w:spacing w:val="-3"/>
                <w:szCs w:val="24"/>
              </w:rPr>
              <w:t>вартість, тис. грн</w:t>
            </w:r>
          </w:p>
        </w:tc>
        <w:tc>
          <w:tcPr>
            <w:tcW w:w="506" w:type="dxa"/>
            <w:shd w:val="clear" w:color="auto" w:fill="auto"/>
            <w:textDirection w:val="btLr"/>
            <w:vAlign w:val="center"/>
          </w:tcPr>
          <w:p w:rsidR="00734971" w:rsidRPr="007A4B91" w:rsidRDefault="00734971" w:rsidP="004C4C0E">
            <w:pPr>
              <w:ind w:firstLine="0"/>
              <w:jc w:val="left"/>
              <w:rPr>
                <w:spacing w:val="-3"/>
                <w:szCs w:val="24"/>
              </w:rPr>
            </w:pPr>
            <w:r w:rsidRPr="007A4B91">
              <w:rPr>
                <w:spacing w:val="-3"/>
                <w:szCs w:val="24"/>
              </w:rPr>
              <w:t>кількість</w:t>
            </w:r>
          </w:p>
        </w:tc>
        <w:tc>
          <w:tcPr>
            <w:tcW w:w="571" w:type="dxa"/>
            <w:shd w:val="clear" w:color="auto" w:fill="auto"/>
            <w:textDirection w:val="btLr"/>
            <w:vAlign w:val="center"/>
          </w:tcPr>
          <w:p w:rsidR="00734971" w:rsidRPr="007A4B91" w:rsidRDefault="00734971" w:rsidP="004C4C0E">
            <w:pPr>
              <w:ind w:firstLine="0"/>
              <w:jc w:val="left"/>
              <w:rPr>
                <w:spacing w:val="-3"/>
                <w:szCs w:val="24"/>
              </w:rPr>
            </w:pPr>
            <w:r w:rsidRPr="007A4B91">
              <w:rPr>
                <w:spacing w:val="-3"/>
                <w:szCs w:val="24"/>
              </w:rPr>
              <w:t>вартість, тис. грн</w:t>
            </w:r>
          </w:p>
        </w:tc>
      </w:tr>
      <w:tr w:rsidR="00734971" w:rsidRPr="007A4B91" w:rsidTr="00734971">
        <w:trPr>
          <w:jc w:val="center"/>
        </w:trPr>
        <w:tc>
          <w:tcPr>
            <w:tcW w:w="383" w:type="dxa"/>
            <w:shd w:val="clear" w:color="auto" w:fill="auto"/>
          </w:tcPr>
          <w:p w:rsidR="00734971" w:rsidRPr="007A4B91" w:rsidRDefault="00734971" w:rsidP="00734971">
            <w:pPr>
              <w:ind w:left="-57" w:right="-57" w:firstLine="0"/>
              <w:jc w:val="center"/>
              <w:rPr>
                <w:i/>
                <w:spacing w:val="-3"/>
                <w:szCs w:val="24"/>
              </w:rPr>
            </w:pPr>
            <w:r w:rsidRPr="007A4B91">
              <w:rPr>
                <w:i/>
                <w:spacing w:val="-3"/>
                <w:szCs w:val="24"/>
              </w:rPr>
              <w:t>1</w:t>
            </w:r>
          </w:p>
        </w:tc>
        <w:tc>
          <w:tcPr>
            <w:tcW w:w="2453" w:type="dxa"/>
            <w:shd w:val="clear" w:color="auto" w:fill="auto"/>
          </w:tcPr>
          <w:p w:rsidR="00734971" w:rsidRPr="007A4B91" w:rsidRDefault="00734971" w:rsidP="00734971">
            <w:pPr>
              <w:ind w:left="-57" w:right="-57" w:firstLine="0"/>
              <w:jc w:val="center"/>
              <w:rPr>
                <w:i/>
                <w:spacing w:val="-3"/>
                <w:szCs w:val="24"/>
              </w:rPr>
            </w:pPr>
            <w:r w:rsidRPr="007A4B91">
              <w:rPr>
                <w:i/>
                <w:spacing w:val="-3"/>
                <w:szCs w:val="24"/>
              </w:rPr>
              <w:t>2</w:t>
            </w:r>
          </w:p>
        </w:tc>
        <w:tc>
          <w:tcPr>
            <w:tcW w:w="1135" w:type="dxa"/>
            <w:shd w:val="clear" w:color="auto" w:fill="auto"/>
            <w:vAlign w:val="center"/>
          </w:tcPr>
          <w:p w:rsidR="00734971" w:rsidRPr="007A4B91" w:rsidRDefault="00734971" w:rsidP="00734971">
            <w:pPr>
              <w:ind w:left="-57" w:right="-57" w:firstLine="0"/>
              <w:jc w:val="center"/>
              <w:rPr>
                <w:i/>
                <w:spacing w:val="-3"/>
                <w:szCs w:val="24"/>
              </w:rPr>
            </w:pPr>
            <w:r w:rsidRPr="007A4B91">
              <w:rPr>
                <w:i/>
                <w:spacing w:val="-3"/>
                <w:szCs w:val="24"/>
              </w:rPr>
              <w:t>3</w:t>
            </w:r>
          </w:p>
        </w:tc>
        <w:tc>
          <w:tcPr>
            <w:tcW w:w="506" w:type="dxa"/>
            <w:shd w:val="clear" w:color="auto" w:fill="auto"/>
            <w:vAlign w:val="center"/>
          </w:tcPr>
          <w:p w:rsidR="00734971" w:rsidRPr="007A4B91" w:rsidRDefault="00734971" w:rsidP="00734971">
            <w:pPr>
              <w:ind w:left="-57" w:right="-57" w:firstLine="0"/>
              <w:jc w:val="center"/>
              <w:rPr>
                <w:i/>
                <w:spacing w:val="-3"/>
                <w:szCs w:val="24"/>
              </w:rPr>
            </w:pPr>
            <w:r w:rsidRPr="007A4B91">
              <w:rPr>
                <w:i/>
                <w:spacing w:val="-3"/>
                <w:szCs w:val="24"/>
              </w:rPr>
              <w:t>4</w:t>
            </w:r>
          </w:p>
        </w:tc>
        <w:tc>
          <w:tcPr>
            <w:tcW w:w="571" w:type="dxa"/>
            <w:shd w:val="clear" w:color="auto" w:fill="auto"/>
            <w:vAlign w:val="center"/>
          </w:tcPr>
          <w:p w:rsidR="00734971" w:rsidRPr="007A4B91" w:rsidRDefault="00734971" w:rsidP="00734971">
            <w:pPr>
              <w:ind w:left="-57" w:right="-57" w:firstLine="0"/>
              <w:jc w:val="center"/>
              <w:rPr>
                <w:i/>
                <w:spacing w:val="-3"/>
                <w:szCs w:val="24"/>
              </w:rPr>
            </w:pPr>
            <w:r w:rsidRPr="007A4B91">
              <w:rPr>
                <w:i/>
                <w:spacing w:val="-3"/>
                <w:szCs w:val="24"/>
              </w:rPr>
              <w:t>5</w:t>
            </w:r>
          </w:p>
        </w:tc>
        <w:tc>
          <w:tcPr>
            <w:tcW w:w="506" w:type="dxa"/>
            <w:shd w:val="clear" w:color="auto" w:fill="auto"/>
            <w:vAlign w:val="center"/>
          </w:tcPr>
          <w:p w:rsidR="00734971" w:rsidRPr="007A4B91" w:rsidRDefault="00734971" w:rsidP="00734971">
            <w:pPr>
              <w:ind w:left="-57" w:right="-57" w:firstLine="0"/>
              <w:jc w:val="center"/>
              <w:rPr>
                <w:i/>
                <w:spacing w:val="-3"/>
                <w:szCs w:val="24"/>
              </w:rPr>
            </w:pPr>
            <w:r w:rsidRPr="007A4B91">
              <w:rPr>
                <w:i/>
                <w:spacing w:val="-3"/>
                <w:szCs w:val="24"/>
              </w:rPr>
              <w:t>6</w:t>
            </w:r>
          </w:p>
        </w:tc>
        <w:tc>
          <w:tcPr>
            <w:tcW w:w="571" w:type="dxa"/>
            <w:shd w:val="clear" w:color="auto" w:fill="auto"/>
            <w:vAlign w:val="center"/>
          </w:tcPr>
          <w:p w:rsidR="00734971" w:rsidRPr="007A4B91" w:rsidRDefault="00734971" w:rsidP="00734971">
            <w:pPr>
              <w:ind w:left="-57" w:right="-57" w:firstLine="0"/>
              <w:jc w:val="center"/>
              <w:rPr>
                <w:i/>
                <w:spacing w:val="-3"/>
                <w:szCs w:val="24"/>
              </w:rPr>
            </w:pPr>
            <w:r w:rsidRPr="007A4B91">
              <w:rPr>
                <w:i/>
                <w:spacing w:val="-3"/>
                <w:szCs w:val="24"/>
              </w:rPr>
              <w:t>7</w:t>
            </w:r>
          </w:p>
        </w:tc>
        <w:tc>
          <w:tcPr>
            <w:tcW w:w="506" w:type="dxa"/>
            <w:shd w:val="clear" w:color="auto" w:fill="auto"/>
            <w:vAlign w:val="center"/>
          </w:tcPr>
          <w:p w:rsidR="00734971" w:rsidRPr="007A4B91" w:rsidRDefault="00734971" w:rsidP="00734971">
            <w:pPr>
              <w:ind w:left="-57" w:right="-57" w:firstLine="0"/>
              <w:jc w:val="center"/>
              <w:rPr>
                <w:i/>
                <w:spacing w:val="-3"/>
                <w:szCs w:val="24"/>
              </w:rPr>
            </w:pPr>
            <w:r w:rsidRPr="007A4B91">
              <w:rPr>
                <w:i/>
                <w:spacing w:val="-3"/>
                <w:szCs w:val="24"/>
              </w:rPr>
              <w:t>8</w:t>
            </w:r>
          </w:p>
        </w:tc>
        <w:tc>
          <w:tcPr>
            <w:tcW w:w="571" w:type="dxa"/>
            <w:shd w:val="clear" w:color="auto" w:fill="auto"/>
            <w:vAlign w:val="center"/>
          </w:tcPr>
          <w:p w:rsidR="00734971" w:rsidRPr="007A4B91" w:rsidRDefault="00734971" w:rsidP="00734971">
            <w:pPr>
              <w:ind w:left="-57" w:right="-57" w:firstLine="0"/>
              <w:jc w:val="center"/>
              <w:rPr>
                <w:i/>
                <w:spacing w:val="-3"/>
                <w:szCs w:val="24"/>
              </w:rPr>
            </w:pPr>
            <w:r w:rsidRPr="007A4B91">
              <w:rPr>
                <w:i/>
                <w:spacing w:val="-3"/>
                <w:szCs w:val="24"/>
              </w:rPr>
              <w:t>9</w:t>
            </w:r>
          </w:p>
        </w:tc>
        <w:tc>
          <w:tcPr>
            <w:tcW w:w="506" w:type="dxa"/>
            <w:shd w:val="clear" w:color="auto" w:fill="auto"/>
            <w:vAlign w:val="center"/>
          </w:tcPr>
          <w:p w:rsidR="00734971" w:rsidRPr="007A4B91" w:rsidRDefault="00734971" w:rsidP="00734971">
            <w:pPr>
              <w:ind w:left="-57" w:right="-57" w:firstLine="0"/>
              <w:jc w:val="center"/>
              <w:rPr>
                <w:i/>
                <w:spacing w:val="-3"/>
                <w:szCs w:val="24"/>
              </w:rPr>
            </w:pPr>
            <w:r w:rsidRPr="007A4B91">
              <w:rPr>
                <w:i/>
                <w:spacing w:val="-3"/>
                <w:szCs w:val="24"/>
              </w:rPr>
              <w:t>10</w:t>
            </w:r>
          </w:p>
        </w:tc>
        <w:tc>
          <w:tcPr>
            <w:tcW w:w="571" w:type="dxa"/>
            <w:shd w:val="clear" w:color="auto" w:fill="auto"/>
            <w:vAlign w:val="center"/>
          </w:tcPr>
          <w:p w:rsidR="00734971" w:rsidRPr="007A4B91" w:rsidRDefault="00734971" w:rsidP="00734971">
            <w:pPr>
              <w:ind w:left="-57" w:right="-57" w:firstLine="0"/>
              <w:jc w:val="center"/>
              <w:rPr>
                <w:i/>
                <w:spacing w:val="-3"/>
                <w:szCs w:val="24"/>
              </w:rPr>
            </w:pPr>
            <w:r w:rsidRPr="007A4B91">
              <w:rPr>
                <w:i/>
                <w:spacing w:val="-3"/>
                <w:szCs w:val="24"/>
              </w:rPr>
              <w:t>11</w:t>
            </w:r>
          </w:p>
        </w:tc>
        <w:tc>
          <w:tcPr>
            <w:tcW w:w="506" w:type="dxa"/>
            <w:shd w:val="clear" w:color="auto" w:fill="auto"/>
            <w:vAlign w:val="center"/>
          </w:tcPr>
          <w:p w:rsidR="00734971" w:rsidRPr="007A4B91" w:rsidRDefault="00734971" w:rsidP="00734971">
            <w:pPr>
              <w:ind w:left="-57" w:right="-57" w:firstLine="0"/>
              <w:jc w:val="center"/>
              <w:rPr>
                <w:i/>
                <w:spacing w:val="-3"/>
                <w:szCs w:val="24"/>
              </w:rPr>
            </w:pPr>
            <w:r w:rsidRPr="007A4B91">
              <w:rPr>
                <w:i/>
                <w:spacing w:val="-3"/>
                <w:szCs w:val="24"/>
              </w:rPr>
              <w:t>12</w:t>
            </w:r>
          </w:p>
        </w:tc>
        <w:tc>
          <w:tcPr>
            <w:tcW w:w="571" w:type="dxa"/>
            <w:shd w:val="clear" w:color="auto" w:fill="auto"/>
            <w:vAlign w:val="center"/>
          </w:tcPr>
          <w:p w:rsidR="00734971" w:rsidRPr="007A4B91" w:rsidRDefault="00734971" w:rsidP="00734971">
            <w:pPr>
              <w:ind w:left="-57" w:right="-57" w:firstLine="0"/>
              <w:jc w:val="center"/>
              <w:rPr>
                <w:i/>
                <w:spacing w:val="-3"/>
                <w:szCs w:val="24"/>
              </w:rPr>
            </w:pPr>
            <w:r w:rsidRPr="007A4B91">
              <w:rPr>
                <w:i/>
                <w:spacing w:val="-3"/>
                <w:szCs w:val="24"/>
              </w:rPr>
              <w:t>13</w:t>
            </w: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1</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ЗАЗ 1107</w:t>
            </w:r>
          </w:p>
        </w:tc>
        <w:tc>
          <w:tcPr>
            <w:tcW w:w="1135" w:type="dxa"/>
            <w:shd w:val="clear" w:color="auto" w:fill="auto"/>
            <w:vAlign w:val="center"/>
          </w:tcPr>
          <w:p w:rsidR="00734971" w:rsidRPr="007A4B91" w:rsidRDefault="00734971" w:rsidP="00B11849">
            <w:pPr>
              <w:ind w:left="-57" w:right="-57" w:firstLine="0"/>
              <w:jc w:val="left"/>
              <w:rPr>
                <w:spacing w:val="-3"/>
                <w:szCs w:val="24"/>
              </w:rPr>
            </w:pPr>
            <w:r w:rsidRPr="007A4B91">
              <w:rPr>
                <w:spacing w:val="-3"/>
                <w:szCs w:val="24"/>
              </w:rPr>
              <w:t>1 (2003)</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2</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ВАЗ 21214</w:t>
            </w:r>
          </w:p>
        </w:tc>
        <w:tc>
          <w:tcPr>
            <w:tcW w:w="1135" w:type="dxa"/>
            <w:shd w:val="clear" w:color="auto" w:fill="auto"/>
            <w:vAlign w:val="center"/>
          </w:tcPr>
          <w:p w:rsidR="00734971" w:rsidRPr="007A4B91" w:rsidRDefault="00734971" w:rsidP="00B11849">
            <w:pPr>
              <w:ind w:left="-57" w:right="-57" w:firstLine="0"/>
              <w:jc w:val="left"/>
              <w:rPr>
                <w:spacing w:val="-3"/>
                <w:szCs w:val="24"/>
              </w:rPr>
            </w:pPr>
            <w:r w:rsidRPr="007A4B91">
              <w:rPr>
                <w:spacing w:val="-3"/>
                <w:szCs w:val="24"/>
              </w:rPr>
              <w:t>1 (2005)</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3</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ГАЗ 3110</w:t>
            </w:r>
          </w:p>
        </w:tc>
        <w:tc>
          <w:tcPr>
            <w:tcW w:w="1135" w:type="dxa"/>
            <w:shd w:val="clear" w:color="auto" w:fill="auto"/>
            <w:vAlign w:val="center"/>
          </w:tcPr>
          <w:p w:rsidR="00734971" w:rsidRPr="007A4B91" w:rsidRDefault="00734971" w:rsidP="00B11849">
            <w:pPr>
              <w:ind w:left="-57" w:right="-57" w:firstLine="0"/>
              <w:jc w:val="left"/>
              <w:rPr>
                <w:spacing w:val="-3"/>
                <w:szCs w:val="24"/>
              </w:rPr>
            </w:pPr>
            <w:r w:rsidRPr="007A4B91">
              <w:rPr>
                <w:spacing w:val="-3"/>
                <w:szCs w:val="24"/>
              </w:rPr>
              <w:t>1 (1999)</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4</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УАЗ 3303</w:t>
            </w:r>
          </w:p>
        </w:tc>
        <w:tc>
          <w:tcPr>
            <w:tcW w:w="1135" w:type="dxa"/>
            <w:shd w:val="clear" w:color="auto" w:fill="auto"/>
            <w:vAlign w:val="center"/>
          </w:tcPr>
          <w:p w:rsidR="00734971" w:rsidRPr="007A4B91" w:rsidRDefault="00734971" w:rsidP="00B11849">
            <w:pPr>
              <w:ind w:left="-57" w:right="-57" w:firstLine="0"/>
              <w:jc w:val="left"/>
              <w:rPr>
                <w:spacing w:val="-3"/>
                <w:szCs w:val="24"/>
              </w:rPr>
            </w:pPr>
            <w:r w:rsidRPr="007A4B91">
              <w:rPr>
                <w:spacing w:val="-3"/>
                <w:szCs w:val="24"/>
              </w:rPr>
              <w:t>2 (1989, 1992)</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5</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УАЗ 2206</w:t>
            </w:r>
          </w:p>
        </w:tc>
        <w:tc>
          <w:tcPr>
            <w:tcW w:w="1135" w:type="dxa"/>
            <w:shd w:val="clear" w:color="auto" w:fill="auto"/>
            <w:vAlign w:val="center"/>
          </w:tcPr>
          <w:p w:rsidR="00734971" w:rsidRPr="007A4B91" w:rsidRDefault="00734971" w:rsidP="00B11849">
            <w:pPr>
              <w:ind w:left="-57" w:right="-57" w:firstLine="0"/>
              <w:jc w:val="left"/>
              <w:rPr>
                <w:spacing w:val="-3"/>
                <w:szCs w:val="24"/>
              </w:rPr>
            </w:pPr>
            <w:r w:rsidRPr="007A4B91">
              <w:rPr>
                <w:spacing w:val="-3"/>
                <w:szCs w:val="24"/>
              </w:rPr>
              <w:t>1 (2005)</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6</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DAEWOO «DOMAS»</w:t>
            </w:r>
          </w:p>
        </w:tc>
        <w:tc>
          <w:tcPr>
            <w:tcW w:w="1135" w:type="dxa"/>
            <w:shd w:val="clear" w:color="auto" w:fill="auto"/>
            <w:vAlign w:val="center"/>
          </w:tcPr>
          <w:p w:rsidR="00734971" w:rsidRPr="007A4B91" w:rsidRDefault="00734971" w:rsidP="00B11849">
            <w:pPr>
              <w:ind w:left="-57" w:right="-57" w:firstLine="0"/>
              <w:jc w:val="left"/>
              <w:rPr>
                <w:spacing w:val="-3"/>
                <w:szCs w:val="24"/>
              </w:rPr>
            </w:pPr>
            <w:r w:rsidRPr="007A4B91">
              <w:rPr>
                <w:spacing w:val="-3"/>
                <w:szCs w:val="24"/>
              </w:rPr>
              <w:t>1 (1994)</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bl>
    <w:p w:rsidR="00734971" w:rsidRPr="007A4B91" w:rsidRDefault="00734971" w:rsidP="00734971">
      <w:pPr>
        <w:jc w:val="right"/>
      </w:pPr>
      <w:r w:rsidRPr="007A4B91">
        <w:t>Кінець таблиці 45</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83"/>
        <w:gridCol w:w="2453"/>
        <w:gridCol w:w="1135"/>
        <w:gridCol w:w="506"/>
        <w:gridCol w:w="571"/>
        <w:gridCol w:w="506"/>
        <w:gridCol w:w="571"/>
        <w:gridCol w:w="506"/>
        <w:gridCol w:w="571"/>
        <w:gridCol w:w="506"/>
        <w:gridCol w:w="571"/>
        <w:gridCol w:w="506"/>
        <w:gridCol w:w="571"/>
      </w:tblGrid>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i/>
                <w:spacing w:val="-3"/>
                <w:szCs w:val="24"/>
              </w:rPr>
            </w:pPr>
            <w:r w:rsidRPr="007A4B91">
              <w:rPr>
                <w:i/>
                <w:spacing w:val="-3"/>
                <w:szCs w:val="24"/>
              </w:rPr>
              <w:t>1</w:t>
            </w:r>
          </w:p>
        </w:tc>
        <w:tc>
          <w:tcPr>
            <w:tcW w:w="2453" w:type="dxa"/>
            <w:shd w:val="clear" w:color="auto" w:fill="auto"/>
          </w:tcPr>
          <w:p w:rsidR="00734971" w:rsidRPr="007A4B91" w:rsidRDefault="00734971" w:rsidP="004C4C0E">
            <w:pPr>
              <w:ind w:left="-57" w:right="-57" w:firstLine="0"/>
              <w:jc w:val="center"/>
              <w:rPr>
                <w:i/>
                <w:spacing w:val="-3"/>
                <w:szCs w:val="24"/>
              </w:rPr>
            </w:pPr>
            <w:r w:rsidRPr="007A4B91">
              <w:rPr>
                <w:i/>
                <w:spacing w:val="-3"/>
                <w:szCs w:val="24"/>
              </w:rPr>
              <w:t>2</w:t>
            </w:r>
          </w:p>
        </w:tc>
        <w:tc>
          <w:tcPr>
            <w:tcW w:w="1135" w:type="dxa"/>
            <w:shd w:val="clear" w:color="auto" w:fill="auto"/>
            <w:vAlign w:val="center"/>
          </w:tcPr>
          <w:p w:rsidR="00734971" w:rsidRPr="007A4B91" w:rsidRDefault="00734971" w:rsidP="004C4C0E">
            <w:pPr>
              <w:ind w:left="-57" w:right="-57" w:firstLine="0"/>
              <w:jc w:val="center"/>
              <w:rPr>
                <w:i/>
                <w:spacing w:val="-3"/>
                <w:szCs w:val="24"/>
              </w:rPr>
            </w:pPr>
            <w:r w:rsidRPr="007A4B91">
              <w:rPr>
                <w:i/>
                <w:spacing w:val="-3"/>
                <w:szCs w:val="24"/>
              </w:rPr>
              <w:t>3</w:t>
            </w:r>
          </w:p>
        </w:tc>
        <w:tc>
          <w:tcPr>
            <w:tcW w:w="506" w:type="dxa"/>
            <w:shd w:val="clear" w:color="auto" w:fill="auto"/>
            <w:vAlign w:val="center"/>
          </w:tcPr>
          <w:p w:rsidR="00734971" w:rsidRPr="007A4B91" w:rsidRDefault="00734971" w:rsidP="004C4C0E">
            <w:pPr>
              <w:ind w:left="-57" w:right="-57" w:firstLine="0"/>
              <w:jc w:val="center"/>
              <w:rPr>
                <w:i/>
                <w:spacing w:val="-3"/>
                <w:szCs w:val="24"/>
              </w:rPr>
            </w:pPr>
            <w:r w:rsidRPr="007A4B91">
              <w:rPr>
                <w:i/>
                <w:spacing w:val="-3"/>
                <w:szCs w:val="24"/>
              </w:rPr>
              <w:t>4</w:t>
            </w:r>
          </w:p>
        </w:tc>
        <w:tc>
          <w:tcPr>
            <w:tcW w:w="571" w:type="dxa"/>
            <w:shd w:val="clear" w:color="auto" w:fill="auto"/>
            <w:vAlign w:val="center"/>
          </w:tcPr>
          <w:p w:rsidR="00734971" w:rsidRPr="007A4B91" w:rsidRDefault="00734971" w:rsidP="004C4C0E">
            <w:pPr>
              <w:ind w:left="-57" w:right="-57" w:firstLine="0"/>
              <w:jc w:val="center"/>
              <w:rPr>
                <w:i/>
                <w:spacing w:val="-3"/>
                <w:szCs w:val="24"/>
              </w:rPr>
            </w:pPr>
            <w:r w:rsidRPr="007A4B91">
              <w:rPr>
                <w:i/>
                <w:spacing w:val="-3"/>
                <w:szCs w:val="24"/>
              </w:rPr>
              <w:t>5</w:t>
            </w:r>
          </w:p>
        </w:tc>
        <w:tc>
          <w:tcPr>
            <w:tcW w:w="506" w:type="dxa"/>
            <w:shd w:val="clear" w:color="auto" w:fill="auto"/>
            <w:vAlign w:val="center"/>
          </w:tcPr>
          <w:p w:rsidR="00734971" w:rsidRPr="007A4B91" w:rsidRDefault="00734971" w:rsidP="004C4C0E">
            <w:pPr>
              <w:ind w:left="-57" w:right="-57" w:firstLine="0"/>
              <w:jc w:val="center"/>
              <w:rPr>
                <w:i/>
                <w:spacing w:val="-3"/>
                <w:szCs w:val="24"/>
              </w:rPr>
            </w:pPr>
            <w:r w:rsidRPr="007A4B91">
              <w:rPr>
                <w:i/>
                <w:spacing w:val="-3"/>
                <w:szCs w:val="24"/>
              </w:rPr>
              <w:t>6</w:t>
            </w:r>
          </w:p>
        </w:tc>
        <w:tc>
          <w:tcPr>
            <w:tcW w:w="571" w:type="dxa"/>
            <w:shd w:val="clear" w:color="auto" w:fill="auto"/>
            <w:vAlign w:val="center"/>
          </w:tcPr>
          <w:p w:rsidR="00734971" w:rsidRPr="007A4B91" w:rsidRDefault="00734971" w:rsidP="004C4C0E">
            <w:pPr>
              <w:ind w:left="-57" w:right="-57" w:firstLine="0"/>
              <w:jc w:val="center"/>
              <w:rPr>
                <w:i/>
                <w:spacing w:val="-3"/>
                <w:szCs w:val="24"/>
              </w:rPr>
            </w:pPr>
            <w:r w:rsidRPr="007A4B91">
              <w:rPr>
                <w:i/>
                <w:spacing w:val="-3"/>
                <w:szCs w:val="24"/>
              </w:rPr>
              <w:t>7</w:t>
            </w:r>
          </w:p>
        </w:tc>
        <w:tc>
          <w:tcPr>
            <w:tcW w:w="506" w:type="dxa"/>
            <w:shd w:val="clear" w:color="auto" w:fill="auto"/>
            <w:vAlign w:val="center"/>
          </w:tcPr>
          <w:p w:rsidR="00734971" w:rsidRPr="007A4B91" w:rsidRDefault="00734971" w:rsidP="004C4C0E">
            <w:pPr>
              <w:ind w:left="-57" w:right="-57" w:firstLine="0"/>
              <w:jc w:val="center"/>
              <w:rPr>
                <w:i/>
                <w:spacing w:val="-3"/>
                <w:szCs w:val="24"/>
              </w:rPr>
            </w:pPr>
            <w:r w:rsidRPr="007A4B91">
              <w:rPr>
                <w:i/>
                <w:spacing w:val="-3"/>
                <w:szCs w:val="24"/>
              </w:rPr>
              <w:t>8</w:t>
            </w:r>
          </w:p>
        </w:tc>
        <w:tc>
          <w:tcPr>
            <w:tcW w:w="571" w:type="dxa"/>
            <w:shd w:val="clear" w:color="auto" w:fill="auto"/>
            <w:vAlign w:val="center"/>
          </w:tcPr>
          <w:p w:rsidR="00734971" w:rsidRPr="007A4B91" w:rsidRDefault="00734971" w:rsidP="004C4C0E">
            <w:pPr>
              <w:ind w:left="-57" w:right="-57" w:firstLine="0"/>
              <w:jc w:val="center"/>
              <w:rPr>
                <w:i/>
                <w:spacing w:val="-3"/>
                <w:szCs w:val="24"/>
              </w:rPr>
            </w:pPr>
            <w:r w:rsidRPr="007A4B91">
              <w:rPr>
                <w:i/>
                <w:spacing w:val="-3"/>
                <w:szCs w:val="24"/>
              </w:rPr>
              <w:t>9</w:t>
            </w:r>
          </w:p>
        </w:tc>
        <w:tc>
          <w:tcPr>
            <w:tcW w:w="506" w:type="dxa"/>
            <w:shd w:val="clear" w:color="auto" w:fill="auto"/>
            <w:vAlign w:val="center"/>
          </w:tcPr>
          <w:p w:rsidR="00734971" w:rsidRPr="007A4B91" w:rsidRDefault="00734971" w:rsidP="004C4C0E">
            <w:pPr>
              <w:ind w:left="-57" w:right="-57" w:firstLine="0"/>
              <w:jc w:val="center"/>
              <w:rPr>
                <w:i/>
                <w:spacing w:val="-3"/>
                <w:szCs w:val="24"/>
              </w:rPr>
            </w:pPr>
            <w:r w:rsidRPr="007A4B91">
              <w:rPr>
                <w:i/>
                <w:spacing w:val="-3"/>
                <w:szCs w:val="24"/>
              </w:rPr>
              <w:t>10</w:t>
            </w:r>
          </w:p>
        </w:tc>
        <w:tc>
          <w:tcPr>
            <w:tcW w:w="571" w:type="dxa"/>
            <w:shd w:val="clear" w:color="auto" w:fill="auto"/>
            <w:vAlign w:val="center"/>
          </w:tcPr>
          <w:p w:rsidR="00734971" w:rsidRPr="007A4B91" w:rsidRDefault="00734971" w:rsidP="004C4C0E">
            <w:pPr>
              <w:ind w:left="-57" w:right="-57" w:firstLine="0"/>
              <w:jc w:val="center"/>
              <w:rPr>
                <w:i/>
                <w:spacing w:val="-3"/>
                <w:szCs w:val="24"/>
              </w:rPr>
            </w:pPr>
            <w:r w:rsidRPr="007A4B91">
              <w:rPr>
                <w:i/>
                <w:spacing w:val="-3"/>
                <w:szCs w:val="24"/>
              </w:rPr>
              <w:t>11</w:t>
            </w:r>
          </w:p>
        </w:tc>
        <w:tc>
          <w:tcPr>
            <w:tcW w:w="506" w:type="dxa"/>
            <w:shd w:val="clear" w:color="auto" w:fill="auto"/>
            <w:vAlign w:val="center"/>
          </w:tcPr>
          <w:p w:rsidR="00734971" w:rsidRPr="007A4B91" w:rsidRDefault="00734971" w:rsidP="004C4C0E">
            <w:pPr>
              <w:ind w:left="-57" w:right="-57" w:firstLine="0"/>
              <w:jc w:val="center"/>
              <w:rPr>
                <w:i/>
                <w:spacing w:val="-3"/>
                <w:szCs w:val="24"/>
              </w:rPr>
            </w:pPr>
            <w:r w:rsidRPr="007A4B91">
              <w:rPr>
                <w:i/>
                <w:spacing w:val="-3"/>
                <w:szCs w:val="24"/>
              </w:rPr>
              <w:t>12</w:t>
            </w:r>
          </w:p>
        </w:tc>
        <w:tc>
          <w:tcPr>
            <w:tcW w:w="571" w:type="dxa"/>
            <w:shd w:val="clear" w:color="auto" w:fill="auto"/>
            <w:vAlign w:val="center"/>
          </w:tcPr>
          <w:p w:rsidR="00734971" w:rsidRPr="007A4B91" w:rsidRDefault="00734971" w:rsidP="004C4C0E">
            <w:pPr>
              <w:ind w:left="-57" w:right="-57" w:firstLine="0"/>
              <w:jc w:val="center"/>
              <w:rPr>
                <w:i/>
                <w:spacing w:val="-3"/>
                <w:szCs w:val="24"/>
              </w:rPr>
            </w:pPr>
            <w:r w:rsidRPr="007A4B91">
              <w:rPr>
                <w:i/>
                <w:spacing w:val="-3"/>
                <w:szCs w:val="24"/>
              </w:rPr>
              <w:t>13</w:t>
            </w: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7</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ГАЗ 5201</w:t>
            </w:r>
          </w:p>
        </w:tc>
        <w:tc>
          <w:tcPr>
            <w:tcW w:w="1135" w:type="dxa"/>
            <w:shd w:val="clear" w:color="auto" w:fill="auto"/>
            <w:vAlign w:val="center"/>
          </w:tcPr>
          <w:p w:rsidR="00734971" w:rsidRPr="007A4B91" w:rsidRDefault="00734971" w:rsidP="00B11849">
            <w:pPr>
              <w:ind w:left="-57" w:right="-57" w:firstLine="0"/>
              <w:jc w:val="left"/>
              <w:rPr>
                <w:spacing w:val="-3"/>
                <w:szCs w:val="24"/>
              </w:rPr>
            </w:pPr>
            <w:r w:rsidRPr="007A4B91">
              <w:rPr>
                <w:spacing w:val="-3"/>
                <w:szCs w:val="24"/>
              </w:rPr>
              <w:t>1 (1990)</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8</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САЗ 3508Д</w:t>
            </w:r>
          </w:p>
        </w:tc>
        <w:tc>
          <w:tcPr>
            <w:tcW w:w="1135" w:type="dxa"/>
            <w:shd w:val="clear" w:color="auto" w:fill="auto"/>
            <w:vAlign w:val="center"/>
          </w:tcPr>
          <w:p w:rsidR="00734971" w:rsidRPr="007A4B91" w:rsidRDefault="00734971" w:rsidP="00B11849">
            <w:pPr>
              <w:ind w:left="-57" w:right="-57" w:firstLine="0"/>
              <w:jc w:val="left"/>
              <w:rPr>
                <w:spacing w:val="-3"/>
                <w:szCs w:val="24"/>
              </w:rPr>
            </w:pPr>
            <w:r w:rsidRPr="007A4B91">
              <w:rPr>
                <w:spacing w:val="-3"/>
                <w:szCs w:val="24"/>
              </w:rPr>
              <w:t>1 (1991)</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9</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МАЗ 555102</w:t>
            </w:r>
          </w:p>
        </w:tc>
        <w:tc>
          <w:tcPr>
            <w:tcW w:w="1135" w:type="dxa"/>
            <w:shd w:val="clear" w:color="auto" w:fill="auto"/>
            <w:vAlign w:val="center"/>
          </w:tcPr>
          <w:p w:rsidR="00734971" w:rsidRPr="007A4B91" w:rsidRDefault="00734971" w:rsidP="00B11849">
            <w:pPr>
              <w:ind w:left="-57" w:right="-57" w:firstLine="0"/>
              <w:jc w:val="left"/>
              <w:rPr>
                <w:spacing w:val="-3"/>
                <w:szCs w:val="24"/>
              </w:rPr>
            </w:pPr>
            <w:r w:rsidRPr="007A4B91">
              <w:rPr>
                <w:spacing w:val="-3"/>
                <w:szCs w:val="24"/>
              </w:rPr>
              <w:t>1 (2005)</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10</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ЗИЛ130 ПМ</w:t>
            </w:r>
          </w:p>
        </w:tc>
        <w:tc>
          <w:tcPr>
            <w:tcW w:w="1135" w:type="dxa"/>
            <w:shd w:val="clear" w:color="auto" w:fill="auto"/>
            <w:vAlign w:val="center"/>
          </w:tcPr>
          <w:p w:rsidR="00734971" w:rsidRPr="007A4B91" w:rsidRDefault="00734971" w:rsidP="00B11849">
            <w:pPr>
              <w:ind w:left="-57" w:right="-57" w:firstLine="0"/>
              <w:jc w:val="left"/>
              <w:rPr>
                <w:spacing w:val="-3"/>
                <w:szCs w:val="24"/>
              </w:rPr>
            </w:pPr>
            <w:r w:rsidRPr="007A4B91">
              <w:rPr>
                <w:spacing w:val="-3"/>
                <w:szCs w:val="24"/>
              </w:rPr>
              <w:t>1 (1991)</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11</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ЗИЛ 130 КС2561</w:t>
            </w:r>
          </w:p>
        </w:tc>
        <w:tc>
          <w:tcPr>
            <w:tcW w:w="1135" w:type="dxa"/>
            <w:shd w:val="clear" w:color="auto" w:fill="auto"/>
            <w:vAlign w:val="center"/>
          </w:tcPr>
          <w:p w:rsidR="00734971" w:rsidRPr="007A4B91" w:rsidRDefault="00734971" w:rsidP="00B11849">
            <w:pPr>
              <w:ind w:left="-57" w:right="-57" w:firstLine="0"/>
              <w:jc w:val="left"/>
              <w:rPr>
                <w:spacing w:val="-3"/>
                <w:szCs w:val="24"/>
              </w:rPr>
            </w:pPr>
            <w:r w:rsidRPr="007A4B91">
              <w:rPr>
                <w:spacing w:val="-3"/>
                <w:szCs w:val="24"/>
              </w:rPr>
              <w:t>1 (1984)</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12</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Моторолер FT-110</w:t>
            </w:r>
          </w:p>
        </w:tc>
        <w:tc>
          <w:tcPr>
            <w:tcW w:w="1135" w:type="dxa"/>
            <w:shd w:val="clear" w:color="auto" w:fill="auto"/>
            <w:vAlign w:val="center"/>
          </w:tcPr>
          <w:p w:rsidR="00734971" w:rsidRPr="007A4B91" w:rsidRDefault="00734971" w:rsidP="00B11849">
            <w:pPr>
              <w:ind w:left="-57" w:right="-57" w:firstLine="0"/>
              <w:jc w:val="left"/>
              <w:rPr>
                <w:spacing w:val="-3"/>
                <w:szCs w:val="24"/>
              </w:rPr>
            </w:pPr>
            <w:r w:rsidRPr="007A4B91">
              <w:rPr>
                <w:spacing w:val="-3"/>
                <w:szCs w:val="24"/>
              </w:rPr>
              <w:t>3 (2008,</w:t>
            </w:r>
          </w:p>
          <w:p w:rsidR="00734971" w:rsidRPr="007A4B91" w:rsidRDefault="00734971" w:rsidP="00B11849">
            <w:pPr>
              <w:ind w:left="-57" w:right="-57" w:firstLine="0"/>
              <w:jc w:val="left"/>
              <w:rPr>
                <w:spacing w:val="-3"/>
                <w:szCs w:val="24"/>
              </w:rPr>
            </w:pPr>
            <w:r w:rsidRPr="007A4B91">
              <w:rPr>
                <w:spacing w:val="-3"/>
                <w:szCs w:val="24"/>
              </w:rPr>
              <w:t>2 – 2013)</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13</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КАМАЗ АЦ-40(53228)</w:t>
            </w:r>
          </w:p>
        </w:tc>
        <w:tc>
          <w:tcPr>
            <w:tcW w:w="1135"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1</w:t>
            </w:r>
          </w:p>
        </w:tc>
        <w:tc>
          <w:tcPr>
            <w:tcW w:w="571"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2600</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14</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Hummer H1 (УАЗ)</w:t>
            </w:r>
          </w:p>
        </w:tc>
        <w:tc>
          <w:tcPr>
            <w:tcW w:w="1135"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1</w:t>
            </w:r>
          </w:p>
        </w:tc>
        <w:tc>
          <w:tcPr>
            <w:tcW w:w="571"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4550</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1</w:t>
            </w:r>
          </w:p>
        </w:tc>
        <w:tc>
          <w:tcPr>
            <w:tcW w:w="571"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4550</w:t>
            </w: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15</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Hummer H3T(Газель)</w:t>
            </w:r>
          </w:p>
        </w:tc>
        <w:tc>
          <w:tcPr>
            <w:tcW w:w="1135"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1</w:t>
            </w:r>
          </w:p>
        </w:tc>
        <w:tc>
          <w:tcPr>
            <w:tcW w:w="571"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6200</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16</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Mitsubishi Pajero sport (Нива)</w:t>
            </w:r>
          </w:p>
        </w:tc>
        <w:tc>
          <w:tcPr>
            <w:tcW w:w="1135"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1</w:t>
            </w:r>
          </w:p>
        </w:tc>
        <w:tc>
          <w:tcPr>
            <w:tcW w:w="571"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1150</w:t>
            </w: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17</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DAEWOO «Gentra»</w:t>
            </w:r>
          </w:p>
        </w:tc>
        <w:tc>
          <w:tcPr>
            <w:tcW w:w="1135"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1</w:t>
            </w:r>
          </w:p>
        </w:tc>
        <w:tc>
          <w:tcPr>
            <w:tcW w:w="571"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250</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18</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Renault Master</w:t>
            </w:r>
          </w:p>
        </w:tc>
        <w:tc>
          <w:tcPr>
            <w:tcW w:w="1135"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1</w:t>
            </w:r>
          </w:p>
        </w:tc>
        <w:tc>
          <w:tcPr>
            <w:tcW w:w="571"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850</w:t>
            </w: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19</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RETECH RTW 6000 (поливомийна машина)</w:t>
            </w:r>
          </w:p>
        </w:tc>
        <w:tc>
          <w:tcPr>
            <w:tcW w:w="1135"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1</w:t>
            </w:r>
          </w:p>
        </w:tc>
        <w:tc>
          <w:tcPr>
            <w:tcW w:w="571"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4900</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20</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Ford Transit (автобус)</w:t>
            </w:r>
          </w:p>
        </w:tc>
        <w:tc>
          <w:tcPr>
            <w:tcW w:w="1135"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1</w:t>
            </w:r>
          </w:p>
        </w:tc>
        <w:tc>
          <w:tcPr>
            <w:tcW w:w="571"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1260</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r w:rsidR="00734971" w:rsidRPr="007A4B91" w:rsidTr="00734971">
        <w:trPr>
          <w:jc w:val="center"/>
        </w:trPr>
        <w:tc>
          <w:tcPr>
            <w:tcW w:w="383" w:type="dxa"/>
            <w:shd w:val="clear" w:color="auto" w:fill="auto"/>
          </w:tcPr>
          <w:p w:rsidR="00734971" w:rsidRPr="007A4B91" w:rsidRDefault="00734971" w:rsidP="004C4C0E">
            <w:pPr>
              <w:ind w:left="-57" w:right="-57" w:firstLine="0"/>
              <w:jc w:val="center"/>
              <w:rPr>
                <w:spacing w:val="-3"/>
                <w:szCs w:val="24"/>
              </w:rPr>
            </w:pPr>
            <w:r w:rsidRPr="007A4B91">
              <w:rPr>
                <w:spacing w:val="-3"/>
                <w:szCs w:val="24"/>
              </w:rPr>
              <w:t>21</w:t>
            </w:r>
          </w:p>
        </w:tc>
        <w:tc>
          <w:tcPr>
            <w:tcW w:w="2453" w:type="dxa"/>
            <w:shd w:val="clear" w:color="auto" w:fill="auto"/>
          </w:tcPr>
          <w:p w:rsidR="00734971" w:rsidRPr="007A4B91" w:rsidRDefault="00734971" w:rsidP="004C4C0E">
            <w:pPr>
              <w:ind w:left="-57" w:right="-57" w:firstLine="0"/>
              <w:jc w:val="left"/>
              <w:rPr>
                <w:spacing w:val="-3"/>
                <w:szCs w:val="24"/>
              </w:rPr>
            </w:pPr>
            <w:r w:rsidRPr="007A4B91">
              <w:rPr>
                <w:spacing w:val="-3"/>
                <w:szCs w:val="24"/>
              </w:rPr>
              <w:t xml:space="preserve">Автокран «Галичанин»18 </w:t>
            </w:r>
          </w:p>
        </w:tc>
        <w:tc>
          <w:tcPr>
            <w:tcW w:w="1135"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c>
          <w:tcPr>
            <w:tcW w:w="506"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1</w:t>
            </w:r>
          </w:p>
        </w:tc>
        <w:tc>
          <w:tcPr>
            <w:tcW w:w="571" w:type="dxa"/>
            <w:shd w:val="clear" w:color="auto" w:fill="auto"/>
            <w:vAlign w:val="center"/>
          </w:tcPr>
          <w:p w:rsidR="00734971" w:rsidRPr="007A4B91" w:rsidRDefault="00734971" w:rsidP="004C4C0E">
            <w:pPr>
              <w:ind w:left="-57" w:right="-57" w:firstLine="0"/>
              <w:jc w:val="center"/>
              <w:rPr>
                <w:spacing w:val="-3"/>
                <w:szCs w:val="24"/>
              </w:rPr>
            </w:pPr>
            <w:r w:rsidRPr="007A4B91">
              <w:rPr>
                <w:spacing w:val="-3"/>
                <w:szCs w:val="24"/>
              </w:rPr>
              <w:t>4500</w:t>
            </w:r>
          </w:p>
        </w:tc>
        <w:tc>
          <w:tcPr>
            <w:tcW w:w="506" w:type="dxa"/>
            <w:shd w:val="clear" w:color="auto" w:fill="auto"/>
            <w:vAlign w:val="center"/>
          </w:tcPr>
          <w:p w:rsidR="00734971" w:rsidRPr="007A4B91" w:rsidRDefault="00734971" w:rsidP="004C4C0E">
            <w:pPr>
              <w:ind w:left="-57" w:right="-57" w:firstLine="0"/>
              <w:jc w:val="center"/>
              <w:rPr>
                <w:spacing w:val="-3"/>
                <w:szCs w:val="24"/>
              </w:rPr>
            </w:pPr>
          </w:p>
        </w:tc>
        <w:tc>
          <w:tcPr>
            <w:tcW w:w="571" w:type="dxa"/>
            <w:shd w:val="clear" w:color="auto" w:fill="auto"/>
            <w:vAlign w:val="center"/>
          </w:tcPr>
          <w:p w:rsidR="00734971" w:rsidRPr="007A4B91" w:rsidRDefault="00734971" w:rsidP="004C4C0E">
            <w:pPr>
              <w:ind w:left="-57" w:right="-57" w:firstLine="0"/>
              <w:jc w:val="center"/>
              <w:rPr>
                <w:spacing w:val="-3"/>
                <w:szCs w:val="24"/>
              </w:rPr>
            </w:pPr>
          </w:p>
        </w:tc>
      </w:tr>
    </w:tbl>
    <w:p w:rsidR="00734971" w:rsidRPr="007A4B91" w:rsidRDefault="00734971" w:rsidP="00734971">
      <w:pPr>
        <w:ind w:firstLine="567"/>
        <w:jc w:val="left"/>
        <w:rPr>
          <w:szCs w:val="24"/>
        </w:rPr>
      </w:pPr>
    </w:p>
    <w:p w:rsidR="00734971" w:rsidRPr="007A4B91" w:rsidRDefault="00734971" w:rsidP="00734971">
      <w:pPr>
        <w:ind w:firstLine="567"/>
        <w:rPr>
          <w:szCs w:val="24"/>
        </w:rPr>
      </w:pPr>
      <w:r w:rsidRPr="007A4B91">
        <w:rPr>
          <w:szCs w:val="24"/>
        </w:rPr>
        <w:t>На сьогодні є необхідність терміново придбати низку технічних засобів, зокрема, автомобілі підвищеної прохідності, такі вантажні автомобілі як самоскиди середньої вантажності, які представлені в БЗ автомобілем САЗ 1991 року випуску та МАЗ 2005 року. Автомобілі підвищеної прохідності повинні забезпечувати роботу служби державної охорони ПЗФ та наукового відділу. Доцільно передбачити придбання установою мікроавтобусу на заміну наявного 1994 року випуску. В БЗ вкрай необхідна автовишка для виконання електромонтажних робіт, формування крон та збору насіння дерев. Враховуючи потребу в транспортуванні тварин Зоопарку необхідно придбати спеціалізований автомобіль (автобус), який може бути виготовлений під замовлення (на львівському або іншому автобусному заводі).</w:t>
      </w:r>
    </w:p>
    <w:p w:rsidR="00734971" w:rsidRPr="007A4B91" w:rsidRDefault="00734971" w:rsidP="00734971">
      <w:pPr>
        <w:ind w:firstLine="567"/>
        <w:rPr>
          <w:szCs w:val="24"/>
        </w:rPr>
      </w:pPr>
      <w:r w:rsidRPr="007A4B91">
        <w:rPr>
          <w:szCs w:val="24"/>
        </w:rPr>
        <w:t>Відомості про ротацію техніки сільськогосподарського призначення, що утримується у БЗ подано у таблиці 46.</w:t>
      </w:r>
    </w:p>
    <w:p w:rsidR="00734971" w:rsidRPr="007A4B91" w:rsidRDefault="00734971" w:rsidP="00734971">
      <w:pPr>
        <w:ind w:firstLine="567"/>
        <w:rPr>
          <w:szCs w:val="24"/>
        </w:rPr>
      </w:pPr>
    </w:p>
    <w:p w:rsidR="00734971" w:rsidRPr="007A4B91" w:rsidRDefault="00734971" w:rsidP="00734971">
      <w:pPr>
        <w:ind w:firstLine="0"/>
        <w:jc w:val="left"/>
        <w:rPr>
          <w:szCs w:val="24"/>
        </w:rPr>
      </w:pPr>
      <w:r w:rsidRPr="007A4B91">
        <w:rPr>
          <w:szCs w:val="24"/>
        </w:rPr>
        <w:t>Таблиця 46</w:t>
      </w:r>
      <w:r w:rsidR="005F5D50" w:rsidRPr="007A4B91">
        <w:rPr>
          <w:szCs w:val="24"/>
        </w:rPr>
        <w:t>.</w:t>
      </w:r>
      <w:r w:rsidRPr="007A4B91">
        <w:rPr>
          <w:szCs w:val="24"/>
        </w:rPr>
        <w:t xml:space="preserve"> Ротація техніки сільськогосподарського призначення</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12"/>
        <w:gridCol w:w="2141"/>
        <w:gridCol w:w="1007"/>
        <w:gridCol w:w="407"/>
        <w:gridCol w:w="824"/>
        <w:gridCol w:w="415"/>
        <w:gridCol w:w="10"/>
        <w:gridCol w:w="682"/>
        <w:gridCol w:w="10"/>
        <w:gridCol w:w="421"/>
        <w:gridCol w:w="683"/>
        <w:gridCol w:w="10"/>
        <w:gridCol w:w="393"/>
        <w:gridCol w:w="678"/>
        <w:gridCol w:w="10"/>
        <w:gridCol w:w="418"/>
        <w:gridCol w:w="814"/>
        <w:gridCol w:w="10"/>
        <w:gridCol w:w="11"/>
      </w:tblGrid>
      <w:tr w:rsidR="00734971" w:rsidRPr="007A4B91" w:rsidTr="00734971">
        <w:trPr>
          <w:trHeight w:val="251"/>
          <w:jc w:val="center"/>
        </w:trPr>
        <w:tc>
          <w:tcPr>
            <w:tcW w:w="412" w:type="dxa"/>
            <w:vMerge w:val="restart"/>
            <w:shd w:val="clear" w:color="auto" w:fill="auto"/>
            <w:vAlign w:val="center"/>
          </w:tcPr>
          <w:p w:rsidR="00734971" w:rsidRPr="007A4B91" w:rsidRDefault="00734971" w:rsidP="004C4C0E">
            <w:pPr>
              <w:ind w:left="-57" w:right="-57" w:firstLine="0"/>
              <w:jc w:val="center"/>
              <w:rPr>
                <w:szCs w:val="24"/>
              </w:rPr>
            </w:pPr>
            <w:r w:rsidRPr="007A4B91">
              <w:rPr>
                <w:szCs w:val="24"/>
              </w:rPr>
              <w:t>№</w:t>
            </w:r>
          </w:p>
          <w:p w:rsidR="00734971" w:rsidRPr="007A4B91" w:rsidRDefault="00B622DB" w:rsidP="004C4C0E">
            <w:pPr>
              <w:ind w:left="-57" w:right="-57" w:firstLine="0"/>
              <w:jc w:val="center"/>
              <w:rPr>
                <w:szCs w:val="24"/>
              </w:rPr>
            </w:pPr>
            <w:r>
              <w:rPr>
                <w:szCs w:val="24"/>
              </w:rPr>
              <w:t>з/з</w:t>
            </w:r>
          </w:p>
        </w:tc>
        <w:tc>
          <w:tcPr>
            <w:tcW w:w="2141" w:type="dxa"/>
            <w:vMerge w:val="restart"/>
            <w:shd w:val="clear" w:color="auto" w:fill="auto"/>
            <w:vAlign w:val="center"/>
          </w:tcPr>
          <w:p w:rsidR="00734971" w:rsidRPr="007A4B91" w:rsidRDefault="00734971" w:rsidP="004C4C0E">
            <w:pPr>
              <w:ind w:left="-57" w:right="-57" w:firstLine="0"/>
              <w:jc w:val="center"/>
              <w:rPr>
                <w:szCs w:val="24"/>
              </w:rPr>
            </w:pPr>
            <w:r w:rsidRPr="007A4B91">
              <w:rPr>
                <w:szCs w:val="24"/>
              </w:rPr>
              <w:t>Марка</w:t>
            </w:r>
          </w:p>
          <w:p w:rsidR="00734971" w:rsidRPr="007A4B91" w:rsidRDefault="00734971" w:rsidP="004C4C0E">
            <w:pPr>
              <w:ind w:left="-57" w:right="-57" w:firstLine="0"/>
              <w:jc w:val="center"/>
              <w:rPr>
                <w:szCs w:val="24"/>
              </w:rPr>
            </w:pPr>
            <w:r w:rsidRPr="007A4B91">
              <w:rPr>
                <w:szCs w:val="24"/>
              </w:rPr>
              <w:t>технічного</w:t>
            </w:r>
          </w:p>
          <w:p w:rsidR="00734971" w:rsidRPr="007A4B91" w:rsidRDefault="00734971" w:rsidP="004C4C0E">
            <w:pPr>
              <w:ind w:left="-57" w:right="-57" w:firstLine="0"/>
              <w:jc w:val="center"/>
              <w:rPr>
                <w:szCs w:val="24"/>
              </w:rPr>
            </w:pPr>
            <w:r w:rsidRPr="007A4B91">
              <w:rPr>
                <w:szCs w:val="24"/>
              </w:rPr>
              <w:t>засобу</w:t>
            </w:r>
          </w:p>
        </w:tc>
        <w:tc>
          <w:tcPr>
            <w:tcW w:w="6803" w:type="dxa"/>
            <w:gridSpan w:val="17"/>
            <w:shd w:val="clear" w:color="auto" w:fill="auto"/>
            <w:vAlign w:val="center"/>
          </w:tcPr>
          <w:p w:rsidR="00734971" w:rsidRPr="007A4B91" w:rsidRDefault="00734971" w:rsidP="004C4C0E">
            <w:pPr>
              <w:ind w:left="-57" w:right="-57" w:firstLine="0"/>
              <w:jc w:val="center"/>
              <w:rPr>
                <w:szCs w:val="24"/>
              </w:rPr>
            </w:pPr>
            <w:r w:rsidRPr="007A4B91">
              <w:rPr>
                <w:szCs w:val="24"/>
              </w:rPr>
              <w:t>Рік</w:t>
            </w:r>
          </w:p>
        </w:tc>
      </w:tr>
      <w:tr w:rsidR="00734971" w:rsidRPr="007A4B91" w:rsidTr="00734971">
        <w:trPr>
          <w:gridAfter w:val="2"/>
          <w:wAfter w:w="21" w:type="dxa"/>
          <w:jc w:val="center"/>
        </w:trPr>
        <w:tc>
          <w:tcPr>
            <w:tcW w:w="412" w:type="dxa"/>
            <w:vMerge/>
            <w:shd w:val="clear" w:color="auto" w:fill="auto"/>
            <w:vAlign w:val="center"/>
          </w:tcPr>
          <w:p w:rsidR="00734971" w:rsidRPr="007A4B91" w:rsidRDefault="00734971" w:rsidP="004C4C0E">
            <w:pPr>
              <w:ind w:left="-57" w:right="-57" w:firstLine="0"/>
              <w:jc w:val="center"/>
              <w:rPr>
                <w:szCs w:val="24"/>
              </w:rPr>
            </w:pPr>
          </w:p>
        </w:tc>
        <w:tc>
          <w:tcPr>
            <w:tcW w:w="2141" w:type="dxa"/>
            <w:vMerge/>
            <w:shd w:val="clear" w:color="auto" w:fill="auto"/>
            <w:vAlign w:val="center"/>
          </w:tcPr>
          <w:p w:rsidR="00734971" w:rsidRPr="007A4B91" w:rsidRDefault="00734971" w:rsidP="004C4C0E">
            <w:pPr>
              <w:ind w:left="-57" w:right="-57" w:firstLine="0"/>
              <w:jc w:val="center"/>
              <w:rPr>
                <w:szCs w:val="24"/>
              </w:rPr>
            </w:pPr>
          </w:p>
        </w:tc>
        <w:tc>
          <w:tcPr>
            <w:tcW w:w="1007" w:type="dxa"/>
            <w:shd w:val="clear" w:color="auto" w:fill="auto"/>
            <w:vAlign w:val="center"/>
          </w:tcPr>
          <w:p w:rsidR="00734971" w:rsidRPr="007A4B91" w:rsidRDefault="00734971" w:rsidP="004C4C0E">
            <w:pPr>
              <w:ind w:left="-57" w:right="-57" w:firstLine="0"/>
              <w:jc w:val="center"/>
              <w:rPr>
                <w:szCs w:val="24"/>
              </w:rPr>
            </w:pPr>
            <w:r w:rsidRPr="007A4B91">
              <w:rPr>
                <w:szCs w:val="24"/>
              </w:rPr>
              <w:t>2020</w:t>
            </w:r>
          </w:p>
        </w:tc>
        <w:tc>
          <w:tcPr>
            <w:tcW w:w="1231" w:type="dxa"/>
            <w:gridSpan w:val="2"/>
            <w:shd w:val="clear" w:color="auto" w:fill="auto"/>
            <w:vAlign w:val="center"/>
          </w:tcPr>
          <w:p w:rsidR="00734971" w:rsidRPr="007A4B91" w:rsidRDefault="00734971" w:rsidP="004C4C0E">
            <w:pPr>
              <w:ind w:left="-57" w:right="-57" w:firstLine="0"/>
              <w:jc w:val="center"/>
              <w:rPr>
                <w:szCs w:val="24"/>
              </w:rPr>
            </w:pPr>
            <w:r w:rsidRPr="007A4B91">
              <w:rPr>
                <w:szCs w:val="24"/>
              </w:rPr>
              <w:t>2021</w:t>
            </w:r>
          </w:p>
        </w:tc>
        <w:tc>
          <w:tcPr>
            <w:tcW w:w="1107" w:type="dxa"/>
            <w:gridSpan w:val="3"/>
            <w:shd w:val="clear" w:color="auto" w:fill="auto"/>
            <w:vAlign w:val="center"/>
          </w:tcPr>
          <w:p w:rsidR="00734971" w:rsidRPr="007A4B91" w:rsidRDefault="00734971" w:rsidP="004C4C0E">
            <w:pPr>
              <w:ind w:left="-57" w:right="-57" w:firstLine="0"/>
              <w:jc w:val="center"/>
              <w:rPr>
                <w:szCs w:val="24"/>
              </w:rPr>
            </w:pPr>
            <w:r w:rsidRPr="007A4B91">
              <w:rPr>
                <w:szCs w:val="24"/>
              </w:rPr>
              <w:t>2022</w:t>
            </w:r>
          </w:p>
        </w:tc>
        <w:tc>
          <w:tcPr>
            <w:tcW w:w="1114" w:type="dxa"/>
            <w:gridSpan w:val="3"/>
            <w:shd w:val="clear" w:color="auto" w:fill="auto"/>
            <w:vAlign w:val="center"/>
          </w:tcPr>
          <w:p w:rsidR="00734971" w:rsidRPr="007A4B91" w:rsidRDefault="00734971" w:rsidP="004C4C0E">
            <w:pPr>
              <w:ind w:left="-57" w:right="-57" w:firstLine="0"/>
              <w:jc w:val="center"/>
              <w:rPr>
                <w:szCs w:val="24"/>
              </w:rPr>
            </w:pPr>
            <w:r w:rsidRPr="007A4B91">
              <w:rPr>
                <w:szCs w:val="24"/>
              </w:rPr>
              <w:t>2023</w:t>
            </w:r>
          </w:p>
        </w:tc>
        <w:tc>
          <w:tcPr>
            <w:tcW w:w="1081" w:type="dxa"/>
            <w:gridSpan w:val="3"/>
            <w:shd w:val="clear" w:color="auto" w:fill="auto"/>
            <w:vAlign w:val="center"/>
          </w:tcPr>
          <w:p w:rsidR="00734971" w:rsidRPr="007A4B91" w:rsidRDefault="00734971" w:rsidP="004C4C0E">
            <w:pPr>
              <w:ind w:left="-57" w:right="-57" w:firstLine="0"/>
              <w:jc w:val="center"/>
              <w:rPr>
                <w:szCs w:val="24"/>
              </w:rPr>
            </w:pPr>
            <w:r w:rsidRPr="007A4B91">
              <w:rPr>
                <w:szCs w:val="24"/>
              </w:rPr>
              <w:t>2024</w:t>
            </w:r>
          </w:p>
        </w:tc>
        <w:tc>
          <w:tcPr>
            <w:tcW w:w="1242" w:type="dxa"/>
            <w:gridSpan w:val="3"/>
            <w:shd w:val="clear" w:color="auto" w:fill="auto"/>
            <w:vAlign w:val="center"/>
          </w:tcPr>
          <w:p w:rsidR="00734971" w:rsidRPr="007A4B91" w:rsidRDefault="00734971" w:rsidP="004C4C0E">
            <w:pPr>
              <w:ind w:left="-57" w:right="-57" w:firstLine="0"/>
              <w:jc w:val="center"/>
              <w:rPr>
                <w:szCs w:val="24"/>
              </w:rPr>
            </w:pPr>
            <w:r w:rsidRPr="007A4B91">
              <w:rPr>
                <w:szCs w:val="24"/>
              </w:rPr>
              <w:t>2025</w:t>
            </w:r>
          </w:p>
        </w:tc>
      </w:tr>
      <w:tr w:rsidR="00734971" w:rsidRPr="007A4B91" w:rsidTr="00734971">
        <w:trPr>
          <w:gridAfter w:val="1"/>
          <w:wAfter w:w="11" w:type="dxa"/>
          <w:cantSplit/>
          <w:trHeight w:val="1990"/>
          <w:jc w:val="center"/>
        </w:trPr>
        <w:tc>
          <w:tcPr>
            <w:tcW w:w="412" w:type="dxa"/>
            <w:vMerge/>
            <w:shd w:val="clear" w:color="auto" w:fill="auto"/>
            <w:vAlign w:val="center"/>
          </w:tcPr>
          <w:p w:rsidR="00734971" w:rsidRPr="007A4B91" w:rsidRDefault="00734971" w:rsidP="004C4C0E">
            <w:pPr>
              <w:ind w:left="-57" w:right="-57" w:firstLine="0"/>
              <w:jc w:val="center"/>
              <w:rPr>
                <w:szCs w:val="24"/>
              </w:rPr>
            </w:pPr>
          </w:p>
        </w:tc>
        <w:tc>
          <w:tcPr>
            <w:tcW w:w="2141" w:type="dxa"/>
            <w:vMerge/>
            <w:shd w:val="clear" w:color="auto" w:fill="auto"/>
            <w:vAlign w:val="center"/>
          </w:tcPr>
          <w:p w:rsidR="00734971" w:rsidRPr="007A4B91" w:rsidRDefault="00734971" w:rsidP="004C4C0E">
            <w:pPr>
              <w:ind w:left="-57" w:right="-57" w:firstLine="0"/>
              <w:jc w:val="center"/>
              <w:rPr>
                <w:szCs w:val="24"/>
              </w:rPr>
            </w:pPr>
          </w:p>
        </w:tc>
        <w:tc>
          <w:tcPr>
            <w:tcW w:w="1007" w:type="dxa"/>
            <w:shd w:val="clear" w:color="auto" w:fill="auto"/>
            <w:textDirection w:val="btLr"/>
            <w:vAlign w:val="center"/>
          </w:tcPr>
          <w:p w:rsidR="00734971" w:rsidRPr="007A4B91" w:rsidRDefault="00734971" w:rsidP="004C4C0E">
            <w:pPr>
              <w:ind w:firstLine="0"/>
              <w:jc w:val="left"/>
              <w:rPr>
                <w:szCs w:val="24"/>
              </w:rPr>
            </w:pPr>
            <w:r w:rsidRPr="007A4B91">
              <w:rPr>
                <w:szCs w:val="24"/>
              </w:rPr>
              <w:t>Одиниць (рік виготовлення)</w:t>
            </w:r>
          </w:p>
        </w:tc>
        <w:tc>
          <w:tcPr>
            <w:tcW w:w="407" w:type="dxa"/>
            <w:shd w:val="clear" w:color="auto" w:fill="auto"/>
            <w:textDirection w:val="btLr"/>
            <w:vAlign w:val="center"/>
          </w:tcPr>
          <w:p w:rsidR="00734971" w:rsidRPr="007A4B91" w:rsidRDefault="00734971" w:rsidP="004C4C0E">
            <w:pPr>
              <w:ind w:firstLine="0"/>
              <w:jc w:val="left"/>
              <w:rPr>
                <w:szCs w:val="24"/>
              </w:rPr>
            </w:pPr>
            <w:r w:rsidRPr="007A4B91">
              <w:rPr>
                <w:szCs w:val="24"/>
              </w:rPr>
              <w:t>кількість</w:t>
            </w:r>
          </w:p>
        </w:tc>
        <w:tc>
          <w:tcPr>
            <w:tcW w:w="824" w:type="dxa"/>
            <w:shd w:val="clear" w:color="auto" w:fill="auto"/>
            <w:textDirection w:val="btLr"/>
            <w:vAlign w:val="center"/>
          </w:tcPr>
          <w:p w:rsidR="00734971" w:rsidRPr="007A4B91" w:rsidRDefault="00734971" w:rsidP="004C4C0E">
            <w:pPr>
              <w:ind w:firstLine="0"/>
              <w:jc w:val="left"/>
              <w:rPr>
                <w:szCs w:val="24"/>
              </w:rPr>
            </w:pPr>
            <w:r w:rsidRPr="007A4B91">
              <w:rPr>
                <w:szCs w:val="24"/>
              </w:rPr>
              <w:t>вартість, тис. грн</w:t>
            </w:r>
          </w:p>
        </w:tc>
        <w:tc>
          <w:tcPr>
            <w:tcW w:w="425" w:type="dxa"/>
            <w:gridSpan w:val="2"/>
            <w:shd w:val="clear" w:color="auto" w:fill="auto"/>
            <w:textDirection w:val="btLr"/>
            <w:vAlign w:val="center"/>
          </w:tcPr>
          <w:p w:rsidR="00734971" w:rsidRPr="007A4B91" w:rsidRDefault="00734971" w:rsidP="004C4C0E">
            <w:pPr>
              <w:ind w:firstLine="0"/>
              <w:jc w:val="left"/>
              <w:rPr>
                <w:szCs w:val="24"/>
              </w:rPr>
            </w:pPr>
            <w:r w:rsidRPr="007A4B91">
              <w:rPr>
                <w:szCs w:val="24"/>
              </w:rPr>
              <w:t>кількість</w:t>
            </w:r>
          </w:p>
        </w:tc>
        <w:tc>
          <w:tcPr>
            <w:tcW w:w="692" w:type="dxa"/>
            <w:gridSpan w:val="2"/>
            <w:shd w:val="clear" w:color="auto" w:fill="auto"/>
            <w:textDirection w:val="btLr"/>
            <w:vAlign w:val="center"/>
          </w:tcPr>
          <w:p w:rsidR="00734971" w:rsidRPr="007A4B91" w:rsidRDefault="00734971" w:rsidP="004C4C0E">
            <w:pPr>
              <w:ind w:firstLine="0"/>
              <w:jc w:val="left"/>
              <w:rPr>
                <w:szCs w:val="24"/>
              </w:rPr>
            </w:pPr>
            <w:r w:rsidRPr="007A4B91">
              <w:rPr>
                <w:szCs w:val="24"/>
              </w:rPr>
              <w:t>вартість, тис. грн</w:t>
            </w:r>
          </w:p>
        </w:tc>
        <w:tc>
          <w:tcPr>
            <w:tcW w:w="421" w:type="dxa"/>
            <w:shd w:val="clear" w:color="auto" w:fill="auto"/>
            <w:textDirection w:val="btLr"/>
            <w:vAlign w:val="center"/>
          </w:tcPr>
          <w:p w:rsidR="00734971" w:rsidRPr="007A4B91" w:rsidRDefault="00734971" w:rsidP="004C4C0E">
            <w:pPr>
              <w:ind w:firstLine="0"/>
              <w:jc w:val="left"/>
              <w:rPr>
                <w:szCs w:val="24"/>
              </w:rPr>
            </w:pPr>
            <w:r w:rsidRPr="007A4B91">
              <w:rPr>
                <w:szCs w:val="24"/>
              </w:rPr>
              <w:t>кількість</w:t>
            </w:r>
          </w:p>
        </w:tc>
        <w:tc>
          <w:tcPr>
            <w:tcW w:w="693" w:type="dxa"/>
            <w:gridSpan w:val="2"/>
            <w:shd w:val="clear" w:color="auto" w:fill="auto"/>
            <w:textDirection w:val="btLr"/>
            <w:vAlign w:val="center"/>
          </w:tcPr>
          <w:p w:rsidR="00734971" w:rsidRPr="007A4B91" w:rsidRDefault="00734971" w:rsidP="004C4C0E">
            <w:pPr>
              <w:ind w:firstLine="0"/>
              <w:jc w:val="left"/>
              <w:rPr>
                <w:szCs w:val="24"/>
              </w:rPr>
            </w:pPr>
            <w:r w:rsidRPr="007A4B91">
              <w:rPr>
                <w:szCs w:val="24"/>
              </w:rPr>
              <w:t>вартість, тис. грн</w:t>
            </w:r>
          </w:p>
        </w:tc>
        <w:tc>
          <w:tcPr>
            <w:tcW w:w="393" w:type="dxa"/>
            <w:shd w:val="clear" w:color="auto" w:fill="auto"/>
            <w:textDirection w:val="btLr"/>
            <w:vAlign w:val="center"/>
          </w:tcPr>
          <w:p w:rsidR="00734971" w:rsidRPr="007A4B91" w:rsidRDefault="00734971" w:rsidP="004C4C0E">
            <w:pPr>
              <w:ind w:firstLine="0"/>
              <w:jc w:val="left"/>
              <w:rPr>
                <w:szCs w:val="24"/>
              </w:rPr>
            </w:pPr>
            <w:r w:rsidRPr="007A4B91">
              <w:rPr>
                <w:szCs w:val="24"/>
              </w:rPr>
              <w:t>кількість</w:t>
            </w:r>
          </w:p>
        </w:tc>
        <w:tc>
          <w:tcPr>
            <w:tcW w:w="688" w:type="dxa"/>
            <w:gridSpan w:val="2"/>
            <w:shd w:val="clear" w:color="auto" w:fill="auto"/>
            <w:textDirection w:val="btLr"/>
            <w:vAlign w:val="center"/>
          </w:tcPr>
          <w:p w:rsidR="00734971" w:rsidRPr="007A4B91" w:rsidRDefault="00734971" w:rsidP="004C4C0E">
            <w:pPr>
              <w:ind w:firstLine="0"/>
              <w:jc w:val="left"/>
              <w:rPr>
                <w:szCs w:val="24"/>
              </w:rPr>
            </w:pPr>
            <w:r w:rsidRPr="007A4B91">
              <w:rPr>
                <w:szCs w:val="24"/>
              </w:rPr>
              <w:t>вартість, тис. грн</w:t>
            </w:r>
          </w:p>
        </w:tc>
        <w:tc>
          <w:tcPr>
            <w:tcW w:w="418" w:type="dxa"/>
            <w:shd w:val="clear" w:color="auto" w:fill="auto"/>
            <w:textDirection w:val="btLr"/>
            <w:vAlign w:val="center"/>
          </w:tcPr>
          <w:p w:rsidR="00734971" w:rsidRPr="007A4B91" w:rsidRDefault="00734971" w:rsidP="004C4C0E">
            <w:pPr>
              <w:ind w:firstLine="0"/>
              <w:jc w:val="left"/>
              <w:rPr>
                <w:szCs w:val="24"/>
              </w:rPr>
            </w:pPr>
            <w:r w:rsidRPr="007A4B91">
              <w:rPr>
                <w:szCs w:val="24"/>
              </w:rPr>
              <w:t>кількість</w:t>
            </w:r>
          </w:p>
        </w:tc>
        <w:tc>
          <w:tcPr>
            <w:tcW w:w="824" w:type="dxa"/>
            <w:gridSpan w:val="2"/>
            <w:shd w:val="clear" w:color="auto" w:fill="auto"/>
            <w:textDirection w:val="btLr"/>
            <w:vAlign w:val="center"/>
          </w:tcPr>
          <w:p w:rsidR="00734971" w:rsidRPr="007A4B91" w:rsidRDefault="00734971" w:rsidP="004C4C0E">
            <w:pPr>
              <w:ind w:firstLine="0"/>
              <w:jc w:val="left"/>
              <w:rPr>
                <w:szCs w:val="24"/>
              </w:rPr>
            </w:pPr>
            <w:r w:rsidRPr="007A4B91">
              <w:rPr>
                <w:szCs w:val="24"/>
              </w:rPr>
              <w:t>вартість, тис. грн</w:t>
            </w:r>
          </w:p>
        </w:tc>
      </w:tr>
      <w:tr w:rsidR="00734971" w:rsidRPr="007A4B91" w:rsidTr="00734971">
        <w:trPr>
          <w:gridAfter w:val="1"/>
          <w:wAfter w:w="11" w:type="dxa"/>
          <w:jc w:val="center"/>
        </w:trPr>
        <w:tc>
          <w:tcPr>
            <w:tcW w:w="412" w:type="dxa"/>
            <w:shd w:val="clear" w:color="auto" w:fill="auto"/>
          </w:tcPr>
          <w:p w:rsidR="00734971" w:rsidRPr="007A4B91" w:rsidRDefault="00734971" w:rsidP="00734971">
            <w:pPr>
              <w:ind w:left="-57" w:right="-57" w:firstLine="0"/>
              <w:jc w:val="center"/>
              <w:rPr>
                <w:i/>
                <w:szCs w:val="24"/>
              </w:rPr>
            </w:pPr>
            <w:r w:rsidRPr="007A4B91">
              <w:rPr>
                <w:i/>
                <w:szCs w:val="24"/>
              </w:rPr>
              <w:t>1</w:t>
            </w:r>
          </w:p>
        </w:tc>
        <w:tc>
          <w:tcPr>
            <w:tcW w:w="2141" w:type="dxa"/>
            <w:shd w:val="clear" w:color="auto" w:fill="auto"/>
          </w:tcPr>
          <w:p w:rsidR="00734971" w:rsidRPr="007A4B91" w:rsidRDefault="00734971" w:rsidP="00734971">
            <w:pPr>
              <w:ind w:left="-57" w:right="-57" w:firstLine="0"/>
              <w:jc w:val="center"/>
              <w:rPr>
                <w:i/>
                <w:szCs w:val="24"/>
              </w:rPr>
            </w:pPr>
            <w:r w:rsidRPr="007A4B91">
              <w:rPr>
                <w:i/>
                <w:szCs w:val="24"/>
              </w:rPr>
              <w:t>2</w:t>
            </w:r>
          </w:p>
        </w:tc>
        <w:tc>
          <w:tcPr>
            <w:tcW w:w="1007" w:type="dxa"/>
            <w:shd w:val="clear" w:color="auto" w:fill="auto"/>
          </w:tcPr>
          <w:p w:rsidR="00734971" w:rsidRPr="007A4B91" w:rsidRDefault="00734971" w:rsidP="00734971">
            <w:pPr>
              <w:ind w:left="-57" w:right="-57" w:firstLine="0"/>
              <w:jc w:val="center"/>
              <w:rPr>
                <w:i/>
                <w:szCs w:val="24"/>
              </w:rPr>
            </w:pPr>
            <w:r w:rsidRPr="007A4B91">
              <w:rPr>
                <w:i/>
                <w:szCs w:val="24"/>
              </w:rPr>
              <w:t>3</w:t>
            </w:r>
          </w:p>
        </w:tc>
        <w:tc>
          <w:tcPr>
            <w:tcW w:w="407" w:type="dxa"/>
            <w:shd w:val="clear" w:color="auto" w:fill="auto"/>
          </w:tcPr>
          <w:p w:rsidR="00734971" w:rsidRPr="007A4B91" w:rsidRDefault="00734971" w:rsidP="00734971">
            <w:pPr>
              <w:ind w:left="-57" w:right="-57" w:firstLine="0"/>
              <w:jc w:val="center"/>
              <w:rPr>
                <w:i/>
                <w:szCs w:val="24"/>
              </w:rPr>
            </w:pPr>
            <w:r w:rsidRPr="007A4B91">
              <w:rPr>
                <w:i/>
                <w:szCs w:val="24"/>
              </w:rPr>
              <w:t>4</w:t>
            </w:r>
          </w:p>
        </w:tc>
        <w:tc>
          <w:tcPr>
            <w:tcW w:w="824" w:type="dxa"/>
            <w:shd w:val="clear" w:color="auto" w:fill="auto"/>
          </w:tcPr>
          <w:p w:rsidR="00734971" w:rsidRPr="007A4B91" w:rsidRDefault="00734971" w:rsidP="00734971">
            <w:pPr>
              <w:ind w:left="-57" w:right="-57" w:firstLine="0"/>
              <w:jc w:val="center"/>
              <w:rPr>
                <w:i/>
                <w:szCs w:val="24"/>
              </w:rPr>
            </w:pPr>
            <w:r w:rsidRPr="007A4B91">
              <w:rPr>
                <w:i/>
                <w:szCs w:val="24"/>
              </w:rPr>
              <w:t>5</w:t>
            </w:r>
          </w:p>
        </w:tc>
        <w:tc>
          <w:tcPr>
            <w:tcW w:w="415" w:type="dxa"/>
            <w:shd w:val="clear" w:color="auto" w:fill="auto"/>
          </w:tcPr>
          <w:p w:rsidR="00734971" w:rsidRPr="007A4B91" w:rsidRDefault="00734971" w:rsidP="00734971">
            <w:pPr>
              <w:ind w:left="-57" w:right="-57" w:firstLine="0"/>
              <w:jc w:val="center"/>
              <w:rPr>
                <w:i/>
                <w:szCs w:val="24"/>
              </w:rPr>
            </w:pPr>
            <w:r w:rsidRPr="007A4B91">
              <w:rPr>
                <w:i/>
                <w:szCs w:val="24"/>
              </w:rPr>
              <w:t>6</w:t>
            </w:r>
          </w:p>
        </w:tc>
        <w:tc>
          <w:tcPr>
            <w:tcW w:w="702" w:type="dxa"/>
            <w:gridSpan w:val="3"/>
            <w:shd w:val="clear" w:color="auto" w:fill="auto"/>
          </w:tcPr>
          <w:p w:rsidR="00734971" w:rsidRPr="007A4B91" w:rsidRDefault="00734971" w:rsidP="00734971">
            <w:pPr>
              <w:ind w:left="-57" w:right="-57" w:firstLine="0"/>
              <w:jc w:val="center"/>
              <w:rPr>
                <w:i/>
                <w:szCs w:val="24"/>
              </w:rPr>
            </w:pPr>
            <w:r w:rsidRPr="007A4B91">
              <w:rPr>
                <w:i/>
                <w:szCs w:val="24"/>
              </w:rPr>
              <w:t>7</w:t>
            </w:r>
          </w:p>
        </w:tc>
        <w:tc>
          <w:tcPr>
            <w:tcW w:w="421" w:type="dxa"/>
            <w:shd w:val="clear" w:color="auto" w:fill="auto"/>
          </w:tcPr>
          <w:p w:rsidR="00734971" w:rsidRPr="007A4B91" w:rsidRDefault="00734971" w:rsidP="00734971">
            <w:pPr>
              <w:ind w:left="-57" w:right="-57" w:firstLine="0"/>
              <w:jc w:val="center"/>
              <w:rPr>
                <w:i/>
                <w:szCs w:val="24"/>
              </w:rPr>
            </w:pPr>
            <w:r w:rsidRPr="007A4B91">
              <w:rPr>
                <w:i/>
                <w:szCs w:val="24"/>
              </w:rPr>
              <w:t>8</w:t>
            </w:r>
          </w:p>
        </w:tc>
        <w:tc>
          <w:tcPr>
            <w:tcW w:w="693" w:type="dxa"/>
            <w:gridSpan w:val="2"/>
            <w:shd w:val="clear" w:color="auto" w:fill="auto"/>
          </w:tcPr>
          <w:p w:rsidR="00734971" w:rsidRPr="007A4B91" w:rsidRDefault="00734971" w:rsidP="00734971">
            <w:pPr>
              <w:ind w:left="-57" w:right="-57" w:firstLine="0"/>
              <w:jc w:val="center"/>
              <w:rPr>
                <w:i/>
                <w:szCs w:val="24"/>
              </w:rPr>
            </w:pPr>
            <w:r w:rsidRPr="007A4B91">
              <w:rPr>
                <w:i/>
                <w:szCs w:val="24"/>
              </w:rPr>
              <w:t>9</w:t>
            </w:r>
          </w:p>
        </w:tc>
        <w:tc>
          <w:tcPr>
            <w:tcW w:w="393" w:type="dxa"/>
            <w:shd w:val="clear" w:color="auto" w:fill="auto"/>
          </w:tcPr>
          <w:p w:rsidR="00734971" w:rsidRPr="007A4B91" w:rsidRDefault="00734971" w:rsidP="00734971">
            <w:pPr>
              <w:ind w:left="-57" w:right="-57" w:firstLine="0"/>
              <w:jc w:val="center"/>
              <w:rPr>
                <w:i/>
                <w:szCs w:val="24"/>
              </w:rPr>
            </w:pPr>
            <w:r w:rsidRPr="007A4B91">
              <w:rPr>
                <w:i/>
                <w:szCs w:val="24"/>
              </w:rPr>
              <w:t>10</w:t>
            </w:r>
          </w:p>
        </w:tc>
        <w:tc>
          <w:tcPr>
            <w:tcW w:w="688" w:type="dxa"/>
            <w:gridSpan w:val="2"/>
            <w:shd w:val="clear" w:color="auto" w:fill="auto"/>
          </w:tcPr>
          <w:p w:rsidR="00734971" w:rsidRPr="007A4B91" w:rsidRDefault="00734971" w:rsidP="00734971">
            <w:pPr>
              <w:ind w:left="-57" w:right="-57" w:firstLine="0"/>
              <w:jc w:val="center"/>
              <w:rPr>
                <w:i/>
                <w:szCs w:val="24"/>
              </w:rPr>
            </w:pPr>
            <w:r w:rsidRPr="007A4B91">
              <w:rPr>
                <w:i/>
                <w:szCs w:val="24"/>
              </w:rPr>
              <w:t>11</w:t>
            </w:r>
          </w:p>
        </w:tc>
        <w:tc>
          <w:tcPr>
            <w:tcW w:w="418" w:type="dxa"/>
            <w:shd w:val="clear" w:color="auto" w:fill="auto"/>
          </w:tcPr>
          <w:p w:rsidR="00734971" w:rsidRPr="007A4B91" w:rsidRDefault="00734971" w:rsidP="00734971">
            <w:pPr>
              <w:ind w:left="-57" w:right="-57" w:firstLine="0"/>
              <w:jc w:val="center"/>
              <w:rPr>
                <w:i/>
                <w:szCs w:val="24"/>
              </w:rPr>
            </w:pPr>
            <w:r w:rsidRPr="007A4B91">
              <w:rPr>
                <w:i/>
                <w:szCs w:val="24"/>
              </w:rPr>
              <w:t>12</w:t>
            </w:r>
          </w:p>
        </w:tc>
        <w:tc>
          <w:tcPr>
            <w:tcW w:w="824" w:type="dxa"/>
            <w:gridSpan w:val="2"/>
            <w:shd w:val="clear" w:color="auto" w:fill="auto"/>
          </w:tcPr>
          <w:p w:rsidR="00734971" w:rsidRPr="007A4B91" w:rsidRDefault="00734971" w:rsidP="00734971">
            <w:pPr>
              <w:ind w:left="-57" w:right="-57" w:firstLine="0"/>
              <w:jc w:val="center"/>
              <w:rPr>
                <w:i/>
                <w:szCs w:val="24"/>
              </w:rPr>
            </w:pPr>
            <w:r w:rsidRPr="007A4B91">
              <w:rPr>
                <w:i/>
                <w:szCs w:val="24"/>
              </w:rPr>
              <w:t>13</w:t>
            </w:r>
          </w:p>
        </w:tc>
      </w:tr>
      <w:tr w:rsidR="00734971" w:rsidRPr="007A4B91" w:rsidTr="00734971">
        <w:trPr>
          <w:gridAfter w:val="1"/>
          <w:wAfter w:w="11" w:type="dxa"/>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1</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МТЗ-80</w:t>
            </w:r>
          </w:p>
        </w:tc>
        <w:tc>
          <w:tcPr>
            <w:tcW w:w="1007" w:type="dxa"/>
            <w:shd w:val="clear" w:color="auto" w:fill="auto"/>
          </w:tcPr>
          <w:p w:rsidR="00734971" w:rsidRPr="007A4B91" w:rsidRDefault="00734971" w:rsidP="004C4C0E">
            <w:pPr>
              <w:ind w:left="-57" w:right="-57" w:firstLine="0"/>
              <w:jc w:val="left"/>
              <w:rPr>
                <w:szCs w:val="24"/>
              </w:rPr>
            </w:pPr>
            <w:r w:rsidRPr="007A4B91">
              <w:rPr>
                <w:szCs w:val="24"/>
              </w:rPr>
              <w:t>2 (1999, 2002)</w:t>
            </w: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gridSpan w:val="3"/>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gridSpan w:val="2"/>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gridSpan w:val="2"/>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gridSpan w:val="2"/>
            <w:shd w:val="clear" w:color="auto" w:fill="auto"/>
          </w:tcPr>
          <w:p w:rsidR="00734971" w:rsidRPr="007A4B91" w:rsidRDefault="00734971" w:rsidP="004C4C0E">
            <w:pPr>
              <w:ind w:left="-57" w:right="-57" w:firstLine="0"/>
              <w:jc w:val="left"/>
              <w:rPr>
                <w:szCs w:val="24"/>
              </w:rPr>
            </w:pPr>
          </w:p>
        </w:tc>
      </w:tr>
      <w:tr w:rsidR="00734971" w:rsidRPr="007A4B91" w:rsidTr="00734971">
        <w:trPr>
          <w:gridAfter w:val="1"/>
          <w:wAfter w:w="11" w:type="dxa"/>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2</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ДТ-75</w:t>
            </w:r>
          </w:p>
        </w:tc>
        <w:tc>
          <w:tcPr>
            <w:tcW w:w="1007" w:type="dxa"/>
            <w:shd w:val="clear" w:color="auto" w:fill="auto"/>
          </w:tcPr>
          <w:p w:rsidR="00734971" w:rsidRPr="007A4B91" w:rsidRDefault="00734971" w:rsidP="004C4C0E">
            <w:pPr>
              <w:ind w:left="-57" w:right="-57" w:firstLine="0"/>
              <w:jc w:val="left"/>
              <w:rPr>
                <w:szCs w:val="24"/>
              </w:rPr>
            </w:pPr>
            <w:r w:rsidRPr="007A4B91">
              <w:rPr>
                <w:szCs w:val="24"/>
              </w:rPr>
              <w:t>1 (1990)</w:t>
            </w: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gridSpan w:val="3"/>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gridSpan w:val="2"/>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gridSpan w:val="2"/>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gridSpan w:val="2"/>
            <w:shd w:val="clear" w:color="auto" w:fill="auto"/>
          </w:tcPr>
          <w:p w:rsidR="00734971" w:rsidRPr="007A4B91" w:rsidRDefault="00734971" w:rsidP="004C4C0E">
            <w:pPr>
              <w:ind w:left="-57" w:right="-57" w:firstLine="0"/>
              <w:jc w:val="left"/>
              <w:rPr>
                <w:szCs w:val="24"/>
              </w:rPr>
            </w:pPr>
          </w:p>
        </w:tc>
      </w:tr>
      <w:tr w:rsidR="00734971" w:rsidRPr="007A4B91" w:rsidTr="00734971">
        <w:trPr>
          <w:gridAfter w:val="1"/>
          <w:wAfter w:w="11" w:type="dxa"/>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3</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Т-25</w:t>
            </w:r>
          </w:p>
        </w:tc>
        <w:tc>
          <w:tcPr>
            <w:tcW w:w="1007" w:type="dxa"/>
            <w:shd w:val="clear" w:color="auto" w:fill="auto"/>
          </w:tcPr>
          <w:p w:rsidR="00734971" w:rsidRPr="007A4B91" w:rsidRDefault="00734971" w:rsidP="004C4C0E">
            <w:pPr>
              <w:ind w:left="-57" w:right="-57" w:firstLine="0"/>
              <w:jc w:val="left"/>
              <w:rPr>
                <w:szCs w:val="24"/>
              </w:rPr>
            </w:pPr>
            <w:r w:rsidRPr="007A4B91">
              <w:rPr>
                <w:szCs w:val="24"/>
              </w:rPr>
              <w:t>1 (1979)</w:t>
            </w: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gridSpan w:val="3"/>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gridSpan w:val="2"/>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gridSpan w:val="2"/>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gridSpan w:val="2"/>
            <w:shd w:val="clear" w:color="auto" w:fill="auto"/>
          </w:tcPr>
          <w:p w:rsidR="00734971" w:rsidRPr="007A4B91" w:rsidRDefault="00734971" w:rsidP="004C4C0E">
            <w:pPr>
              <w:ind w:left="-57" w:right="-57" w:firstLine="0"/>
              <w:jc w:val="left"/>
              <w:rPr>
                <w:szCs w:val="24"/>
              </w:rPr>
            </w:pPr>
          </w:p>
        </w:tc>
      </w:tr>
      <w:tr w:rsidR="00734971" w:rsidRPr="007A4B91" w:rsidTr="00734971">
        <w:trPr>
          <w:gridAfter w:val="1"/>
          <w:wAfter w:w="11" w:type="dxa"/>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4</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Т-16</w:t>
            </w:r>
          </w:p>
        </w:tc>
        <w:tc>
          <w:tcPr>
            <w:tcW w:w="1007" w:type="dxa"/>
            <w:shd w:val="clear" w:color="auto" w:fill="auto"/>
          </w:tcPr>
          <w:p w:rsidR="00734971" w:rsidRPr="007A4B91" w:rsidRDefault="00734971" w:rsidP="004C4C0E">
            <w:pPr>
              <w:ind w:left="-57" w:right="-57" w:firstLine="0"/>
              <w:jc w:val="left"/>
              <w:rPr>
                <w:szCs w:val="24"/>
              </w:rPr>
            </w:pPr>
            <w:r w:rsidRPr="007A4B91">
              <w:rPr>
                <w:szCs w:val="24"/>
              </w:rPr>
              <w:t>1 (1989)</w:t>
            </w: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gridSpan w:val="3"/>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gridSpan w:val="2"/>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gridSpan w:val="2"/>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gridSpan w:val="2"/>
            <w:shd w:val="clear" w:color="auto" w:fill="auto"/>
          </w:tcPr>
          <w:p w:rsidR="00734971" w:rsidRPr="007A4B91" w:rsidRDefault="00734971" w:rsidP="004C4C0E">
            <w:pPr>
              <w:ind w:left="-57" w:right="-57" w:firstLine="0"/>
              <w:jc w:val="left"/>
              <w:rPr>
                <w:szCs w:val="24"/>
              </w:rPr>
            </w:pPr>
          </w:p>
        </w:tc>
      </w:tr>
      <w:tr w:rsidR="00734971" w:rsidRPr="007A4B91" w:rsidTr="00734971">
        <w:trPr>
          <w:gridAfter w:val="1"/>
          <w:wAfter w:w="11" w:type="dxa"/>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5</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Т-40</w:t>
            </w:r>
          </w:p>
        </w:tc>
        <w:tc>
          <w:tcPr>
            <w:tcW w:w="1007" w:type="dxa"/>
            <w:shd w:val="clear" w:color="auto" w:fill="auto"/>
          </w:tcPr>
          <w:p w:rsidR="00734971" w:rsidRPr="007A4B91" w:rsidRDefault="00734971" w:rsidP="004C4C0E">
            <w:pPr>
              <w:ind w:left="-57" w:right="-57" w:firstLine="0"/>
              <w:jc w:val="left"/>
              <w:rPr>
                <w:szCs w:val="24"/>
              </w:rPr>
            </w:pPr>
            <w:r w:rsidRPr="007A4B91">
              <w:rPr>
                <w:szCs w:val="24"/>
              </w:rPr>
              <w:t>1 (1990)</w:t>
            </w: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gridSpan w:val="3"/>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gridSpan w:val="2"/>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gridSpan w:val="2"/>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gridSpan w:val="2"/>
            <w:shd w:val="clear" w:color="auto" w:fill="auto"/>
          </w:tcPr>
          <w:p w:rsidR="00734971" w:rsidRPr="007A4B91" w:rsidRDefault="00734971" w:rsidP="004C4C0E">
            <w:pPr>
              <w:ind w:left="-57" w:right="-57" w:firstLine="0"/>
              <w:jc w:val="left"/>
              <w:rPr>
                <w:szCs w:val="24"/>
              </w:rPr>
            </w:pPr>
          </w:p>
        </w:tc>
      </w:tr>
    </w:tbl>
    <w:p w:rsidR="00B11849" w:rsidRPr="007A4B91" w:rsidRDefault="00B11849" w:rsidP="00B11849">
      <w:pPr>
        <w:jc w:val="right"/>
      </w:pPr>
      <w:r w:rsidRPr="007A4B91">
        <w:t>Кінець таблиці 46</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12"/>
        <w:gridCol w:w="2141"/>
        <w:gridCol w:w="1007"/>
        <w:gridCol w:w="407"/>
        <w:gridCol w:w="824"/>
        <w:gridCol w:w="415"/>
        <w:gridCol w:w="702"/>
        <w:gridCol w:w="421"/>
        <w:gridCol w:w="693"/>
        <w:gridCol w:w="393"/>
        <w:gridCol w:w="688"/>
        <w:gridCol w:w="418"/>
        <w:gridCol w:w="824"/>
      </w:tblGrid>
      <w:tr w:rsidR="00734971" w:rsidRPr="007A4B91" w:rsidTr="00734971">
        <w:trPr>
          <w:jc w:val="center"/>
        </w:trPr>
        <w:tc>
          <w:tcPr>
            <w:tcW w:w="412" w:type="dxa"/>
            <w:shd w:val="clear" w:color="auto" w:fill="auto"/>
          </w:tcPr>
          <w:p w:rsidR="00734971" w:rsidRPr="007A4B91" w:rsidRDefault="00734971" w:rsidP="00734971">
            <w:pPr>
              <w:ind w:left="-57" w:right="-57" w:firstLine="0"/>
              <w:jc w:val="center"/>
              <w:rPr>
                <w:i/>
                <w:szCs w:val="24"/>
              </w:rPr>
            </w:pPr>
            <w:r w:rsidRPr="007A4B91">
              <w:rPr>
                <w:i/>
                <w:szCs w:val="24"/>
              </w:rPr>
              <w:t>1</w:t>
            </w:r>
          </w:p>
        </w:tc>
        <w:tc>
          <w:tcPr>
            <w:tcW w:w="2141" w:type="dxa"/>
            <w:shd w:val="clear" w:color="auto" w:fill="auto"/>
          </w:tcPr>
          <w:p w:rsidR="00734971" w:rsidRPr="007A4B91" w:rsidRDefault="00734971" w:rsidP="00734971">
            <w:pPr>
              <w:ind w:left="-57" w:right="-57" w:firstLine="0"/>
              <w:jc w:val="center"/>
              <w:rPr>
                <w:i/>
                <w:szCs w:val="24"/>
              </w:rPr>
            </w:pPr>
            <w:r w:rsidRPr="007A4B91">
              <w:rPr>
                <w:i/>
                <w:szCs w:val="24"/>
              </w:rPr>
              <w:t>2</w:t>
            </w:r>
          </w:p>
        </w:tc>
        <w:tc>
          <w:tcPr>
            <w:tcW w:w="1007" w:type="dxa"/>
            <w:shd w:val="clear" w:color="auto" w:fill="auto"/>
          </w:tcPr>
          <w:p w:rsidR="00734971" w:rsidRPr="007A4B91" w:rsidRDefault="00734971" w:rsidP="00734971">
            <w:pPr>
              <w:ind w:left="-57" w:right="-57" w:firstLine="0"/>
              <w:jc w:val="center"/>
              <w:rPr>
                <w:i/>
                <w:szCs w:val="24"/>
              </w:rPr>
            </w:pPr>
            <w:r w:rsidRPr="007A4B91">
              <w:rPr>
                <w:i/>
                <w:szCs w:val="24"/>
              </w:rPr>
              <w:t>3</w:t>
            </w:r>
          </w:p>
        </w:tc>
        <w:tc>
          <w:tcPr>
            <w:tcW w:w="407" w:type="dxa"/>
            <w:shd w:val="clear" w:color="auto" w:fill="auto"/>
          </w:tcPr>
          <w:p w:rsidR="00734971" w:rsidRPr="007A4B91" w:rsidRDefault="00734971" w:rsidP="00734971">
            <w:pPr>
              <w:ind w:left="-57" w:right="-57" w:firstLine="0"/>
              <w:jc w:val="center"/>
              <w:rPr>
                <w:i/>
                <w:szCs w:val="24"/>
              </w:rPr>
            </w:pPr>
            <w:r w:rsidRPr="007A4B91">
              <w:rPr>
                <w:i/>
                <w:szCs w:val="24"/>
              </w:rPr>
              <w:t>4</w:t>
            </w:r>
          </w:p>
        </w:tc>
        <w:tc>
          <w:tcPr>
            <w:tcW w:w="824" w:type="dxa"/>
            <w:shd w:val="clear" w:color="auto" w:fill="auto"/>
          </w:tcPr>
          <w:p w:rsidR="00734971" w:rsidRPr="007A4B91" w:rsidRDefault="00734971" w:rsidP="00734971">
            <w:pPr>
              <w:ind w:left="-57" w:right="-57" w:firstLine="0"/>
              <w:jc w:val="center"/>
              <w:rPr>
                <w:i/>
                <w:szCs w:val="24"/>
              </w:rPr>
            </w:pPr>
            <w:r w:rsidRPr="007A4B91">
              <w:rPr>
                <w:i/>
                <w:szCs w:val="24"/>
              </w:rPr>
              <w:t>5</w:t>
            </w:r>
          </w:p>
        </w:tc>
        <w:tc>
          <w:tcPr>
            <w:tcW w:w="415" w:type="dxa"/>
            <w:shd w:val="clear" w:color="auto" w:fill="auto"/>
          </w:tcPr>
          <w:p w:rsidR="00734971" w:rsidRPr="007A4B91" w:rsidRDefault="00734971" w:rsidP="00734971">
            <w:pPr>
              <w:ind w:left="-57" w:right="-57" w:firstLine="0"/>
              <w:jc w:val="center"/>
              <w:rPr>
                <w:i/>
                <w:szCs w:val="24"/>
              </w:rPr>
            </w:pPr>
            <w:r w:rsidRPr="007A4B91">
              <w:rPr>
                <w:i/>
                <w:szCs w:val="24"/>
              </w:rPr>
              <w:t>6</w:t>
            </w:r>
          </w:p>
        </w:tc>
        <w:tc>
          <w:tcPr>
            <w:tcW w:w="702" w:type="dxa"/>
            <w:shd w:val="clear" w:color="auto" w:fill="auto"/>
          </w:tcPr>
          <w:p w:rsidR="00734971" w:rsidRPr="007A4B91" w:rsidRDefault="00734971" w:rsidP="00734971">
            <w:pPr>
              <w:ind w:left="-57" w:right="-57" w:firstLine="0"/>
              <w:jc w:val="center"/>
              <w:rPr>
                <w:i/>
                <w:szCs w:val="24"/>
              </w:rPr>
            </w:pPr>
            <w:r w:rsidRPr="007A4B91">
              <w:rPr>
                <w:i/>
                <w:szCs w:val="24"/>
              </w:rPr>
              <w:t>7</w:t>
            </w:r>
          </w:p>
        </w:tc>
        <w:tc>
          <w:tcPr>
            <w:tcW w:w="421" w:type="dxa"/>
            <w:shd w:val="clear" w:color="auto" w:fill="auto"/>
          </w:tcPr>
          <w:p w:rsidR="00734971" w:rsidRPr="007A4B91" w:rsidRDefault="00734971" w:rsidP="00734971">
            <w:pPr>
              <w:ind w:left="-57" w:right="-57" w:firstLine="0"/>
              <w:jc w:val="center"/>
              <w:rPr>
                <w:i/>
                <w:szCs w:val="24"/>
              </w:rPr>
            </w:pPr>
            <w:r w:rsidRPr="007A4B91">
              <w:rPr>
                <w:i/>
                <w:szCs w:val="24"/>
              </w:rPr>
              <w:t>8</w:t>
            </w:r>
          </w:p>
        </w:tc>
        <w:tc>
          <w:tcPr>
            <w:tcW w:w="693" w:type="dxa"/>
            <w:shd w:val="clear" w:color="auto" w:fill="auto"/>
          </w:tcPr>
          <w:p w:rsidR="00734971" w:rsidRPr="007A4B91" w:rsidRDefault="00734971" w:rsidP="00734971">
            <w:pPr>
              <w:ind w:left="-57" w:right="-57" w:firstLine="0"/>
              <w:jc w:val="center"/>
              <w:rPr>
                <w:i/>
                <w:szCs w:val="24"/>
              </w:rPr>
            </w:pPr>
            <w:r w:rsidRPr="007A4B91">
              <w:rPr>
                <w:i/>
                <w:szCs w:val="24"/>
              </w:rPr>
              <w:t>9</w:t>
            </w:r>
          </w:p>
        </w:tc>
        <w:tc>
          <w:tcPr>
            <w:tcW w:w="393" w:type="dxa"/>
            <w:shd w:val="clear" w:color="auto" w:fill="auto"/>
          </w:tcPr>
          <w:p w:rsidR="00734971" w:rsidRPr="007A4B91" w:rsidRDefault="00734971" w:rsidP="00734971">
            <w:pPr>
              <w:ind w:left="-57" w:right="-57" w:firstLine="0"/>
              <w:jc w:val="center"/>
              <w:rPr>
                <w:i/>
                <w:szCs w:val="24"/>
              </w:rPr>
            </w:pPr>
            <w:r w:rsidRPr="007A4B91">
              <w:rPr>
                <w:i/>
                <w:szCs w:val="24"/>
              </w:rPr>
              <w:t>10</w:t>
            </w:r>
          </w:p>
        </w:tc>
        <w:tc>
          <w:tcPr>
            <w:tcW w:w="688" w:type="dxa"/>
            <w:shd w:val="clear" w:color="auto" w:fill="auto"/>
          </w:tcPr>
          <w:p w:rsidR="00734971" w:rsidRPr="007A4B91" w:rsidRDefault="00734971" w:rsidP="00734971">
            <w:pPr>
              <w:ind w:left="-57" w:right="-57" w:firstLine="0"/>
              <w:jc w:val="center"/>
              <w:rPr>
                <w:i/>
                <w:szCs w:val="24"/>
              </w:rPr>
            </w:pPr>
            <w:r w:rsidRPr="007A4B91">
              <w:rPr>
                <w:i/>
                <w:szCs w:val="24"/>
              </w:rPr>
              <w:t>11</w:t>
            </w:r>
          </w:p>
        </w:tc>
        <w:tc>
          <w:tcPr>
            <w:tcW w:w="418" w:type="dxa"/>
            <w:shd w:val="clear" w:color="auto" w:fill="auto"/>
          </w:tcPr>
          <w:p w:rsidR="00734971" w:rsidRPr="007A4B91" w:rsidRDefault="00734971" w:rsidP="00734971">
            <w:pPr>
              <w:ind w:left="-57" w:right="-57" w:firstLine="0"/>
              <w:jc w:val="center"/>
              <w:rPr>
                <w:i/>
                <w:szCs w:val="24"/>
              </w:rPr>
            </w:pPr>
            <w:r w:rsidRPr="007A4B91">
              <w:rPr>
                <w:i/>
                <w:szCs w:val="24"/>
              </w:rPr>
              <w:t>12</w:t>
            </w:r>
          </w:p>
        </w:tc>
        <w:tc>
          <w:tcPr>
            <w:tcW w:w="824" w:type="dxa"/>
            <w:shd w:val="clear" w:color="auto" w:fill="auto"/>
          </w:tcPr>
          <w:p w:rsidR="00734971" w:rsidRPr="007A4B91" w:rsidRDefault="00734971" w:rsidP="00734971">
            <w:pPr>
              <w:ind w:left="-57" w:right="-57" w:firstLine="0"/>
              <w:jc w:val="center"/>
              <w:rPr>
                <w:i/>
                <w:szCs w:val="24"/>
              </w:rPr>
            </w:pPr>
            <w:r w:rsidRPr="007A4B91">
              <w:rPr>
                <w:i/>
                <w:szCs w:val="24"/>
              </w:rPr>
              <w:t>13</w:t>
            </w: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6</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ЮМЗ-6</w:t>
            </w:r>
          </w:p>
        </w:tc>
        <w:tc>
          <w:tcPr>
            <w:tcW w:w="1007" w:type="dxa"/>
            <w:shd w:val="clear" w:color="auto" w:fill="auto"/>
          </w:tcPr>
          <w:p w:rsidR="00734971" w:rsidRPr="007A4B91" w:rsidRDefault="00734971" w:rsidP="004C4C0E">
            <w:pPr>
              <w:ind w:left="-57" w:right="-57" w:firstLine="0"/>
              <w:jc w:val="left"/>
              <w:rPr>
                <w:szCs w:val="24"/>
              </w:rPr>
            </w:pPr>
            <w:r w:rsidRPr="007A4B91">
              <w:rPr>
                <w:szCs w:val="24"/>
              </w:rPr>
              <w:t>1 (1986)</w:t>
            </w: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7</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МТЗ-82</w:t>
            </w:r>
          </w:p>
        </w:tc>
        <w:tc>
          <w:tcPr>
            <w:tcW w:w="1007" w:type="dxa"/>
            <w:shd w:val="clear" w:color="auto" w:fill="auto"/>
          </w:tcPr>
          <w:p w:rsidR="00734971" w:rsidRPr="007A4B91" w:rsidRDefault="00734971" w:rsidP="004C4C0E">
            <w:pPr>
              <w:ind w:left="-57" w:right="-57" w:firstLine="0"/>
              <w:jc w:val="left"/>
              <w:rPr>
                <w:szCs w:val="24"/>
              </w:rPr>
            </w:pPr>
            <w:r w:rsidRPr="007A4B91">
              <w:rPr>
                <w:szCs w:val="24"/>
              </w:rPr>
              <w:t>1 (1986)</w:t>
            </w: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8</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Борекс 2203</w:t>
            </w:r>
          </w:p>
        </w:tc>
        <w:tc>
          <w:tcPr>
            <w:tcW w:w="1007" w:type="dxa"/>
            <w:shd w:val="clear" w:color="auto" w:fill="auto"/>
          </w:tcPr>
          <w:p w:rsidR="00734971" w:rsidRPr="007A4B91" w:rsidRDefault="00734971" w:rsidP="004C4C0E">
            <w:pPr>
              <w:ind w:left="-57" w:right="-57" w:firstLine="0"/>
              <w:jc w:val="left"/>
              <w:rPr>
                <w:szCs w:val="24"/>
              </w:rPr>
            </w:pPr>
            <w:r w:rsidRPr="007A4B91">
              <w:rPr>
                <w:szCs w:val="24"/>
              </w:rPr>
              <w:t>1 (2005)</w:t>
            </w: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9</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МТЗ-892</w:t>
            </w:r>
          </w:p>
        </w:tc>
        <w:tc>
          <w:tcPr>
            <w:tcW w:w="1007" w:type="dxa"/>
            <w:shd w:val="clear" w:color="auto" w:fill="auto"/>
          </w:tcPr>
          <w:p w:rsidR="00734971" w:rsidRPr="007A4B91" w:rsidRDefault="00734971" w:rsidP="004C4C0E">
            <w:pPr>
              <w:ind w:left="-57" w:right="-57" w:firstLine="0"/>
              <w:jc w:val="left"/>
              <w:rPr>
                <w:szCs w:val="24"/>
              </w:rPr>
            </w:pPr>
            <w:r w:rsidRPr="007A4B91">
              <w:rPr>
                <w:szCs w:val="24"/>
              </w:rPr>
              <w:t>1 (2014)</w:t>
            </w: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r w:rsidRPr="007A4B91">
              <w:rPr>
                <w:szCs w:val="24"/>
              </w:rPr>
              <w:t>1</w:t>
            </w:r>
          </w:p>
        </w:tc>
        <w:tc>
          <w:tcPr>
            <w:tcW w:w="824" w:type="dxa"/>
            <w:shd w:val="clear" w:color="auto" w:fill="auto"/>
          </w:tcPr>
          <w:p w:rsidR="00734971" w:rsidRPr="007A4B91" w:rsidRDefault="00734971" w:rsidP="004C4C0E">
            <w:pPr>
              <w:ind w:left="-57" w:right="-57" w:firstLine="0"/>
              <w:jc w:val="left"/>
              <w:rPr>
                <w:szCs w:val="24"/>
              </w:rPr>
            </w:pPr>
            <w:r w:rsidRPr="007A4B91">
              <w:rPr>
                <w:szCs w:val="24"/>
              </w:rPr>
              <w:t>550</w:t>
            </w: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10</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КМЗ-012</w:t>
            </w:r>
          </w:p>
        </w:tc>
        <w:tc>
          <w:tcPr>
            <w:tcW w:w="1007" w:type="dxa"/>
            <w:shd w:val="clear" w:color="auto" w:fill="auto"/>
          </w:tcPr>
          <w:p w:rsidR="00734971" w:rsidRPr="007A4B91" w:rsidRDefault="00734971" w:rsidP="004C4C0E">
            <w:pPr>
              <w:ind w:left="-57" w:right="-57" w:firstLine="0"/>
              <w:jc w:val="left"/>
              <w:rPr>
                <w:szCs w:val="24"/>
              </w:rPr>
            </w:pPr>
            <w:r w:rsidRPr="007A4B91">
              <w:rPr>
                <w:szCs w:val="24"/>
              </w:rPr>
              <w:t>1 (2005)</w:t>
            </w: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11</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«Синтай» ХТ-120</w:t>
            </w:r>
          </w:p>
        </w:tc>
        <w:tc>
          <w:tcPr>
            <w:tcW w:w="1007" w:type="dxa"/>
            <w:shd w:val="clear" w:color="auto" w:fill="auto"/>
          </w:tcPr>
          <w:p w:rsidR="00734971" w:rsidRPr="007A4B91" w:rsidRDefault="00734971" w:rsidP="004C4C0E">
            <w:pPr>
              <w:ind w:left="-57" w:right="-57" w:firstLine="0"/>
              <w:jc w:val="left"/>
              <w:rPr>
                <w:szCs w:val="24"/>
              </w:rPr>
            </w:pPr>
            <w:r w:rsidRPr="007A4B91">
              <w:rPr>
                <w:szCs w:val="24"/>
              </w:rPr>
              <w:t>1 (2006)</w:t>
            </w: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12</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ПКУ-08</w:t>
            </w:r>
          </w:p>
        </w:tc>
        <w:tc>
          <w:tcPr>
            <w:tcW w:w="1007" w:type="dxa"/>
            <w:shd w:val="clear" w:color="auto" w:fill="auto"/>
          </w:tcPr>
          <w:p w:rsidR="00734971" w:rsidRPr="007A4B91" w:rsidRDefault="00734971" w:rsidP="004C4C0E">
            <w:pPr>
              <w:ind w:left="-57" w:right="-57" w:firstLine="0"/>
              <w:jc w:val="left"/>
              <w:rPr>
                <w:szCs w:val="24"/>
              </w:rPr>
            </w:pPr>
            <w:r w:rsidRPr="007A4B91">
              <w:rPr>
                <w:szCs w:val="24"/>
              </w:rPr>
              <w:t>1 (1986)</w:t>
            </w: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13</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Мотоблок «Моторсіч»</w:t>
            </w:r>
          </w:p>
        </w:tc>
        <w:tc>
          <w:tcPr>
            <w:tcW w:w="1007" w:type="dxa"/>
            <w:shd w:val="clear" w:color="auto" w:fill="auto"/>
          </w:tcPr>
          <w:p w:rsidR="00734971" w:rsidRPr="007A4B91" w:rsidRDefault="00734971" w:rsidP="004C4C0E">
            <w:pPr>
              <w:ind w:left="-57" w:right="-57" w:firstLine="0"/>
              <w:jc w:val="left"/>
              <w:rPr>
                <w:szCs w:val="24"/>
              </w:rPr>
            </w:pPr>
            <w:r w:rsidRPr="007A4B91">
              <w:rPr>
                <w:szCs w:val="24"/>
              </w:rPr>
              <w:t>2 (2004)</w:t>
            </w: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14</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Причеп 2ПТС-4</w:t>
            </w:r>
          </w:p>
        </w:tc>
        <w:tc>
          <w:tcPr>
            <w:tcW w:w="1007" w:type="dxa"/>
            <w:shd w:val="clear" w:color="auto" w:fill="auto"/>
          </w:tcPr>
          <w:p w:rsidR="00734971" w:rsidRPr="007A4B91" w:rsidRDefault="00734971" w:rsidP="004C4C0E">
            <w:pPr>
              <w:ind w:left="-57" w:right="-57" w:firstLine="0"/>
              <w:jc w:val="left"/>
              <w:rPr>
                <w:szCs w:val="24"/>
              </w:rPr>
            </w:pPr>
            <w:r w:rsidRPr="007A4B91">
              <w:rPr>
                <w:szCs w:val="24"/>
              </w:rPr>
              <w:t>2 (1991),</w:t>
            </w:r>
          </w:p>
          <w:p w:rsidR="00734971" w:rsidRPr="007A4B91" w:rsidRDefault="00734971" w:rsidP="004C4C0E">
            <w:pPr>
              <w:ind w:left="-57" w:right="-57" w:firstLine="0"/>
              <w:jc w:val="left"/>
              <w:rPr>
                <w:szCs w:val="24"/>
              </w:rPr>
            </w:pPr>
            <w:r w:rsidRPr="007A4B91">
              <w:rPr>
                <w:szCs w:val="24"/>
              </w:rPr>
              <w:t>1 (2003)</w:t>
            </w: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r w:rsidRPr="007A4B91">
              <w:rPr>
                <w:szCs w:val="24"/>
              </w:rPr>
              <w:t>1</w:t>
            </w:r>
          </w:p>
        </w:tc>
        <w:tc>
          <w:tcPr>
            <w:tcW w:w="702" w:type="dxa"/>
            <w:shd w:val="clear" w:color="auto" w:fill="auto"/>
          </w:tcPr>
          <w:p w:rsidR="00734971" w:rsidRPr="007A4B91" w:rsidRDefault="00734971" w:rsidP="004C4C0E">
            <w:pPr>
              <w:ind w:left="-57" w:right="-57" w:firstLine="0"/>
              <w:jc w:val="left"/>
              <w:rPr>
                <w:szCs w:val="24"/>
              </w:rPr>
            </w:pPr>
            <w:r w:rsidRPr="007A4B91">
              <w:rPr>
                <w:szCs w:val="24"/>
              </w:rPr>
              <w:t>180</w:t>
            </w:r>
          </w:p>
        </w:tc>
        <w:tc>
          <w:tcPr>
            <w:tcW w:w="421" w:type="dxa"/>
            <w:shd w:val="clear" w:color="auto" w:fill="auto"/>
          </w:tcPr>
          <w:p w:rsidR="00734971" w:rsidRPr="007A4B91" w:rsidRDefault="00734971" w:rsidP="004C4C0E">
            <w:pPr>
              <w:ind w:left="-57" w:right="-57" w:firstLine="0"/>
              <w:jc w:val="left"/>
              <w:rPr>
                <w:szCs w:val="24"/>
              </w:rPr>
            </w:pPr>
          </w:p>
        </w:tc>
        <w:tc>
          <w:tcPr>
            <w:tcW w:w="693" w:type="dxa"/>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15</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Причеп ПТС-20</w:t>
            </w:r>
          </w:p>
        </w:tc>
        <w:tc>
          <w:tcPr>
            <w:tcW w:w="1007" w:type="dxa"/>
            <w:shd w:val="clear" w:color="auto" w:fill="auto"/>
          </w:tcPr>
          <w:p w:rsidR="00734971" w:rsidRPr="007A4B91" w:rsidRDefault="00734971" w:rsidP="004C4C0E">
            <w:pPr>
              <w:ind w:left="-57" w:right="-57" w:firstLine="0"/>
              <w:jc w:val="left"/>
              <w:rPr>
                <w:szCs w:val="24"/>
              </w:rPr>
            </w:pPr>
            <w:r w:rsidRPr="007A4B91">
              <w:rPr>
                <w:szCs w:val="24"/>
              </w:rPr>
              <w:t>3 (1995),</w:t>
            </w:r>
          </w:p>
          <w:p w:rsidR="00734971" w:rsidRPr="007A4B91" w:rsidRDefault="00734971" w:rsidP="004C4C0E">
            <w:pPr>
              <w:ind w:left="-57" w:right="-57" w:firstLine="0"/>
              <w:jc w:val="left"/>
              <w:rPr>
                <w:szCs w:val="24"/>
              </w:rPr>
            </w:pPr>
            <w:r w:rsidRPr="007A4B91">
              <w:rPr>
                <w:szCs w:val="24"/>
              </w:rPr>
              <w:t>1 (2005)</w:t>
            </w: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16</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МТЗ 1221</w:t>
            </w:r>
          </w:p>
        </w:tc>
        <w:tc>
          <w:tcPr>
            <w:tcW w:w="1007" w:type="dxa"/>
            <w:shd w:val="clear" w:color="auto" w:fill="auto"/>
          </w:tcPr>
          <w:p w:rsidR="00734971" w:rsidRPr="007A4B91" w:rsidRDefault="00734971" w:rsidP="004C4C0E">
            <w:pPr>
              <w:ind w:left="-57" w:right="-57" w:firstLine="0"/>
              <w:jc w:val="left"/>
              <w:rPr>
                <w:szCs w:val="24"/>
              </w:rPr>
            </w:pP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r w:rsidRPr="007A4B91">
              <w:rPr>
                <w:szCs w:val="24"/>
              </w:rPr>
              <w:t>1</w:t>
            </w:r>
          </w:p>
        </w:tc>
        <w:tc>
          <w:tcPr>
            <w:tcW w:w="824" w:type="dxa"/>
            <w:shd w:val="clear" w:color="auto" w:fill="auto"/>
          </w:tcPr>
          <w:p w:rsidR="00734971" w:rsidRPr="007A4B91" w:rsidRDefault="00734971" w:rsidP="004C4C0E">
            <w:pPr>
              <w:ind w:left="-57" w:right="-57" w:firstLine="0"/>
              <w:jc w:val="left"/>
              <w:rPr>
                <w:szCs w:val="24"/>
              </w:rPr>
            </w:pPr>
            <w:r w:rsidRPr="007A4B91">
              <w:rPr>
                <w:szCs w:val="24"/>
              </w:rPr>
              <w:t>850</w:t>
            </w: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17</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EVRO FE NC 244</w:t>
            </w:r>
          </w:p>
        </w:tc>
        <w:tc>
          <w:tcPr>
            <w:tcW w:w="1007" w:type="dxa"/>
            <w:shd w:val="clear" w:color="auto" w:fill="auto"/>
          </w:tcPr>
          <w:p w:rsidR="00734971" w:rsidRPr="007A4B91" w:rsidRDefault="00734971" w:rsidP="004C4C0E">
            <w:pPr>
              <w:ind w:left="-57" w:right="-57" w:firstLine="0"/>
              <w:jc w:val="left"/>
              <w:rPr>
                <w:szCs w:val="24"/>
              </w:rPr>
            </w:pPr>
          </w:p>
        </w:tc>
        <w:tc>
          <w:tcPr>
            <w:tcW w:w="407" w:type="dxa"/>
            <w:shd w:val="clear" w:color="auto" w:fill="auto"/>
          </w:tcPr>
          <w:p w:rsidR="00734971" w:rsidRPr="007A4B91" w:rsidRDefault="00734971" w:rsidP="004C4C0E">
            <w:pPr>
              <w:ind w:left="-57" w:right="-57" w:firstLine="0"/>
              <w:jc w:val="left"/>
              <w:rPr>
                <w:szCs w:val="24"/>
              </w:rPr>
            </w:pPr>
            <w:r w:rsidRPr="007A4B91">
              <w:rPr>
                <w:szCs w:val="24"/>
              </w:rPr>
              <w:t>1</w:t>
            </w:r>
          </w:p>
        </w:tc>
        <w:tc>
          <w:tcPr>
            <w:tcW w:w="824" w:type="dxa"/>
            <w:shd w:val="clear" w:color="auto" w:fill="auto"/>
          </w:tcPr>
          <w:p w:rsidR="00734971" w:rsidRPr="007A4B91" w:rsidRDefault="00734971" w:rsidP="004C4C0E">
            <w:pPr>
              <w:ind w:left="-57" w:right="-57" w:firstLine="0"/>
              <w:jc w:val="left"/>
              <w:rPr>
                <w:szCs w:val="24"/>
              </w:rPr>
            </w:pPr>
            <w:r w:rsidRPr="007A4B91">
              <w:rPr>
                <w:szCs w:val="24"/>
              </w:rPr>
              <w:t>165</w:t>
            </w:r>
          </w:p>
        </w:tc>
        <w:tc>
          <w:tcPr>
            <w:tcW w:w="415" w:type="dxa"/>
            <w:shd w:val="clear" w:color="auto" w:fill="auto"/>
          </w:tcPr>
          <w:p w:rsidR="00734971" w:rsidRPr="007A4B91" w:rsidRDefault="00734971" w:rsidP="004C4C0E">
            <w:pPr>
              <w:ind w:left="-57" w:right="-57" w:firstLine="0"/>
              <w:jc w:val="left"/>
              <w:rPr>
                <w:szCs w:val="24"/>
              </w:rPr>
            </w:pPr>
          </w:p>
        </w:tc>
        <w:tc>
          <w:tcPr>
            <w:tcW w:w="702" w:type="dxa"/>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18</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ЛТЗ 5404 К</w:t>
            </w:r>
          </w:p>
        </w:tc>
        <w:tc>
          <w:tcPr>
            <w:tcW w:w="1007" w:type="dxa"/>
            <w:shd w:val="clear" w:color="auto" w:fill="auto"/>
          </w:tcPr>
          <w:p w:rsidR="00734971" w:rsidRPr="007A4B91" w:rsidRDefault="00734971" w:rsidP="004C4C0E">
            <w:pPr>
              <w:ind w:left="-57" w:right="-57" w:firstLine="0"/>
              <w:jc w:val="left"/>
              <w:rPr>
                <w:szCs w:val="24"/>
              </w:rPr>
            </w:pP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r w:rsidRPr="007A4B91">
              <w:rPr>
                <w:szCs w:val="24"/>
              </w:rPr>
              <w:t>1</w:t>
            </w:r>
          </w:p>
        </w:tc>
        <w:tc>
          <w:tcPr>
            <w:tcW w:w="693" w:type="dxa"/>
            <w:shd w:val="clear" w:color="auto" w:fill="auto"/>
          </w:tcPr>
          <w:p w:rsidR="00734971" w:rsidRPr="007A4B91" w:rsidRDefault="00734971" w:rsidP="004C4C0E">
            <w:pPr>
              <w:ind w:left="-57" w:right="-57" w:firstLine="0"/>
              <w:jc w:val="left"/>
              <w:rPr>
                <w:szCs w:val="24"/>
              </w:rPr>
            </w:pPr>
            <w:r w:rsidRPr="007A4B91">
              <w:rPr>
                <w:szCs w:val="24"/>
              </w:rPr>
              <w:t>280</w:t>
            </w:r>
          </w:p>
        </w:tc>
        <w:tc>
          <w:tcPr>
            <w:tcW w:w="393" w:type="dxa"/>
            <w:shd w:val="clear" w:color="auto" w:fill="auto"/>
          </w:tcPr>
          <w:p w:rsidR="00734971" w:rsidRPr="007A4B91" w:rsidRDefault="00734971" w:rsidP="004C4C0E">
            <w:pPr>
              <w:ind w:left="-57" w:right="-57" w:firstLine="0"/>
              <w:jc w:val="left"/>
              <w:rPr>
                <w:szCs w:val="24"/>
              </w:rPr>
            </w:pPr>
          </w:p>
        </w:tc>
        <w:tc>
          <w:tcPr>
            <w:tcW w:w="688" w:type="dxa"/>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19</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Причеп для перевезення тюків</w:t>
            </w:r>
          </w:p>
        </w:tc>
        <w:tc>
          <w:tcPr>
            <w:tcW w:w="1007" w:type="dxa"/>
            <w:shd w:val="clear" w:color="auto" w:fill="auto"/>
          </w:tcPr>
          <w:p w:rsidR="00734971" w:rsidRPr="007A4B91" w:rsidRDefault="00734971" w:rsidP="004C4C0E">
            <w:pPr>
              <w:ind w:left="-57" w:right="-57" w:firstLine="0"/>
              <w:jc w:val="left"/>
              <w:rPr>
                <w:szCs w:val="24"/>
              </w:rPr>
            </w:pPr>
          </w:p>
        </w:tc>
        <w:tc>
          <w:tcPr>
            <w:tcW w:w="407" w:type="dxa"/>
            <w:shd w:val="clear" w:color="auto" w:fill="auto"/>
          </w:tcPr>
          <w:p w:rsidR="00734971" w:rsidRPr="007A4B91" w:rsidRDefault="00734971" w:rsidP="004C4C0E">
            <w:pPr>
              <w:ind w:left="-57" w:right="-57" w:firstLine="0"/>
              <w:jc w:val="left"/>
              <w:rPr>
                <w:szCs w:val="24"/>
              </w:rPr>
            </w:pPr>
          </w:p>
          <w:p w:rsidR="00734971" w:rsidRPr="007A4B91" w:rsidRDefault="00734971" w:rsidP="004C4C0E">
            <w:pPr>
              <w:ind w:left="-57" w:right="-57" w:firstLine="0"/>
              <w:jc w:val="left"/>
              <w:rPr>
                <w:szCs w:val="24"/>
              </w:rPr>
            </w:pPr>
            <w:r w:rsidRPr="007A4B91">
              <w:rPr>
                <w:szCs w:val="24"/>
              </w:rPr>
              <w:t>1</w:t>
            </w:r>
          </w:p>
        </w:tc>
        <w:tc>
          <w:tcPr>
            <w:tcW w:w="824" w:type="dxa"/>
            <w:shd w:val="clear" w:color="auto" w:fill="auto"/>
          </w:tcPr>
          <w:p w:rsidR="00734971" w:rsidRPr="007A4B91" w:rsidRDefault="00734971" w:rsidP="004C4C0E">
            <w:pPr>
              <w:ind w:left="-57" w:right="-57" w:firstLine="0"/>
              <w:jc w:val="left"/>
              <w:rPr>
                <w:szCs w:val="24"/>
              </w:rPr>
            </w:pPr>
          </w:p>
          <w:p w:rsidR="00734971" w:rsidRPr="007A4B91" w:rsidRDefault="00734971" w:rsidP="004C4C0E">
            <w:pPr>
              <w:ind w:left="-57" w:right="-57" w:firstLine="0"/>
              <w:jc w:val="left"/>
              <w:rPr>
                <w:szCs w:val="24"/>
              </w:rPr>
            </w:pPr>
            <w:r w:rsidRPr="007A4B91">
              <w:rPr>
                <w:szCs w:val="24"/>
              </w:rPr>
              <w:t>360</w:t>
            </w:r>
          </w:p>
        </w:tc>
        <w:tc>
          <w:tcPr>
            <w:tcW w:w="415" w:type="dxa"/>
            <w:shd w:val="clear" w:color="auto" w:fill="auto"/>
          </w:tcPr>
          <w:p w:rsidR="00734971" w:rsidRPr="007A4B91" w:rsidRDefault="00734971" w:rsidP="004C4C0E">
            <w:pPr>
              <w:ind w:left="-57" w:right="-57" w:firstLine="0"/>
              <w:jc w:val="left"/>
              <w:rPr>
                <w:szCs w:val="24"/>
              </w:rPr>
            </w:pPr>
          </w:p>
        </w:tc>
        <w:tc>
          <w:tcPr>
            <w:tcW w:w="702" w:type="dxa"/>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20</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ВТГ-90А РС4 бульдозер</w:t>
            </w:r>
          </w:p>
        </w:tc>
        <w:tc>
          <w:tcPr>
            <w:tcW w:w="1007" w:type="dxa"/>
            <w:shd w:val="clear" w:color="auto" w:fill="auto"/>
          </w:tcPr>
          <w:p w:rsidR="00734971" w:rsidRPr="007A4B91" w:rsidRDefault="00734971" w:rsidP="004C4C0E">
            <w:pPr>
              <w:ind w:left="-57" w:right="-57" w:firstLine="0"/>
              <w:jc w:val="left"/>
              <w:rPr>
                <w:szCs w:val="24"/>
              </w:rPr>
            </w:pPr>
          </w:p>
        </w:tc>
        <w:tc>
          <w:tcPr>
            <w:tcW w:w="407" w:type="dxa"/>
            <w:shd w:val="clear" w:color="auto" w:fill="auto"/>
          </w:tcPr>
          <w:p w:rsidR="00734971" w:rsidRPr="007A4B91" w:rsidRDefault="00734971" w:rsidP="004C4C0E">
            <w:pPr>
              <w:ind w:left="-57" w:right="-57" w:firstLine="0"/>
              <w:jc w:val="left"/>
              <w:rPr>
                <w:szCs w:val="24"/>
              </w:rPr>
            </w:pPr>
          </w:p>
          <w:p w:rsidR="00734971" w:rsidRPr="007A4B91" w:rsidRDefault="00734971" w:rsidP="004C4C0E">
            <w:pPr>
              <w:ind w:left="-57" w:right="-57" w:firstLine="0"/>
              <w:jc w:val="left"/>
              <w:rPr>
                <w:szCs w:val="24"/>
              </w:rPr>
            </w:pPr>
            <w:r w:rsidRPr="007A4B91">
              <w:rPr>
                <w:szCs w:val="24"/>
              </w:rPr>
              <w:t>1</w:t>
            </w:r>
          </w:p>
        </w:tc>
        <w:tc>
          <w:tcPr>
            <w:tcW w:w="824" w:type="dxa"/>
            <w:shd w:val="clear" w:color="auto" w:fill="auto"/>
          </w:tcPr>
          <w:p w:rsidR="00734971" w:rsidRPr="007A4B91" w:rsidRDefault="00734971" w:rsidP="004C4C0E">
            <w:pPr>
              <w:ind w:left="-57" w:right="-57" w:firstLine="0"/>
              <w:jc w:val="left"/>
              <w:rPr>
                <w:szCs w:val="24"/>
              </w:rPr>
            </w:pPr>
          </w:p>
          <w:p w:rsidR="00734971" w:rsidRPr="007A4B91" w:rsidRDefault="00734971" w:rsidP="004C4C0E">
            <w:pPr>
              <w:ind w:left="-57" w:right="-57" w:firstLine="0"/>
              <w:jc w:val="left"/>
              <w:rPr>
                <w:szCs w:val="24"/>
              </w:rPr>
            </w:pPr>
            <w:r w:rsidRPr="007A4B91">
              <w:rPr>
                <w:szCs w:val="24"/>
              </w:rPr>
              <w:t>1600</w:t>
            </w:r>
          </w:p>
        </w:tc>
        <w:tc>
          <w:tcPr>
            <w:tcW w:w="415" w:type="dxa"/>
            <w:shd w:val="clear" w:color="auto" w:fill="auto"/>
          </w:tcPr>
          <w:p w:rsidR="00734971" w:rsidRPr="007A4B91" w:rsidRDefault="00734971" w:rsidP="004C4C0E">
            <w:pPr>
              <w:ind w:left="-57" w:right="-57" w:firstLine="0"/>
              <w:jc w:val="left"/>
              <w:rPr>
                <w:szCs w:val="24"/>
              </w:rPr>
            </w:pPr>
          </w:p>
        </w:tc>
        <w:tc>
          <w:tcPr>
            <w:tcW w:w="702" w:type="dxa"/>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21</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Екскаватор МТЗ</w:t>
            </w:r>
          </w:p>
        </w:tc>
        <w:tc>
          <w:tcPr>
            <w:tcW w:w="1007" w:type="dxa"/>
            <w:shd w:val="clear" w:color="auto" w:fill="auto"/>
          </w:tcPr>
          <w:p w:rsidR="00734971" w:rsidRPr="007A4B91" w:rsidRDefault="00734971" w:rsidP="004C4C0E">
            <w:pPr>
              <w:ind w:left="-57" w:right="-57" w:firstLine="0"/>
              <w:jc w:val="left"/>
              <w:rPr>
                <w:szCs w:val="24"/>
              </w:rPr>
            </w:pP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r w:rsidRPr="007A4B91">
              <w:rPr>
                <w:szCs w:val="24"/>
              </w:rPr>
              <w:t>1</w:t>
            </w:r>
          </w:p>
        </w:tc>
        <w:tc>
          <w:tcPr>
            <w:tcW w:w="688" w:type="dxa"/>
            <w:shd w:val="clear" w:color="auto" w:fill="auto"/>
          </w:tcPr>
          <w:p w:rsidR="00734971" w:rsidRPr="007A4B91" w:rsidRDefault="00734971" w:rsidP="004C4C0E">
            <w:pPr>
              <w:ind w:left="-57" w:right="-57" w:firstLine="0"/>
              <w:jc w:val="left"/>
              <w:rPr>
                <w:szCs w:val="24"/>
              </w:rPr>
            </w:pPr>
            <w:r w:rsidRPr="007A4B91">
              <w:rPr>
                <w:szCs w:val="24"/>
              </w:rPr>
              <w:t>1300</w:t>
            </w:r>
          </w:p>
        </w:tc>
        <w:tc>
          <w:tcPr>
            <w:tcW w:w="418"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r w:rsidRPr="007A4B91">
              <w:rPr>
                <w:szCs w:val="24"/>
              </w:rPr>
              <w:t>22</w:t>
            </w:r>
          </w:p>
        </w:tc>
        <w:tc>
          <w:tcPr>
            <w:tcW w:w="2141" w:type="dxa"/>
            <w:shd w:val="clear" w:color="auto" w:fill="auto"/>
          </w:tcPr>
          <w:p w:rsidR="00734971" w:rsidRPr="007A4B91" w:rsidRDefault="00734971" w:rsidP="004C4C0E">
            <w:pPr>
              <w:ind w:left="-57" w:right="-57" w:firstLine="0"/>
              <w:jc w:val="left"/>
              <w:rPr>
                <w:szCs w:val="24"/>
              </w:rPr>
            </w:pPr>
            <w:r w:rsidRPr="007A4B91">
              <w:rPr>
                <w:szCs w:val="24"/>
              </w:rPr>
              <w:t>Навісний підйомник-колиска (монтажний)</w:t>
            </w:r>
          </w:p>
        </w:tc>
        <w:tc>
          <w:tcPr>
            <w:tcW w:w="1007" w:type="dxa"/>
            <w:shd w:val="clear" w:color="auto" w:fill="auto"/>
          </w:tcPr>
          <w:p w:rsidR="00734971" w:rsidRPr="007A4B91" w:rsidRDefault="00734971" w:rsidP="004C4C0E">
            <w:pPr>
              <w:ind w:left="-57" w:right="-57" w:firstLine="0"/>
              <w:jc w:val="left"/>
              <w:rPr>
                <w:szCs w:val="24"/>
              </w:rPr>
            </w:pP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tcPr>
          <w:p w:rsidR="00734971" w:rsidRPr="007A4B91" w:rsidRDefault="00734971" w:rsidP="004C4C0E">
            <w:pPr>
              <w:ind w:left="-57" w:right="-57" w:firstLine="0"/>
              <w:jc w:val="left"/>
              <w:rPr>
                <w:szCs w:val="24"/>
              </w:rPr>
            </w:pPr>
          </w:p>
        </w:tc>
        <w:tc>
          <w:tcPr>
            <w:tcW w:w="415" w:type="dxa"/>
            <w:shd w:val="clear" w:color="auto" w:fill="auto"/>
          </w:tcPr>
          <w:p w:rsidR="00734971" w:rsidRPr="007A4B91" w:rsidRDefault="00734971" w:rsidP="004C4C0E">
            <w:pPr>
              <w:ind w:left="-57" w:right="-57" w:firstLine="0"/>
              <w:jc w:val="left"/>
              <w:rPr>
                <w:szCs w:val="24"/>
              </w:rPr>
            </w:pPr>
          </w:p>
        </w:tc>
        <w:tc>
          <w:tcPr>
            <w:tcW w:w="702" w:type="dxa"/>
            <w:shd w:val="clear" w:color="auto" w:fill="auto"/>
          </w:tcPr>
          <w:p w:rsidR="00734971" w:rsidRPr="007A4B91" w:rsidRDefault="00734971" w:rsidP="004C4C0E">
            <w:pPr>
              <w:ind w:left="-57" w:right="-57" w:firstLine="0"/>
              <w:jc w:val="left"/>
              <w:rPr>
                <w:szCs w:val="24"/>
              </w:rPr>
            </w:pPr>
          </w:p>
        </w:tc>
        <w:tc>
          <w:tcPr>
            <w:tcW w:w="421" w:type="dxa"/>
            <w:shd w:val="clear" w:color="auto" w:fill="auto"/>
          </w:tcPr>
          <w:p w:rsidR="00734971" w:rsidRPr="007A4B91" w:rsidRDefault="00734971" w:rsidP="004C4C0E">
            <w:pPr>
              <w:ind w:left="-57" w:right="-57" w:firstLine="0"/>
              <w:jc w:val="left"/>
              <w:rPr>
                <w:szCs w:val="24"/>
              </w:rPr>
            </w:pPr>
          </w:p>
        </w:tc>
        <w:tc>
          <w:tcPr>
            <w:tcW w:w="693" w:type="dxa"/>
            <w:shd w:val="clear" w:color="auto" w:fill="auto"/>
          </w:tcPr>
          <w:p w:rsidR="00734971" w:rsidRPr="007A4B91" w:rsidRDefault="00734971" w:rsidP="004C4C0E">
            <w:pPr>
              <w:ind w:left="-57" w:right="-57" w:firstLine="0"/>
              <w:jc w:val="left"/>
              <w:rPr>
                <w:szCs w:val="24"/>
              </w:rPr>
            </w:pPr>
          </w:p>
        </w:tc>
        <w:tc>
          <w:tcPr>
            <w:tcW w:w="393" w:type="dxa"/>
            <w:shd w:val="clear" w:color="auto" w:fill="auto"/>
          </w:tcPr>
          <w:p w:rsidR="00734971" w:rsidRPr="007A4B91" w:rsidRDefault="00734971" w:rsidP="004C4C0E">
            <w:pPr>
              <w:ind w:left="-57" w:right="-57" w:firstLine="0"/>
              <w:jc w:val="left"/>
              <w:rPr>
                <w:szCs w:val="24"/>
              </w:rPr>
            </w:pPr>
          </w:p>
        </w:tc>
        <w:tc>
          <w:tcPr>
            <w:tcW w:w="688" w:type="dxa"/>
            <w:shd w:val="clear" w:color="auto" w:fill="auto"/>
          </w:tcPr>
          <w:p w:rsidR="00734971" w:rsidRPr="007A4B91" w:rsidRDefault="00734971" w:rsidP="004C4C0E">
            <w:pPr>
              <w:ind w:left="-57" w:right="-57" w:firstLine="0"/>
              <w:jc w:val="left"/>
              <w:rPr>
                <w:szCs w:val="24"/>
              </w:rPr>
            </w:pPr>
          </w:p>
        </w:tc>
        <w:tc>
          <w:tcPr>
            <w:tcW w:w="418" w:type="dxa"/>
            <w:shd w:val="clear" w:color="auto" w:fill="auto"/>
          </w:tcPr>
          <w:p w:rsidR="00734971" w:rsidRPr="007A4B91" w:rsidRDefault="00734971" w:rsidP="004C4C0E">
            <w:pPr>
              <w:ind w:left="-57" w:right="-57" w:firstLine="0"/>
              <w:jc w:val="left"/>
              <w:rPr>
                <w:szCs w:val="24"/>
              </w:rPr>
            </w:pPr>
            <w:r w:rsidRPr="007A4B91">
              <w:rPr>
                <w:szCs w:val="24"/>
              </w:rPr>
              <w:t>1</w:t>
            </w:r>
          </w:p>
        </w:tc>
        <w:tc>
          <w:tcPr>
            <w:tcW w:w="824" w:type="dxa"/>
            <w:shd w:val="clear" w:color="auto" w:fill="auto"/>
          </w:tcPr>
          <w:p w:rsidR="00734971" w:rsidRPr="007A4B91" w:rsidRDefault="00734971" w:rsidP="004C4C0E">
            <w:pPr>
              <w:ind w:left="-57" w:right="-57" w:firstLine="0"/>
              <w:jc w:val="left"/>
              <w:rPr>
                <w:szCs w:val="24"/>
              </w:rPr>
            </w:pPr>
            <w:r w:rsidRPr="007A4B91">
              <w:rPr>
                <w:szCs w:val="24"/>
              </w:rPr>
              <w:t>140</w:t>
            </w:r>
          </w:p>
        </w:tc>
      </w:tr>
      <w:tr w:rsidR="00734971" w:rsidRPr="007A4B91" w:rsidTr="00734971">
        <w:trPr>
          <w:jc w:val="center"/>
        </w:trPr>
        <w:tc>
          <w:tcPr>
            <w:tcW w:w="412" w:type="dxa"/>
            <w:shd w:val="clear" w:color="auto" w:fill="auto"/>
          </w:tcPr>
          <w:p w:rsidR="00734971" w:rsidRPr="007A4B91" w:rsidRDefault="00734971" w:rsidP="004C4C0E">
            <w:pPr>
              <w:ind w:left="-57" w:right="-57" w:firstLine="0"/>
              <w:jc w:val="left"/>
              <w:rPr>
                <w:szCs w:val="24"/>
              </w:rPr>
            </w:pPr>
          </w:p>
        </w:tc>
        <w:tc>
          <w:tcPr>
            <w:tcW w:w="2141" w:type="dxa"/>
            <w:shd w:val="clear" w:color="auto" w:fill="auto"/>
          </w:tcPr>
          <w:p w:rsidR="00734971" w:rsidRPr="007A4B91" w:rsidRDefault="00734971" w:rsidP="004C4C0E">
            <w:pPr>
              <w:ind w:left="-57" w:right="-57" w:firstLine="0"/>
              <w:jc w:val="left"/>
              <w:rPr>
                <w:szCs w:val="24"/>
              </w:rPr>
            </w:pPr>
            <w:r w:rsidRPr="007A4B91">
              <w:rPr>
                <w:szCs w:val="24"/>
              </w:rPr>
              <w:t>РАЗОМ автотехніка, сільськогосподар-ська техніка</w:t>
            </w:r>
          </w:p>
        </w:tc>
        <w:tc>
          <w:tcPr>
            <w:tcW w:w="1007" w:type="dxa"/>
            <w:shd w:val="clear" w:color="auto" w:fill="auto"/>
          </w:tcPr>
          <w:p w:rsidR="00734971" w:rsidRPr="007A4B91" w:rsidRDefault="00734971" w:rsidP="004C4C0E">
            <w:pPr>
              <w:ind w:left="-57" w:right="-57" w:firstLine="0"/>
              <w:jc w:val="left"/>
              <w:rPr>
                <w:szCs w:val="24"/>
              </w:rPr>
            </w:pPr>
          </w:p>
        </w:tc>
        <w:tc>
          <w:tcPr>
            <w:tcW w:w="407" w:type="dxa"/>
            <w:shd w:val="clear" w:color="auto" w:fill="auto"/>
          </w:tcPr>
          <w:p w:rsidR="00734971" w:rsidRPr="007A4B91" w:rsidRDefault="00734971" w:rsidP="004C4C0E">
            <w:pPr>
              <w:ind w:left="-57" w:right="-57" w:firstLine="0"/>
              <w:jc w:val="left"/>
              <w:rPr>
                <w:szCs w:val="24"/>
              </w:rPr>
            </w:pPr>
          </w:p>
        </w:tc>
        <w:tc>
          <w:tcPr>
            <w:tcW w:w="824" w:type="dxa"/>
            <w:shd w:val="clear" w:color="auto" w:fill="auto"/>
            <w:vAlign w:val="bottom"/>
          </w:tcPr>
          <w:p w:rsidR="00734971" w:rsidRPr="007A4B91" w:rsidRDefault="00734971" w:rsidP="004C4C0E">
            <w:pPr>
              <w:ind w:left="-57" w:right="-57" w:firstLine="0"/>
              <w:jc w:val="left"/>
              <w:rPr>
                <w:szCs w:val="24"/>
              </w:rPr>
            </w:pPr>
            <w:r w:rsidRPr="007A4B91">
              <w:rPr>
                <w:szCs w:val="24"/>
              </w:rPr>
              <w:t>6675</w:t>
            </w:r>
          </w:p>
        </w:tc>
        <w:tc>
          <w:tcPr>
            <w:tcW w:w="415" w:type="dxa"/>
            <w:shd w:val="clear" w:color="auto" w:fill="auto"/>
            <w:vAlign w:val="bottom"/>
          </w:tcPr>
          <w:p w:rsidR="00734971" w:rsidRPr="007A4B91" w:rsidRDefault="00734971" w:rsidP="004C4C0E">
            <w:pPr>
              <w:ind w:left="-57" w:right="-57" w:firstLine="0"/>
              <w:jc w:val="left"/>
              <w:rPr>
                <w:szCs w:val="24"/>
              </w:rPr>
            </w:pPr>
          </w:p>
        </w:tc>
        <w:tc>
          <w:tcPr>
            <w:tcW w:w="702" w:type="dxa"/>
            <w:shd w:val="clear" w:color="auto" w:fill="auto"/>
            <w:vAlign w:val="bottom"/>
          </w:tcPr>
          <w:p w:rsidR="00734971" w:rsidRPr="007A4B91" w:rsidRDefault="00734971" w:rsidP="004C4C0E">
            <w:pPr>
              <w:ind w:left="-57" w:right="-57" w:firstLine="0"/>
              <w:jc w:val="left"/>
              <w:rPr>
                <w:szCs w:val="24"/>
              </w:rPr>
            </w:pPr>
            <w:r w:rsidRPr="007A4B91">
              <w:rPr>
                <w:szCs w:val="24"/>
              </w:rPr>
              <w:t>7640</w:t>
            </w:r>
          </w:p>
        </w:tc>
        <w:tc>
          <w:tcPr>
            <w:tcW w:w="421" w:type="dxa"/>
            <w:shd w:val="clear" w:color="auto" w:fill="auto"/>
            <w:vAlign w:val="bottom"/>
          </w:tcPr>
          <w:p w:rsidR="00734971" w:rsidRPr="007A4B91" w:rsidRDefault="00734971" w:rsidP="004C4C0E">
            <w:pPr>
              <w:ind w:left="-57" w:right="-57" w:firstLine="0"/>
              <w:jc w:val="left"/>
              <w:rPr>
                <w:szCs w:val="24"/>
              </w:rPr>
            </w:pPr>
          </w:p>
        </w:tc>
        <w:tc>
          <w:tcPr>
            <w:tcW w:w="693" w:type="dxa"/>
            <w:shd w:val="clear" w:color="auto" w:fill="auto"/>
            <w:vAlign w:val="bottom"/>
          </w:tcPr>
          <w:p w:rsidR="00734971" w:rsidRPr="007A4B91" w:rsidRDefault="00734971" w:rsidP="004C4C0E">
            <w:pPr>
              <w:ind w:left="-57" w:right="-57" w:firstLine="0"/>
              <w:jc w:val="left"/>
              <w:rPr>
                <w:szCs w:val="24"/>
              </w:rPr>
            </w:pPr>
            <w:r w:rsidRPr="007A4B91">
              <w:rPr>
                <w:szCs w:val="24"/>
              </w:rPr>
              <w:t>8030</w:t>
            </w:r>
          </w:p>
        </w:tc>
        <w:tc>
          <w:tcPr>
            <w:tcW w:w="393" w:type="dxa"/>
            <w:shd w:val="clear" w:color="auto" w:fill="auto"/>
            <w:vAlign w:val="bottom"/>
          </w:tcPr>
          <w:p w:rsidR="00734971" w:rsidRPr="007A4B91" w:rsidRDefault="00734971" w:rsidP="004C4C0E">
            <w:pPr>
              <w:ind w:left="-57" w:right="-57" w:firstLine="0"/>
              <w:jc w:val="left"/>
              <w:rPr>
                <w:szCs w:val="24"/>
              </w:rPr>
            </w:pPr>
          </w:p>
        </w:tc>
        <w:tc>
          <w:tcPr>
            <w:tcW w:w="688" w:type="dxa"/>
            <w:shd w:val="clear" w:color="auto" w:fill="auto"/>
            <w:vAlign w:val="bottom"/>
          </w:tcPr>
          <w:p w:rsidR="00734971" w:rsidRPr="007A4B91" w:rsidRDefault="00734971" w:rsidP="004C4C0E">
            <w:pPr>
              <w:ind w:left="-57" w:right="-57" w:firstLine="0"/>
              <w:jc w:val="left"/>
              <w:rPr>
                <w:szCs w:val="24"/>
              </w:rPr>
            </w:pPr>
            <w:r w:rsidRPr="007A4B91">
              <w:rPr>
                <w:szCs w:val="24"/>
              </w:rPr>
              <w:t>5800</w:t>
            </w:r>
          </w:p>
        </w:tc>
        <w:tc>
          <w:tcPr>
            <w:tcW w:w="418" w:type="dxa"/>
            <w:shd w:val="clear" w:color="auto" w:fill="auto"/>
            <w:vAlign w:val="bottom"/>
          </w:tcPr>
          <w:p w:rsidR="00734971" w:rsidRPr="007A4B91" w:rsidRDefault="00734971" w:rsidP="004C4C0E">
            <w:pPr>
              <w:ind w:left="-57" w:right="-57" w:firstLine="0"/>
              <w:jc w:val="left"/>
              <w:rPr>
                <w:szCs w:val="24"/>
              </w:rPr>
            </w:pPr>
          </w:p>
        </w:tc>
        <w:tc>
          <w:tcPr>
            <w:tcW w:w="824" w:type="dxa"/>
            <w:shd w:val="clear" w:color="auto" w:fill="auto"/>
            <w:vAlign w:val="bottom"/>
          </w:tcPr>
          <w:p w:rsidR="00734971" w:rsidRPr="007A4B91" w:rsidRDefault="00734971" w:rsidP="004C4C0E">
            <w:pPr>
              <w:ind w:left="-57" w:right="-57" w:firstLine="0"/>
              <w:jc w:val="left"/>
              <w:rPr>
                <w:szCs w:val="24"/>
              </w:rPr>
            </w:pPr>
            <w:r w:rsidRPr="007A4B91">
              <w:rPr>
                <w:szCs w:val="24"/>
              </w:rPr>
              <w:t>8090</w:t>
            </w:r>
          </w:p>
        </w:tc>
      </w:tr>
    </w:tbl>
    <w:p w:rsidR="00734971" w:rsidRPr="007A4B91" w:rsidRDefault="00734971" w:rsidP="00734971">
      <w:pPr>
        <w:ind w:firstLine="0"/>
        <w:jc w:val="left"/>
        <w:rPr>
          <w:szCs w:val="24"/>
        </w:rPr>
      </w:pPr>
    </w:p>
    <w:p w:rsidR="00B43C8A" w:rsidRPr="007A4B91" w:rsidRDefault="00773F15" w:rsidP="00B43C8A">
      <w:pPr>
        <w:spacing w:after="120"/>
        <w:ind w:firstLine="567"/>
        <w:jc w:val="left"/>
        <w:rPr>
          <w:i/>
          <w:szCs w:val="24"/>
        </w:rPr>
      </w:pPr>
      <w:r w:rsidRPr="007A4B91">
        <w:rPr>
          <w:szCs w:val="24"/>
        </w:rPr>
        <w:t>5.3.1.2</w:t>
      </w:r>
      <w:r w:rsidR="005F5D50" w:rsidRPr="007A4B91">
        <w:rPr>
          <w:szCs w:val="24"/>
        </w:rPr>
        <w:t>.</w:t>
      </w:r>
      <w:r w:rsidRPr="007A4B91" w:rsidDel="00125F33">
        <w:rPr>
          <w:szCs w:val="24"/>
        </w:rPr>
        <w:t xml:space="preserve"> </w:t>
      </w:r>
      <w:r w:rsidR="00B43C8A" w:rsidRPr="007A4B91">
        <w:rPr>
          <w:i/>
          <w:szCs w:val="24"/>
        </w:rPr>
        <w:t xml:space="preserve">Оснащення наукових лабораторій </w:t>
      </w:r>
    </w:p>
    <w:p w:rsidR="00B43C8A" w:rsidRPr="007A4B91" w:rsidRDefault="00B43C8A" w:rsidP="002D65DF">
      <w:pPr>
        <w:ind w:firstLine="567"/>
      </w:pPr>
      <w:r w:rsidRPr="007A4B91">
        <w:rPr>
          <w:szCs w:val="24"/>
        </w:rPr>
        <w:t xml:space="preserve">Враховуючи, що обладнання лабораторій БЗ було придбане, здебільшого, продовж 1980-х років, воно </w:t>
      </w:r>
      <w:r w:rsidR="002D65DF" w:rsidRPr="007A4B91">
        <w:rPr>
          <w:szCs w:val="24"/>
        </w:rPr>
        <w:t xml:space="preserve">у більшості технічно застаріле, </w:t>
      </w:r>
      <w:r w:rsidRPr="007A4B91">
        <w:rPr>
          <w:szCs w:val="24"/>
        </w:rPr>
        <w:t xml:space="preserve">підлягає </w:t>
      </w:r>
      <w:r w:rsidR="002D65DF" w:rsidRPr="007A4B91">
        <w:rPr>
          <w:szCs w:val="24"/>
        </w:rPr>
        <w:t xml:space="preserve">модернізації та поетапній </w:t>
      </w:r>
      <w:r w:rsidRPr="007A4B91">
        <w:rPr>
          <w:szCs w:val="24"/>
        </w:rPr>
        <w:t>заміні. Одночасно необхідно планувати витрати на придбання поточних реактивів та польового реманенту. Усереднені щорічні витрати на технічне оснащення лабораторій, хімреактиви та реманент подано у таблицях 4</w:t>
      </w:r>
      <w:r w:rsidR="00A62FB6" w:rsidRPr="007A4B91">
        <w:rPr>
          <w:szCs w:val="24"/>
        </w:rPr>
        <w:t>7</w:t>
      </w:r>
      <w:r w:rsidRPr="007A4B91">
        <w:rPr>
          <w:szCs w:val="24"/>
        </w:rPr>
        <w:t xml:space="preserve"> та 4</w:t>
      </w:r>
      <w:r w:rsidR="00A62FB6" w:rsidRPr="007A4B91">
        <w:rPr>
          <w:szCs w:val="24"/>
        </w:rPr>
        <w:t>8</w:t>
      </w:r>
      <w:r w:rsidRPr="007A4B91">
        <w:rPr>
          <w:szCs w:val="24"/>
        </w:rPr>
        <w:t>.</w:t>
      </w:r>
      <w:r w:rsidR="002D65DF" w:rsidRPr="007A4B91">
        <w:rPr>
          <w:szCs w:val="24"/>
        </w:rPr>
        <w:t xml:space="preserve"> </w:t>
      </w:r>
      <w:r w:rsidR="002D65DF" w:rsidRPr="007A4B91">
        <w:t>Слід передбачити, що в разі недофінансування БЗ та не придбання основних засобів (техніки, лабораторного обладнання, інших предметів довгострокового користування) виконання заходу повинно автоматично переноситись на наступний рік із відповідним збільшенням фінансування.</w:t>
      </w:r>
    </w:p>
    <w:p w:rsidR="002D65DF" w:rsidRPr="007A4B91" w:rsidRDefault="002D65DF" w:rsidP="002D65DF">
      <w:pPr>
        <w:rPr>
          <w:szCs w:val="24"/>
        </w:rPr>
      </w:pPr>
    </w:p>
    <w:p w:rsidR="00B43C8A" w:rsidRPr="007A4B91" w:rsidRDefault="00B43C8A" w:rsidP="00B43C8A">
      <w:pPr>
        <w:ind w:firstLine="0"/>
        <w:rPr>
          <w:szCs w:val="24"/>
        </w:rPr>
      </w:pPr>
      <w:r w:rsidRPr="007A4B91">
        <w:rPr>
          <w:szCs w:val="24"/>
        </w:rPr>
        <w:t xml:space="preserve">Таблиця </w:t>
      </w:r>
      <w:r w:rsidR="002D65DF" w:rsidRPr="007A4B91">
        <w:rPr>
          <w:szCs w:val="24"/>
        </w:rPr>
        <w:t>4</w:t>
      </w:r>
      <w:r w:rsidR="00A62FB6" w:rsidRPr="007A4B91">
        <w:rPr>
          <w:szCs w:val="24"/>
        </w:rPr>
        <w:t>7</w:t>
      </w:r>
      <w:r w:rsidRPr="007A4B91">
        <w:rPr>
          <w:szCs w:val="24"/>
        </w:rPr>
        <w:t xml:space="preserve"> – Усереднені щорічні витрати на хімічні реактиви, реманент, оргтехніку, послуги, відряджувальні та </w:t>
      </w:r>
      <w:r w:rsidR="002D65DF" w:rsidRPr="007A4B91">
        <w:rPr>
          <w:szCs w:val="24"/>
        </w:rPr>
        <w:t xml:space="preserve">науково-дослідницьке обладнання лабораторій БЗ </w:t>
      </w:r>
      <w:r w:rsidRPr="007A4B91">
        <w:rPr>
          <w:szCs w:val="24"/>
        </w:rPr>
        <w:t>згідно з річним планом НДР</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831"/>
        <w:gridCol w:w="3525"/>
      </w:tblGrid>
      <w:tr w:rsidR="00B43C8A" w:rsidRPr="007A4B91" w:rsidTr="002D65DF">
        <w:trPr>
          <w:trHeight w:val="20"/>
          <w:jc w:val="center"/>
        </w:trPr>
        <w:tc>
          <w:tcPr>
            <w:tcW w:w="3865" w:type="dxa"/>
            <w:vAlign w:val="center"/>
          </w:tcPr>
          <w:p w:rsidR="00B43C8A" w:rsidRPr="007A4B91" w:rsidRDefault="00B43C8A" w:rsidP="002D65DF">
            <w:pPr>
              <w:ind w:left="-57" w:right="-57" w:firstLine="0"/>
              <w:jc w:val="center"/>
              <w:rPr>
                <w:szCs w:val="24"/>
              </w:rPr>
            </w:pPr>
            <w:r w:rsidRPr="007A4B91">
              <w:rPr>
                <w:szCs w:val="24"/>
              </w:rPr>
              <w:t>Група матеріалів та обладнання</w:t>
            </w:r>
          </w:p>
        </w:tc>
        <w:tc>
          <w:tcPr>
            <w:tcW w:w="2337" w:type="dxa"/>
            <w:vAlign w:val="center"/>
          </w:tcPr>
          <w:p w:rsidR="00B43C8A" w:rsidRPr="007A4B91" w:rsidRDefault="00B43C8A" w:rsidP="002D65DF">
            <w:pPr>
              <w:ind w:left="-57" w:right="-57" w:firstLine="0"/>
              <w:jc w:val="center"/>
              <w:rPr>
                <w:szCs w:val="24"/>
              </w:rPr>
            </w:pPr>
            <w:r w:rsidRPr="007A4B91">
              <w:rPr>
                <w:szCs w:val="24"/>
              </w:rPr>
              <w:t>Усереднена вартість, тис. грн</w:t>
            </w:r>
          </w:p>
        </w:tc>
      </w:tr>
      <w:tr w:rsidR="00B43C8A" w:rsidRPr="007A4B91" w:rsidTr="002D65DF">
        <w:trPr>
          <w:trHeight w:val="20"/>
          <w:jc w:val="center"/>
        </w:trPr>
        <w:tc>
          <w:tcPr>
            <w:tcW w:w="3865" w:type="dxa"/>
          </w:tcPr>
          <w:p w:rsidR="00B43C8A" w:rsidRPr="007A4B91" w:rsidRDefault="00B43C8A" w:rsidP="002D65DF">
            <w:pPr>
              <w:ind w:left="-57" w:right="-57" w:firstLine="0"/>
              <w:jc w:val="left"/>
              <w:rPr>
                <w:szCs w:val="24"/>
              </w:rPr>
            </w:pPr>
            <w:r w:rsidRPr="007A4B91">
              <w:rPr>
                <w:szCs w:val="24"/>
              </w:rPr>
              <w:t>Предмети, матеріали, обладнання та інвентар</w:t>
            </w:r>
          </w:p>
        </w:tc>
        <w:tc>
          <w:tcPr>
            <w:tcW w:w="2337" w:type="dxa"/>
          </w:tcPr>
          <w:p w:rsidR="00B43C8A" w:rsidRPr="007A4B91" w:rsidRDefault="00B43C8A" w:rsidP="002D65DF">
            <w:pPr>
              <w:ind w:left="-57" w:right="-57" w:firstLine="0"/>
              <w:jc w:val="center"/>
              <w:rPr>
                <w:szCs w:val="24"/>
              </w:rPr>
            </w:pPr>
            <w:r w:rsidRPr="007A4B91">
              <w:rPr>
                <w:szCs w:val="24"/>
              </w:rPr>
              <w:t>286,6</w:t>
            </w:r>
          </w:p>
        </w:tc>
      </w:tr>
      <w:tr w:rsidR="00B43C8A" w:rsidRPr="007A4B91" w:rsidTr="002D65DF">
        <w:trPr>
          <w:trHeight w:val="20"/>
          <w:jc w:val="center"/>
        </w:trPr>
        <w:tc>
          <w:tcPr>
            <w:tcW w:w="3865" w:type="dxa"/>
          </w:tcPr>
          <w:p w:rsidR="00B43C8A" w:rsidRPr="007A4B91" w:rsidRDefault="00B43C8A" w:rsidP="002D65DF">
            <w:pPr>
              <w:ind w:left="-57" w:right="-57" w:firstLine="0"/>
              <w:jc w:val="left"/>
              <w:rPr>
                <w:szCs w:val="24"/>
              </w:rPr>
            </w:pPr>
            <w:r w:rsidRPr="007A4B91">
              <w:rPr>
                <w:szCs w:val="24"/>
              </w:rPr>
              <w:t>Послуги</w:t>
            </w:r>
          </w:p>
        </w:tc>
        <w:tc>
          <w:tcPr>
            <w:tcW w:w="2337" w:type="dxa"/>
          </w:tcPr>
          <w:p w:rsidR="00B43C8A" w:rsidRPr="007A4B91" w:rsidRDefault="00B43C8A" w:rsidP="002D65DF">
            <w:pPr>
              <w:ind w:left="-57" w:right="-57" w:firstLine="0"/>
              <w:jc w:val="center"/>
              <w:rPr>
                <w:szCs w:val="24"/>
              </w:rPr>
            </w:pPr>
            <w:r w:rsidRPr="007A4B91">
              <w:rPr>
                <w:szCs w:val="24"/>
              </w:rPr>
              <w:t>49,0</w:t>
            </w:r>
          </w:p>
        </w:tc>
      </w:tr>
      <w:tr w:rsidR="00B43C8A" w:rsidRPr="007A4B91" w:rsidTr="002D65DF">
        <w:trPr>
          <w:trHeight w:val="20"/>
          <w:jc w:val="center"/>
        </w:trPr>
        <w:tc>
          <w:tcPr>
            <w:tcW w:w="3865" w:type="dxa"/>
          </w:tcPr>
          <w:p w:rsidR="00B43C8A" w:rsidRPr="007A4B91" w:rsidRDefault="00B43C8A" w:rsidP="002D65DF">
            <w:pPr>
              <w:ind w:left="-57" w:right="-57" w:firstLine="0"/>
              <w:jc w:val="left"/>
              <w:rPr>
                <w:szCs w:val="24"/>
              </w:rPr>
            </w:pPr>
            <w:r w:rsidRPr="007A4B91">
              <w:rPr>
                <w:szCs w:val="24"/>
              </w:rPr>
              <w:t>Витрати на відрядження</w:t>
            </w:r>
          </w:p>
        </w:tc>
        <w:tc>
          <w:tcPr>
            <w:tcW w:w="2337" w:type="dxa"/>
          </w:tcPr>
          <w:p w:rsidR="00B43C8A" w:rsidRPr="007A4B91" w:rsidRDefault="00B43C8A" w:rsidP="002D65DF">
            <w:pPr>
              <w:ind w:left="-57" w:right="-57" w:firstLine="0"/>
              <w:jc w:val="center"/>
              <w:rPr>
                <w:szCs w:val="24"/>
              </w:rPr>
            </w:pPr>
            <w:r w:rsidRPr="007A4B91">
              <w:rPr>
                <w:szCs w:val="24"/>
              </w:rPr>
              <w:t>88,1</w:t>
            </w:r>
          </w:p>
        </w:tc>
      </w:tr>
      <w:tr w:rsidR="00B43C8A" w:rsidRPr="007A4B91" w:rsidTr="002D65DF">
        <w:trPr>
          <w:trHeight w:val="20"/>
          <w:jc w:val="center"/>
        </w:trPr>
        <w:tc>
          <w:tcPr>
            <w:tcW w:w="3865" w:type="dxa"/>
          </w:tcPr>
          <w:p w:rsidR="00B43C8A" w:rsidRPr="007A4B91" w:rsidRDefault="00B43C8A" w:rsidP="002D65DF">
            <w:pPr>
              <w:ind w:left="-57" w:right="-57" w:firstLine="0"/>
              <w:jc w:val="left"/>
              <w:rPr>
                <w:szCs w:val="24"/>
              </w:rPr>
            </w:pPr>
            <w:r w:rsidRPr="007A4B91">
              <w:rPr>
                <w:szCs w:val="24"/>
              </w:rPr>
              <w:t>Інші поточні видатки</w:t>
            </w:r>
          </w:p>
        </w:tc>
        <w:tc>
          <w:tcPr>
            <w:tcW w:w="2337" w:type="dxa"/>
          </w:tcPr>
          <w:p w:rsidR="00B43C8A" w:rsidRPr="007A4B91" w:rsidRDefault="00B43C8A" w:rsidP="002D65DF">
            <w:pPr>
              <w:ind w:left="-57" w:right="-57" w:firstLine="0"/>
              <w:jc w:val="center"/>
              <w:rPr>
                <w:szCs w:val="24"/>
              </w:rPr>
            </w:pPr>
            <w:r w:rsidRPr="007A4B91">
              <w:rPr>
                <w:szCs w:val="24"/>
              </w:rPr>
              <w:t>138,0</w:t>
            </w:r>
          </w:p>
        </w:tc>
      </w:tr>
      <w:tr w:rsidR="00B43C8A" w:rsidRPr="007A4B91" w:rsidTr="002D65DF">
        <w:trPr>
          <w:trHeight w:val="20"/>
          <w:jc w:val="center"/>
        </w:trPr>
        <w:tc>
          <w:tcPr>
            <w:tcW w:w="3865" w:type="dxa"/>
          </w:tcPr>
          <w:p w:rsidR="00B43C8A" w:rsidRPr="007A4B91" w:rsidRDefault="00B43C8A" w:rsidP="002D65DF">
            <w:pPr>
              <w:ind w:left="-57" w:right="-57" w:firstLine="0"/>
              <w:jc w:val="left"/>
              <w:rPr>
                <w:szCs w:val="24"/>
              </w:rPr>
            </w:pPr>
            <w:r w:rsidRPr="007A4B91">
              <w:rPr>
                <w:szCs w:val="24"/>
              </w:rPr>
              <w:t>Прилади довгострокового використання</w:t>
            </w:r>
          </w:p>
        </w:tc>
        <w:tc>
          <w:tcPr>
            <w:tcW w:w="2337" w:type="dxa"/>
          </w:tcPr>
          <w:p w:rsidR="00B43C8A" w:rsidRPr="007A4B91" w:rsidRDefault="00B43C8A" w:rsidP="002D65DF">
            <w:pPr>
              <w:ind w:left="-57" w:right="-57" w:firstLine="0"/>
              <w:jc w:val="center"/>
              <w:rPr>
                <w:szCs w:val="24"/>
              </w:rPr>
            </w:pPr>
            <w:r w:rsidRPr="007A4B91">
              <w:rPr>
                <w:szCs w:val="24"/>
              </w:rPr>
              <w:t>232,5</w:t>
            </w:r>
          </w:p>
        </w:tc>
      </w:tr>
      <w:tr w:rsidR="00B43C8A" w:rsidRPr="007A4B91" w:rsidTr="002D65DF">
        <w:trPr>
          <w:trHeight w:val="20"/>
          <w:jc w:val="center"/>
        </w:trPr>
        <w:tc>
          <w:tcPr>
            <w:tcW w:w="3865" w:type="dxa"/>
          </w:tcPr>
          <w:p w:rsidR="00B43C8A" w:rsidRPr="007A4B91" w:rsidRDefault="00B43C8A" w:rsidP="002D65DF">
            <w:pPr>
              <w:ind w:left="-57" w:right="-57" w:firstLine="0"/>
              <w:jc w:val="left"/>
              <w:rPr>
                <w:b/>
                <w:szCs w:val="24"/>
              </w:rPr>
            </w:pPr>
            <w:r w:rsidRPr="007A4B91">
              <w:rPr>
                <w:b/>
                <w:szCs w:val="24"/>
              </w:rPr>
              <w:t>Всього</w:t>
            </w:r>
            <w:r w:rsidR="00130BE8" w:rsidRPr="007A4B91">
              <w:rPr>
                <w:b/>
                <w:szCs w:val="24"/>
              </w:rPr>
              <w:t>:</w:t>
            </w:r>
          </w:p>
        </w:tc>
        <w:tc>
          <w:tcPr>
            <w:tcW w:w="2337" w:type="dxa"/>
          </w:tcPr>
          <w:p w:rsidR="00B43C8A" w:rsidRPr="007A4B91" w:rsidRDefault="00B43C8A" w:rsidP="002D65DF">
            <w:pPr>
              <w:ind w:left="-57" w:right="-57" w:firstLine="0"/>
              <w:jc w:val="center"/>
              <w:rPr>
                <w:b/>
                <w:szCs w:val="24"/>
              </w:rPr>
            </w:pPr>
            <w:r w:rsidRPr="007A4B91">
              <w:rPr>
                <w:b/>
                <w:szCs w:val="24"/>
              </w:rPr>
              <w:t>794,2</w:t>
            </w:r>
          </w:p>
        </w:tc>
      </w:tr>
    </w:tbl>
    <w:p w:rsidR="00B43C8A" w:rsidRPr="007A4B91" w:rsidRDefault="00B43C8A" w:rsidP="00B43C8A">
      <w:pPr>
        <w:ind w:right="-79" w:firstLine="0"/>
        <w:rPr>
          <w:szCs w:val="24"/>
        </w:rPr>
      </w:pPr>
      <w:r w:rsidRPr="007A4B91">
        <w:rPr>
          <w:szCs w:val="24"/>
        </w:rPr>
        <w:t xml:space="preserve">Таблиця </w:t>
      </w:r>
      <w:r w:rsidR="002D65DF" w:rsidRPr="007A4B91">
        <w:rPr>
          <w:szCs w:val="24"/>
        </w:rPr>
        <w:t>4</w:t>
      </w:r>
      <w:r w:rsidR="00A62FB6" w:rsidRPr="007A4B91">
        <w:rPr>
          <w:szCs w:val="24"/>
        </w:rPr>
        <w:t>8</w:t>
      </w:r>
      <w:r w:rsidR="005F5D50" w:rsidRPr="007A4B91">
        <w:rPr>
          <w:szCs w:val="24"/>
        </w:rPr>
        <w:t>.</w:t>
      </w:r>
      <w:r w:rsidRPr="007A4B91">
        <w:rPr>
          <w:szCs w:val="24"/>
        </w:rPr>
        <w:t xml:space="preserve"> Усереднені щорічні витрати за напрямом видатків «Предмети, матеріали, обладнання та інвентар»</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35"/>
        <w:gridCol w:w="3111"/>
        <w:gridCol w:w="875"/>
        <w:gridCol w:w="1379"/>
        <w:gridCol w:w="1407"/>
        <w:gridCol w:w="1949"/>
      </w:tblGrid>
      <w:tr w:rsidR="00B43C8A" w:rsidRPr="007A4B91" w:rsidTr="002D65DF">
        <w:trPr>
          <w:trHeight w:val="1200"/>
          <w:jc w:val="center"/>
        </w:trPr>
        <w:tc>
          <w:tcPr>
            <w:tcW w:w="635" w:type="dxa"/>
            <w:shd w:val="clear" w:color="auto" w:fill="auto"/>
            <w:hideMark/>
          </w:tcPr>
          <w:p w:rsidR="00B43C8A" w:rsidRPr="007A4B91" w:rsidRDefault="00B622DB" w:rsidP="002D65DF">
            <w:pPr>
              <w:ind w:left="-57" w:right="-57" w:firstLine="0"/>
              <w:jc w:val="center"/>
              <w:rPr>
                <w:szCs w:val="24"/>
              </w:rPr>
            </w:pPr>
            <w:r>
              <w:rPr>
                <w:szCs w:val="24"/>
              </w:rPr>
              <w:t>№ з/з</w:t>
            </w:r>
          </w:p>
        </w:tc>
        <w:tc>
          <w:tcPr>
            <w:tcW w:w="3111" w:type="dxa"/>
            <w:shd w:val="clear" w:color="auto" w:fill="auto"/>
            <w:vAlign w:val="center"/>
            <w:hideMark/>
          </w:tcPr>
          <w:p w:rsidR="00B43C8A" w:rsidRPr="007A4B91" w:rsidRDefault="00B43C8A" w:rsidP="002D65DF">
            <w:pPr>
              <w:ind w:left="-57" w:right="-57" w:firstLine="0"/>
              <w:jc w:val="center"/>
              <w:rPr>
                <w:szCs w:val="24"/>
              </w:rPr>
            </w:pPr>
            <w:r w:rsidRPr="007A4B91">
              <w:rPr>
                <w:szCs w:val="24"/>
              </w:rPr>
              <w:t>Перелік предметів і матеріалів</w:t>
            </w:r>
          </w:p>
        </w:tc>
        <w:tc>
          <w:tcPr>
            <w:tcW w:w="875" w:type="dxa"/>
            <w:shd w:val="clear" w:color="auto" w:fill="auto"/>
            <w:vAlign w:val="center"/>
            <w:hideMark/>
          </w:tcPr>
          <w:p w:rsidR="00B43C8A" w:rsidRPr="007A4B91" w:rsidRDefault="00B43C8A" w:rsidP="002D65DF">
            <w:pPr>
              <w:ind w:left="-57" w:right="-57" w:firstLine="0"/>
              <w:jc w:val="center"/>
              <w:rPr>
                <w:szCs w:val="24"/>
              </w:rPr>
            </w:pPr>
            <w:r w:rsidRPr="007A4B91">
              <w:rPr>
                <w:szCs w:val="24"/>
              </w:rPr>
              <w:t>Кіль-кість, од.</w:t>
            </w:r>
          </w:p>
        </w:tc>
        <w:tc>
          <w:tcPr>
            <w:tcW w:w="1379" w:type="dxa"/>
            <w:shd w:val="clear" w:color="auto" w:fill="auto"/>
            <w:vAlign w:val="center"/>
            <w:hideMark/>
          </w:tcPr>
          <w:p w:rsidR="00B43C8A" w:rsidRPr="007A4B91" w:rsidRDefault="00B43C8A" w:rsidP="002D65DF">
            <w:pPr>
              <w:ind w:left="-57" w:right="-57" w:firstLine="0"/>
              <w:jc w:val="center"/>
              <w:rPr>
                <w:szCs w:val="24"/>
              </w:rPr>
            </w:pPr>
            <w:r w:rsidRPr="007A4B91">
              <w:rPr>
                <w:szCs w:val="24"/>
              </w:rPr>
              <w:t>Середня вартість за одиницю, грн</w:t>
            </w:r>
          </w:p>
        </w:tc>
        <w:tc>
          <w:tcPr>
            <w:tcW w:w="1407" w:type="dxa"/>
            <w:shd w:val="clear" w:color="auto" w:fill="auto"/>
            <w:vAlign w:val="center"/>
            <w:hideMark/>
          </w:tcPr>
          <w:p w:rsidR="00B43C8A" w:rsidRPr="007A4B91" w:rsidRDefault="00B43C8A" w:rsidP="002D65DF">
            <w:pPr>
              <w:ind w:left="-57" w:right="-57" w:firstLine="0"/>
              <w:jc w:val="center"/>
              <w:rPr>
                <w:szCs w:val="24"/>
              </w:rPr>
            </w:pPr>
            <w:r w:rsidRPr="007A4B91">
              <w:rPr>
                <w:szCs w:val="24"/>
              </w:rPr>
              <w:t>Сума, грн</w:t>
            </w:r>
          </w:p>
        </w:tc>
        <w:tc>
          <w:tcPr>
            <w:tcW w:w="1949" w:type="dxa"/>
            <w:shd w:val="clear" w:color="auto" w:fill="auto"/>
            <w:vAlign w:val="center"/>
            <w:hideMark/>
          </w:tcPr>
          <w:p w:rsidR="00B43C8A" w:rsidRPr="007A4B91" w:rsidRDefault="00B43C8A" w:rsidP="002D65DF">
            <w:pPr>
              <w:ind w:left="-57" w:right="-57" w:firstLine="0"/>
              <w:jc w:val="center"/>
              <w:rPr>
                <w:szCs w:val="24"/>
              </w:rPr>
            </w:pPr>
            <w:r w:rsidRPr="007A4B91">
              <w:rPr>
                <w:szCs w:val="24"/>
              </w:rPr>
              <w:t>Напрями використання предметів і матеріалів</w:t>
            </w:r>
          </w:p>
        </w:tc>
      </w:tr>
      <w:tr w:rsidR="00B43C8A" w:rsidRPr="007A4B91" w:rsidTr="002D65DF">
        <w:trPr>
          <w:trHeight w:val="255"/>
          <w:jc w:val="center"/>
        </w:trPr>
        <w:tc>
          <w:tcPr>
            <w:tcW w:w="635" w:type="dxa"/>
            <w:shd w:val="clear" w:color="auto" w:fill="auto"/>
            <w:noWrap/>
            <w:hideMark/>
          </w:tcPr>
          <w:p w:rsidR="00B43C8A" w:rsidRPr="007A4B91" w:rsidRDefault="00B43C8A" w:rsidP="002D65DF">
            <w:pPr>
              <w:ind w:left="-57" w:right="-57" w:firstLine="0"/>
              <w:jc w:val="center"/>
              <w:rPr>
                <w:i/>
                <w:szCs w:val="24"/>
              </w:rPr>
            </w:pPr>
            <w:r w:rsidRPr="007A4B91">
              <w:rPr>
                <w:i/>
                <w:szCs w:val="24"/>
              </w:rPr>
              <w:t>1</w:t>
            </w:r>
          </w:p>
        </w:tc>
        <w:tc>
          <w:tcPr>
            <w:tcW w:w="3111" w:type="dxa"/>
            <w:shd w:val="clear" w:color="auto" w:fill="auto"/>
            <w:vAlign w:val="center"/>
            <w:hideMark/>
          </w:tcPr>
          <w:p w:rsidR="00B43C8A" w:rsidRPr="007A4B91" w:rsidRDefault="00B43C8A" w:rsidP="002D65DF">
            <w:pPr>
              <w:ind w:left="-57" w:right="-57" w:firstLine="0"/>
              <w:jc w:val="center"/>
              <w:rPr>
                <w:i/>
                <w:szCs w:val="24"/>
              </w:rPr>
            </w:pPr>
            <w:r w:rsidRPr="007A4B91">
              <w:rPr>
                <w:i/>
                <w:szCs w:val="24"/>
              </w:rPr>
              <w:t>2</w:t>
            </w:r>
          </w:p>
        </w:tc>
        <w:tc>
          <w:tcPr>
            <w:tcW w:w="875" w:type="dxa"/>
            <w:shd w:val="clear" w:color="auto" w:fill="auto"/>
            <w:noWrap/>
            <w:hideMark/>
          </w:tcPr>
          <w:p w:rsidR="00B43C8A" w:rsidRPr="007A4B91" w:rsidRDefault="00B43C8A" w:rsidP="002D65DF">
            <w:pPr>
              <w:ind w:left="-57" w:right="-57" w:firstLine="0"/>
              <w:jc w:val="center"/>
              <w:rPr>
                <w:i/>
                <w:szCs w:val="24"/>
              </w:rPr>
            </w:pPr>
            <w:r w:rsidRPr="007A4B91">
              <w:rPr>
                <w:i/>
                <w:szCs w:val="24"/>
              </w:rPr>
              <w:t>3</w:t>
            </w:r>
          </w:p>
        </w:tc>
        <w:tc>
          <w:tcPr>
            <w:tcW w:w="1379" w:type="dxa"/>
            <w:shd w:val="clear" w:color="auto" w:fill="auto"/>
            <w:noWrap/>
            <w:hideMark/>
          </w:tcPr>
          <w:p w:rsidR="00B43C8A" w:rsidRPr="007A4B91" w:rsidRDefault="00B43C8A" w:rsidP="002D65DF">
            <w:pPr>
              <w:ind w:left="-57" w:right="-57" w:firstLine="0"/>
              <w:jc w:val="center"/>
              <w:rPr>
                <w:i/>
                <w:szCs w:val="24"/>
              </w:rPr>
            </w:pPr>
            <w:r w:rsidRPr="007A4B91">
              <w:rPr>
                <w:i/>
                <w:szCs w:val="24"/>
              </w:rPr>
              <w:t>4</w:t>
            </w:r>
          </w:p>
        </w:tc>
        <w:tc>
          <w:tcPr>
            <w:tcW w:w="1407" w:type="dxa"/>
            <w:shd w:val="clear" w:color="auto" w:fill="auto"/>
            <w:noWrap/>
            <w:hideMark/>
          </w:tcPr>
          <w:p w:rsidR="00B43C8A" w:rsidRPr="007A4B91" w:rsidRDefault="00B43C8A" w:rsidP="002D65DF">
            <w:pPr>
              <w:ind w:left="-57" w:right="-57" w:firstLine="0"/>
              <w:jc w:val="center"/>
              <w:rPr>
                <w:i/>
                <w:szCs w:val="24"/>
              </w:rPr>
            </w:pPr>
            <w:r w:rsidRPr="007A4B91">
              <w:rPr>
                <w:i/>
                <w:szCs w:val="24"/>
              </w:rPr>
              <w:t>5</w:t>
            </w:r>
          </w:p>
        </w:tc>
        <w:tc>
          <w:tcPr>
            <w:tcW w:w="1949" w:type="dxa"/>
            <w:shd w:val="clear" w:color="auto" w:fill="auto"/>
            <w:noWrap/>
            <w:vAlign w:val="center"/>
            <w:hideMark/>
          </w:tcPr>
          <w:p w:rsidR="00B43C8A" w:rsidRPr="007A4B91" w:rsidRDefault="00B43C8A" w:rsidP="002D65DF">
            <w:pPr>
              <w:ind w:left="-57" w:right="-57" w:firstLine="0"/>
              <w:jc w:val="center"/>
              <w:rPr>
                <w:i/>
                <w:szCs w:val="24"/>
              </w:rPr>
            </w:pPr>
            <w:r w:rsidRPr="007A4B91">
              <w:rPr>
                <w:i/>
                <w:szCs w:val="24"/>
              </w:rPr>
              <w:t>6</w:t>
            </w:r>
          </w:p>
        </w:tc>
      </w:tr>
      <w:tr w:rsidR="00B43C8A" w:rsidRPr="007A4B91" w:rsidTr="002D65DF">
        <w:trPr>
          <w:trHeight w:val="255"/>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1</w:t>
            </w:r>
          </w:p>
        </w:tc>
        <w:tc>
          <w:tcPr>
            <w:tcW w:w="3111" w:type="dxa"/>
            <w:shd w:val="clear" w:color="auto" w:fill="auto"/>
            <w:vAlign w:val="center"/>
            <w:hideMark/>
          </w:tcPr>
          <w:p w:rsidR="00B43C8A" w:rsidRPr="007A4B91" w:rsidRDefault="00B43C8A" w:rsidP="002D65DF">
            <w:pPr>
              <w:ind w:left="-57" w:right="-57" w:firstLine="0"/>
              <w:jc w:val="left"/>
              <w:rPr>
                <w:szCs w:val="24"/>
              </w:rPr>
            </w:pPr>
            <w:r w:rsidRPr="007A4B91">
              <w:rPr>
                <w:szCs w:val="24"/>
              </w:rPr>
              <w:t>Витратні матеріали, оргтехніка</w:t>
            </w:r>
          </w:p>
        </w:tc>
        <w:tc>
          <w:tcPr>
            <w:tcW w:w="875" w:type="dxa"/>
            <w:shd w:val="clear" w:color="auto" w:fill="auto"/>
            <w:noWrap/>
            <w:hideMark/>
          </w:tcPr>
          <w:p w:rsidR="00B43C8A" w:rsidRPr="007A4B91" w:rsidRDefault="00130BE8" w:rsidP="002D65DF">
            <w:pPr>
              <w:ind w:left="-57" w:right="-57" w:firstLine="0"/>
              <w:jc w:val="center"/>
              <w:rPr>
                <w:szCs w:val="24"/>
              </w:rPr>
            </w:pPr>
            <w:r w:rsidRPr="007A4B91">
              <w:rPr>
                <w:szCs w:val="24"/>
              </w:rPr>
              <w:t>х</w:t>
            </w:r>
          </w:p>
        </w:tc>
        <w:tc>
          <w:tcPr>
            <w:tcW w:w="1379" w:type="dxa"/>
            <w:shd w:val="clear" w:color="auto" w:fill="auto"/>
            <w:noWrap/>
            <w:hideMark/>
          </w:tcPr>
          <w:p w:rsidR="00B43C8A" w:rsidRPr="007A4B91" w:rsidRDefault="00130BE8" w:rsidP="002D65DF">
            <w:pPr>
              <w:ind w:left="-57" w:right="-57" w:firstLine="0"/>
              <w:jc w:val="center"/>
              <w:rPr>
                <w:szCs w:val="24"/>
              </w:rPr>
            </w:pPr>
            <w:r w:rsidRPr="007A4B91">
              <w:rPr>
                <w:szCs w:val="24"/>
              </w:rPr>
              <w:t>х</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13000</w:t>
            </w: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255"/>
          <w:jc w:val="center"/>
        </w:trPr>
        <w:tc>
          <w:tcPr>
            <w:tcW w:w="635" w:type="dxa"/>
            <w:shd w:val="clear" w:color="auto" w:fill="auto"/>
            <w:noWrap/>
            <w:hideMark/>
          </w:tcPr>
          <w:p w:rsidR="00B43C8A" w:rsidRPr="007A4B91" w:rsidRDefault="00B43C8A" w:rsidP="002D65DF">
            <w:pPr>
              <w:ind w:left="-57" w:right="-57" w:firstLine="0"/>
              <w:jc w:val="center"/>
              <w:rPr>
                <w:szCs w:val="24"/>
              </w:rPr>
            </w:pPr>
          </w:p>
        </w:tc>
        <w:tc>
          <w:tcPr>
            <w:tcW w:w="3111" w:type="dxa"/>
            <w:shd w:val="clear" w:color="auto" w:fill="auto"/>
            <w:noWrap/>
            <w:vAlign w:val="bottom"/>
            <w:hideMark/>
          </w:tcPr>
          <w:p w:rsidR="00B43C8A" w:rsidRPr="007A4B91" w:rsidRDefault="00B43C8A" w:rsidP="002D65DF">
            <w:pPr>
              <w:ind w:left="-57" w:right="-57" w:firstLine="0"/>
              <w:jc w:val="left"/>
              <w:rPr>
                <w:b/>
                <w:szCs w:val="24"/>
              </w:rPr>
            </w:pPr>
            <w:r w:rsidRPr="007A4B91">
              <w:rPr>
                <w:b/>
                <w:szCs w:val="24"/>
              </w:rPr>
              <w:t>Всього</w:t>
            </w:r>
            <w:r w:rsidR="007B2773" w:rsidRPr="007A4B91">
              <w:rPr>
                <w:b/>
                <w:szCs w:val="24"/>
              </w:rPr>
              <w:t>:</w:t>
            </w:r>
          </w:p>
        </w:tc>
        <w:tc>
          <w:tcPr>
            <w:tcW w:w="875" w:type="dxa"/>
            <w:shd w:val="clear" w:color="auto" w:fill="auto"/>
            <w:noWrap/>
            <w:hideMark/>
          </w:tcPr>
          <w:p w:rsidR="00B43C8A" w:rsidRPr="007A4B91" w:rsidRDefault="00B43C8A" w:rsidP="002D65DF">
            <w:pPr>
              <w:ind w:left="-57" w:right="-57" w:firstLine="0"/>
              <w:jc w:val="center"/>
              <w:rPr>
                <w:b/>
                <w:szCs w:val="24"/>
              </w:rPr>
            </w:pPr>
            <w:r w:rsidRPr="007A4B91">
              <w:rPr>
                <w:b/>
                <w:szCs w:val="24"/>
              </w:rPr>
              <w:t>0</w:t>
            </w:r>
          </w:p>
        </w:tc>
        <w:tc>
          <w:tcPr>
            <w:tcW w:w="1379" w:type="dxa"/>
            <w:shd w:val="clear" w:color="auto" w:fill="auto"/>
            <w:noWrap/>
            <w:hideMark/>
          </w:tcPr>
          <w:p w:rsidR="00B43C8A" w:rsidRPr="007A4B91" w:rsidRDefault="00130BE8" w:rsidP="002D65DF">
            <w:pPr>
              <w:ind w:left="-57" w:right="-57" w:firstLine="0"/>
              <w:jc w:val="center"/>
              <w:rPr>
                <w:b/>
                <w:szCs w:val="24"/>
              </w:rPr>
            </w:pPr>
            <w:r w:rsidRPr="007A4B91">
              <w:rPr>
                <w:b/>
                <w:szCs w:val="24"/>
              </w:rPr>
              <w:t>х</w:t>
            </w:r>
          </w:p>
        </w:tc>
        <w:tc>
          <w:tcPr>
            <w:tcW w:w="1407" w:type="dxa"/>
            <w:shd w:val="clear" w:color="auto" w:fill="auto"/>
            <w:noWrap/>
            <w:hideMark/>
          </w:tcPr>
          <w:p w:rsidR="00B43C8A" w:rsidRPr="007A4B91" w:rsidRDefault="00B43C8A" w:rsidP="002D65DF">
            <w:pPr>
              <w:ind w:left="-57" w:right="-57" w:firstLine="0"/>
              <w:jc w:val="center"/>
              <w:rPr>
                <w:b/>
                <w:szCs w:val="24"/>
              </w:rPr>
            </w:pPr>
            <w:r w:rsidRPr="007A4B91">
              <w:rPr>
                <w:b/>
                <w:szCs w:val="24"/>
              </w:rPr>
              <w:t>13000</w:t>
            </w: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p>
        </w:tc>
        <w:tc>
          <w:tcPr>
            <w:tcW w:w="3111" w:type="dxa"/>
            <w:shd w:val="clear" w:color="auto" w:fill="auto"/>
            <w:noWrap/>
            <w:vAlign w:val="bottom"/>
            <w:hideMark/>
          </w:tcPr>
          <w:p w:rsidR="00B43C8A" w:rsidRPr="007A4B91" w:rsidRDefault="007B2773" w:rsidP="007B2773">
            <w:pPr>
              <w:ind w:left="-57" w:right="-57" w:firstLine="0"/>
              <w:jc w:val="left"/>
              <w:rPr>
                <w:szCs w:val="24"/>
              </w:rPr>
            </w:pPr>
            <w:r w:rsidRPr="007A4B91">
              <w:rPr>
                <w:szCs w:val="24"/>
              </w:rPr>
              <w:t>Спецодяг:</w:t>
            </w:r>
          </w:p>
        </w:tc>
        <w:tc>
          <w:tcPr>
            <w:tcW w:w="875" w:type="dxa"/>
            <w:shd w:val="clear" w:color="auto" w:fill="auto"/>
            <w:noWrap/>
            <w:hideMark/>
          </w:tcPr>
          <w:p w:rsidR="00B43C8A" w:rsidRPr="007A4B91" w:rsidRDefault="00B43C8A" w:rsidP="002D65DF">
            <w:pPr>
              <w:ind w:left="-57" w:right="-57" w:firstLine="0"/>
              <w:jc w:val="center"/>
              <w:rPr>
                <w:szCs w:val="24"/>
              </w:rPr>
            </w:pPr>
          </w:p>
        </w:tc>
        <w:tc>
          <w:tcPr>
            <w:tcW w:w="1379" w:type="dxa"/>
            <w:shd w:val="clear" w:color="auto" w:fill="auto"/>
            <w:noWrap/>
            <w:hideMark/>
          </w:tcPr>
          <w:p w:rsidR="00B43C8A" w:rsidRPr="007A4B91" w:rsidRDefault="00B43C8A" w:rsidP="002D65DF">
            <w:pPr>
              <w:ind w:left="-57" w:right="-57" w:firstLine="0"/>
              <w:jc w:val="center"/>
              <w:rPr>
                <w:szCs w:val="24"/>
              </w:rPr>
            </w:pPr>
          </w:p>
        </w:tc>
        <w:tc>
          <w:tcPr>
            <w:tcW w:w="1407" w:type="dxa"/>
            <w:shd w:val="clear" w:color="auto" w:fill="auto"/>
            <w:hideMark/>
          </w:tcPr>
          <w:p w:rsidR="00B43C8A" w:rsidRPr="007A4B91" w:rsidRDefault="00B43C8A" w:rsidP="002D65DF">
            <w:pPr>
              <w:ind w:left="-57" w:right="-57" w:firstLine="0"/>
              <w:jc w:val="center"/>
              <w:rPr>
                <w:szCs w:val="24"/>
              </w:rPr>
            </w:pP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hideMark/>
          </w:tcPr>
          <w:p w:rsidR="00B43C8A" w:rsidRPr="007A4B91" w:rsidRDefault="00B43C8A" w:rsidP="002D65DF">
            <w:pPr>
              <w:ind w:left="-57" w:right="-57" w:firstLine="0"/>
              <w:jc w:val="center"/>
              <w:rPr>
                <w:szCs w:val="24"/>
              </w:rPr>
            </w:pPr>
            <w:r w:rsidRPr="007A4B91">
              <w:rPr>
                <w:szCs w:val="24"/>
              </w:rPr>
              <w:t>1</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халат бавовняний темний</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20</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250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5000</w:t>
            </w:r>
          </w:p>
        </w:tc>
        <w:tc>
          <w:tcPr>
            <w:tcW w:w="1949" w:type="dxa"/>
            <w:vMerge w:val="restart"/>
            <w:shd w:val="clear" w:color="auto" w:fill="auto"/>
            <w:noWrap/>
            <w:vAlign w:val="center"/>
            <w:hideMark/>
          </w:tcPr>
          <w:p w:rsidR="00B43C8A" w:rsidRPr="007A4B91" w:rsidRDefault="00B43C8A" w:rsidP="002D65DF">
            <w:pPr>
              <w:ind w:left="-57" w:right="-57" w:firstLine="0"/>
              <w:jc w:val="left"/>
              <w:rPr>
                <w:szCs w:val="24"/>
              </w:rPr>
            </w:pPr>
            <w:r w:rsidRPr="007A4B91">
              <w:rPr>
                <w:szCs w:val="24"/>
              </w:rPr>
              <w:t>для забезпечення працівників засобами захисту</w:t>
            </w:r>
          </w:p>
        </w:tc>
      </w:tr>
      <w:tr w:rsidR="00B43C8A" w:rsidRPr="007A4B91" w:rsidTr="002D65DF">
        <w:trPr>
          <w:trHeight w:val="300"/>
          <w:jc w:val="center"/>
        </w:trPr>
        <w:tc>
          <w:tcPr>
            <w:tcW w:w="635" w:type="dxa"/>
            <w:shd w:val="clear" w:color="auto" w:fill="auto"/>
            <w:hideMark/>
          </w:tcPr>
          <w:p w:rsidR="00B43C8A" w:rsidRPr="007A4B91" w:rsidRDefault="00B43C8A" w:rsidP="002D65DF">
            <w:pPr>
              <w:ind w:left="-57" w:right="-57" w:firstLine="0"/>
              <w:jc w:val="center"/>
              <w:rPr>
                <w:szCs w:val="24"/>
              </w:rPr>
            </w:pPr>
            <w:r w:rsidRPr="007A4B91">
              <w:rPr>
                <w:szCs w:val="24"/>
              </w:rPr>
              <w:t>2</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гумові рукавички</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20</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50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1000</w:t>
            </w:r>
          </w:p>
        </w:tc>
        <w:tc>
          <w:tcPr>
            <w:tcW w:w="1949" w:type="dxa"/>
            <w:vMerge/>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hideMark/>
          </w:tcPr>
          <w:p w:rsidR="00B43C8A" w:rsidRPr="007A4B91" w:rsidRDefault="00B43C8A" w:rsidP="002D65DF">
            <w:pPr>
              <w:ind w:left="-57" w:right="-57" w:firstLine="0"/>
              <w:jc w:val="center"/>
              <w:rPr>
                <w:szCs w:val="24"/>
              </w:rPr>
            </w:pPr>
            <w:r w:rsidRPr="007A4B91">
              <w:rPr>
                <w:szCs w:val="24"/>
              </w:rPr>
              <w:t>3</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чоботи гумові вологостійкі</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20</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250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5000</w:t>
            </w: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hideMark/>
          </w:tcPr>
          <w:p w:rsidR="00B43C8A" w:rsidRPr="007A4B91" w:rsidRDefault="00B43C8A" w:rsidP="002D65DF">
            <w:pPr>
              <w:ind w:left="-57" w:right="-57" w:firstLine="0"/>
              <w:jc w:val="center"/>
              <w:rPr>
                <w:szCs w:val="24"/>
              </w:rPr>
            </w:pPr>
            <w:r w:rsidRPr="007A4B91">
              <w:rPr>
                <w:szCs w:val="24"/>
              </w:rPr>
              <w:t>4</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комбінезон бавовняний</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15</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500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7500</w:t>
            </w: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hideMark/>
          </w:tcPr>
          <w:p w:rsidR="00B43C8A" w:rsidRPr="007A4B91" w:rsidRDefault="00B43C8A" w:rsidP="002D65DF">
            <w:pPr>
              <w:ind w:left="-57" w:right="-57" w:firstLine="0"/>
              <w:jc w:val="center"/>
              <w:rPr>
                <w:szCs w:val="24"/>
              </w:rPr>
            </w:pPr>
            <w:r w:rsidRPr="007A4B91">
              <w:rPr>
                <w:szCs w:val="24"/>
              </w:rPr>
              <w:t>5</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костюм бавовняний</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20</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500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10000</w:t>
            </w: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hideMark/>
          </w:tcPr>
          <w:p w:rsidR="00B43C8A" w:rsidRPr="007A4B91" w:rsidRDefault="00B43C8A" w:rsidP="002D65DF">
            <w:pPr>
              <w:ind w:left="-57" w:right="-57" w:firstLine="0"/>
              <w:jc w:val="center"/>
              <w:rPr>
                <w:szCs w:val="24"/>
              </w:rPr>
            </w:pPr>
            <w:r w:rsidRPr="007A4B91">
              <w:rPr>
                <w:szCs w:val="24"/>
              </w:rPr>
              <w:t>6</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плащ-накидка дощовий</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20</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300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6000</w:t>
            </w: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hideMark/>
          </w:tcPr>
          <w:p w:rsidR="00B43C8A" w:rsidRPr="007A4B91" w:rsidRDefault="00B43C8A" w:rsidP="002D65DF">
            <w:pPr>
              <w:ind w:left="-57" w:right="-57" w:firstLine="0"/>
              <w:jc w:val="center"/>
              <w:rPr>
                <w:szCs w:val="24"/>
              </w:rPr>
            </w:pPr>
            <w:r w:rsidRPr="007A4B91">
              <w:rPr>
                <w:szCs w:val="24"/>
              </w:rPr>
              <w:t>7</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куртка утеплена</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20</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800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16000</w:t>
            </w: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hideMark/>
          </w:tcPr>
          <w:p w:rsidR="00B43C8A" w:rsidRPr="007A4B91" w:rsidRDefault="00B43C8A" w:rsidP="002D65DF">
            <w:pPr>
              <w:ind w:left="-57" w:right="-57" w:firstLine="0"/>
              <w:jc w:val="center"/>
              <w:rPr>
                <w:szCs w:val="24"/>
              </w:rPr>
            </w:pPr>
            <w:r w:rsidRPr="007A4B91">
              <w:rPr>
                <w:szCs w:val="24"/>
              </w:rPr>
              <w:t>8</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штани зимові утеплені</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20</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300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6000</w:t>
            </w: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hideMark/>
          </w:tcPr>
          <w:p w:rsidR="00B43C8A" w:rsidRPr="007A4B91" w:rsidRDefault="00B43C8A" w:rsidP="002D65DF">
            <w:pPr>
              <w:ind w:left="-57" w:right="-57" w:firstLine="0"/>
              <w:jc w:val="center"/>
              <w:rPr>
                <w:szCs w:val="24"/>
              </w:rPr>
            </w:pPr>
            <w:r w:rsidRPr="007A4B91">
              <w:rPr>
                <w:szCs w:val="24"/>
              </w:rPr>
              <w:t>9</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халат бавовняний</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20</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200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4000</w:t>
            </w: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hideMark/>
          </w:tcPr>
          <w:p w:rsidR="00B43C8A" w:rsidRPr="007A4B91" w:rsidRDefault="00B43C8A" w:rsidP="002D65DF">
            <w:pPr>
              <w:ind w:left="-57" w:right="-57" w:firstLine="0"/>
              <w:jc w:val="center"/>
              <w:rPr>
                <w:szCs w:val="24"/>
              </w:rPr>
            </w:pPr>
            <w:r w:rsidRPr="007A4B91">
              <w:rPr>
                <w:szCs w:val="24"/>
              </w:rPr>
              <w:t>10</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чоботи утеплені</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20</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350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7000</w:t>
            </w: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hideMark/>
          </w:tcPr>
          <w:p w:rsidR="00B43C8A" w:rsidRPr="007A4B91" w:rsidRDefault="00B43C8A" w:rsidP="002D65DF">
            <w:pPr>
              <w:ind w:left="-57" w:right="-57" w:firstLine="0"/>
              <w:jc w:val="center"/>
              <w:rPr>
                <w:szCs w:val="24"/>
              </w:rPr>
            </w:pPr>
            <w:r w:rsidRPr="007A4B91">
              <w:rPr>
                <w:szCs w:val="24"/>
              </w:rPr>
              <w:t>11</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рукавиці п′ятипалі</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240</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25</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6000</w:t>
            </w: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hideMark/>
          </w:tcPr>
          <w:p w:rsidR="00B43C8A" w:rsidRPr="007A4B91" w:rsidRDefault="00B43C8A" w:rsidP="002D65DF">
            <w:pPr>
              <w:ind w:left="-57" w:right="-57" w:firstLine="0"/>
              <w:jc w:val="center"/>
              <w:rPr>
                <w:szCs w:val="24"/>
              </w:rPr>
            </w:pPr>
            <w:r w:rsidRPr="007A4B91">
              <w:rPr>
                <w:szCs w:val="24"/>
              </w:rPr>
              <w:t>12</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калоші гумові</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20</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150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3000</w:t>
            </w: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hideMark/>
          </w:tcPr>
          <w:p w:rsidR="00B43C8A" w:rsidRPr="007A4B91" w:rsidRDefault="00B43C8A" w:rsidP="002D65DF">
            <w:pPr>
              <w:ind w:left="-57" w:right="-57" w:firstLine="0"/>
              <w:jc w:val="center"/>
              <w:rPr>
                <w:szCs w:val="24"/>
              </w:rPr>
            </w:pPr>
            <w:r w:rsidRPr="007A4B91">
              <w:rPr>
                <w:szCs w:val="24"/>
              </w:rPr>
              <w:t>13</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головний убір (кепка)</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20</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150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3000</w:t>
            </w: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hideMark/>
          </w:tcPr>
          <w:p w:rsidR="00B43C8A" w:rsidRPr="007A4B91" w:rsidRDefault="00B43C8A" w:rsidP="002D65DF">
            <w:pPr>
              <w:ind w:left="-57" w:right="-57" w:firstLine="0"/>
              <w:jc w:val="center"/>
              <w:rPr>
                <w:szCs w:val="24"/>
              </w:rPr>
            </w:pPr>
            <w:r w:rsidRPr="007A4B91">
              <w:rPr>
                <w:szCs w:val="24"/>
              </w:rPr>
              <w:t>14</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костюм кислотозахисний</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5</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500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2500</w:t>
            </w: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p>
        </w:tc>
        <w:tc>
          <w:tcPr>
            <w:tcW w:w="3111" w:type="dxa"/>
            <w:shd w:val="clear" w:color="auto" w:fill="auto"/>
            <w:noWrap/>
            <w:hideMark/>
          </w:tcPr>
          <w:p w:rsidR="00B43C8A" w:rsidRPr="007A4B91" w:rsidRDefault="00B43C8A" w:rsidP="002D65DF">
            <w:pPr>
              <w:ind w:left="-57" w:right="-57" w:firstLine="0"/>
              <w:jc w:val="left"/>
              <w:rPr>
                <w:b/>
                <w:szCs w:val="24"/>
              </w:rPr>
            </w:pPr>
            <w:r w:rsidRPr="007A4B91">
              <w:rPr>
                <w:b/>
                <w:szCs w:val="24"/>
              </w:rPr>
              <w:t>Всього</w:t>
            </w:r>
            <w:r w:rsidR="007B2773" w:rsidRPr="007A4B91">
              <w:rPr>
                <w:b/>
                <w:szCs w:val="24"/>
              </w:rPr>
              <w:t>:</w:t>
            </w:r>
          </w:p>
        </w:tc>
        <w:tc>
          <w:tcPr>
            <w:tcW w:w="875" w:type="dxa"/>
            <w:shd w:val="clear" w:color="auto" w:fill="auto"/>
            <w:noWrap/>
            <w:hideMark/>
          </w:tcPr>
          <w:p w:rsidR="00B43C8A" w:rsidRPr="007A4B91" w:rsidRDefault="00B43C8A" w:rsidP="002D65DF">
            <w:pPr>
              <w:ind w:left="-57" w:right="-57" w:firstLine="0"/>
              <w:jc w:val="center"/>
              <w:rPr>
                <w:b/>
                <w:szCs w:val="24"/>
              </w:rPr>
            </w:pPr>
            <w:r w:rsidRPr="007A4B91">
              <w:rPr>
                <w:b/>
                <w:szCs w:val="24"/>
              </w:rPr>
              <w:t>480</w:t>
            </w:r>
          </w:p>
        </w:tc>
        <w:tc>
          <w:tcPr>
            <w:tcW w:w="1379" w:type="dxa"/>
            <w:shd w:val="clear" w:color="auto" w:fill="auto"/>
            <w:noWrap/>
            <w:hideMark/>
          </w:tcPr>
          <w:p w:rsidR="00B43C8A" w:rsidRPr="007A4B91" w:rsidRDefault="00130BE8" w:rsidP="002D65DF">
            <w:pPr>
              <w:ind w:left="-57" w:right="-57" w:firstLine="0"/>
              <w:jc w:val="center"/>
              <w:rPr>
                <w:b/>
                <w:szCs w:val="24"/>
              </w:rPr>
            </w:pPr>
            <w:r w:rsidRPr="007A4B91">
              <w:rPr>
                <w:b/>
                <w:szCs w:val="24"/>
              </w:rPr>
              <w:t>х</w:t>
            </w:r>
          </w:p>
        </w:tc>
        <w:tc>
          <w:tcPr>
            <w:tcW w:w="1407" w:type="dxa"/>
            <w:shd w:val="clear" w:color="auto" w:fill="auto"/>
            <w:hideMark/>
          </w:tcPr>
          <w:p w:rsidR="00B43C8A" w:rsidRPr="007A4B91" w:rsidRDefault="00B43C8A" w:rsidP="002D65DF">
            <w:pPr>
              <w:ind w:left="-57" w:right="-57" w:firstLine="0"/>
              <w:jc w:val="center"/>
              <w:rPr>
                <w:b/>
                <w:szCs w:val="24"/>
              </w:rPr>
            </w:pPr>
            <w:r w:rsidRPr="007A4B91">
              <w:rPr>
                <w:b/>
                <w:szCs w:val="24"/>
              </w:rPr>
              <w:t>82000</w:t>
            </w: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Миючі засоби</w:t>
            </w:r>
          </w:p>
        </w:tc>
        <w:tc>
          <w:tcPr>
            <w:tcW w:w="875" w:type="dxa"/>
            <w:shd w:val="clear" w:color="auto" w:fill="auto"/>
            <w:noWrap/>
            <w:hideMark/>
          </w:tcPr>
          <w:p w:rsidR="00B43C8A" w:rsidRPr="007A4B91" w:rsidRDefault="00130BE8" w:rsidP="002D65DF">
            <w:pPr>
              <w:ind w:left="-57" w:right="-57" w:firstLine="0"/>
              <w:jc w:val="center"/>
              <w:rPr>
                <w:szCs w:val="24"/>
              </w:rPr>
            </w:pPr>
            <w:r w:rsidRPr="007A4B91">
              <w:rPr>
                <w:szCs w:val="24"/>
              </w:rPr>
              <w:t>х</w:t>
            </w:r>
          </w:p>
        </w:tc>
        <w:tc>
          <w:tcPr>
            <w:tcW w:w="1379" w:type="dxa"/>
            <w:shd w:val="clear" w:color="auto" w:fill="auto"/>
            <w:noWrap/>
            <w:hideMark/>
          </w:tcPr>
          <w:p w:rsidR="00B43C8A" w:rsidRPr="007A4B91" w:rsidRDefault="00130BE8" w:rsidP="002D65DF">
            <w:pPr>
              <w:ind w:left="-57" w:right="-57" w:firstLine="0"/>
              <w:jc w:val="center"/>
              <w:rPr>
                <w:szCs w:val="24"/>
              </w:rPr>
            </w:pPr>
            <w:r w:rsidRPr="007A4B91">
              <w:rPr>
                <w:szCs w:val="24"/>
              </w:rPr>
              <w:t>х</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1000</w:t>
            </w: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15"/>
          <w:jc w:val="center"/>
        </w:trPr>
        <w:tc>
          <w:tcPr>
            <w:tcW w:w="635" w:type="dxa"/>
            <w:shd w:val="clear" w:color="auto" w:fill="auto"/>
            <w:noWrap/>
            <w:hideMark/>
          </w:tcPr>
          <w:p w:rsidR="00B43C8A" w:rsidRPr="007A4B91" w:rsidRDefault="00B43C8A" w:rsidP="002D65DF">
            <w:pPr>
              <w:ind w:left="-57" w:right="-57" w:firstLine="0"/>
              <w:jc w:val="center"/>
              <w:rPr>
                <w:szCs w:val="24"/>
              </w:rPr>
            </w:pPr>
          </w:p>
        </w:tc>
        <w:tc>
          <w:tcPr>
            <w:tcW w:w="3111" w:type="dxa"/>
            <w:shd w:val="clear" w:color="auto" w:fill="auto"/>
            <w:noWrap/>
            <w:hideMark/>
          </w:tcPr>
          <w:p w:rsidR="00B43C8A" w:rsidRPr="007A4B91" w:rsidRDefault="00B43C8A" w:rsidP="002D65DF">
            <w:pPr>
              <w:ind w:left="-57" w:right="-57" w:firstLine="0"/>
              <w:jc w:val="left"/>
              <w:rPr>
                <w:b/>
                <w:szCs w:val="24"/>
              </w:rPr>
            </w:pPr>
            <w:r w:rsidRPr="007A4B91">
              <w:rPr>
                <w:b/>
                <w:szCs w:val="24"/>
              </w:rPr>
              <w:t>Всього</w:t>
            </w:r>
            <w:r w:rsidR="007B2773" w:rsidRPr="007A4B91">
              <w:rPr>
                <w:b/>
                <w:szCs w:val="24"/>
              </w:rPr>
              <w:t>:</w:t>
            </w:r>
          </w:p>
        </w:tc>
        <w:tc>
          <w:tcPr>
            <w:tcW w:w="875" w:type="dxa"/>
            <w:shd w:val="clear" w:color="auto" w:fill="auto"/>
            <w:noWrap/>
            <w:hideMark/>
          </w:tcPr>
          <w:p w:rsidR="00B43C8A" w:rsidRPr="007A4B91" w:rsidRDefault="00B43C8A" w:rsidP="002D65DF">
            <w:pPr>
              <w:ind w:left="-57" w:right="-57" w:firstLine="0"/>
              <w:jc w:val="center"/>
              <w:rPr>
                <w:b/>
                <w:szCs w:val="24"/>
              </w:rPr>
            </w:pPr>
            <w:r w:rsidRPr="007A4B91">
              <w:rPr>
                <w:b/>
                <w:szCs w:val="24"/>
              </w:rPr>
              <w:t>0</w:t>
            </w:r>
          </w:p>
        </w:tc>
        <w:tc>
          <w:tcPr>
            <w:tcW w:w="1379" w:type="dxa"/>
            <w:shd w:val="clear" w:color="auto" w:fill="auto"/>
            <w:noWrap/>
            <w:hideMark/>
          </w:tcPr>
          <w:p w:rsidR="00B43C8A" w:rsidRPr="007A4B91" w:rsidRDefault="00130BE8" w:rsidP="002D65DF">
            <w:pPr>
              <w:ind w:left="-57" w:right="-57" w:firstLine="0"/>
              <w:jc w:val="center"/>
              <w:rPr>
                <w:b/>
                <w:szCs w:val="24"/>
              </w:rPr>
            </w:pPr>
            <w:r w:rsidRPr="007A4B91">
              <w:rPr>
                <w:b/>
                <w:szCs w:val="24"/>
              </w:rPr>
              <w:t>х</w:t>
            </w:r>
          </w:p>
        </w:tc>
        <w:tc>
          <w:tcPr>
            <w:tcW w:w="1407" w:type="dxa"/>
            <w:shd w:val="clear" w:color="auto" w:fill="auto"/>
            <w:noWrap/>
            <w:hideMark/>
          </w:tcPr>
          <w:p w:rsidR="00B43C8A" w:rsidRPr="007A4B91" w:rsidRDefault="00B43C8A" w:rsidP="002D65DF">
            <w:pPr>
              <w:ind w:left="-57" w:right="-57" w:firstLine="0"/>
              <w:jc w:val="center"/>
              <w:rPr>
                <w:b/>
                <w:szCs w:val="24"/>
              </w:rPr>
            </w:pPr>
            <w:r w:rsidRPr="007A4B91">
              <w:rPr>
                <w:b/>
                <w:szCs w:val="24"/>
              </w:rPr>
              <w:t>1000</w:t>
            </w:r>
          </w:p>
        </w:tc>
        <w:tc>
          <w:tcPr>
            <w:tcW w:w="1949" w:type="dxa"/>
            <w:shd w:val="clear" w:color="auto" w:fill="auto"/>
            <w:noWrap/>
            <w:vAlign w:val="center"/>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Матеріали, інвентар, реманент</w:t>
            </w:r>
            <w:r w:rsidR="007B2773" w:rsidRPr="007A4B91">
              <w:rPr>
                <w:szCs w:val="24"/>
              </w:rPr>
              <w:t>:</w:t>
            </w:r>
          </w:p>
        </w:tc>
        <w:tc>
          <w:tcPr>
            <w:tcW w:w="875" w:type="dxa"/>
            <w:shd w:val="clear" w:color="auto" w:fill="auto"/>
            <w:noWrap/>
          </w:tcPr>
          <w:p w:rsidR="00B43C8A" w:rsidRPr="007A4B91" w:rsidRDefault="00B43C8A" w:rsidP="002D65DF">
            <w:pPr>
              <w:ind w:left="-57" w:right="-57" w:firstLine="0"/>
              <w:jc w:val="center"/>
              <w:rPr>
                <w:szCs w:val="24"/>
              </w:rPr>
            </w:pPr>
          </w:p>
        </w:tc>
        <w:tc>
          <w:tcPr>
            <w:tcW w:w="1379" w:type="dxa"/>
            <w:shd w:val="clear" w:color="auto" w:fill="auto"/>
            <w:noWrap/>
          </w:tcPr>
          <w:p w:rsidR="00B43C8A" w:rsidRPr="007A4B91" w:rsidRDefault="00B43C8A" w:rsidP="002D65DF">
            <w:pPr>
              <w:ind w:left="-57" w:right="-57" w:firstLine="0"/>
              <w:jc w:val="center"/>
              <w:rPr>
                <w:szCs w:val="24"/>
              </w:rPr>
            </w:pPr>
          </w:p>
        </w:tc>
        <w:tc>
          <w:tcPr>
            <w:tcW w:w="1407" w:type="dxa"/>
            <w:shd w:val="clear" w:color="auto" w:fill="auto"/>
          </w:tcPr>
          <w:p w:rsidR="00B43C8A" w:rsidRPr="007A4B91" w:rsidRDefault="00B43C8A" w:rsidP="002D65DF">
            <w:pPr>
              <w:ind w:left="-57" w:right="-57" w:firstLine="0"/>
              <w:jc w:val="center"/>
              <w:rPr>
                <w:szCs w:val="24"/>
              </w:rPr>
            </w:pPr>
          </w:p>
        </w:tc>
        <w:tc>
          <w:tcPr>
            <w:tcW w:w="1949" w:type="dxa"/>
            <w:shd w:val="clear" w:color="auto" w:fill="auto"/>
            <w:noWrap/>
            <w:vAlign w:val="bottom"/>
          </w:tcPr>
          <w:p w:rsidR="00B43C8A" w:rsidRPr="007A4B91" w:rsidRDefault="00B43C8A" w:rsidP="002D65DF">
            <w:pPr>
              <w:ind w:left="-57" w:right="-57" w:firstLine="0"/>
              <w:jc w:val="center"/>
              <w:rPr>
                <w:szCs w:val="24"/>
              </w:rPr>
            </w:pPr>
          </w:p>
        </w:tc>
      </w:tr>
      <w:tr w:rsidR="00B43C8A" w:rsidRPr="007A4B91" w:rsidTr="002D65DF">
        <w:trPr>
          <w:trHeight w:val="27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1</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копачка ботанічна</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2</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50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100</w:t>
            </w:r>
          </w:p>
        </w:tc>
        <w:tc>
          <w:tcPr>
            <w:tcW w:w="1949" w:type="dxa"/>
            <w:shd w:val="clear" w:color="auto" w:fill="auto"/>
            <w:noWrap/>
            <w:vAlign w:val="bottom"/>
            <w:hideMark/>
          </w:tcPr>
          <w:p w:rsidR="00B43C8A" w:rsidRPr="007A4B91" w:rsidRDefault="00B43C8A" w:rsidP="002D65DF">
            <w:pPr>
              <w:ind w:left="-57" w:right="-57" w:firstLine="0"/>
              <w:jc w:val="left"/>
              <w:rPr>
                <w:szCs w:val="24"/>
              </w:rPr>
            </w:pPr>
            <w:r w:rsidRPr="007A4B91">
              <w:rPr>
                <w:szCs w:val="24"/>
              </w:rPr>
              <w:t>у господарських цілях</w:t>
            </w:r>
          </w:p>
        </w:tc>
      </w:tr>
      <w:tr w:rsidR="00B43C8A" w:rsidRPr="007A4B91" w:rsidTr="002D65DF">
        <w:trPr>
          <w:trHeight w:val="345"/>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2</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ліхтар акумуляторний</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2</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125</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250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3</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терези плечові до 20 кг</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1</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300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300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4</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мірна стрічка 1–20 м</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7</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10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70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5</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компас</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2</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150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300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6</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обгортковий папір, м</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100</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0,6</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60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7</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сапка</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3</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135</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405</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8</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професійні ваги</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1</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270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270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9</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дріт подовжувач (3–10 м)</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6</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80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480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10</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мішок поліетиленовий</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10</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1</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10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11</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трійник</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3</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30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90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12</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лупа 40-кратна</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2</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250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500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13</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штангенциркуль мех.</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2</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800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1600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bl>
    <w:p w:rsidR="002D65DF" w:rsidRPr="007A4B91" w:rsidRDefault="002D65DF" w:rsidP="002D65DF">
      <w:pPr>
        <w:jc w:val="right"/>
      </w:pPr>
    </w:p>
    <w:p w:rsidR="00B622DB" w:rsidRDefault="00B622DB" w:rsidP="002D65DF">
      <w:pPr>
        <w:jc w:val="right"/>
      </w:pPr>
    </w:p>
    <w:p w:rsidR="00B622DB" w:rsidRDefault="00B622DB" w:rsidP="002D65DF">
      <w:pPr>
        <w:jc w:val="right"/>
      </w:pPr>
    </w:p>
    <w:p w:rsidR="00B622DB" w:rsidRDefault="00B622DB" w:rsidP="002D65DF">
      <w:pPr>
        <w:jc w:val="right"/>
      </w:pPr>
    </w:p>
    <w:p w:rsidR="002D65DF" w:rsidRPr="007A4B91" w:rsidRDefault="002D65DF" w:rsidP="002D65DF">
      <w:pPr>
        <w:jc w:val="right"/>
      </w:pPr>
      <w:r w:rsidRPr="007A4B91">
        <w:t>Продовженя таблиці 4</w:t>
      </w:r>
      <w:r w:rsidR="00A62FB6" w:rsidRPr="007A4B91">
        <w:t>8</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35"/>
        <w:gridCol w:w="3111"/>
        <w:gridCol w:w="875"/>
        <w:gridCol w:w="1379"/>
        <w:gridCol w:w="1407"/>
        <w:gridCol w:w="1949"/>
      </w:tblGrid>
      <w:tr w:rsidR="002D65DF" w:rsidRPr="007A4B91" w:rsidTr="002D65DF">
        <w:trPr>
          <w:trHeight w:val="300"/>
          <w:jc w:val="center"/>
        </w:trPr>
        <w:tc>
          <w:tcPr>
            <w:tcW w:w="635" w:type="dxa"/>
            <w:shd w:val="clear" w:color="auto" w:fill="auto"/>
          </w:tcPr>
          <w:p w:rsidR="002D65DF" w:rsidRPr="007A4B91" w:rsidRDefault="002D65DF" w:rsidP="002D65DF">
            <w:pPr>
              <w:ind w:left="-57" w:right="-57" w:firstLine="0"/>
              <w:jc w:val="center"/>
              <w:rPr>
                <w:i/>
                <w:szCs w:val="24"/>
              </w:rPr>
            </w:pPr>
            <w:r w:rsidRPr="007A4B91">
              <w:rPr>
                <w:i/>
                <w:szCs w:val="24"/>
              </w:rPr>
              <w:t>1</w:t>
            </w:r>
          </w:p>
        </w:tc>
        <w:tc>
          <w:tcPr>
            <w:tcW w:w="3111" w:type="dxa"/>
            <w:shd w:val="clear" w:color="auto" w:fill="auto"/>
          </w:tcPr>
          <w:p w:rsidR="002D65DF" w:rsidRPr="007A4B91" w:rsidRDefault="002D65DF" w:rsidP="002D65DF">
            <w:pPr>
              <w:ind w:left="-57" w:right="-57" w:firstLine="0"/>
              <w:jc w:val="center"/>
              <w:rPr>
                <w:i/>
                <w:szCs w:val="24"/>
              </w:rPr>
            </w:pPr>
            <w:r w:rsidRPr="007A4B91">
              <w:rPr>
                <w:i/>
                <w:szCs w:val="24"/>
              </w:rPr>
              <w:t>2</w:t>
            </w:r>
          </w:p>
        </w:tc>
        <w:tc>
          <w:tcPr>
            <w:tcW w:w="875" w:type="dxa"/>
            <w:shd w:val="clear" w:color="auto" w:fill="auto"/>
          </w:tcPr>
          <w:p w:rsidR="002D65DF" w:rsidRPr="007A4B91" w:rsidRDefault="002D65DF" w:rsidP="002D65DF">
            <w:pPr>
              <w:ind w:left="-57" w:right="-57" w:firstLine="0"/>
              <w:jc w:val="center"/>
              <w:rPr>
                <w:i/>
                <w:szCs w:val="24"/>
              </w:rPr>
            </w:pPr>
            <w:r w:rsidRPr="007A4B91">
              <w:rPr>
                <w:i/>
                <w:szCs w:val="24"/>
              </w:rPr>
              <w:t>3</w:t>
            </w:r>
          </w:p>
        </w:tc>
        <w:tc>
          <w:tcPr>
            <w:tcW w:w="1379" w:type="dxa"/>
            <w:shd w:val="clear" w:color="auto" w:fill="auto"/>
          </w:tcPr>
          <w:p w:rsidR="002D65DF" w:rsidRPr="007A4B91" w:rsidRDefault="002D65DF" w:rsidP="002D65DF">
            <w:pPr>
              <w:ind w:left="-57" w:right="-57" w:firstLine="0"/>
              <w:jc w:val="center"/>
              <w:rPr>
                <w:i/>
                <w:szCs w:val="24"/>
              </w:rPr>
            </w:pPr>
            <w:r w:rsidRPr="007A4B91">
              <w:rPr>
                <w:i/>
                <w:szCs w:val="24"/>
              </w:rPr>
              <w:t>4</w:t>
            </w:r>
          </w:p>
        </w:tc>
        <w:tc>
          <w:tcPr>
            <w:tcW w:w="1407" w:type="dxa"/>
            <w:shd w:val="clear" w:color="auto" w:fill="auto"/>
          </w:tcPr>
          <w:p w:rsidR="002D65DF" w:rsidRPr="007A4B91" w:rsidRDefault="002D65DF" w:rsidP="002D65DF">
            <w:pPr>
              <w:ind w:left="-57" w:right="-57" w:firstLine="0"/>
              <w:jc w:val="center"/>
              <w:rPr>
                <w:i/>
                <w:szCs w:val="24"/>
              </w:rPr>
            </w:pPr>
            <w:r w:rsidRPr="007A4B91">
              <w:rPr>
                <w:i/>
                <w:szCs w:val="24"/>
              </w:rPr>
              <w:t>5</w:t>
            </w:r>
          </w:p>
        </w:tc>
        <w:tc>
          <w:tcPr>
            <w:tcW w:w="1949" w:type="dxa"/>
            <w:shd w:val="clear" w:color="auto" w:fill="auto"/>
            <w:noWrap/>
            <w:vAlign w:val="center"/>
          </w:tcPr>
          <w:p w:rsidR="002D65DF" w:rsidRPr="007A4B91" w:rsidRDefault="002D65DF" w:rsidP="002D65DF">
            <w:pPr>
              <w:ind w:left="-57" w:right="-57" w:firstLine="0"/>
              <w:jc w:val="center"/>
              <w:rPr>
                <w:i/>
                <w:szCs w:val="24"/>
              </w:rPr>
            </w:pPr>
            <w:r w:rsidRPr="007A4B91">
              <w:rPr>
                <w:i/>
                <w:szCs w:val="24"/>
              </w:rPr>
              <w:t>6</w:t>
            </w: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14</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метр складаний дерев′яний</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1</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100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100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15</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висотомір</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1</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300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300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16</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елетрочайник</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1</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400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400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17</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висотомір</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3</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130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390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79"/>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18</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віник</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2</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50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100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19</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пінцети малі</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3</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35</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105</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20</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акумулятори пальчикові АА</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4</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100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400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21</w:t>
            </w:r>
          </w:p>
        </w:tc>
        <w:tc>
          <w:tcPr>
            <w:tcW w:w="3111" w:type="dxa"/>
            <w:shd w:val="clear" w:color="auto" w:fill="auto"/>
            <w:noWrap/>
            <w:vAlign w:val="bottom"/>
            <w:hideMark/>
          </w:tcPr>
          <w:p w:rsidR="00B43C8A" w:rsidRPr="007A4B91" w:rsidRDefault="00B43C8A" w:rsidP="002D65DF">
            <w:pPr>
              <w:ind w:left="-57" w:right="-57" w:firstLine="0"/>
              <w:jc w:val="left"/>
              <w:rPr>
                <w:szCs w:val="24"/>
              </w:rPr>
            </w:pPr>
            <w:r w:rsidRPr="007A4B91">
              <w:rPr>
                <w:szCs w:val="24"/>
              </w:rPr>
              <w:t>тазик</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1</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100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100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255"/>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22</w:t>
            </w:r>
          </w:p>
        </w:tc>
        <w:tc>
          <w:tcPr>
            <w:tcW w:w="3111" w:type="dxa"/>
            <w:shd w:val="clear" w:color="auto" w:fill="auto"/>
            <w:noWrap/>
            <w:vAlign w:val="bottom"/>
            <w:hideMark/>
          </w:tcPr>
          <w:p w:rsidR="00B43C8A" w:rsidRPr="007A4B91" w:rsidRDefault="00B43C8A" w:rsidP="002D65DF">
            <w:pPr>
              <w:ind w:left="-57" w:right="-57" w:firstLine="0"/>
              <w:jc w:val="left"/>
              <w:rPr>
                <w:szCs w:val="24"/>
              </w:rPr>
            </w:pPr>
            <w:r w:rsidRPr="007A4B91">
              <w:rPr>
                <w:szCs w:val="24"/>
              </w:rPr>
              <w:t>ареометр для молока</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1</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2100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2100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23</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скальпель ланцетоподібний</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3</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150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450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24</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ножиці хірургічні 10</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10</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125</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1250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3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25</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центрифуга ОПН-8</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1</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4500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4500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26</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монокль 5-15Х17</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1</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1800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1800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27</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терези електронні</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2</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1050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2100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28</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термометр-гігрометр</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1</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1100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1100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29</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рН-метр</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1</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1500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1500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30</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люксометр</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1</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2300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2300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31</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GPS навігатор</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1</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3200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3200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32</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терези електронні портативні</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1</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3200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3200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33</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секундомір</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3</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800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2400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34</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фотоапарат цифровий</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1</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3000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3000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255"/>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35</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принтер</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3</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3200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9600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36</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джерело безперервної напруги</w:t>
            </w:r>
          </w:p>
        </w:tc>
        <w:tc>
          <w:tcPr>
            <w:tcW w:w="875" w:type="dxa"/>
            <w:shd w:val="clear" w:color="auto" w:fill="auto"/>
            <w:hideMark/>
          </w:tcPr>
          <w:p w:rsidR="00B43C8A" w:rsidRPr="007A4B91" w:rsidRDefault="00B43C8A" w:rsidP="002D65DF">
            <w:pPr>
              <w:ind w:left="-57" w:right="-57" w:firstLine="0"/>
              <w:jc w:val="center"/>
              <w:rPr>
                <w:szCs w:val="24"/>
              </w:rPr>
            </w:pPr>
            <w:r w:rsidRPr="007A4B91">
              <w:rPr>
                <w:szCs w:val="24"/>
              </w:rPr>
              <w:t>3</w:t>
            </w:r>
          </w:p>
        </w:tc>
        <w:tc>
          <w:tcPr>
            <w:tcW w:w="1379" w:type="dxa"/>
            <w:shd w:val="clear" w:color="auto" w:fill="auto"/>
            <w:hideMark/>
          </w:tcPr>
          <w:p w:rsidR="00B43C8A" w:rsidRPr="007A4B91" w:rsidRDefault="00B43C8A" w:rsidP="002D65DF">
            <w:pPr>
              <w:ind w:left="-57" w:right="-57" w:firstLine="0"/>
              <w:jc w:val="center"/>
              <w:rPr>
                <w:szCs w:val="24"/>
              </w:rPr>
            </w:pPr>
            <w:r w:rsidRPr="007A4B91">
              <w:rPr>
                <w:szCs w:val="24"/>
              </w:rPr>
              <w:t>700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2100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255"/>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37</w:t>
            </w:r>
          </w:p>
        </w:tc>
        <w:tc>
          <w:tcPr>
            <w:tcW w:w="3111" w:type="dxa"/>
            <w:shd w:val="clear" w:color="auto" w:fill="auto"/>
            <w:hideMark/>
          </w:tcPr>
          <w:p w:rsidR="00B43C8A" w:rsidRPr="007A4B91" w:rsidRDefault="00B43C8A" w:rsidP="002D65DF">
            <w:pPr>
              <w:ind w:left="-57" w:right="-57" w:firstLine="0"/>
              <w:jc w:val="left"/>
              <w:rPr>
                <w:szCs w:val="24"/>
              </w:rPr>
            </w:pPr>
            <w:r w:rsidRPr="007A4B91">
              <w:rPr>
                <w:szCs w:val="24"/>
              </w:rPr>
              <w:t>монітор</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3</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2200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6600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p>
        </w:tc>
        <w:tc>
          <w:tcPr>
            <w:tcW w:w="3111" w:type="dxa"/>
            <w:shd w:val="clear" w:color="auto" w:fill="auto"/>
            <w:noWrap/>
            <w:hideMark/>
          </w:tcPr>
          <w:p w:rsidR="00B43C8A" w:rsidRPr="007A4B91" w:rsidRDefault="00B43C8A" w:rsidP="002D65DF">
            <w:pPr>
              <w:ind w:left="-57" w:right="-57" w:firstLine="0"/>
              <w:jc w:val="left"/>
              <w:rPr>
                <w:b/>
                <w:szCs w:val="24"/>
              </w:rPr>
            </w:pPr>
            <w:r w:rsidRPr="007A4B91">
              <w:rPr>
                <w:b/>
                <w:szCs w:val="24"/>
              </w:rPr>
              <w:t>Всього</w:t>
            </w:r>
            <w:r w:rsidR="007B2773" w:rsidRPr="007A4B91">
              <w:rPr>
                <w:b/>
                <w:szCs w:val="24"/>
              </w:rPr>
              <w:t>:</w:t>
            </w:r>
          </w:p>
        </w:tc>
        <w:tc>
          <w:tcPr>
            <w:tcW w:w="875" w:type="dxa"/>
            <w:shd w:val="clear" w:color="auto" w:fill="auto"/>
            <w:noWrap/>
            <w:hideMark/>
          </w:tcPr>
          <w:p w:rsidR="00B43C8A" w:rsidRPr="007A4B91" w:rsidRDefault="00B43C8A" w:rsidP="002D65DF">
            <w:pPr>
              <w:ind w:left="-57" w:right="-57" w:firstLine="0"/>
              <w:jc w:val="center"/>
              <w:rPr>
                <w:b/>
                <w:szCs w:val="24"/>
              </w:rPr>
            </w:pPr>
            <w:r w:rsidRPr="007A4B91">
              <w:rPr>
                <w:b/>
                <w:szCs w:val="24"/>
              </w:rPr>
              <w:t>193</w:t>
            </w:r>
          </w:p>
        </w:tc>
        <w:tc>
          <w:tcPr>
            <w:tcW w:w="1379" w:type="dxa"/>
            <w:shd w:val="clear" w:color="auto" w:fill="auto"/>
            <w:noWrap/>
            <w:hideMark/>
          </w:tcPr>
          <w:p w:rsidR="00B43C8A" w:rsidRPr="007A4B91" w:rsidRDefault="00130BE8" w:rsidP="002D65DF">
            <w:pPr>
              <w:ind w:left="-57" w:right="-57" w:firstLine="0"/>
              <w:jc w:val="center"/>
              <w:rPr>
                <w:b/>
                <w:szCs w:val="24"/>
              </w:rPr>
            </w:pPr>
            <w:r w:rsidRPr="007A4B91">
              <w:rPr>
                <w:b/>
                <w:szCs w:val="24"/>
              </w:rPr>
              <w:t>х</w:t>
            </w:r>
          </w:p>
        </w:tc>
        <w:tc>
          <w:tcPr>
            <w:tcW w:w="1407" w:type="dxa"/>
            <w:shd w:val="clear" w:color="auto" w:fill="auto"/>
            <w:hideMark/>
          </w:tcPr>
          <w:p w:rsidR="00B43C8A" w:rsidRPr="007A4B91" w:rsidRDefault="00B43C8A" w:rsidP="002D65DF">
            <w:pPr>
              <w:ind w:left="-57" w:right="-57" w:firstLine="0"/>
              <w:jc w:val="center"/>
              <w:rPr>
                <w:b/>
                <w:szCs w:val="24"/>
              </w:rPr>
            </w:pPr>
            <w:r w:rsidRPr="007A4B91">
              <w:rPr>
                <w:b/>
                <w:szCs w:val="24"/>
              </w:rPr>
              <w:t>53530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Передплата періодичних видань</w:t>
            </w:r>
          </w:p>
        </w:tc>
        <w:tc>
          <w:tcPr>
            <w:tcW w:w="875" w:type="dxa"/>
            <w:shd w:val="clear" w:color="auto" w:fill="auto"/>
            <w:noWrap/>
            <w:hideMark/>
          </w:tcPr>
          <w:p w:rsidR="00B43C8A" w:rsidRPr="007A4B91" w:rsidRDefault="00130BE8" w:rsidP="002D65DF">
            <w:pPr>
              <w:ind w:left="-57" w:right="-57" w:firstLine="0"/>
              <w:jc w:val="center"/>
              <w:rPr>
                <w:szCs w:val="24"/>
              </w:rPr>
            </w:pPr>
            <w:r w:rsidRPr="007A4B91">
              <w:rPr>
                <w:szCs w:val="24"/>
              </w:rPr>
              <w:t>х</w:t>
            </w:r>
          </w:p>
        </w:tc>
        <w:tc>
          <w:tcPr>
            <w:tcW w:w="1379" w:type="dxa"/>
            <w:shd w:val="clear" w:color="auto" w:fill="auto"/>
            <w:noWrap/>
            <w:hideMark/>
          </w:tcPr>
          <w:p w:rsidR="00B43C8A" w:rsidRPr="007A4B91" w:rsidRDefault="00130BE8" w:rsidP="002D65DF">
            <w:pPr>
              <w:ind w:left="-57" w:right="-57" w:firstLine="0"/>
              <w:jc w:val="center"/>
              <w:rPr>
                <w:szCs w:val="24"/>
              </w:rPr>
            </w:pPr>
            <w:r w:rsidRPr="007A4B91">
              <w:rPr>
                <w:szCs w:val="24"/>
              </w:rPr>
              <w:t>х</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5000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Видання журналу «Вісті БЗАН», публікацій</w:t>
            </w:r>
          </w:p>
        </w:tc>
        <w:tc>
          <w:tcPr>
            <w:tcW w:w="875" w:type="dxa"/>
            <w:shd w:val="clear" w:color="auto" w:fill="auto"/>
            <w:noWrap/>
            <w:hideMark/>
          </w:tcPr>
          <w:p w:rsidR="00B43C8A" w:rsidRPr="007A4B91" w:rsidRDefault="00130BE8" w:rsidP="002D65DF">
            <w:pPr>
              <w:ind w:left="-57" w:right="-57" w:firstLine="0"/>
              <w:jc w:val="center"/>
              <w:rPr>
                <w:szCs w:val="24"/>
              </w:rPr>
            </w:pPr>
            <w:r w:rsidRPr="007A4B91">
              <w:rPr>
                <w:szCs w:val="24"/>
              </w:rPr>
              <w:t>х</w:t>
            </w:r>
          </w:p>
        </w:tc>
        <w:tc>
          <w:tcPr>
            <w:tcW w:w="1379" w:type="dxa"/>
            <w:shd w:val="clear" w:color="auto" w:fill="auto"/>
            <w:noWrap/>
            <w:hideMark/>
          </w:tcPr>
          <w:p w:rsidR="00B43C8A" w:rsidRPr="007A4B91" w:rsidRDefault="00130BE8" w:rsidP="002D65DF">
            <w:pPr>
              <w:ind w:left="-57" w:right="-57" w:firstLine="0"/>
              <w:jc w:val="center"/>
              <w:rPr>
                <w:szCs w:val="24"/>
              </w:rPr>
            </w:pPr>
            <w:r w:rsidRPr="007A4B91">
              <w:rPr>
                <w:szCs w:val="24"/>
              </w:rPr>
              <w:t>х</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25000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p>
        </w:tc>
        <w:tc>
          <w:tcPr>
            <w:tcW w:w="3111" w:type="dxa"/>
            <w:shd w:val="clear" w:color="auto" w:fill="auto"/>
            <w:noWrap/>
            <w:hideMark/>
          </w:tcPr>
          <w:p w:rsidR="00B43C8A" w:rsidRPr="007A4B91" w:rsidRDefault="00B43C8A" w:rsidP="002D65DF">
            <w:pPr>
              <w:ind w:left="-57" w:right="-57" w:firstLine="0"/>
              <w:jc w:val="left"/>
              <w:rPr>
                <w:b/>
                <w:szCs w:val="24"/>
              </w:rPr>
            </w:pPr>
            <w:r w:rsidRPr="007A4B91">
              <w:rPr>
                <w:b/>
                <w:szCs w:val="24"/>
              </w:rPr>
              <w:t>Всього</w:t>
            </w:r>
            <w:r w:rsidR="008503B0" w:rsidRPr="007A4B91">
              <w:rPr>
                <w:b/>
                <w:szCs w:val="24"/>
              </w:rPr>
              <w:t>:</w:t>
            </w:r>
          </w:p>
        </w:tc>
        <w:tc>
          <w:tcPr>
            <w:tcW w:w="875" w:type="dxa"/>
            <w:shd w:val="clear" w:color="auto" w:fill="auto"/>
            <w:noWrap/>
            <w:hideMark/>
          </w:tcPr>
          <w:p w:rsidR="00B43C8A" w:rsidRPr="007A4B91" w:rsidRDefault="00130BE8" w:rsidP="002D65DF">
            <w:pPr>
              <w:ind w:left="-57" w:right="-57" w:firstLine="0"/>
              <w:jc w:val="center"/>
              <w:rPr>
                <w:b/>
                <w:szCs w:val="24"/>
              </w:rPr>
            </w:pPr>
            <w:r w:rsidRPr="007A4B91">
              <w:rPr>
                <w:b/>
                <w:szCs w:val="24"/>
              </w:rPr>
              <w:t>х</w:t>
            </w:r>
          </w:p>
        </w:tc>
        <w:tc>
          <w:tcPr>
            <w:tcW w:w="1379" w:type="dxa"/>
            <w:shd w:val="clear" w:color="auto" w:fill="auto"/>
            <w:noWrap/>
            <w:hideMark/>
          </w:tcPr>
          <w:p w:rsidR="00B43C8A" w:rsidRPr="007A4B91" w:rsidRDefault="00130BE8" w:rsidP="002D65DF">
            <w:pPr>
              <w:ind w:left="-57" w:right="-57" w:firstLine="0"/>
              <w:jc w:val="center"/>
              <w:rPr>
                <w:b/>
                <w:szCs w:val="24"/>
              </w:rPr>
            </w:pPr>
            <w:r w:rsidRPr="007A4B91">
              <w:rPr>
                <w:b/>
                <w:szCs w:val="24"/>
              </w:rPr>
              <w:t>х</w:t>
            </w:r>
          </w:p>
        </w:tc>
        <w:tc>
          <w:tcPr>
            <w:tcW w:w="1407" w:type="dxa"/>
            <w:shd w:val="clear" w:color="auto" w:fill="auto"/>
            <w:hideMark/>
          </w:tcPr>
          <w:p w:rsidR="00B43C8A" w:rsidRPr="007A4B91" w:rsidRDefault="00561194" w:rsidP="002D65DF">
            <w:pPr>
              <w:ind w:left="-57" w:right="-57" w:firstLine="0"/>
              <w:jc w:val="center"/>
              <w:rPr>
                <w:b/>
                <w:szCs w:val="24"/>
              </w:rPr>
            </w:pPr>
            <w:r w:rsidRPr="007A4B91">
              <w:rPr>
                <w:b/>
                <w:szCs w:val="24"/>
              </w:rPr>
              <w:t>30000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Електроматеріали</w:t>
            </w:r>
            <w:r w:rsidR="008503B0" w:rsidRPr="007A4B91">
              <w:rPr>
                <w:szCs w:val="24"/>
              </w:rPr>
              <w:t>:</w:t>
            </w:r>
          </w:p>
        </w:tc>
        <w:tc>
          <w:tcPr>
            <w:tcW w:w="875" w:type="dxa"/>
            <w:shd w:val="clear" w:color="auto" w:fill="auto"/>
            <w:noWrap/>
            <w:hideMark/>
          </w:tcPr>
          <w:p w:rsidR="00B43C8A" w:rsidRPr="007A4B91" w:rsidRDefault="00B43C8A" w:rsidP="002D65DF">
            <w:pPr>
              <w:ind w:left="-57" w:right="-57" w:firstLine="0"/>
              <w:jc w:val="center"/>
              <w:rPr>
                <w:szCs w:val="24"/>
              </w:rPr>
            </w:pPr>
          </w:p>
        </w:tc>
        <w:tc>
          <w:tcPr>
            <w:tcW w:w="1379" w:type="dxa"/>
            <w:shd w:val="clear" w:color="auto" w:fill="auto"/>
            <w:noWrap/>
            <w:hideMark/>
          </w:tcPr>
          <w:p w:rsidR="00B43C8A" w:rsidRPr="007A4B91" w:rsidRDefault="00B43C8A" w:rsidP="002D65DF">
            <w:pPr>
              <w:ind w:left="-57" w:right="-57" w:firstLine="0"/>
              <w:jc w:val="center"/>
              <w:rPr>
                <w:szCs w:val="24"/>
              </w:rPr>
            </w:pPr>
          </w:p>
        </w:tc>
        <w:tc>
          <w:tcPr>
            <w:tcW w:w="1407" w:type="dxa"/>
            <w:shd w:val="clear" w:color="auto" w:fill="auto"/>
            <w:hideMark/>
          </w:tcPr>
          <w:p w:rsidR="00B43C8A" w:rsidRPr="007A4B91" w:rsidRDefault="00B43C8A" w:rsidP="002D65DF">
            <w:pPr>
              <w:ind w:left="-57" w:right="-57" w:firstLine="0"/>
              <w:jc w:val="center"/>
              <w:rPr>
                <w:szCs w:val="24"/>
              </w:rPr>
            </w:pP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1</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електролампа</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20</w:t>
            </w:r>
          </w:p>
        </w:tc>
        <w:tc>
          <w:tcPr>
            <w:tcW w:w="1379" w:type="dxa"/>
            <w:shd w:val="clear" w:color="auto" w:fill="auto"/>
            <w:noWrap/>
            <w:hideMark/>
          </w:tcPr>
          <w:p w:rsidR="00B43C8A" w:rsidRPr="007A4B91" w:rsidRDefault="00B43C8A" w:rsidP="002D65DF">
            <w:pPr>
              <w:ind w:left="-57" w:right="-57" w:firstLine="0"/>
              <w:jc w:val="center"/>
              <w:rPr>
                <w:szCs w:val="24"/>
              </w:rPr>
            </w:pPr>
            <w:r w:rsidRPr="007A4B91">
              <w:rPr>
                <w:szCs w:val="24"/>
              </w:rPr>
              <w:t>50</w:t>
            </w:r>
          </w:p>
        </w:tc>
        <w:tc>
          <w:tcPr>
            <w:tcW w:w="1407" w:type="dxa"/>
            <w:shd w:val="clear" w:color="auto" w:fill="auto"/>
            <w:hideMark/>
          </w:tcPr>
          <w:p w:rsidR="00B43C8A" w:rsidRPr="007A4B91" w:rsidRDefault="00B43C8A" w:rsidP="002D65DF">
            <w:pPr>
              <w:ind w:left="-57" w:right="-57" w:firstLine="0"/>
              <w:jc w:val="center"/>
              <w:rPr>
                <w:szCs w:val="24"/>
              </w:rPr>
            </w:pPr>
            <w:r w:rsidRPr="007A4B91">
              <w:rPr>
                <w:szCs w:val="24"/>
              </w:rPr>
              <w:t>1000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p>
        </w:tc>
        <w:tc>
          <w:tcPr>
            <w:tcW w:w="3111" w:type="dxa"/>
            <w:shd w:val="clear" w:color="auto" w:fill="auto"/>
            <w:noWrap/>
            <w:hideMark/>
          </w:tcPr>
          <w:p w:rsidR="00B43C8A" w:rsidRPr="007A4B91" w:rsidRDefault="00B43C8A" w:rsidP="002D65DF">
            <w:pPr>
              <w:ind w:left="-57" w:right="-57" w:firstLine="0"/>
              <w:jc w:val="left"/>
              <w:rPr>
                <w:b/>
                <w:szCs w:val="24"/>
              </w:rPr>
            </w:pPr>
            <w:r w:rsidRPr="007A4B91">
              <w:rPr>
                <w:b/>
                <w:szCs w:val="24"/>
              </w:rPr>
              <w:t>Всього</w:t>
            </w:r>
            <w:r w:rsidR="008503B0" w:rsidRPr="007A4B91">
              <w:rPr>
                <w:b/>
                <w:szCs w:val="24"/>
              </w:rPr>
              <w:t>:</w:t>
            </w:r>
          </w:p>
        </w:tc>
        <w:tc>
          <w:tcPr>
            <w:tcW w:w="875" w:type="dxa"/>
            <w:shd w:val="clear" w:color="auto" w:fill="auto"/>
            <w:noWrap/>
            <w:hideMark/>
          </w:tcPr>
          <w:p w:rsidR="00B43C8A" w:rsidRPr="007A4B91" w:rsidRDefault="008503B0" w:rsidP="002D65DF">
            <w:pPr>
              <w:ind w:left="-57" w:right="-57" w:firstLine="0"/>
              <w:jc w:val="center"/>
              <w:rPr>
                <w:b/>
                <w:szCs w:val="24"/>
              </w:rPr>
            </w:pPr>
            <w:r w:rsidRPr="007A4B91">
              <w:rPr>
                <w:b/>
                <w:szCs w:val="24"/>
              </w:rPr>
              <w:t>20</w:t>
            </w:r>
          </w:p>
        </w:tc>
        <w:tc>
          <w:tcPr>
            <w:tcW w:w="1379" w:type="dxa"/>
            <w:shd w:val="clear" w:color="auto" w:fill="auto"/>
            <w:noWrap/>
            <w:hideMark/>
          </w:tcPr>
          <w:p w:rsidR="00B43C8A" w:rsidRPr="007A4B91" w:rsidRDefault="008503B0" w:rsidP="002D65DF">
            <w:pPr>
              <w:ind w:left="-57" w:right="-57" w:firstLine="0"/>
              <w:jc w:val="center"/>
              <w:rPr>
                <w:b/>
                <w:szCs w:val="24"/>
              </w:rPr>
            </w:pPr>
            <w:r w:rsidRPr="007A4B91">
              <w:rPr>
                <w:b/>
                <w:szCs w:val="24"/>
              </w:rPr>
              <w:t>х</w:t>
            </w:r>
          </w:p>
        </w:tc>
        <w:tc>
          <w:tcPr>
            <w:tcW w:w="1407" w:type="dxa"/>
            <w:shd w:val="clear" w:color="auto" w:fill="auto"/>
            <w:noWrap/>
            <w:hideMark/>
          </w:tcPr>
          <w:p w:rsidR="00B43C8A" w:rsidRPr="007A4B91" w:rsidRDefault="008503B0" w:rsidP="002D65DF">
            <w:pPr>
              <w:ind w:left="-57" w:right="-57" w:firstLine="0"/>
              <w:jc w:val="center"/>
              <w:rPr>
                <w:b/>
                <w:szCs w:val="24"/>
              </w:rPr>
            </w:pPr>
            <w:r w:rsidRPr="007A4B91">
              <w:rPr>
                <w:b/>
                <w:szCs w:val="24"/>
              </w:rPr>
              <w:t>1000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Придбання ПММ</w:t>
            </w:r>
            <w:r w:rsidR="00561194" w:rsidRPr="007A4B91">
              <w:rPr>
                <w:szCs w:val="24"/>
              </w:rPr>
              <w:t>:</w:t>
            </w:r>
          </w:p>
        </w:tc>
        <w:tc>
          <w:tcPr>
            <w:tcW w:w="875" w:type="dxa"/>
            <w:shd w:val="clear" w:color="auto" w:fill="auto"/>
            <w:noWrap/>
            <w:hideMark/>
          </w:tcPr>
          <w:p w:rsidR="00B43C8A" w:rsidRPr="007A4B91" w:rsidRDefault="00B43C8A" w:rsidP="002D65DF">
            <w:pPr>
              <w:ind w:left="-57" w:right="-57" w:firstLine="0"/>
              <w:jc w:val="center"/>
              <w:rPr>
                <w:szCs w:val="24"/>
              </w:rPr>
            </w:pPr>
          </w:p>
        </w:tc>
        <w:tc>
          <w:tcPr>
            <w:tcW w:w="1379" w:type="dxa"/>
            <w:shd w:val="clear" w:color="auto" w:fill="auto"/>
            <w:noWrap/>
            <w:hideMark/>
          </w:tcPr>
          <w:p w:rsidR="00B43C8A" w:rsidRPr="007A4B91" w:rsidRDefault="00B43C8A" w:rsidP="002D65DF">
            <w:pPr>
              <w:ind w:left="-57" w:right="-57" w:firstLine="0"/>
              <w:jc w:val="center"/>
              <w:rPr>
                <w:szCs w:val="24"/>
              </w:rPr>
            </w:pPr>
          </w:p>
        </w:tc>
        <w:tc>
          <w:tcPr>
            <w:tcW w:w="1407" w:type="dxa"/>
            <w:shd w:val="clear" w:color="auto" w:fill="auto"/>
            <w:noWrap/>
            <w:hideMark/>
          </w:tcPr>
          <w:p w:rsidR="00B43C8A" w:rsidRPr="007A4B91" w:rsidRDefault="00B43C8A" w:rsidP="002D65DF">
            <w:pPr>
              <w:ind w:left="-57" w:right="-57" w:firstLine="0"/>
              <w:jc w:val="center"/>
              <w:rPr>
                <w:szCs w:val="24"/>
              </w:rPr>
            </w:pP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r w:rsidRPr="007A4B91">
              <w:rPr>
                <w:szCs w:val="24"/>
              </w:rPr>
              <w:t>1</w:t>
            </w:r>
          </w:p>
        </w:tc>
        <w:tc>
          <w:tcPr>
            <w:tcW w:w="3111" w:type="dxa"/>
            <w:shd w:val="clear" w:color="auto" w:fill="auto"/>
            <w:noWrap/>
            <w:hideMark/>
          </w:tcPr>
          <w:p w:rsidR="00B43C8A" w:rsidRPr="007A4B91" w:rsidRDefault="00B43C8A" w:rsidP="002D65DF">
            <w:pPr>
              <w:ind w:left="-57" w:right="-57" w:firstLine="0"/>
              <w:jc w:val="left"/>
              <w:rPr>
                <w:szCs w:val="24"/>
              </w:rPr>
            </w:pPr>
            <w:r w:rsidRPr="007A4B91">
              <w:rPr>
                <w:szCs w:val="24"/>
              </w:rPr>
              <w:t>бензин АІ-92, л</w:t>
            </w:r>
          </w:p>
        </w:tc>
        <w:tc>
          <w:tcPr>
            <w:tcW w:w="875" w:type="dxa"/>
            <w:shd w:val="clear" w:color="auto" w:fill="auto"/>
            <w:noWrap/>
            <w:hideMark/>
          </w:tcPr>
          <w:p w:rsidR="00B43C8A" w:rsidRPr="007A4B91" w:rsidRDefault="00B43C8A" w:rsidP="002D65DF">
            <w:pPr>
              <w:ind w:left="-57" w:right="-57" w:firstLine="0"/>
              <w:jc w:val="center"/>
              <w:rPr>
                <w:szCs w:val="24"/>
              </w:rPr>
            </w:pPr>
            <w:r w:rsidRPr="007A4B91">
              <w:rPr>
                <w:szCs w:val="24"/>
              </w:rPr>
              <w:t>3027</w:t>
            </w:r>
          </w:p>
        </w:tc>
        <w:tc>
          <w:tcPr>
            <w:tcW w:w="1379" w:type="dxa"/>
            <w:shd w:val="clear" w:color="auto" w:fill="auto"/>
            <w:noWrap/>
            <w:hideMark/>
          </w:tcPr>
          <w:p w:rsidR="00B43C8A" w:rsidRPr="007A4B91" w:rsidRDefault="00BF5139" w:rsidP="002D65DF">
            <w:pPr>
              <w:ind w:left="-57" w:right="-57" w:firstLine="0"/>
              <w:jc w:val="center"/>
              <w:rPr>
                <w:szCs w:val="24"/>
              </w:rPr>
            </w:pPr>
            <w:r w:rsidRPr="007A4B91">
              <w:rPr>
                <w:szCs w:val="24"/>
              </w:rPr>
              <w:t>30</w:t>
            </w:r>
          </w:p>
        </w:tc>
        <w:tc>
          <w:tcPr>
            <w:tcW w:w="1407" w:type="dxa"/>
            <w:shd w:val="clear" w:color="auto" w:fill="auto"/>
            <w:hideMark/>
          </w:tcPr>
          <w:p w:rsidR="00B43C8A" w:rsidRPr="007A4B91" w:rsidRDefault="00BF5139" w:rsidP="002D65DF">
            <w:pPr>
              <w:ind w:left="-57" w:right="-57" w:firstLine="0"/>
              <w:jc w:val="center"/>
              <w:rPr>
                <w:szCs w:val="24"/>
              </w:rPr>
            </w:pPr>
            <w:r w:rsidRPr="007A4B91">
              <w:rPr>
                <w:szCs w:val="24"/>
              </w:rPr>
              <w:t>90810</w:t>
            </w:r>
          </w:p>
        </w:tc>
        <w:tc>
          <w:tcPr>
            <w:tcW w:w="1949" w:type="dxa"/>
            <w:shd w:val="clear" w:color="auto" w:fill="auto"/>
            <w:noWrap/>
            <w:vAlign w:val="bottom"/>
            <w:hideMark/>
          </w:tcPr>
          <w:p w:rsidR="00B43C8A" w:rsidRPr="007A4B91" w:rsidRDefault="00B43C8A" w:rsidP="002D65DF">
            <w:pPr>
              <w:ind w:left="-57" w:right="-57" w:firstLine="0"/>
              <w:jc w:val="left"/>
              <w:rPr>
                <w:szCs w:val="24"/>
              </w:rPr>
            </w:pPr>
            <w:r w:rsidRPr="007A4B91">
              <w:rPr>
                <w:szCs w:val="24"/>
              </w:rPr>
              <w:t>для експедицій та поновлення мінералізованих смуг по периметру заповідної зони</w:t>
            </w:r>
          </w:p>
        </w:tc>
      </w:tr>
      <w:tr w:rsidR="00B43C8A" w:rsidRPr="007A4B91" w:rsidTr="002D65DF">
        <w:trPr>
          <w:trHeight w:val="300"/>
          <w:jc w:val="center"/>
        </w:trPr>
        <w:tc>
          <w:tcPr>
            <w:tcW w:w="635" w:type="dxa"/>
            <w:shd w:val="clear" w:color="auto" w:fill="auto"/>
            <w:noWrap/>
            <w:hideMark/>
          </w:tcPr>
          <w:p w:rsidR="00B43C8A" w:rsidRPr="007A4B91" w:rsidRDefault="00B43C8A" w:rsidP="002D65DF">
            <w:pPr>
              <w:ind w:left="-57" w:right="-57" w:firstLine="0"/>
              <w:jc w:val="center"/>
              <w:rPr>
                <w:szCs w:val="24"/>
              </w:rPr>
            </w:pPr>
          </w:p>
        </w:tc>
        <w:tc>
          <w:tcPr>
            <w:tcW w:w="3111" w:type="dxa"/>
            <w:shd w:val="clear" w:color="auto" w:fill="auto"/>
            <w:noWrap/>
            <w:hideMark/>
          </w:tcPr>
          <w:p w:rsidR="00B43C8A" w:rsidRPr="007A4B91" w:rsidRDefault="00B43C8A" w:rsidP="002D65DF">
            <w:pPr>
              <w:ind w:left="-57" w:right="-57" w:firstLine="0"/>
              <w:jc w:val="left"/>
              <w:rPr>
                <w:b/>
                <w:szCs w:val="24"/>
              </w:rPr>
            </w:pPr>
            <w:r w:rsidRPr="007A4B91">
              <w:rPr>
                <w:b/>
                <w:szCs w:val="24"/>
              </w:rPr>
              <w:t>Всього</w:t>
            </w:r>
            <w:r w:rsidR="0039044B" w:rsidRPr="007A4B91">
              <w:rPr>
                <w:b/>
                <w:szCs w:val="24"/>
              </w:rPr>
              <w:t>:</w:t>
            </w:r>
          </w:p>
        </w:tc>
        <w:tc>
          <w:tcPr>
            <w:tcW w:w="875" w:type="dxa"/>
            <w:shd w:val="clear" w:color="auto" w:fill="auto"/>
            <w:noWrap/>
            <w:hideMark/>
          </w:tcPr>
          <w:p w:rsidR="00B43C8A" w:rsidRPr="007A4B91" w:rsidRDefault="00B43C8A" w:rsidP="002D65DF">
            <w:pPr>
              <w:ind w:left="-57" w:right="-57" w:firstLine="0"/>
              <w:jc w:val="center"/>
              <w:rPr>
                <w:b/>
                <w:szCs w:val="24"/>
              </w:rPr>
            </w:pPr>
            <w:r w:rsidRPr="007A4B91">
              <w:rPr>
                <w:b/>
                <w:szCs w:val="24"/>
              </w:rPr>
              <w:t>3027</w:t>
            </w:r>
          </w:p>
        </w:tc>
        <w:tc>
          <w:tcPr>
            <w:tcW w:w="1379" w:type="dxa"/>
            <w:shd w:val="clear" w:color="auto" w:fill="auto"/>
            <w:noWrap/>
            <w:hideMark/>
          </w:tcPr>
          <w:p w:rsidR="00B43C8A" w:rsidRPr="007A4B91" w:rsidRDefault="00813CA0" w:rsidP="002D65DF">
            <w:pPr>
              <w:ind w:left="-57" w:right="-57" w:firstLine="0"/>
              <w:jc w:val="center"/>
              <w:rPr>
                <w:b/>
                <w:szCs w:val="24"/>
              </w:rPr>
            </w:pPr>
            <w:r w:rsidRPr="007A4B91">
              <w:rPr>
                <w:b/>
                <w:szCs w:val="24"/>
              </w:rPr>
              <w:t>х</w:t>
            </w:r>
          </w:p>
        </w:tc>
        <w:tc>
          <w:tcPr>
            <w:tcW w:w="1407" w:type="dxa"/>
            <w:shd w:val="clear" w:color="auto" w:fill="auto"/>
            <w:noWrap/>
            <w:hideMark/>
          </w:tcPr>
          <w:p w:rsidR="00B43C8A" w:rsidRPr="007A4B91" w:rsidRDefault="00BF5139" w:rsidP="002D65DF">
            <w:pPr>
              <w:ind w:left="-57" w:right="-57" w:firstLine="0"/>
              <w:jc w:val="center"/>
              <w:rPr>
                <w:b/>
                <w:szCs w:val="24"/>
              </w:rPr>
            </w:pPr>
            <w:r w:rsidRPr="007A4B91">
              <w:rPr>
                <w:b/>
                <w:szCs w:val="24"/>
              </w:rPr>
              <w:t>90810</w:t>
            </w:r>
          </w:p>
        </w:tc>
        <w:tc>
          <w:tcPr>
            <w:tcW w:w="1949" w:type="dxa"/>
            <w:shd w:val="clear" w:color="auto" w:fill="auto"/>
            <w:noWrap/>
            <w:vAlign w:val="bottom"/>
            <w:hideMark/>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p>
        </w:tc>
        <w:tc>
          <w:tcPr>
            <w:tcW w:w="3111" w:type="dxa"/>
            <w:shd w:val="clear" w:color="auto" w:fill="auto"/>
            <w:noWrap/>
            <w:vAlign w:val="center"/>
          </w:tcPr>
          <w:p w:rsidR="00B43C8A" w:rsidRPr="007A4B91" w:rsidRDefault="00B43C8A" w:rsidP="002D65DF">
            <w:pPr>
              <w:ind w:left="-57" w:right="-57" w:firstLine="0"/>
              <w:jc w:val="left"/>
              <w:rPr>
                <w:szCs w:val="24"/>
              </w:rPr>
            </w:pPr>
            <w:r w:rsidRPr="007A4B91">
              <w:rPr>
                <w:szCs w:val="24"/>
              </w:rPr>
              <w:t>Канцелярські товари</w:t>
            </w:r>
            <w:r w:rsidR="00561194" w:rsidRPr="007A4B91">
              <w:rPr>
                <w:szCs w:val="24"/>
              </w:rPr>
              <w:t>:</w:t>
            </w:r>
          </w:p>
        </w:tc>
        <w:tc>
          <w:tcPr>
            <w:tcW w:w="875" w:type="dxa"/>
            <w:shd w:val="clear" w:color="auto" w:fill="auto"/>
            <w:noWrap/>
          </w:tcPr>
          <w:p w:rsidR="00B43C8A" w:rsidRPr="007A4B91" w:rsidRDefault="00B43C8A" w:rsidP="002D65DF">
            <w:pPr>
              <w:ind w:left="-57" w:right="-57" w:firstLine="0"/>
              <w:jc w:val="center"/>
              <w:rPr>
                <w:szCs w:val="24"/>
              </w:rPr>
            </w:pPr>
          </w:p>
        </w:tc>
        <w:tc>
          <w:tcPr>
            <w:tcW w:w="1379" w:type="dxa"/>
            <w:shd w:val="clear" w:color="auto" w:fill="auto"/>
            <w:noWrap/>
          </w:tcPr>
          <w:p w:rsidR="00B43C8A" w:rsidRPr="007A4B91" w:rsidRDefault="00B43C8A" w:rsidP="002D65DF">
            <w:pPr>
              <w:ind w:left="-57" w:right="-57" w:firstLine="0"/>
              <w:jc w:val="center"/>
              <w:rPr>
                <w:szCs w:val="24"/>
              </w:rPr>
            </w:pPr>
          </w:p>
        </w:tc>
        <w:tc>
          <w:tcPr>
            <w:tcW w:w="1407" w:type="dxa"/>
            <w:shd w:val="clear" w:color="auto" w:fill="auto"/>
            <w:noWrap/>
          </w:tcPr>
          <w:p w:rsidR="00B43C8A" w:rsidRPr="007A4B91" w:rsidRDefault="00B43C8A" w:rsidP="002D65DF">
            <w:pPr>
              <w:ind w:left="-57" w:right="-57" w:firstLine="0"/>
              <w:jc w:val="center"/>
              <w:rPr>
                <w:szCs w:val="24"/>
              </w:rPr>
            </w:pPr>
          </w:p>
        </w:tc>
        <w:tc>
          <w:tcPr>
            <w:tcW w:w="1949" w:type="dxa"/>
            <w:shd w:val="clear" w:color="auto" w:fill="auto"/>
            <w:noWrap/>
            <w:vAlign w:val="bottom"/>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r w:rsidRPr="007A4B91">
              <w:rPr>
                <w:szCs w:val="24"/>
              </w:rPr>
              <w:t>1</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фотопапір глянцевий та матовий, пачка</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5</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500</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2500</w:t>
            </w:r>
          </w:p>
        </w:tc>
        <w:tc>
          <w:tcPr>
            <w:tcW w:w="1949" w:type="dxa"/>
            <w:vMerge w:val="restart"/>
            <w:shd w:val="clear" w:color="auto" w:fill="auto"/>
            <w:noWrap/>
          </w:tcPr>
          <w:p w:rsidR="00B43C8A" w:rsidRPr="007A4B91" w:rsidRDefault="00B43C8A" w:rsidP="002D65DF">
            <w:pPr>
              <w:ind w:left="-57" w:right="-57" w:firstLine="0"/>
              <w:jc w:val="left"/>
              <w:rPr>
                <w:szCs w:val="24"/>
              </w:rPr>
            </w:pPr>
            <w:r w:rsidRPr="007A4B91">
              <w:rPr>
                <w:szCs w:val="24"/>
              </w:rPr>
              <w:t>для фіксації дослідів НДР на паперових носіях</w:t>
            </w: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r w:rsidRPr="007A4B91">
              <w:rPr>
                <w:szCs w:val="24"/>
              </w:rPr>
              <w:t>2</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папір газетний, пачка</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15</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80</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1200</w:t>
            </w:r>
          </w:p>
        </w:tc>
        <w:tc>
          <w:tcPr>
            <w:tcW w:w="1949" w:type="dxa"/>
            <w:vMerge/>
            <w:shd w:val="clear" w:color="auto" w:fill="auto"/>
            <w:noWrap/>
          </w:tcPr>
          <w:p w:rsidR="00B43C8A" w:rsidRPr="007A4B91" w:rsidRDefault="00B43C8A" w:rsidP="002D65DF">
            <w:pPr>
              <w:ind w:left="-57" w:right="-57"/>
              <w:jc w:val="center"/>
              <w:rPr>
                <w:szCs w:val="24"/>
              </w:rPr>
            </w:pPr>
          </w:p>
        </w:tc>
      </w:tr>
    </w:tbl>
    <w:p w:rsidR="002D65DF" w:rsidRPr="007A4B91" w:rsidRDefault="002D65DF" w:rsidP="002D65DF">
      <w:pPr>
        <w:jc w:val="right"/>
      </w:pPr>
      <w:r w:rsidRPr="007A4B91">
        <w:t>Кінець таблиці 4</w:t>
      </w:r>
      <w:r w:rsidR="00A62FB6" w:rsidRPr="007A4B91">
        <w:t>8</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35"/>
        <w:gridCol w:w="3111"/>
        <w:gridCol w:w="875"/>
        <w:gridCol w:w="1379"/>
        <w:gridCol w:w="1407"/>
        <w:gridCol w:w="1949"/>
      </w:tblGrid>
      <w:tr w:rsidR="002D65DF" w:rsidRPr="007A4B91" w:rsidTr="002D65DF">
        <w:trPr>
          <w:trHeight w:val="300"/>
          <w:jc w:val="center"/>
        </w:trPr>
        <w:tc>
          <w:tcPr>
            <w:tcW w:w="635" w:type="dxa"/>
            <w:shd w:val="clear" w:color="auto" w:fill="auto"/>
          </w:tcPr>
          <w:p w:rsidR="002D65DF" w:rsidRPr="007A4B91" w:rsidRDefault="002D65DF" w:rsidP="002D65DF">
            <w:pPr>
              <w:ind w:left="-57" w:right="-57" w:firstLine="0"/>
              <w:jc w:val="center"/>
              <w:rPr>
                <w:i/>
                <w:szCs w:val="24"/>
              </w:rPr>
            </w:pPr>
            <w:r w:rsidRPr="007A4B91">
              <w:rPr>
                <w:i/>
                <w:szCs w:val="24"/>
              </w:rPr>
              <w:t>1</w:t>
            </w:r>
          </w:p>
        </w:tc>
        <w:tc>
          <w:tcPr>
            <w:tcW w:w="3111" w:type="dxa"/>
            <w:shd w:val="clear" w:color="auto" w:fill="auto"/>
          </w:tcPr>
          <w:p w:rsidR="002D65DF" w:rsidRPr="007A4B91" w:rsidRDefault="002D65DF" w:rsidP="002D65DF">
            <w:pPr>
              <w:ind w:left="-57" w:right="-57" w:firstLine="0"/>
              <w:jc w:val="center"/>
              <w:rPr>
                <w:i/>
                <w:szCs w:val="24"/>
              </w:rPr>
            </w:pPr>
            <w:r w:rsidRPr="007A4B91">
              <w:rPr>
                <w:i/>
                <w:szCs w:val="24"/>
              </w:rPr>
              <w:t>2</w:t>
            </w:r>
          </w:p>
        </w:tc>
        <w:tc>
          <w:tcPr>
            <w:tcW w:w="875" w:type="dxa"/>
            <w:shd w:val="clear" w:color="auto" w:fill="auto"/>
          </w:tcPr>
          <w:p w:rsidR="002D65DF" w:rsidRPr="007A4B91" w:rsidRDefault="002D65DF" w:rsidP="002D65DF">
            <w:pPr>
              <w:ind w:left="-57" w:right="-57" w:firstLine="0"/>
              <w:jc w:val="center"/>
              <w:rPr>
                <w:i/>
                <w:szCs w:val="24"/>
              </w:rPr>
            </w:pPr>
            <w:r w:rsidRPr="007A4B91">
              <w:rPr>
                <w:i/>
                <w:szCs w:val="24"/>
              </w:rPr>
              <w:t>3</w:t>
            </w:r>
          </w:p>
        </w:tc>
        <w:tc>
          <w:tcPr>
            <w:tcW w:w="1379" w:type="dxa"/>
            <w:shd w:val="clear" w:color="auto" w:fill="auto"/>
          </w:tcPr>
          <w:p w:rsidR="002D65DF" w:rsidRPr="007A4B91" w:rsidRDefault="002D65DF" w:rsidP="002D65DF">
            <w:pPr>
              <w:ind w:left="-57" w:right="-57" w:firstLine="0"/>
              <w:jc w:val="center"/>
              <w:rPr>
                <w:i/>
                <w:szCs w:val="24"/>
              </w:rPr>
            </w:pPr>
            <w:r w:rsidRPr="007A4B91">
              <w:rPr>
                <w:i/>
                <w:szCs w:val="24"/>
              </w:rPr>
              <w:t>4</w:t>
            </w:r>
          </w:p>
        </w:tc>
        <w:tc>
          <w:tcPr>
            <w:tcW w:w="1407" w:type="dxa"/>
            <w:shd w:val="clear" w:color="auto" w:fill="auto"/>
          </w:tcPr>
          <w:p w:rsidR="002D65DF" w:rsidRPr="007A4B91" w:rsidRDefault="002D65DF" w:rsidP="002D65DF">
            <w:pPr>
              <w:ind w:left="-57" w:right="-57" w:firstLine="0"/>
              <w:jc w:val="center"/>
              <w:rPr>
                <w:i/>
                <w:szCs w:val="24"/>
              </w:rPr>
            </w:pPr>
            <w:r w:rsidRPr="007A4B91">
              <w:rPr>
                <w:i/>
                <w:szCs w:val="24"/>
              </w:rPr>
              <w:t>5</w:t>
            </w:r>
          </w:p>
        </w:tc>
        <w:tc>
          <w:tcPr>
            <w:tcW w:w="1949" w:type="dxa"/>
            <w:shd w:val="clear" w:color="auto" w:fill="auto"/>
            <w:noWrap/>
            <w:vAlign w:val="center"/>
          </w:tcPr>
          <w:p w:rsidR="002D65DF" w:rsidRPr="007A4B91" w:rsidRDefault="002D65DF" w:rsidP="002D65DF">
            <w:pPr>
              <w:ind w:left="-57" w:right="-57" w:firstLine="0"/>
              <w:jc w:val="center"/>
              <w:rPr>
                <w:i/>
                <w:szCs w:val="24"/>
              </w:rPr>
            </w:pPr>
            <w:r w:rsidRPr="007A4B91">
              <w:rPr>
                <w:i/>
                <w:szCs w:val="24"/>
              </w:rPr>
              <w:t>6</w:t>
            </w: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r w:rsidRPr="007A4B91">
              <w:rPr>
                <w:szCs w:val="24"/>
              </w:rPr>
              <w:t>3</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папір А4/80 г, пачка</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30</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120</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3600</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r w:rsidRPr="007A4B91">
              <w:rPr>
                <w:szCs w:val="24"/>
              </w:rPr>
              <w:t>4</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олівець чорний графітний</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94</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5</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470</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r w:rsidRPr="007A4B91">
              <w:rPr>
                <w:szCs w:val="24"/>
              </w:rPr>
              <w:t>5</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швидкозшивач</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10</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6</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60</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r w:rsidRPr="007A4B91">
              <w:rPr>
                <w:szCs w:val="24"/>
              </w:rPr>
              <w:t>6</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папка на зав′язках</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35</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10</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350</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r w:rsidRPr="007A4B91">
              <w:rPr>
                <w:szCs w:val="24"/>
              </w:rPr>
              <w:t>7</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папка-кутник</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10</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5</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50</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r w:rsidRPr="007A4B91">
              <w:rPr>
                <w:szCs w:val="24"/>
              </w:rPr>
              <w:t>8</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файл, упаковка</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4</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60</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240</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r w:rsidRPr="007A4B91">
              <w:rPr>
                <w:szCs w:val="24"/>
              </w:rPr>
              <w:t>9</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клей ПВА</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8</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15</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120</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r w:rsidRPr="007A4B91">
              <w:rPr>
                <w:szCs w:val="24"/>
              </w:rPr>
              <w:t>10</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міліметровий папір</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50</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2</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100</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r w:rsidRPr="007A4B91">
              <w:rPr>
                <w:szCs w:val="24"/>
              </w:rPr>
              <w:t>11</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зошит в твердій обкладинці на 170 аркушів</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27</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35</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945</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r w:rsidRPr="007A4B91">
              <w:rPr>
                <w:szCs w:val="24"/>
              </w:rPr>
              <w:t>12</w:t>
            </w:r>
          </w:p>
        </w:tc>
        <w:tc>
          <w:tcPr>
            <w:tcW w:w="3111" w:type="dxa"/>
            <w:shd w:val="clear" w:color="auto" w:fill="auto"/>
            <w:noWrap/>
            <w:vAlign w:val="center"/>
          </w:tcPr>
          <w:p w:rsidR="00B43C8A" w:rsidRPr="007A4B91" w:rsidRDefault="00B43C8A" w:rsidP="002D65DF">
            <w:pPr>
              <w:ind w:left="-57" w:right="-57" w:firstLine="0"/>
              <w:jc w:val="left"/>
              <w:rPr>
                <w:szCs w:val="24"/>
              </w:rPr>
            </w:pPr>
            <w:r w:rsidRPr="007A4B91">
              <w:rPr>
                <w:szCs w:val="24"/>
              </w:rPr>
              <w:t>маркер</w:t>
            </w:r>
          </w:p>
        </w:tc>
        <w:tc>
          <w:tcPr>
            <w:tcW w:w="875" w:type="dxa"/>
            <w:shd w:val="clear" w:color="auto" w:fill="auto"/>
            <w:noWrap/>
            <w:vAlign w:val="bottom"/>
          </w:tcPr>
          <w:p w:rsidR="00B43C8A" w:rsidRPr="007A4B91" w:rsidRDefault="00B43C8A" w:rsidP="002D65DF">
            <w:pPr>
              <w:ind w:left="-57" w:right="-57" w:firstLine="0"/>
              <w:jc w:val="center"/>
              <w:rPr>
                <w:szCs w:val="24"/>
              </w:rPr>
            </w:pPr>
            <w:r w:rsidRPr="007A4B91">
              <w:rPr>
                <w:szCs w:val="24"/>
              </w:rPr>
              <w:t>19</w:t>
            </w:r>
          </w:p>
        </w:tc>
        <w:tc>
          <w:tcPr>
            <w:tcW w:w="1379" w:type="dxa"/>
            <w:shd w:val="clear" w:color="auto" w:fill="auto"/>
            <w:noWrap/>
            <w:vAlign w:val="bottom"/>
          </w:tcPr>
          <w:p w:rsidR="00B43C8A" w:rsidRPr="007A4B91" w:rsidRDefault="00B43C8A" w:rsidP="002D65DF">
            <w:pPr>
              <w:ind w:left="-57" w:right="-57" w:firstLine="0"/>
              <w:jc w:val="center"/>
              <w:rPr>
                <w:szCs w:val="24"/>
              </w:rPr>
            </w:pPr>
            <w:r w:rsidRPr="007A4B91">
              <w:rPr>
                <w:szCs w:val="24"/>
              </w:rPr>
              <w:t>25</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475</w:t>
            </w:r>
          </w:p>
        </w:tc>
        <w:tc>
          <w:tcPr>
            <w:tcW w:w="1949" w:type="dxa"/>
            <w:shd w:val="clear" w:color="auto" w:fill="auto"/>
            <w:noWrap/>
            <w:vAlign w:val="center"/>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r w:rsidRPr="007A4B91">
              <w:rPr>
                <w:szCs w:val="24"/>
              </w:rPr>
              <w:t>13</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ручка</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25</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7</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175</w:t>
            </w:r>
          </w:p>
        </w:tc>
        <w:tc>
          <w:tcPr>
            <w:tcW w:w="1949" w:type="dxa"/>
            <w:shd w:val="clear" w:color="auto" w:fill="auto"/>
            <w:noWrap/>
            <w:vAlign w:val="center"/>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r w:rsidRPr="007A4B91">
              <w:rPr>
                <w:szCs w:val="24"/>
              </w:rPr>
              <w:t>14</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ампулка</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60</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3</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180</w:t>
            </w:r>
          </w:p>
        </w:tc>
        <w:tc>
          <w:tcPr>
            <w:tcW w:w="1949" w:type="dxa"/>
            <w:shd w:val="clear" w:color="auto" w:fill="auto"/>
            <w:noWrap/>
            <w:vAlign w:val="center"/>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r w:rsidRPr="007A4B91">
              <w:rPr>
                <w:szCs w:val="24"/>
              </w:rPr>
              <w:t>15</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скотч вузький, широкий</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27</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15</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405</w:t>
            </w:r>
          </w:p>
        </w:tc>
        <w:tc>
          <w:tcPr>
            <w:tcW w:w="1949" w:type="dxa"/>
            <w:shd w:val="clear" w:color="auto" w:fill="auto"/>
            <w:noWrap/>
            <w:vAlign w:val="center"/>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445D9B" w:rsidP="002D65DF">
            <w:pPr>
              <w:ind w:left="-57" w:right="-57" w:firstLine="0"/>
              <w:jc w:val="center"/>
              <w:rPr>
                <w:szCs w:val="24"/>
              </w:rPr>
            </w:pPr>
            <w:r>
              <w:rPr>
                <w:szCs w:val="24"/>
              </w:rPr>
              <w:t>16</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степлер великий</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2</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40</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80</w:t>
            </w:r>
          </w:p>
        </w:tc>
        <w:tc>
          <w:tcPr>
            <w:tcW w:w="1949" w:type="dxa"/>
            <w:shd w:val="clear" w:color="auto" w:fill="auto"/>
            <w:noWrap/>
            <w:vAlign w:val="center"/>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445D9B" w:rsidP="002D65DF">
            <w:pPr>
              <w:ind w:left="-57" w:right="-57" w:firstLine="0"/>
              <w:jc w:val="center"/>
              <w:rPr>
                <w:szCs w:val="24"/>
              </w:rPr>
            </w:pPr>
            <w:r>
              <w:rPr>
                <w:szCs w:val="24"/>
              </w:rPr>
              <w:t>17</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папір А3, пачка</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2</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200</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400</w:t>
            </w:r>
          </w:p>
        </w:tc>
        <w:tc>
          <w:tcPr>
            <w:tcW w:w="1949" w:type="dxa"/>
            <w:shd w:val="clear" w:color="auto" w:fill="auto"/>
            <w:noWrap/>
            <w:vAlign w:val="center"/>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445D9B" w:rsidP="002D65DF">
            <w:pPr>
              <w:ind w:left="-57" w:right="-57" w:firstLine="0"/>
              <w:jc w:val="center"/>
              <w:rPr>
                <w:szCs w:val="24"/>
              </w:rPr>
            </w:pPr>
            <w:r>
              <w:rPr>
                <w:szCs w:val="24"/>
              </w:rPr>
              <w:t>18</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блокнот-щоденник</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16</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20</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320</w:t>
            </w:r>
          </w:p>
        </w:tc>
        <w:tc>
          <w:tcPr>
            <w:tcW w:w="1949" w:type="dxa"/>
            <w:shd w:val="clear" w:color="auto" w:fill="auto"/>
            <w:noWrap/>
            <w:vAlign w:val="center"/>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445D9B" w:rsidP="002D65DF">
            <w:pPr>
              <w:ind w:left="-57" w:right="-57" w:firstLine="0"/>
              <w:jc w:val="center"/>
              <w:rPr>
                <w:szCs w:val="24"/>
              </w:rPr>
            </w:pPr>
            <w:r>
              <w:rPr>
                <w:szCs w:val="24"/>
              </w:rPr>
              <w:t>19</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ластик</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20</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5</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100</w:t>
            </w:r>
          </w:p>
        </w:tc>
        <w:tc>
          <w:tcPr>
            <w:tcW w:w="1949" w:type="dxa"/>
            <w:shd w:val="clear" w:color="auto" w:fill="auto"/>
            <w:noWrap/>
            <w:vAlign w:val="center"/>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445D9B" w:rsidP="002D65DF">
            <w:pPr>
              <w:ind w:left="-57" w:right="-57" w:firstLine="0"/>
              <w:jc w:val="center"/>
              <w:rPr>
                <w:szCs w:val="24"/>
              </w:rPr>
            </w:pPr>
            <w:r>
              <w:rPr>
                <w:szCs w:val="24"/>
              </w:rPr>
              <w:t>20</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загальний зошит на 96 аркушів</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22</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15</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330</w:t>
            </w:r>
          </w:p>
        </w:tc>
        <w:tc>
          <w:tcPr>
            <w:tcW w:w="1949" w:type="dxa"/>
            <w:shd w:val="clear" w:color="auto" w:fill="auto"/>
            <w:noWrap/>
            <w:vAlign w:val="center"/>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445D9B" w:rsidP="002D65DF">
            <w:pPr>
              <w:ind w:left="-57" w:right="-57" w:firstLine="0"/>
              <w:jc w:val="center"/>
              <w:rPr>
                <w:szCs w:val="24"/>
              </w:rPr>
            </w:pPr>
            <w:r>
              <w:rPr>
                <w:szCs w:val="24"/>
              </w:rPr>
              <w:t>21</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коректор-ручка</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8</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20</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160</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445D9B" w:rsidP="002D65DF">
            <w:pPr>
              <w:ind w:left="-57" w:right="-57" w:firstLine="0"/>
              <w:jc w:val="center"/>
              <w:rPr>
                <w:szCs w:val="24"/>
              </w:rPr>
            </w:pPr>
            <w:r>
              <w:rPr>
                <w:szCs w:val="24"/>
              </w:rPr>
              <w:t>22</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папір для нотаток, упаковка</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2</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8</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16</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445D9B" w:rsidP="002D65DF">
            <w:pPr>
              <w:ind w:left="-57" w:right="-57" w:firstLine="0"/>
              <w:jc w:val="center"/>
              <w:rPr>
                <w:szCs w:val="24"/>
              </w:rPr>
            </w:pPr>
            <w:r>
              <w:rPr>
                <w:szCs w:val="24"/>
              </w:rPr>
              <w:t>23</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скріпки канцелярські, пачка</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6</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12</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72</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445D9B" w:rsidP="002D65DF">
            <w:pPr>
              <w:ind w:left="-57" w:right="-57" w:firstLine="0"/>
              <w:jc w:val="center"/>
              <w:rPr>
                <w:szCs w:val="24"/>
              </w:rPr>
            </w:pPr>
            <w:r>
              <w:rPr>
                <w:szCs w:val="24"/>
              </w:rPr>
              <w:t>24</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папка накопичувач</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5</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55</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275</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445D9B" w:rsidP="002D65DF">
            <w:pPr>
              <w:ind w:left="-57" w:right="-57" w:firstLine="0"/>
              <w:jc w:val="center"/>
              <w:rPr>
                <w:szCs w:val="24"/>
              </w:rPr>
            </w:pPr>
            <w:r>
              <w:rPr>
                <w:szCs w:val="24"/>
              </w:rPr>
              <w:t>25</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клей-олівець</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16</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25</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400</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r w:rsidRPr="007A4B91">
              <w:rPr>
                <w:szCs w:val="24"/>
              </w:rPr>
              <w:t>2</w:t>
            </w:r>
            <w:r w:rsidR="00445D9B">
              <w:rPr>
                <w:szCs w:val="24"/>
              </w:rPr>
              <w:t>6</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скоби для великого степлера, упаковка</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10</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15</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150</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445D9B" w:rsidP="002D65DF">
            <w:pPr>
              <w:ind w:left="-57" w:right="-57" w:firstLine="0"/>
              <w:jc w:val="center"/>
              <w:rPr>
                <w:szCs w:val="24"/>
              </w:rPr>
            </w:pPr>
            <w:r>
              <w:rPr>
                <w:szCs w:val="24"/>
              </w:rPr>
              <w:t>27</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степлер маленький</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1</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27</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27</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445D9B" w:rsidP="002D65DF">
            <w:pPr>
              <w:ind w:left="-57" w:right="-57" w:firstLine="0"/>
              <w:jc w:val="center"/>
              <w:rPr>
                <w:szCs w:val="24"/>
              </w:rPr>
            </w:pPr>
            <w:r>
              <w:rPr>
                <w:szCs w:val="24"/>
              </w:rPr>
              <w:t>28</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скоби для маленького степлера, упаковка</w:t>
            </w:r>
          </w:p>
        </w:tc>
        <w:tc>
          <w:tcPr>
            <w:tcW w:w="875" w:type="dxa"/>
            <w:shd w:val="clear" w:color="auto" w:fill="auto"/>
            <w:noWrap/>
          </w:tcPr>
          <w:p w:rsidR="00B43C8A" w:rsidRPr="007A4B91" w:rsidRDefault="00B43C8A" w:rsidP="002D65DF">
            <w:pPr>
              <w:ind w:left="-57" w:right="-57" w:firstLine="0"/>
              <w:jc w:val="center"/>
              <w:rPr>
                <w:szCs w:val="24"/>
              </w:rPr>
            </w:pPr>
            <w:r w:rsidRPr="007A4B91">
              <w:rPr>
                <w:szCs w:val="24"/>
              </w:rPr>
              <w:t>10</w:t>
            </w:r>
          </w:p>
        </w:tc>
        <w:tc>
          <w:tcPr>
            <w:tcW w:w="1379" w:type="dxa"/>
            <w:shd w:val="clear" w:color="auto" w:fill="auto"/>
            <w:noWrap/>
          </w:tcPr>
          <w:p w:rsidR="00B43C8A" w:rsidRPr="007A4B91" w:rsidRDefault="00B43C8A" w:rsidP="002D65DF">
            <w:pPr>
              <w:ind w:left="-57" w:right="-57" w:firstLine="0"/>
              <w:jc w:val="center"/>
              <w:rPr>
                <w:szCs w:val="24"/>
              </w:rPr>
            </w:pPr>
            <w:r w:rsidRPr="007A4B91">
              <w:rPr>
                <w:szCs w:val="24"/>
              </w:rPr>
              <w:t>10</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100</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445D9B" w:rsidP="002D65DF">
            <w:pPr>
              <w:ind w:left="-57" w:right="-57" w:firstLine="0"/>
              <w:jc w:val="center"/>
              <w:rPr>
                <w:szCs w:val="24"/>
              </w:rPr>
            </w:pPr>
            <w:r>
              <w:rPr>
                <w:szCs w:val="24"/>
              </w:rPr>
              <w:t>29</w:t>
            </w:r>
          </w:p>
        </w:tc>
        <w:tc>
          <w:tcPr>
            <w:tcW w:w="3111" w:type="dxa"/>
            <w:shd w:val="clear" w:color="auto" w:fill="auto"/>
            <w:noWrap/>
          </w:tcPr>
          <w:p w:rsidR="00B43C8A" w:rsidRPr="007A4B91" w:rsidRDefault="00B43C8A" w:rsidP="002D65DF">
            <w:pPr>
              <w:ind w:left="-57" w:right="-57" w:firstLine="0"/>
              <w:jc w:val="left"/>
              <w:rPr>
                <w:szCs w:val="24"/>
              </w:rPr>
            </w:pPr>
            <w:r w:rsidRPr="007A4B91">
              <w:rPr>
                <w:szCs w:val="24"/>
              </w:rPr>
              <w:t>інші канцтовари</w:t>
            </w:r>
          </w:p>
        </w:tc>
        <w:tc>
          <w:tcPr>
            <w:tcW w:w="875" w:type="dxa"/>
            <w:shd w:val="clear" w:color="auto" w:fill="auto"/>
            <w:noWrap/>
          </w:tcPr>
          <w:p w:rsidR="00B43C8A" w:rsidRPr="007A4B91" w:rsidRDefault="00130BE8" w:rsidP="002D65DF">
            <w:pPr>
              <w:ind w:left="-57" w:right="-57" w:firstLine="0"/>
              <w:jc w:val="center"/>
              <w:rPr>
                <w:szCs w:val="24"/>
              </w:rPr>
            </w:pPr>
            <w:r w:rsidRPr="007A4B91">
              <w:rPr>
                <w:szCs w:val="24"/>
              </w:rPr>
              <w:t>х</w:t>
            </w:r>
          </w:p>
        </w:tc>
        <w:tc>
          <w:tcPr>
            <w:tcW w:w="1379" w:type="dxa"/>
            <w:shd w:val="clear" w:color="auto" w:fill="auto"/>
            <w:noWrap/>
          </w:tcPr>
          <w:p w:rsidR="00B43C8A" w:rsidRPr="007A4B91" w:rsidRDefault="00130BE8" w:rsidP="002D65DF">
            <w:pPr>
              <w:ind w:left="-57" w:right="-57" w:firstLine="0"/>
              <w:jc w:val="center"/>
              <w:rPr>
                <w:szCs w:val="24"/>
              </w:rPr>
            </w:pPr>
            <w:r w:rsidRPr="007A4B91">
              <w:rPr>
                <w:szCs w:val="24"/>
              </w:rPr>
              <w:t>х</w:t>
            </w:r>
          </w:p>
        </w:tc>
        <w:tc>
          <w:tcPr>
            <w:tcW w:w="1407" w:type="dxa"/>
            <w:shd w:val="clear" w:color="auto" w:fill="auto"/>
            <w:noWrap/>
          </w:tcPr>
          <w:p w:rsidR="00B43C8A" w:rsidRPr="007A4B91" w:rsidRDefault="00B43C8A" w:rsidP="002D65DF">
            <w:pPr>
              <w:ind w:left="-57" w:right="-57" w:firstLine="0"/>
              <w:jc w:val="center"/>
              <w:rPr>
                <w:szCs w:val="24"/>
              </w:rPr>
            </w:pPr>
            <w:r w:rsidRPr="007A4B91">
              <w:rPr>
                <w:szCs w:val="24"/>
              </w:rPr>
              <w:t>10500</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70"/>
          <w:jc w:val="center"/>
        </w:trPr>
        <w:tc>
          <w:tcPr>
            <w:tcW w:w="635" w:type="dxa"/>
            <w:shd w:val="clear" w:color="auto" w:fill="auto"/>
            <w:noWrap/>
          </w:tcPr>
          <w:p w:rsidR="00B43C8A" w:rsidRPr="007A4B91" w:rsidRDefault="00B43C8A" w:rsidP="002D65DF">
            <w:pPr>
              <w:ind w:left="-57" w:right="-57" w:firstLine="0"/>
              <w:jc w:val="center"/>
              <w:rPr>
                <w:szCs w:val="24"/>
              </w:rPr>
            </w:pPr>
          </w:p>
        </w:tc>
        <w:tc>
          <w:tcPr>
            <w:tcW w:w="3111" w:type="dxa"/>
            <w:shd w:val="clear" w:color="auto" w:fill="auto"/>
            <w:noWrap/>
          </w:tcPr>
          <w:p w:rsidR="00B43C8A" w:rsidRPr="007A4B91" w:rsidRDefault="00B43C8A" w:rsidP="002D65DF">
            <w:pPr>
              <w:ind w:left="-57" w:right="-57" w:firstLine="0"/>
              <w:jc w:val="left"/>
              <w:rPr>
                <w:b/>
                <w:szCs w:val="24"/>
              </w:rPr>
            </w:pPr>
            <w:r w:rsidRPr="007A4B91">
              <w:rPr>
                <w:b/>
                <w:szCs w:val="24"/>
              </w:rPr>
              <w:t>Всього</w:t>
            </w:r>
            <w:r w:rsidR="00130BE8" w:rsidRPr="007A4B91">
              <w:rPr>
                <w:b/>
                <w:szCs w:val="24"/>
              </w:rPr>
              <w:t>:</w:t>
            </w:r>
          </w:p>
        </w:tc>
        <w:tc>
          <w:tcPr>
            <w:tcW w:w="875" w:type="dxa"/>
            <w:shd w:val="clear" w:color="auto" w:fill="auto"/>
            <w:noWrap/>
          </w:tcPr>
          <w:p w:rsidR="00B43C8A" w:rsidRPr="007A4B91" w:rsidRDefault="00130BE8" w:rsidP="002D65DF">
            <w:pPr>
              <w:ind w:left="-57" w:right="-57" w:firstLine="0"/>
              <w:jc w:val="center"/>
              <w:rPr>
                <w:b/>
                <w:szCs w:val="24"/>
              </w:rPr>
            </w:pPr>
            <w:r w:rsidRPr="007A4B91">
              <w:rPr>
                <w:b/>
                <w:szCs w:val="24"/>
              </w:rPr>
              <w:t>х</w:t>
            </w:r>
          </w:p>
        </w:tc>
        <w:tc>
          <w:tcPr>
            <w:tcW w:w="1379" w:type="dxa"/>
            <w:shd w:val="clear" w:color="auto" w:fill="auto"/>
            <w:noWrap/>
          </w:tcPr>
          <w:p w:rsidR="00B43C8A" w:rsidRPr="007A4B91" w:rsidRDefault="00130BE8" w:rsidP="002D65DF">
            <w:pPr>
              <w:ind w:left="-57" w:right="-57" w:firstLine="0"/>
              <w:jc w:val="center"/>
              <w:rPr>
                <w:b/>
                <w:szCs w:val="24"/>
              </w:rPr>
            </w:pPr>
            <w:r w:rsidRPr="007A4B91">
              <w:rPr>
                <w:b/>
                <w:szCs w:val="24"/>
              </w:rPr>
              <w:t>х</w:t>
            </w:r>
          </w:p>
        </w:tc>
        <w:tc>
          <w:tcPr>
            <w:tcW w:w="1407" w:type="dxa"/>
            <w:shd w:val="clear" w:color="auto" w:fill="auto"/>
            <w:noWrap/>
          </w:tcPr>
          <w:p w:rsidR="00B43C8A" w:rsidRPr="007A4B91" w:rsidRDefault="00813CA0" w:rsidP="00813CA0">
            <w:pPr>
              <w:ind w:left="-57" w:right="-57" w:firstLine="0"/>
              <w:jc w:val="center"/>
              <w:rPr>
                <w:b/>
                <w:szCs w:val="24"/>
              </w:rPr>
            </w:pPr>
            <w:r w:rsidRPr="007A4B91">
              <w:rPr>
                <w:b/>
                <w:szCs w:val="24"/>
              </w:rPr>
              <w:t>23800</w:t>
            </w:r>
          </w:p>
        </w:tc>
        <w:tc>
          <w:tcPr>
            <w:tcW w:w="1949" w:type="dxa"/>
            <w:shd w:val="clear" w:color="auto" w:fill="auto"/>
            <w:noWrap/>
          </w:tcPr>
          <w:p w:rsidR="00B43C8A" w:rsidRPr="007A4B91" w:rsidRDefault="00B43C8A" w:rsidP="002D65DF">
            <w:pPr>
              <w:ind w:left="-57" w:right="-57" w:firstLine="0"/>
              <w:jc w:val="center"/>
              <w:rPr>
                <w:szCs w:val="24"/>
              </w:rPr>
            </w:pPr>
          </w:p>
        </w:tc>
      </w:tr>
      <w:tr w:rsidR="00B43C8A" w:rsidRPr="007A4B91" w:rsidTr="002D65DF">
        <w:trPr>
          <w:trHeight w:val="300"/>
          <w:jc w:val="center"/>
        </w:trPr>
        <w:tc>
          <w:tcPr>
            <w:tcW w:w="635" w:type="dxa"/>
            <w:shd w:val="clear" w:color="auto" w:fill="auto"/>
            <w:noWrap/>
          </w:tcPr>
          <w:p w:rsidR="00B43C8A" w:rsidRPr="007A4B91" w:rsidRDefault="00B43C8A" w:rsidP="002D65DF">
            <w:pPr>
              <w:ind w:left="-57" w:right="-57" w:firstLine="0"/>
              <w:jc w:val="center"/>
              <w:rPr>
                <w:szCs w:val="24"/>
              </w:rPr>
            </w:pPr>
          </w:p>
        </w:tc>
        <w:tc>
          <w:tcPr>
            <w:tcW w:w="3111" w:type="dxa"/>
            <w:shd w:val="clear" w:color="auto" w:fill="auto"/>
            <w:noWrap/>
          </w:tcPr>
          <w:p w:rsidR="00B43C8A" w:rsidRPr="007A4B91" w:rsidRDefault="00B43C8A" w:rsidP="002D65DF">
            <w:pPr>
              <w:ind w:left="-57" w:right="-57" w:firstLine="0"/>
              <w:jc w:val="left"/>
              <w:rPr>
                <w:b/>
                <w:szCs w:val="24"/>
              </w:rPr>
            </w:pPr>
            <w:r w:rsidRPr="007A4B91">
              <w:rPr>
                <w:b/>
                <w:szCs w:val="24"/>
              </w:rPr>
              <w:t>Разом</w:t>
            </w:r>
            <w:r w:rsidR="00130BE8" w:rsidRPr="007A4B91">
              <w:rPr>
                <w:b/>
                <w:szCs w:val="24"/>
              </w:rPr>
              <w:t>:</w:t>
            </w:r>
          </w:p>
        </w:tc>
        <w:tc>
          <w:tcPr>
            <w:tcW w:w="875" w:type="dxa"/>
            <w:shd w:val="clear" w:color="auto" w:fill="auto"/>
            <w:noWrap/>
          </w:tcPr>
          <w:p w:rsidR="00B43C8A" w:rsidRPr="007A4B91" w:rsidRDefault="00813CA0" w:rsidP="002D65DF">
            <w:pPr>
              <w:ind w:left="-57" w:right="-57" w:firstLine="0"/>
              <w:jc w:val="center"/>
              <w:rPr>
                <w:b/>
                <w:szCs w:val="24"/>
              </w:rPr>
            </w:pPr>
            <w:r w:rsidRPr="007A4B91">
              <w:rPr>
                <w:b/>
                <w:szCs w:val="24"/>
              </w:rPr>
              <w:t>х</w:t>
            </w:r>
          </w:p>
        </w:tc>
        <w:tc>
          <w:tcPr>
            <w:tcW w:w="1379" w:type="dxa"/>
            <w:shd w:val="clear" w:color="auto" w:fill="auto"/>
            <w:noWrap/>
          </w:tcPr>
          <w:p w:rsidR="00B43C8A" w:rsidRPr="007A4B91" w:rsidRDefault="00813CA0" w:rsidP="002D65DF">
            <w:pPr>
              <w:ind w:left="-57" w:right="-57" w:firstLine="0"/>
              <w:jc w:val="center"/>
              <w:rPr>
                <w:b/>
                <w:szCs w:val="24"/>
              </w:rPr>
            </w:pPr>
            <w:r w:rsidRPr="007A4B91">
              <w:rPr>
                <w:b/>
                <w:szCs w:val="24"/>
              </w:rPr>
              <w:t>х</w:t>
            </w:r>
          </w:p>
        </w:tc>
        <w:tc>
          <w:tcPr>
            <w:tcW w:w="1407" w:type="dxa"/>
            <w:shd w:val="clear" w:color="auto" w:fill="auto"/>
            <w:noWrap/>
          </w:tcPr>
          <w:p w:rsidR="00B43C8A" w:rsidRPr="007A4B91" w:rsidRDefault="005A06EA" w:rsidP="002D65DF">
            <w:pPr>
              <w:ind w:left="-57" w:right="-57" w:firstLine="0"/>
              <w:jc w:val="center"/>
              <w:rPr>
                <w:b/>
                <w:szCs w:val="24"/>
              </w:rPr>
            </w:pPr>
            <w:r w:rsidRPr="007A4B91">
              <w:rPr>
                <w:b/>
                <w:szCs w:val="24"/>
              </w:rPr>
              <w:t>295140</w:t>
            </w:r>
          </w:p>
        </w:tc>
        <w:tc>
          <w:tcPr>
            <w:tcW w:w="1949" w:type="dxa"/>
            <w:shd w:val="clear" w:color="auto" w:fill="auto"/>
            <w:noWrap/>
          </w:tcPr>
          <w:p w:rsidR="00B43C8A" w:rsidRPr="007A4B91" w:rsidRDefault="00B43C8A" w:rsidP="002D65DF">
            <w:pPr>
              <w:ind w:left="-57" w:right="-57" w:firstLine="0"/>
              <w:jc w:val="center"/>
              <w:rPr>
                <w:szCs w:val="24"/>
              </w:rPr>
            </w:pPr>
          </w:p>
        </w:tc>
      </w:tr>
    </w:tbl>
    <w:p w:rsidR="00B43C8A" w:rsidRPr="007A4B91" w:rsidRDefault="00B43C8A" w:rsidP="002D65DF">
      <w:pPr>
        <w:ind w:firstLine="567"/>
        <w:rPr>
          <w:szCs w:val="24"/>
        </w:rPr>
      </w:pPr>
    </w:p>
    <w:p w:rsidR="00734971" w:rsidRPr="007A4B91" w:rsidRDefault="00B11849" w:rsidP="00734971">
      <w:pPr>
        <w:spacing w:after="120"/>
        <w:ind w:firstLine="567"/>
        <w:rPr>
          <w:szCs w:val="24"/>
        </w:rPr>
      </w:pPr>
      <w:r w:rsidRPr="007A4B91">
        <w:rPr>
          <w:szCs w:val="24"/>
        </w:rPr>
        <w:t>5.3.2</w:t>
      </w:r>
      <w:r w:rsidR="005F5D50" w:rsidRPr="007A4B91">
        <w:rPr>
          <w:szCs w:val="24"/>
        </w:rPr>
        <w:t>.</w:t>
      </w:r>
      <w:r w:rsidRPr="007A4B91">
        <w:rPr>
          <w:szCs w:val="24"/>
        </w:rPr>
        <w:t xml:space="preserve"> Капітальне будівництво та ремонт</w:t>
      </w:r>
    </w:p>
    <w:p w:rsidR="008F48B0" w:rsidRPr="007A4B91" w:rsidRDefault="008F48B0" w:rsidP="008F48B0">
      <w:pPr>
        <w:pStyle w:val="2"/>
        <w:spacing w:after="0"/>
        <w:rPr>
          <w:b w:val="0"/>
          <w:color w:val="auto"/>
          <w:szCs w:val="24"/>
          <w:shd w:val="clear" w:color="auto" w:fill="FFFFFF"/>
          <w:lang w:val="uk-UA"/>
        </w:rPr>
      </w:pPr>
      <w:r w:rsidRPr="007A4B91">
        <w:rPr>
          <w:b w:val="0"/>
          <w:color w:val="auto"/>
          <w:szCs w:val="24"/>
          <w:lang w:val="uk-UA"/>
        </w:rPr>
        <w:t>Інформацію про заходи зі сфери капітального будівництва (</w:t>
      </w:r>
      <w:r w:rsidRPr="007A4B91">
        <w:rPr>
          <w:b w:val="0"/>
          <w:color w:val="auto"/>
          <w:szCs w:val="24"/>
          <w:shd w:val="clear" w:color="auto" w:fill="FFFFFF"/>
          <w:lang w:val="uk-UA"/>
        </w:rPr>
        <w:t xml:space="preserve">нове будівництво, </w:t>
      </w:r>
      <w:r w:rsidRPr="007A4B91">
        <w:rPr>
          <w:b w:val="0"/>
          <w:iCs w:val="0"/>
          <w:color w:val="auto"/>
          <w:szCs w:val="24"/>
          <w:shd w:val="clear" w:color="auto" w:fill="FFFFFF"/>
          <w:lang w:val="uk-UA"/>
        </w:rPr>
        <w:t>розширення</w:t>
      </w:r>
      <w:r w:rsidRPr="007A4B91">
        <w:rPr>
          <w:b w:val="0"/>
          <w:color w:val="auto"/>
          <w:szCs w:val="24"/>
          <w:shd w:val="clear" w:color="auto" w:fill="FFFFFF"/>
          <w:lang w:val="uk-UA"/>
        </w:rPr>
        <w:t xml:space="preserve"> та здійснення за новими проектами будівництва наступних черг і додаткових виробничих комплексів, </w:t>
      </w:r>
      <w:r w:rsidRPr="007A4B91">
        <w:rPr>
          <w:b w:val="0"/>
          <w:iCs w:val="0"/>
          <w:color w:val="auto"/>
          <w:szCs w:val="24"/>
          <w:shd w:val="clear" w:color="auto" w:fill="FFFFFF"/>
          <w:lang w:val="uk-UA"/>
        </w:rPr>
        <w:t>реконструкція</w:t>
      </w:r>
      <w:r w:rsidRPr="007A4B91">
        <w:rPr>
          <w:b w:val="0"/>
          <w:color w:val="auto"/>
          <w:szCs w:val="24"/>
          <w:shd w:val="clear" w:color="auto" w:fill="FFFFFF"/>
          <w:lang w:val="uk-UA"/>
        </w:rPr>
        <w:t xml:space="preserve"> існуючих споруд, </w:t>
      </w:r>
      <w:r w:rsidRPr="007A4B91">
        <w:rPr>
          <w:b w:val="0"/>
          <w:iCs w:val="0"/>
          <w:color w:val="auto"/>
          <w:szCs w:val="24"/>
          <w:shd w:val="clear" w:color="auto" w:fill="FFFFFF"/>
          <w:lang w:val="uk-UA"/>
        </w:rPr>
        <w:t xml:space="preserve">технічне переоснащення та оптимізація </w:t>
      </w:r>
      <w:r w:rsidRPr="007A4B91">
        <w:rPr>
          <w:b w:val="0"/>
          <w:color w:val="auto"/>
          <w:szCs w:val="24"/>
          <w:shd w:val="clear" w:color="auto" w:fill="FFFFFF"/>
          <w:lang w:val="uk-UA"/>
        </w:rPr>
        <w:t xml:space="preserve">технічного рівня окремих дільниць, капітальний ремонт будівель та споруд) з визначеними строками, головними виконавцями, джерелами та обсягами фінансування подано у </w:t>
      </w:r>
      <w:r w:rsidRPr="007A4B91">
        <w:rPr>
          <w:b w:val="0"/>
          <w:color w:val="auto"/>
          <w:szCs w:val="24"/>
          <w:lang w:val="uk-UA"/>
        </w:rPr>
        <w:t xml:space="preserve">плані заходів БЗ на 2022–2026 роки (див. табл. 42) та узагальнено у додатку С: «Проектний план» території БЗ. Зокрема передбачено: </w:t>
      </w:r>
    </w:p>
    <w:p w:rsidR="008F48B0" w:rsidRPr="007A4B91" w:rsidRDefault="008F48B0" w:rsidP="008F48B0">
      <w:pPr>
        <w:ind w:firstLine="567"/>
        <w:rPr>
          <w:szCs w:val="24"/>
        </w:rPr>
      </w:pPr>
      <w:r w:rsidRPr="007A4B91">
        <w:rPr>
          <w:rFonts w:eastAsia="Times New Roman"/>
          <w:spacing w:val="-2"/>
          <w:szCs w:val="24"/>
          <w:lang w:eastAsia="ru-RU"/>
        </w:rPr>
        <w:t>реконструкцію садиби засновника БЗ Ф.Е. Фальц-Фейна під музей Природи Таврії та сучасний візит-центр;</w:t>
      </w:r>
    </w:p>
    <w:p w:rsidR="008F48B0" w:rsidRPr="007A4B91" w:rsidRDefault="008F48B0" w:rsidP="008F48B0">
      <w:pPr>
        <w:ind w:firstLine="567"/>
        <w:rPr>
          <w:rFonts w:eastAsia="Times New Roman"/>
          <w:spacing w:val="-2"/>
          <w:szCs w:val="24"/>
          <w:lang w:eastAsia="ru-RU"/>
        </w:rPr>
      </w:pPr>
      <w:r w:rsidRPr="007A4B91">
        <w:rPr>
          <w:rFonts w:eastAsia="Times New Roman"/>
          <w:spacing w:val="-2"/>
          <w:szCs w:val="24"/>
          <w:lang w:eastAsia="ru-RU"/>
        </w:rPr>
        <w:t>доопрацювання проєктно-кошторисної документації з реконструкції Зоопарку;</w:t>
      </w:r>
    </w:p>
    <w:p w:rsidR="008F48B0" w:rsidRPr="007A4B91" w:rsidRDefault="008F48B0" w:rsidP="008F48B0">
      <w:pPr>
        <w:ind w:firstLine="567"/>
        <w:rPr>
          <w:szCs w:val="24"/>
        </w:rPr>
      </w:pPr>
      <w:r w:rsidRPr="007A4B91">
        <w:rPr>
          <w:rFonts w:eastAsia="Times New Roman"/>
          <w:spacing w:val="-2"/>
          <w:szCs w:val="24"/>
          <w:lang w:eastAsia="ru-RU"/>
        </w:rPr>
        <w:t>будівництво господарських приміщень та експозиційних вольєрів Зоопарку;</w:t>
      </w:r>
    </w:p>
    <w:p w:rsidR="00F92B19" w:rsidRPr="007A4B91" w:rsidRDefault="00F92B19" w:rsidP="00F92B19">
      <w:pPr>
        <w:ind w:firstLine="567"/>
        <w:rPr>
          <w:rFonts w:eastAsia="Times New Roman"/>
          <w:bCs/>
          <w:spacing w:val="-2"/>
          <w:szCs w:val="24"/>
          <w:lang w:eastAsia="ru-RU"/>
        </w:rPr>
      </w:pPr>
      <w:r w:rsidRPr="007A4B91">
        <w:rPr>
          <w:rFonts w:eastAsia="Times New Roman"/>
          <w:bCs/>
          <w:spacing w:val="-2"/>
          <w:szCs w:val="24"/>
          <w:lang w:eastAsia="ru-RU"/>
        </w:rPr>
        <w:t>о</w:t>
      </w:r>
      <w:r w:rsidRPr="007A4B91">
        <w:rPr>
          <w:rFonts w:eastAsia="Times New Roman"/>
          <w:spacing w:val="-2"/>
          <w:szCs w:val="24"/>
          <w:lang w:eastAsia="ru-RU"/>
        </w:rPr>
        <w:t>новлення технічного устаткування інкубаторію;</w:t>
      </w:r>
    </w:p>
    <w:p w:rsidR="008F48B0" w:rsidRPr="007A4B91" w:rsidRDefault="008F48B0" w:rsidP="008F48B0">
      <w:pPr>
        <w:ind w:firstLine="567"/>
        <w:rPr>
          <w:rFonts w:eastAsia="Times New Roman"/>
          <w:spacing w:val="-2"/>
          <w:szCs w:val="24"/>
          <w:lang w:eastAsia="ru-RU"/>
        </w:rPr>
      </w:pPr>
      <w:r w:rsidRPr="007A4B91">
        <w:rPr>
          <w:rFonts w:eastAsia="Times New Roman"/>
          <w:spacing w:val="-2"/>
          <w:szCs w:val="24"/>
          <w:lang w:eastAsia="ru-RU"/>
        </w:rPr>
        <w:t>ремонт огорож загонів ВЧП;</w:t>
      </w:r>
    </w:p>
    <w:p w:rsidR="008F48B0" w:rsidRPr="007A4B91" w:rsidRDefault="008F48B0" w:rsidP="008F48B0">
      <w:pPr>
        <w:ind w:firstLine="567"/>
        <w:rPr>
          <w:rFonts w:eastAsia="Times New Roman"/>
          <w:bCs/>
          <w:spacing w:val="-2"/>
          <w:szCs w:val="24"/>
          <w:lang w:eastAsia="ru-RU"/>
        </w:rPr>
      </w:pPr>
      <w:r w:rsidRPr="007A4B91">
        <w:rPr>
          <w:rFonts w:eastAsia="Times New Roman"/>
          <w:bCs/>
          <w:spacing w:val="-2"/>
          <w:szCs w:val="24"/>
          <w:lang w:eastAsia="ru-RU"/>
        </w:rPr>
        <w:t>п</w:t>
      </w:r>
      <w:r w:rsidRPr="007A4B91">
        <w:rPr>
          <w:rFonts w:eastAsia="Times New Roman"/>
          <w:spacing w:val="-2"/>
          <w:szCs w:val="24"/>
          <w:lang w:eastAsia="ru-RU"/>
        </w:rPr>
        <w:t>роєктування та облаштування вітрозахисних споруд у загонах ВЧП;</w:t>
      </w:r>
    </w:p>
    <w:p w:rsidR="008F48B0" w:rsidRPr="007A4B91" w:rsidRDefault="008F48B0" w:rsidP="008F48B0">
      <w:pPr>
        <w:ind w:firstLine="567"/>
        <w:rPr>
          <w:rFonts w:eastAsia="Times New Roman"/>
          <w:bCs/>
          <w:spacing w:val="-2"/>
          <w:szCs w:val="24"/>
          <w:lang w:eastAsia="ru-RU"/>
        </w:rPr>
      </w:pPr>
      <w:r w:rsidRPr="007A4B91">
        <w:rPr>
          <w:rFonts w:eastAsia="Times New Roman"/>
          <w:spacing w:val="-2"/>
          <w:szCs w:val="24"/>
          <w:lang w:eastAsia="ru-RU"/>
        </w:rPr>
        <w:t>оновлення квартальної мережі ділянок «Південна» та «Північна» заповідної зони;</w:t>
      </w:r>
    </w:p>
    <w:p w:rsidR="008F48B0" w:rsidRPr="007A4B91" w:rsidRDefault="008F48B0" w:rsidP="008F48B0">
      <w:pPr>
        <w:ind w:firstLine="567"/>
        <w:rPr>
          <w:rFonts w:eastAsia="Times New Roman"/>
          <w:bCs/>
          <w:spacing w:val="-2"/>
          <w:szCs w:val="24"/>
          <w:lang w:eastAsia="ru-RU"/>
        </w:rPr>
      </w:pPr>
      <w:r w:rsidRPr="007A4B91">
        <w:rPr>
          <w:rFonts w:eastAsia="Times New Roman"/>
          <w:spacing w:val="-2"/>
          <w:szCs w:val="24"/>
          <w:lang w:eastAsia="ru-RU"/>
        </w:rPr>
        <w:t>капітальний ремонт гербарної кімнати;</w:t>
      </w:r>
      <w:r w:rsidRPr="007A4B91">
        <w:rPr>
          <w:rFonts w:eastAsia="Times New Roman"/>
          <w:bCs/>
          <w:spacing w:val="-2"/>
          <w:szCs w:val="24"/>
          <w:lang w:eastAsia="ru-RU"/>
        </w:rPr>
        <w:t xml:space="preserve"> </w:t>
      </w:r>
    </w:p>
    <w:p w:rsidR="008F48B0" w:rsidRPr="007A4B91" w:rsidRDefault="008F48B0" w:rsidP="008F48B0">
      <w:pPr>
        <w:ind w:firstLine="567"/>
        <w:rPr>
          <w:rFonts w:eastAsia="Times New Roman"/>
          <w:bCs/>
          <w:spacing w:val="-2"/>
          <w:szCs w:val="24"/>
          <w:lang w:eastAsia="ru-RU"/>
        </w:rPr>
      </w:pPr>
      <w:r w:rsidRPr="007A4B91">
        <w:rPr>
          <w:rFonts w:eastAsia="Times New Roman"/>
          <w:bCs/>
          <w:spacing w:val="-2"/>
          <w:szCs w:val="24"/>
          <w:lang w:eastAsia="ru-RU"/>
        </w:rPr>
        <w:t>о</w:t>
      </w:r>
      <w:r w:rsidRPr="007A4B91">
        <w:rPr>
          <w:rFonts w:eastAsia="Times New Roman"/>
          <w:spacing w:val="-2"/>
          <w:szCs w:val="24"/>
          <w:lang w:eastAsia="ru-RU"/>
        </w:rPr>
        <w:t>блаштування та утримання місць короткострокового відпочинку населення, автостоянок, туалетів тощо;</w:t>
      </w:r>
    </w:p>
    <w:p w:rsidR="008F48B0" w:rsidRPr="007A4B91" w:rsidRDefault="008F48B0" w:rsidP="008F48B0">
      <w:pPr>
        <w:ind w:firstLine="567"/>
        <w:rPr>
          <w:rFonts w:eastAsia="Times New Roman"/>
          <w:bCs/>
          <w:spacing w:val="-2"/>
          <w:szCs w:val="24"/>
          <w:lang w:eastAsia="ru-RU"/>
        </w:rPr>
      </w:pPr>
      <w:r w:rsidRPr="007A4B91">
        <w:rPr>
          <w:rFonts w:eastAsia="Times New Roman"/>
          <w:spacing w:val="-2"/>
          <w:szCs w:val="24"/>
          <w:lang w:eastAsia="ru-RU"/>
        </w:rPr>
        <w:t>розбудова оглядових майданчиків та прогулянкових рекреаційних маршрутів.</w:t>
      </w:r>
      <w:r w:rsidRPr="007A4B91">
        <w:rPr>
          <w:rFonts w:eastAsia="Times New Roman"/>
          <w:bCs/>
          <w:spacing w:val="-2"/>
          <w:szCs w:val="24"/>
          <w:lang w:eastAsia="ru-RU"/>
        </w:rPr>
        <w:t xml:space="preserve"> </w:t>
      </w:r>
    </w:p>
    <w:p w:rsidR="002D65DF" w:rsidRPr="007A4B91" w:rsidRDefault="002D65DF" w:rsidP="002D65DF">
      <w:pPr>
        <w:ind w:firstLine="567"/>
        <w:rPr>
          <w:szCs w:val="24"/>
        </w:rPr>
      </w:pPr>
    </w:p>
    <w:p w:rsidR="00B11849" w:rsidRPr="007A4B91" w:rsidRDefault="00B11849" w:rsidP="00734971">
      <w:pPr>
        <w:spacing w:after="120"/>
        <w:ind w:firstLine="567"/>
        <w:rPr>
          <w:szCs w:val="24"/>
        </w:rPr>
      </w:pPr>
      <w:r w:rsidRPr="007A4B91">
        <w:rPr>
          <w:szCs w:val="24"/>
        </w:rPr>
        <w:t>5.3.3</w:t>
      </w:r>
      <w:r w:rsidR="005F5D50" w:rsidRPr="007A4B91">
        <w:rPr>
          <w:szCs w:val="24"/>
        </w:rPr>
        <w:t>.</w:t>
      </w:r>
      <w:r w:rsidR="008F48B0" w:rsidRPr="007A4B91">
        <w:rPr>
          <w:szCs w:val="24"/>
        </w:rPr>
        <w:t xml:space="preserve"> </w:t>
      </w:r>
      <w:r w:rsidRPr="007A4B91">
        <w:rPr>
          <w:szCs w:val="24"/>
        </w:rPr>
        <w:t>Інженерне та протипожежне впорядкування території</w:t>
      </w:r>
    </w:p>
    <w:p w:rsidR="00EA1265" w:rsidRPr="007A4B91" w:rsidRDefault="00773F15" w:rsidP="00EA1265">
      <w:pPr>
        <w:pStyle w:val="4"/>
        <w:keepNext w:val="0"/>
        <w:widowControl w:val="0"/>
        <w:ind w:firstLine="567"/>
        <w:rPr>
          <w:szCs w:val="24"/>
          <w:lang w:val="uk-UA"/>
        </w:rPr>
      </w:pPr>
      <w:r w:rsidRPr="007A4B91">
        <w:rPr>
          <w:i w:val="0"/>
          <w:szCs w:val="24"/>
          <w:lang w:val="uk-UA"/>
        </w:rPr>
        <w:t>5.3.3.1</w:t>
      </w:r>
      <w:r w:rsidR="005F5D50" w:rsidRPr="007A4B91">
        <w:rPr>
          <w:i w:val="0"/>
          <w:szCs w:val="24"/>
          <w:lang w:val="uk-UA"/>
        </w:rPr>
        <w:t>.</w:t>
      </w:r>
      <w:r w:rsidRPr="007A4B91">
        <w:rPr>
          <w:szCs w:val="24"/>
          <w:lang w:val="uk-UA"/>
        </w:rPr>
        <w:t xml:space="preserve"> </w:t>
      </w:r>
      <w:r w:rsidR="00EA1265" w:rsidRPr="007A4B91">
        <w:rPr>
          <w:szCs w:val="24"/>
          <w:lang w:val="uk-UA"/>
        </w:rPr>
        <w:t xml:space="preserve">Впровадження системи заходів попередження степових пожеж у БЗ </w:t>
      </w:r>
    </w:p>
    <w:p w:rsidR="00EA1265" w:rsidRPr="007A4B91" w:rsidRDefault="00EA1265" w:rsidP="00EA1265">
      <w:pPr>
        <w:widowControl w:val="0"/>
        <w:ind w:firstLine="567"/>
        <w:rPr>
          <w:spacing w:val="-2"/>
          <w:szCs w:val="24"/>
          <w:lang w:eastAsia="ru-RU"/>
        </w:rPr>
      </w:pPr>
      <w:r w:rsidRPr="007A4B91">
        <w:rPr>
          <w:spacing w:val="-2"/>
          <w:szCs w:val="24"/>
          <w:lang w:eastAsia="ru-RU"/>
        </w:rPr>
        <w:t>Для запобігання загорання степу розроблен</w:t>
      </w:r>
      <w:r w:rsidR="00F92B19" w:rsidRPr="007A4B91">
        <w:rPr>
          <w:spacing w:val="-2"/>
          <w:szCs w:val="24"/>
          <w:lang w:eastAsia="ru-RU"/>
        </w:rPr>
        <w:t>о</w:t>
      </w:r>
      <w:r w:rsidRPr="007A4B91">
        <w:rPr>
          <w:spacing w:val="-2"/>
          <w:szCs w:val="24"/>
          <w:lang w:eastAsia="ru-RU"/>
        </w:rPr>
        <w:t xml:space="preserve"> </w:t>
      </w:r>
      <w:r w:rsidR="00F92B19" w:rsidRPr="007A4B91">
        <w:rPr>
          <w:spacing w:val="-2"/>
          <w:szCs w:val="24"/>
          <w:lang w:eastAsia="ru-RU"/>
        </w:rPr>
        <w:t>комплекс щорічних заходів</w:t>
      </w:r>
      <w:r w:rsidRPr="007A4B91">
        <w:rPr>
          <w:spacing w:val="-2"/>
          <w:szCs w:val="24"/>
          <w:lang w:eastAsia="ru-RU"/>
        </w:rPr>
        <w:t xml:space="preserve">. Спостереження за степом здійснюється відділом Служби державної охорони природно-заповідного фонду, яка несе цілодобове чергування патрульно-постовим методом з трьох точок: пост </w:t>
      </w:r>
      <w:r w:rsidR="00F92B19" w:rsidRPr="007A4B91">
        <w:rPr>
          <w:spacing w:val="-2"/>
          <w:szCs w:val="24"/>
          <w:lang w:eastAsia="ru-RU"/>
        </w:rPr>
        <w:t>«</w:t>
      </w:r>
      <w:r w:rsidRPr="007A4B91">
        <w:rPr>
          <w:spacing w:val="-2"/>
          <w:szCs w:val="24"/>
          <w:lang w:eastAsia="ru-RU"/>
        </w:rPr>
        <w:t>Маркеєв</w:t>
      </w:r>
      <w:r w:rsidR="00F92B19" w:rsidRPr="007A4B91">
        <w:rPr>
          <w:spacing w:val="-2"/>
          <w:szCs w:val="24"/>
          <w:lang w:eastAsia="ru-RU"/>
        </w:rPr>
        <w:t>»</w:t>
      </w:r>
      <w:r w:rsidRPr="007A4B91">
        <w:rPr>
          <w:spacing w:val="-2"/>
          <w:szCs w:val="24"/>
          <w:lang w:eastAsia="ru-RU"/>
        </w:rPr>
        <w:t xml:space="preserve">, пост </w:t>
      </w:r>
      <w:r w:rsidR="00F92B19" w:rsidRPr="007A4B91">
        <w:rPr>
          <w:spacing w:val="-2"/>
          <w:szCs w:val="24"/>
          <w:lang w:eastAsia="ru-RU"/>
        </w:rPr>
        <w:t>«</w:t>
      </w:r>
      <w:r w:rsidRPr="007A4B91">
        <w:rPr>
          <w:spacing w:val="-2"/>
          <w:szCs w:val="24"/>
          <w:lang w:eastAsia="ru-RU"/>
        </w:rPr>
        <w:t>Комиш</w:t>
      </w:r>
      <w:r w:rsidR="00F92B19" w:rsidRPr="007A4B91">
        <w:rPr>
          <w:spacing w:val="-2"/>
          <w:szCs w:val="24"/>
          <w:lang w:eastAsia="ru-RU"/>
        </w:rPr>
        <w:t>»</w:t>
      </w:r>
      <w:r w:rsidRPr="007A4B91">
        <w:rPr>
          <w:spacing w:val="-2"/>
          <w:szCs w:val="24"/>
          <w:lang w:eastAsia="ru-RU"/>
        </w:rPr>
        <w:t xml:space="preserve"> та пост </w:t>
      </w:r>
      <w:r w:rsidR="00F92B19" w:rsidRPr="007A4B91">
        <w:rPr>
          <w:spacing w:val="-2"/>
          <w:szCs w:val="24"/>
          <w:lang w:eastAsia="ru-RU"/>
        </w:rPr>
        <w:t>«ВЧП»</w:t>
      </w:r>
      <w:r w:rsidRPr="007A4B91">
        <w:rPr>
          <w:spacing w:val="-2"/>
          <w:szCs w:val="24"/>
          <w:lang w:eastAsia="ru-RU"/>
        </w:rPr>
        <w:t xml:space="preserve">. Два останні обладнані </w:t>
      </w:r>
      <w:r w:rsidR="00F92B19" w:rsidRPr="007A4B91">
        <w:rPr>
          <w:spacing w:val="-2"/>
          <w:szCs w:val="24"/>
          <w:lang w:eastAsia="ru-RU"/>
        </w:rPr>
        <w:t xml:space="preserve">12-м </w:t>
      </w:r>
      <w:r w:rsidRPr="007A4B91">
        <w:rPr>
          <w:spacing w:val="-2"/>
          <w:szCs w:val="24"/>
          <w:lang w:eastAsia="ru-RU"/>
        </w:rPr>
        <w:t xml:space="preserve">спостережними вежами. </w:t>
      </w:r>
      <w:r w:rsidR="00F92B19" w:rsidRPr="007A4B91">
        <w:rPr>
          <w:spacing w:val="-2"/>
          <w:szCs w:val="24"/>
          <w:lang w:eastAsia="ru-RU"/>
        </w:rPr>
        <w:t>У</w:t>
      </w:r>
      <w:r w:rsidRPr="007A4B91">
        <w:rPr>
          <w:spacing w:val="-2"/>
          <w:szCs w:val="24"/>
          <w:lang w:eastAsia="ru-RU"/>
        </w:rPr>
        <w:t xml:space="preserve"> розпорядженні постових інспекторів є мобільний зв′язок. Для стеження за територією використовуються польові біноклі з 8–12-кратним збільшенням. Потужніші оптичні прилади в умовах степу, особливо влітку, є неефективними, оскільки через велику турбулентність розігрітого повітря неможливо простежити місце локалізації осередку вогню. В спекотну погоду спостереження за степом повинно вестись безперервно. Залишення території без нагляду навіть на 10–15 хвилин, в разі загорання степу, додасть десятки, якщо не сотню гектарів вигорілої території. При виявленні осередку займання черговий інспектор зобов′язаний негайно передати інформацію на центральний пост начальнику відділу Служби державної охорони природно-заповідного фонду. </w:t>
      </w:r>
    </w:p>
    <w:p w:rsidR="00EA1265" w:rsidRPr="007A4B91" w:rsidRDefault="00EA1265" w:rsidP="00EA1265">
      <w:pPr>
        <w:widowControl w:val="0"/>
        <w:ind w:firstLine="567"/>
        <w:rPr>
          <w:szCs w:val="24"/>
          <w:lang w:eastAsia="ru-RU"/>
        </w:rPr>
      </w:pPr>
      <w:r w:rsidRPr="007A4B91">
        <w:rPr>
          <w:szCs w:val="24"/>
          <w:lang w:eastAsia="ru-RU"/>
        </w:rPr>
        <w:t xml:space="preserve">У спекотну вітряну погоду, яка може утримуватися тижнями, доцільно розгортати пересувний протипожежний пост з автоцистерною і розміщувати його біля дороги між </w:t>
      </w:r>
      <w:r w:rsidRPr="007A4B91">
        <w:rPr>
          <w:spacing w:val="-2"/>
          <w:szCs w:val="24"/>
          <w:lang w:eastAsia="ru-RU"/>
        </w:rPr>
        <w:t>ділянками «Північна» та «Південна». Обов′язковий час роботи такого поста з 11</w:t>
      </w:r>
      <w:r w:rsidRPr="007A4B91">
        <w:rPr>
          <w:spacing w:val="-2"/>
          <w:szCs w:val="24"/>
          <w:vertAlign w:val="superscript"/>
          <w:lang w:eastAsia="ru-RU"/>
        </w:rPr>
        <w:t>00</w:t>
      </w:r>
      <w:r w:rsidRPr="007A4B91">
        <w:rPr>
          <w:spacing w:val="-2"/>
          <w:szCs w:val="24"/>
          <w:lang w:eastAsia="ru-RU"/>
        </w:rPr>
        <w:t xml:space="preserve"> до 19</w:t>
      </w:r>
      <w:r w:rsidRPr="007A4B91">
        <w:rPr>
          <w:spacing w:val="-2"/>
          <w:szCs w:val="24"/>
          <w:vertAlign w:val="superscript"/>
          <w:lang w:eastAsia="ru-RU"/>
        </w:rPr>
        <w:t>00</w:t>
      </w:r>
      <w:r w:rsidRPr="007A4B91">
        <w:rPr>
          <w:spacing w:val="-2"/>
          <w:szCs w:val="24"/>
          <w:lang w:eastAsia="ru-RU"/>
        </w:rPr>
        <w:t xml:space="preserve"> –</w:t>
      </w:r>
      <w:r w:rsidRPr="007A4B91">
        <w:rPr>
          <w:szCs w:val="24"/>
          <w:lang w:eastAsia="ru-RU"/>
        </w:rPr>
        <w:t xml:space="preserve"> доки не вщухне вітер і знизиться температура повітря.</w:t>
      </w:r>
    </w:p>
    <w:p w:rsidR="00EA1265" w:rsidRPr="007A4B91" w:rsidRDefault="00EA1265" w:rsidP="00EA1265">
      <w:pPr>
        <w:widowControl w:val="0"/>
        <w:ind w:firstLine="567"/>
        <w:rPr>
          <w:szCs w:val="24"/>
          <w:lang w:eastAsia="ru-RU"/>
        </w:rPr>
      </w:pPr>
      <w:r w:rsidRPr="007A4B91">
        <w:rPr>
          <w:szCs w:val="24"/>
          <w:lang w:eastAsia="ru-RU"/>
        </w:rPr>
        <w:t xml:space="preserve">Більшість пожеж виникли зовні від неприродних чинників, а тому для запобігання переходу вогню на заповідну зону також передбачено </w:t>
      </w:r>
      <w:r w:rsidR="0062486F" w:rsidRPr="007A4B91">
        <w:rPr>
          <w:szCs w:val="24"/>
          <w:lang w:eastAsia="ru-RU"/>
        </w:rPr>
        <w:t>низку</w:t>
      </w:r>
      <w:r w:rsidRPr="007A4B91">
        <w:rPr>
          <w:szCs w:val="24"/>
          <w:lang w:eastAsia="ru-RU"/>
        </w:rPr>
        <w:t xml:space="preserve"> заходів. Щорічно навколо заповідної зони, шляхом переорювання та глибокої культивації, створюється протипожежна мінералізована смуга (рис. 1</w:t>
      </w:r>
      <w:r w:rsidR="00A62FB6" w:rsidRPr="007A4B91">
        <w:rPr>
          <w:szCs w:val="24"/>
          <w:lang w:eastAsia="ru-RU"/>
        </w:rPr>
        <w:t>7</w:t>
      </w:r>
      <w:r w:rsidRPr="007A4B91">
        <w:rPr>
          <w:szCs w:val="24"/>
          <w:lang w:eastAsia="ru-RU"/>
        </w:rPr>
        <w:t xml:space="preserve">, додаток П: рис. П.1). </w:t>
      </w:r>
    </w:p>
    <w:p w:rsidR="00EA1265" w:rsidRPr="007A4B91" w:rsidRDefault="00EA1265" w:rsidP="00EA1265">
      <w:pPr>
        <w:rPr>
          <w:szCs w:val="24"/>
          <w:lang w:eastAsia="ru-RU"/>
        </w:rPr>
      </w:pPr>
    </w:p>
    <w:p w:rsidR="00EA1265" w:rsidRPr="007A4B91" w:rsidRDefault="00FB48B6" w:rsidP="00EA1265">
      <w:pPr>
        <w:ind w:firstLine="0"/>
        <w:jc w:val="center"/>
        <w:rPr>
          <w:szCs w:val="24"/>
          <w:lang w:eastAsia="ru-RU"/>
        </w:rPr>
      </w:pPr>
      <w:r w:rsidRPr="007A4B91">
        <w:rPr>
          <w:noProof/>
          <w:szCs w:val="24"/>
          <w:lang w:val="ru-RU" w:eastAsia="ru-RU"/>
        </w:rPr>
        <w:drawing>
          <wp:inline distT="0" distB="0" distL="0" distR="0">
            <wp:extent cx="4236720" cy="2225040"/>
            <wp:effectExtent l="0" t="0" r="0" b="0"/>
            <wp:docPr id="26" name="Рисунок 8" descr="система протипожежного захисту заповідного сте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истема протипожежного захисту заповідного степу"/>
                    <pic:cNvPicPr>
                      <a:picLocks noChangeAspect="1" noChangeArrowheads="1"/>
                    </pic:cNvPicPr>
                  </pic:nvPicPr>
                  <pic:blipFill>
                    <a:blip r:embed="rId64" cstate="print">
                      <a:extLst>
                        <a:ext uri="{28A0092B-C50C-407E-A947-70E740481C1C}">
                          <a14:useLocalDpi xmlns:a14="http://schemas.microsoft.com/office/drawing/2010/main" val="0"/>
                        </a:ext>
                      </a:extLst>
                    </a:blip>
                    <a:srcRect r="32"/>
                    <a:stretch>
                      <a:fillRect/>
                    </a:stretch>
                  </pic:blipFill>
                  <pic:spPr bwMode="auto">
                    <a:xfrm>
                      <a:off x="0" y="0"/>
                      <a:ext cx="4236720" cy="2225040"/>
                    </a:xfrm>
                    <a:prstGeom prst="rect">
                      <a:avLst/>
                    </a:prstGeom>
                    <a:noFill/>
                    <a:ln>
                      <a:noFill/>
                    </a:ln>
                  </pic:spPr>
                </pic:pic>
              </a:graphicData>
            </a:graphic>
          </wp:inline>
        </w:drawing>
      </w:r>
    </w:p>
    <w:p w:rsidR="00EA1265" w:rsidRPr="007A4B91" w:rsidRDefault="00EA1265" w:rsidP="00F92B19">
      <w:pPr>
        <w:spacing w:before="120"/>
        <w:ind w:firstLine="0"/>
        <w:jc w:val="center"/>
        <w:rPr>
          <w:szCs w:val="24"/>
          <w:lang w:eastAsia="ru-RU"/>
        </w:rPr>
      </w:pPr>
      <w:r w:rsidRPr="007A4B91">
        <w:rPr>
          <w:szCs w:val="24"/>
          <w:lang w:eastAsia="ru-RU"/>
        </w:rPr>
        <w:t>Рисунок 1</w:t>
      </w:r>
      <w:r w:rsidR="00A62FB6" w:rsidRPr="007A4B91">
        <w:rPr>
          <w:szCs w:val="24"/>
          <w:lang w:eastAsia="ru-RU"/>
        </w:rPr>
        <w:t>7</w:t>
      </w:r>
      <w:r w:rsidRPr="007A4B91">
        <w:rPr>
          <w:szCs w:val="24"/>
          <w:lang w:eastAsia="ru-RU"/>
        </w:rPr>
        <w:t xml:space="preserve"> – Система протипожежного захисту в БЗ</w:t>
      </w:r>
    </w:p>
    <w:p w:rsidR="00EA1265" w:rsidRPr="007A4B91" w:rsidRDefault="00EA1265" w:rsidP="00F92B19">
      <w:pPr>
        <w:rPr>
          <w:szCs w:val="24"/>
          <w:lang w:eastAsia="ru-RU"/>
        </w:rPr>
      </w:pPr>
    </w:p>
    <w:p w:rsidR="00EA1265" w:rsidRPr="007A4B91" w:rsidRDefault="00EA1265" w:rsidP="00F92B19">
      <w:pPr>
        <w:widowControl w:val="0"/>
        <w:ind w:firstLine="567"/>
        <w:rPr>
          <w:szCs w:val="24"/>
          <w:lang w:eastAsia="ru-RU"/>
        </w:rPr>
      </w:pPr>
      <w:r w:rsidRPr="007A4B91">
        <w:rPr>
          <w:szCs w:val="24"/>
          <w:lang w:eastAsia="ru-RU"/>
        </w:rPr>
        <w:t>Особливо важливим є дотримання її суцільності, в жодному випадку не слід допускати прогалин, на яких може вирости висока трава і слугувати містком для переходу вогню в степ. Вони можуть виникати на поворотах країв ділянок, коли виникає необхідність піднімати плуг чи культиватор. Протягом року смугу слід культивувати не менше чотирьох разів, інакше її протипожежна функція буде втрачена. Ширина мінералізованої смуги варіює від 6 м вздовж лісосмуг з північної сторони ВЧП та біля урочища Бакир до 22 м вздовж південно-західної сторони ВЧП.</w:t>
      </w:r>
    </w:p>
    <w:p w:rsidR="00F92B19" w:rsidRPr="007A4B91" w:rsidRDefault="00F92B19" w:rsidP="00EA1265">
      <w:pPr>
        <w:widowControl w:val="0"/>
        <w:ind w:firstLine="567"/>
        <w:rPr>
          <w:szCs w:val="24"/>
          <w:lang w:eastAsia="ru-RU"/>
        </w:rPr>
      </w:pPr>
    </w:p>
    <w:p w:rsidR="00EA1265" w:rsidRPr="007A4B91" w:rsidRDefault="00773F15" w:rsidP="00EA1265">
      <w:pPr>
        <w:pStyle w:val="4"/>
        <w:keepNext w:val="0"/>
        <w:widowControl w:val="0"/>
        <w:ind w:firstLine="567"/>
        <w:rPr>
          <w:szCs w:val="24"/>
          <w:lang w:val="uk-UA"/>
        </w:rPr>
      </w:pPr>
      <w:r w:rsidRPr="007A4B91">
        <w:rPr>
          <w:i w:val="0"/>
          <w:szCs w:val="24"/>
          <w:lang w:val="uk-UA"/>
        </w:rPr>
        <w:t>5.3.3.2</w:t>
      </w:r>
      <w:r w:rsidR="005F5D50" w:rsidRPr="007A4B91">
        <w:rPr>
          <w:i w:val="0"/>
          <w:szCs w:val="24"/>
          <w:lang w:val="uk-UA"/>
        </w:rPr>
        <w:t>.</w:t>
      </w:r>
      <w:r w:rsidRPr="007A4B91">
        <w:rPr>
          <w:szCs w:val="24"/>
          <w:lang w:val="uk-UA"/>
        </w:rPr>
        <w:t xml:space="preserve"> </w:t>
      </w:r>
      <w:r w:rsidR="00EA1265" w:rsidRPr="007A4B91">
        <w:rPr>
          <w:szCs w:val="24"/>
          <w:lang w:val="uk-UA"/>
        </w:rPr>
        <w:t>Протипожежні технічні засоби та реманент</w:t>
      </w:r>
    </w:p>
    <w:p w:rsidR="00EA1265" w:rsidRPr="007A4B91" w:rsidRDefault="00EA1265" w:rsidP="00EA1265">
      <w:pPr>
        <w:widowControl w:val="0"/>
        <w:ind w:firstLine="567"/>
        <w:rPr>
          <w:spacing w:val="2"/>
          <w:szCs w:val="24"/>
        </w:rPr>
      </w:pPr>
      <w:r w:rsidRPr="007A4B91">
        <w:rPr>
          <w:spacing w:val="2"/>
          <w:szCs w:val="24"/>
        </w:rPr>
        <w:t xml:space="preserve">Практика гасіння степових пожеж, у тому числі заповідних, показала, що більшість технічних засобів, які випускаються вітчизняною промисловістю, розраховані на стаціонарні пожежі, які горять в одній точці. Технічні засоби для гасіння лісових пожеж у степову зону здебільшого не направляються і самі пожежні автомашини суттєво не відрізняються, хіба що більшою прохідністю. </w:t>
      </w:r>
      <w:r w:rsidR="00F92B19" w:rsidRPr="007A4B91">
        <w:rPr>
          <w:spacing w:val="2"/>
          <w:szCs w:val="24"/>
        </w:rPr>
        <w:t>Разом із тим, с</w:t>
      </w:r>
      <w:r w:rsidRPr="007A4B91">
        <w:rPr>
          <w:spacing w:val="2"/>
          <w:szCs w:val="24"/>
        </w:rPr>
        <w:t xml:space="preserve">тепова пожежа має </w:t>
      </w:r>
      <w:r w:rsidR="00F92B19" w:rsidRPr="007A4B91">
        <w:rPr>
          <w:spacing w:val="2"/>
          <w:szCs w:val="24"/>
        </w:rPr>
        <w:t>специфічну</w:t>
      </w:r>
      <w:r w:rsidRPr="007A4B91">
        <w:rPr>
          <w:spacing w:val="2"/>
          <w:szCs w:val="24"/>
        </w:rPr>
        <w:t xml:space="preserve"> динаміку з</w:t>
      </w:r>
      <w:r w:rsidR="00F92B19" w:rsidRPr="007A4B91">
        <w:rPr>
          <w:spacing w:val="2"/>
          <w:szCs w:val="24"/>
        </w:rPr>
        <w:t>і</w:t>
      </w:r>
      <w:r w:rsidRPr="007A4B91">
        <w:rPr>
          <w:spacing w:val="2"/>
          <w:szCs w:val="24"/>
        </w:rPr>
        <w:t xml:space="preserve"> швидкістю розповсюдження, </w:t>
      </w:r>
      <w:r w:rsidR="00F92B19" w:rsidRPr="007A4B91">
        <w:rPr>
          <w:spacing w:val="2"/>
          <w:szCs w:val="24"/>
        </w:rPr>
        <w:t>здебільшого</w:t>
      </w:r>
      <w:r w:rsidRPr="007A4B91">
        <w:rPr>
          <w:spacing w:val="2"/>
          <w:szCs w:val="24"/>
        </w:rPr>
        <w:t>, 2,5–3 км за годину, а при сильному вітрі – до 20 км/год. Робота пожежних автомобілів на базі УРАЛ та ЗІЛ-131 в таких умовах є малоефективною, бо помпа в них працює від валу відбору потужності двигуна автомобіля і потребує його роботи на підвищених обертах, що при малій швидкості неможливо; треба робити зупинки та збільшувати оберти двигуна. Вкорочені пожежні рукави при заламуванні та дуже високому тиску, що створюють помпи цих технічних засобів, рвуться. При високій температурі і задимленості та роботі на перших передачах двигуни швидко перегріваються, що призводить до їх зупинок і небезпеки потрапити в полум′я пожежної команди разом з автомобілем. Окрім цього, баки для води цих автомобілів мають місткість лише 2,4 м</w:t>
      </w:r>
      <w:r w:rsidRPr="007A4B91">
        <w:rPr>
          <w:spacing w:val="2"/>
          <w:szCs w:val="24"/>
          <w:vertAlign w:val="superscript"/>
        </w:rPr>
        <w:t>3</w:t>
      </w:r>
      <w:r w:rsidRPr="007A4B91">
        <w:rPr>
          <w:spacing w:val="2"/>
          <w:szCs w:val="24"/>
        </w:rPr>
        <w:t xml:space="preserve"> та 3,4 м</w:t>
      </w:r>
      <w:r w:rsidRPr="007A4B91">
        <w:rPr>
          <w:spacing w:val="2"/>
          <w:szCs w:val="24"/>
          <w:vertAlign w:val="superscript"/>
        </w:rPr>
        <w:t>3</w:t>
      </w:r>
      <w:r w:rsidRPr="007A4B91">
        <w:rPr>
          <w:spacing w:val="2"/>
          <w:szCs w:val="24"/>
        </w:rPr>
        <w:t>, чого вистачає на 15–20 хвилин роботи. В останні роки на оснащення підрозділів МНС стали надходити автомашини на шасі автомобілів КРАЗ та КАМАЗ з цистернами об′ємом більше 6 м</w:t>
      </w:r>
      <w:r w:rsidRPr="007A4B91">
        <w:rPr>
          <w:spacing w:val="2"/>
          <w:szCs w:val="24"/>
          <w:vertAlign w:val="superscript"/>
        </w:rPr>
        <w:t>3</w:t>
      </w:r>
      <w:r w:rsidRPr="007A4B91">
        <w:rPr>
          <w:spacing w:val="2"/>
          <w:szCs w:val="24"/>
        </w:rPr>
        <w:t xml:space="preserve">, але привід помпи від валу відбору потужності залишився. В умовах степу дозаправка водою неможлива, бо відсутні відкриті джерела води, а водозабірні пункти розміщені далеко за його межами (додаток П: рис. П.2). </w:t>
      </w:r>
    </w:p>
    <w:p w:rsidR="00EA1265" w:rsidRPr="007A4B91" w:rsidRDefault="00EA1265" w:rsidP="00EA1265">
      <w:pPr>
        <w:widowControl w:val="0"/>
        <w:ind w:firstLine="567"/>
        <w:rPr>
          <w:spacing w:val="-2"/>
          <w:szCs w:val="24"/>
        </w:rPr>
      </w:pPr>
      <w:r w:rsidRPr="007A4B91">
        <w:rPr>
          <w:spacing w:val="-2"/>
          <w:szCs w:val="24"/>
        </w:rPr>
        <w:t>Ділянки «Південна» і «Північна» не мають природних відкритих джерел води, а тому для наповнення баків пожежної техніки необхідно виїжджати до найближчих водозабірних споруд. При виникненні пожежі в східній частині БЗ, зокрема, на ділянках «Південна» та «Північна», найближчими пунктами заправки водою є гідрант на башті вівцеферми Тишково, гідрант на башті с. Маркеєв, а з південної сторони ділянки «Південна» – на башті с. Комиш. При пожежах в західній частині ділянки «Південна» можуть бути використані гідранти на башті с. Комиш та біля башти нового антилопника Зоопарку БЗ, з пожежної водойми біля нового антилопника і центральної водойми Дендропарку. При пожежі у Великому Чапельському поді воду можна набрати безпосередньо з водойми у центрі ВЧП, з гідрантів біля башти нового антилопника і орнітологічної секції Зоопарку, з пожежної водойми біля нового антилопника, з гідранта госпдвору Дендропарку.</w:t>
      </w:r>
    </w:p>
    <w:p w:rsidR="00EA1265" w:rsidRPr="007A4B91" w:rsidRDefault="002D65DF" w:rsidP="00EA1265">
      <w:pPr>
        <w:widowControl w:val="0"/>
        <w:ind w:firstLine="567"/>
        <w:rPr>
          <w:spacing w:val="2"/>
          <w:szCs w:val="24"/>
        </w:rPr>
      </w:pPr>
      <w:r w:rsidRPr="007A4B91">
        <w:rPr>
          <w:spacing w:val="2"/>
          <w:szCs w:val="24"/>
        </w:rPr>
        <w:t>Цілком передбачувано</w:t>
      </w:r>
      <w:r w:rsidR="00EA1265" w:rsidRPr="007A4B91">
        <w:rPr>
          <w:spacing w:val="2"/>
          <w:szCs w:val="24"/>
        </w:rPr>
        <w:t xml:space="preserve">, що для успішного гасіння степових пожеж </w:t>
      </w:r>
      <w:r w:rsidRPr="007A4B91">
        <w:rPr>
          <w:spacing w:val="2"/>
          <w:szCs w:val="24"/>
        </w:rPr>
        <w:t>необхід</w:t>
      </w:r>
      <w:r w:rsidR="00EA1265" w:rsidRPr="007A4B91">
        <w:rPr>
          <w:spacing w:val="2"/>
          <w:szCs w:val="24"/>
        </w:rPr>
        <w:t xml:space="preserve">на техніка з великими баками та помпами, що могли б працювати довго у незалежному від основного агрегату режимі. Тому після </w:t>
      </w:r>
      <w:r w:rsidRPr="007A4B91">
        <w:rPr>
          <w:spacing w:val="2"/>
          <w:szCs w:val="24"/>
        </w:rPr>
        <w:t>серії</w:t>
      </w:r>
      <w:r w:rsidR="00EA1265" w:rsidRPr="007A4B91">
        <w:rPr>
          <w:spacing w:val="2"/>
          <w:szCs w:val="24"/>
        </w:rPr>
        <w:t xml:space="preserve"> </w:t>
      </w:r>
      <w:r w:rsidRPr="007A4B91">
        <w:rPr>
          <w:spacing w:val="2"/>
          <w:szCs w:val="24"/>
        </w:rPr>
        <w:t>пожеж, що мали великі масштаби та не могли бути погашені</w:t>
      </w:r>
      <w:r w:rsidR="00EA1265" w:rsidRPr="007A4B91">
        <w:rPr>
          <w:spacing w:val="2"/>
          <w:szCs w:val="24"/>
        </w:rPr>
        <w:t xml:space="preserve"> саме через тривалі перерви при дозаправці автомобілів водою, </w:t>
      </w:r>
      <w:r w:rsidRPr="007A4B91">
        <w:rPr>
          <w:spacing w:val="2"/>
          <w:szCs w:val="24"/>
        </w:rPr>
        <w:t>у</w:t>
      </w:r>
      <w:r w:rsidR="00EA1265" w:rsidRPr="007A4B91">
        <w:rPr>
          <w:spacing w:val="2"/>
          <w:szCs w:val="24"/>
        </w:rPr>
        <w:t xml:space="preserve"> БЗ проведено переобладнання автотракторних засобів для гасіння пожеж. На автоцистерні – поливальна автомашина на базі ЗІЛ-130, водовозці – на базі ГАЗ-53 та бочках з великим об′ємом (6–7 м</w:t>
      </w:r>
      <w:r w:rsidR="00EA1265" w:rsidRPr="007A4B91">
        <w:rPr>
          <w:spacing w:val="2"/>
          <w:szCs w:val="24"/>
          <w:vertAlign w:val="superscript"/>
        </w:rPr>
        <w:t>3</w:t>
      </w:r>
      <w:r w:rsidR="00EA1265" w:rsidRPr="007A4B91">
        <w:rPr>
          <w:spacing w:val="2"/>
          <w:szCs w:val="24"/>
        </w:rPr>
        <w:t>) на тракторній тязі (рис. 1</w:t>
      </w:r>
      <w:r w:rsidR="00A62FB6" w:rsidRPr="007A4B91">
        <w:rPr>
          <w:spacing w:val="2"/>
          <w:szCs w:val="24"/>
        </w:rPr>
        <w:t>8</w:t>
      </w:r>
      <w:r w:rsidR="00EA1265" w:rsidRPr="007A4B91">
        <w:rPr>
          <w:spacing w:val="2"/>
          <w:szCs w:val="24"/>
        </w:rPr>
        <w:t xml:space="preserve">) встановлено автономні мотопомпи закордонного виробництва, які потребують малу кількість пального і мають великий діапазон регулювання подачі води. Для роботи пожежників на бочках </w:t>
      </w:r>
      <w:r w:rsidRPr="007A4B91">
        <w:rPr>
          <w:spacing w:val="2"/>
          <w:szCs w:val="24"/>
        </w:rPr>
        <w:t>облаштовано</w:t>
      </w:r>
      <w:r w:rsidR="00EA1265" w:rsidRPr="007A4B91">
        <w:rPr>
          <w:spacing w:val="2"/>
          <w:szCs w:val="24"/>
        </w:rPr>
        <w:t xml:space="preserve"> спеціальні платформи, де можуть стояти 2 бійця. </w:t>
      </w:r>
      <w:r w:rsidRPr="007A4B91">
        <w:rPr>
          <w:spacing w:val="2"/>
          <w:szCs w:val="24"/>
        </w:rPr>
        <w:t xml:space="preserve">Таке переобладнання значно розширило можливості протипожежного засобу. Вдалося суттєво зекономити витрати води і підвищити безпечність роботи екіпажу. В разі зупинки двигуна трактора чи автомобіля є можливість залити територію навколо і, таким чином, зберегти його і екіпаж, а при виході з ладу помпи – вивести пожежну техніку із небезпечної зони горіння степу. У комплект екіпіровки пожежного автомобіля неодмінно має входити ручне протипожежне обладнання. </w:t>
      </w:r>
    </w:p>
    <w:p w:rsidR="00EA1265" w:rsidRPr="007A4B91" w:rsidRDefault="00FB48B6" w:rsidP="004C4C0E">
      <w:pPr>
        <w:ind w:firstLine="0"/>
        <w:jc w:val="center"/>
        <w:rPr>
          <w:szCs w:val="24"/>
        </w:rPr>
      </w:pPr>
      <w:r w:rsidRPr="007A4B91">
        <w:rPr>
          <w:noProof/>
          <w:spacing w:val="2"/>
          <w:szCs w:val="24"/>
          <w:lang w:val="ru-RU" w:eastAsia="ru-RU"/>
        </w:rPr>
        <w:drawing>
          <wp:inline distT="0" distB="0" distL="0" distR="0">
            <wp:extent cx="4389120" cy="2514600"/>
            <wp:effectExtent l="0" t="0" r="0" b="0"/>
            <wp:docPr id="27" name="Рисунок 1" descr="Гасіння пожежі протипожежним формуванням заповідника спрва вни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асіння пожежі протипожежним формуванням заповідника спрва внизу"/>
                    <pic:cNvPicPr>
                      <a:picLocks noChangeAspect="1" noChangeArrowheads="1"/>
                    </pic:cNvPicPr>
                  </pic:nvPicPr>
                  <pic:blipFill>
                    <a:blip r:embed="rId65">
                      <a:extLst>
                        <a:ext uri="{28A0092B-C50C-407E-A947-70E740481C1C}">
                          <a14:useLocalDpi xmlns:a14="http://schemas.microsoft.com/office/drawing/2010/main" val="0"/>
                        </a:ext>
                      </a:extLst>
                    </a:blip>
                    <a:srcRect r="-40" b="-55"/>
                    <a:stretch>
                      <a:fillRect/>
                    </a:stretch>
                  </pic:blipFill>
                  <pic:spPr bwMode="auto">
                    <a:xfrm>
                      <a:off x="0" y="0"/>
                      <a:ext cx="4389120" cy="2514600"/>
                    </a:xfrm>
                    <a:prstGeom prst="rect">
                      <a:avLst/>
                    </a:prstGeom>
                    <a:noFill/>
                    <a:ln>
                      <a:noFill/>
                    </a:ln>
                  </pic:spPr>
                </pic:pic>
              </a:graphicData>
            </a:graphic>
          </wp:inline>
        </w:drawing>
      </w:r>
    </w:p>
    <w:p w:rsidR="00EA1265" w:rsidRPr="007A4B91" w:rsidRDefault="00EA1265" w:rsidP="002D65DF">
      <w:pPr>
        <w:spacing w:before="120"/>
        <w:ind w:firstLine="0"/>
        <w:jc w:val="center"/>
        <w:rPr>
          <w:szCs w:val="24"/>
        </w:rPr>
      </w:pPr>
      <w:r w:rsidRPr="007A4B91">
        <w:rPr>
          <w:szCs w:val="24"/>
        </w:rPr>
        <w:t>Рисунок 1</w:t>
      </w:r>
      <w:r w:rsidR="00A62FB6" w:rsidRPr="007A4B91">
        <w:rPr>
          <w:szCs w:val="24"/>
        </w:rPr>
        <w:t>8</w:t>
      </w:r>
      <w:r w:rsidRPr="007A4B91">
        <w:rPr>
          <w:szCs w:val="24"/>
        </w:rPr>
        <w:t xml:space="preserve"> – Гасіння пожежі протипожежним формуванням заповідника</w:t>
      </w:r>
    </w:p>
    <w:p w:rsidR="00EA1265" w:rsidRPr="007A4B91" w:rsidRDefault="00EA1265" w:rsidP="002D65DF">
      <w:pPr>
        <w:widowControl w:val="0"/>
        <w:ind w:firstLine="567"/>
        <w:rPr>
          <w:szCs w:val="24"/>
        </w:rPr>
      </w:pPr>
    </w:p>
    <w:p w:rsidR="002D65DF" w:rsidRPr="007A4B91" w:rsidRDefault="002D65DF" w:rsidP="002D65DF">
      <w:pPr>
        <w:widowControl w:val="0"/>
        <w:ind w:firstLine="567"/>
        <w:rPr>
          <w:spacing w:val="-2"/>
          <w:szCs w:val="24"/>
        </w:rPr>
      </w:pPr>
      <w:r w:rsidRPr="007A4B91">
        <w:rPr>
          <w:spacing w:val="-2"/>
          <w:szCs w:val="24"/>
        </w:rPr>
        <w:t>Окрім стандартного вогнегасника, лопати, багра, кошми необхідно мати також хлопавки за зразком, розробленим у БЗ, місток для переїзду через канави, яких залишилося чимало на території БЗ після колишньої господарської діяльності, а також запас питної води для екіпажу з розрахунку не менше 2 літрів на пожежника. Місток слід кріпити збоку бочки в спеціальних пазах, з яких, за необхідності, він виймається зусиллям двох осіб.</w:t>
      </w:r>
    </w:p>
    <w:p w:rsidR="00EA1265" w:rsidRPr="007A4B91" w:rsidRDefault="00EA1265" w:rsidP="00EA1265">
      <w:pPr>
        <w:widowControl w:val="0"/>
        <w:ind w:firstLine="567"/>
        <w:rPr>
          <w:szCs w:val="24"/>
        </w:rPr>
      </w:pPr>
      <w:r w:rsidRPr="007A4B91">
        <w:rPr>
          <w:szCs w:val="24"/>
        </w:rPr>
        <w:t xml:space="preserve">Ручний реманент пожежника може включати також ранцевий обприскувач, ефективність якого є незначною і може застосовуватись при гасінні пожеж за відсутності хлопавки, вітру і там, де немає підстилки. Стосовно цього протипожежного пристрою слід вказати, що хлопавка для гасіння лісових пожеж, захищена патентом </w:t>
      </w:r>
      <w:r w:rsidR="00B622DB" w:rsidRPr="007A4B91">
        <w:rPr>
          <w:szCs w:val="24"/>
        </w:rPr>
        <w:t>від 22</w:t>
      </w:r>
      <w:r w:rsidR="00B622DB">
        <w:rPr>
          <w:szCs w:val="24"/>
        </w:rPr>
        <w:t xml:space="preserve"> жовтня </w:t>
      </w:r>
      <w:r w:rsidR="00B622DB" w:rsidRPr="007A4B91">
        <w:rPr>
          <w:szCs w:val="24"/>
        </w:rPr>
        <w:t>2001</w:t>
      </w:r>
      <w:r w:rsidR="00B622DB">
        <w:rPr>
          <w:szCs w:val="24"/>
        </w:rPr>
        <w:t xml:space="preserve"> року</w:t>
      </w:r>
      <w:r w:rsidR="00B622DB" w:rsidRPr="007A4B91">
        <w:rPr>
          <w:szCs w:val="24"/>
        </w:rPr>
        <w:t xml:space="preserve"> </w:t>
      </w:r>
      <w:r w:rsidRPr="007A4B91">
        <w:rPr>
          <w:szCs w:val="24"/>
        </w:rPr>
        <w:t>№ 23776, не може бути застосована в умовах заповідного степу, оскільки її неможливо міцно притиснути до ґрунту, бо на краю пожежі досить щільно розміщуються напівзгорілі куртини ковил та інших злаків, які не дозволяють цього зробити. Окрім цього, пожежник для застосування цього пристрою повинен стати над факелом, хай і низьким, тож полум′я та гази від горіння трави будуть підніматися поряд із хлопавкою та впливати на людину. Найбільш вивченим і масово застосованим в БЗ ручним пристроєм є хлопавка місцевого виробництва, яка являє собою прямокутник брезентової тканини 50х60 см, прикріпленої хомутом до дерев′яної ручки довжиною до 2 метрів. Ручку краще виготовляти не з пиляної дошки, а з рівної гілки. Щоб робоча частина хлопавки не складалася, на відстані 10 см за місцем її кріплення до ручки на неї нашивається поперечна смужка міцної тканини, через яку пропускається відрізок використаного паска з вентилятора. Перед застосуванням хлопавку змочують. Вона стає важчою і добре пристає під час удару до ґрунту та трави. При цьому вогонь гаситься вибуховою хвилею і тими парами, що вириваються із тканини. Удар необхідно наносити під кутом близько 60 градусів в бік полум′я у напрямку на вигорілу територію. Оскільки основне призначення хлопавки – гасіння пропущених пожежною технікою тліючих куртин злаків, пожежник слідує поблизу від пожежної автомашини, тому є можливість змочити хлопавку в разі її висихання. Слід зазначити, що в критичних ситуаціях такими хлопавками групи із 3–5 пожежників гасили полум′я висотою 40–60 см на відрізках у сотні м.</w:t>
      </w:r>
    </w:p>
    <w:p w:rsidR="00EA1265" w:rsidRPr="007A4B91" w:rsidRDefault="00EA1265" w:rsidP="00EA1265">
      <w:pPr>
        <w:widowControl w:val="0"/>
        <w:ind w:firstLine="567"/>
        <w:rPr>
          <w:szCs w:val="24"/>
        </w:rPr>
      </w:pPr>
      <w:r w:rsidRPr="007A4B91">
        <w:rPr>
          <w:szCs w:val="24"/>
        </w:rPr>
        <w:t>Також необхідно мати напоготові трактор з плугом, але його доцільно застосовувати при гасінні пожеж в зонах буферній та антропогенних ландшафтів. В заповідній зоні він може бути застосований у крайніх випадках при створенні умов для зустрічного підпалу лише в місцях, де проходить дорога обслуговування, яку можна переорати без завдання шкоди екосистемі. В жодному випадку в умовах степу не слід застосовувати дискову борону. Цей агрегат здебільшого не перевертає ґрунтовий пласт і при виході вогняного фронту до перекультивованої смуги цілини вона починає тліти, а її гасіння вимагає великої кількості води.</w:t>
      </w:r>
    </w:p>
    <w:p w:rsidR="00EA1265" w:rsidRPr="007A4B91" w:rsidRDefault="00EA1265" w:rsidP="00EA1265">
      <w:pPr>
        <w:widowControl w:val="0"/>
        <w:ind w:firstLine="567"/>
        <w:rPr>
          <w:szCs w:val="24"/>
        </w:rPr>
      </w:pPr>
      <w:r w:rsidRPr="007A4B91">
        <w:rPr>
          <w:szCs w:val="24"/>
        </w:rPr>
        <w:t xml:space="preserve">Факел для формування зустрічного вогняного фронту виготовляється кустарним способом із промасленого ганчір′я, намотаного на палицю довжиною 1,5–1,7 м і закріпленого дротом та цвяхами. Кріплення цвяхами є обов′язковим, оскільки в процесі обгорання ганчір′я може спасти з палиці. Факел зберігають у щільно зав′язаному поліетиленовому пакеті, щоб уникнути протікання рідини і висихання. </w:t>
      </w:r>
    </w:p>
    <w:p w:rsidR="00EA1265" w:rsidRPr="007A4B91" w:rsidRDefault="00EA1265" w:rsidP="00EA1265">
      <w:pPr>
        <w:widowControl w:val="0"/>
        <w:ind w:firstLine="567"/>
        <w:rPr>
          <w:spacing w:val="-2"/>
          <w:szCs w:val="24"/>
        </w:rPr>
      </w:pPr>
      <w:r w:rsidRPr="007A4B91">
        <w:rPr>
          <w:spacing w:val="-2"/>
          <w:szCs w:val="24"/>
        </w:rPr>
        <w:t>Враховуючи необхідність оперативного реагування під час пожежної тривоги та з метою збереженості інвентаря його слід складувати в легкодоступних, але охоронюваних місцях. В БЗ інвентар розміщується в спеціально обладнаному приміщенні на території госпдвору Зоопарку разом із мінімальним резервом пального – одна заправка бензином і дизпальним на 4 одиниці пожежної техніки. Ключ від складу з інвентарем знаходиться у відповідального чергового госпдвору і передається під звіт змінному черговому. Інше місце зберігання пожінвентарю – у бригадира Дендропарку на госпдворі Дендропарку, іще одне – на центральному посту Служби державної охорони ПЗФ. Відповідальність за наявність інвентарю і його придатність до використання покладається на керівників підрозділів.</w:t>
      </w:r>
    </w:p>
    <w:p w:rsidR="00EA1265" w:rsidRPr="007A4B91" w:rsidRDefault="00EA1265" w:rsidP="00EA1265">
      <w:pPr>
        <w:widowControl w:val="0"/>
        <w:ind w:firstLine="567"/>
        <w:rPr>
          <w:szCs w:val="24"/>
        </w:rPr>
      </w:pPr>
      <w:r w:rsidRPr="007A4B91">
        <w:rPr>
          <w:szCs w:val="24"/>
        </w:rPr>
        <w:t xml:space="preserve">З огляду на вимоги чинного пожежного законодавства пожежі в заповідній зоні та інших зонах БЗ можуть гасити лише члени добровільних пожежних дружин (ДПД) та підрозділи МНС. До членів ДПД зараховуються фізично здорові чоловіки з числа працівників Служби державної охорони ПЗФ, апарату управління, наукових працівників, механізаторів та робочих, які пройшли спеціальний курс підготовки і практичне навчання. Працівники установи, які не є членами ДПД, можуть виконувати допоміжні операції: підвозити воду, реманент; вони не беруть безпосередньої участі в пожежогасінні. </w:t>
      </w:r>
    </w:p>
    <w:p w:rsidR="00EA1265" w:rsidRPr="007A4B91" w:rsidRDefault="00EA1265" w:rsidP="00EA1265">
      <w:pPr>
        <w:widowControl w:val="0"/>
        <w:ind w:firstLine="567"/>
        <w:rPr>
          <w:szCs w:val="24"/>
        </w:rPr>
      </w:pPr>
    </w:p>
    <w:p w:rsidR="00EA1265" w:rsidRPr="007A4B91" w:rsidRDefault="00773F15" w:rsidP="00EA1265">
      <w:pPr>
        <w:widowControl w:val="0"/>
        <w:spacing w:after="120"/>
        <w:ind w:firstLine="567"/>
        <w:rPr>
          <w:i/>
          <w:szCs w:val="24"/>
        </w:rPr>
      </w:pPr>
      <w:r w:rsidRPr="007A4B91">
        <w:rPr>
          <w:szCs w:val="24"/>
        </w:rPr>
        <w:t>5.3.3.3</w:t>
      </w:r>
      <w:r w:rsidR="005F5D50" w:rsidRPr="007A4B91">
        <w:rPr>
          <w:szCs w:val="24"/>
        </w:rPr>
        <w:t>.</w:t>
      </w:r>
      <w:r w:rsidRPr="007A4B91">
        <w:rPr>
          <w:szCs w:val="24"/>
        </w:rPr>
        <w:t xml:space="preserve"> </w:t>
      </w:r>
      <w:r w:rsidR="00EA1265" w:rsidRPr="007A4B91">
        <w:rPr>
          <w:i/>
          <w:szCs w:val="24"/>
        </w:rPr>
        <w:t>Методи гасіння пожеж у БЗ</w:t>
      </w:r>
    </w:p>
    <w:p w:rsidR="00EA1265" w:rsidRPr="007A4B91" w:rsidRDefault="00EA1265" w:rsidP="00EA1265">
      <w:pPr>
        <w:widowControl w:val="0"/>
        <w:ind w:firstLine="567"/>
        <w:rPr>
          <w:szCs w:val="24"/>
        </w:rPr>
      </w:pPr>
      <w:r w:rsidRPr="007A4B91">
        <w:rPr>
          <w:szCs w:val="24"/>
        </w:rPr>
        <w:t xml:space="preserve">Горіння заповідного степу суттєво відрізняється від пожеж в лісовій екосистемі, на забур′янених полях, стерні чи незбираному пшеничному полі. Пожежа має надзвичайно сильну динаміку, клиноподібний фронт, попереду якого часто слідує вогняний вихор – голова. Із фронту і навіть з флангів пожежі нерідко утворюються невеликі смерчі, які можуть рухатися впоперек від основного напрямку пожежі і навіть зиґзаґами. Керувати гасінням пожежі повинен директор, а за його відсутності – заступник директора з загальних питань, начальник механізованої бригади чи начальник відділу Служби державної охорони ПЗФ, які мають знати особливості рельєфу ділянки, всі можливі в′їзди на її територію, варіанти відступу технічних засобів і людей з неї. Підрозділи МНС слід включати в загальну схему гасіння пожежі, але не навпаки. Це пов′язано з особливостями оснащення і напрацьованими навиками гасіння таких пожеж. В своїй більшості підрозділи МНС працюють із статичними пожежами, а їх технічні засоби мають баки з водою малих об′ємів і розраховані на підключення до стаціонарних джерел водопостачання. Відзначимо, що у 2011 році загальна потужність переобладнаних протипожежних засобів БЗ перевищувала можливості підрозділів МНС двох районів. За 20 років при гасінні десятків пожеж в різних зонах БЗ проблеми виникали саме з технічними засобами і діями окремих екіпажів формувань МНС. </w:t>
      </w:r>
    </w:p>
    <w:p w:rsidR="00EA1265" w:rsidRPr="007A4B91" w:rsidRDefault="00F92B19" w:rsidP="00EA1265">
      <w:pPr>
        <w:widowControl w:val="0"/>
        <w:ind w:firstLine="567"/>
        <w:rPr>
          <w:spacing w:val="-2"/>
          <w:szCs w:val="24"/>
        </w:rPr>
      </w:pPr>
      <w:r w:rsidRPr="007A4B91">
        <w:rPr>
          <w:spacing w:val="-2"/>
          <w:szCs w:val="24"/>
        </w:rPr>
        <w:t>Залежно</w:t>
      </w:r>
      <w:r w:rsidR="00EA1265" w:rsidRPr="007A4B91">
        <w:rPr>
          <w:spacing w:val="-2"/>
          <w:szCs w:val="24"/>
        </w:rPr>
        <w:t xml:space="preserve"> від місця виникнення – скраю чи в центрі ділянки – та напряму вітру технічні засоби і вогнеборці під′їжджають з боку п′яти пожежі. Одночасно вводяться 4 одиниці протипожежної техніки. Розгортання протипожежних сил здійснюється за 150–200 м від краю п′яти пожежі і вже з бійцями на платформах із заведеними помпами та промоченими хлопавками здійснюється під′їзд технічних засобів до краю пожежі і проводиться її гасіння. Після гасіння п′яти пожежі технічні засоби розподіляються по дві одиниці на фланг і починають доганяти її фронт та голову. Передній агрегат струменем води, який пожежник повинен направляти на край пожежі, збиває полум′я. Дальність струменя води хоча б на 3 м повинна перевищувати довжину пожежно-технічного засобу. Слід очікувати, що можуть бути пориви вітру, закручені потоки полум′я і диму в бік пожежної техніки. Тому керівник екіпажу повинен орієнтуватися в обстановці і слідкувати за перебігом подій; за необхідності, особливо при сильній задимленості, зупиняти просування агрегату вперед і проводити заливання території перед ним, доки не зміняться сила вітру та задимленість. Наступний агрегат рухається слідом на відстані 30–40 м, його помпа працює в ощадливому режимі і гасить пропущені тліючі осередки. Закінчують процес двоє вогнеборців з хлопавками, які рухаються вздовж згорілої смуги, розшукуючи тліючі куртини злаків в межах </w:t>
      </w:r>
      <w:r w:rsidR="004C4C0E" w:rsidRPr="007A4B91">
        <w:rPr>
          <w:spacing w:val="-2"/>
          <w:szCs w:val="24"/>
        </w:rPr>
        <w:t>2–3 м</w:t>
      </w:r>
      <w:r w:rsidR="00EA1265" w:rsidRPr="007A4B91">
        <w:rPr>
          <w:spacing w:val="-2"/>
          <w:szCs w:val="24"/>
        </w:rPr>
        <w:t xml:space="preserve"> від краю пожежі. Решта території димітиме ще щонайменше годину. Пішим вогнеборцям слід звертати особливу увагу на місця з мурашниками та колоніями мишовидних гризунів, де тління може продовжуватися в норах та мурашниках.</w:t>
      </w:r>
    </w:p>
    <w:p w:rsidR="00EA1265" w:rsidRPr="007A4B91" w:rsidRDefault="00EA1265" w:rsidP="00EA1265">
      <w:pPr>
        <w:widowControl w:val="0"/>
        <w:ind w:firstLine="567"/>
        <w:rPr>
          <w:szCs w:val="24"/>
        </w:rPr>
      </w:pPr>
      <w:r w:rsidRPr="007A4B91">
        <w:rPr>
          <w:szCs w:val="24"/>
        </w:rPr>
        <w:t>Колонії гуртової полівки після пожежі стають дуже помітними. В разі виявлення підземного тління вогнеборці з хлопавками повертають задній технічний засіб для повторної обробки території. Екіпажі на кожному фланзі пожежі повинні підтримувати між собою мобільний зв′язок, а керівник гасіння пожежі – координувати дії екіпажів. Таким чином, слід рухатись, доганяючи фронт і голову пожежі. При цьому весь час необхідно слідкувати за вітром, оскільки при його зміні будь-який із флангів може стати фронтом, а в ньому – виникнути вогняні смерчі, утворюючи мішки і пальці фронту, що дуже небезпечно для працюючих екіпажів. У такому випадку необхідно продовжувати гасити ослаблений фланг пожежі, доганяючи місце голови, змінюючи за новим фронтом напрям руху технічних засобів. Одночасно необхідно підсилювати протипожежними силами фланг, який став фронтом, не заходячи в мішки спереду фронту. Фронт бажано вирівняти. Голову доганяють і загашують двома екіпажами з двох флангів. Якщо не вдалося її наздогнати, пожежу слід притискувати до одного з найближчих країв ділянки, звідки навпроти голови організувати зустрічний пал. Зустрічний пал можна також застосувати, скориставшись однією із нечисленних службових доріг на найбільшій ділянці «Південна», або з протипожежного прокосу.</w:t>
      </w:r>
    </w:p>
    <w:p w:rsidR="00EA1265" w:rsidRPr="007A4B91" w:rsidRDefault="00EA1265" w:rsidP="00EA1265">
      <w:pPr>
        <w:widowControl w:val="0"/>
        <w:ind w:firstLine="567"/>
        <w:rPr>
          <w:szCs w:val="24"/>
        </w:rPr>
      </w:pPr>
      <w:r w:rsidRPr="007A4B91">
        <w:rPr>
          <w:szCs w:val="24"/>
        </w:rPr>
        <w:t>Організація зустрічного палу від мінералізованої смуги проводиться наступним чином: підпалюється факел, що знаходиться в одній із автомашин, наприклад тій, що привезла бійців з хлопавками. Боєць з факелом рухається вздовж мінералізованої смуги і підпалює сухий травостій. Якщо підпал здійснюється з протипожежного прокосу, операцію потрібно здійснювати за підтримки протипожежного засобу з помпою. Його треба розпочинати не далі як за 10 м від некошеної території, через одну–дві хвилини після підпалу заливається водою один із флангів штучної пожежі на викошеній території і фронт направляється назустріч основній пожежі. Забивання вогню хлопавками вимагає наступної обробки краю водою. Дійшовши до нескошеної території, вогонь набере силу і піде проти вітру, створюючи надійну мінералізовану смугу. В умовах степу до приходу фронту пожежі територія зустрічного палу повинна мати ширину не менше 50 м, а краще 100 м, але для її створення потрібен певний час. В крайньому випадку, при неможливості зупинити вогонь і загрозі проходження вогню до населених пунктів, як це було у 2007 році, можна скористатись дорогою, що проходить від с. Комиш до вівцеферми Тишково. Її слід переорати таким чином, щоб відвал ґрунту був від вогню, що насувається. Вслід за трактором з плугом здійснюється підпал вздовж переораної смуги, що можна зробити факелом, прямо з автомобіля на ходу. Така ситуація виникала і може виникнути, коли треба діяти надзвичайно швидко. В жодному випадку не слід орати таким чином, щоб скиби ґрунту були повернуті до фронту вогню. Він обов′язково проникне під пласти ґрунту, а приорана суха трава довго тлітиме, просуваючись між ними, доки не знайде виходу на незгорілу територію.</w:t>
      </w:r>
    </w:p>
    <w:p w:rsidR="00EA1265" w:rsidRPr="007A4B91" w:rsidRDefault="00EA1265" w:rsidP="00EA1265">
      <w:pPr>
        <w:widowControl w:val="0"/>
        <w:ind w:firstLine="567"/>
        <w:rPr>
          <w:spacing w:val="2"/>
          <w:szCs w:val="24"/>
        </w:rPr>
      </w:pPr>
      <w:r w:rsidRPr="007A4B91">
        <w:rPr>
          <w:spacing w:val="2"/>
          <w:szCs w:val="24"/>
        </w:rPr>
        <w:t xml:space="preserve">При пожежах у ВЧП для влаштування зустрічного палу можна скористатись низкою вузьких перешкод для вогню: кільцева туристична дорога допоможе відсікти проникнення полум′я на днище поду з будь-якого напрямку; зустрічний пал від огорож, вздовж яких є витоптані копитними стежки; радіальні стежки до водопою; арик подачі води в центр ВЧП від водойм зоопарку; коридори для перегонки тварин, які не заростають травою. При цьому слід пам′ятати, що в кожному загоні будуть охоплені панікою тварини, а тому треба забезпечити їм можливість перебігти у сусідній вольєр, відкривши ворота або ж знявши сітку з огорожі. </w:t>
      </w:r>
    </w:p>
    <w:p w:rsidR="00EA1265" w:rsidRPr="007A4B91" w:rsidRDefault="00EA1265" w:rsidP="00EA1265">
      <w:pPr>
        <w:widowControl w:val="0"/>
        <w:ind w:firstLine="567"/>
        <w:rPr>
          <w:szCs w:val="24"/>
        </w:rPr>
      </w:pPr>
      <w:r w:rsidRPr="007A4B91">
        <w:rPr>
          <w:szCs w:val="24"/>
        </w:rPr>
        <w:t xml:space="preserve">Після гасіння пожежі </w:t>
      </w:r>
      <w:r w:rsidR="00F92B19" w:rsidRPr="007A4B91">
        <w:rPr>
          <w:szCs w:val="24"/>
        </w:rPr>
        <w:t>у</w:t>
      </w:r>
      <w:r w:rsidRPr="007A4B91">
        <w:rPr>
          <w:szCs w:val="24"/>
        </w:rPr>
        <w:t xml:space="preserve"> заповідній зоні необхідно встановити цілодобове чергування, причому, в першу добу – двома екіпажами, які кожні дві години повинні поливати контактну зону згорілої і не згорілої території. Через добу, після комісійного обстеження краю пожежі, для контролю території можна залишити один екіпаж.</w:t>
      </w:r>
    </w:p>
    <w:p w:rsidR="00EA1265" w:rsidRPr="007A4B91" w:rsidRDefault="00EA1265" w:rsidP="00EA1265">
      <w:pPr>
        <w:widowControl w:val="0"/>
        <w:ind w:firstLine="567"/>
        <w:rPr>
          <w:szCs w:val="24"/>
        </w:rPr>
      </w:pPr>
      <w:r w:rsidRPr="007A4B91">
        <w:rPr>
          <w:szCs w:val="24"/>
        </w:rPr>
        <w:t xml:space="preserve">Гасіння пожеж на перелогах в буферній зоні мало чим відрізняється від такого в заповідній зоні. Проте, тут можна скористатись трактором з плугом, створити проорану (мінералізовану) смугу, яку слід прокладати таким чином, щоб відвал пласта ґрунту був від вогню. При цьому необхідно запобігти підходу вогню до лісосмуг, які мають велику кількість горючого матеріалу у вигляді перекотипільних форм. Тому трактор з плугом і зустрічний пал доцільно застосовувати саме вздовж лісосмуг. </w:t>
      </w:r>
    </w:p>
    <w:p w:rsidR="00EA1265" w:rsidRPr="007A4B91" w:rsidRDefault="00EA1265" w:rsidP="00EA1265">
      <w:pPr>
        <w:widowControl w:val="0"/>
        <w:ind w:firstLine="567"/>
        <w:rPr>
          <w:szCs w:val="24"/>
        </w:rPr>
      </w:pPr>
      <w:r w:rsidRPr="007A4B91">
        <w:rPr>
          <w:szCs w:val="24"/>
        </w:rPr>
        <w:t>Гасіння пожежі на забур′янених полях проводиться аналогічно гасінню пожеж на перелогах. Через відсутність підстилки відпадає необхідність організації чергування через дві години після гасіння пожежі.</w:t>
      </w:r>
    </w:p>
    <w:p w:rsidR="00EA1265" w:rsidRPr="007A4B91" w:rsidRDefault="00EA1265" w:rsidP="00EA1265">
      <w:pPr>
        <w:widowControl w:val="0"/>
        <w:ind w:firstLine="567"/>
        <w:rPr>
          <w:spacing w:val="-2"/>
          <w:szCs w:val="24"/>
        </w:rPr>
      </w:pPr>
      <w:r w:rsidRPr="007A4B91">
        <w:rPr>
          <w:spacing w:val="-2"/>
          <w:szCs w:val="24"/>
        </w:rPr>
        <w:t>Гасіння палів пожнивних залишків</w:t>
      </w:r>
      <w:r w:rsidRPr="007A4B91">
        <w:rPr>
          <w:b/>
          <w:i/>
          <w:spacing w:val="-2"/>
          <w:szCs w:val="24"/>
        </w:rPr>
        <w:t xml:space="preserve"> </w:t>
      </w:r>
      <w:r w:rsidRPr="007A4B91">
        <w:rPr>
          <w:spacing w:val="-2"/>
          <w:szCs w:val="24"/>
        </w:rPr>
        <w:t>до під′їзду пожежної техніки можна здійснювати</w:t>
      </w:r>
      <w:r w:rsidRPr="007A4B91">
        <w:rPr>
          <w:b/>
          <w:i/>
          <w:spacing w:val="-2"/>
          <w:szCs w:val="24"/>
        </w:rPr>
        <w:t xml:space="preserve"> </w:t>
      </w:r>
      <w:r w:rsidRPr="007A4B91">
        <w:rPr>
          <w:spacing w:val="-2"/>
          <w:szCs w:val="24"/>
        </w:rPr>
        <w:t>вручну, маючи лопату, хлопавку і факел. Враховуючи, що найбільш інтенсивно горять саме обмолочені валки, вогонь можна зупиняти методом зустрічного палу. Для цього метрів за 30 від краю фронту вогню у валку роблять розрив шириною в 3–4 м, перекидаючи солому в бік фронту вогню. На звільненій території лопатою перекопують стерню в межах валка, викидаючи викопану землю вбік фронту, і підпалюють факелом чи іншим способом відкинуту назустріч фронту вогню солому. Далі спостерігають за розповсюдженням вогню. Вогонь, що рухається до канавки, забивають хлопавкою. Ту ж саму роботу проводять і при горінні стерні за межами валка. Підпал треба робити між поривами вітру. Після приходу технічних засобів необхідно, передусім, утримати вогонь в межах поля чи лісосмуги.</w:t>
      </w:r>
    </w:p>
    <w:p w:rsidR="004C4C0E" w:rsidRPr="007A4B91" w:rsidRDefault="00EA1265" w:rsidP="004C4C0E">
      <w:pPr>
        <w:ind w:firstLine="567"/>
        <w:rPr>
          <w:szCs w:val="24"/>
        </w:rPr>
      </w:pPr>
      <w:r w:rsidRPr="007A4B91">
        <w:rPr>
          <w:szCs w:val="24"/>
        </w:rPr>
        <w:t>За останні десятиліття лісосмуги в межах БЗ і його регіону постраждали дуже суттєво. В районах, де для опалення не використовується природний газ, лісосмуги підпалювали навмисно, щоб взимку вирубувати засохлі дерева на дрова. Значна кількість лісосмуг знищена в результаті випалювання бур′янів та пожнивних залишків на полях. Накопичення в лісосмугах перекотипільних форм створює надзвичайно сприятливі умови для горіння. Разом з тим, частина вітроупорів виходять прямо до заповідної зони, посилюючи пожежну небезпеку. Тому гасіння лісосмуг повинно проводитись оперативно. Найбільш швидким способом є зустрічний пал, місце для якого вибирають в розриві між насадженнями лісосмуги. При цьому слід протоптати травостій, прибрати перекотипільні форми і, маючи хлопавку чи вогнегасник, ще до приходу технічних засобів спробувати зустрічним палом зупинити вогонь. Підпалювати треба з протоптаної території, забиваючи вогонь, що рухається у протилежному від пожежі напрямку. З приходом технічних засобів потрібно не тільки загасити вогонь, але й погасити тліючі пеньки, особливо ті, від яких проросли нові паростки дерев. Вони можуть знову розгорітися, знищать кореневу систему рослини, після чого її відростання стане неможливим. За відсутності хлопавки можна скористатись вирізаною у цій же лісосмузі гілкою з листям.</w:t>
      </w:r>
    </w:p>
    <w:p w:rsidR="004C4C0E" w:rsidRPr="007A4B91" w:rsidRDefault="004C4C0E" w:rsidP="004C4C0E">
      <w:pPr>
        <w:ind w:firstLine="567"/>
        <w:rPr>
          <w:szCs w:val="24"/>
        </w:rPr>
      </w:pPr>
    </w:p>
    <w:p w:rsidR="00734971" w:rsidRPr="007A4B91" w:rsidRDefault="00B11849" w:rsidP="004C4C0E">
      <w:pPr>
        <w:ind w:firstLine="567"/>
        <w:rPr>
          <w:spacing w:val="-4"/>
          <w:szCs w:val="24"/>
        </w:rPr>
      </w:pPr>
      <w:r w:rsidRPr="007A4B91">
        <w:rPr>
          <w:spacing w:val="-4"/>
          <w:szCs w:val="24"/>
        </w:rPr>
        <w:t>5.3.4</w:t>
      </w:r>
      <w:r w:rsidR="005F5D50" w:rsidRPr="007A4B91">
        <w:rPr>
          <w:spacing w:val="-4"/>
          <w:szCs w:val="24"/>
        </w:rPr>
        <w:t>.</w:t>
      </w:r>
      <w:r w:rsidRPr="007A4B91">
        <w:rPr>
          <w:spacing w:val="-4"/>
          <w:szCs w:val="24"/>
        </w:rPr>
        <w:t xml:space="preserve"> Основні техніко-економічні показники та розрахунок витрат на утримання </w:t>
      </w:r>
      <w:r w:rsidR="007E738A" w:rsidRPr="007A4B91">
        <w:rPr>
          <w:spacing w:val="-4"/>
          <w:szCs w:val="24"/>
        </w:rPr>
        <w:t>БЗ</w:t>
      </w:r>
    </w:p>
    <w:p w:rsidR="00FC2CB5" w:rsidRPr="007A4B91" w:rsidRDefault="00773F15" w:rsidP="004C4C0E">
      <w:pPr>
        <w:spacing w:before="120" w:after="120"/>
        <w:ind w:firstLine="567"/>
        <w:rPr>
          <w:i/>
          <w:szCs w:val="24"/>
        </w:rPr>
      </w:pPr>
      <w:r w:rsidRPr="007A4B91">
        <w:rPr>
          <w:spacing w:val="-4"/>
          <w:szCs w:val="24"/>
        </w:rPr>
        <w:t>5.3.4.1</w:t>
      </w:r>
      <w:r w:rsidR="005F5D50" w:rsidRPr="007A4B91">
        <w:rPr>
          <w:spacing w:val="-4"/>
          <w:szCs w:val="24"/>
        </w:rPr>
        <w:t>.</w:t>
      </w:r>
      <w:r w:rsidRPr="007A4B91">
        <w:rPr>
          <w:spacing w:val="-4"/>
          <w:szCs w:val="24"/>
        </w:rPr>
        <w:t xml:space="preserve"> </w:t>
      </w:r>
      <w:r w:rsidR="00FC2CB5" w:rsidRPr="007A4B91">
        <w:rPr>
          <w:i/>
          <w:szCs w:val="24"/>
        </w:rPr>
        <w:t>Електроенергія та водопостачання</w:t>
      </w:r>
    </w:p>
    <w:p w:rsidR="00FC2CB5" w:rsidRPr="007A4B91" w:rsidRDefault="00FC2CB5" w:rsidP="00AE3CB5">
      <w:pPr>
        <w:ind w:firstLine="567"/>
        <w:rPr>
          <w:spacing w:val="-2"/>
          <w:szCs w:val="24"/>
        </w:rPr>
      </w:pPr>
      <w:r w:rsidRPr="007A4B91">
        <w:rPr>
          <w:spacing w:val="-2"/>
          <w:szCs w:val="24"/>
        </w:rPr>
        <w:t xml:space="preserve">БЗ заповідник функціонує </w:t>
      </w:r>
      <w:r w:rsidR="00AE3CB5" w:rsidRPr="007A4B91">
        <w:rPr>
          <w:spacing w:val="-2"/>
          <w:szCs w:val="24"/>
        </w:rPr>
        <w:t>у</w:t>
      </w:r>
      <w:r w:rsidRPr="007A4B91">
        <w:rPr>
          <w:spacing w:val="-2"/>
          <w:szCs w:val="24"/>
        </w:rPr>
        <w:t xml:space="preserve"> складних кліматичних умовах. Історичний досвід показав, що без забезпечення Зоопарку та Дендропарку необхідною кількістю води вони швидко перестануть існувати. Оскільки вода знаходиться на значній глибині, її необхідно добувати за допомогою глибинних насосів, що вимагає значних коштів на оплату електроенергії. Інші варіанти добування підземної води в Асканії-Нова не можуть бути реалізовані, оскільки встановлення необхідної кількості вітряних електродвигунів може негативно вплинути на перелітних птахів, що збираються на території ВЧП заповідної зони, і порушить природоохоронну функцію БЗ. Встановлення сонячних батарей на території господарської зони Зоопарку потребує значних коштів, які на</w:t>
      </w:r>
      <w:r w:rsidR="007B79DD" w:rsidRPr="007A4B91">
        <w:rPr>
          <w:spacing w:val="-2"/>
          <w:szCs w:val="24"/>
        </w:rPr>
        <w:t xml:space="preserve"> цей </w:t>
      </w:r>
      <w:r w:rsidRPr="007A4B91">
        <w:rPr>
          <w:spacing w:val="-2"/>
          <w:szCs w:val="24"/>
        </w:rPr>
        <w:t xml:space="preserve">час відсутні. </w:t>
      </w:r>
    </w:p>
    <w:p w:rsidR="00FC2CB5" w:rsidRPr="007A4B91" w:rsidRDefault="00FC2CB5" w:rsidP="00AE3CB5">
      <w:pPr>
        <w:ind w:firstLine="567"/>
        <w:rPr>
          <w:szCs w:val="24"/>
        </w:rPr>
      </w:pPr>
      <w:r w:rsidRPr="007A4B91">
        <w:rPr>
          <w:szCs w:val="24"/>
        </w:rPr>
        <w:t>Досвід використання води БЗ в 1990-ті роки – на початку XXI століття показує, що установа використовувала воду і електроенергію для поливу насаджень не згідно з потребою, а в обмежених обсягах коштів, виділених з державного бюджету. Недостатній обсяг водопостачання негативно впливає на мікроклімат нової частини Дендропарку, оскільки водойми в ньому не заповнені, зменшено норми поливу, що в посушливі роки стримує ріст рослин. Необхідно провести узгодження коштів, що виділяються на електричну енергію, з витратами за спеціальне водокористування. Оскільки Водним кодексом України передбачено плату за спеціальне використання, а БЗ використовує воду із загальнодержавних запасів, необхідно внести зміни в</w:t>
      </w:r>
      <w:r w:rsidR="007B79DD" w:rsidRPr="007A4B91">
        <w:rPr>
          <w:szCs w:val="24"/>
        </w:rPr>
        <w:t xml:space="preserve"> цей </w:t>
      </w:r>
      <w:r w:rsidRPr="007A4B91">
        <w:rPr>
          <w:szCs w:val="24"/>
        </w:rPr>
        <w:t>кодекс, звільнивши об</w:t>
      </w:r>
      <w:r w:rsidR="000235C2" w:rsidRPr="007A4B91">
        <w:rPr>
          <w:szCs w:val="24"/>
        </w:rPr>
        <w:t>′</w:t>
      </w:r>
      <w:r w:rsidRPr="007A4B91">
        <w:rPr>
          <w:szCs w:val="24"/>
        </w:rPr>
        <w:t>єкти ПЗФ від оподаткування за спеціальне водокористування, адже вода використовується для збереження біорізноманіття державного об</w:t>
      </w:r>
      <w:r w:rsidR="00C018B3" w:rsidRPr="007A4B91">
        <w:rPr>
          <w:szCs w:val="24"/>
        </w:rPr>
        <w:t>′</w:t>
      </w:r>
      <w:r w:rsidRPr="007A4B91">
        <w:rPr>
          <w:szCs w:val="24"/>
        </w:rPr>
        <w:t xml:space="preserve">єкту. До внесення змін у Водний кодекс України кошти повинні виділятись відповідно до розрахунків необхідного водозабору як на електроенергію, так і на спеціальне водокористування. Електроенергія в установу подається з ліній електромереж з двох фідерів Чаплинської РЕЗ і ЕМ ВАТ «Херсонобленерго» на основі договору між БЗ і енергопостачальником. Договір безстроковий, але щорічно він має пролонгуватися, а обсяги забору електроенергії – коригуватися. </w:t>
      </w:r>
      <w:r w:rsidR="00E9151B" w:rsidRPr="007A4B91">
        <w:rPr>
          <w:szCs w:val="24"/>
        </w:rPr>
        <w:t>У</w:t>
      </w:r>
      <w:r w:rsidRPr="007A4B91">
        <w:rPr>
          <w:szCs w:val="24"/>
        </w:rPr>
        <w:t xml:space="preserve"> таблиці </w:t>
      </w:r>
      <w:r w:rsidR="00E9151B" w:rsidRPr="007A4B91">
        <w:rPr>
          <w:szCs w:val="24"/>
        </w:rPr>
        <w:t>4</w:t>
      </w:r>
      <w:r w:rsidR="00A62FB6" w:rsidRPr="007A4B91">
        <w:rPr>
          <w:szCs w:val="24"/>
        </w:rPr>
        <w:t>9</w:t>
      </w:r>
      <w:r w:rsidRPr="007A4B91">
        <w:rPr>
          <w:szCs w:val="24"/>
        </w:rPr>
        <w:t xml:space="preserve"> показані витрати н</w:t>
      </w:r>
      <w:r w:rsidR="004C4C0E" w:rsidRPr="007A4B91">
        <w:rPr>
          <w:szCs w:val="24"/>
        </w:rPr>
        <w:t xml:space="preserve">а електроенергію (2748200 грн) </w:t>
      </w:r>
      <w:r w:rsidRPr="007A4B91">
        <w:rPr>
          <w:szCs w:val="24"/>
        </w:rPr>
        <w:t>на 202</w:t>
      </w:r>
      <w:r w:rsidR="00E150BB" w:rsidRPr="007A4B91">
        <w:rPr>
          <w:szCs w:val="24"/>
        </w:rPr>
        <w:t>1</w:t>
      </w:r>
      <w:r w:rsidRPr="007A4B91">
        <w:rPr>
          <w:szCs w:val="24"/>
        </w:rPr>
        <w:t xml:space="preserve"> рік.</w:t>
      </w:r>
    </w:p>
    <w:p w:rsidR="005244E7" w:rsidRPr="007A4B91" w:rsidRDefault="005244E7" w:rsidP="005244E7">
      <w:pPr>
        <w:ind w:firstLine="0"/>
        <w:jc w:val="left"/>
        <w:rPr>
          <w:szCs w:val="24"/>
        </w:rPr>
      </w:pPr>
    </w:p>
    <w:p w:rsidR="00FC2CB5" w:rsidRPr="007A4B91" w:rsidRDefault="00FC2CB5" w:rsidP="005244E7">
      <w:pPr>
        <w:ind w:firstLine="0"/>
        <w:jc w:val="left"/>
        <w:rPr>
          <w:szCs w:val="24"/>
        </w:rPr>
      </w:pPr>
      <w:r w:rsidRPr="007A4B91">
        <w:rPr>
          <w:szCs w:val="24"/>
        </w:rPr>
        <w:t xml:space="preserve">Таблиця </w:t>
      </w:r>
      <w:r w:rsidR="00E9151B" w:rsidRPr="007A4B91">
        <w:rPr>
          <w:szCs w:val="24"/>
        </w:rPr>
        <w:t>4</w:t>
      </w:r>
      <w:r w:rsidR="00A62FB6" w:rsidRPr="007A4B91">
        <w:rPr>
          <w:szCs w:val="24"/>
        </w:rPr>
        <w:t>9</w:t>
      </w:r>
      <w:r w:rsidR="005F5D50" w:rsidRPr="007A4B91">
        <w:rPr>
          <w:szCs w:val="24"/>
        </w:rPr>
        <w:t>.</w:t>
      </w:r>
      <w:r w:rsidRPr="007A4B91">
        <w:rPr>
          <w:szCs w:val="24"/>
        </w:rPr>
        <w:t xml:space="preserve"> Розрахунок потреби в електроенергії по БЗ на 202</w:t>
      </w:r>
      <w:r w:rsidR="00E150BB" w:rsidRPr="007A4B91">
        <w:rPr>
          <w:szCs w:val="24"/>
        </w:rPr>
        <w:t>1</w:t>
      </w:r>
      <w:r w:rsidRPr="007A4B91">
        <w:rPr>
          <w:szCs w:val="24"/>
        </w:rPr>
        <w:t xml:space="preserve"> рік</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5387"/>
        <w:gridCol w:w="1276"/>
        <w:gridCol w:w="1417"/>
        <w:gridCol w:w="1276"/>
      </w:tblGrid>
      <w:tr w:rsidR="00FC2CB5" w:rsidRPr="007A4B91" w:rsidTr="00AE3CB5">
        <w:trPr>
          <w:trHeight w:val="170"/>
          <w:jc w:val="center"/>
        </w:trPr>
        <w:tc>
          <w:tcPr>
            <w:tcW w:w="5387" w:type="dxa"/>
            <w:vAlign w:val="center"/>
          </w:tcPr>
          <w:p w:rsidR="00FC2CB5" w:rsidRPr="007A4B91" w:rsidRDefault="004C4C0E" w:rsidP="004C4C0E">
            <w:pPr>
              <w:ind w:right="-57" w:firstLine="0"/>
              <w:jc w:val="center"/>
              <w:rPr>
                <w:szCs w:val="24"/>
              </w:rPr>
            </w:pPr>
            <w:r w:rsidRPr="007A4B91">
              <w:rPr>
                <w:szCs w:val="24"/>
              </w:rPr>
              <w:t>Структурний підрозділ</w:t>
            </w:r>
          </w:p>
        </w:tc>
        <w:tc>
          <w:tcPr>
            <w:tcW w:w="1276" w:type="dxa"/>
            <w:vAlign w:val="center"/>
          </w:tcPr>
          <w:p w:rsidR="00FC2CB5" w:rsidRPr="007A4B91" w:rsidRDefault="00FC2CB5" w:rsidP="00AE3CB5">
            <w:pPr>
              <w:ind w:left="-57" w:right="-57" w:firstLine="0"/>
              <w:jc w:val="center"/>
              <w:rPr>
                <w:szCs w:val="24"/>
              </w:rPr>
            </w:pPr>
            <w:r w:rsidRPr="007A4B91">
              <w:rPr>
                <w:szCs w:val="24"/>
              </w:rPr>
              <w:t>Потреба, кВт/год</w:t>
            </w:r>
          </w:p>
        </w:tc>
        <w:tc>
          <w:tcPr>
            <w:tcW w:w="1417" w:type="dxa"/>
            <w:vAlign w:val="center"/>
          </w:tcPr>
          <w:p w:rsidR="00FC2CB5" w:rsidRPr="007A4B91" w:rsidRDefault="00FC2CB5" w:rsidP="00AE3CB5">
            <w:pPr>
              <w:ind w:left="-57" w:right="-57" w:firstLine="0"/>
              <w:jc w:val="center"/>
              <w:rPr>
                <w:szCs w:val="24"/>
              </w:rPr>
            </w:pPr>
            <w:r w:rsidRPr="007A4B91">
              <w:rPr>
                <w:szCs w:val="24"/>
              </w:rPr>
              <w:t>Вартість</w:t>
            </w:r>
          </w:p>
          <w:p w:rsidR="00FC2CB5" w:rsidRPr="007A4B91" w:rsidRDefault="00FC2CB5" w:rsidP="00AE3CB5">
            <w:pPr>
              <w:ind w:left="-57" w:right="-57" w:firstLine="0"/>
              <w:jc w:val="center"/>
              <w:rPr>
                <w:szCs w:val="24"/>
              </w:rPr>
            </w:pPr>
            <w:r w:rsidRPr="007A4B91">
              <w:rPr>
                <w:szCs w:val="24"/>
              </w:rPr>
              <w:t>1 кВт/год</w:t>
            </w:r>
          </w:p>
        </w:tc>
        <w:tc>
          <w:tcPr>
            <w:tcW w:w="1276" w:type="dxa"/>
            <w:vAlign w:val="center"/>
          </w:tcPr>
          <w:p w:rsidR="00FC2CB5" w:rsidRPr="007A4B91" w:rsidRDefault="00FC2CB5" w:rsidP="00AE3CB5">
            <w:pPr>
              <w:ind w:left="-57" w:right="-57" w:firstLine="0"/>
              <w:jc w:val="center"/>
              <w:rPr>
                <w:szCs w:val="24"/>
              </w:rPr>
            </w:pPr>
            <w:r w:rsidRPr="007A4B91">
              <w:rPr>
                <w:szCs w:val="24"/>
              </w:rPr>
              <w:t>Сума,</w:t>
            </w:r>
          </w:p>
          <w:p w:rsidR="00FC2CB5" w:rsidRPr="007A4B91" w:rsidRDefault="00FC2CB5" w:rsidP="00AE3CB5">
            <w:pPr>
              <w:ind w:left="-57" w:right="-57" w:firstLine="0"/>
              <w:jc w:val="center"/>
              <w:rPr>
                <w:szCs w:val="24"/>
              </w:rPr>
            </w:pPr>
            <w:r w:rsidRPr="007A4B91">
              <w:rPr>
                <w:szCs w:val="24"/>
              </w:rPr>
              <w:t>грн</w:t>
            </w:r>
          </w:p>
        </w:tc>
      </w:tr>
      <w:tr w:rsidR="00FC2CB5" w:rsidRPr="007A4B91" w:rsidTr="00AE3CB5">
        <w:trPr>
          <w:trHeight w:val="170"/>
          <w:jc w:val="center"/>
        </w:trPr>
        <w:tc>
          <w:tcPr>
            <w:tcW w:w="9356" w:type="dxa"/>
            <w:gridSpan w:val="4"/>
            <w:vAlign w:val="center"/>
          </w:tcPr>
          <w:p w:rsidR="00FC2CB5" w:rsidRPr="007A4B91" w:rsidRDefault="00FC2CB5" w:rsidP="00AE3CB5">
            <w:pPr>
              <w:ind w:left="-57" w:right="-57" w:firstLine="0"/>
              <w:jc w:val="center"/>
              <w:rPr>
                <w:szCs w:val="24"/>
              </w:rPr>
            </w:pPr>
            <w:r w:rsidRPr="007A4B91">
              <w:rPr>
                <w:szCs w:val="24"/>
              </w:rPr>
              <w:t>Зоопарк</w:t>
            </w:r>
          </w:p>
        </w:tc>
      </w:tr>
      <w:tr w:rsidR="00FC2CB5" w:rsidRPr="007A4B91" w:rsidTr="00AE3CB5">
        <w:trPr>
          <w:trHeight w:val="170"/>
          <w:jc w:val="center"/>
        </w:trPr>
        <w:tc>
          <w:tcPr>
            <w:tcW w:w="5387" w:type="dxa"/>
            <w:vAlign w:val="center"/>
          </w:tcPr>
          <w:p w:rsidR="00FC2CB5" w:rsidRPr="007A4B91" w:rsidRDefault="00FC2CB5" w:rsidP="00AE3CB5">
            <w:pPr>
              <w:ind w:left="-57" w:right="-57" w:firstLine="0"/>
              <w:jc w:val="left"/>
              <w:rPr>
                <w:szCs w:val="24"/>
              </w:rPr>
            </w:pPr>
            <w:r w:rsidRPr="007A4B91">
              <w:rPr>
                <w:szCs w:val="24"/>
              </w:rPr>
              <w:t>Антилопники</w:t>
            </w:r>
          </w:p>
        </w:tc>
        <w:tc>
          <w:tcPr>
            <w:tcW w:w="1276" w:type="dxa"/>
          </w:tcPr>
          <w:p w:rsidR="00FC2CB5" w:rsidRPr="007A4B91" w:rsidRDefault="00FC2CB5" w:rsidP="00AE3CB5">
            <w:pPr>
              <w:ind w:left="-57" w:right="-57" w:firstLine="0"/>
              <w:jc w:val="center"/>
              <w:rPr>
                <w:szCs w:val="24"/>
              </w:rPr>
            </w:pPr>
            <w:r w:rsidRPr="007A4B91">
              <w:rPr>
                <w:szCs w:val="24"/>
              </w:rPr>
              <w:t>94000</w:t>
            </w:r>
          </w:p>
        </w:tc>
        <w:tc>
          <w:tcPr>
            <w:tcW w:w="1417" w:type="dxa"/>
          </w:tcPr>
          <w:p w:rsidR="00FC2CB5" w:rsidRPr="007A4B91" w:rsidRDefault="00FC2CB5" w:rsidP="00AE3CB5">
            <w:pPr>
              <w:ind w:left="-57" w:right="-57" w:firstLine="0"/>
              <w:jc w:val="center"/>
              <w:rPr>
                <w:szCs w:val="24"/>
              </w:rPr>
            </w:pPr>
            <w:r w:rsidRPr="007A4B91">
              <w:rPr>
                <w:szCs w:val="24"/>
              </w:rPr>
              <w:t>3,10</w:t>
            </w:r>
          </w:p>
        </w:tc>
        <w:tc>
          <w:tcPr>
            <w:tcW w:w="1276" w:type="dxa"/>
          </w:tcPr>
          <w:p w:rsidR="00FC2CB5" w:rsidRPr="007A4B91" w:rsidRDefault="00FC2CB5" w:rsidP="00AE3CB5">
            <w:pPr>
              <w:ind w:left="-57" w:right="-57" w:firstLine="0"/>
              <w:jc w:val="center"/>
              <w:rPr>
                <w:szCs w:val="24"/>
              </w:rPr>
            </w:pPr>
            <w:r w:rsidRPr="007A4B91">
              <w:rPr>
                <w:szCs w:val="24"/>
              </w:rPr>
              <w:t>291400</w:t>
            </w:r>
          </w:p>
        </w:tc>
      </w:tr>
      <w:tr w:rsidR="00FC2CB5" w:rsidRPr="007A4B91" w:rsidTr="00AE3CB5">
        <w:trPr>
          <w:trHeight w:val="170"/>
          <w:jc w:val="center"/>
        </w:trPr>
        <w:tc>
          <w:tcPr>
            <w:tcW w:w="5387" w:type="dxa"/>
            <w:vAlign w:val="center"/>
          </w:tcPr>
          <w:p w:rsidR="00FC2CB5" w:rsidRPr="007A4B91" w:rsidRDefault="00FC2CB5" w:rsidP="00AE3CB5">
            <w:pPr>
              <w:ind w:left="-57" w:right="-57" w:firstLine="0"/>
              <w:jc w:val="left"/>
              <w:rPr>
                <w:szCs w:val="24"/>
              </w:rPr>
            </w:pPr>
            <w:r w:rsidRPr="007A4B91">
              <w:rPr>
                <w:szCs w:val="24"/>
              </w:rPr>
              <w:t>Свердловина орнітосекції</w:t>
            </w:r>
          </w:p>
        </w:tc>
        <w:tc>
          <w:tcPr>
            <w:tcW w:w="1276" w:type="dxa"/>
          </w:tcPr>
          <w:p w:rsidR="00FC2CB5" w:rsidRPr="007A4B91" w:rsidRDefault="00FC2CB5" w:rsidP="00AE3CB5">
            <w:pPr>
              <w:ind w:left="-57" w:right="-57" w:firstLine="0"/>
              <w:jc w:val="center"/>
              <w:rPr>
                <w:szCs w:val="24"/>
              </w:rPr>
            </w:pPr>
            <w:r w:rsidRPr="007A4B91">
              <w:rPr>
                <w:szCs w:val="24"/>
              </w:rPr>
              <w:t>302500</w:t>
            </w:r>
          </w:p>
        </w:tc>
        <w:tc>
          <w:tcPr>
            <w:tcW w:w="1417" w:type="dxa"/>
          </w:tcPr>
          <w:p w:rsidR="00FC2CB5" w:rsidRPr="007A4B91" w:rsidRDefault="000B6226" w:rsidP="00AE3CB5">
            <w:pPr>
              <w:ind w:left="-57" w:right="-57" w:firstLine="0"/>
              <w:jc w:val="center"/>
              <w:rPr>
                <w:szCs w:val="24"/>
              </w:rPr>
            </w:pPr>
            <w:r w:rsidRPr="007A4B91">
              <w:rPr>
                <w:szCs w:val="24"/>
              </w:rPr>
              <w:t>3,10</w:t>
            </w:r>
          </w:p>
        </w:tc>
        <w:tc>
          <w:tcPr>
            <w:tcW w:w="1276" w:type="dxa"/>
          </w:tcPr>
          <w:p w:rsidR="00FC2CB5" w:rsidRPr="007A4B91" w:rsidRDefault="00FC2CB5" w:rsidP="00AE3CB5">
            <w:pPr>
              <w:ind w:left="-57" w:right="-57" w:firstLine="0"/>
              <w:jc w:val="center"/>
              <w:rPr>
                <w:szCs w:val="24"/>
              </w:rPr>
            </w:pPr>
            <w:r w:rsidRPr="007A4B91">
              <w:rPr>
                <w:szCs w:val="24"/>
              </w:rPr>
              <w:t>937750</w:t>
            </w:r>
          </w:p>
        </w:tc>
      </w:tr>
      <w:tr w:rsidR="00FC2CB5" w:rsidRPr="007A4B91" w:rsidTr="00AE3CB5">
        <w:trPr>
          <w:trHeight w:val="170"/>
          <w:jc w:val="center"/>
        </w:trPr>
        <w:tc>
          <w:tcPr>
            <w:tcW w:w="5387" w:type="dxa"/>
            <w:vAlign w:val="center"/>
          </w:tcPr>
          <w:p w:rsidR="00FC2CB5" w:rsidRPr="007A4B91" w:rsidRDefault="00FC2CB5" w:rsidP="00AE3CB5">
            <w:pPr>
              <w:ind w:left="-57" w:right="-57" w:firstLine="0"/>
              <w:jc w:val="left"/>
              <w:rPr>
                <w:szCs w:val="24"/>
              </w:rPr>
            </w:pPr>
            <w:r w:rsidRPr="007A4B91">
              <w:rPr>
                <w:szCs w:val="24"/>
              </w:rPr>
              <w:t>Страусятник та господарський двір Зоопарку</w:t>
            </w:r>
          </w:p>
        </w:tc>
        <w:tc>
          <w:tcPr>
            <w:tcW w:w="1276" w:type="dxa"/>
          </w:tcPr>
          <w:p w:rsidR="00FC2CB5" w:rsidRPr="007A4B91" w:rsidRDefault="00FC2CB5" w:rsidP="00AE3CB5">
            <w:pPr>
              <w:ind w:left="-57" w:right="-57" w:firstLine="0"/>
              <w:jc w:val="center"/>
              <w:rPr>
                <w:szCs w:val="24"/>
              </w:rPr>
            </w:pPr>
            <w:r w:rsidRPr="007A4B91">
              <w:rPr>
                <w:szCs w:val="24"/>
              </w:rPr>
              <w:t>84000</w:t>
            </w:r>
          </w:p>
        </w:tc>
        <w:tc>
          <w:tcPr>
            <w:tcW w:w="1417" w:type="dxa"/>
          </w:tcPr>
          <w:p w:rsidR="00FC2CB5" w:rsidRPr="007A4B91" w:rsidRDefault="000B6226" w:rsidP="00AE3CB5">
            <w:pPr>
              <w:ind w:left="-57" w:right="-57" w:firstLine="0"/>
              <w:jc w:val="center"/>
              <w:rPr>
                <w:szCs w:val="24"/>
              </w:rPr>
            </w:pPr>
            <w:r w:rsidRPr="007A4B91">
              <w:rPr>
                <w:szCs w:val="24"/>
              </w:rPr>
              <w:t>3,10</w:t>
            </w:r>
          </w:p>
        </w:tc>
        <w:tc>
          <w:tcPr>
            <w:tcW w:w="1276" w:type="dxa"/>
          </w:tcPr>
          <w:p w:rsidR="00FC2CB5" w:rsidRPr="007A4B91" w:rsidRDefault="00FC2CB5" w:rsidP="00AE3CB5">
            <w:pPr>
              <w:ind w:left="-57" w:right="-57" w:firstLine="0"/>
              <w:jc w:val="center"/>
              <w:rPr>
                <w:szCs w:val="24"/>
              </w:rPr>
            </w:pPr>
            <w:r w:rsidRPr="007A4B91">
              <w:rPr>
                <w:szCs w:val="24"/>
              </w:rPr>
              <w:t>260400</w:t>
            </w:r>
          </w:p>
        </w:tc>
      </w:tr>
      <w:tr w:rsidR="00FC2CB5" w:rsidRPr="007A4B91" w:rsidTr="00AE3CB5">
        <w:trPr>
          <w:trHeight w:val="170"/>
          <w:jc w:val="center"/>
        </w:trPr>
        <w:tc>
          <w:tcPr>
            <w:tcW w:w="5387" w:type="dxa"/>
            <w:vAlign w:val="center"/>
          </w:tcPr>
          <w:p w:rsidR="00FC2CB5" w:rsidRPr="007A4B91" w:rsidRDefault="00FC2CB5" w:rsidP="00AE3CB5">
            <w:pPr>
              <w:ind w:left="-57" w:right="-57" w:firstLine="0"/>
              <w:jc w:val="left"/>
              <w:rPr>
                <w:b/>
                <w:szCs w:val="24"/>
              </w:rPr>
            </w:pPr>
            <w:r w:rsidRPr="007A4B91">
              <w:rPr>
                <w:b/>
                <w:szCs w:val="24"/>
              </w:rPr>
              <w:t>Разом</w:t>
            </w:r>
            <w:r w:rsidR="000B6226" w:rsidRPr="007A4B91">
              <w:rPr>
                <w:b/>
                <w:szCs w:val="24"/>
              </w:rPr>
              <w:t>:</w:t>
            </w:r>
          </w:p>
        </w:tc>
        <w:tc>
          <w:tcPr>
            <w:tcW w:w="1276" w:type="dxa"/>
          </w:tcPr>
          <w:p w:rsidR="00FC2CB5" w:rsidRPr="007A4B91" w:rsidRDefault="00FC2CB5" w:rsidP="00AE3CB5">
            <w:pPr>
              <w:ind w:left="-57" w:right="-57" w:firstLine="0"/>
              <w:jc w:val="center"/>
              <w:rPr>
                <w:b/>
                <w:szCs w:val="24"/>
              </w:rPr>
            </w:pPr>
            <w:r w:rsidRPr="007A4B91">
              <w:rPr>
                <w:b/>
                <w:szCs w:val="24"/>
              </w:rPr>
              <w:t>480500</w:t>
            </w:r>
          </w:p>
        </w:tc>
        <w:tc>
          <w:tcPr>
            <w:tcW w:w="1417" w:type="dxa"/>
          </w:tcPr>
          <w:p w:rsidR="00FC2CB5" w:rsidRPr="007A4B91" w:rsidRDefault="000B6226" w:rsidP="00AE3CB5">
            <w:pPr>
              <w:ind w:left="-57" w:right="-57" w:firstLine="0"/>
              <w:jc w:val="center"/>
              <w:rPr>
                <w:b/>
                <w:szCs w:val="24"/>
              </w:rPr>
            </w:pPr>
            <w:r w:rsidRPr="007A4B91">
              <w:rPr>
                <w:b/>
                <w:szCs w:val="24"/>
              </w:rPr>
              <w:t>3,10</w:t>
            </w:r>
          </w:p>
        </w:tc>
        <w:tc>
          <w:tcPr>
            <w:tcW w:w="1276" w:type="dxa"/>
          </w:tcPr>
          <w:p w:rsidR="00FC2CB5" w:rsidRPr="007A4B91" w:rsidRDefault="00FC2CB5" w:rsidP="00AE3CB5">
            <w:pPr>
              <w:ind w:left="-57" w:right="-57" w:firstLine="0"/>
              <w:jc w:val="center"/>
              <w:rPr>
                <w:b/>
                <w:szCs w:val="24"/>
              </w:rPr>
            </w:pPr>
            <w:r w:rsidRPr="007A4B91">
              <w:rPr>
                <w:b/>
                <w:szCs w:val="24"/>
              </w:rPr>
              <w:t>1489550</w:t>
            </w:r>
          </w:p>
        </w:tc>
      </w:tr>
      <w:tr w:rsidR="00FC2CB5" w:rsidRPr="007A4B91" w:rsidTr="00AE3CB5">
        <w:trPr>
          <w:trHeight w:val="170"/>
          <w:jc w:val="center"/>
        </w:trPr>
        <w:tc>
          <w:tcPr>
            <w:tcW w:w="9356" w:type="dxa"/>
            <w:gridSpan w:val="4"/>
            <w:vAlign w:val="center"/>
          </w:tcPr>
          <w:p w:rsidR="00FC2CB5" w:rsidRPr="007A4B91" w:rsidRDefault="00FC2CB5" w:rsidP="00AE3CB5">
            <w:pPr>
              <w:ind w:left="-57" w:right="-57" w:firstLine="0"/>
              <w:jc w:val="center"/>
              <w:rPr>
                <w:szCs w:val="24"/>
              </w:rPr>
            </w:pPr>
            <w:r w:rsidRPr="007A4B91">
              <w:rPr>
                <w:szCs w:val="24"/>
              </w:rPr>
              <w:t>Дендропарк</w:t>
            </w:r>
          </w:p>
        </w:tc>
      </w:tr>
      <w:tr w:rsidR="00FC2CB5" w:rsidRPr="007A4B91" w:rsidTr="00AE3CB5">
        <w:trPr>
          <w:trHeight w:val="170"/>
          <w:jc w:val="center"/>
        </w:trPr>
        <w:tc>
          <w:tcPr>
            <w:tcW w:w="5387" w:type="dxa"/>
            <w:vAlign w:val="center"/>
          </w:tcPr>
          <w:p w:rsidR="00FC2CB5" w:rsidRPr="007A4B91" w:rsidRDefault="00FC2CB5" w:rsidP="00AE3CB5">
            <w:pPr>
              <w:ind w:left="-57" w:right="-57" w:firstLine="0"/>
              <w:jc w:val="left"/>
              <w:rPr>
                <w:szCs w:val="24"/>
              </w:rPr>
            </w:pPr>
            <w:r w:rsidRPr="007A4B91">
              <w:rPr>
                <w:szCs w:val="24"/>
              </w:rPr>
              <w:t>Свердловини</w:t>
            </w:r>
          </w:p>
        </w:tc>
        <w:tc>
          <w:tcPr>
            <w:tcW w:w="1276" w:type="dxa"/>
          </w:tcPr>
          <w:p w:rsidR="00FC2CB5" w:rsidRPr="007A4B91" w:rsidRDefault="00FC2CB5" w:rsidP="00AE3CB5">
            <w:pPr>
              <w:ind w:left="-57" w:right="-57" w:firstLine="0"/>
              <w:jc w:val="center"/>
              <w:rPr>
                <w:szCs w:val="24"/>
              </w:rPr>
            </w:pPr>
            <w:r w:rsidRPr="007A4B91">
              <w:rPr>
                <w:szCs w:val="24"/>
              </w:rPr>
              <w:t>365000</w:t>
            </w:r>
          </w:p>
        </w:tc>
        <w:tc>
          <w:tcPr>
            <w:tcW w:w="1417" w:type="dxa"/>
          </w:tcPr>
          <w:p w:rsidR="00FC2CB5" w:rsidRPr="007A4B91" w:rsidRDefault="00FC2CB5" w:rsidP="00AE3CB5">
            <w:pPr>
              <w:ind w:left="-57" w:right="-57" w:firstLine="0"/>
              <w:jc w:val="center"/>
              <w:rPr>
                <w:szCs w:val="24"/>
              </w:rPr>
            </w:pPr>
            <w:r w:rsidRPr="007A4B91">
              <w:rPr>
                <w:szCs w:val="24"/>
              </w:rPr>
              <w:t>3,10</w:t>
            </w:r>
          </w:p>
        </w:tc>
        <w:tc>
          <w:tcPr>
            <w:tcW w:w="1276" w:type="dxa"/>
          </w:tcPr>
          <w:p w:rsidR="00FC2CB5" w:rsidRPr="007A4B91" w:rsidRDefault="00FC2CB5" w:rsidP="00AE3CB5">
            <w:pPr>
              <w:ind w:left="-57" w:right="-57" w:firstLine="0"/>
              <w:jc w:val="center"/>
              <w:rPr>
                <w:szCs w:val="24"/>
              </w:rPr>
            </w:pPr>
            <w:r w:rsidRPr="007A4B91">
              <w:rPr>
                <w:szCs w:val="24"/>
              </w:rPr>
              <w:t>1131500</w:t>
            </w:r>
          </w:p>
        </w:tc>
      </w:tr>
      <w:tr w:rsidR="00FC2CB5" w:rsidRPr="007A4B91" w:rsidTr="00AE3CB5">
        <w:trPr>
          <w:trHeight w:val="170"/>
          <w:jc w:val="center"/>
        </w:trPr>
        <w:tc>
          <w:tcPr>
            <w:tcW w:w="5387" w:type="dxa"/>
            <w:vAlign w:val="center"/>
          </w:tcPr>
          <w:p w:rsidR="00FC2CB5" w:rsidRPr="007A4B91" w:rsidRDefault="00FC2CB5" w:rsidP="00AE3CB5">
            <w:pPr>
              <w:ind w:left="-57" w:right="-57" w:firstLine="0"/>
              <w:jc w:val="left"/>
              <w:rPr>
                <w:szCs w:val="24"/>
              </w:rPr>
            </w:pPr>
            <w:r w:rsidRPr="007A4B91">
              <w:rPr>
                <w:szCs w:val="24"/>
              </w:rPr>
              <w:t>Господарський двір Дендропарку</w:t>
            </w:r>
          </w:p>
        </w:tc>
        <w:tc>
          <w:tcPr>
            <w:tcW w:w="1276" w:type="dxa"/>
          </w:tcPr>
          <w:p w:rsidR="00FC2CB5" w:rsidRPr="007A4B91" w:rsidRDefault="00FC2CB5" w:rsidP="00AE3CB5">
            <w:pPr>
              <w:ind w:left="-57" w:right="-57" w:firstLine="0"/>
              <w:jc w:val="center"/>
              <w:rPr>
                <w:szCs w:val="24"/>
              </w:rPr>
            </w:pPr>
            <w:r w:rsidRPr="007A4B91">
              <w:rPr>
                <w:szCs w:val="24"/>
              </w:rPr>
              <w:t>41000</w:t>
            </w:r>
          </w:p>
        </w:tc>
        <w:tc>
          <w:tcPr>
            <w:tcW w:w="1417" w:type="dxa"/>
          </w:tcPr>
          <w:p w:rsidR="00FC2CB5" w:rsidRPr="007A4B91" w:rsidRDefault="000B6226" w:rsidP="00AE3CB5">
            <w:pPr>
              <w:ind w:left="-57" w:right="-57" w:firstLine="0"/>
              <w:jc w:val="center"/>
              <w:rPr>
                <w:szCs w:val="24"/>
              </w:rPr>
            </w:pPr>
            <w:r w:rsidRPr="007A4B91">
              <w:rPr>
                <w:szCs w:val="24"/>
              </w:rPr>
              <w:t>3,10</w:t>
            </w:r>
          </w:p>
        </w:tc>
        <w:tc>
          <w:tcPr>
            <w:tcW w:w="1276" w:type="dxa"/>
          </w:tcPr>
          <w:p w:rsidR="00FC2CB5" w:rsidRPr="007A4B91" w:rsidRDefault="00FC2CB5" w:rsidP="00AE3CB5">
            <w:pPr>
              <w:ind w:left="-57" w:right="-57" w:firstLine="0"/>
              <w:jc w:val="center"/>
              <w:rPr>
                <w:szCs w:val="24"/>
              </w:rPr>
            </w:pPr>
            <w:r w:rsidRPr="007A4B91">
              <w:rPr>
                <w:szCs w:val="24"/>
              </w:rPr>
              <w:t>127100</w:t>
            </w:r>
          </w:p>
        </w:tc>
      </w:tr>
      <w:tr w:rsidR="00FC2CB5" w:rsidRPr="007A4B91" w:rsidTr="00AE3CB5">
        <w:trPr>
          <w:trHeight w:val="170"/>
          <w:jc w:val="center"/>
        </w:trPr>
        <w:tc>
          <w:tcPr>
            <w:tcW w:w="5387" w:type="dxa"/>
            <w:vAlign w:val="center"/>
          </w:tcPr>
          <w:p w:rsidR="00FC2CB5" w:rsidRPr="007A4B91" w:rsidRDefault="00FC2CB5" w:rsidP="00AE3CB5">
            <w:pPr>
              <w:ind w:left="-57" w:right="-57" w:firstLine="0"/>
              <w:jc w:val="left"/>
              <w:rPr>
                <w:b/>
                <w:szCs w:val="24"/>
              </w:rPr>
            </w:pPr>
            <w:r w:rsidRPr="007A4B91">
              <w:rPr>
                <w:b/>
                <w:szCs w:val="24"/>
              </w:rPr>
              <w:t>Разом</w:t>
            </w:r>
            <w:r w:rsidR="000B6226" w:rsidRPr="007A4B91">
              <w:rPr>
                <w:b/>
                <w:szCs w:val="24"/>
              </w:rPr>
              <w:t>:</w:t>
            </w:r>
          </w:p>
        </w:tc>
        <w:tc>
          <w:tcPr>
            <w:tcW w:w="1276" w:type="dxa"/>
          </w:tcPr>
          <w:p w:rsidR="00FC2CB5" w:rsidRPr="007A4B91" w:rsidRDefault="00FC2CB5" w:rsidP="00AE3CB5">
            <w:pPr>
              <w:ind w:left="-57" w:right="-57" w:firstLine="0"/>
              <w:jc w:val="center"/>
              <w:rPr>
                <w:b/>
                <w:szCs w:val="24"/>
              </w:rPr>
            </w:pPr>
            <w:r w:rsidRPr="007A4B91">
              <w:rPr>
                <w:b/>
                <w:szCs w:val="24"/>
              </w:rPr>
              <w:t>406000</w:t>
            </w:r>
          </w:p>
        </w:tc>
        <w:tc>
          <w:tcPr>
            <w:tcW w:w="1417" w:type="dxa"/>
          </w:tcPr>
          <w:p w:rsidR="00FC2CB5" w:rsidRPr="007A4B91" w:rsidRDefault="000B6226" w:rsidP="00AE3CB5">
            <w:pPr>
              <w:ind w:left="-57" w:right="-57" w:firstLine="0"/>
              <w:jc w:val="center"/>
              <w:rPr>
                <w:b/>
                <w:szCs w:val="24"/>
              </w:rPr>
            </w:pPr>
            <w:r w:rsidRPr="007A4B91">
              <w:rPr>
                <w:b/>
                <w:szCs w:val="24"/>
              </w:rPr>
              <w:t>3,10</w:t>
            </w:r>
          </w:p>
        </w:tc>
        <w:tc>
          <w:tcPr>
            <w:tcW w:w="1276" w:type="dxa"/>
          </w:tcPr>
          <w:p w:rsidR="00FC2CB5" w:rsidRPr="007A4B91" w:rsidRDefault="00FC2CB5" w:rsidP="00AE3CB5">
            <w:pPr>
              <w:ind w:left="-57" w:right="-57" w:firstLine="0"/>
              <w:jc w:val="center"/>
              <w:rPr>
                <w:b/>
                <w:szCs w:val="24"/>
              </w:rPr>
            </w:pPr>
            <w:r w:rsidRPr="007A4B91">
              <w:rPr>
                <w:b/>
                <w:szCs w:val="24"/>
              </w:rPr>
              <w:t>1258600</w:t>
            </w:r>
          </w:p>
        </w:tc>
      </w:tr>
      <w:tr w:rsidR="00FC2CB5" w:rsidRPr="007A4B91" w:rsidTr="00AE3CB5">
        <w:trPr>
          <w:trHeight w:val="170"/>
          <w:jc w:val="center"/>
        </w:trPr>
        <w:tc>
          <w:tcPr>
            <w:tcW w:w="5387" w:type="dxa"/>
            <w:vAlign w:val="center"/>
          </w:tcPr>
          <w:p w:rsidR="00FC2CB5" w:rsidRPr="007A4B91" w:rsidRDefault="00FC2CB5" w:rsidP="00AE3CB5">
            <w:pPr>
              <w:ind w:left="-57" w:right="-57" w:firstLine="0"/>
              <w:jc w:val="left"/>
              <w:rPr>
                <w:b/>
                <w:szCs w:val="24"/>
              </w:rPr>
            </w:pPr>
            <w:r w:rsidRPr="007A4B91">
              <w:rPr>
                <w:b/>
                <w:szCs w:val="24"/>
              </w:rPr>
              <w:t>В</w:t>
            </w:r>
            <w:r w:rsidR="005244E7" w:rsidRPr="007A4B91">
              <w:rPr>
                <w:b/>
                <w:szCs w:val="24"/>
              </w:rPr>
              <w:t>сього</w:t>
            </w:r>
            <w:r w:rsidR="000B6226" w:rsidRPr="007A4B91">
              <w:rPr>
                <w:b/>
                <w:szCs w:val="24"/>
              </w:rPr>
              <w:t>:</w:t>
            </w:r>
          </w:p>
        </w:tc>
        <w:tc>
          <w:tcPr>
            <w:tcW w:w="1276" w:type="dxa"/>
          </w:tcPr>
          <w:p w:rsidR="00FC2CB5" w:rsidRPr="007A4B91" w:rsidRDefault="00FC2CB5" w:rsidP="00AE3CB5">
            <w:pPr>
              <w:ind w:left="-57" w:right="-57" w:firstLine="0"/>
              <w:jc w:val="center"/>
              <w:rPr>
                <w:b/>
                <w:szCs w:val="24"/>
              </w:rPr>
            </w:pPr>
            <w:r w:rsidRPr="007A4B91">
              <w:rPr>
                <w:b/>
                <w:szCs w:val="24"/>
              </w:rPr>
              <w:t>886500</w:t>
            </w:r>
          </w:p>
        </w:tc>
        <w:tc>
          <w:tcPr>
            <w:tcW w:w="1417" w:type="dxa"/>
          </w:tcPr>
          <w:p w:rsidR="00FC2CB5" w:rsidRPr="007A4B91" w:rsidRDefault="000B6226" w:rsidP="00AE3CB5">
            <w:pPr>
              <w:ind w:left="-57" w:right="-57" w:firstLine="0"/>
              <w:jc w:val="center"/>
              <w:rPr>
                <w:b/>
                <w:szCs w:val="24"/>
              </w:rPr>
            </w:pPr>
            <w:r w:rsidRPr="007A4B91">
              <w:rPr>
                <w:b/>
                <w:szCs w:val="24"/>
              </w:rPr>
              <w:t>3,10</w:t>
            </w:r>
          </w:p>
        </w:tc>
        <w:tc>
          <w:tcPr>
            <w:tcW w:w="1276" w:type="dxa"/>
          </w:tcPr>
          <w:p w:rsidR="00FC2CB5" w:rsidRPr="007A4B91" w:rsidRDefault="00FC2CB5" w:rsidP="00196154">
            <w:pPr>
              <w:ind w:left="-57" w:right="-57" w:firstLine="0"/>
              <w:jc w:val="center"/>
              <w:rPr>
                <w:b/>
                <w:szCs w:val="24"/>
              </w:rPr>
            </w:pPr>
            <w:r w:rsidRPr="007A4B91">
              <w:rPr>
                <w:b/>
                <w:szCs w:val="24"/>
              </w:rPr>
              <w:t>2748</w:t>
            </w:r>
            <w:r w:rsidR="00196154" w:rsidRPr="007A4B91">
              <w:rPr>
                <w:b/>
                <w:szCs w:val="24"/>
              </w:rPr>
              <w:t>15</w:t>
            </w:r>
            <w:r w:rsidRPr="007A4B91">
              <w:rPr>
                <w:b/>
                <w:szCs w:val="24"/>
              </w:rPr>
              <w:t>0</w:t>
            </w:r>
          </w:p>
        </w:tc>
      </w:tr>
    </w:tbl>
    <w:p w:rsidR="00FC2CB5" w:rsidRPr="007A4B91" w:rsidRDefault="00FC2CB5" w:rsidP="00FC2CB5">
      <w:pPr>
        <w:jc w:val="left"/>
        <w:rPr>
          <w:szCs w:val="24"/>
        </w:rPr>
      </w:pPr>
    </w:p>
    <w:p w:rsidR="00170704" w:rsidRPr="007A4B91" w:rsidRDefault="00FC2CB5" w:rsidP="005244E7">
      <w:pPr>
        <w:rPr>
          <w:szCs w:val="24"/>
        </w:rPr>
      </w:pPr>
      <w:r w:rsidRPr="007A4B91">
        <w:rPr>
          <w:szCs w:val="24"/>
        </w:rPr>
        <w:t>Фактично в плані фінансування поставлено 2748,</w:t>
      </w:r>
      <w:r w:rsidR="009C6D1B" w:rsidRPr="007A4B91">
        <w:rPr>
          <w:szCs w:val="24"/>
        </w:rPr>
        <w:t>15</w:t>
      </w:r>
      <w:r w:rsidRPr="007A4B91">
        <w:rPr>
          <w:szCs w:val="24"/>
        </w:rPr>
        <w:t xml:space="preserve"> тисяч гривень, але водозабір повинен здійснюватися в узгодженні із витратами за спеціальне водокористування, які в необхідному обсязі не виділено. Тому БЗ не може використати навіть занижені кошти на електроенергію. Розрахунки показують, що для нормального водозабезпечення Дендропарку з врахуванням наповнення водойм між Старим та Новим парками, створення умов існування для водоплавних птахів Зоопарку і напування ссавців, що мешкають на території загонів ВЧП, необхідно використовувати 1661,584 тисяч кубометрів артезіанської води. Дебіт свердловин, що знаходяться на балансі установи, цілком здатний забезпечити роботу насосів. На викачування води електронасосами необхідно витрачати 1596,0 тисяч гривень на рік (табл. </w:t>
      </w:r>
      <w:r w:rsidR="00A62FB6" w:rsidRPr="007A4B91">
        <w:rPr>
          <w:szCs w:val="24"/>
        </w:rPr>
        <w:t>50</w:t>
      </w:r>
      <w:r w:rsidRPr="007A4B91">
        <w:rPr>
          <w:szCs w:val="24"/>
        </w:rPr>
        <w:t>).</w:t>
      </w:r>
      <w:r w:rsidR="00170704" w:rsidRPr="007A4B91">
        <w:rPr>
          <w:szCs w:val="24"/>
        </w:rPr>
        <w:t xml:space="preserve"> </w:t>
      </w:r>
    </w:p>
    <w:p w:rsidR="00170704" w:rsidRPr="007A4B91" w:rsidRDefault="00170704" w:rsidP="005244E7">
      <w:pPr>
        <w:rPr>
          <w:szCs w:val="24"/>
        </w:rPr>
      </w:pPr>
      <w:r w:rsidRPr="007A4B91">
        <w:rPr>
          <w:szCs w:val="24"/>
        </w:rPr>
        <w:t xml:space="preserve">Плата за спеціальне водокористування за загальною потребою за існуючою ставкою рентної плати складає 1449,1 тисяч гривень (табл. </w:t>
      </w:r>
      <w:r w:rsidR="00A62FB6" w:rsidRPr="007A4B91">
        <w:rPr>
          <w:szCs w:val="24"/>
        </w:rPr>
        <w:t>51</w:t>
      </w:r>
      <w:r w:rsidRPr="007A4B91">
        <w:rPr>
          <w:szCs w:val="24"/>
        </w:rPr>
        <w:t>).</w:t>
      </w:r>
    </w:p>
    <w:p w:rsidR="00170704" w:rsidRPr="007A4B91" w:rsidRDefault="00170704" w:rsidP="00170704">
      <w:pPr>
        <w:ind w:firstLine="567"/>
        <w:rPr>
          <w:szCs w:val="24"/>
        </w:rPr>
      </w:pPr>
      <w:r w:rsidRPr="007A4B91">
        <w:rPr>
          <w:szCs w:val="24"/>
        </w:rPr>
        <w:t>Власне, обсяги цього водозабору існували до 1991 року, але через економічну кризу були зменшені у декілька разів. Якщо перейматися питанням подальшого збереження і поновлення насаджень Дендропарку, однозначно, що обсяги водокористування необхідно відновити. Стосовно суттєвих витрат електроенергії в БЗ особливу увагу слід звертати на забезпечення роботи транспортерів для видалення гною, встановлених на антилопниках, коренерізок та зернових млинів, калориферів, освітлення об′єктів Зоопарку та складів, забезпечення верстатів механізованої бригади і бригади поточного ремонту. Загальна потреба БЗ в електроенергії відображена у таблиці 5</w:t>
      </w:r>
      <w:r w:rsidR="00A62FB6" w:rsidRPr="007A4B91">
        <w:rPr>
          <w:szCs w:val="24"/>
        </w:rPr>
        <w:t>2</w:t>
      </w:r>
      <w:r w:rsidRPr="007A4B91">
        <w:rPr>
          <w:szCs w:val="24"/>
        </w:rPr>
        <w:t>.</w:t>
      </w:r>
    </w:p>
    <w:p w:rsidR="00FC2CB5" w:rsidRPr="007A4B91" w:rsidRDefault="00FC2CB5" w:rsidP="00E9151B">
      <w:pPr>
        <w:ind w:firstLine="0"/>
        <w:rPr>
          <w:szCs w:val="24"/>
        </w:rPr>
      </w:pPr>
      <w:r w:rsidRPr="007A4B91">
        <w:rPr>
          <w:szCs w:val="24"/>
        </w:rPr>
        <w:t xml:space="preserve">Таблиця </w:t>
      </w:r>
      <w:r w:rsidR="00A62FB6" w:rsidRPr="007A4B91">
        <w:rPr>
          <w:szCs w:val="24"/>
        </w:rPr>
        <w:t>50</w:t>
      </w:r>
      <w:r w:rsidR="005F5D50" w:rsidRPr="007A4B91">
        <w:rPr>
          <w:szCs w:val="24"/>
        </w:rPr>
        <w:t>.</w:t>
      </w:r>
      <w:r w:rsidRPr="007A4B91">
        <w:rPr>
          <w:szCs w:val="24"/>
        </w:rPr>
        <w:t xml:space="preserve"> Розрахунок потреби електричної енергії для </w:t>
      </w:r>
      <w:r w:rsidR="00E9151B" w:rsidRPr="007A4B91">
        <w:rPr>
          <w:szCs w:val="24"/>
        </w:rPr>
        <w:t xml:space="preserve">безперебійної </w:t>
      </w:r>
      <w:r w:rsidRPr="007A4B91">
        <w:rPr>
          <w:szCs w:val="24"/>
        </w:rPr>
        <w:t>роботи глибинних насосів</w:t>
      </w:r>
      <w:r w:rsidR="00EC0847" w:rsidRPr="007A4B91">
        <w:rPr>
          <w:szCs w:val="24"/>
        </w:rPr>
        <w:t xml:space="preserve"> </w:t>
      </w:r>
      <w:r w:rsidR="00E9151B" w:rsidRPr="007A4B91">
        <w:rPr>
          <w:szCs w:val="24"/>
        </w:rPr>
        <w:t xml:space="preserve">БЗ </w:t>
      </w:r>
      <w:r w:rsidR="00EC0847" w:rsidRPr="007A4B91">
        <w:rPr>
          <w:szCs w:val="24"/>
        </w:rPr>
        <w:t>на 2021 рік</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119"/>
        <w:gridCol w:w="1134"/>
        <w:gridCol w:w="992"/>
        <w:gridCol w:w="1418"/>
        <w:gridCol w:w="1275"/>
        <w:gridCol w:w="1418"/>
      </w:tblGrid>
      <w:tr w:rsidR="00FC2CB5" w:rsidRPr="007A4B91" w:rsidTr="00AE3CB5">
        <w:trPr>
          <w:jc w:val="center"/>
        </w:trPr>
        <w:tc>
          <w:tcPr>
            <w:tcW w:w="3119" w:type="dxa"/>
            <w:vAlign w:val="center"/>
          </w:tcPr>
          <w:p w:rsidR="00FC2CB5" w:rsidRPr="007A4B91" w:rsidRDefault="00FC2CB5" w:rsidP="00AE3CB5">
            <w:pPr>
              <w:ind w:left="-57" w:right="-57" w:firstLine="0"/>
              <w:jc w:val="center"/>
              <w:rPr>
                <w:szCs w:val="24"/>
              </w:rPr>
            </w:pPr>
            <w:r w:rsidRPr="007A4B91">
              <w:rPr>
                <w:szCs w:val="24"/>
              </w:rPr>
              <w:t>Назва об</w:t>
            </w:r>
            <w:r w:rsidR="00C018B3" w:rsidRPr="007A4B91">
              <w:rPr>
                <w:szCs w:val="24"/>
              </w:rPr>
              <w:t>′</w:t>
            </w:r>
            <w:r w:rsidRPr="007A4B91">
              <w:rPr>
                <w:szCs w:val="24"/>
              </w:rPr>
              <w:t>єкта та тип насосу</w:t>
            </w:r>
          </w:p>
        </w:tc>
        <w:tc>
          <w:tcPr>
            <w:tcW w:w="1134" w:type="dxa"/>
            <w:vAlign w:val="center"/>
          </w:tcPr>
          <w:p w:rsidR="00FC2CB5" w:rsidRPr="007A4B91" w:rsidRDefault="00FC2CB5" w:rsidP="00AE3CB5">
            <w:pPr>
              <w:ind w:left="-57" w:right="-57" w:firstLine="0"/>
              <w:jc w:val="center"/>
              <w:rPr>
                <w:szCs w:val="24"/>
              </w:rPr>
            </w:pPr>
            <w:r w:rsidRPr="007A4B91">
              <w:rPr>
                <w:szCs w:val="24"/>
              </w:rPr>
              <w:t>Час роботи сверд-ловини за рік, год</w:t>
            </w:r>
          </w:p>
        </w:tc>
        <w:tc>
          <w:tcPr>
            <w:tcW w:w="992" w:type="dxa"/>
            <w:vAlign w:val="center"/>
          </w:tcPr>
          <w:p w:rsidR="00FC2CB5" w:rsidRPr="007A4B91" w:rsidRDefault="00AE3CB5" w:rsidP="00AE3CB5">
            <w:pPr>
              <w:ind w:left="-57" w:right="-57" w:firstLine="0"/>
              <w:jc w:val="center"/>
              <w:rPr>
                <w:szCs w:val="24"/>
              </w:rPr>
            </w:pPr>
            <w:r w:rsidRPr="007A4B91">
              <w:rPr>
                <w:szCs w:val="24"/>
              </w:rPr>
              <w:t>По</w:t>
            </w:r>
            <w:r w:rsidR="00FC2CB5" w:rsidRPr="007A4B91">
              <w:rPr>
                <w:szCs w:val="24"/>
              </w:rPr>
              <w:t>туж-ність насосу, Вт/год</w:t>
            </w:r>
          </w:p>
        </w:tc>
        <w:tc>
          <w:tcPr>
            <w:tcW w:w="1418" w:type="dxa"/>
            <w:vAlign w:val="center"/>
          </w:tcPr>
          <w:p w:rsidR="00FC2CB5" w:rsidRPr="007A4B91" w:rsidRDefault="00FC2CB5" w:rsidP="00AE3CB5">
            <w:pPr>
              <w:ind w:left="-57" w:right="-57" w:firstLine="0"/>
              <w:jc w:val="center"/>
              <w:rPr>
                <w:szCs w:val="24"/>
              </w:rPr>
            </w:pPr>
            <w:r w:rsidRPr="007A4B91">
              <w:rPr>
                <w:szCs w:val="24"/>
              </w:rPr>
              <w:t>Кількість витраченої електрич-ної</w:t>
            </w:r>
            <w:r w:rsidR="00AE3CB5" w:rsidRPr="007A4B91">
              <w:rPr>
                <w:szCs w:val="24"/>
              </w:rPr>
              <w:t xml:space="preserve"> </w:t>
            </w:r>
            <w:r w:rsidRPr="007A4B91">
              <w:rPr>
                <w:szCs w:val="24"/>
              </w:rPr>
              <w:t>енергії, кВт/год</w:t>
            </w:r>
          </w:p>
        </w:tc>
        <w:tc>
          <w:tcPr>
            <w:tcW w:w="1275" w:type="dxa"/>
            <w:vAlign w:val="center"/>
          </w:tcPr>
          <w:p w:rsidR="00FC2CB5" w:rsidRPr="007A4B91" w:rsidRDefault="00FC2CB5" w:rsidP="00AE3CB5">
            <w:pPr>
              <w:ind w:left="-57" w:right="-57" w:firstLine="0"/>
              <w:jc w:val="center"/>
              <w:rPr>
                <w:szCs w:val="24"/>
              </w:rPr>
            </w:pPr>
            <w:r w:rsidRPr="007A4B91">
              <w:rPr>
                <w:szCs w:val="24"/>
              </w:rPr>
              <w:t>Вартість 1 кВт/год в грн</w:t>
            </w:r>
          </w:p>
        </w:tc>
        <w:tc>
          <w:tcPr>
            <w:tcW w:w="1418" w:type="dxa"/>
            <w:vAlign w:val="center"/>
          </w:tcPr>
          <w:p w:rsidR="00FC2CB5" w:rsidRPr="007A4B91" w:rsidRDefault="00FC2CB5" w:rsidP="00AE3CB5">
            <w:pPr>
              <w:ind w:left="-57" w:right="-57" w:firstLine="0"/>
              <w:jc w:val="center"/>
              <w:rPr>
                <w:szCs w:val="24"/>
              </w:rPr>
            </w:pPr>
            <w:r w:rsidRPr="007A4B91">
              <w:rPr>
                <w:szCs w:val="24"/>
              </w:rPr>
              <w:t>Вартість спожитої електрич-ної енергії за рік, грн</w:t>
            </w:r>
          </w:p>
        </w:tc>
      </w:tr>
      <w:tr w:rsidR="00FC2CB5" w:rsidRPr="007A4B91" w:rsidTr="00AE3CB5">
        <w:trPr>
          <w:jc w:val="center"/>
        </w:trPr>
        <w:tc>
          <w:tcPr>
            <w:tcW w:w="3119" w:type="dxa"/>
            <w:vAlign w:val="center"/>
          </w:tcPr>
          <w:p w:rsidR="00FC2CB5" w:rsidRPr="007A4B91" w:rsidRDefault="00FC2CB5" w:rsidP="00AE3CB5">
            <w:pPr>
              <w:ind w:left="-57" w:right="-57" w:firstLine="0"/>
              <w:jc w:val="left"/>
              <w:rPr>
                <w:szCs w:val="24"/>
              </w:rPr>
            </w:pPr>
            <w:r w:rsidRPr="007A4B91">
              <w:rPr>
                <w:szCs w:val="24"/>
              </w:rPr>
              <w:t>Орнітосекція (ЕЦВ-10)</w:t>
            </w:r>
          </w:p>
        </w:tc>
        <w:tc>
          <w:tcPr>
            <w:tcW w:w="1134" w:type="dxa"/>
          </w:tcPr>
          <w:p w:rsidR="00FC2CB5" w:rsidRPr="007A4B91" w:rsidRDefault="00FC2CB5" w:rsidP="00AE3CB5">
            <w:pPr>
              <w:ind w:left="-57" w:right="-57" w:firstLine="0"/>
              <w:jc w:val="center"/>
              <w:rPr>
                <w:szCs w:val="24"/>
              </w:rPr>
            </w:pPr>
            <w:r w:rsidRPr="007A4B91">
              <w:rPr>
                <w:szCs w:val="24"/>
              </w:rPr>
              <w:t>8760</w:t>
            </w:r>
          </w:p>
        </w:tc>
        <w:tc>
          <w:tcPr>
            <w:tcW w:w="992" w:type="dxa"/>
          </w:tcPr>
          <w:p w:rsidR="00FC2CB5" w:rsidRPr="007A4B91" w:rsidRDefault="00FC2CB5" w:rsidP="00AE3CB5">
            <w:pPr>
              <w:ind w:left="-57" w:right="-57" w:firstLine="0"/>
              <w:jc w:val="center"/>
              <w:rPr>
                <w:szCs w:val="24"/>
              </w:rPr>
            </w:pPr>
            <w:r w:rsidRPr="007A4B91">
              <w:rPr>
                <w:szCs w:val="24"/>
              </w:rPr>
              <w:t>32</w:t>
            </w:r>
          </w:p>
        </w:tc>
        <w:tc>
          <w:tcPr>
            <w:tcW w:w="1418" w:type="dxa"/>
          </w:tcPr>
          <w:p w:rsidR="00FC2CB5" w:rsidRPr="007A4B91" w:rsidRDefault="00FC2CB5" w:rsidP="00AE3CB5">
            <w:pPr>
              <w:ind w:left="-57" w:right="-57" w:firstLine="0"/>
              <w:jc w:val="center"/>
              <w:rPr>
                <w:szCs w:val="24"/>
              </w:rPr>
            </w:pPr>
            <w:r w:rsidRPr="007A4B91">
              <w:rPr>
                <w:szCs w:val="24"/>
              </w:rPr>
              <w:t>280320</w:t>
            </w:r>
          </w:p>
        </w:tc>
        <w:tc>
          <w:tcPr>
            <w:tcW w:w="1275" w:type="dxa"/>
          </w:tcPr>
          <w:p w:rsidR="00FC2CB5" w:rsidRPr="007A4B91" w:rsidRDefault="00FC2CB5" w:rsidP="00AE3CB5">
            <w:pPr>
              <w:ind w:left="-57" w:right="-57" w:firstLine="0"/>
              <w:jc w:val="center"/>
              <w:rPr>
                <w:szCs w:val="24"/>
              </w:rPr>
            </w:pPr>
            <w:r w:rsidRPr="007A4B91">
              <w:rPr>
                <w:szCs w:val="24"/>
              </w:rPr>
              <w:t>3,10</w:t>
            </w:r>
          </w:p>
        </w:tc>
        <w:tc>
          <w:tcPr>
            <w:tcW w:w="1418" w:type="dxa"/>
          </w:tcPr>
          <w:p w:rsidR="00FC2CB5" w:rsidRPr="007A4B91" w:rsidRDefault="00FC2CB5" w:rsidP="00AE3CB5">
            <w:pPr>
              <w:ind w:left="-57" w:right="-57" w:firstLine="0"/>
              <w:jc w:val="center"/>
              <w:rPr>
                <w:szCs w:val="24"/>
              </w:rPr>
            </w:pPr>
          </w:p>
        </w:tc>
      </w:tr>
      <w:tr w:rsidR="00FC2CB5" w:rsidRPr="007A4B91" w:rsidTr="00AE3CB5">
        <w:trPr>
          <w:jc w:val="center"/>
        </w:trPr>
        <w:tc>
          <w:tcPr>
            <w:tcW w:w="3119" w:type="dxa"/>
            <w:vAlign w:val="center"/>
          </w:tcPr>
          <w:p w:rsidR="00FC2CB5" w:rsidRPr="007A4B91" w:rsidRDefault="00FC2CB5" w:rsidP="00AE3CB5">
            <w:pPr>
              <w:ind w:left="-57" w:right="-57" w:firstLine="0"/>
              <w:jc w:val="left"/>
              <w:rPr>
                <w:szCs w:val="24"/>
              </w:rPr>
            </w:pPr>
            <w:r w:rsidRPr="007A4B91">
              <w:rPr>
                <w:szCs w:val="24"/>
              </w:rPr>
              <w:t>Антилопники (ЕЦВ-8)</w:t>
            </w:r>
          </w:p>
        </w:tc>
        <w:tc>
          <w:tcPr>
            <w:tcW w:w="1134" w:type="dxa"/>
          </w:tcPr>
          <w:p w:rsidR="00FC2CB5" w:rsidRPr="007A4B91" w:rsidRDefault="00FC2CB5" w:rsidP="00AE3CB5">
            <w:pPr>
              <w:ind w:left="-57" w:right="-57" w:firstLine="0"/>
              <w:jc w:val="center"/>
              <w:rPr>
                <w:szCs w:val="24"/>
              </w:rPr>
            </w:pPr>
            <w:r w:rsidRPr="007A4B91">
              <w:rPr>
                <w:szCs w:val="24"/>
              </w:rPr>
              <w:t>2120</w:t>
            </w:r>
          </w:p>
        </w:tc>
        <w:tc>
          <w:tcPr>
            <w:tcW w:w="992" w:type="dxa"/>
          </w:tcPr>
          <w:p w:rsidR="00FC2CB5" w:rsidRPr="007A4B91" w:rsidRDefault="00FC2CB5" w:rsidP="00AE3CB5">
            <w:pPr>
              <w:ind w:left="-57" w:right="-57" w:firstLine="0"/>
              <w:jc w:val="center"/>
              <w:rPr>
                <w:szCs w:val="24"/>
              </w:rPr>
            </w:pPr>
            <w:r w:rsidRPr="007A4B91">
              <w:rPr>
                <w:szCs w:val="24"/>
              </w:rPr>
              <w:t>11</w:t>
            </w:r>
          </w:p>
        </w:tc>
        <w:tc>
          <w:tcPr>
            <w:tcW w:w="1418" w:type="dxa"/>
          </w:tcPr>
          <w:p w:rsidR="00FC2CB5" w:rsidRPr="007A4B91" w:rsidRDefault="00FC2CB5" w:rsidP="00AE3CB5">
            <w:pPr>
              <w:ind w:left="-57" w:right="-57" w:firstLine="0"/>
              <w:jc w:val="center"/>
              <w:rPr>
                <w:szCs w:val="24"/>
              </w:rPr>
            </w:pPr>
            <w:r w:rsidRPr="007A4B91">
              <w:rPr>
                <w:szCs w:val="24"/>
              </w:rPr>
              <w:t>23320</w:t>
            </w:r>
          </w:p>
        </w:tc>
        <w:tc>
          <w:tcPr>
            <w:tcW w:w="1275" w:type="dxa"/>
          </w:tcPr>
          <w:p w:rsidR="00FC2CB5" w:rsidRPr="007A4B91" w:rsidRDefault="00FC2CB5" w:rsidP="00AE3CB5">
            <w:pPr>
              <w:ind w:left="-57" w:right="-57" w:firstLine="0"/>
              <w:jc w:val="center"/>
              <w:rPr>
                <w:szCs w:val="24"/>
              </w:rPr>
            </w:pPr>
            <w:r w:rsidRPr="007A4B91">
              <w:rPr>
                <w:szCs w:val="24"/>
              </w:rPr>
              <w:t>3,10</w:t>
            </w:r>
          </w:p>
        </w:tc>
        <w:tc>
          <w:tcPr>
            <w:tcW w:w="1418" w:type="dxa"/>
          </w:tcPr>
          <w:p w:rsidR="00FC2CB5" w:rsidRPr="007A4B91" w:rsidRDefault="00FC2CB5" w:rsidP="00AE3CB5">
            <w:pPr>
              <w:ind w:left="-57" w:right="-57" w:firstLine="0"/>
              <w:jc w:val="center"/>
              <w:rPr>
                <w:szCs w:val="24"/>
              </w:rPr>
            </w:pPr>
          </w:p>
        </w:tc>
      </w:tr>
      <w:tr w:rsidR="00FC2CB5" w:rsidRPr="007A4B91" w:rsidTr="00AE3CB5">
        <w:trPr>
          <w:jc w:val="center"/>
        </w:trPr>
        <w:tc>
          <w:tcPr>
            <w:tcW w:w="3119" w:type="dxa"/>
            <w:vAlign w:val="center"/>
          </w:tcPr>
          <w:p w:rsidR="00FC2CB5" w:rsidRPr="007A4B91" w:rsidRDefault="00FC2CB5" w:rsidP="00AE3CB5">
            <w:pPr>
              <w:ind w:left="-57" w:right="-57" w:firstLine="0"/>
              <w:jc w:val="left"/>
              <w:rPr>
                <w:szCs w:val="24"/>
              </w:rPr>
            </w:pPr>
            <w:r w:rsidRPr="007A4B91">
              <w:rPr>
                <w:szCs w:val="24"/>
              </w:rPr>
              <w:t>Дендрологічний парк, у т.ч.</w:t>
            </w:r>
            <w:r w:rsidR="009C6D1B" w:rsidRPr="007A4B91">
              <w:rPr>
                <w:szCs w:val="24"/>
              </w:rPr>
              <w:t>:</w:t>
            </w:r>
          </w:p>
        </w:tc>
        <w:tc>
          <w:tcPr>
            <w:tcW w:w="1134" w:type="dxa"/>
          </w:tcPr>
          <w:p w:rsidR="00FC2CB5" w:rsidRPr="007A4B91" w:rsidRDefault="009C6D1B" w:rsidP="00AE3CB5">
            <w:pPr>
              <w:ind w:left="-57" w:right="-57" w:firstLine="0"/>
              <w:jc w:val="center"/>
              <w:rPr>
                <w:szCs w:val="24"/>
              </w:rPr>
            </w:pPr>
            <w:r w:rsidRPr="007A4B91">
              <w:rPr>
                <w:szCs w:val="24"/>
              </w:rPr>
              <w:t>х</w:t>
            </w:r>
          </w:p>
        </w:tc>
        <w:tc>
          <w:tcPr>
            <w:tcW w:w="992" w:type="dxa"/>
          </w:tcPr>
          <w:p w:rsidR="00FC2CB5" w:rsidRPr="007A4B91" w:rsidRDefault="009C6D1B" w:rsidP="00AE3CB5">
            <w:pPr>
              <w:ind w:left="-57" w:right="-57" w:firstLine="0"/>
              <w:jc w:val="center"/>
              <w:rPr>
                <w:szCs w:val="24"/>
              </w:rPr>
            </w:pPr>
            <w:r w:rsidRPr="007A4B91">
              <w:rPr>
                <w:szCs w:val="24"/>
              </w:rPr>
              <w:t>х</w:t>
            </w:r>
          </w:p>
        </w:tc>
        <w:tc>
          <w:tcPr>
            <w:tcW w:w="1418" w:type="dxa"/>
          </w:tcPr>
          <w:p w:rsidR="00FC2CB5" w:rsidRPr="007A4B91" w:rsidRDefault="009C6D1B" w:rsidP="00AE3CB5">
            <w:pPr>
              <w:ind w:left="-57" w:right="-57" w:firstLine="0"/>
              <w:jc w:val="center"/>
              <w:rPr>
                <w:szCs w:val="24"/>
              </w:rPr>
            </w:pPr>
            <w:r w:rsidRPr="007A4B91">
              <w:rPr>
                <w:szCs w:val="24"/>
              </w:rPr>
              <w:t>х</w:t>
            </w:r>
          </w:p>
        </w:tc>
        <w:tc>
          <w:tcPr>
            <w:tcW w:w="1275" w:type="dxa"/>
          </w:tcPr>
          <w:p w:rsidR="00FC2CB5" w:rsidRPr="007A4B91" w:rsidRDefault="009C6D1B" w:rsidP="00AE3CB5">
            <w:pPr>
              <w:ind w:left="-57" w:right="-57" w:firstLine="0"/>
              <w:jc w:val="center"/>
              <w:rPr>
                <w:szCs w:val="24"/>
              </w:rPr>
            </w:pPr>
            <w:r w:rsidRPr="007A4B91">
              <w:rPr>
                <w:szCs w:val="24"/>
              </w:rPr>
              <w:t>х</w:t>
            </w:r>
          </w:p>
        </w:tc>
        <w:tc>
          <w:tcPr>
            <w:tcW w:w="1418" w:type="dxa"/>
          </w:tcPr>
          <w:p w:rsidR="00FC2CB5" w:rsidRPr="007A4B91" w:rsidRDefault="00FC2CB5" w:rsidP="00AE3CB5">
            <w:pPr>
              <w:ind w:left="-57" w:right="-57" w:firstLine="0"/>
              <w:jc w:val="center"/>
              <w:rPr>
                <w:szCs w:val="24"/>
              </w:rPr>
            </w:pPr>
          </w:p>
        </w:tc>
      </w:tr>
      <w:tr w:rsidR="00FC2CB5" w:rsidRPr="007A4B91" w:rsidTr="00AE3CB5">
        <w:trPr>
          <w:jc w:val="center"/>
        </w:trPr>
        <w:tc>
          <w:tcPr>
            <w:tcW w:w="3119" w:type="dxa"/>
            <w:vAlign w:val="center"/>
          </w:tcPr>
          <w:p w:rsidR="00FC2CB5" w:rsidRPr="007A4B91" w:rsidRDefault="00FC2CB5" w:rsidP="00AE3CB5">
            <w:pPr>
              <w:ind w:left="-57" w:right="-57" w:firstLine="0"/>
              <w:jc w:val="left"/>
              <w:rPr>
                <w:szCs w:val="24"/>
              </w:rPr>
            </w:pPr>
            <w:r w:rsidRPr="007A4B91">
              <w:rPr>
                <w:szCs w:val="24"/>
              </w:rPr>
              <w:t>Свердловина № 1 (ЕЦВ-10)</w:t>
            </w:r>
          </w:p>
        </w:tc>
        <w:tc>
          <w:tcPr>
            <w:tcW w:w="1134" w:type="dxa"/>
          </w:tcPr>
          <w:p w:rsidR="00FC2CB5" w:rsidRPr="007A4B91" w:rsidRDefault="00FC2CB5" w:rsidP="00AE3CB5">
            <w:pPr>
              <w:ind w:left="-57" w:right="-57" w:firstLine="0"/>
              <w:jc w:val="center"/>
              <w:rPr>
                <w:szCs w:val="24"/>
              </w:rPr>
            </w:pPr>
            <w:r w:rsidRPr="007A4B91">
              <w:rPr>
                <w:szCs w:val="24"/>
              </w:rPr>
              <w:t>1408</w:t>
            </w:r>
          </w:p>
        </w:tc>
        <w:tc>
          <w:tcPr>
            <w:tcW w:w="992" w:type="dxa"/>
          </w:tcPr>
          <w:p w:rsidR="00FC2CB5" w:rsidRPr="007A4B91" w:rsidRDefault="00FC2CB5" w:rsidP="00AE3CB5">
            <w:pPr>
              <w:ind w:left="-57" w:right="-57" w:firstLine="0"/>
              <w:jc w:val="center"/>
              <w:rPr>
                <w:szCs w:val="24"/>
              </w:rPr>
            </w:pPr>
            <w:r w:rsidRPr="007A4B91">
              <w:rPr>
                <w:szCs w:val="24"/>
              </w:rPr>
              <w:t>32</w:t>
            </w:r>
          </w:p>
        </w:tc>
        <w:tc>
          <w:tcPr>
            <w:tcW w:w="1418" w:type="dxa"/>
          </w:tcPr>
          <w:p w:rsidR="00FC2CB5" w:rsidRPr="007A4B91" w:rsidRDefault="00FC2CB5" w:rsidP="00AE3CB5">
            <w:pPr>
              <w:ind w:left="-57" w:right="-57" w:firstLine="0"/>
              <w:jc w:val="center"/>
              <w:rPr>
                <w:szCs w:val="24"/>
              </w:rPr>
            </w:pPr>
            <w:r w:rsidRPr="007A4B91">
              <w:rPr>
                <w:szCs w:val="24"/>
              </w:rPr>
              <w:t>45056</w:t>
            </w:r>
          </w:p>
        </w:tc>
        <w:tc>
          <w:tcPr>
            <w:tcW w:w="1275" w:type="dxa"/>
          </w:tcPr>
          <w:p w:rsidR="00FC2CB5" w:rsidRPr="007A4B91" w:rsidRDefault="00FC2CB5" w:rsidP="00AE3CB5">
            <w:pPr>
              <w:ind w:left="-57" w:right="-57" w:firstLine="0"/>
              <w:jc w:val="center"/>
              <w:rPr>
                <w:szCs w:val="24"/>
              </w:rPr>
            </w:pPr>
            <w:r w:rsidRPr="007A4B91">
              <w:rPr>
                <w:szCs w:val="24"/>
              </w:rPr>
              <w:t>3,10</w:t>
            </w:r>
          </w:p>
        </w:tc>
        <w:tc>
          <w:tcPr>
            <w:tcW w:w="1418" w:type="dxa"/>
          </w:tcPr>
          <w:p w:rsidR="00FC2CB5" w:rsidRPr="007A4B91" w:rsidRDefault="00FC2CB5" w:rsidP="00AE3CB5">
            <w:pPr>
              <w:ind w:left="-57" w:right="-57" w:firstLine="0"/>
              <w:jc w:val="center"/>
              <w:rPr>
                <w:szCs w:val="24"/>
              </w:rPr>
            </w:pPr>
          </w:p>
        </w:tc>
      </w:tr>
      <w:tr w:rsidR="00FC2CB5" w:rsidRPr="007A4B91" w:rsidTr="00AE3CB5">
        <w:trPr>
          <w:jc w:val="center"/>
        </w:trPr>
        <w:tc>
          <w:tcPr>
            <w:tcW w:w="3119" w:type="dxa"/>
            <w:vAlign w:val="center"/>
          </w:tcPr>
          <w:p w:rsidR="00FC2CB5" w:rsidRPr="007A4B91" w:rsidRDefault="00FC2CB5" w:rsidP="00AE3CB5">
            <w:pPr>
              <w:ind w:left="-57" w:right="-57" w:firstLine="0"/>
              <w:jc w:val="left"/>
              <w:rPr>
                <w:szCs w:val="24"/>
              </w:rPr>
            </w:pPr>
            <w:r w:rsidRPr="007A4B91">
              <w:rPr>
                <w:szCs w:val="24"/>
              </w:rPr>
              <w:t>№ 2 (ЕЦВ-10)</w:t>
            </w:r>
          </w:p>
        </w:tc>
        <w:tc>
          <w:tcPr>
            <w:tcW w:w="1134" w:type="dxa"/>
          </w:tcPr>
          <w:p w:rsidR="00FC2CB5" w:rsidRPr="007A4B91" w:rsidRDefault="00FC2CB5" w:rsidP="00AE3CB5">
            <w:pPr>
              <w:ind w:left="-57" w:right="-57" w:firstLine="0"/>
              <w:jc w:val="center"/>
              <w:rPr>
                <w:szCs w:val="24"/>
              </w:rPr>
            </w:pPr>
            <w:r w:rsidRPr="007A4B91">
              <w:rPr>
                <w:szCs w:val="24"/>
              </w:rPr>
              <w:t>1408</w:t>
            </w:r>
          </w:p>
        </w:tc>
        <w:tc>
          <w:tcPr>
            <w:tcW w:w="992" w:type="dxa"/>
          </w:tcPr>
          <w:p w:rsidR="00FC2CB5" w:rsidRPr="007A4B91" w:rsidRDefault="00FC2CB5" w:rsidP="00AE3CB5">
            <w:pPr>
              <w:ind w:left="-57" w:right="-57" w:firstLine="0"/>
              <w:jc w:val="center"/>
              <w:rPr>
                <w:szCs w:val="24"/>
              </w:rPr>
            </w:pPr>
            <w:r w:rsidRPr="007A4B91">
              <w:rPr>
                <w:szCs w:val="24"/>
              </w:rPr>
              <w:t>32</w:t>
            </w:r>
          </w:p>
        </w:tc>
        <w:tc>
          <w:tcPr>
            <w:tcW w:w="1418" w:type="dxa"/>
          </w:tcPr>
          <w:p w:rsidR="00FC2CB5" w:rsidRPr="007A4B91" w:rsidRDefault="00FC2CB5" w:rsidP="00AE3CB5">
            <w:pPr>
              <w:ind w:left="-57" w:right="-57" w:firstLine="0"/>
              <w:jc w:val="center"/>
              <w:rPr>
                <w:szCs w:val="24"/>
              </w:rPr>
            </w:pPr>
            <w:r w:rsidRPr="007A4B91">
              <w:rPr>
                <w:szCs w:val="24"/>
              </w:rPr>
              <w:t>45056</w:t>
            </w:r>
          </w:p>
        </w:tc>
        <w:tc>
          <w:tcPr>
            <w:tcW w:w="1275" w:type="dxa"/>
          </w:tcPr>
          <w:p w:rsidR="00FC2CB5" w:rsidRPr="007A4B91" w:rsidRDefault="00FC2CB5" w:rsidP="00AE3CB5">
            <w:pPr>
              <w:ind w:left="-57" w:right="-57" w:firstLine="0"/>
              <w:jc w:val="center"/>
              <w:rPr>
                <w:szCs w:val="24"/>
              </w:rPr>
            </w:pPr>
            <w:r w:rsidRPr="007A4B91">
              <w:rPr>
                <w:szCs w:val="24"/>
              </w:rPr>
              <w:t>3,10</w:t>
            </w:r>
          </w:p>
        </w:tc>
        <w:tc>
          <w:tcPr>
            <w:tcW w:w="1418" w:type="dxa"/>
          </w:tcPr>
          <w:p w:rsidR="00FC2CB5" w:rsidRPr="007A4B91" w:rsidRDefault="00FC2CB5" w:rsidP="00AE3CB5">
            <w:pPr>
              <w:ind w:left="-57" w:right="-57" w:firstLine="0"/>
              <w:jc w:val="center"/>
              <w:rPr>
                <w:szCs w:val="24"/>
              </w:rPr>
            </w:pPr>
          </w:p>
        </w:tc>
      </w:tr>
      <w:tr w:rsidR="00FC2CB5" w:rsidRPr="007A4B91" w:rsidTr="00AE3CB5">
        <w:trPr>
          <w:jc w:val="center"/>
        </w:trPr>
        <w:tc>
          <w:tcPr>
            <w:tcW w:w="3119" w:type="dxa"/>
            <w:vAlign w:val="center"/>
          </w:tcPr>
          <w:p w:rsidR="00FC2CB5" w:rsidRPr="007A4B91" w:rsidRDefault="00FC2CB5" w:rsidP="00AE3CB5">
            <w:pPr>
              <w:ind w:left="-57" w:right="-57" w:firstLine="0"/>
              <w:jc w:val="left"/>
              <w:rPr>
                <w:szCs w:val="24"/>
              </w:rPr>
            </w:pPr>
            <w:r w:rsidRPr="007A4B91">
              <w:rPr>
                <w:szCs w:val="24"/>
              </w:rPr>
              <w:t>№ 3 (ЕЦВ-10)</w:t>
            </w:r>
          </w:p>
        </w:tc>
        <w:tc>
          <w:tcPr>
            <w:tcW w:w="1134" w:type="dxa"/>
          </w:tcPr>
          <w:p w:rsidR="00FC2CB5" w:rsidRPr="007A4B91" w:rsidRDefault="00FC2CB5" w:rsidP="00AE3CB5">
            <w:pPr>
              <w:ind w:left="-57" w:right="-57" w:firstLine="0"/>
              <w:jc w:val="center"/>
              <w:rPr>
                <w:szCs w:val="24"/>
              </w:rPr>
            </w:pPr>
            <w:r w:rsidRPr="007A4B91">
              <w:rPr>
                <w:szCs w:val="24"/>
              </w:rPr>
              <w:t>1408</w:t>
            </w:r>
          </w:p>
        </w:tc>
        <w:tc>
          <w:tcPr>
            <w:tcW w:w="992" w:type="dxa"/>
          </w:tcPr>
          <w:p w:rsidR="00FC2CB5" w:rsidRPr="007A4B91" w:rsidRDefault="00FC2CB5" w:rsidP="00AE3CB5">
            <w:pPr>
              <w:ind w:left="-57" w:right="-57" w:firstLine="0"/>
              <w:jc w:val="center"/>
              <w:rPr>
                <w:szCs w:val="24"/>
              </w:rPr>
            </w:pPr>
            <w:r w:rsidRPr="007A4B91">
              <w:rPr>
                <w:szCs w:val="24"/>
              </w:rPr>
              <w:t>32</w:t>
            </w:r>
          </w:p>
        </w:tc>
        <w:tc>
          <w:tcPr>
            <w:tcW w:w="1418" w:type="dxa"/>
          </w:tcPr>
          <w:p w:rsidR="00FC2CB5" w:rsidRPr="007A4B91" w:rsidRDefault="00FC2CB5" w:rsidP="00AE3CB5">
            <w:pPr>
              <w:ind w:left="-57" w:right="-57" w:firstLine="0"/>
              <w:jc w:val="center"/>
              <w:rPr>
                <w:szCs w:val="24"/>
              </w:rPr>
            </w:pPr>
            <w:r w:rsidRPr="007A4B91">
              <w:rPr>
                <w:szCs w:val="24"/>
              </w:rPr>
              <w:t>45056</w:t>
            </w:r>
          </w:p>
        </w:tc>
        <w:tc>
          <w:tcPr>
            <w:tcW w:w="1275" w:type="dxa"/>
          </w:tcPr>
          <w:p w:rsidR="00FC2CB5" w:rsidRPr="007A4B91" w:rsidRDefault="00FC2CB5" w:rsidP="00AE3CB5">
            <w:pPr>
              <w:ind w:left="-57" w:right="-57" w:firstLine="0"/>
              <w:jc w:val="center"/>
              <w:rPr>
                <w:szCs w:val="24"/>
              </w:rPr>
            </w:pPr>
            <w:r w:rsidRPr="007A4B91">
              <w:rPr>
                <w:szCs w:val="24"/>
              </w:rPr>
              <w:t>3,10</w:t>
            </w:r>
          </w:p>
        </w:tc>
        <w:tc>
          <w:tcPr>
            <w:tcW w:w="1418" w:type="dxa"/>
          </w:tcPr>
          <w:p w:rsidR="00FC2CB5" w:rsidRPr="007A4B91" w:rsidRDefault="00FC2CB5" w:rsidP="00AE3CB5">
            <w:pPr>
              <w:ind w:left="-57" w:right="-57" w:firstLine="0"/>
              <w:jc w:val="center"/>
              <w:rPr>
                <w:szCs w:val="24"/>
              </w:rPr>
            </w:pPr>
          </w:p>
        </w:tc>
      </w:tr>
      <w:tr w:rsidR="00FC2CB5" w:rsidRPr="007A4B91" w:rsidTr="00AE3CB5">
        <w:trPr>
          <w:jc w:val="center"/>
        </w:trPr>
        <w:tc>
          <w:tcPr>
            <w:tcW w:w="3119" w:type="dxa"/>
            <w:vAlign w:val="center"/>
          </w:tcPr>
          <w:p w:rsidR="00FC2CB5" w:rsidRPr="007A4B91" w:rsidRDefault="00FC2CB5" w:rsidP="00AE3CB5">
            <w:pPr>
              <w:ind w:left="-57" w:right="-57" w:firstLine="0"/>
              <w:jc w:val="left"/>
              <w:rPr>
                <w:szCs w:val="24"/>
              </w:rPr>
            </w:pPr>
            <w:r w:rsidRPr="007A4B91">
              <w:rPr>
                <w:szCs w:val="24"/>
              </w:rPr>
              <w:t>№ 4 (ЕЦВ-8)</w:t>
            </w:r>
          </w:p>
        </w:tc>
        <w:tc>
          <w:tcPr>
            <w:tcW w:w="1134" w:type="dxa"/>
          </w:tcPr>
          <w:p w:rsidR="00FC2CB5" w:rsidRPr="007A4B91" w:rsidRDefault="00FC2CB5" w:rsidP="00AE3CB5">
            <w:pPr>
              <w:ind w:left="-57" w:right="-57" w:firstLine="0"/>
              <w:jc w:val="center"/>
              <w:rPr>
                <w:szCs w:val="24"/>
              </w:rPr>
            </w:pPr>
            <w:r w:rsidRPr="007A4B91">
              <w:rPr>
                <w:szCs w:val="24"/>
              </w:rPr>
              <w:t>1408</w:t>
            </w:r>
          </w:p>
        </w:tc>
        <w:tc>
          <w:tcPr>
            <w:tcW w:w="992" w:type="dxa"/>
          </w:tcPr>
          <w:p w:rsidR="00FC2CB5" w:rsidRPr="007A4B91" w:rsidRDefault="00FC2CB5" w:rsidP="00AE3CB5">
            <w:pPr>
              <w:ind w:left="-57" w:right="-57" w:firstLine="0"/>
              <w:jc w:val="center"/>
              <w:rPr>
                <w:szCs w:val="24"/>
              </w:rPr>
            </w:pPr>
            <w:r w:rsidRPr="007A4B91">
              <w:rPr>
                <w:szCs w:val="24"/>
              </w:rPr>
              <w:t>11</w:t>
            </w:r>
          </w:p>
        </w:tc>
        <w:tc>
          <w:tcPr>
            <w:tcW w:w="1418" w:type="dxa"/>
          </w:tcPr>
          <w:p w:rsidR="00FC2CB5" w:rsidRPr="007A4B91" w:rsidRDefault="00FC2CB5" w:rsidP="00AE3CB5">
            <w:pPr>
              <w:ind w:left="-57" w:right="-57" w:firstLine="0"/>
              <w:jc w:val="center"/>
              <w:rPr>
                <w:szCs w:val="24"/>
              </w:rPr>
            </w:pPr>
            <w:r w:rsidRPr="007A4B91">
              <w:rPr>
                <w:szCs w:val="24"/>
              </w:rPr>
              <w:t>15488</w:t>
            </w:r>
          </w:p>
        </w:tc>
        <w:tc>
          <w:tcPr>
            <w:tcW w:w="1275" w:type="dxa"/>
          </w:tcPr>
          <w:p w:rsidR="00FC2CB5" w:rsidRPr="007A4B91" w:rsidRDefault="00FC2CB5" w:rsidP="00AE3CB5">
            <w:pPr>
              <w:ind w:left="-57" w:right="-57" w:firstLine="0"/>
              <w:jc w:val="center"/>
              <w:rPr>
                <w:szCs w:val="24"/>
              </w:rPr>
            </w:pPr>
            <w:r w:rsidRPr="007A4B91">
              <w:rPr>
                <w:szCs w:val="24"/>
              </w:rPr>
              <w:t>3,10</w:t>
            </w:r>
          </w:p>
        </w:tc>
        <w:tc>
          <w:tcPr>
            <w:tcW w:w="1418" w:type="dxa"/>
          </w:tcPr>
          <w:p w:rsidR="00FC2CB5" w:rsidRPr="007A4B91" w:rsidRDefault="00FC2CB5" w:rsidP="00AE3CB5">
            <w:pPr>
              <w:ind w:left="-57" w:right="-57" w:firstLine="0"/>
              <w:jc w:val="center"/>
              <w:rPr>
                <w:szCs w:val="24"/>
              </w:rPr>
            </w:pPr>
          </w:p>
        </w:tc>
      </w:tr>
      <w:tr w:rsidR="00FC2CB5" w:rsidRPr="007A4B91" w:rsidTr="00AE3CB5">
        <w:trPr>
          <w:jc w:val="center"/>
        </w:trPr>
        <w:tc>
          <w:tcPr>
            <w:tcW w:w="3119" w:type="dxa"/>
            <w:vAlign w:val="center"/>
          </w:tcPr>
          <w:p w:rsidR="00FC2CB5" w:rsidRPr="007A4B91" w:rsidRDefault="00FC2CB5" w:rsidP="00AE3CB5">
            <w:pPr>
              <w:ind w:left="-57" w:right="-57" w:firstLine="0"/>
              <w:jc w:val="left"/>
              <w:rPr>
                <w:szCs w:val="24"/>
              </w:rPr>
            </w:pPr>
            <w:r w:rsidRPr="007A4B91">
              <w:rPr>
                <w:szCs w:val="24"/>
              </w:rPr>
              <w:t>№ 5 (ЕЦВ-12)</w:t>
            </w:r>
          </w:p>
        </w:tc>
        <w:tc>
          <w:tcPr>
            <w:tcW w:w="1134" w:type="dxa"/>
          </w:tcPr>
          <w:p w:rsidR="00FC2CB5" w:rsidRPr="007A4B91" w:rsidRDefault="00FC2CB5" w:rsidP="00AE3CB5">
            <w:pPr>
              <w:ind w:left="-57" w:right="-57" w:firstLine="0"/>
              <w:jc w:val="center"/>
              <w:rPr>
                <w:szCs w:val="24"/>
              </w:rPr>
            </w:pPr>
            <w:r w:rsidRPr="007A4B91">
              <w:rPr>
                <w:szCs w:val="24"/>
              </w:rPr>
              <w:t>1408</w:t>
            </w:r>
          </w:p>
        </w:tc>
        <w:tc>
          <w:tcPr>
            <w:tcW w:w="992" w:type="dxa"/>
          </w:tcPr>
          <w:p w:rsidR="00FC2CB5" w:rsidRPr="007A4B91" w:rsidRDefault="00FC2CB5" w:rsidP="00AE3CB5">
            <w:pPr>
              <w:ind w:left="-57" w:right="-57" w:firstLine="0"/>
              <w:jc w:val="center"/>
              <w:rPr>
                <w:szCs w:val="24"/>
              </w:rPr>
            </w:pPr>
            <w:r w:rsidRPr="007A4B91">
              <w:rPr>
                <w:szCs w:val="24"/>
              </w:rPr>
              <w:t>32</w:t>
            </w:r>
          </w:p>
        </w:tc>
        <w:tc>
          <w:tcPr>
            <w:tcW w:w="1418" w:type="dxa"/>
          </w:tcPr>
          <w:p w:rsidR="00FC2CB5" w:rsidRPr="007A4B91" w:rsidRDefault="00FC2CB5" w:rsidP="00AE3CB5">
            <w:pPr>
              <w:ind w:left="-57" w:right="-57" w:firstLine="0"/>
              <w:jc w:val="center"/>
              <w:rPr>
                <w:szCs w:val="24"/>
              </w:rPr>
            </w:pPr>
            <w:r w:rsidRPr="007A4B91">
              <w:rPr>
                <w:szCs w:val="24"/>
              </w:rPr>
              <w:t>45056</w:t>
            </w:r>
          </w:p>
        </w:tc>
        <w:tc>
          <w:tcPr>
            <w:tcW w:w="1275" w:type="dxa"/>
          </w:tcPr>
          <w:p w:rsidR="00FC2CB5" w:rsidRPr="007A4B91" w:rsidRDefault="00FC2CB5" w:rsidP="00AE3CB5">
            <w:pPr>
              <w:ind w:left="-57" w:right="-57" w:firstLine="0"/>
              <w:jc w:val="center"/>
              <w:rPr>
                <w:szCs w:val="24"/>
              </w:rPr>
            </w:pPr>
            <w:r w:rsidRPr="007A4B91">
              <w:rPr>
                <w:szCs w:val="24"/>
              </w:rPr>
              <w:t>3,10</w:t>
            </w:r>
          </w:p>
        </w:tc>
        <w:tc>
          <w:tcPr>
            <w:tcW w:w="1418" w:type="dxa"/>
          </w:tcPr>
          <w:p w:rsidR="00FC2CB5" w:rsidRPr="007A4B91" w:rsidRDefault="00FC2CB5" w:rsidP="00AE3CB5">
            <w:pPr>
              <w:ind w:left="-57" w:right="-57" w:firstLine="0"/>
              <w:jc w:val="center"/>
              <w:rPr>
                <w:szCs w:val="24"/>
              </w:rPr>
            </w:pPr>
          </w:p>
        </w:tc>
      </w:tr>
      <w:tr w:rsidR="00FC2CB5" w:rsidRPr="007A4B91" w:rsidTr="00AE3CB5">
        <w:trPr>
          <w:jc w:val="center"/>
        </w:trPr>
        <w:tc>
          <w:tcPr>
            <w:tcW w:w="3119" w:type="dxa"/>
            <w:vAlign w:val="center"/>
          </w:tcPr>
          <w:p w:rsidR="00FC2CB5" w:rsidRPr="007A4B91" w:rsidRDefault="00FC2CB5" w:rsidP="00AE3CB5">
            <w:pPr>
              <w:ind w:left="-57" w:right="-57" w:firstLine="0"/>
              <w:jc w:val="left"/>
              <w:rPr>
                <w:szCs w:val="24"/>
              </w:rPr>
            </w:pPr>
            <w:r w:rsidRPr="007A4B91">
              <w:rPr>
                <w:szCs w:val="24"/>
              </w:rPr>
              <w:t>№ 6 (ЕЦВ-8)</w:t>
            </w:r>
          </w:p>
        </w:tc>
        <w:tc>
          <w:tcPr>
            <w:tcW w:w="1134" w:type="dxa"/>
          </w:tcPr>
          <w:p w:rsidR="00FC2CB5" w:rsidRPr="007A4B91" w:rsidRDefault="00FC2CB5" w:rsidP="00AE3CB5">
            <w:pPr>
              <w:ind w:left="-57" w:right="-57" w:firstLine="0"/>
              <w:jc w:val="center"/>
              <w:rPr>
                <w:szCs w:val="24"/>
              </w:rPr>
            </w:pPr>
            <w:r w:rsidRPr="007A4B91">
              <w:rPr>
                <w:szCs w:val="24"/>
              </w:rPr>
              <w:t>1408</w:t>
            </w:r>
          </w:p>
        </w:tc>
        <w:tc>
          <w:tcPr>
            <w:tcW w:w="992" w:type="dxa"/>
          </w:tcPr>
          <w:p w:rsidR="00FC2CB5" w:rsidRPr="007A4B91" w:rsidRDefault="00FC2CB5" w:rsidP="00AE3CB5">
            <w:pPr>
              <w:ind w:left="-57" w:right="-57" w:firstLine="0"/>
              <w:jc w:val="center"/>
              <w:rPr>
                <w:szCs w:val="24"/>
              </w:rPr>
            </w:pPr>
            <w:r w:rsidRPr="007A4B91">
              <w:rPr>
                <w:szCs w:val="24"/>
              </w:rPr>
              <w:t>11</w:t>
            </w:r>
          </w:p>
        </w:tc>
        <w:tc>
          <w:tcPr>
            <w:tcW w:w="1418" w:type="dxa"/>
          </w:tcPr>
          <w:p w:rsidR="00FC2CB5" w:rsidRPr="007A4B91" w:rsidRDefault="00FC2CB5" w:rsidP="00AE3CB5">
            <w:pPr>
              <w:ind w:left="-57" w:right="-57" w:firstLine="0"/>
              <w:jc w:val="center"/>
              <w:rPr>
                <w:szCs w:val="24"/>
              </w:rPr>
            </w:pPr>
            <w:r w:rsidRPr="007A4B91">
              <w:rPr>
                <w:szCs w:val="24"/>
              </w:rPr>
              <w:t>15488</w:t>
            </w:r>
          </w:p>
        </w:tc>
        <w:tc>
          <w:tcPr>
            <w:tcW w:w="1275" w:type="dxa"/>
          </w:tcPr>
          <w:p w:rsidR="00FC2CB5" w:rsidRPr="007A4B91" w:rsidRDefault="00FC2CB5" w:rsidP="00AE3CB5">
            <w:pPr>
              <w:ind w:left="-57" w:right="-57" w:firstLine="0"/>
              <w:jc w:val="center"/>
              <w:rPr>
                <w:szCs w:val="24"/>
              </w:rPr>
            </w:pPr>
            <w:r w:rsidRPr="007A4B91">
              <w:rPr>
                <w:szCs w:val="24"/>
              </w:rPr>
              <w:t>3,10</w:t>
            </w:r>
          </w:p>
        </w:tc>
        <w:tc>
          <w:tcPr>
            <w:tcW w:w="1418" w:type="dxa"/>
          </w:tcPr>
          <w:p w:rsidR="00FC2CB5" w:rsidRPr="007A4B91" w:rsidRDefault="00FC2CB5" w:rsidP="00AE3CB5">
            <w:pPr>
              <w:ind w:left="-57" w:right="-57" w:firstLine="0"/>
              <w:jc w:val="center"/>
              <w:rPr>
                <w:szCs w:val="24"/>
              </w:rPr>
            </w:pPr>
          </w:p>
        </w:tc>
      </w:tr>
      <w:tr w:rsidR="00FC2CB5" w:rsidRPr="007A4B91" w:rsidTr="00AE3CB5">
        <w:trPr>
          <w:jc w:val="center"/>
        </w:trPr>
        <w:tc>
          <w:tcPr>
            <w:tcW w:w="3119" w:type="dxa"/>
            <w:vAlign w:val="center"/>
          </w:tcPr>
          <w:p w:rsidR="00FC2CB5" w:rsidRPr="007A4B91" w:rsidRDefault="00FC2CB5" w:rsidP="00AE3CB5">
            <w:pPr>
              <w:ind w:left="-57" w:right="-57" w:firstLine="0"/>
              <w:jc w:val="left"/>
              <w:rPr>
                <w:b/>
                <w:szCs w:val="24"/>
              </w:rPr>
            </w:pPr>
            <w:r w:rsidRPr="007A4B91">
              <w:rPr>
                <w:b/>
                <w:szCs w:val="24"/>
              </w:rPr>
              <w:t>Всього</w:t>
            </w:r>
            <w:r w:rsidR="009C6D1B" w:rsidRPr="007A4B91">
              <w:rPr>
                <w:b/>
                <w:szCs w:val="24"/>
              </w:rPr>
              <w:t>:</w:t>
            </w:r>
          </w:p>
        </w:tc>
        <w:tc>
          <w:tcPr>
            <w:tcW w:w="1134" w:type="dxa"/>
          </w:tcPr>
          <w:p w:rsidR="00FC2CB5" w:rsidRPr="007A4B91" w:rsidRDefault="00FC2CB5" w:rsidP="00AE3CB5">
            <w:pPr>
              <w:ind w:left="-57" w:right="-57" w:firstLine="0"/>
              <w:jc w:val="center"/>
              <w:rPr>
                <w:b/>
                <w:szCs w:val="24"/>
              </w:rPr>
            </w:pPr>
            <w:r w:rsidRPr="007A4B91">
              <w:rPr>
                <w:b/>
                <w:szCs w:val="24"/>
              </w:rPr>
              <w:t>19328</w:t>
            </w:r>
          </w:p>
        </w:tc>
        <w:tc>
          <w:tcPr>
            <w:tcW w:w="992" w:type="dxa"/>
          </w:tcPr>
          <w:p w:rsidR="00FC2CB5" w:rsidRPr="007A4B91" w:rsidRDefault="009C6D1B" w:rsidP="00AE3CB5">
            <w:pPr>
              <w:ind w:left="-57" w:right="-57" w:firstLine="0"/>
              <w:jc w:val="center"/>
              <w:rPr>
                <w:b/>
                <w:szCs w:val="24"/>
              </w:rPr>
            </w:pPr>
            <w:r w:rsidRPr="007A4B91">
              <w:rPr>
                <w:b/>
                <w:szCs w:val="24"/>
              </w:rPr>
              <w:t>х</w:t>
            </w:r>
          </w:p>
        </w:tc>
        <w:tc>
          <w:tcPr>
            <w:tcW w:w="1418" w:type="dxa"/>
          </w:tcPr>
          <w:p w:rsidR="00FC2CB5" w:rsidRPr="007A4B91" w:rsidRDefault="00FC2CB5" w:rsidP="00AE3CB5">
            <w:pPr>
              <w:ind w:left="-57" w:right="-57" w:firstLine="0"/>
              <w:jc w:val="center"/>
              <w:rPr>
                <w:b/>
                <w:szCs w:val="24"/>
              </w:rPr>
            </w:pPr>
            <w:r w:rsidRPr="007A4B91">
              <w:rPr>
                <w:b/>
                <w:szCs w:val="24"/>
              </w:rPr>
              <w:t>514840</w:t>
            </w:r>
          </w:p>
        </w:tc>
        <w:tc>
          <w:tcPr>
            <w:tcW w:w="1275" w:type="dxa"/>
          </w:tcPr>
          <w:p w:rsidR="00FC2CB5" w:rsidRPr="007A4B91" w:rsidRDefault="00FC2CB5" w:rsidP="00AE3CB5">
            <w:pPr>
              <w:ind w:left="-57" w:right="-57" w:firstLine="0"/>
              <w:jc w:val="center"/>
              <w:rPr>
                <w:b/>
                <w:szCs w:val="24"/>
              </w:rPr>
            </w:pPr>
            <w:r w:rsidRPr="007A4B91">
              <w:rPr>
                <w:b/>
                <w:szCs w:val="24"/>
              </w:rPr>
              <w:t>3,10</w:t>
            </w:r>
          </w:p>
        </w:tc>
        <w:tc>
          <w:tcPr>
            <w:tcW w:w="1418" w:type="dxa"/>
          </w:tcPr>
          <w:p w:rsidR="00FC2CB5" w:rsidRPr="007A4B91" w:rsidRDefault="00FC2CB5" w:rsidP="00AE3CB5">
            <w:pPr>
              <w:ind w:left="-57" w:right="-57" w:firstLine="0"/>
              <w:jc w:val="center"/>
              <w:rPr>
                <w:b/>
                <w:szCs w:val="24"/>
              </w:rPr>
            </w:pPr>
            <w:r w:rsidRPr="007A4B91">
              <w:rPr>
                <w:b/>
                <w:szCs w:val="24"/>
              </w:rPr>
              <w:t>1596004</w:t>
            </w:r>
          </w:p>
        </w:tc>
      </w:tr>
    </w:tbl>
    <w:p w:rsidR="004C4C0E" w:rsidRPr="007A4B91" w:rsidRDefault="004C4C0E" w:rsidP="00AE3CB5">
      <w:pPr>
        <w:ind w:firstLine="567"/>
        <w:rPr>
          <w:szCs w:val="24"/>
        </w:rPr>
      </w:pPr>
    </w:p>
    <w:p w:rsidR="00FC2CB5" w:rsidRPr="007A4B91" w:rsidRDefault="00FC2CB5" w:rsidP="00E9151B">
      <w:pPr>
        <w:ind w:firstLine="0"/>
        <w:rPr>
          <w:szCs w:val="24"/>
        </w:rPr>
      </w:pPr>
      <w:r w:rsidRPr="007A4B91">
        <w:rPr>
          <w:szCs w:val="24"/>
        </w:rPr>
        <w:t xml:space="preserve">Таблиця </w:t>
      </w:r>
      <w:r w:rsidR="00A62FB6" w:rsidRPr="007A4B91">
        <w:rPr>
          <w:szCs w:val="24"/>
        </w:rPr>
        <w:t>51</w:t>
      </w:r>
      <w:r w:rsidR="005F5D50" w:rsidRPr="007A4B91">
        <w:rPr>
          <w:szCs w:val="24"/>
        </w:rPr>
        <w:t>.</w:t>
      </w:r>
      <w:r w:rsidRPr="007A4B91">
        <w:rPr>
          <w:szCs w:val="24"/>
        </w:rPr>
        <w:t xml:space="preserve"> Розрахунок потреби артезіанської води для повноцінного забезпечення Зоопарку та Дендропарку та вартість спеціального водокористування</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2"/>
        <w:gridCol w:w="3021"/>
        <w:gridCol w:w="709"/>
        <w:gridCol w:w="709"/>
        <w:gridCol w:w="709"/>
        <w:gridCol w:w="850"/>
        <w:gridCol w:w="1134"/>
        <w:gridCol w:w="851"/>
        <w:gridCol w:w="991"/>
      </w:tblGrid>
      <w:tr w:rsidR="003C6FAA" w:rsidRPr="007A4B91" w:rsidTr="00170704">
        <w:trPr>
          <w:trHeight w:val="20"/>
          <w:jc w:val="center"/>
        </w:trPr>
        <w:tc>
          <w:tcPr>
            <w:tcW w:w="382" w:type="dxa"/>
            <w:vMerge w:val="restart"/>
            <w:shd w:val="clear" w:color="auto" w:fill="auto"/>
            <w:vAlign w:val="center"/>
          </w:tcPr>
          <w:p w:rsidR="003C6FAA" w:rsidRPr="007A4B91" w:rsidRDefault="00170704" w:rsidP="00170704">
            <w:pPr>
              <w:ind w:left="-57" w:right="-57" w:firstLine="0"/>
              <w:jc w:val="center"/>
              <w:rPr>
                <w:spacing w:val="-2"/>
                <w:szCs w:val="24"/>
              </w:rPr>
            </w:pPr>
            <w:r w:rsidRPr="007A4B91">
              <w:rPr>
                <w:spacing w:val="-2"/>
                <w:szCs w:val="24"/>
              </w:rPr>
              <w:t>№</w:t>
            </w:r>
          </w:p>
        </w:tc>
        <w:tc>
          <w:tcPr>
            <w:tcW w:w="3021" w:type="dxa"/>
            <w:vMerge w:val="restart"/>
            <w:shd w:val="clear" w:color="auto" w:fill="auto"/>
            <w:vAlign w:val="center"/>
          </w:tcPr>
          <w:p w:rsidR="003C6FAA" w:rsidRPr="007A4B91" w:rsidRDefault="003C6FAA" w:rsidP="003C6FAA">
            <w:pPr>
              <w:ind w:left="-57" w:right="-57" w:firstLine="0"/>
              <w:jc w:val="center"/>
              <w:rPr>
                <w:spacing w:val="-2"/>
                <w:szCs w:val="24"/>
              </w:rPr>
            </w:pPr>
            <w:r w:rsidRPr="007A4B91">
              <w:rPr>
                <w:spacing w:val="-2"/>
                <w:szCs w:val="24"/>
              </w:rPr>
              <w:t>Найменування водоспоживача</w:t>
            </w:r>
          </w:p>
        </w:tc>
        <w:tc>
          <w:tcPr>
            <w:tcW w:w="709" w:type="dxa"/>
            <w:vMerge w:val="restart"/>
            <w:shd w:val="clear" w:color="auto" w:fill="auto"/>
            <w:textDirection w:val="btLr"/>
            <w:vAlign w:val="center"/>
          </w:tcPr>
          <w:p w:rsidR="003C6FAA" w:rsidRPr="007A4B91" w:rsidRDefault="003C6FAA" w:rsidP="003C6FAA">
            <w:pPr>
              <w:ind w:firstLine="0"/>
              <w:jc w:val="left"/>
              <w:rPr>
                <w:spacing w:val="-2"/>
                <w:szCs w:val="24"/>
              </w:rPr>
            </w:pPr>
            <w:r w:rsidRPr="007A4B91">
              <w:rPr>
                <w:spacing w:val="-2"/>
                <w:szCs w:val="24"/>
              </w:rPr>
              <w:t>Одиниця виміру</w:t>
            </w:r>
          </w:p>
        </w:tc>
        <w:tc>
          <w:tcPr>
            <w:tcW w:w="709" w:type="dxa"/>
            <w:vMerge w:val="restart"/>
            <w:shd w:val="clear" w:color="auto" w:fill="auto"/>
            <w:textDirection w:val="btLr"/>
            <w:vAlign w:val="center"/>
          </w:tcPr>
          <w:p w:rsidR="003C6FAA" w:rsidRPr="007A4B91" w:rsidRDefault="003C6FAA" w:rsidP="003C6FAA">
            <w:pPr>
              <w:ind w:firstLine="0"/>
              <w:jc w:val="left"/>
              <w:rPr>
                <w:spacing w:val="-2"/>
                <w:szCs w:val="24"/>
              </w:rPr>
            </w:pPr>
            <w:r w:rsidRPr="007A4B91">
              <w:rPr>
                <w:spacing w:val="-2"/>
                <w:szCs w:val="24"/>
              </w:rPr>
              <w:t>Кількість</w:t>
            </w:r>
          </w:p>
        </w:tc>
        <w:tc>
          <w:tcPr>
            <w:tcW w:w="709" w:type="dxa"/>
            <w:vMerge w:val="restart"/>
            <w:shd w:val="clear" w:color="auto" w:fill="auto"/>
            <w:textDirection w:val="btLr"/>
            <w:vAlign w:val="center"/>
          </w:tcPr>
          <w:p w:rsidR="003C6FAA" w:rsidRPr="007A4B91" w:rsidRDefault="003C6FAA" w:rsidP="003C6FAA">
            <w:pPr>
              <w:ind w:firstLine="0"/>
              <w:jc w:val="left"/>
              <w:rPr>
                <w:spacing w:val="-2"/>
                <w:szCs w:val="24"/>
              </w:rPr>
            </w:pPr>
            <w:r w:rsidRPr="007A4B91">
              <w:rPr>
                <w:spacing w:val="-2"/>
                <w:szCs w:val="24"/>
              </w:rPr>
              <w:t>Норма на одиницю, м³/доб</w:t>
            </w:r>
          </w:p>
        </w:tc>
        <w:tc>
          <w:tcPr>
            <w:tcW w:w="1984" w:type="dxa"/>
            <w:gridSpan w:val="2"/>
            <w:shd w:val="clear" w:color="auto" w:fill="auto"/>
            <w:vAlign w:val="center"/>
          </w:tcPr>
          <w:p w:rsidR="003C6FAA" w:rsidRPr="007A4B91" w:rsidRDefault="003C6FAA" w:rsidP="003C6FAA">
            <w:pPr>
              <w:ind w:left="-57" w:right="-57" w:firstLine="0"/>
              <w:jc w:val="center"/>
              <w:rPr>
                <w:spacing w:val="-2"/>
                <w:szCs w:val="24"/>
              </w:rPr>
            </w:pPr>
            <w:r w:rsidRPr="007A4B91">
              <w:rPr>
                <w:spacing w:val="-2"/>
                <w:szCs w:val="24"/>
              </w:rPr>
              <w:t>Водоспоживання</w:t>
            </w:r>
          </w:p>
        </w:tc>
        <w:tc>
          <w:tcPr>
            <w:tcW w:w="851" w:type="dxa"/>
            <w:vMerge w:val="restart"/>
            <w:shd w:val="clear" w:color="auto" w:fill="auto"/>
            <w:textDirection w:val="btLr"/>
            <w:vAlign w:val="center"/>
          </w:tcPr>
          <w:p w:rsidR="003C6FAA" w:rsidRPr="007A4B91" w:rsidRDefault="003C6FAA" w:rsidP="003C6FAA">
            <w:pPr>
              <w:ind w:left="-57" w:right="-57" w:firstLine="0"/>
              <w:jc w:val="center"/>
              <w:rPr>
                <w:spacing w:val="-2"/>
                <w:szCs w:val="24"/>
              </w:rPr>
            </w:pPr>
            <w:r w:rsidRPr="007A4B91">
              <w:rPr>
                <w:spacing w:val="-2"/>
                <w:szCs w:val="24"/>
              </w:rPr>
              <w:t xml:space="preserve">Вартість спеціального водокористування за м³ </w:t>
            </w:r>
          </w:p>
          <w:p w:rsidR="003C6FAA" w:rsidRPr="007A4B91" w:rsidRDefault="003C6FAA" w:rsidP="003C6FAA">
            <w:pPr>
              <w:ind w:left="-57" w:right="-57" w:firstLine="0"/>
              <w:jc w:val="center"/>
              <w:rPr>
                <w:spacing w:val="-2"/>
                <w:szCs w:val="24"/>
              </w:rPr>
            </w:pPr>
            <w:r w:rsidRPr="007A4B91">
              <w:rPr>
                <w:spacing w:val="-2"/>
                <w:szCs w:val="24"/>
              </w:rPr>
              <w:t>в грн на 2020 р.</w:t>
            </w:r>
          </w:p>
        </w:tc>
        <w:tc>
          <w:tcPr>
            <w:tcW w:w="991" w:type="dxa"/>
            <w:vMerge w:val="restart"/>
            <w:shd w:val="clear" w:color="auto" w:fill="auto"/>
            <w:textDirection w:val="btLr"/>
            <w:vAlign w:val="center"/>
          </w:tcPr>
          <w:p w:rsidR="003C6FAA" w:rsidRPr="007A4B91" w:rsidRDefault="003C6FAA" w:rsidP="003C6FAA">
            <w:pPr>
              <w:ind w:left="-57" w:right="-57" w:firstLine="0"/>
              <w:jc w:val="center"/>
              <w:rPr>
                <w:spacing w:val="-2"/>
                <w:szCs w:val="24"/>
              </w:rPr>
            </w:pPr>
            <w:r w:rsidRPr="007A4B91">
              <w:rPr>
                <w:spacing w:val="-2"/>
                <w:szCs w:val="24"/>
              </w:rPr>
              <w:t>Вартість рентної плати за спецводокористування, грн</w:t>
            </w:r>
          </w:p>
        </w:tc>
      </w:tr>
      <w:tr w:rsidR="003C6FAA" w:rsidRPr="007A4B91" w:rsidTr="00170704">
        <w:trPr>
          <w:trHeight w:val="2841"/>
          <w:jc w:val="center"/>
        </w:trPr>
        <w:tc>
          <w:tcPr>
            <w:tcW w:w="382" w:type="dxa"/>
            <w:vMerge/>
            <w:shd w:val="clear" w:color="auto" w:fill="auto"/>
            <w:vAlign w:val="center"/>
          </w:tcPr>
          <w:p w:rsidR="003C6FAA" w:rsidRPr="007A4B91" w:rsidRDefault="003C6FAA" w:rsidP="003C6FAA">
            <w:pPr>
              <w:ind w:left="-57" w:right="-57" w:firstLine="0"/>
              <w:jc w:val="center"/>
              <w:rPr>
                <w:spacing w:val="-2"/>
                <w:szCs w:val="24"/>
              </w:rPr>
            </w:pPr>
          </w:p>
        </w:tc>
        <w:tc>
          <w:tcPr>
            <w:tcW w:w="3021" w:type="dxa"/>
            <w:vMerge/>
            <w:shd w:val="clear" w:color="auto" w:fill="auto"/>
            <w:vAlign w:val="center"/>
          </w:tcPr>
          <w:p w:rsidR="003C6FAA" w:rsidRPr="007A4B91" w:rsidRDefault="003C6FAA" w:rsidP="003C6FAA">
            <w:pPr>
              <w:ind w:left="-57" w:right="-57" w:firstLine="0"/>
              <w:jc w:val="center"/>
              <w:rPr>
                <w:spacing w:val="-2"/>
                <w:szCs w:val="24"/>
              </w:rPr>
            </w:pPr>
          </w:p>
        </w:tc>
        <w:tc>
          <w:tcPr>
            <w:tcW w:w="709" w:type="dxa"/>
            <w:vMerge/>
            <w:shd w:val="clear" w:color="auto" w:fill="auto"/>
            <w:vAlign w:val="center"/>
          </w:tcPr>
          <w:p w:rsidR="003C6FAA" w:rsidRPr="007A4B91" w:rsidRDefault="003C6FAA" w:rsidP="003C6FAA">
            <w:pPr>
              <w:ind w:left="-57" w:right="-57" w:firstLine="0"/>
              <w:jc w:val="center"/>
              <w:rPr>
                <w:spacing w:val="-2"/>
                <w:szCs w:val="24"/>
              </w:rPr>
            </w:pPr>
          </w:p>
        </w:tc>
        <w:tc>
          <w:tcPr>
            <w:tcW w:w="709" w:type="dxa"/>
            <w:vMerge/>
            <w:shd w:val="clear" w:color="auto" w:fill="auto"/>
            <w:vAlign w:val="center"/>
          </w:tcPr>
          <w:p w:rsidR="003C6FAA" w:rsidRPr="007A4B91" w:rsidRDefault="003C6FAA" w:rsidP="003C6FAA">
            <w:pPr>
              <w:ind w:left="-57" w:right="-57" w:firstLine="0"/>
              <w:jc w:val="center"/>
              <w:rPr>
                <w:spacing w:val="-2"/>
                <w:szCs w:val="24"/>
              </w:rPr>
            </w:pPr>
          </w:p>
        </w:tc>
        <w:tc>
          <w:tcPr>
            <w:tcW w:w="709" w:type="dxa"/>
            <w:vMerge/>
            <w:shd w:val="clear" w:color="auto" w:fill="auto"/>
            <w:vAlign w:val="center"/>
          </w:tcPr>
          <w:p w:rsidR="003C6FAA" w:rsidRPr="007A4B91" w:rsidRDefault="003C6FAA" w:rsidP="003C6FAA">
            <w:pPr>
              <w:ind w:left="-57" w:right="-57" w:firstLine="0"/>
              <w:jc w:val="center"/>
              <w:rPr>
                <w:spacing w:val="-2"/>
                <w:szCs w:val="24"/>
              </w:rPr>
            </w:pPr>
          </w:p>
        </w:tc>
        <w:tc>
          <w:tcPr>
            <w:tcW w:w="850" w:type="dxa"/>
            <w:shd w:val="clear" w:color="auto" w:fill="auto"/>
            <w:vAlign w:val="center"/>
          </w:tcPr>
          <w:p w:rsidR="003C6FAA" w:rsidRPr="007A4B91" w:rsidRDefault="003C6FAA" w:rsidP="003C6FAA">
            <w:pPr>
              <w:ind w:left="-57" w:right="-57" w:firstLine="0"/>
              <w:jc w:val="center"/>
              <w:rPr>
                <w:spacing w:val="-2"/>
                <w:szCs w:val="24"/>
              </w:rPr>
            </w:pPr>
            <w:r w:rsidRPr="007A4B91">
              <w:rPr>
                <w:spacing w:val="-2"/>
                <w:szCs w:val="24"/>
              </w:rPr>
              <w:t>м³/доб</w:t>
            </w:r>
          </w:p>
        </w:tc>
        <w:tc>
          <w:tcPr>
            <w:tcW w:w="1134" w:type="dxa"/>
            <w:shd w:val="clear" w:color="auto" w:fill="auto"/>
            <w:vAlign w:val="center"/>
          </w:tcPr>
          <w:p w:rsidR="003C6FAA" w:rsidRPr="007A4B91" w:rsidRDefault="003C6FAA" w:rsidP="003C6FAA">
            <w:pPr>
              <w:ind w:left="-57" w:right="-57" w:firstLine="0"/>
              <w:jc w:val="center"/>
              <w:rPr>
                <w:spacing w:val="-2"/>
                <w:szCs w:val="24"/>
              </w:rPr>
            </w:pPr>
            <w:r w:rsidRPr="007A4B91">
              <w:rPr>
                <w:spacing w:val="-2"/>
                <w:szCs w:val="24"/>
              </w:rPr>
              <w:t>м³/рік</w:t>
            </w:r>
          </w:p>
        </w:tc>
        <w:tc>
          <w:tcPr>
            <w:tcW w:w="851" w:type="dxa"/>
            <w:vMerge/>
            <w:shd w:val="clear" w:color="auto" w:fill="auto"/>
            <w:vAlign w:val="center"/>
          </w:tcPr>
          <w:p w:rsidR="003C6FAA" w:rsidRPr="007A4B91" w:rsidRDefault="003C6FAA" w:rsidP="003C6FAA">
            <w:pPr>
              <w:ind w:left="-57" w:right="-57" w:firstLine="0"/>
              <w:jc w:val="center"/>
              <w:rPr>
                <w:spacing w:val="-2"/>
                <w:szCs w:val="24"/>
              </w:rPr>
            </w:pPr>
          </w:p>
        </w:tc>
        <w:tc>
          <w:tcPr>
            <w:tcW w:w="991" w:type="dxa"/>
            <w:vMerge/>
            <w:shd w:val="clear" w:color="auto" w:fill="auto"/>
            <w:vAlign w:val="center"/>
          </w:tcPr>
          <w:p w:rsidR="003C6FAA" w:rsidRPr="007A4B91" w:rsidRDefault="003C6FAA" w:rsidP="003C6FAA">
            <w:pPr>
              <w:ind w:left="-57" w:right="-57" w:firstLine="0"/>
              <w:jc w:val="center"/>
              <w:rPr>
                <w:spacing w:val="-2"/>
                <w:szCs w:val="24"/>
              </w:rPr>
            </w:pPr>
          </w:p>
        </w:tc>
      </w:tr>
      <w:tr w:rsidR="00FC2CB5" w:rsidRPr="007A4B91" w:rsidTr="00170704">
        <w:trPr>
          <w:trHeight w:val="20"/>
          <w:jc w:val="center"/>
        </w:trPr>
        <w:tc>
          <w:tcPr>
            <w:tcW w:w="382" w:type="dxa"/>
            <w:shd w:val="clear" w:color="auto" w:fill="auto"/>
          </w:tcPr>
          <w:p w:rsidR="00FC2CB5" w:rsidRPr="007A4B91" w:rsidRDefault="00FC2CB5" w:rsidP="003C6FAA">
            <w:pPr>
              <w:ind w:left="-57" w:right="-57" w:firstLine="0"/>
              <w:jc w:val="left"/>
              <w:rPr>
                <w:spacing w:val="-2"/>
                <w:szCs w:val="24"/>
              </w:rPr>
            </w:pPr>
            <w:r w:rsidRPr="007A4B91">
              <w:rPr>
                <w:spacing w:val="-2"/>
                <w:szCs w:val="24"/>
              </w:rPr>
              <w:t>1</w:t>
            </w:r>
          </w:p>
        </w:tc>
        <w:tc>
          <w:tcPr>
            <w:tcW w:w="3021" w:type="dxa"/>
            <w:shd w:val="clear" w:color="auto" w:fill="auto"/>
          </w:tcPr>
          <w:p w:rsidR="00FC2CB5" w:rsidRPr="007A4B91" w:rsidRDefault="00FC2CB5" w:rsidP="003C6FAA">
            <w:pPr>
              <w:ind w:left="-57" w:right="-57" w:firstLine="0"/>
              <w:jc w:val="left"/>
              <w:rPr>
                <w:spacing w:val="-2"/>
                <w:szCs w:val="24"/>
              </w:rPr>
            </w:pPr>
            <w:r w:rsidRPr="007A4B91">
              <w:rPr>
                <w:spacing w:val="-2"/>
                <w:szCs w:val="24"/>
              </w:rPr>
              <w:t>Умовних голів ВРХ</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голів</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1200</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0,065</w:t>
            </w:r>
          </w:p>
        </w:tc>
        <w:tc>
          <w:tcPr>
            <w:tcW w:w="850" w:type="dxa"/>
            <w:shd w:val="clear" w:color="auto" w:fill="auto"/>
          </w:tcPr>
          <w:p w:rsidR="00FC2CB5" w:rsidRPr="007A4B91" w:rsidRDefault="00FC2CB5" w:rsidP="003C6FAA">
            <w:pPr>
              <w:ind w:left="-57" w:right="-57" w:firstLine="0"/>
              <w:jc w:val="left"/>
              <w:rPr>
                <w:spacing w:val="-2"/>
                <w:szCs w:val="24"/>
              </w:rPr>
            </w:pPr>
            <w:r w:rsidRPr="007A4B91">
              <w:rPr>
                <w:spacing w:val="-2"/>
                <w:szCs w:val="24"/>
              </w:rPr>
              <w:t>78</w:t>
            </w:r>
          </w:p>
        </w:tc>
        <w:tc>
          <w:tcPr>
            <w:tcW w:w="1134" w:type="dxa"/>
            <w:shd w:val="clear" w:color="auto" w:fill="auto"/>
          </w:tcPr>
          <w:p w:rsidR="00FC2CB5" w:rsidRPr="007A4B91" w:rsidRDefault="00FC2CB5" w:rsidP="003C6FAA">
            <w:pPr>
              <w:ind w:left="-57" w:right="-57" w:firstLine="0"/>
              <w:jc w:val="left"/>
              <w:rPr>
                <w:spacing w:val="-2"/>
                <w:szCs w:val="24"/>
              </w:rPr>
            </w:pPr>
            <w:r w:rsidRPr="007A4B91">
              <w:rPr>
                <w:spacing w:val="-2"/>
                <w:szCs w:val="24"/>
              </w:rPr>
              <w:t>28470</w:t>
            </w:r>
          </w:p>
        </w:tc>
        <w:tc>
          <w:tcPr>
            <w:tcW w:w="851" w:type="dxa"/>
            <w:shd w:val="clear" w:color="auto" w:fill="auto"/>
          </w:tcPr>
          <w:p w:rsidR="00FC2CB5" w:rsidRPr="007A4B91" w:rsidRDefault="009C6D1B" w:rsidP="003C6FAA">
            <w:pPr>
              <w:ind w:left="-57" w:right="-57" w:firstLine="0"/>
              <w:jc w:val="left"/>
              <w:rPr>
                <w:spacing w:val="-2"/>
                <w:szCs w:val="24"/>
              </w:rPr>
            </w:pPr>
            <w:r w:rsidRPr="007A4B91">
              <w:rPr>
                <w:spacing w:val="-2"/>
                <w:szCs w:val="24"/>
              </w:rPr>
              <w:t>х</w:t>
            </w:r>
          </w:p>
        </w:tc>
        <w:tc>
          <w:tcPr>
            <w:tcW w:w="991" w:type="dxa"/>
            <w:shd w:val="clear" w:color="auto" w:fill="auto"/>
          </w:tcPr>
          <w:p w:rsidR="00FC2CB5" w:rsidRPr="007A4B91" w:rsidRDefault="009C6D1B" w:rsidP="003C6FAA">
            <w:pPr>
              <w:ind w:left="-57" w:right="-57" w:firstLine="0"/>
              <w:jc w:val="left"/>
              <w:rPr>
                <w:spacing w:val="-2"/>
                <w:szCs w:val="24"/>
              </w:rPr>
            </w:pPr>
            <w:r w:rsidRPr="007A4B91">
              <w:rPr>
                <w:spacing w:val="-2"/>
                <w:szCs w:val="24"/>
              </w:rPr>
              <w:t>х</w:t>
            </w:r>
          </w:p>
        </w:tc>
      </w:tr>
      <w:tr w:rsidR="00FC2CB5" w:rsidRPr="007A4B91" w:rsidTr="00170704">
        <w:trPr>
          <w:trHeight w:val="20"/>
          <w:jc w:val="center"/>
        </w:trPr>
        <w:tc>
          <w:tcPr>
            <w:tcW w:w="382" w:type="dxa"/>
            <w:shd w:val="clear" w:color="auto" w:fill="auto"/>
          </w:tcPr>
          <w:p w:rsidR="00FC2CB5" w:rsidRPr="007A4B91" w:rsidRDefault="00FC2CB5" w:rsidP="003C6FAA">
            <w:pPr>
              <w:ind w:left="-57" w:right="-57" w:firstLine="0"/>
              <w:jc w:val="left"/>
              <w:rPr>
                <w:spacing w:val="-2"/>
                <w:szCs w:val="24"/>
              </w:rPr>
            </w:pPr>
            <w:r w:rsidRPr="007A4B91">
              <w:rPr>
                <w:spacing w:val="-2"/>
                <w:szCs w:val="24"/>
              </w:rPr>
              <w:t>2</w:t>
            </w:r>
          </w:p>
        </w:tc>
        <w:tc>
          <w:tcPr>
            <w:tcW w:w="3021" w:type="dxa"/>
            <w:shd w:val="clear" w:color="auto" w:fill="auto"/>
          </w:tcPr>
          <w:p w:rsidR="00FC2CB5" w:rsidRPr="007A4B91" w:rsidRDefault="00FC2CB5" w:rsidP="003C6FAA">
            <w:pPr>
              <w:ind w:left="-57" w:right="-57" w:firstLine="0"/>
              <w:jc w:val="left"/>
              <w:rPr>
                <w:spacing w:val="-2"/>
                <w:szCs w:val="24"/>
              </w:rPr>
            </w:pPr>
            <w:r w:rsidRPr="007A4B91">
              <w:rPr>
                <w:spacing w:val="-2"/>
                <w:szCs w:val="24"/>
              </w:rPr>
              <w:t xml:space="preserve">Полив дерев </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га</w:t>
            </w:r>
            <w:r w:rsidR="00E45FB7" w:rsidRPr="007A4B91">
              <w:rPr>
                <w:spacing w:val="-2"/>
                <w:szCs w:val="24"/>
              </w:rPr>
              <w:t xml:space="preserve"> </w:t>
            </w:r>
          </w:p>
          <w:p w:rsidR="00FC2CB5" w:rsidRPr="007A4B91" w:rsidRDefault="00FC2CB5" w:rsidP="003C6FAA">
            <w:pPr>
              <w:ind w:left="-57" w:right="-57" w:firstLine="0"/>
              <w:jc w:val="left"/>
              <w:rPr>
                <w:spacing w:val="-2"/>
                <w:szCs w:val="24"/>
              </w:rPr>
            </w:pPr>
            <w:r w:rsidRPr="007A4B91">
              <w:rPr>
                <w:spacing w:val="-2"/>
                <w:szCs w:val="24"/>
              </w:rPr>
              <w:t>день</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200</w:t>
            </w:r>
          </w:p>
          <w:p w:rsidR="00FC2CB5" w:rsidRPr="007A4B91" w:rsidRDefault="00FC2CB5" w:rsidP="003C6FAA">
            <w:pPr>
              <w:ind w:left="-57" w:right="-57" w:firstLine="0"/>
              <w:jc w:val="left"/>
              <w:rPr>
                <w:spacing w:val="-2"/>
                <w:szCs w:val="24"/>
              </w:rPr>
            </w:pPr>
            <w:r w:rsidRPr="007A4B91">
              <w:rPr>
                <w:spacing w:val="-2"/>
                <w:szCs w:val="24"/>
              </w:rPr>
              <w:t>251</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20</w:t>
            </w:r>
          </w:p>
        </w:tc>
        <w:tc>
          <w:tcPr>
            <w:tcW w:w="850" w:type="dxa"/>
            <w:shd w:val="clear" w:color="auto" w:fill="auto"/>
          </w:tcPr>
          <w:p w:rsidR="00FC2CB5" w:rsidRPr="007A4B91" w:rsidRDefault="00FC2CB5" w:rsidP="003C6FAA">
            <w:pPr>
              <w:ind w:left="-57" w:right="-57" w:firstLine="0"/>
              <w:jc w:val="left"/>
              <w:rPr>
                <w:spacing w:val="-2"/>
                <w:szCs w:val="24"/>
              </w:rPr>
            </w:pPr>
            <w:r w:rsidRPr="007A4B91">
              <w:rPr>
                <w:spacing w:val="-2"/>
                <w:szCs w:val="24"/>
              </w:rPr>
              <w:t>4000</w:t>
            </w:r>
          </w:p>
        </w:tc>
        <w:tc>
          <w:tcPr>
            <w:tcW w:w="1134" w:type="dxa"/>
            <w:shd w:val="clear" w:color="auto" w:fill="auto"/>
          </w:tcPr>
          <w:p w:rsidR="00FC2CB5" w:rsidRPr="007A4B91" w:rsidRDefault="00FC2CB5" w:rsidP="003C6FAA">
            <w:pPr>
              <w:ind w:left="-57" w:right="-57" w:firstLine="0"/>
              <w:jc w:val="left"/>
              <w:rPr>
                <w:spacing w:val="-2"/>
                <w:szCs w:val="24"/>
              </w:rPr>
            </w:pPr>
            <w:r w:rsidRPr="007A4B91">
              <w:rPr>
                <w:spacing w:val="-2"/>
                <w:szCs w:val="24"/>
              </w:rPr>
              <w:t>1004000</w:t>
            </w:r>
          </w:p>
        </w:tc>
        <w:tc>
          <w:tcPr>
            <w:tcW w:w="851" w:type="dxa"/>
            <w:shd w:val="clear" w:color="auto" w:fill="auto"/>
          </w:tcPr>
          <w:p w:rsidR="00FC2CB5" w:rsidRPr="007A4B91" w:rsidRDefault="009C6D1B" w:rsidP="003C6FAA">
            <w:pPr>
              <w:ind w:left="-57" w:right="-57" w:firstLine="0"/>
              <w:jc w:val="left"/>
              <w:rPr>
                <w:spacing w:val="-2"/>
                <w:szCs w:val="24"/>
              </w:rPr>
            </w:pPr>
            <w:r w:rsidRPr="007A4B91">
              <w:rPr>
                <w:spacing w:val="-2"/>
                <w:szCs w:val="24"/>
              </w:rPr>
              <w:t>х</w:t>
            </w:r>
          </w:p>
        </w:tc>
        <w:tc>
          <w:tcPr>
            <w:tcW w:w="991" w:type="dxa"/>
            <w:shd w:val="clear" w:color="auto" w:fill="auto"/>
          </w:tcPr>
          <w:p w:rsidR="00FC2CB5" w:rsidRPr="007A4B91" w:rsidRDefault="009C6D1B" w:rsidP="003C6FAA">
            <w:pPr>
              <w:ind w:left="-57" w:right="-57" w:firstLine="0"/>
              <w:jc w:val="left"/>
              <w:rPr>
                <w:spacing w:val="-2"/>
                <w:szCs w:val="24"/>
              </w:rPr>
            </w:pPr>
            <w:r w:rsidRPr="007A4B91">
              <w:rPr>
                <w:spacing w:val="-2"/>
                <w:szCs w:val="24"/>
              </w:rPr>
              <w:t>х</w:t>
            </w:r>
          </w:p>
        </w:tc>
      </w:tr>
      <w:tr w:rsidR="00FC2CB5" w:rsidRPr="007A4B91" w:rsidTr="00170704">
        <w:trPr>
          <w:trHeight w:val="20"/>
          <w:jc w:val="center"/>
        </w:trPr>
        <w:tc>
          <w:tcPr>
            <w:tcW w:w="382" w:type="dxa"/>
            <w:shd w:val="clear" w:color="auto" w:fill="auto"/>
          </w:tcPr>
          <w:p w:rsidR="00FC2CB5" w:rsidRPr="007A4B91" w:rsidRDefault="00FC2CB5" w:rsidP="003C6FAA">
            <w:pPr>
              <w:ind w:left="-57" w:right="-57" w:firstLine="0"/>
              <w:jc w:val="left"/>
              <w:rPr>
                <w:spacing w:val="-2"/>
                <w:szCs w:val="24"/>
              </w:rPr>
            </w:pPr>
            <w:r w:rsidRPr="007A4B91">
              <w:rPr>
                <w:spacing w:val="-2"/>
                <w:szCs w:val="24"/>
              </w:rPr>
              <w:t>3</w:t>
            </w:r>
          </w:p>
        </w:tc>
        <w:tc>
          <w:tcPr>
            <w:tcW w:w="3021" w:type="dxa"/>
            <w:shd w:val="clear" w:color="auto" w:fill="auto"/>
          </w:tcPr>
          <w:p w:rsidR="00FC2CB5" w:rsidRPr="007A4B91" w:rsidRDefault="00FC2CB5" w:rsidP="004C4C0E">
            <w:pPr>
              <w:ind w:left="-57" w:right="-57" w:firstLine="0"/>
              <w:jc w:val="left"/>
              <w:rPr>
                <w:spacing w:val="-2"/>
                <w:szCs w:val="24"/>
              </w:rPr>
            </w:pPr>
            <w:r w:rsidRPr="007A4B91">
              <w:rPr>
                <w:spacing w:val="-2"/>
                <w:szCs w:val="24"/>
              </w:rPr>
              <w:t xml:space="preserve">Підтримання води у водоймах </w:t>
            </w:r>
            <w:r w:rsidR="004C4C0E" w:rsidRPr="007A4B91">
              <w:rPr>
                <w:spacing w:val="-2"/>
                <w:szCs w:val="24"/>
              </w:rPr>
              <w:t>З</w:t>
            </w:r>
            <w:r w:rsidRPr="007A4B91">
              <w:rPr>
                <w:spacing w:val="-2"/>
                <w:szCs w:val="24"/>
              </w:rPr>
              <w:t>оопарку</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га</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13,6</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105</w:t>
            </w:r>
          </w:p>
        </w:tc>
        <w:tc>
          <w:tcPr>
            <w:tcW w:w="850" w:type="dxa"/>
            <w:shd w:val="clear" w:color="auto" w:fill="auto"/>
          </w:tcPr>
          <w:p w:rsidR="00FC2CB5" w:rsidRPr="007A4B91" w:rsidRDefault="00FC2CB5" w:rsidP="003C6FAA">
            <w:pPr>
              <w:ind w:left="-57" w:right="-57" w:firstLine="0"/>
              <w:jc w:val="left"/>
              <w:rPr>
                <w:spacing w:val="-2"/>
                <w:szCs w:val="24"/>
              </w:rPr>
            </w:pPr>
            <w:r w:rsidRPr="007A4B91">
              <w:rPr>
                <w:spacing w:val="-2"/>
                <w:szCs w:val="24"/>
              </w:rPr>
              <w:t>1428</w:t>
            </w:r>
          </w:p>
        </w:tc>
        <w:tc>
          <w:tcPr>
            <w:tcW w:w="1134" w:type="dxa"/>
            <w:shd w:val="clear" w:color="auto" w:fill="auto"/>
          </w:tcPr>
          <w:p w:rsidR="00FC2CB5" w:rsidRPr="007A4B91" w:rsidRDefault="00FC2CB5" w:rsidP="003C6FAA">
            <w:pPr>
              <w:ind w:left="-57" w:right="-57" w:firstLine="0"/>
              <w:jc w:val="left"/>
              <w:rPr>
                <w:spacing w:val="-2"/>
                <w:szCs w:val="24"/>
              </w:rPr>
            </w:pPr>
            <w:r w:rsidRPr="007A4B91">
              <w:rPr>
                <w:spacing w:val="-2"/>
                <w:szCs w:val="24"/>
              </w:rPr>
              <w:t>521220</w:t>
            </w:r>
          </w:p>
        </w:tc>
        <w:tc>
          <w:tcPr>
            <w:tcW w:w="851" w:type="dxa"/>
            <w:shd w:val="clear" w:color="auto" w:fill="auto"/>
          </w:tcPr>
          <w:p w:rsidR="00FC2CB5" w:rsidRPr="007A4B91" w:rsidRDefault="009C6D1B" w:rsidP="003C6FAA">
            <w:pPr>
              <w:ind w:left="-57" w:right="-57" w:firstLine="0"/>
              <w:jc w:val="left"/>
              <w:rPr>
                <w:spacing w:val="-2"/>
                <w:szCs w:val="24"/>
              </w:rPr>
            </w:pPr>
            <w:r w:rsidRPr="007A4B91">
              <w:rPr>
                <w:spacing w:val="-2"/>
                <w:szCs w:val="24"/>
              </w:rPr>
              <w:t>х</w:t>
            </w:r>
          </w:p>
        </w:tc>
        <w:tc>
          <w:tcPr>
            <w:tcW w:w="991" w:type="dxa"/>
            <w:shd w:val="clear" w:color="auto" w:fill="auto"/>
          </w:tcPr>
          <w:p w:rsidR="00FC2CB5" w:rsidRPr="007A4B91" w:rsidRDefault="009C6D1B" w:rsidP="003C6FAA">
            <w:pPr>
              <w:ind w:left="-57" w:right="-57" w:firstLine="0"/>
              <w:jc w:val="left"/>
              <w:rPr>
                <w:spacing w:val="-2"/>
                <w:szCs w:val="24"/>
              </w:rPr>
            </w:pPr>
            <w:r w:rsidRPr="007A4B91">
              <w:rPr>
                <w:spacing w:val="-2"/>
                <w:szCs w:val="24"/>
              </w:rPr>
              <w:t>х</w:t>
            </w:r>
          </w:p>
        </w:tc>
      </w:tr>
      <w:tr w:rsidR="00FC2CB5" w:rsidRPr="007A4B91" w:rsidTr="00170704">
        <w:trPr>
          <w:trHeight w:val="20"/>
          <w:jc w:val="center"/>
        </w:trPr>
        <w:tc>
          <w:tcPr>
            <w:tcW w:w="382" w:type="dxa"/>
            <w:shd w:val="clear" w:color="auto" w:fill="auto"/>
          </w:tcPr>
          <w:p w:rsidR="00FC2CB5" w:rsidRPr="007A4B91" w:rsidRDefault="00FC2CB5" w:rsidP="003C6FAA">
            <w:pPr>
              <w:ind w:left="-57" w:right="-57" w:firstLine="0"/>
              <w:jc w:val="left"/>
              <w:rPr>
                <w:spacing w:val="-2"/>
                <w:szCs w:val="24"/>
              </w:rPr>
            </w:pPr>
            <w:r w:rsidRPr="007A4B91">
              <w:rPr>
                <w:spacing w:val="-2"/>
                <w:szCs w:val="24"/>
              </w:rPr>
              <w:t>4</w:t>
            </w:r>
          </w:p>
        </w:tc>
        <w:tc>
          <w:tcPr>
            <w:tcW w:w="3021" w:type="dxa"/>
            <w:shd w:val="clear" w:color="auto" w:fill="auto"/>
          </w:tcPr>
          <w:p w:rsidR="00FC2CB5" w:rsidRPr="007A4B91" w:rsidRDefault="00FC2CB5" w:rsidP="003C6FAA">
            <w:pPr>
              <w:ind w:left="-57" w:right="-57" w:firstLine="0"/>
              <w:jc w:val="left"/>
              <w:rPr>
                <w:spacing w:val="-2"/>
                <w:szCs w:val="24"/>
              </w:rPr>
            </w:pPr>
            <w:r w:rsidRPr="007A4B91">
              <w:rPr>
                <w:spacing w:val="-2"/>
                <w:szCs w:val="24"/>
              </w:rPr>
              <w:t>Поповнення водойм Дендропарку</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га</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7,24</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 xml:space="preserve">40 </w:t>
            </w:r>
          </w:p>
        </w:tc>
        <w:tc>
          <w:tcPr>
            <w:tcW w:w="850" w:type="dxa"/>
            <w:shd w:val="clear" w:color="auto" w:fill="auto"/>
          </w:tcPr>
          <w:p w:rsidR="00FC2CB5" w:rsidRPr="007A4B91" w:rsidRDefault="00FC2CB5" w:rsidP="003C6FAA">
            <w:pPr>
              <w:ind w:left="-57" w:right="-57" w:firstLine="0"/>
              <w:jc w:val="left"/>
              <w:rPr>
                <w:spacing w:val="-2"/>
                <w:szCs w:val="24"/>
              </w:rPr>
            </w:pPr>
            <w:r w:rsidRPr="007A4B91">
              <w:rPr>
                <w:spacing w:val="-2"/>
                <w:szCs w:val="24"/>
              </w:rPr>
              <w:t>289,6</w:t>
            </w:r>
          </w:p>
        </w:tc>
        <w:tc>
          <w:tcPr>
            <w:tcW w:w="1134" w:type="dxa"/>
            <w:shd w:val="clear" w:color="auto" w:fill="auto"/>
          </w:tcPr>
          <w:p w:rsidR="00FC2CB5" w:rsidRPr="007A4B91" w:rsidRDefault="00FC2CB5" w:rsidP="003C6FAA">
            <w:pPr>
              <w:ind w:left="-57" w:right="-57" w:firstLine="0"/>
              <w:jc w:val="left"/>
              <w:rPr>
                <w:spacing w:val="-2"/>
                <w:szCs w:val="24"/>
              </w:rPr>
            </w:pPr>
            <w:r w:rsidRPr="007A4B91">
              <w:rPr>
                <w:spacing w:val="-2"/>
                <w:szCs w:val="24"/>
              </w:rPr>
              <w:t>105704</w:t>
            </w:r>
          </w:p>
        </w:tc>
        <w:tc>
          <w:tcPr>
            <w:tcW w:w="851" w:type="dxa"/>
            <w:shd w:val="clear" w:color="auto" w:fill="auto"/>
          </w:tcPr>
          <w:p w:rsidR="00FC2CB5" w:rsidRPr="007A4B91" w:rsidRDefault="009C6D1B" w:rsidP="003C6FAA">
            <w:pPr>
              <w:ind w:left="-57" w:right="-57" w:firstLine="0"/>
              <w:jc w:val="left"/>
              <w:rPr>
                <w:spacing w:val="-2"/>
                <w:szCs w:val="24"/>
              </w:rPr>
            </w:pPr>
            <w:r w:rsidRPr="007A4B91">
              <w:rPr>
                <w:spacing w:val="-2"/>
                <w:szCs w:val="24"/>
              </w:rPr>
              <w:t>х</w:t>
            </w:r>
          </w:p>
        </w:tc>
        <w:tc>
          <w:tcPr>
            <w:tcW w:w="991" w:type="dxa"/>
            <w:shd w:val="clear" w:color="auto" w:fill="auto"/>
          </w:tcPr>
          <w:p w:rsidR="00FC2CB5" w:rsidRPr="007A4B91" w:rsidRDefault="009C6D1B" w:rsidP="003C6FAA">
            <w:pPr>
              <w:ind w:left="-57" w:right="-57" w:firstLine="0"/>
              <w:jc w:val="left"/>
              <w:rPr>
                <w:spacing w:val="-2"/>
                <w:szCs w:val="24"/>
              </w:rPr>
            </w:pPr>
            <w:r w:rsidRPr="007A4B91">
              <w:rPr>
                <w:spacing w:val="-2"/>
                <w:szCs w:val="24"/>
              </w:rPr>
              <w:t>х</w:t>
            </w:r>
          </w:p>
        </w:tc>
      </w:tr>
      <w:tr w:rsidR="00FC2CB5" w:rsidRPr="007A4B91" w:rsidTr="00170704">
        <w:trPr>
          <w:trHeight w:val="20"/>
          <w:jc w:val="center"/>
        </w:trPr>
        <w:tc>
          <w:tcPr>
            <w:tcW w:w="382" w:type="dxa"/>
            <w:shd w:val="clear" w:color="auto" w:fill="auto"/>
          </w:tcPr>
          <w:p w:rsidR="00FC2CB5" w:rsidRPr="007A4B91" w:rsidRDefault="00FC2CB5" w:rsidP="003C6FAA">
            <w:pPr>
              <w:ind w:left="-57" w:right="-57" w:firstLine="0"/>
              <w:jc w:val="left"/>
              <w:rPr>
                <w:spacing w:val="-2"/>
                <w:szCs w:val="24"/>
              </w:rPr>
            </w:pPr>
            <w:r w:rsidRPr="007A4B91">
              <w:rPr>
                <w:spacing w:val="-2"/>
                <w:szCs w:val="24"/>
              </w:rPr>
              <w:t>5</w:t>
            </w:r>
          </w:p>
        </w:tc>
        <w:tc>
          <w:tcPr>
            <w:tcW w:w="3021" w:type="dxa"/>
            <w:shd w:val="clear" w:color="auto" w:fill="auto"/>
          </w:tcPr>
          <w:p w:rsidR="00FC2CB5" w:rsidRPr="007A4B91" w:rsidRDefault="00FC2CB5" w:rsidP="003C6FAA">
            <w:pPr>
              <w:ind w:left="-57" w:right="-57" w:firstLine="0"/>
              <w:jc w:val="left"/>
              <w:rPr>
                <w:spacing w:val="-2"/>
                <w:szCs w:val="24"/>
              </w:rPr>
            </w:pPr>
            <w:r w:rsidRPr="007A4B91">
              <w:rPr>
                <w:spacing w:val="-2"/>
                <w:szCs w:val="24"/>
              </w:rPr>
              <w:t>Трактори</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шт.</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16</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0,200</w:t>
            </w:r>
          </w:p>
        </w:tc>
        <w:tc>
          <w:tcPr>
            <w:tcW w:w="850" w:type="dxa"/>
            <w:shd w:val="clear" w:color="auto" w:fill="auto"/>
          </w:tcPr>
          <w:p w:rsidR="00FC2CB5" w:rsidRPr="007A4B91" w:rsidRDefault="00FC2CB5" w:rsidP="003C6FAA">
            <w:pPr>
              <w:ind w:left="-57" w:right="-57" w:firstLine="0"/>
              <w:jc w:val="left"/>
              <w:rPr>
                <w:spacing w:val="-2"/>
                <w:szCs w:val="24"/>
              </w:rPr>
            </w:pPr>
            <w:r w:rsidRPr="007A4B91">
              <w:rPr>
                <w:spacing w:val="-2"/>
                <w:szCs w:val="24"/>
              </w:rPr>
              <w:t>3,2</w:t>
            </w:r>
          </w:p>
        </w:tc>
        <w:tc>
          <w:tcPr>
            <w:tcW w:w="1134" w:type="dxa"/>
            <w:shd w:val="clear" w:color="auto" w:fill="auto"/>
          </w:tcPr>
          <w:p w:rsidR="00FC2CB5" w:rsidRPr="007A4B91" w:rsidRDefault="00FC2CB5" w:rsidP="003C6FAA">
            <w:pPr>
              <w:ind w:left="-57" w:right="-57" w:firstLine="0"/>
              <w:jc w:val="left"/>
              <w:rPr>
                <w:spacing w:val="-2"/>
                <w:szCs w:val="24"/>
              </w:rPr>
            </w:pPr>
            <w:r w:rsidRPr="007A4B91">
              <w:rPr>
                <w:spacing w:val="-2"/>
                <w:szCs w:val="24"/>
              </w:rPr>
              <w:t>1168</w:t>
            </w:r>
          </w:p>
        </w:tc>
        <w:tc>
          <w:tcPr>
            <w:tcW w:w="851" w:type="dxa"/>
            <w:shd w:val="clear" w:color="auto" w:fill="auto"/>
          </w:tcPr>
          <w:p w:rsidR="00FC2CB5" w:rsidRPr="007A4B91" w:rsidRDefault="009C6D1B" w:rsidP="003C6FAA">
            <w:pPr>
              <w:ind w:left="-57" w:right="-57" w:firstLine="0"/>
              <w:jc w:val="left"/>
              <w:rPr>
                <w:spacing w:val="-2"/>
                <w:szCs w:val="24"/>
              </w:rPr>
            </w:pPr>
            <w:r w:rsidRPr="007A4B91">
              <w:rPr>
                <w:spacing w:val="-2"/>
                <w:szCs w:val="24"/>
              </w:rPr>
              <w:t>х</w:t>
            </w:r>
          </w:p>
        </w:tc>
        <w:tc>
          <w:tcPr>
            <w:tcW w:w="991" w:type="dxa"/>
            <w:shd w:val="clear" w:color="auto" w:fill="auto"/>
          </w:tcPr>
          <w:p w:rsidR="00FC2CB5" w:rsidRPr="007A4B91" w:rsidRDefault="009C6D1B" w:rsidP="003C6FAA">
            <w:pPr>
              <w:ind w:left="-57" w:right="-57" w:firstLine="0"/>
              <w:jc w:val="left"/>
              <w:rPr>
                <w:spacing w:val="-2"/>
                <w:szCs w:val="24"/>
              </w:rPr>
            </w:pPr>
            <w:r w:rsidRPr="007A4B91">
              <w:rPr>
                <w:spacing w:val="-2"/>
                <w:szCs w:val="24"/>
              </w:rPr>
              <w:t>х</w:t>
            </w:r>
          </w:p>
        </w:tc>
      </w:tr>
      <w:tr w:rsidR="00FC2CB5" w:rsidRPr="007A4B91" w:rsidTr="00170704">
        <w:trPr>
          <w:trHeight w:val="20"/>
          <w:jc w:val="center"/>
        </w:trPr>
        <w:tc>
          <w:tcPr>
            <w:tcW w:w="382" w:type="dxa"/>
            <w:shd w:val="clear" w:color="auto" w:fill="auto"/>
          </w:tcPr>
          <w:p w:rsidR="00FC2CB5" w:rsidRPr="007A4B91" w:rsidRDefault="00FC2CB5" w:rsidP="003C6FAA">
            <w:pPr>
              <w:ind w:left="-57" w:right="-57" w:firstLine="0"/>
              <w:jc w:val="left"/>
              <w:rPr>
                <w:spacing w:val="-2"/>
                <w:szCs w:val="24"/>
              </w:rPr>
            </w:pPr>
            <w:r w:rsidRPr="007A4B91">
              <w:rPr>
                <w:spacing w:val="-2"/>
                <w:szCs w:val="24"/>
              </w:rPr>
              <w:t>6</w:t>
            </w:r>
          </w:p>
        </w:tc>
        <w:tc>
          <w:tcPr>
            <w:tcW w:w="3021" w:type="dxa"/>
            <w:shd w:val="clear" w:color="auto" w:fill="auto"/>
          </w:tcPr>
          <w:p w:rsidR="00FC2CB5" w:rsidRPr="007A4B91" w:rsidRDefault="00FC2CB5" w:rsidP="003C6FAA">
            <w:pPr>
              <w:ind w:left="-57" w:right="-57" w:firstLine="0"/>
              <w:jc w:val="left"/>
              <w:rPr>
                <w:spacing w:val="-2"/>
                <w:szCs w:val="24"/>
              </w:rPr>
            </w:pPr>
            <w:r w:rsidRPr="007A4B91">
              <w:rPr>
                <w:spacing w:val="-2"/>
                <w:szCs w:val="24"/>
              </w:rPr>
              <w:t>Автомобілі</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шт.</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14</w:t>
            </w:r>
          </w:p>
        </w:tc>
        <w:tc>
          <w:tcPr>
            <w:tcW w:w="709" w:type="dxa"/>
            <w:shd w:val="clear" w:color="auto" w:fill="auto"/>
          </w:tcPr>
          <w:p w:rsidR="00FC2CB5" w:rsidRPr="007A4B91" w:rsidRDefault="00FC2CB5" w:rsidP="003C6FAA">
            <w:pPr>
              <w:ind w:left="-57" w:right="-57" w:firstLine="0"/>
              <w:jc w:val="left"/>
              <w:rPr>
                <w:spacing w:val="-2"/>
                <w:szCs w:val="24"/>
              </w:rPr>
            </w:pPr>
            <w:r w:rsidRPr="007A4B91">
              <w:rPr>
                <w:spacing w:val="-2"/>
                <w:szCs w:val="24"/>
              </w:rPr>
              <w:t>0,200</w:t>
            </w:r>
          </w:p>
        </w:tc>
        <w:tc>
          <w:tcPr>
            <w:tcW w:w="850" w:type="dxa"/>
            <w:shd w:val="clear" w:color="auto" w:fill="auto"/>
          </w:tcPr>
          <w:p w:rsidR="00FC2CB5" w:rsidRPr="007A4B91" w:rsidRDefault="00FC2CB5" w:rsidP="003C6FAA">
            <w:pPr>
              <w:ind w:left="-57" w:right="-57" w:firstLine="0"/>
              <w:jc w:val="left"/>
              <w:rPr>
                <w:spacing w:val="-2"/>
                <w:szCs w:val="24"/>
              </w:rPr>
            </w:pPr>
            <w:r w:rsidRPr="007A4B91">
              <w:rPr>
                <w:spacing w:val="-2"/>
                <w:szCs w:val="24"/>
              </w:rPr>
              <w:t>2,8</w:t>
            </w:r>
          </w:p>
        </w:tc>
        <w:tc>
          <w:tcPr>
            <w:tcW w:w="1134" w:type="dxa"/>
            <w:shd w:val="clear" w:color="auto" w:fill="auto"/>
          </w:tcPr>
          <w:p w:rsidR="00FC2CB5" w:rsidRPr="007A4B91" w:rsidRDefault="00FC2CB5" w:rsidP="003C6FAA">
            <w:pPr>
              <w:ind w:left="-57" w:right="-57" w:firstLine="0"/>
              <w:jc w:val="left"/>
              <w:rPr>
                <w:spacing w:val="-2"/>
                <w:szCs w:val="24"/>
              </w:rPr>
            </w:pPr>
            <w:r w:rsidRPr="007A4B91">
              <w:rPr>
                <w:spacing w:val="-2"/>
                <w:szCs w:val="24"/>
              </w:rPr>
              <w:t>1022</w:t>
            </w:r>
          </w:p>
        </w:tc>
        <w:tc>
          <w:tcPr>
            <w:tcW w:w="851" w:type="dxa"/>
            <w:shd w:val="clear" w:color="auto" w:fill="auto"/>
          </w:tcPr>
          <w:p w:rsidR="00FC2CB5" w:rsidRPr="007A4B91" w:rsidRDefault="009C6D1B" w:rsidP="003C6FAA">
            <w:pPr>
              <w:ind w:left="-57" w:right="-57" w:firstLine="0"/>
              <w:jc w:val="left"/>
              <w:rPr>
                <w:spacing w:val="-2"/>
                <w:szCs w:val="24"/>
              </w:rPr>
            </w:pPr>
            <w:r w:rsidRPr="007A4B91">
              <w:rPr>
                <w:spacing w:val="-2"/>
                <w:szCs w:val="24"/>
              </w:rPr>
              <w:t>х</w:t>
            </w:r>
          </w:p>
        </w:tc>
        <w:tc>
          <w:tcPr>
            <w:tcW w:w="991" w:type="dxa"/>
            <w:shd w:val="clear" w:color="auto" w:fill="auto"/>
          </w:tcPr>
          <w:p w:rsidR="00FC2CB5" w:rsidRPr="007A4B91" w:rsidRDefault="009C6D1B" w:rsidP="003C6FAA">
            <w:pPr>
              <w:ind w:left="-57" w:right="-57" w:firstLine="0"/>
              <w:jc w:val="left"/>
              <w:rPr>
                <w:spacing w:val="-2"/>
                <w:szCs w:val="24"/>
              </w:rPr>
            </w:pPr>
            <w:r w:rsidRPr="007A4B91">
              <w:rPr>
                <w:spacing w:val="-2"/>
                <w:szCs w:val="24"/>
              </w:rPr>
              <w:t>х</w:t>
            </w:r>
          </w:p>
        </w:tc>
      </w:tr>
      <w:tr w:rsidR="00FC2CB5" w:rsidRPr="007A4B91" w:rsidTr="00170704">
        <w:trPr>
          <w:trHeight w:val="20"/>
          <w:jc w:val="center"/>
        </w:trPr>
        <w:tc>
          <w:tcPr>
            <w:tcW w:w="5530" w:type="dxa"/>
            <w:gridSpan w:val="5"/>
            <w:shd w:val="clear" w:color="auto" w:fill="auto"/>
          </w:tcPr>
          <w:p w:rsidR="00FC2CB5" w:rsidRPr="007A4B91" w:rsidRDefault="00FC2CB5" w:rsidP="003C6FAA">
            <w:pPr>
              <w:ind w:left="-57" w:right="-57" w:firstLine="0"/>
              <w:jc w:val="left"/>
              <w:rPr>
                <w:b/>
                <w:spacing w:val="-2"/>
                <w:szCs w:val="24"/>
              </w:rPr>
            </w:pPr>
            <w:r w:rsidRPr="007A4B91">
              <w:rPr>
                <w:b/>
                <w:spacing w:val="-2"/>
                <w:szCs w:val="24"/>
              </w:rPr>
              <w:t>В</w:t>
            </w:r>
            <w:r w:rsidR="00893A95" w:rsidRPr="007A4B91">
              <w:rPr>
                <w:b/>
                <w:spacing w:val="-2"/>
                <w:szCs w:val="24"/>
              </w:rPr>
              <w:t>сього</w:t>
            </w:r>
            <w:r w:rsidR="009C6D1B" w:rsidRPr="007A4B91">
              <w:rPr>
                <w:b/>
                <w:spacing w:val="-2"/>
                <w:szCs w:val="24"/>
              </w:rPr>
              <w:t>:</w:t>
            </w:r>
          </w:p>
        </w:tc>
        <w:tc>
          <w:tcPr>
            <w:tcW w:w="850" w:type="dxa"/>
            <w:shd w:val="clear" w:color="auto" w:fill="auto"/>
          </w:tcPr>
          <w:p w:rsidR="00FC2CB5" w:rsidRPr="007A4B91" w:rsidRDefault="00FC2CB5" w:rsidP="003C6FAA">
            <w:pPr>
              <w:ind w:left="-57" w:right="-57" w:firstLine="0"/>
              <w:jc w:val="left"/>
              <w:rPr>
                <w:b/>
                <w:spacing w:val="-2"/>
                <w:szCs w:val="24"/>
              </w:rPr>
            </w:pPr>
            <w:r w:rsidRPr="007A4B91">
              <w:rPr>
                <w:b/>
                <w:spacing w:val="-2"/>
                <w:szCs w:val="24"/>
              </w:rPr>
              <w:t>5801,6</w:t>
            </w:r>
          </w:p>
        </w:tc>
        <w:tc>
          <w:tcPr>
            <w:tcW w:w="1134" w:type="dxa"/>
            <w:shd w:val="clear" w:color="auto" w:fill="auto"/>
          </w:tcPr>
          <w:p w:rsidR="00FC2CB5" w:rsidRPr="007A4B91" w:rsidRDefault="00FC2CB5" w:rsidP="003C6FAA">
            <w:pPr>
              <w:ind w:left="-57" w:right="-57" w:firstLine="0"/>
              <w:jc w:val="left"/>
              <w:rPr>
                <w:b/>
                <w:spacing w:val="-2"/>
                <w:szCs w:val="24"/>
              </w:rPr>
            </w:pPr>
            <w:r w:rsidRPr="007A4B91">
              <w:rPr>
                <w:b/>
                <w:spacing w:val="-2"/>
                <w:szCs w:val="24"/>
              </w:rPr>
              <w:t>1661584</w:t>
            </w:r>
          </w:p>
        </w:tc>
        <w:tc>
          <w:tcPr>
            <w:tcW w:w="851" w:type="dxa"/>
            <w:shd w:val="clear" w:color="auto" w:fill="auto"/>
          </w:tcPr>
          <w:p w:rsidR="00FC2CB5" w:rsidRPr="007A4B91" w:rsidRDefault="00FC2CB5" w:rsidP="003C6FAA">
            <w:pPr>
              <w:ind w:left="-57" w:right="-57" w:firstLine="0"/>
              <w:jc w:val="left"/>
              <w:rPr>
                <w:b/>
                <w:spacing w:val="-2"/>
                <w:szCs w:val="24"/>
              </w:rPr>
            </w:pPr>
            <w:r w:rsidRPr="007A4B91">
              <w:rPr>
                <w:b/>
                <w:spacing w:val="-2"/>
                <w:szCs w:val="24"/>
              </w:rPr>
              <w:t>0,8721</w:t>
            </w:r>
          </w:p>
        </w:tc>
        <w:tc>
          <w:tcPr>
            <w:tcW w:w="991" w:type="dxa"/>
            <w:shd w:val="clear" w:color="auto" w:fill="auto"/>
          </w:tcPr>
          <w:p w:rsidR="00FC2CB5" w:rsidRPr="007A4B91" w:rsidRDefault="00FC2CB5" w:rsidP="003C6FAA">
            <w:pPr>
              <w:ind w:left="-57" w:right="-57" w:firstLine="0"/>
              <w:jc w:val="left"/>
              <w:rPr>
                <w:b/>
                <w:spacing w:val="-2"/>
                <w:szCs w:val="24"/>
              </w:rPr>
            </w:pPr>
            <w:r w:rsidRPr="007A4B91">
              <w:rPr>
                <w:b/>
                <w:spacing w:val="-2"/>
                <w:szCs w:val="24"/>
              </w:rPr>
              <w:t>1449067</w:t>
            </w:r>
          </w:p>
        </w:tc>
      </w:tr>
    </w:tbl>
    <w:p w:rsidR="00FC2CB5" w:rsidRPr="007A4B91" w:rsidRDefault="00FC2CB5" w:rsidP="00170704">
      <w:pPr>
        <w:ind w:firstLine="0"/>
        <w:jc w:val="left"/>
        <w:rPr>
          <w:szCs w:val="24"/>
        </w:rPr>
      </w:pPr>
    </w:p>
    <w:p w:rsidR="00FC2CB5" w:rsidRPr="007A4B91" w:rsidRDefault="00FC2CB5" w:rsidP="005244E7">
      <w:pPr>
        <w:ind w:firstLine="0"/>
        <w:jc w:val="left"/>
        <w:rPr>
          <w:szCs w:val="24"/>
        </w:rPr>
      </w:pPr>
      <w:r w:rsidRPr="007A4B91">
        <w:rPr>
          <w:szCs w:val="24"/>
        </w:rPr>
        <w:t xml:space="preserve">Таблиця </w:t>
      </w:r>
      <w:r w:rsidR="004C4C0E" w:rsidRPr="007A4B91">
        <w:rPr>
          <w:szCs w:val="24"/>
        </w:rPr>
        <w:t>5</w:t>
      </w:r>
      <w:r w:rsidR="00A62FB6" w:rsidRPr="007A4B91">
        <w:rPr>
          <w:szCs w:val="24"/>
        </w:rPr>
        <w:t>2</w:t>
      </w:r>
      <w:r w:rsidR="005F5D50" w:rsidRPr="007A4B91">
        <w:rPr>
          <w:szCs w:val="24"/>
        </w:rPr>
        <w:t>.</w:t>
      </w:r>
      <w:r w:rsidRPr="007A4B91">
        <w:rPr>
          <w:szCs w:val="24"/>
        </w:rPr>
        <w:t xml:space="preserve"> Потреба в електричній енергії по БЗ</w:t>
      </w:r>
      <w:r w:rsidR="00EC0847" w:rsidRPr="007A4B91">
        <w:rPr>
          <w:szCs w:val="24"/>
        </w:rPr>
        <w:t xml:space="preserve"> на проєктний період</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704"/>
        <w:gridCol w:w="1414"/>
        <w:gridCol w:w="1325"/>
        <w:gridCol w:w="1416"/>
        <w:gridCol w:w="1497"/>
      </w:tblGrid>
      <w:tr w:rsidR="00FC2CB5" w:rsidRPr="007A4B91" w:rsidTr="00170704">
        <w:trPr>
          <w:jc w:val="center"/>
        </w:trPr>
        <w:tc>
          <w:tcPr>
            <w:tcW w:w="3704" w:type="dxa"/>
            <w:vAlign w:val="center"/>
          </w:tcPr>
          <w:p w:rsidR="00FC2CB5" w:rsidRPr="007A4B91" w:rsidRDefault="00FC2CB5" w:rsidP="00E45FB7">
            <w:pPr>
              <w:ind w:left="-57" w:right="-57" w:firstLine="0"/>
              <w:jc w:val="center"/>
              <w:rPr>
                <w:szCs w:val="24"/>
              </w:rPr>
            </w:pPr>
            <w:r w:rsidRPr="007A4B91">
              <w:rPr>
                <w:szCs w:val="24"/>
              </w:rPr>
              <w:t>Споживачі</w:t>
            </w:r>
          </w:p>
        </w:tc>
        <w:tc>
          <w:tcPr>
            <w:tcW w:w="1414" w:type="dxa"/>
            <w:vAlign w:val="center"/>
          </w:tcPr>
          <w:p w:rsidR="00FC2CB5" w:rsidRPr="007A4B91" w:rsidRDefault="00FC2CB5" w:rsidP="00E45FB7">
            <w:pPr>
              <w:ind w:left="-57" w:right="-57" w:firstLine="0"/>
              <w:jc w:val="center"/>
              <w:rPr>
                <w:szCs w:val="24"/>
              </w:rPr>
            </w:pPr>
            <w:r w:rsidRPr="007A4B91">
              <w:rPr>
                <w:szCs w:val="24"/>
              </w:rPr>
              <w:t>Потужність, кВт/год</w:t>
            </w:r>
          </w:p>
        </w:tc>
        <w:tc>
          <w:tcPr>
            <w:tcW w:w="1325" w:type="dxa"/>
            <w:vAlign w:val="center"/>
          </w:tcPr>
          <w:p w:rsidR="00FC2CB5" w:rsidRPr="007A4B91" w:rsidRDefault="00FC2CB5" w:rsidP="00E45FB7">
            <w:pPr>
              <w:ind w:left="-57" w:right="-57" w:firstLine="0"/>
              <w:jc w:val="center"/>
              <w:rPr>
                <w:szCs w:val="24"/>
              </w:rPr>
            </w:pPr>
            <w:r w:rsidRPr="007A4B91">
              <w:rPr>
                <w:szCs w:val="24"/>
              </w:rPr>
              <w:t>Витрати за рік, кВт</w:t>
            </w:r>
          </w:p>
        </w:tc>
        <w:tc>
          <w:tcPr>
            <w:tcW w:w="1416" w:type="dxa"/>
            <w:vAlign w:val="center"/>
          </w:tcPr>
          <w:p w:rsidR="00FC2CB5" w:rsidRPr="007A4B91" w:rsidRDefault="00FC2CB5" w:rsidP="00E45FB7">
            <w:pPr>
              <w:ind w:left="-57" w:right="-57" w:firstLine="0"/>
              <w:jc w:val="center"/>
              <w:rPr>
                <w:szCs w:val="24"/>
              </w:rPr>
            </w:pPr>
            <w:r w:rsidRPr="007A4B91">
              <w:rPr>
                <w:szCs w:val="24"/>
              </w:rPr>
              <w:t>Вартість кВт/год, грн</w:t>
            </w:r>
          </w:p>
        </w:tc>
        <w:tc>
          <w:tcPr>
            <w:tcW w:w="1497" w:type="dxa"/>
            <w:vAlign w:val="center"/>
          </w:tcPr>
          <w:p w:rsidR="00FC2CB5" w:rsidRPr="007A4B91" w:rsidRDefault="00FC2CB5" w:rsidP="004C4C0E">
            <w:pPr>
              <w:ind w:left="-57" w:right="-57" w:firstLine="0"/>
              <w:jc w:val="center"/>
              <w:rPr>
                <w:szCs w:val="24"/>
              </w:rPr>
            </w:pPr>
            <w:r w:rsidRPr="007A4B91">
              <w:rPr>
                <w:szCs w:val="24"/>
              </w:rPr>
              <w:t>Вартість за рік,</w:t>
            </w:r>
            <w:r w:rsidR="004C4C0E" w:rsidRPr="007A4B91">
              <w:rPr>
                <w:szCs w:val="24"/>
              </w:rPr>
              <w:t xml:space="preserve"> </w:t>
            </w:r>
            <w:r w:rsidR="00EC0847" w:rsidRPr="007A4B91">
              <w:rPr>
                <w:szCs w:val="24"/>
              </w:rPr>
              <w:t xml:space="preserve">тис. </w:t>
            </w:r>
            <w:r w:rsidRPr="007A4B91">
              <w:rPr>
                <w:szCs w:val="24"/>
              </w:rPr>
              <w:t>грн</w:t>
            </w:r>
          </w:p>
        </w:tc>
      </w:tr>
      <w:tr w:rsidR="00170704" w:rsidRPr="007A4B91" w:rsidTr="00170704">
        <w:trPr>
          <w:jc w:val="center"/>
        </w:trPr>
        <w:tc>
          <w:tcPr>
            <w:tcW w:w="3704" w:type="dxa"/>
            <w:vAlign w:val="center"/>
          </w:tcPr>
          <w:p w:rsidR="00170704" w:rsidRPr="007A4B91" w:rsidRDefault="00170704" w:rsidP="00E45FB7">
            <w:pPr>
              <w:ind w:left="-57" w:right="-57" w:firstLine="0"/>
              <w:jc w:val="center"/>
              <w:rPr>
                <w:i/>
                <w:szCs w:val="24"/>
              </w:rPr>
            </w:pPr>
            <w:r w:rsidRPr="007A4B91">
              <w:rPr>
                <w:i/>
                <w:szCs w:val="24"/>
              </w:rPr>
              <w:t>1</w:t>
            </w:r>
          </w:p>
        </w:tc>
        <w:tc>
          <w:tcPr>
            <w:tcW w:w="1414" w:type="dxa"/>
            <w:vAlign w:val="center"/>
          </w:tcPr>
          <w:p w:rsidR="00170704" w:rsidRPr="007A4B91" w:rsidRDefault="00170704" w:rsidP="00E45FB7">
            <w:pPr>
              <w:ind w:left="-57" w:right="-57" w:firstLine="0"/>
              <w:jc w:val="center"/>
              <w:rPr>
                <w:i/>
                <w:szCs w:val="24"/>
              </w:rPr>
            </w:pPr>
            <w:r w:rsidRPr="007A4B91">
              <w:rPr>
                <w:i/>
                <w:szCs w:val="24"/>
              </w:rPr>
              <w:t>2</w:t>
            </w:r>
          </w:p>
        </w:tc>
        <w:tc>
          <w:tcPr>
            <w:tcW w:w="1325" w:type="dxa"/>
            <w:vAlign w:val="center"/>
          </w:tcPr>
          <w:p w:rsidR="00170704" w:rsidRPr="007A4B91" w:rsidRDefault="00170704" w:rsidP="00E45FB7">
            <w:pPr>
              <w:ind w:left="-57" w:right="-57" w:firstLine="0"/>
              <w:jc w:val="center"/>
              <w:rPr>
                <w:i/>
                <w:szCs w:val="24"/>
              </w:rPr>
            </w:pPr>
            <w:r w:rsidRPr="007A4B91">
              <w:rPr>
                <w:i/>
                <w:szCs w:val="24"/>
              </w:rPr>
              <w:t>3</w:t>
            </w:r>
          </w:p>
        </w:tc>
        <w:tc>
          <w:tcPr>
            <w:tcW w:w="1416" w:type="dxa"/>
            <w:vAlign w:val="center"/>
          </w:tcPr>
          <w:p w:rsidR="00170704" w:rsidRPr="007A4B91" w:rsidRDefault="00170704" w:rsidP="00E45FB7">
            <w:pPr>
              <w:ind w:left="-57" w:right="-57" w:firstLine="0"/>
              <w:jc w:val="center"/>
              <w:rPr>
                <w:i/>
                <w:szCs w:val="24"/>
              </w:rPr>
            </w:pPr>
            <w:r w:rsidRPr="007A4B91">
              <w:rPr>
                <w:i/>
                <w:szCs w:val="24"/>
              </w:rPr>
              <w:t>4</w:t>
            </w:r>
          </w:p>
        </w:tc>
        <w:tc>
          <w:tcPr>
            <w:tcW w:w="1497" w:type="dxa"/>
            <w:vAlign w:val="center"/>
          </w:tcPr>
          <w:p w:rsidR="00170704" w:rsidRPr="007A4B91" w:rsidRDefault="00170704" w:rsidP="004C4C0E">
            <w:pPr>
              <w:ind w:left="-57" w:right="-57" w:firstLine="0"/>
              <w:jc w:val="center"/>
              <w:rPr>
                <w:i/>
                <w:szCs w:val="24"/>
              </w:rPr>
            </w:pPr>
            <w:r w:rsidRPr="007A4B91">
              <w:rPr>
                <w:i/>
                <w:szCs w:val="24"/>
              </w:rPr>
              <w:t>5</w:t>
            </w:r>
          </w:p>
        </w:tc>
      </w:tr>
      <w:tr w:rsidR="00FC2CB5" w:rsidRPr="007A4B91" w:rsidTr="00170704">
        <w:trPr>
          <w:jc w:val="center"/>
        </w:trPr>
        <w:tc>
          <w:tcPr>
            <w:tcW w:w="3704" w:type="dxa"/>
            <w:vAlign w:val="center"/>
          </w:tcPr>
          <w:p w:rsidR="00FC2CB5" w:rsidRPr="007A4B91" w:rsidRDefault="00FC2CB5" w:rsidP="00E45FB7">
            <w:pPr>
              <w:ind w:left="-57" w:right="-57" w:firstLine="0"/>
              <w:jc w:val="left"/>
              <w:rPr>
                <w:szCs w:val="24"/>
              </w:rPr>
            </w:pPr>
            <w:r w:rsidRPr="007A4B91">
              <w:rPr>
                <w:szCs w:val="24"/>
              </w:rPr>
              <w:t>Транспортери для видалення гною</w:t>
            </w:r>
          </w:p>
        </w:tc>
        <w:tc>
          <w:tcPr>
            <w:tcW w:w="1414" w:type="dxa"/>
            <w:vAlign w:val="center"/>
          </w:tcPr>
          <w:p w:rsidR="00FC2CB5" w:rsidRPr="007A4B91" w:rsidRDefault="00FC2CB5" w:rsidP="00E45FB7">
            <w:pPr>
              <w:ind w:left="-57" w:right="-57" w:firstLine="0"/>
              <w:jc w:val="center"/>
              <w:rPr>
                <w:szCs w:val="24"/>
              </w:rPr>
            </w:pPr>
            <w:r w:rsidRPr="007A4B91">
              <w:rPr>
                <w:szCs w:val="24"/>
              </w:rPr>
              <w:t>48</w:t>
            </w:r>
          </w:p>
        </w:tc>
        <w:tc>
          <w:tcPr>
            <w:tcW w:w="1325" w:type="dxa"/>
            <w:vAlign w:val="center"/>
          </w:tcPr>
          <w:p w:rsidR="00FC2CB5" w:rsidRPr="007A4B91" w:rsidRDefault="00FC2CB5" w:rsidP="00E45FB7">
            <w:pPr>
              <w:ind w:left="-57" w:right="-57" w:firstLine="0"/>
              <w:jc w:val="center"/>
              <w:rPr>
                <w:szCs w:val="24"/>
              </w:rPr>
            </w:pPr>
            <w:r w:rsidRPr="007A4B91">
              <w:rPr>
                <w:szCs w:val="24"/>
              </w:rPr>
              <w:t>51840</w:t>
            </w:r>
          </w:p>
        </w:tc>
        <w:tc>
          <w:tcPr>
            <w:tcW w:w="1416" w:type="dxa"/>
            <w:vAlign w:val="center"/>
          </w:tcPr>
          <w:p w:rsidR="00FC2CB5" w:rsidRPr="007A4B91" w:rsidRDefault="00EC0847" w:rsidP="00E45FB7">
            <w:pPr>
              <w:ind w:left="-57" w:right="-57" w:firstLine="0"/>
              <w:jc w:val="center"/>
              <w:rPr>
                <w:szCs w:val="24"/>
              </w:rPr>
            </w:pPr>
            <w:r w:rsidRPr="007A4B91">
              <w:rPr>
                <w:szCs w:val="24"/>
              </w:rPr>
              <w:t>6</w:t>
            </w:r>
            <w:r w:rsidR="00FC2CB5" w:rsidRPr="007A4B91">
              <w:rPr>
                <w:szCs w:val="24"/>
              </w:rPr>
              <w:t>,</w:t>
            </w:r>
            <w:r w:rsidRPr="007A4B91">
              <w:rPr>
                <w:szCs w:val="24"/>
              </w:rPr>
              <w:t>5</w:t>
            </w:r>
            <w:r w:rsidR="00FC2CB5" w:rsidRPr="007A4B91">
              <w:rPr>
                <w:szCs w:val="24"/>
              </w:rPr>
              <w:t>0</w:t>
            </w:r>
          </w:p>
        </w:tc>
        <w:tc>
          <w:tcPr>
            <w:tcW w:w="1497" w:type="dxa"/>
            <w:vAlign w:val="center"/>
          </w:tcPr>
          <w:p w:rsidR="00FC2CB5" w:rsidRPr="007A4B91" w:rsidRDefault="00EC0847" w:rsidP="00E45FB7">
            <w:pPr>
              <w:ind w:left="-57" w:right="-57" w:firstLine="0"/>
              <w:jc w:val="center"/>
              <w:rPr>
                <w:szCs w:val="24"/>
              </w:rPr>
            </w:pPr>
            <w:r w:rsidRPr="007A4B91">
              <w:rPr>
                <w:szCs w:val="24"/>
              </w:rPr>
              <w:t>337,0</w:t>
            </w:r>
          </w:p>
        </w:tc>
      </w:tr>
      <w:tr w:rsidR="00EC0847" w:rsidRPr="007A4B91" w:rsidTr="00170704">
        <w:trPr>
          <w:jc w:val="center"/>
        </w:trPr>
        <w:tc>
          <w:tcPr>
            <w:tcW w:w="3704" w:type="dxa"/>
            <w:vAlign w:val="center"/>
          </w:tcPr>
          <w:p w:rsidR="00EC0847" w:rsidRPr="007A4B91" w:rsidRDefault="00EC0847" w:rsidP="00E45FB7">
            <w:pPr>
              <w:ind w:left="-57" w:right="-57" w:firstLine="0"/>
              <w:jc w:val="left"/>
              <w:rPr>
                <w:szCs w:val="24"/>
              </w:rPr>
            </w:pPr>
            <w:r w:rsidRPr="007A4B91">
              <w:rPr>
                <w:szCs w:val="24"/>
              </w:rPr>
              <w:t>Водопідігрівачі</w:t>
            </w:r>
          </w:p>
        </w:tc>
        <w:tc>
          <w:tcPr>
            <w:tcW w:w="1414" w:type="dxa"/>
            <w:vAlign w:val="center"/>
          </w:tcPr>
          <w:p w:rsidR="00EC0847" w:rsidRPr="007A4B91" w:rsidRDefault="00EC0847" w:rsidP="00E45FB7">
            <w:pPr>
              <w:ind w:left="-57" w:right="-57" w:firstLine="0"/>
              <w:jc w:val="center"/>
              <w:rPr>
                <w:szCs w:val="24"/>
              </w:rPr>
            </w:pPr>
            <w:r w:rsidRPr="007A4B91">
              <w:rPr>
                <w:szCs w:val="24"/>
              </w:rPr>
              <w:t>70</w:t>
            </w:r>
          </w:p>
        </w:tc>
        <w:tc>
          <w:tcPr>
            <w:tcW w:w="1325" w:type="dxa"/>
            <w:vAlign w:val="center"/>
          </w:tcPr>
          <w:p w:rsidR="00EC0847" w:rsidRPr="007A4B91" w:rsidRDefault="00EC0847" w:rsidP="00E45FB7">
            <w:pPr>
              <w:ind w:left="-57" w:right="-57" w:firstLine="0"/>
              <w:jc w:val="center"/>
              <w:rPr>
                <w:szCs w:val="24"/>
              </w:rPr>
            </w:pPr>
            <w:r w:rsidRPr="007A4B91">
              <w:rPr>
                <w:szCs w:val="24"/>
              </w:rPr>
              <w:t>50400</w:t>
            </w:r>
          </w:p>
        </w:tc>
        <w:tc>
          <w:tcPr>
            <w:tcW w:w="1416" w:type="dxa"/>
            <w:vAlign w:val="center"/>
          </w:tcPr>
          <w:p w:rsidR="00EC0847" w:rsidRPr="007A4B91" w:rsidRDefault="00EC0847" w:rsidP="00E45FB7">
            <w:pPr>
              <w:ind w:left="-57" w:right="-57" w:firstLine="0"/>
              <w:jc w:val="center"/>
              <w:rPr>
                <w:szCs w:val="24"/>
              </w:rPr>
            </w:pPr>
            <w:r w:rsidRPr="007A4B91">
              <w:rPr>
                <w:szCs w:val="24"/>
              </w:rPr>
              <w:t>6,50</w:t>
            </w:r>
          </w:p>
        </w:tc>
        <w:tc>
          <w:tcPr>
            <w:tcW w:w="1497" w:type="dxa"/>
            <w:vAlign w:val="center"/>
          </w:tcPr>
          <w:p w:rsidR="00EC0847" w:rsidRPr="007A4B91" w:rsidRDefault="00EC0847" w:rsidP="00E45FB7">
            <w:pPr>
              <w:ind w:left="-57" w:right="-57" w:firstLine="0"/>
              <w:jc w:val="center"/>
              <w:rPr>
                <w:szCs w:val="24"/>
              </w:rPr>
            </w:pPr>
            <w:r w:rsidRPr="007A4B91">
              <w:rPr>
                <w:szCs w:val="24"/>
              </w:rPr>
              <w:t>327,6</w:t>
            </w:r>
          </w:p>
        </w:tc>
      </w:tr>
      <w:tr w:rsidR="00EC0847" w:rsidRPr="007A4B91" w:rsidTr="00170704">
        <w:trPr>
          <w:jc w:val="center"/>
        </w:trPr>
        <w:tc>
          <w:tcPr>
            <w:tcW w:w="3704" w:type="dxa"/>
            <w:vAlign w:val="center"/>
          </w:tcPr>
          <w:p w:rsidR="00EC0847" w:rsidRPr="007A4B91" w:rsidRDefault="00EC0847" w:rsidP="00E45FB7">
            <w:pPr>
              <w:ind w:left="-57" w:right="-57" w:firstLine="0"/>
              <w:jc w:val="left"/>
              <w:rPr>
                <w:szCs w:val="24"/>
              </w:rPr>
            </w:pPr>
            <w:r w:rsidRPr="007A4B91">
              <w:rPr>
                <w:szCs w:val="24"/>
              </w:rPr>
              <w:t>Дертемолки та коренерізки</w:t>
            </w:r>
          </w:p>
        </w:tc>
        <w:tc>
          <w:tcPr>
            <w:tcW w:w="1414" w:type="dxa"/>
            <w:vAlign w:val="center"/>
          </w:tcPr>
          <w:p w:rsidR="00EC0847" w:rsidRPr="007A4B91" w:rsidRDefault="00EC0847" w:rsidP="00E45FB7">
            <w:pPr>
              <w:ind w:left="-57" w:right="-57" w:firstLine="0"/>
              <w:jc w:val="center"/>
              <w:rPr>
                <w:szCs w:val="24"/>
              </w:rPr>
            </w:pPr>
            <w:r w:rsidRPr="007A4B91">
              <w:rPr>
                <w:szCs w:val="24"/>
              </w:rPr>
              <w:t>43</w:t>
            </w:r>
          </w:p>
        </w:tc>
        <w:tc>
          <w:tcPr>
            <w:tcW w:w="1325" w:type="dxa"/>
            <w:vAlign w:val="center"/>
          </w:tcPr>
          <w:p w:rsidR="00EC0847" w:rsidRPr="007A4B91" w:rsidRDefault="00EC0847" w:rsidP="00E45FB7">
            <w:pPr>
              <w:ind w:left="-57" w:right="-57" w:firstLine="0"/>
              <w:jc w:val="center"/>
              <w:rPr>
                <w:szCs w:val="24"/>
              </w:rPr>
            </w:pPr>
            <w:r w:rsidRPr="007A4B91">
              <w:rPr>
                <w:szCs w:val="24"/>
              </w:rPr>
              <w:t>20640</w:t>
            </w:r>
          </w:p>
        </w:tc>
        <w:tc>
          <w:tcPr>
            <w:tcW w:w="1416" w:type="dxa"/>
            <w:vAlign w:val="center"/>
          </w:tcPr>
          <w:p w:rsidR="00EC0847" w:rsidRPr="007A4B91" w:rsidRDefault="00EC0847" w:rsidP="00E45FB7">
            <w:pPr>
              <w:ind w:left="-57" w:right="-57" w:firstLine="0"/>
              <w:jc w:val="center"/>
              <w:rPr>
                <w:szCs w:val="24"/>
              </w:rPr>
            </w:pPr>
            <w:r w:rsidRPr="007A4B91">
              <w:rPr>
                <w:szCs w:val="24"/>
              </w:rPr>
              <w:t>6,50</w:t>
            </w:r>
          </w:p>
        </w:tc>
        <w:tc>
          <w:tcPr>
            <w:tcW w:w="1497" w:type="dxa"/>
            <w:vAlign w:val="center"/>
          </w:tcPr>
          <w:p w:rsidR="00EC0847" w:rsidRPr="007A4B91" w:rsidRDefault="00EC0847" w:rsidP="00E45FB7">
            <w:pPr>
              <w:ind w:left="-57" w:right="-57" w:firstLine="0"/>
              <w:jc w:val="center"/>
              <w:rPr>
                <w:szCs w:val="24"/>
              </w:rPr>
            </w:pPr>
            <w:r w:rsidRPr="007A4B91">
              <w:rPr>
                <w:szCs w:val="24"/>
              </w:rPr>
              <w:t>134,2</w:t>
            </w:r>
          </w:p>
        </w:tc>
      </w:tr>
      <w:tr w:rsidR="00EC0847" w:rsidRPr="007A4B91" w:rsidTr="00170704">
        <w:trPr>
          <w:jc w:val="center"/>
        </w:trPr>
        <w:tc>
          <w:tcPr>
            <w:tcW w:w="3704" w:type="dxa"/>
            <w:vAlign w:val="center"/>
          </w:tcPr>
          <w:p w:rsidR="00EC0847" w:rsidRPr="007A4B91" w:rsidRDefault="004C4C0E" w:rsidP="00E45FB7">
            <w:pPr>
              <w:ind w:left="-57" w:right="-57" w:firstLine="0"/>
              <w:jc w:val="left"/>
              <w:rPr>
                <w:szCs w:val="24"/>
              </w:rPr>
            </w:pPr>
            <w:r w:rsidRPr="007A4B91">
              <w:rPr>
                <w:szCs w:val="24"/>
              </w:rPr>
              <w:t>В</w:t>
            </w:r>
            <w:r w:rsidR="00EC0847" w:rsidRPr="007A4B91">
              <w:rPr>
                <w:szCs w:val="24"/>
              </w:rPr>
              <w:t>ерстати</w:t>
            </w:r>
          </w:p>
        </w:tc>
        <w:tc>
          <w:tcPr>
            <w:tcW w:w="1414" w:type="dxa"/>
            <w:vAlign w:val="center"/>
          </w:tcPr>
          <w:p w:rsidR="00EC0847" w:rsidRPr="007A4B91" w:rsidRDefault="00EC0847" w:rsidP="00E45FB7">
            <w:pPr>
              <w:ind w:left="-57" w:right="-57" w:firstLine="0"/>
              <w:jc w:val="center"/>
              <w:rPr>
                <w:szCs w:val="24"/>
              </w:rPr>
            </w:pPr>
            <w:r w:rsidRPr="007A4B91">
              <w:rPr>
                <w:szCs w:val="24"/>
              </w:rPr>
              <w:t>32</w:t>
            </w:r>
          </w:p>
        </w:tc>
        <w:tc>
          <w:tcPr>
            <w:tcW w:w="1325" w:type="dxa"/>
            <w:vAlign w:val="center"/>
          </w:tcPr>
          <w:p w:rsidR="00EC0847" w:rsidRPr="007A4B91" w:rsidRDefault="00EC0847" w:rsidP="00E45FB7">
            <w:pPr>
              <w:ind w:left="-57" w:right="-57" w:firstLine="0"/>
              <w:jc w:val="center"/>
              <w:rPr>
                <w:szCs w:val="24"/>
              </w:rPr>
            </w:pPr>
            <w:r w:rsidRPr="007A4B91">
              <w:rPr>
                <w:szCs w:val="24"/>
              </w:rPr>
              <w:t>49152</w:t>
            </w:r>
          </w:p>
        </w:tc>
        <w:tc>
          <w:tcPr>
            <w:tcW w:w="1416" w:type="dxa"/>
            <w:vAlign w:val="center"/>
          </w:tcPr>
          <w:p w:rsidR="00EC0847" w:rsidRPr="007A4B91" w:rsidRDefault="00EC0847" w:rsidP="00E45FB7">
            <w:pPr>
              <w:ind w:left="-57" w:right="-57" w:firstLine="0"/>
              <w:jc w:val="center"/>
              <w:rPr>
                <w:szCs w:val="24"/>
              </w:rPr>
            </w:pPr>
            <w:r w:rsidRPr="007A4B91">
              <w:rPr>
                <w:szCs w:val="24"/>
              </w:rPr>
              <w:t>6,50</w:t>
            </w:r>
          </w:p>
        </w:tc>
        <w:tc>
          <w:tcPr>
            <w:tcW w:w="1497" w:type="dxa"/>
            <w:vAlign w:val="center"/>
          </w:tcPr>
          <w:p w:rsidR="00EC0847" w:rsidRPr="007A4B91" w:rsidRDefault="00EC0847" w:rsidP="00E45FB7">
            <w:pPr>
              <w:ind w:left="-57" w:right="-57" w:firstLine="0"/>
              <w:jc w:val="center"/>
              <w:rPr>
                <w:szCs w:val="24"/>
              </w:rPr>
            </w:pPr>
            <w:r w:rsidRPr="007A4B91">
              <w:rPr>
                <w:szCs w:val="24"/>
              </w:rPr>
              <w:t>319,5</w:t>
            </w:r>
          </w:p>
        </w:tc>
      </w:tr>
      <w:tr w:rsidR="00EC0847" w:rsidRPr="007A4B91" w:rsidTr="00170704">
        <w:trPr>
          <w:jc w:val="center"/>
        </w:trPr>
        <w:tc>
          <w:tcPr>
            <w:tcW w:w="3704" w:type="dxa"/>
            <w:vAlign w:val="center"/>
          </w:tcPr>
          <w:p w:rsidR="00EC0847" w:rsidRPr="007A4B91" w:rsidRDefault="00EC0847" w:rsidP="00E45FB7">
            <w:pPr>
              <w:ind w:left="-57" w:right="-57" w:firstLine="0"/>
              <w:jc w:val="left"/>
              <w:rPr>
                <w:szCs w:val="24"/>
              </w:rPr>
            </w:pPr>
            <w:r w:rsidRPr="007A4B91">
              <w:rPr>
                <w:szCs w:val="24"/>
              </w:rPr>
              <w:t>Калорифери</w:t>
            </w:r>
          </w:p>
        </w:tc>
        <w:tc>
          <w:tcPr>
            <w:tcW w:w="1414" w:type="dxa"/>
            <w:vAlign w:val="center"/>
          </w:tcPr>
          <w:p w:rsidR="00EC0847" w:rsidRPr="007A4B91" w:rsidRDefault="00EC0847" w:rsidP="00E45FB7">
            <w:pPr>
              <w:ind w:left="-57" w:right="-57" w:firstLine="0"/>
              <w:jc w:val="center"/>
              <w:rPr>
                <w:szCs w:val="24"/>
              </w:rPr>
            </w:pPr>
            <w:r w:rsidRPr="007A4B91">
              <w:rPr>
                <w:szCs w:val="24"/>
              </w:rPr>
              <w:t>105</w:t>
            </w:r>
          </w:p>
        </w:tc>
        <w:tc>
          <w:tcPr>
            <w:tcW w:w="1325" w:type="dxa"/>
            <w:vAlign w:val="center"/>
          </w:tcPr>
          <w:p w:rsidR="00EC0847" w:rsidRPr="007A4B91" w:rsidRDefault="00EC0847" w:rsidP="00E45FB7">
            <w:pPr>
              <w:ind w:left="-57" w:right="-57" w:firstLine="0"/>
              <w:jc w:val="center"/>
              <w:rPr>
                <w:szCs w:val="24"/>
              </w:rPr>
            </w:pPr>
            <w:r w:rsidRPr="007A4B91">
              <w:rPr>
                <w:szCs w:val="24"/>
              </w:rPr>
              <w:t>54000</w:t>
            </w:r>
          </w:p>
        </w:tc>
        <w:tc>
          <w:tcPr>
            <w:tcW w:w="1416" w:type="dxa"/>
            <w:vAlign w:val="center"/>
          </w:tcPr>
          <w:p w:rsidR="00EC0847" w:rsidRPr="007A4B91" w:rsidRDefault="00EC0847" w:rsidP="00E45FB7">
            <w:pPr>
              <w:ind w:left="-57" w:right="-57" w:firstLine="0"/>
              <w:jc w:val="center"/>
              <w:rPr>
                <w:szCs w:val="24"/>
              </w:rPr>
            </w:pPr>
            <w:r w:rsidRPr="007A4B91">
              <w:rPr>
                <w:szCs w:val="24"/>
              </w:rPr>
              <w:t>6,50</w:t>
            </w:r>
          </w:p>
        </w:tc>
        <w:tc>
          <w:tcPr>
            <w:tcW w:w="1497" w:type="dxa"/>
            <w:vAlign w:val="center"/>
          </w:tcPr>
          <w:p w:rsidR="00EC0847" w:rsidRPr="007A4B91" w:rsidRDefault="00EC0847" w:rsidP="00E45FB7">
            <w:pPr>
              <w:ind w:left="-57" w:right="-57" w:firstLine="0"/>
              <w:jc w:val="center"/>
              <w:rPr>
                <w:szCs w:val="24"/>
              </w:rPr>
            </w:pPr>
            <w:r w:rsidRPr="007A4B91">
              <w:rPr>
                <w:szCs w:val="24"/>
              </w:rPr>
              <w:t>351,0</w:t>
            </w:r>
          </w:p>
        </w:tc>
      </w:tr>
    </w:tbl>
    <w:p w:rsidR="00170704" w:rsidRPr="007A4B91" w:rsidRDefault="00170704" w:rsidP="00170704">
      <w:pPr>
        <w:jc w:val="right"/>
      </w:pPr>
      <w:r w:rsidRPr="007A4B91">
        <w:t>Кінець таблиці 5</w:t>
      </w:r>
      <w:r w:rsidR="00A62FB6" w:rsidRPr="007A4B91">
        <w:t>2</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704"/>
        <w:gridCol w:w="1414"/>
        <w:gridCol w:w="1325"/>
        <w:gridCol w:w="1416"/>
        <w:gridCol w:w="1497"/>
      </w:tblGrid>
      <w:tr w:rsidR="00170704" w:rsidRPr="007A4B91" w:rsidTr="00170704">
        <w:trPr>
          <w:jc w:val="center"/>
        </w:trPr>
        <w:tc>
          <w:tcPr>
            <w:tcW w:w="3704" w:type="dxa"/>
            <w:vAlign w:val="center"/>
          </w:tcPr>
          <w:p w:rsidR="00170704" w:rsidRPr="007A4B91" w:rsidRDefault="00170704" w:rsidP="00170704">
            <w:pPr>
              <w:ind w:left="-57" w:right="-57" w:firstLine="0"/>
              <w:jc w:val="center"/>
              <w:rPr>
                <w:i/>
                <w:szCs w:val="24"/>
              </w:rPr>
            </w:pPr>
            <w:r w:rsidRPr="007A4B91">
              <w:rPr>
                <w:i/>
                <w:szCs w:val="24"/>
              </w:rPr>
              <w:t>1</w:t>
            </w:r>
          </w:p>
        </w:tc>
        <w:tc>
          <w:tcPr>
            <w:tcW w:w="1414" w:type="dxa"/>
            <w:vAlign w:val="center"/>
          </w:tcPr>
          <w:p w:rsidR="00170704" w:rsidRPr="007A4B91" w:rsidRDefault="00170704" w:rsidP="00170704">
            <w:pPr>
              <w:ind w:left="-57" w:right="-57" w:firstLine="0"/>
              <w:jc w:val="center"/>
              <w:rPr>
                <w:i/>
                <w:szCs w:val="24"/>
              </w:rPr>
            </w:pPr>
            <w:r w:rsidRPr="007A4B91">
              <w:rPr>
                <w:i/>
                <w:szCs w:val="24"/>
              </w:rPr>
              <w:t>2</w:t>
            </w:r>
          </w:p>
        </w:tc>
        <w:tc>
          <w:tcPr>
            <w:tcW w:w="1325" w:type="dxa"/>
            <w:vAlign w:val="center"/>
          </w:tcPr>
          <w:p w:rsidR="00170704" w:rsidRPr="007A4B91" w:rsidRDefault="00170704" w:rsidP="00170704">
            <w:pPr>
              <w:ind w:left="-57" w:right="-57" w:firstLine="0"/>
              <w:jc w:val="center"/>
              <w:rPr>
                <w:i/>
                <w:szCs w:val="24"/>
              </w:rPr>
            </w:pPr>
            <w:r w:rsidRPr="007A4B91">
              <w:rPr>
                <w:i/>
                <w:szCs w:val="24"/>
              </w:rPr>
              <w:t>3</w:t>
            </w:r>
          </w:p>
        </w:tc>
        <w:tc>
          <w:tcPr>
            <w:tcW w:w="1416" w:type="dxa"/>
            <w:vAlign w:val="center"/>
          </w:tcPr>
          <w:p w:rsidR="00170704" w:rsidRPr="007A4B91" w:rsidRDefault="00170704" w:rsidP="00170704">
            <w:pPr>
              <w:ind w:left="-57" w:right="-57" w:firstLine="0"/>
              <w:jc w:val="center"/>
              <w:rPr>
                <w:i/>
                <w:szCs w:val="24"/>
              </w:rPr>
            </w:pPr>
            <w:r w:rsidRPr="007A4B91">
              <w:rPr>
                <w:i/>
                <w:szCs w:val="24"/>
              </w:rPr>
              <w:t>4</w:t>
            </w:r>
          </w:p>
        </w:tc>
        <w:tc>
          <w:tcPr>
            <w:tcW w:w="1497" w:type="dxa"/>
            <w:vAlign w:val="center"/>
          </w:tcPr>
          <w:p w:rsidR="00170704" w:rsidRPr="007A4B91" w:rsidRDefault="00170704" w:rsidP="00170704">
            <w:pPr>
              <w:ind w:left="-57" w:right="-57" w:firstLine="0"/>
              <w:jc w:val="center"/>
              <w:rPr>
                <w:i/>
                <w:szCs w:val="24"/>
              </w:rPr>
            </w:pPr>
            <w:r w:rsidRPr="007A4B91">
              <w:rPr>
                <w:i/>
                <w:szCs w:val="24"/>
              </w:rPr>
              <w:t>5</w:t>
            </w:r>
          </w:p>
        </w:tc>
      </w:tr>
      <w:tr w:rsidR="00EC0847" w:rsidRPr="007A4B91" w:rsidTr="00170704">
        <w:trPr>
          <w:jc w:val="center"/>
        </w:trPr>
        <w:tc>
          <w:tcPr>
            <w:tcW w:w="3704" w:type="dxa"/>
            <w:vAlign w:val="center"/>
          </w:tcPr>
          <w:p w:rsidR="00EC0847" w:rsidRPr="007A4B91" w:rsidRDefault="00EC0847" w:rsidP="00E45FB7">
            <w:pPr>
              <w:ind w:left="-57" w:right="-57" w:firstLine="0"/>
              <w:jc w:val="left"/>
              <w:rPr>
                <w:szCs w:val="24"/>
              </w:rPr>
            </w:pPr>
            <w:r w:rsidRPr="007A4B91">
              <w:rPr>
                <w:szCs w:val="24"/>
              </w:rPr>
              <w:t>Освітлення антилопників, орнітосекції, секції страусів, вуличне</w:t>
            </w:r>
          </w:p>
        </w:tc>
        <w:tc>
          <w:tcPr>
            <w:tcW w:w="1414" w:type="dxa"/>
            <w:vAlign w:val="center"/>
          </w:tcPr>
          <w:p w:rsidR="00EC0847" w:rsidRPr="007A4B91" w:rsidRDefault="00EC0847" w:rsidP="00E45FB7">
            <w:pPr>
              <w:ind w:left="-57" w:right="-57" w:firstLine="0"/>
              <w:jc w:val="center"/>
              <w:rPr>
                <w:szCs w:val="24"/>
              </w:rPr>
            </w:pPr>
            <w:r w:rsidRPr="007A4B91">
              <w:rPr>
                <w:szCs w:val="24"/>
              </w:rPr>
              <w:t>42</w:t>
            </w:r>
          </w:p>
        </w:tc>
        <w:tc>
          <w:tcPr>
            <w:tcW w:w="1325" w:type="dxa"/>
            <w:vAlign w:val="center"/>
          </w:tcPr>
          <w:p w:rsidR="00EC0847" w:rsidRPr="007A4B91" w:rsidRDefault="00EC0847" w:rsidP="00E45FB7">
            <w:pPr>
              <w:ind w:left="-57" w:right="-57" w:firstLine="0"/>
              <w:jc w:val="center"/>
              <w:rPr>
                <w:szCs w:val="24"/>
              </w:rPr>
            </w:pPr>
            <w:r w:rsidRPr="007A4B91">
              <w:rPr>
                <w:szCs w:val="24"/>
              </w:rPr>
              <w:t>122640</w:t>
            </w:r>
          </w:p>
        </w:tc>
        <w:tc>
          <w:tcPr>
            <w:tcW w:w="1416" w:type="dxa"/>
            <w:vAlign w:val="center"/>
          </w:tcPr>
          <w:p w:rsidR="00EC0847" w:rsidRPr="007A4B91" w:rsidRDefault="00EC0847" w:rsidP="00E45FB7">
            <w:pPr>
              <w:ind w:left="-57" w:right="-57" w:firstLine="0"/>
              <w:jc w:val="center"/>
              <w:rPr>
                <w:szCs w:val="24"/>
              </w:rPr>
            </w:pPr>
            <w:r w:rsidRPr="007A4B91">
              <w:rPr>
                <w:szCs w:val="24"/>
              </w:rPr>
              <w:t>6,50</w:t>
            </w:r>
          </w:p>
        </w:tc>
        <w:tc>
          <w:tcPr>
            <w:tcW w:w="1497" w:type="dxa"/>
            <w:vAlign w:val="center"/>
          </w:tcPr>
          <w:p w:rsidR="00EC0847" w:rsidRPr="007A4B91" w:rsidRDefault="00EC0847" w:rsidP="00F06D73">
            <w:pPr>
              <w:ind w:left="-57" w:right="-57" w:firstLine="0"/>
              <w:jc w:val="center"/>
              <w:rPr>
                <w:szCs w:val="24"/>
              </w:rPr>
            </w:pPr>
            <w:r w:rsidRPr="007A4B91">
              <w:rPr>
                <w:szCs w:val="24"/>
              </w:rPr>
              <w:t>797,</w:t>
            </w:r>
            <w:r w:rsidR="00F06D73" w:rsidRPr="007A4B91">
              <w:rPr>
                <w:szCs w:val="24"/>
              </w:rPr>
              <w:t>1</w:t>
            </w:r>
          </w:p>
        </w:tc>
      </w:tr>
      <w:tr w:rsidR="00EC0847" w:rsidRPr="007A4B91" w:rsidTr="00170704">
        <w:trPr>
          <w:jc w:val="center"/>
        </w:trPr>
        <w:tc>
          <w:tcPr>
            <w:tcW w:w="3704" w:type="dxa"/>
            <w:vAlign w:val="center"/>
          </w:tcPr>
          <w:p w:rsidR="00EC0847" w:rsidRPr="007A4B91" w:rsidRDefault="00EC0847" w:rsidP="00E45FB7">
            <w:pPr>
              <w:ind w:left="-57" w:right="-57" w:firstLine="0"/>
              <w:jc w:val="left"/>
              <w:rPr>
                <w:szCs w:val="24"/>
              </w:rPr>
            </w:pPr>
            <w:r w:rsidRPr="007A4B91">
              <w:rPr>
                <w:szCs w:val="24"/>
              </w:rPr>
              <w:t>Наукове та офісне обладнання</w:t>
            </w:r>
          </w:p>
        </w:tc>
        <w:tc>
          <w:tcPr>
            <w:tcW w:w="1414" w:type="dxa"/>
            <w:vAlign w:val="center"/>
          </w:tcPr>
          <w:p w:rsidR="00EC0847" w:rsidRPr="007A4B91" w:rsidRDefault="00EC0847" w:rsidP="00E45FB7">
            <w:pPr>
              <w:ind w:left="-57" w:right="-57" w:firstLine="0"/>
              <w:jc w:val="center"/>
              <w:rPr>
                <w:szCs w:val="24"/>
              </w:rPr>
            </w:pPr>
            <w:r w:rsidRPr="007A4B91">
              <w:rPr>
                <w:szCs w:val="24"/>
              </w:rPr>
              <w:t>20</w:t>
            </w:r>
          </w:p>
        </w:tc>
        <w:tc>
          <w:tcPr>
            <w:tcW w:w="1325" w:type="dxa"/>
            <w:vAlign w:val="center"/>
          </w:tcPr>
          <w:p w:rsidR="00EC0847" w:rsidRPr="007A4B91" w:rsidRDefault="00EC0847" w:rsidP="00E45FB7">
            <w:pPr>
              <w:ind w:left="-57" w:right="-57" w:firstLine="0"/>
              <w:jc w:val="center"/>
              <w:rPr>
                <w:szCs w:val="24"/>
              </w:rPr>
            </w:pPr>
            <w:r w:rsidRPr="007A4B91">
              <w:rPr>
                <w:szCs w:val="24"/>
              </w:rPr>
              <w:t>42240</w:t>
            </w:r>
          </w:p>
        </w:tc>
        <w:tc>
          <w:tcPr>
            <w:tcW w:w="1416" w:type="dxa"/>
            <w:vAlign w:val="center"/>
          </w:tcPr>
          <w:p w:rsidR="00EC0847" w:rsidRPr="007A4B91" w:rsidRDefault="00EC0847" w:rsidP="00E45FB7">
            <w:pPr>
              <w:ind w:left="-57" w:right="-57" w:firstLine="0"/>
              <w:jc w:val="center"/>
              <w:rPr>
                <w:szCs w:val="24"/>
              </w:rPr>
            </w:pPr>
            <w:r w:rsidRPr="007A4B91">
              <w:rPr>
                <w:szCs w:val="24"/>
              </w:rPr>
              <w:t>6,50</w:t>
            </w:r>
          </w:p>
        </w:tc>
        <w:tc>
          <w:tcPr>
            <w:tcW w:w="1497" w:type="dxa"/>
            <w:vAlign w:val="center"/>
          </w:tcPr>
          <w:p w:rsidR="00EC0847" w:rsidRPr="007A4B91" w:rsidRDefault="00EC0847" w:rsidP="00E45FB7">
            <w:pPr>
              <w:ind w:left="-57" w:right="-57" w:firstLine="0"/>
              <w:jc w:val="center"/>
              <w:rPr>
                <w:szCs w:val="24"/>
              </w:rPr>
            </w:pPr>
            <w:r w:rsidRPr="007A4B91">
              <w:rPr>
                <w:szCs w:val="24"/>
              </w:rPr>
              <w:t>274,6</w:t>
            </w:r>
          </w:p>
        </w:tc>
      </w:tr>
      <w:tr w:rsidR="00EC0847" w:rsidRPr="007A4B91" w:rsidTr="00170704">
        <w:trPr>
          <w:jc w:val="center"/>
        </w:trPr>
        <w:tc>
          <w:tcPr>
            <w:tcW w:w="3704" w:type="dxa"/>
            <w:vAlign w:val="center"/>
          </w:tcPr>
          <w:p w:rsidR="00EC0847" w:rsidRPr="007A4B91" w:rsidRDefault="00EC0847" w:rsidP="00E45FB7">
            <w:pPr>
              <w:ind w:left="-57" w:right="-57" w:firstLine="0"/>
              <w:jc w:val="left"/>
              <w:rPr>
                <w:szCs w:val="24"/>
              </w:rPr>
            </w:pPr>
            <w:r w:rsidRPr="007A4B91">
              <w:rPr>
                <w:szCs w:val="24"/>
              </w:rPr>
              <w:t>Водопідйомні насоси</w:t>
            </w:r>
          </w:p>
        </w:tc>
        <w:tc>
          <w:tcPr>
            <w:tcW w:w="1414" w:type="dxa"/>
            <w:vAlign w:val="center"/>
          </w:tcPr>
          <w:p w:rsidR="00EC0847" w:rsidRPr="007A4B91" w:rsidRDefault="00EC0847" w:rsidP="00E45FB7">
            <w:pPr>
              <w:ind w:left="-57" w:right="-57" w:firstLine="0"/>
              <w:jc w:val="center"/>
              <w:rPr>
                <w:szCs w:val="24"/>
              </w:rPr>
            </w:pPr>
            <w:r w:rsidRPr="007A4B91">
              <w:rPr>
                <w:szCs w:val="24"/>
              </w:rPr>
              <w:t>232</w:t>
            </w:r>
          </w:p>
        </w:tc>
        <w:tc>
          <w:tcPr>
            <w:tcW w:w="1325" w:type="dxa"/>
            <w:vAlign w:val="center"/>
          </w:tcPr>
          <w:p w:rsidR="00EC0847" w:rsidRPr="007A4B91" w:rsidRDefault="00EC0847" w:rsidP="00E45FB7">
            <w:pPr>
              <w:ind w:left="-57" w:right="-57" w:firstLine="0"/>
              <w:jc w:val="center"/>
              <w:rPr>
                <w:szCs w:val="24"/>
              </w:rPr>
            </w:pPr>
            <w:r w:rsidRPr="007A4B91">
              <w:rPr>
                <w:szCs w:val="24"/>
              </w:rPr>
              <w:t>514840</w:t>
            </w:r>
          </w:p>
        </w:tc>
        <w:tc>
          <w:tcPr>
            <w:tcW w:w="1416" w:type="dxa"/>
            <w:vAlign w:val="center"/>
          </w:tcPr>
          <w:p w:rsidR="00EC0847" w:rsidRPr="007A4B91" w:rsidRDefault="00EC0847" w:rsidP="00E45FB7">
            <w:pPr>
              <w:ind w:left="-57" w:right="-57" w:firstLine="0"/>
              <w:jc w:val="center"/>
              <w:rPr>
                <w:szCs w:val="24"/>
              </w:rPr>
            </w:pPr>
            <w:r w:rsidRPr="007A4B91">
              <w:rPr>
                <w:szCs w:val="24"/>
              </w:rPr>
              <w:t>6,50</w:t>
            </w:r>
          </w:p>
        </w:tc>
        <w:tc>
          <w:tcPr>
            <w:tcW w:w="1497" w:type="dxa"/>
            <w:vAlign w:val="center"/>
          </w:tcPr>
          <w:p w:rsidR="00EC0847" w:rsidRPr="007A4B91" w:rsidRDefault="00EC0847" w:rsidP="00F06D73">
            <w:pPr>
              <w:ind w:left="-57" w:right="-57" w:firstLine="0"/>
              <w:jc w:val="center"/>
              <w:rPr>
                <w:szCs w:val="24"/>
              </w:rPr>
            </w:pPr>
            <w:r w:rsidRPr="007A4B91">
              <w:rPr>
                <w:szCs w:val="24"/>
              </w:rPr>
              <w:t>3346,</w:t>
            </w:r>
            <w:r w:rsidR="00F06D73" w:rsidRPr="007A4B91">
              <w:rPr>
                <w:szCs w:val="24"/>
              </w:rPr>
              <w:t>4</w:t>
            </w:r>
          </w:p>
        </w:tc>
      </w:tr>
      <w:tr w:rsidR="00EC0847" w:rsidRPr="007A4B91" w:rsidTr="00170704">
        <w:trPr>
          <w:jc w:val="center"/>
        </w:trPr>
        <w:tc>
          <w:tcPr>
            <w:tcW w:w="3704" w:type="dxa"/>
            <w:vAlign w:val="center"/>
          </w:tcPr>
          <w:p w:rsidR="00EC0847" w:rsidRPr="007A4B91" w:rsidRDefault="00EC0847" w:rsidP="00E45FB7">
            <w:pPr>
              <w:ind w:left="-57" w:right="-57" w:firstLine="0"/>
              <w:jc w:val="left"/>
              <w:rPr>
                <w:szCs w:val="24"/>
              </w:rPr>
            </w:pPr>
            <w:r w:rsidRPr="007A4B91">
              <w:rPr>
                <w:szCs w:val="24"/>
              </w:rPr>
              <w:t>Всього</w:t>
            </w:r>
          </w:p>
        </w:tc>
        <w:tc>
          <w:tcPr>
            <w:tcW w:w="1414" w:type="dxa"/>
            <w:vAlign w:val="center"/>
          </w:tcPr>
          <w:p w:rsidR="00EC0847" w:rsidRPr="007A4B91" w:rsidRDefault="00EC0847" w:rsidP="00E45FB7">
            <w:pPr>
              <w:ind w:left="-57" w:right="-57" w:firstLine="0"/>
              <w:jc w:val="center"/>
              <w:rPr>
                <w:szCs w:val="24"/>
              </w:rPr>
            </w:pPr>
            <w:r w:rsidRPr="007A4B91">
              <w:rPr>
                <w:szCs w:val="24"/>
              </w:rPr>
              <w:t>592</w:t>
            </w:r>
          </w:p>
        </w:tc>
        <w:tc>
          <w:tcPr>
            <w:tcW w:w="1325" w:type="dxa"/>
            <w:vAlign w:val="center"/>
          </w:tcPr>
          <w:p w:rsidR="00EC0847" w:rsidRPr="007A4B91" w:rsidRDefault="00EC0847" w:rsidP="00E45FB7">
            <w:pPr>
              <w:ind w:left="-57" w:right="-57" w:firstLine="0"/>
              <w:jc w:val="center"/>
              <w:rPr>
                <w:szCs w:val="24"/>
              </w:rPr>
            </w:pPr>
            <w:r w:rsidRPr="007A4B91">
              <w:rPr>
                <w:szCs w:val="24"/>
              </w:rPr>
              <w:t>905752</w:t>
            </w:r>
          </w:p>
        </w:tc>
        <w:tc>
          <w:tcPr>
            <w:tcW w:w="1416" w:type="dxa"/>
            <w:vAlign w:val="center"/>
          </w:tcPr>
          <w:p w:rsidR="00EC0847" w:rsidRPr="007A4B91" w:rsidRDefault="00EC0847" w:rsidP="00E45FB7">
            <w:pPr>
              <w:ind w:left="-57" w:right="-57" w:firstLine="0"/>
              <w:jc w:val="center"/>
              <w:rPr>
                <w:szCs w:val="24"/>
              </w:rPr>
            </w:pPr>
            <w:r w:rsidRPr="007A4B91">
              <w:rPr>
                <w:szCs w:val="24"/>
              </w:rPr>
              <w:t>6,50</w:t>
            </w:r>
          </w:p>
        </w:tc>
        <w:tc>
          <w:tcPr>
            <w:tcW w:w="1497" w:type="dxa"/>
            <w:vAlign w:val="center"/>
          </w:tcPr>
          <w:p w:rsidR="00EC0847" w:rsidRPr="007A4B91" w:rsidRDefault="00EC0847" w:rsidP="00E45FB7">
            <w:pPr>
              <w:ind w:left="-57" w:right="-57" w:firstLine="0"/>
              <w:jc w:val="center"/>
              <w:rPr>
                <w:szCs w:val="24"/>
              </w:rPr>
            </w:pPr>
            <w:r w:rsidRPr="007A4B91">
              <w:rPr>
                <w:szCs w:val="24"/>
              </w:rPr>
              <w:t>5887,4</w:t>
            </w:r>
          </w:p>
        </w:tc>
      </w:tr>
      <w:tr w:rsidR="00EC0847" w:rsidRPr="007A4B91" w:rsidTr="00170704">
        <w:trPr>
          <w:jc w:val="center"/>
        </w:trPr>
        <w:tc>
          <w:tcPr>
            <w:tcW w:w="3704" w:type="dxa"/>
            <w:vAlign w:val="center"/>
          </w:tcPr>
          <w:p w:rsidR="00EC0847" w:rsidRPr="007A4B91" w:rsidRDefault="00EC0847" w:rsidP="00E45FB7">
            <w:pPr>
              <w:ind w:left="-57" w:right="-57" w:firstLine="0"/>
              <w:jc w:val="left"/>
              <w:rPr>
                <w:szCs w:val="24"/>
              </w:rPr>
            </w:pPr>
            <w:r w:rsidRPr="007A4B91">
              <w:rPr>
                <w:szCs w:val="24"/>
              </w:rPr>
              <w:t>Втрата на трансформаторах та реактивна енергія 10%</w:t>
            </w:r>
          </w:p>
        </w:tc>
        <w:tc>
          <w:tcPr>
            <w:tcW w:w="1414" w:type="dxa"/>
            <w:vAlign w:val="center"/>
          </w:tcPr>
          <w:p w:rsidR="00EC0847" w:rsidRPr="007A4B91" w:rsidRDefault="009525DD" w:rsidP="00E45FB7">
            <w:pPr>
              <w:ind w:left="-57" w:right="-57" w:firstLine="0"/>
              <w:jc w:val="center"/>
              <w:rPr>
                <w:szCs w:val="24"/>
              </w:rPr>
            </w:pPr>
            <w:r w:rsidRPr="007A4B91">
              <w:rPr>
                <w:szCs w:val="24"/>
              </w:rPr>
              <w:t>х</w:t>
            </w:r>
          </w:p>
        </w:tc>
        <w:tc>
          <w:tcPr>
            <w:tcW w:w="1325" w:type="dxa"/>
            <w:vAlign w:val="center"/>
          </w:tcPr>
          <w:p w:rsidR="00EC0847" w:rsidRPr="007A4B91" w:rsidRDefault="00C13EFD" w:rsidP="00E45FB7">
            <w:pPr>
              <w:ind w:left="-57" w:right="-57" w:firstLine="0"/>
              <w:jc w:val="center"/>
              <w:rPr>
                <w:szCs w:val="24"/>
              </w:rPr>
            </w:pPr>
            <w:r w:rsidRPr="007A4B91">
              <w:rPr>
                <w:szCs w:val="24"/>
              </w:rPr>
              <w:t>60569</w:t>
            </w:r>
          </w:p>
        </w:tc>
        <w:tc>
          <w:tcPr>
            <w:tcW w:w="1416" w:type="dxa"/>
            <w:vAlign w:val="center"/>
          </w:tcPr>
          <w:p w:rsidR="00EC0847" w:rsidRPr="007A4B91" w:rsidRDefault="00EC0847" w:rsidP="00E45FB7">
            <w:pPr>
              <w:ind w:left="-57" w:right="-57" w:firstLine="0"/>
              <w:jc w:val="center"/>
              <w:rPr>
                <w:szCs w:val="24"/>
              </w:rPr>
            </w:pPr>
            <w:r w:rsidRPr="007A4B91">
              <w:rPr>
                <w:szCs w:val="24"/>
              </w:rPr>
              <w:t>6,50</w:t>
            </w:r>
          </w:p>
        </w:tc>
        <w:tc>
          <w:tcPr>
            <w:tcW w:w="1497" w:type="dxa"/>
            <w:vAlign w:val="center"/>
          </w:tcPr>
          <w:p w:rsidR="00EC0847" w:rsidRPr="007A4B91" w:rsidRDefault="00C13EFD" w:rsidP="00E45FB7">
            <w:pPr>
              <w:ind w:left="-57" w:right="-57" w:firstLine="0"/>
              <w:jc w:val="center"/>
              <w:rPr>
                <w:szCs w:val="24"/>
              </w:rPr>
            </w:pPr>
            <w:r w:rsidRPr="007A4B91">
              <w:rPr>
                <w:szCs w:val="24"/>
              </w:rPr>
              <w:t>393,7</w:t>
            </w:r>
          </w:p>
        </w:tc>
      </w:tr>
      <w:tr w:rsidR="00EC0847" w:rsidRPr="007A4B91" w:rsidTr="00170704">
        <w:trPr>
          <w:jc w:val="center"/>
        </w:trPr>
        <w:tc>
          <w:tcPr>
            <w:tcW w:w="3704" w:type="dxa"/>
            <w:vAlign w:val="center"/>
          </w:tcPr>
          <w:p w:rsidR="00EC0847" w:rsidRPr="007A4B91" w:rsidRDefault="00EC0847" w:rsidP="00E45FB7">
            <w:pPr>
              <w:ind w:left="-57" w:right="-57" w:firstLine="0"/>
              <w:jc w:val="left"/>
              <w:rPr>
                <w:b/>
                <w:szCs w:val="24"/>
              </w:rPr>
            </w:pPr>
            <w:r w:rsidRPr="007A4B91">
              <w:rPr>
                <w:b/>
                <w:szCs w:val="24"/>
              </w:rPr>
              <w:t>Загальні витрати</w:t>
            </w:r>
            <w:r w:rsidR="009525DD" w:rsidRPr="007A4B91">
              <w:rPr>
                <w:b/>
                <w:szCs w:val="24"/>
              </w:rPr>
              <w:t>:</w:t>
            </w:r>
          </w:p>
        </w:tc>
        <w:tc>
          <w:tcPr>
            <w:tcW w:w="1414" w:type="dxa"/>
            <w:vAlign w:val="center"/>
          </w:tcPr>
          <w:p w:rsidR="00EC0847" w:rsidRPr="007A4B91" w:rsidRDefault="00EC0847" w:rsidP="00E45FB7">
            <w:pPr>
              <w:ind w:left="-57" w:right="-57" w:firstLine="0"/>
              <w:jc w:val="center"/>
              <w:rPr>
                <w:b/>
                <w:szCs w:val="24"/>
              </w:rPr>
            </w:pPr>
          </w:p>
        </w:tc>
        <w:tc>
          <w:tcPr>
            <w:tcW w:w="1325" w:type="dxa"/>
            <w:vAlign w:val="center"/>
          </w:tcPr>
          <w:p w:rsidR="00EC0847" w:rsidRPr="007A4B91" w:rsidRDefault="009525DD" w:rsidP="00E45FB7">
            <w:pPr>
              <w:ind w:left="-57" w:right="-57" w:firstLine="0"/>
              <w:jc w:val="center"/>
              <w:rPr>
                <w:b/>
                <w:szCs w:val="24"/>
              </w:rPr>
            </w:pPr>
            <w:r w:rsidRPr="007A4B91">
              <w:rPr>
                <w:b/>
                <w:szCs w:val="24"/>
              </w:rPr>
              <w:fldChar w:fldCharType="begin"/>
            </w:r>
            <w:r w:rsidRPr="007A4B91">
              <w:rPr>
                <w:b/>
                <w:szCs w:val="24"/>
              </w:rPr>
              <w:instrText xml:space="preserve"> =SUM(ABOVE) </w:instrText>
            </w:r>
            <w:r w:rsidRPr="007A4B91">
              <w:rPr>
                <w:b/>
                <w:szCs w:val="24"/>
              </w:rPr>
              <w:fldChar w:fldCharType="separate"/>
            </w:r>
            <w:r w:rsidRPr="007A4B91">
              <w:rPr>
                <w:b/>
                <w:szCs w:val="24"/>
              </w:rPr>
              <w:t>1872073</w:t>
            </w:r>
            <w:r w:rsidRPr="007A4B91">
              <w:rPr>
                <w:b/>
                <w:szCs w:val="24"/>
              </w:rPr>
              <w:fldChar w:fldCharType="end"/>
            </w:r>
          </w:p>
        </w:tc>
        <w:tc>
          <w:tcPr>
            <w:tcW w:w="1416" w:type="dxa"/>
            <w:vAlign w:val="center"/>
          </w:tcPr>
          <w:p w:rsidR="00EC0847" w:rsidRPr="007A4B91" w:rsidRDefault="00EC0847" w:rsidP="00E45FB7">
            <w:pPr>
              <w:ind w:left="-57" w:right="-57" w:firstLine="0"/>
              <w:jc w:val="center"/>
              <w:rPr>
                <w:b/>
                <w:szCs w:val="24"/>
              </w:rPr>
            </w:pPr>
            <w:r w:rsidRPr="007A4B91">
              <w:rPr>
                <w:b/>
                <w:szCs w:val="24"/>
              </w:rPr>
              <w:t>6,50</w:t>
            </w:r>
          </w:p>
        </w:tc>
        <w:tc>
          <w:tcPr>
            <w:tcW w:w="1497" w:type="dxa"/>
            <w:vAlign w:val="center"/>
          </w:tcPr>
          <w:p w:rsidR="00EC0847" w:rsidRPr="007A4B91" w:rsidRDefault="009525DD" w:rsidP="00E45FB7">
            <w:pPr>
              <w:ind w:left="-57" w:right="-57" w:firstLine="0"/>
              <w:jc w:val="center"/>
              <w:rPr>
                <w:b/>
                <w:szCs w:val="24"/>
              </w:rPr>
            </w:pPr>
            <w:r w:rsidRPr="007A4B91">
              <w:rPr>
                <w:b/>
                <w:szCs w:val="24"/>
              </w:rPr>
              <w:t>12168,5</w:t>
            </w:r>
          </w:p>
        </w:tc>
      </w:tr>
    </w:tbl>
    <w:p w:rsidR="00170704" w:rsidRPr="007A4B91" w:rsidRDefault="00170704" w:rsidP="00170704">
      <w:pPr>
        <w:ind w:firstLine="567"/>
        <w:rPr>
          <w:i/>
          <w:szCs w:val="24"/>
        </w:rPr>
      </w:pPr>
    </w:p>
    <w:p w:rsidR="00FC2CB5" w:rsidRPr="007A4B91" w:rsidRDefault="00773F15" w:rsidP="003C6FAA">
      <w:pPr>
        <w:spacing w:after="120"/>
        <w:ind w:firstLine="567"/>
        <w:rPr>
          <w:i/>
          <w:szCs w:val="24"/>
        </w:rPr>
      </w:pPr>
      <w:r w:rsidRPr="007A4B91">
        <w:rPr>
          <w:spacing w:val="-4"/>
          <w:szCs w:val="24"/>
        </w:rPr>
        <w:t>5.3.4.2</w:t>
      </w:r>
      <w:r w:rsidR="000B6226" w:rsidRPr="007A4B91">
        <w:rPr>
          <w:spacing w:val="-4"/>
          <w:szCs w:val="24"/>
        </w:rPr>
        <w:t>.</w:t>
      </w:r>
      <w:r w:rsidRPr="007A4B91">
        <w:rPr>
          <w:spacing w:val="-4"/>
          <w:szCs w:val="24"/>
        </w:rPr>
        <w:t xml:space="preserve"> </w:t>
      </w:r>
      <w:r w:rsidR="004C4C0E" w:rsidRPr="007A4B91">
        <w:rPr>
          <w:i/>
          <w:szCs w:val="24"/>
        </w:rPr>
        <w:t>П</w:t>
      </w:r>
      <w:r w:rsidR="00FC2CB5" w:rsidRPr="007A4B91">
        <w:rPr>
          <w:i/>
          <w:szCs w:val="24"/>
        </w:rPr>
        <w:t>аливно-мастильн</w:t>
      </w:r>
      <w:r w:rsidR="004C4C0E" w:rsidRPr="007A4B91">
        <w:rPr>
          <w:i/>
          <w:szCs w:val="24"/>
        </w:rPr>
        <w:t>і матеріали, газоподібні</w:t>
      </w:r>
      <w:r w:rsidR="00FC2CB5" w:rsidRPr="007A4B91">
        <w:rPr>
          <w:i/>
          <w:szCs w:val="24"/>
        </w:rPr>
        <w:t xml:space="preserve"> </w:t>
      </w:r>
      <w:r w:rsidR="004C4C0E" w:rsidRPr="007A4B91">
        <w:rPr>
          <w:i/>
          <w:szCs w:val="24"/>
        </w:rPr>
        <w:t>і</w:t>
      </w:r>
      <w:r w:rsidR="00FC2CB5" w:rsidRPr="007A4B91">
        <w:rPr>
          <w:i/>
          <w:szCs w:val="24"/>
        </w:rPr>
        <w:t xml:space="preserve"> тверд</w:t>
      </w:r>
      <w:r w:rsidR="004C4C0E" w:rsidRPr="007A4B91">
        <w:rPr>
          <w:i/>
          <w:szCs w:val="24"/>
        </w:rPr>
        <w:t>і</w:t>
      </w:r>
      <w:r w:rsidR="00FC2CB5" w:rsidRPr="007A4B91">
        <w:rPr>
          <w:i/>
          <w:szCs w:val="24"/>
        </w:rPr>
        <w:t xml:space="preserve"> енергоносі</w:t>
      </w:r>
      <w:r w:rsidR="004C4C0E" w:rsidRPr="007A4B91">
        <w:rPr>
          <w:i/>
          <w:szCs w:val="24"/>
        </w:rPr>
        <w:t>ї</w:t>
      </w:r>
    </w:p>
    <w:p w:rsidR="00FC2CB5" w:rsidRPr="007A4B91" w:rsidRDefault="00FC2CB5" w:rsidP="00E45FB7">
      <w:pPr>
        <w:ind w:firstLine="567"/>
        <w:rPr>
          <w:szCs w:val="24"/>
        </w:rPr>
      </w:pPr>
      <w:r w:rsidRPr="007A4B91">
        <w:rPr>
          <w:szCs w:val="24"/>
        </w:rPr>
        <w:t xml:space="preserve">БЗ має </w:t>
      </w:r>
      <w:r w:rsidR="00170704" w:rsidRPr="007A4B91">
        <w:rPr>
          <w:szCs w:val="24"/>
        </w:rPr>
        <w:t xml:space="preserve">досить </w:t>
      </w:r>
      <w:r w:rsidRPr="007A4B91">
        <w:rPr>
          <w:szCs w:val="24"/>
        </w:rPr>
        <w:t xml:space="preserve">значну </w:t>
      </w:r>
      <w:r w:rsidR="00170704" w:rsidRPr="007A4B91">
        <w:rPr>
          <w:szCs w:val="24"/>
        </w:rPr>
        <w:t xml:space="preserve">площу та велику </w:t>
      </w:r>
      <w:r w:rsidRPr="007A4B91">
        <w:rPr>
          <w:szCs w:val="24"/>
        </w:rPr>
        <w:t xml:space="preserve">протяжність меж, вздовж яких </w:t>
      </w:r>
      <w:r w:rsidR="006563C7" w:rsidRPr="007A4B91">
        <w:rPr>
          <w:szCs w:val="24"/>
        </w:rPr>
        <w:t xml:space="preserve">регулярно </w:t>
      </w:r>
      <w:r w:rsidRPr="007A4B91">
        <w:rPr>
          <w:szCs w:val="24"/>
        </w:rPr>
        <w:t xml:space="preserve">здійснюється патрулювання автомобілями, </w:t>
      </w:r>
      <w:r w:rsidR="006563C7" w:rsidRPr="007A4B91">
        <w:rPr>
          <w:szCs w:val="24"/>
        </w:rPr>
        <w:t xml:space="preserve">утримуються протипожежні прокоси та прооранки (мінералізовані смуги), </w:t>
      </w:r>
      <w:r w:rsidRPr="007A4B91">
        <w:rPr>
          <w:szCs w:val="24"/>
        </w:rPr>
        <w:t xml:space="preserve">а також </w:t>
      </w:r>
      <w:r w:rsidR="006563C7" w:rsidRPr="007A4B91">
        <w:rPr>
          <w:szCs w:val="24"/>
        </w:rPr>
        <w:t xml:space="preserve">володіє </w:t>
      </w:r>
      <w:r w:rsidRPr="007A4B91">
        <w:rPr>
          <w:szCs w:val="24"/>
        </w:rPr>
        <w:t>автотракторни</w:t>
      </w:r>
      <w:r w:rsidR="006563C7" w:rsidRPr="007A4B91">
        <w:rPr>
          <w:szCs w:val="24"/>
        </w:rPr>
        <w:t>м</w:t>
      </w:r>
      <w:r w:rsidRPr="007A4B91">
        <w:rPr>
          <w:szCs w:val="24"/>
        </w:rPr>
        <w:t xml:space="preserve"> парк</w:t>
      </w:r>
      <w:r w:rsidR="006563C7" w:rsidRPr="007A4B91">
        <w:rPr>
          <w:szCs w:val="24"/>
        </w:rPr>
        <w:t>ом</w:t>
      </w:r>
      <w:r w:rsidRPr="007A4B91">
        <w:rPr>
          <w:szCs w:val="24"/>
        </w:rPr>
        <w:t xml:space="preserve"> для виконання поточних робіт із заготовки та доставки кормів. </w:t>
      </w:r>
      <w:r w:rsidR="003C6FAA" w:rsidRPr="007A4B91">
        <w:rPr>
          <w:szCs w:val="24"/>
        </w:rPr>
        <w:t>У</w:t>
      </w:r>
      <w:r w:rsidRPr="007A4B91">
        <w:rPr>
          <w:szCs w:val="24"/>
        </w:rPr>
        <w:t xml:space="preserve"> таблиці </w:t>
      </w:r>
      <w:r w:rsidR="004C4C0E" w:rsidRPr="007A4B91">
        <w:rPr>
          <w:szCs w:val="24"/>
        </w:rPr>
        <w:t>5</w:t>
      </w:r>
      <w:r w:rsidR="00A62FB6" w:rsidRPr="007A4B91">
        <w:rPr>
          <w:szCs w:val="24"/>
        </w:rPr>
        <w:t>3</w:t>
      </w:r>
      <w:r w:rsidRPr="007A4B91">
        <w:rPr>
          <w:szCs w:val="24"/>
        </w:rPr>
        <w:t xml:space="preserve"> подано узагальнений розрахунок пального і кошти, необхідні </w:t>
      </w:r>
      <w:r w:rsidR="006563C7" w:rsidRPr="007A4B91">
        <w:rPr>
          <w:szCs w:val="24"/>
        </w:rPr>
        <w:t>на</w:t>
      </w:r>
      <w:r w:rsidRPr="007A4B91">
        <w:rPr>
          <w:szCs w:val="24"/>
        </w:rPr>
        <w:t xml:space="preserve"> його придбання </w:t>
      </w:r>
      <w:r w:rsidR="006563C7" w:rsidRPr="007A4B91">
        <w:rPr>
          <w:szCs w:val="24"/>
        </w:rPr>
        <w:t>за</w:t>
      </w:r>
      <w:r w:rsidRPr="007A4B91">
        <w:rPr>
          <w:szCs w:val="24"/>
        </w:rPr>
        <w:t xml:space="preserve"> ціна</w:t>
      </w:r>
      <w:r w:rsidR="006563C7" w:rsidRPr="007A4B91">
        <w:rPr>
          <w:szCs w:val="24"/>
        </w:rPr>
        <w:t>ми</w:t>
      </w:r>
      <w:r w:rsidRPr="007A4B91">
        <w:rPr>
          <w:szCs w:val="24"/>
        </w:rPr>
        <w:t xml:space="preserve"> 2020 року.</w:t>
      </w:r>
    </w:p>
    <w:p w:rsidR="00FC2CB5" w:rsidRPr="007A4B91" w:rsidRDefault="00FC2CB5" w:rsidP="00E45FB7">
      <w:pPr>
        <w:jc w:val="left"/>
        <w:rPr>
          <w:szCs w:val="24"/>
        </w:rPr>
      </w:pPr>
    </w:p>
    <w:p w:rsidR="00FC2CB5" w:rsidRPr="007A4B91" w:rsidRDefault="00FC2CB5" w:rsidP="00E45FB7">
      <w:pPr>
        <w:ind w:firstLine="0"/>
        <w:jc w:val="left"/>
        <w:rPr>
          <w:szCs w:val="24"/>
        </w:rPr>
      </w:pPr>
      <w:r w:rsidRPr="007A4B91">
        <w:rPr>
          <w:szCs w:val="24"/>
        </w:rPr>
        <w:t xml:space="preserve">Таблиця </w:t>
      </w:r>
      <w:r w:rsidR="004C4C0E" w:rsidRPr="007A4B91">
        <w:rPr>
          <w:szCs w:val="24"/>
        </w:rPr>
        <w:t>5</w:t>
      </w:r>
      <w:r w:rsidR="00A62FB6" w:rsidRPr="007A4B91">
        <w:rPr>
          <w:szCs w:val="24"/>
        </w:rPr>
        <w:t>3</w:t>
      </w:r>
      <w:r w:rsidR="000B6226" w:rsidRPr="007A4B91">
        <w:rPr>
          <w:szCs w:val="24"/>
        </w:rPr>
        <w:t>.</w:t>
      </w:r>
      <w:r w:rsidRPr="007A4B91">
        <w:rPr>
          <w:szCs w:val="24"/>
        </w:rPr>
        <w:t xml:space="preserve"> Потреба </w:t>
      </w:r>
      <w:r w:rsidR="003C6FAA" w:rsidRPr="007A4B91">
        <w:rPr>
          <w:szCs w:val="24"/>
        </w:rPr>
        <w:t>у</w:t>
      </w:r>
      <w:r w:rsidRPr="007A4B91">
        <w:rPr>
          <w:szCs w:val="24"/>
        </w:rPr>
        <w:t xml:space="preserve"> паливно-мастильних матеріалах</w:t>
      </w:r>
    </w:p>
    <w:tbl>
      <w:tblPr>
        <w:tblW w:w="9356" w:type="dxa"/>
        <w:jc w:val="center"/>
        <w:tblLook w:val="0000" w:firstRow="0" w:lastRow="0" w:firstColumn="0" w:lastColumn="0" w:noHBand="0" w:noVBand="0"/>
      </w:tblPr>
      <w:tblGrid>
        <w:gridCol w:w="648"/>
        <w:gridCol w:w="3322"/>
        <w:gridCol w:w="1453"/>
        <w:gridCol w:w="1099"/>
        <w:gridCol w:w="2834"/>
      </w:tblGrid>
      <w:tr w:rsidR="00FC2CB5" w:rsidRPr="007A4B91" w:rsidTr="00E45FB7">
        <w:trPr>
          <w:trHeight w:val="276"/>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rsidR="00FC2CB5" w:rsidRPr="007A4B91" w:rsidRDefault="00B622DB" w:rsidP="00E45FB7">
            <w:pPr>
              <w:ind w:left="-57" w:right="-57" w:firstLine="0"/>
              <w:jc w:val="center"/>
              <w:rPr>
                <w:szCs w:val="24"/>
              </w:rPr>
            </w:pPr>
            <w:r>
              <w:rPr>
                <w:szCs w:val="24"/>
              </w:rPr>
              <w:t>№ з/з</w:t>
            </w:r>
          </w:p>
        </w:tc>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C2CB5" w:rsidRPr="007A4B91" w:rsidRDefault="00FC2CB5" w:rsidP="00E45FB7">
            <w:pPr>
              <w:ind w:left="-57" w:right="-57" w:firstLine="0"/>
              <w:jc w:val="center"/>
              <w:rPr>
                <w:szCs w:val="24"/>
              </w:rPr>
            </w:pPr>
            <w:r w:rsidRPr="007A4B91">
              <w:rPr>
                <w:szCs w:val="24"/>
              </w:rPr>
              <w:t>Найменування</w:t>
            </w:r>
          </w:p>
        </w:tc>
        <w:tc>
          <w:tcPr>
            <w:tcW w:w="14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45FB7" w:rsidRPr="007A4B91" w:rsidRDefault="00FC2CB5" w:rsidP="00E45FB7">
            <w:pPr>
              <w:ind w:left="-57" w:right="-57" w:firstLine="0"/>
              <w:jc w:val="center"/>
              <w:rPr>
                <w:szCs w:val="24"/>
              </w:rPr>
            </w:pPr>
            <w:r w:rsidRPr="007A4B91">
              <w:rPr>
                <w:szCs w:val="24"/>
              </w:rPr>
              <w:t>Річна</w:t>
            </w:r>
          </w:p>
          <w:p w:rsidR="00FC2CB5" w:rsidRPr="007A4B91" w:rsidRDefault="00FC2CB5" w:rsidP="00E45FB7">
            <w:pPr>
              <w:ind w:left="-57" w:right="-57" w:firstLine="0"/>
              <w:jc w:val="center"/>
              <w:rPr>
                <w:szCs w:val="24"/>
              </w:rPr>
            </w:pPr>
            <w:r w:rsidRPr="007A4B91">
              <w:rPr>
                <w:szCs w:val="24"/>
              </w:rPr>
              <w:t>потреба, кг</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45FB7" w:rsidRPr="007A4B91" w:rsidRDefault="00FC2CB5" w:rsidP="00E45FB7">
            <w:pPr>
              <w:ind w:left="-57" w:right="-57" w:firstLine="0"/>
              <w:jc w:val="center"/>
              <w:rPr>
                <w:szCs w:val="24"/>
              </w:rPr>
            </w:pPr>
            <w:r w:rsidRPr="007A4B91">
              <w:rPr>
                <w:szCs w:val="24"/>
              </w:rPr>
              <w:t>Ціна</w:t>
            </w:r>
          </w:p>
          <w:p w:rsidR="00FC2CB5" w:rsidRPr="007A4B91" w:rsidRDefault="00FC2CB5" w:rsidP="00E45FB7">
            <w:pPr>
              <w:ind w:left="-57" w:right="-57" w:firstLine="0"/>
              <w:jc w:val="center"/>
              <w:rPr>
                <w:szCs w:val="24"/>
              </w:rPr>
            </w:pPr>
            <w:r w:rsidRPr="007A4B91">
              <w:rPr>
                <w:szCs w:val="24"/>
              </w:rPr>
              <w:t>за 1 л, кг</w:t>
            </w:r>
          </w:p>
        </w:tc>
        <w:tc>
          <w:tcPr>
            <w:tcW w:w="28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C2CB5" w:rsidRPr="007A4B91" w:rsidRDefault="00E45FB7" w:rsidP="00E45FB7">
            <w:pPr>
              <w:ind w:left="-57" w:right="-57" w:firstLine="0"/>
              <w:jc w:val="center"/>
              <w:rPr>
                <w:szCs w:val="24"/>
              </w:rPr>
            </w:pPr>
            <w:r w:rsidRPr="007A4B91">
              <w:rPr>
                <w:szCs w:val="24"/>
              </w:rPr>
              <w:t xml:space="preserve">Загальний </w:t>
            </w:r>
            <w:r w:rsidR="00FC2CB5" w:rsidRPr="007A4B91">
              <w:rPr>
                <w:szCs w:val="24"/>
              </w:rPr>
              <w:t>та спеціальний фонди, грн</w:t>
            </w:r>
          </w:p>
        </w:tc>
      </w:tr>
      <w:tr w:rsidR="00FC2CB5" w:rsidRPr="007A4B91" w:rsidTr="00E45FB7">
        <w:trPr>
          <w:trHeight w:val="276"/>
          <w:jc w:val="center"/>
        </w:trPr>
        <w:tc>
          <w:tcPr>
            <w:tcW w:w="0" w:type="auto"/>
            <w:vMerge/>
            <w:tcBorders>
              <w:top w:val="single" w:sz="8" w:space="0" w:color="auto"/>
              <w:left w:val="single" w:sz="4" w:space="0" w:color="auto"/>
              <w:bottom w:val="single" w:sz="4" w:space="0" w:color="auto"/>
              <w:right w:val="single" w:sz="4" w:space="0" w:color="auto"/>
            </w:tcBorders>
            <w:shd w:val="clear" w:color="auto" w:fill="auto"/>
          </w:tcPr>
          <w:p w:rsidR="00FC2CB5" w:rsidRPr="007A4B91" w:rsidRDefault="00FC2CB5" w:rsidP="00E45FB7">
            <w:pPr>
              <w:ind w:left="-57" w:right="-57" w:firstLine="0"/>
              <w:jc w:val="left"/>
              <w:rPr>
                <w:szCs w:val="24"/>
              </w:rPr>
            </w:pPr>
          </w:p>
        </w:tc>
        <w:tc>
          <w:tcPr>
            <w:tcW w:w="3319" w:type="dxa"/>
            <w:vMerge/>
            <w:tcBorders>
              <w:top w:val="single" w:sz="8" w:space="0" w:color="auto"/>
              <w:left w:val="single" w:sz="4" w:space="0" w:color="auto"/>
              <w:bottom w:val="single" w:sz="4" w:space="0" w:color="auto"/>
              <w:right w:val="single" w:sz="4" w:space="0" w:color="auto"/>
            </w:tcBorders>
            <w:shd w:val="clear" w:color="auto" w:fill="auto"/>
          </w:tcPr>
          <w:p w:rsidR="00FC2CB5" w:rsidRPr="007A4B91" w:rsidRDefault="00FC2CB5" w:rsidP="00E45FB7">
            <w:pPr>
              <w:ind w:left="-57" w:right="-57" w:firstLine="0"/>
              <w:jc w:val="left"/>
              <w:rPr>
                <w:szCs w:val="24"/>
              </w:rPr>
            </w:pPr>
          </w:p>
        </w:tc>
        <w:tc>
          <w:tcPr>
            <w:tcW w:w="1453" w:type="dxa"/>
            <w:vMerge/>
            <w:tcBorders>
              <w:top w:val="single" w:sz="8" w:space="0" w:color="auto"/>
              <w:left w:val="single" w:sz="4" w:space="0" w:color="auto"/>
              <w:bottom w:val="single" w:sz="4" w:space="0" w:color="auto"/>
              <w:right w:val="single" w:sz="4" w:space="0" w:color="auto"/>
            </w:tcBorders>
            <w:vAlign w:val="center"/>
          </w:tcPr>
          <w:p w:rsidR="00FC2CB5" w:rsidRPr="007A4B91" w:rsidRDefault="00FC2CB5" w:rsidP="00E45FB7">
            <w:pPr>
              <w:ind w:left="-57" w:right="-57" w:firstLine="0"/>
              <w:jc w:val="center"/>
              <w:rPr>
                <w:szCs w:val="24"/>
              </w:rPr>
            </w:pPr>
          </w:p>
        </w:tc>
        <w:tc>
          <w:tcPr>
            <w:tcW w:w="1099" w:type="dxa"/>
            <w:vMerge/>
            <w:tcBorders>
              <w:top w:val="single" w:sz="8" w:space="0" w:color="auto"/>
              <w:left w:val="single" w:sz="4" w:space="0" w:color="auto"/>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p>
        </w:tc>
        <w:tc>
          <w:tcPr>
            <w:tcW w:w="2834" w:type="dxa"/>
            <w:vMerge/>
            <w:tcBorders>
              <w:top w:val="single" w:sz="8" w:space="0" w:color="auto"/>
              <w:left w:val="single" w:sz="4" w:space="0" w:color="auto"/>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p>
        </w:tc>
      </w:tr>
      <w:tr w:rsidR="00FC2CB5" w:rsidRPr="007A4B91" w:rsidTr="00E45FB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1</w:t>
            </w:r>
          </w:p>
        </w:tc>
        <w:tc>
          <w:tcPr>
            <w:tcW w:w="3319" w:type="dxa"/>
            <w:tcBorders>
              <w:top w:val="single" w:sz="4" w:space="0" w:color="auto"/>
              <w:left w:val="nil"/>
              <w:bottom w:val="single" w:sz="4" w:space="0" w:color="auto"/>
              <w:right w:val="single" w:sz="4" w:space="0" w:color="auto"/>
            </w:tcBorders>
            <w:shd w:val="clear" w:color="auto" w:fill="auto"/>
          </w:tcPr>
          <w:p w:rsidR="00FC2CB5" w:rsidRPr="007A4B91" w:rsidRDefault="00FC2CB5" w:rsidP="00E45FB7">
            <w:pPr>
              <w:ind w:left="-57" w:right="-57" w:firstLine="0"/>
              <w:jc w:val="left"/>
              <w:rPr>
                <w:szCs w:val="24"/>
              </w:rPr>
            </w:pPr>
            <w:r w:rsidRPr="007A4B91">
              <w:rPr>
                <w:szCs w:val="24"/>
              </w:rPr>
              <w:t>Бензин А-92-95</w:t>
            </w:r>
          </w:p>
        </w:tc>
        <w:tc>
          <w:tcPr>
            <w:tcW w:w="1453" w:type="dxa"/>
            <w:tcBorders>
              <w:top w:val="single" w:sz="4" w:space="0" w:color="auto"/>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15000</w:t>
            </w:r>
          </w:p>
        </w:tc>
        <w:tc>
          <w:tcPr>
            <w:tcW w:w="1099" w:type="dxa"/>
            <w:tcBorders>
              <w:top w:val="single" w:sz="4" w:space="0" w:color="auto"/>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30</w:t>
            </w:r>
          </w:p>
        </w:tc>
        <w:tc>
          <w:tcPr>
            <w:tcW w:w="2834" w:type="dxa"/>
            <w:tcBorders>
              <w:top w:val="single" w:sz="4" w:space="0" w:color="auto"/>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450000</w:t>
            </w:r>
          </w:p>
        </w:tc>
      </w:tr>
      <w:tr w:rsidR="00FC2CB5" w:rsidRPr="007A4B91" w:rsidTr="00E45FB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2</w:t>
            </w:r>
          </w:p>
        </w:tc>
        <w:tc>
          <w:tcPr>
            <w:tcW w:w="3319" w:type="dxa"/>
            <w:tcBorders>
              <w:top w:val="single" w:sz="4" w:space="0" w:color="auto"/>
              <w:left w:val="nil"/>
              <w:bottom w:val="single" w:sz="4" w:space="0" w:color="auto"/>
              <w:right w:val="single" w:sz="4" w:space="0" w:color="auto"/>
            </w:tcBorders>
            <w:shd w:val="clear" w:color="auto" w:fill="auto"/>
          </w:tcPr>
          <w:p w:rsidR="00FC2CB5" w:rsidRPr="007A4B91" w:rsidRDefault="00FC2CB5" w:rsidP="00E45FB7">
            <w:pPr>
              <w:ind w:left="-57" w:right="-57" w:firstLine="0"/>
              <w:jc w:val="left"/>
              <w:rPr>
                <w:szCs w:val="24"/>
              </w:rPr>
            </w:pPr>
            <w:r w:rsidRPr="007A4B91">
              <w:rPr>
                <w:szCs w:val="24"/>
              </w:rPr>
              <w:t xml:space="preserve">Дизпаливо </w:t>
            </w:r>
          </w:p>
        </w:tc>
        <w:tc>
          <w:tcPr>
            <w:tcW w:w="1453" w:type="dxa"/>
            <w:tcBorders>
              <w:top w:val="single" w:sz="4" w:space="0" w:color="auto"/>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40000</w:t>
            </w:r>
          </w:p>
        </w:tc>
        <w:tc>
          <w:tcPr>
            <w:tcW w:w="1099" w:type="dxa"/>
            <w:tcBorders>
              <w:top w:val="single" w:sz="4" w:space="0" w:color="auto"/>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30</w:t>
            </w:r>
          </w:p>
        </w:tc>
        <w:tc>
          <w:tcPr>
            <w:tcW w:w="2834" w:type="dxa"/>
            <w:tcBorders>
              <w:top w:val="single" w:sz="4" w:space="0" w:color="auto"/>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1200000</w:t>
            </w:r>
          </w:p>
        </w:tc>
      </w:tr>
      <w:tr w:rsidR="00FC2CB5" w:rsidRPr="007A4B91" w:rsidTr="00E45FB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3</w:t>
            </w:r>
          </w:p>
        </w:tc>
        <w:tc>
          <w:tcPr>
            <w:tcW w:w="3319" w:type="dxa"/>
            <w:tcBorders>
              <w:top w:val="single" w:sz="4" w:space="0" w:color="auto"/>
              <w:left w:val="nil"/>
              <w:bottom w:val="single" w:sz="4" w:space="0" w:color="auto"/>
              <w:right w:val="single" w:sz="4" w:space="0" w:color="auto"/>
            </w:tcBorders>
            <w:shd w:val="clear" w:color="auto" w:fill="auto"/>
          </w:tcPr>
          <w:p w:rsidR="00FC2CB5" w:rsidRPr="007A4B91" w:rsidRDefault="00FC2CB5" w:rsidP="00E45FB7">
            <w:pPr>
              <w:ind w:left="-57" w:right="-57" w:firstLine="0"/>
              <w:jc w:val="left"/>
              <w:rPr>
                <w:szCs w:val="24"/>
              </w:rPr>
            </w:pPr>
            <w:r w:rsidRPr="007A4B91">
              <w:rPr>
                <w:szCs w:val="24"/>
              </w:rPr>
              <w:t>Газ скраплений, л</w:t>
            </w:r>
          </w:p>
        </w:tc>
        <w:tc>
          <w:tcPr>
            <w:tcW w:w="1453" w:type="dxa"/>
            <w:tcBorders>
              <w:top w:val="single" w:sz="4" w:space="0" w:color="auto"/>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14000</w:t>
            </w:r>
          </w:p>
        </w:tc>
        <w:tc>
          <w:tcPr>
            <w:tcW w:w="1099" w:type="dxa"/>
            <w:tcBorders>
              <w:top w:val="single" w:sz="4" w:space="0" w:color="auto"/>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16</w:t>
            </w:r>
          </w:p>
        </w:tc>
        <w:tc>
          <w:tcPr>
            <w:tcW w:w="2834" w:type="dxa"/>
            <w:tcBorders>
              <w:top w:val="single" w:sz="4" w:space="0" w:color="auto"/>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224000</w:t>
            </w:r>
          </w:p>
        </w:tc>
      </w:tr>
      <w:tr w:rsidR="00FC2CB5" w:rsidRPr="007A4B91" w:rsidTr="00E45FB7">
        <w:trPr>
          <w:trHeight w:val="20"/>
          <w:jc w:val="center"/>
        </w:trPr>
        <w:tc>
          <w:tcPr>
            <w:tcW w:w="0" w:type="auto"/>
            <w:tcBorders>
              <w:top w:val="nil"/>
              <w:left w:val="single" w:sz="4" w:space="0" w:color="auto"/>
              <w:bottom w:val="single" w:sz="4" w:space="0" w:color="auto"/>
              <w:right w:val="single" w:sz="4" w:space="0" w:color="auto"/>
            </w:tcBorders>
            <w:shd w:val="clear" w:color="auto" w:fill="auto"/>
          </w:tcPr>
          <w:p w:rsidR="00FC2CB5" w:rsidRPr="007A4B91" w:rsidRDefault="00A24F1F" w:rsidP="00E45FB7">
            <w:pPr>
              <w:ind w:left="-57" w:right="-57" w:firstLine="0"/>
              <w:jc w:val="center"/>
              <w:rPr>
                <w:szCs w:val="24"/>
              </w:rPr>
            </w:pPr>
            <w:r>
              <w:rPr>
                <w:szCs w:val="24"/>
              </w:rPr>
              <w:t>4</w:t>
            </w:r>
          </w:p>
        </w:tc>
        <w:tc>
          <w:tcPr>
            <w:tcW w:w="331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left"/>
              <w:rPr>
                <w:szCs w:val="24"/>
              </w:rPr>
            </w:pPr>
            <w:r w:rsidRPr="007A4B91">
              <w:rPr>
                <w:szCs w:val="24"/>
              </w:rPr>
              <w:t xml:space="preserve">Дизмасло (М10Г2к) </w:t>
            </w:r>
          </w:p>
        </w:tc>
        <w:tc>
          <w:tcPr>
            <w:tcW w:w="1453"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2000</w:t>
            </w:r>
          </w:p>
        </w:tc>
        <w:tc>
          <w:tcPr>
            <w:tcW w:w="109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65</w:t>
            </w:r>
          </w:p>
        </w:tc>
        <w:tc>
          <w:tcPr>
            <w:tcW w:w="2834"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130000</w:t>
            </w:r>
          </w:p>
        </w:tc>
      </w:tr>
      <w:tr w:rsidR="00FC2CB5" w:rsidRPr="007A4B91" w:rsidTr="00E45FB7">
        <w:trPr>
          <w:trHeight w:val="20"/>
          <w:jc w:val="center"/>
        </w:trPr>
        <w:tc>
          <w:tcPr>
            <w:tcW w:w="0" w:type="auto"/>
            <w:tcBorders>
              <w:top w:val="nil"/>
              <w:left w:val="single" w:sz="4" w:space="0" w:color="auto"/>
              <w:bottom w:val="single" w:sz="4" w:space="0" w:color="auto"/>
              <w:right w:val="single" w:sz="4" w:space="0" w:color="auto"/>
            </w:tcBorders>
            <w:shd w:val="clear" w:color="auto" w:fill="auto"/>
          </w:tcPr>
          <w:p w:rsidR="00FC2CB5" w:rsidRPr="007A4B91" w:rsidRDefault="00A24F1F" w:rsidP="00E45FB7">
            <w:pPr>
              <w:ind w:left="-57" w:right="-57" w:firstLine="0"/>
              <w:jc w:val="center"/>
              <w:rPr>
                <w:szCs w:val="24"/>
              </w:rPr>
            </w:pPr>
            <w:r>
              <w:rPr>
                <w:szCs w:val="24"/>
              </w:rPr>
              <w:t>5</w:t>
            </w:r>
          </w:p>
        </w:tc>
        <w:tc>
          <w:tcPr>
            <w:tcW w:w="331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left"/>
              <w:rPr>
                <w:szCs w:val="24"/>
              </w:rPr>
            </w:pPr>
            <w:r w:rsidRPr="007A4B91">
              <w:rPr>
                <w:szCs w:val="24"/>
              </w:rPr>
              <w:t>Масло (МГ 30, М10В2, М8В2)</w:t>
            </w:r>
          </w:p>
        </w:tc>
        <w:tc>
          <w:tcPr>
            <w:tcW w:w="1453"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1000</w:t>
            </w:r>
          </w:p>
        </w:tc>
        <w:tc>
          <w:tcPr>
            <w:tcW w:w="109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50</w:t>
            </w:r>
          </w:p>
        </w:tc>
        <w:tc>
          <w:tcPr>
            <w:tcW w:w="2834"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50000</w:t>
            </w:r>
          </w:p>
        </w:tc>
      </w:tr>
      <w:tr w:rsidR="00FC2CB5" w:rsidRPr="007A4B91" w:rsidTr="00E45FB7">
        <w:trPr>
          <w:trHeight w:val="20"/>
          <w:jc w:val="center"/>
        </w:trPr>
        <w:tc>
          <w:tcPr>
            <w:tcW w:w="0" w:type="auto"/>
            <w:tcBorders>
              <w:top w:val="nil"/>
              <w:left w:val="single" w:sz="4" w:space="0" w:color="auto"/>
              <w:bottom w:val="single" w:sz="4" w:space="0" w:color="auto"/>
              <w:right w:val="single" w:sz="4" w:space="0" w:color="auto"/>
            </w:tcBorders>
            <w:shd w:val="clear" w:color="auto" w:fill="auto"/>
          </w:tcPr>
          <w:p w:rsidR="00FC2CB5" w:rsidRPr="007A4B91" w:rsidRDefault="00A24F1F" w:rsidP="00E45FB7">
            <w:pPr>
              <w:ind w:left="-57" w:right="-57" w:firstLine="0"/>
              <w:jc w:val="center"/>
              <w:rPr>
                <w:szCs w:val="24"/>
              </w:rPr>
            </w:pPr>
            <w:r>
              <w:rPr>
                <w:szCs w:val="24"/>
              </w:rPr>
              <w:t>6</w:t>
            </w:r>
          </w:p>
        </w:tc>
        <w:tc>
          <w:tcPr>
            <w:tcW w:w="331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left"/>
              <w:rPr>
                <w:szCs w:val="24"/>
              </w:rPr>
            </w:pPr>
            <w:r w:rsidRPr="007A4B91">
              <w:rPr>
                <w:szCs w:val="24"/>
              </w:rPr>
              <w:t>Спецмасла для міні-техніки</w:t>
            </w:r>
          </w:p>
        </w:tc>
        <w:tc>
          <w:tcPr>
            <w:tcW w:w="1453"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50</w:t>
            </w:r>
          </w:p>
        </w:tc>
        <w:tc>
          <w:tcPr>
            <w:tcW w:w="109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100</w:t>
            </w:r>
          </w:p>
        </w:tc>
        <w:tc>
          <w:tcPr>
            <w:tcW w:w="2834"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5000</w:t>
            </w:r>
          </w:p>
        </w:tc>
      </w:tr>
      <w:tr w:rsidR="00FC2CB5" w:rsidRPr="007A4B91" w:rsidTr="00E45FB7">
        <w:trPr>
          <w:trHeight w:val="20"/>
          <w:jc w:val="center"/>
        </w:trPr>
        <w:tc>
          <w:tcPr>
            <w:tcW w:w="0" w:type="auto"/>
            <w:tcBorders>
              <w:top w:val="nil"/>
              <w:left w:val="single" w:sz="4" w:space="0" w:color="auto"/>
              <w:bottom w:val="single" w:sz="4" w:space="0" w:color="auto"/>
              <w:right w:val="single" w:sz="4" w:space="0" w:color="auto"/>
            </w:tcBorders>
            <w:shd w:val="clear" w:color="auto" w:fill="auto"/>
          </w:tcPr>
          <w:p w:rsidR="00FC2CB5" w:rsidRPr="007A4B91" w:rsidRDefault="00A24F1F" w:rsidP="00E45FB7">
            <w:pPr>
              <w:ind w:left="-57" w:right="-57" w:firstLine="0"/>
              <w:jc w:val="center"/>
              <w:rPr>
                <w:szCs w:val="24"/>
              </w:rPr>
            </w:pPr>
            <w:r>
              <w:rPr>
                <w:szCs w:val="24"/>
              </w:rPr>
              <w:t>7</w:t>
            </w:r>
          </w:p>
        </w:tc>
        <w:tc>
          <w:tcPr>
            <w:tcW w:w="331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left"/>
              <w:rPr>
                <w:szCs w:val="24"/>
              </w:rPr>
            </w:pPr>
            <w:r w:rsidRPr="007A4B91">
              <w:rPr>
                <w:szCs w:val="24"/>
              </w:rPr>
              <w:t xml:space="preserve">Гіпоїдне масло </w:t>
            </w:r>
          </w:p>
        </w:tc>
        <w:tc>
          <w:tcPr>
            <w:tcW w:w="1453"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200</w:t>
            </w:r>
          </w:p>
        </w:tc>
        <w:tc>
          <w:tcPr>
            <w:tcW w:w="109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55</w:t>
            </w:r>
          </w:p>
        </w:tc>
        <w:tc>
          <w:tcPr>
            <w:tcW w:w="2834"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11000</w:t>
            </w:r>
          </w:p>
        </w:tc>
      </w:tr>
      <w:tr w:rsidR="00FC2CB5" w:rsidRPr="007A4B91" w:rsidTr="00E45FB7">
        <w:trPr>
          <w:trHeight w:val="20"/>
          <w:jc w:val="center"/>
        </w:trPr>
        <w:tc>
          <w:tcPr>
            <w:tcW w:w="0" w:type="auto"/>
            <w:tcBorders>
              <w:top w:val="nil"/>
              <w:left w:val="single" w:sz="4" w:space="0" w:color="auto"/>
              <w:bottom w:val="single" w:sz="4" w:space="0" w:color="auto"/>
              <w:right w:val="single" w:sz="4" w:space="0" w:color="auto"/>
            </w:tcBorders>
            <w:shd w:val="clear" w:color="auto" w:fill="auto"/>
          </w:tcPr>
          <w:p w:rsidR="00FC2CB5" w:rsidRPr="007A4B91" w:rsidRDefault="00A24F1F" w:rsidP="00E45FB7">
            <w:pPr>
              <w:ind w:left="-57" w:right="-57" w:firstLine="0"/>
              <w:jc w:val="center"/>
              <w:rPr>
                <w:szCs w:val="24"/>
              </w:rPr>
            </w:pPr>
            <w:r>
              <w:rPr>
                <w:szCs w:val="24"/>
              </w:rPr>
              <w:t>8</w:t>
            </w:r>
          </w:p>
        </w:tc>
        <w:tc>
          <w:tcPr>
            <w:tcW w:w="331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left"/>
              <w:rPr>
                <w:szCs w:val="24"/>
              </w:rPr>
            </w:pPr>
            <w:r w:rsidRPr="007A4B91">
              <w:rPr>
                <w:szCs w:val="24"/>
              </w:rPr>
              <w:t>Масло Штіль</w:t>
            </w:r>
          </w:p>
        </w:tc>
        <w:tc>
          <w:tcPr>
            <w:tcW w:w="1453"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40</w:t>
            </w:r>
          </w:p>
        </w:tc>
        <w:tc>
          <w:tcPr>
            <w:tcW w:w="109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100</w:t>
            </w:r>
          </w:p>
        </w:tc>
        <w:tc>
          <w:tcPr>
            <w:tcW w:w="2834"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4000</w:t>
            </w:r>
          </w:p>
        </w:tc>
      </w:tr>
      <w:tr w:rsidR="00FC2CB5" w:rsidRPr="007A4B91" w:rsidTr="00E45FB7">
        <w:trPr>
          <w:trHeight w:val="20"/>
          <w:jc w:val="center"/>
        </w:trPr>
        <w:tc>
          <w:tcPr>
            <w:tcW w:w="0" w:type="auto"/>
            <w:tcBorders>
              <w:top w:val="nil"/>
              <w:left w:val="single" w:sz="4" w:space="0" w:color="auto"/>
              <w:bottom w:val="single" w:sz="4" w:space="0" w:color="auto"/>
              <w:right w:val="single" w:sz="4" w:space="0" w:color="auto"/>
            </w:tcBorders>
            <w:shd w:val="clear" w:color="auto" w:fill="auto"/>
          </w:tcPr>
          <w:p w:rsidR="00FC2CB5" w:rsidRPr="007A4B91" w:rsidRDefault="00A24F1F" w:rsidP="00E45FB7">
            <w:pPr>
              <w:ind w:left="-57" w:right="-57" w:firstLine="0"/>
              <w:jc w:val="center"/>
              <w:rPr>
                <w:szCs w:val="24"/>
              </w:rPr>
            </w:pPr>
            <w:r>
              <w:rPr>
                <w:szCs w:val="24"/>
              </w:rPr>
              <w:t>9</w:t>
            </w:r>
          </w:p>
        </w:tc>
        <w:tc>
          <w:tcPr>
            <w:tcW w:w="331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left"/>
              <w:rPr>
                <w:szCs w:val="24"/>
              </w:rPr>
            </w:pPr>
            <w:r w:rsidRPr="007A4B91">
              <w:rPr>
                <w:szCs w:val="24"/>
              </w:rPr>
              <w:t>Масло моторне 10,15</w:t>
            </w:r>
          </w:p>
        </w:tc>
        <w:tc>
          <w:tcPr>
            <w:tcW w:w="1453"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400</w:t>
            </w:r>
          </w:p>
        </w:tc>
        <w:tc>
          <w:tcPr>
            <w:tcW w:w="109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85</w:t>
            </w:r>
          </w:p>
        </w:tc>
        <w:tc>
          <w:tcPr>
            <w:tcW w:w="2834"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34000</w:t>
            </w:r>
          </w:p>
        </w:tc>
      </w:tr>
      <w:tr w:rsidR="00FC2CB5" w:rsidRPr="007A4B91" w:rsidTr="00E45FB7">
        <w:trPr>
          <w:trHeight w:val="20"/>
          <w:jc w:val="center"/>
        </w:trPr>
        <w:tc>
          <w:tcPr>
            <w:tcW w:w="0" w:type="auto"/>
            <w:tcBorders>
              <w:top w:val="nil"/>
              <w:left w:val="single" w:sz="4" w:space="0" w:color="auto"/>
              <w:bottom w:val="single" w:sz="4" w:space="0" w:color="auto"/>
              <w:right w:val="single" w:sz="4" w:space="0" w:color="auto"/>
            </w:tcBorders>
            <w:shd w:val="clear" w:color="auto" w:fill="auto"/>
          </w:tcPr>
          <w:p w:rsidR="00FC2CB5" w:rsidRPr="007A4B91" w:rsidRDefault="00A24F1F" w:rsidP="00E45FB7">
            <w:pPr>
              <w:ind w:left="-57" w:right="-57" w:firstLine="0"/>
              <w:jc w:val="center"/>
              <w:rPr>
                <w:szCs w:val="24"/>
              </w:rPr>
            </w:pPr>
            <w:r>
              <w:rPr>
                <w:szCs w:val="24"/>
              </w:rPr>
              <w:t>10</w:t>
            </w:r>
          </w:p>
        </w:tc>
        <w:tc>
          <w:tcPr>
            <w:tcW w:w="331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left"/>
              <w:rPr>
                <w:szCs w:val="24"/>
              </w:rPr>
            </w:pPr>
            <w:r w:rsidRPr="007A4B91">
              <w:rPr>
                <w:szCs w:val="24"/>
              </w:rPr>
              <w:t xml:space="preserve">ТАД-17 </w:t>
            </w:r>
          </w:p>
        </w:tc>
        <w:tc>
          <w:tcPr>
            <w:tcW w:w="1453"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200</w:t>
            </w:r>
          </w:p>
        </w:tc>
        <w:tc>
          <w:tcPr>
            <w:tcW w:w="109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70</w:t>
            </w:r>
          </w:p>
        </w:tc>
        <w:tc>
          <w:tcPr>
            <w:tcW w:w="2834"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14000</w:t>
            </w:r>
          </w:p>
        </w:tc>
      </w:tr>
      <w:tr w:rsidR="00FC2CB5" w:rsidRPr="007A4B91" w:rsidTr="00E45FB7">
        <w:trPr>
          <w:trHeight w:val="20"/>
          <w:jc w:val="center"/>
        </w:trPr>
        <w:tc>
          <w:tcPr>
            <w:tcW w:w="0" w:type="auto"/>
            <w:tcBorders>
              <w:top w:val="nil"/>
              <w:left w:val="single" w:sz="4" w:space="0" w:color="auto"/>
              <w:bottom w:val="single" w:sz="4" w:space="0" w:color="auto"/>
              <w:right w:val="single" w:sz="4" w:space="0" w:color="auto"/>
            </w:tcBorders>
            <w:shd w:val="clear" w:color="auto" w:fill="auto"/>
          </w:tcPr>
          <w:p w:rsidR="00FC2CB5" w:rsidRPr="007A4B91" w:rsidRDefault="00A24F1F" w:rsidP="00E45FB7">
            <w:pPr>
              <w:ind w:left="-57" w:right="-57" w:firstLine="0"/>
              <w:jc w:val="center"/>
              <w:rPr>
                <w:szCs w:val="24"/>
              </w:rPr>
            </w:pPr>
            <w:r>
              <w:rPr>
                <w:szCs w:val="24"/>
              </w:rPr>
              <w:t>11</w:t>
            </w:r>
          </w:p>
        </w:tc>
        <w:tc>
          <w:tcPr>
            <w:tcW w:w="331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left"/>
              <w:rPr>
                <w:szCs w:val="24"/>
              </w:rPr>
            </w:pPr>
            <w:r w:rsidRPr="007A4B91">
              <w:rPr>
                <w:szCs w:val="24"/>
              </w:rPr>
              <w:t xml:space="preserve">Літол 24 </w:t>
            </w:r>
          </w:p>
        </w:tc>
        <w:tc>
          <w:tcPr>
            <w:tcW w:w="1453"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100</w:t>
            </w:r>
          </w:p>
        </w:tc>
        <w:tc>
          <w:tcPr>
            <w:tcW w:w="109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50</w:t>
            </w:r>
          </w:p>
        </w:tc>
        <w:tc>
          <w:tcPr>
            <w:tcW w:w="2834"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5000</w:t>
            </w:r>
          </w:p>
        </w:tc>
      </w:tr>
      <w:tr w:rsidR="00FC2CB5" w:rsidRPr="007A4B91" w:rsidTr="00E45FB7">
        <w:trPr>
          <w:trHeight w:val="20"/>
          <w:jc w:val="center"/>
        </w:trPr>
        <w:tc>
          <w:tcPr>
            <w:tcW w:w="0" w:type="auto"/>
            <w:tcBorders>
              <w:top w:val="nil"/>
              <w:left w:val="single" w:sz="4" w:space="0" w:color="auto"/>
              <w:bottom w:val="single" w:sz="4" w:space="0" w:color="auto"/>
              <w:right w:val="single" w:sz="4" w:space="0" w:color="auto"/>
            </w:tcBorders>
            <w:shd w:val="clear" w:color="auto" w:fill="auto"/>
          </w:tcPr>
          <w:p w:rsidR="00FC2CB5" w:rsidRPr="007A4B91" w:rsidRDefault="00A24F1F" w:rsidP="00E45FB7">
            <w:pPr>
              <w:ind w:left="-57" w:right="-57" w:firstLine="0"/>
              <w:jc w:val="center"/>
              <w:rPr>
                <w:szCs w:val="24"/>
              </w:rPr>
            </w:pPr>
            <w:r>
              <w:rPr>
                <w:szCs w:val="24"/>
              </w:rPr>
              <w:t>12</w:t>
            </w:r>
          </w:p>
        </w:tc>
        <w:tc>
          <w:tcPr>
            <w:tcW w:w="331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left"/>
              <w:rPr>
                <w:szCs w:val="24"/>
              </w:rPr>
            </w:pPr>
            <w:r w:rsidRPr="007A4B91">
              <w:rPr>
                <w:szCs w:val="24"/>
              </w:rPr>
              <w:t>ТАП–15</w:t>
            </w:r>
          </w:p>
        </w:tc>
        <w:tc>
          <w:tcPr>
            <w:tcW w:w="1453"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200</w:t>
            </w:r>
          </w:p>
        </w:tc>
        <w:tc>
          <w:tcPr>
            <w:tcW w:w="109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70</w:t>
            </w:r>
          </w:p>
        </w:tc>
        <w:tc>
          <w:tcPr>
            <w:tcW w:w="2834"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14000</w:t>
            </w:r>
          </w:p>
        </w:tc>
      </w:tr>
      <w:tr w:rsidR="00FC2CB5" w:rsidRPr="007A4B91" w:rsidTr="00E45FB7">
        <w:trPr>
          <w:trHeight w:val="20"/>
          <w:jc w:val="center"/>
        </w:trPr>
        <w:tc>
          <w:tcPr>
            <w:tcW w:w="0" w:type="auto"/>
            <w:tcBorders>
              <w:top w:val="nil"/>
              <w:left w:val="single" w:sz="4" w:space="0" w:color="auto"/>
              <w:bottom w:val="single" w:sz="4" w:space="0" w:color="auto"/>
              <w:right w:val="single" w:sz="4" w:space="0" w:color="auto"/>
            </w:tcBorders>
            <w:shd w:val="clear" w:color="auto" w:fill="auto"/>
          </w:tcPr>
          <w:p w:rsidR="00FC2CB5" w:rsidRPr="007A4B91" w:rsidRDefault="00A24F1F" w:rsidP="00E45FB7">
            <w:pPr>
              <w:ind w:left="-57" w:right="-57" w:firstLine="0"/>
              <w:jc w:val="center"/>
              <w:rPr>
                <w:szCs w:val="24"/>
              </w:rPr>
            </w:pPr>
            <w:r>
              <w:rPr>
                <w:szCs w:val="24"/>
              </w:rPr>
              <w:t>13</w:t>
            </w:r>
          </w:p>
        </w:tc>
        <w:tc>
          <w:tcPr>
            <w:tcW w:w="331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left"/>
              <w:rPr>
                <w:szCs w:val="24"/>
              </w:rPr>
            </w:pPr>
            <w:r w:rsidRPr="007A4B91">
              <w:rPr>
                <w:szCs w:val="24"/>
              </w:rPr>
              <w:t xml:space="preserve">Солідол </w:t>
            </w:r>
          </w:p>
        </w:tc>
        <w:tc>
          <w:tcPr>
            <w:tcW w:w="1453"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200</w:t>
            </w:r>
          </w:p>
        </w:tc>
        <w:tc>
          <w:tcPr>
            <w:tcW w:w="109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45</w:t>
            </w:r>
          </w:p>
        </w:tc>
        <w:tc>
          <w:tcPr>
            <w:tcW w:w="2834"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szCs w:val="24"/>
              </w:rPr>
            </w:pPr>
            <w:r w:rsidRPr="007A4B91">
              <w:rPr>
                <w:szCs w:val="24"/>
              </w:rPr>
              <w:t>9000</w:t>
            </w:r>
          </w:p>
        </w:tc>
      </w:tr>
      <w:tr w:rsidR="00FC2CB5" w:rsidRPr="007A4B91" w:rsidTr="00E45FB7">
        <w:trPr>
          <w:trHeight w:val="20"/>
          <w:jc w:val="center"/>
        </w:trPr>
        <w:tc>
          <w:tcPr>
            <w:tcW w:w="3970" w:type="dxa"/>
            <w:gridSpan w:val="2"/>
            <w:tcBorders>
              <w:top w:val="nil"/>
              <w:left w:val="single" w:sz="4" w:space="0" w:color="auto"/>
              <w:bottom w:val="single" w:sz="4" w:space="0" w:color="auto"/>
              <w:right w:val="single" w:sz="4" w:space="0" w:color="auto"/>
            </w:tcBorders>
            <w:shd w:val="clear" w:color="auto" w:fill="auto"/>
          </w:tcPr>
          <w:p w:rsidR="00FC2CB5" w:rsidRPr="007A4B91" w:rsidRDefault="00FC2CB5" w:rsidP="00E45FB7">
            <w:pPr>
              <w:ind w:left="-57" w:right="-57" w:firstLine="0"/>
              <w:jc w:val="left"/>
              <w:rPr>
                <w:b/>
                <w:szCs w:val="24"/>
              </w:rPr>
            </w:pPr>
            <w:r w:rsidRPr="007A4B91">
              <w:rPr>
                <w:b/>
                <w:szCs w:val="24"/>
              </w:rPr>
              <w:t>Всього ПММ</w:t>
            </w:r>
            <w:r w:rsidR="000B6226" w:rsidRPr="007A4B91">
              <w:rPr>
                <w:b/>
                <w:szCs w:val="24"/>
              </w:rPr>
              <w:t>:</w:t>
            </w:r>
          </w:p>
        </w:tc>
        <w:tc>
          <w:tcPr>
            <w:tcW w:w="1453"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b/>
                <w:szCs w:val="24"/>
              </w:rPr>
            </w:pPr>
            <w:r w:rsidRPr="007A4B91">
              <w:rPr>
                <w:b/>
                <w:szCs w:val="24"/>
              </w:rPr>
              <w:t>х</w:t>
            </w:r>
          </w:p>
        </w:tc>
        <w:tc>
          <w:tcPr>
            <w:tcW w:w="1099"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b/>
                <w:szCs w:val="24"/>
              </w:rPr>
            </w:pPr>
            <w:r w:rsidRPr="007A4B91">
              <w:rPr>
                <w:b/>
                <w:szCs w:val="24"/>
              </w:rPr>
              <w:t>х</w:t>
            </w:r>
          </w:p>
        </w:tc>
        <w:tc>
          <w:tcPr>
            <w:tcW w:w="2834" w:type="dxa"/>
            <w:tcBorders>
              <w:top w:val="nil"/>
              <w:left w:val="nil"/>
              <w:bottom w:val="single" w:sz="4" w:space="0" w:color="auto"/>
              <w:right w:val="single" w:sz="4" w:space="0" w:color="auto"/>
            </w:tcBorders>
            <w:shd w:val="clear" w:color="auto" w:fill="auto"/>
          </w:tcPr>
          <w:p w:rsidR="00FC2CB5" w:rsidRPr="007A4B91" w:rsidRDefault="00FC2CB5" w:rsidP="00E45FB7">
            <w:pPr>
              <w:ind w:left="-57" w:right="-57" w:firstLine="0"/>
              <w:jc w:val="center"/>
              <w:rPr>
                <w:b/>
                <w:szCs w:val="24"/>
              </w:rPr>
            </w:pPr>
            <w:r w:rsidRPr="007A4B91">
              <w:rPr>
                <w:b/>
                <w:szCs w:val="24"/>
              </w:rPr>
              <w:t>2150000</w:t>
            </w:r>
          </w:p>
        </w:tc>
      </w:tr>
    </w:tbl>
    <w:p w:rsidR="00FC2CB5" w:rsidRPr="007A4B91" w:rsidRDefault="00FC2CB5" w:rsidP="00FC2CB5">
      <w:pPr>
        <w:jc w:val="left"/>
        <w:rPr>
          <w:szCs w:val="24"/>
        </w:rPr>
      </w:pPr>
    </w:p>
    <w:p w:rsidR="00FC2CB5" w:rsidRPr="007A4B91" w:rsidRDefault="00FC2CB5" w:rsidP="00E45FB7">
      <w:pPr>
        <w:ind w:firstLine="567"/>
        <w:rPr>
          <w:szCs w:val="24"/>
        </w:rPr>
      </w:pPr>
      <w:r w:rsidRPr="007A4B91">
        <w:rPr>
          <w:szCs w:val="24"/>
        </w:rPr>
        <w:t xml:space="preserve">Розрахунок здійснено до 2025 року з </w:t>
      </w:r>
      <w:r w:rsidR="004C4C0E" w:rsidRPr="007A4B91">
        <w:rPr>
          <w:szCs w:val="24"/>
        </w:rPr>
        <w:t>у</w:t>
      </w:r>
      <w:r w:rsidRPr="007A4B91">
        <w:rPr>
          <w:szCs w:val="24"/>
        </w:rPr>
        <w:t xml:space="preserve">рахуванням змін кількості транспортних одиниць. </w:t>
      </w:r>
      <w:r w:rsidR="004C4C0E" w:rsidRPr="007A4B91">
        <w:rPr>
          <w:szCs w:val="24"/>
        </w:rPr>
        <w:t>Однак,</w:t>
      </w:r>
      <w:r w:rsidRPr="007A4B91">
        <w:rPr>
          <w:szCs w:val="24"/>
        </w:rPr>
        <w:t xml:space="preserve"> показники необхідно буде коригувати у зв</w:t>
      </w:r>
      <w:r w:rsidR="00C018B3" w:rsidRPr="007A4B91">
        <w:rPr>
          <w:szCs w:val="24"/>
        </w:rPr>
        <w:t>′</w:t>
      </w:r>
      <w:r w:rsidRPr="007A4B91">
        <w:rPr>
          <w:szCs w:val="24"/>
        </w:rPr>
        <w:t xml:space="preserve">язку з можливою заміною технічних засобів </w:t>
      </w:r>
      <w:r w:rsidR="00523EB8" w:rsidRPr="007A4B91">
        <w:rPr>
          <w:szCs w:val="24"/>
        </w:rPr>
        <w:t>та</w:t>
      </w:r>
      <w:r w:rsidRPr="007A4B91">
        <w:rPr>
          <w:szCs w:val="24"/>
        </w:rPr>
        <w:t xml:space="preserve"> переходом на більш економічні механізми. </w:t>
      </w:r>
    </w:p>
    <w:p w:rsidR="00FC2CB5" w:rsidRPr="007A4B91" w:rsidRDefault="00FC2CB5" w:rsidP="00E45FB7">
      <w:pPr>
        <w:ind w:firstLine="567"/>
        <w:rPr>
          <w:szCs w:val="24"/>
        </w:rPr>
      </w:pPr>
      <w:r w:rsidRPr="007A4B91">
        <w:rPr>
          <w:szCs w:val="24"/>
        </w:rPr>
        <w:t xml:space="preserve">Оскільки в БЗ традиційно застосовується пічне опалення, для нормальної роботи </w:t>
      </w:r>
      <w:r w:rsidR="00523EB8" w:rsidRPr="007A4B91">
        <w:rPr>
          <w:szCs w:val="24"/>
        </w:rPr>
        <w:t>здійснено</w:t>
      </w:r>
      <w:r w:rsidRPr="007A4B91">
        <w:rPr>
          <w:szCs w:val="24"/>
        </w:rPr>
        <w:t xml:space="preserve"> розрахунки витрат по кожному окремому об</w:t>
      </w:r>
      <w:r w:rsidR="00C018B3" w:rsidRPr="007A4B91">
        <w:rPr>
          <w:szCs w:val="24"/>
        </w:rPr>
        <w:t>′</w:t>
      </w:r>
      <w:r w:rsidRPr="007A4B91">
        <w:rPr>
          <w:szCs w:val="24"/>
        </w:rPr>
        <w:t xml:space="preserve">єкту. Норми витрат на рік практично повторюються, тому немає необхідності у їх порічному відображенні. Витрати твердого палива </w:t>
      </w:r>
      <w:r w:rsidR="00523EB8" w:rsidRPr="007A4B91">
        <w:rPr>
          <w:szCs w:val="24"/>
        </w:rPr>
        <w:t>показані</w:t>
      </w:r>
      <w:r w:rsidRPr="007A4B91">
        <w:rPr>
          <w:szCs w:val="24"/>
        </w:rPr>
        <w:t xml:space="preserve"> </w:t>
      </w:r>
      <w:r w:rsidR="00523EB8" w:rsidRPr="007A4B91">
        <w:rPr>
          <w:szCs w:val="24"/>
        </w:rPr>
        <w:t>у</w:t>
      </w:r>
      <w:r w:rsidRPr="007A4B91">
        <w:rPr>
          <w:szCs w:val="24"/>
        </w:rPr>
        <w:t xml:space="preserve"> таблиці </w:t>
      </w:r>
      <w:r w:rsidR="003C6FAA" w:rsidRPr="007A4B91">
        <w:rPr>
          <w:szCs w:val="24"/>
        </w:rPr>
        <w:t>5</w:t>
      </w:r>
      <w:r w:rsidR="00A62FB6" w:rsidRPr="007A4B91">
        <w:rPr>
          <w:szCs w:val="24"/>
        </w:rPr>
        <w:t>4</w:t>
      </w:r>
      <w:r w:rsidRPr="007A4B91">
        <w:rPr>
          <w:szCs w:val="24"/>
        </w:rPr>
        <w:t xml:space="preserve">. </w:t>
      </w:r>
    </w:p>
    <w:p w:rsidR="00FC2CB5" w:rsidRPr="007A4B91" w:rsidRDefault="00FC2CB5" w:rsidP="00FC2CB5">
      <w:pPr>
        <w:jc w:val="left"/>
        <w:rPr>
          <w:szCs w:val="24"/>
        </w:rPr>
      </w:pPr>
    </w:p>
    <w:p w:rsidR="00FC2CB5" w:rsidRPr="007A4B91" w:rsidRDefault="00FC2CB5" w:rsidP="005244E7">
      <w:pPr>
        <w:ind w:firstLine="0"/>
        <w:jc w:val="left"/>
        <w:rPr>
          <w:szCs w:val="24"/>
        </w:rPr>
      </w:pPr>
      <w:r w:rsidRPr="007A4B91">
        <w:rPr>
          <w:szCs w:val="24"/>
        </w:rPr>
        <w:t>Таблиц</w:t>
      </w:r>
      <w:r w:rsidR="003C6FAA" w:rsidRPr="007A4B91">
        <w:rPr>
          <w:szCs w:val="24"/>
        </w:rPr>
        <w:t>я 5</w:t>
      </w:r>
      <w:r w:rsidR="00A62FB6" w:rsidRPr="007A4B91">
        <w:rPr>
          <w:szCs w:val="24"/>
        </w:rPr>
        <w:t>4</w:t>
      </w:r>
      <w:r w:rsidR="000B6226" w:rsidRPr="007A4B91">
        <w:rPr>
          <w:szCs w:val="24"/>
        </w:rPr>
        <w:t>.</w:t>
      </w:r>
      <w:r w:rsidRPr="007A4B91">
        <w:rPr>
          <w:szCs w:val="24"/>
        </w:rPr>
        <w:t xml:space="preserve"> Потреба </w:t>
      </w:r>
      <w:r w:rsidR="003C6FAA" w:rsidRPr="007A4B91">
        <w:rPr>
          <w:szCs w:val="24"/>
        </w:rPr>
        <w:t>у</w:t>
      </w:r>
      <w:r w:rsidRPr="007A4B91">
        <w:rPr>
          <w:szCs w:val="24"/>
        </w:rPr>
        <w:t xml:space="preserve"> твердому паливі (вугіллі, дровах) на рік</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4607"/>
        <w:gridCol w:w="1571"/>
        <w:gridCol w:w="1153"/>
        <w:gridCol w:w="981"/>
        <w:gridCol w:w="1044"/>
      </w:tblGrid>
      <w:tr w:rsidR="00FC2CB5" w:rsidRPr="007A4B91" w:rsidTr="003C6FAA">
        <w:trPr>
          <w:jc w:val="center"/>
        </w:trPr>
        <w:tc>
          <w:tcPr>
            <w:tcW w:w="4607" w:type="dxa"/>
            <w:vAlign w:val="center"/>
          </w:tcPr>
          <w:p w:rsidR="00FC2CB5" w:rsidRPr="007A4B91" w:rsidRDefault="00FC2CB5" w:rsidP="00E45FB7">
            <w:pPr>
              <w:ind w:left="-57" w:right="-57" w:firstLine="0"/>
              <w:jc w:val="center"/>
              <w:rPr>
                <w:szCs w:val="24"/>
              </w:rPr>
            </w:pPr>
            <w:r w:rsidRPr="007A4B91">
              <w:rPr>
                <w:szCs w:val="24"/>
              </w:rPr>
              <w:t>Найменування</w:t>
            </w:r>
          </w:p>
        </w:tc>
        <w:tc>
          <w:tcPr>
            <w:tcW w:w="1571" w:type="dxa"/>
            <w:vAlign w:val="center"/>
          </w:tcPr>
          <w:p w:rsidR="00FC2CB5" w:rsidRPr="007A4B91" w:rsidRDefault="00FC2CB5" w:rsidP="00E45FB7">
            <w:pPr>
              <w:ind w:left="-57" w:right="-57" w:firstLine="0"/>
              <w:jc w:val="center"/>
              <w:rPr>
                <w:szCs w:val="24"/>
              </w:rPr>
            </w:pPr>
            <w:r w:rsidRPr="007A4B91">
              <w:rPr>
                <w:szCs w:val="24"/>
              </w:rPr>
              <w:t>Паливо</w:t>
            </w:r>
          </w:p>
        </w:tc>
        <w:tc>
          <w:tcPr>
            <w:tcW w:w="1153" w:type="dxa"/>
            <w:vAlign w:val="center"/>
          </w:tcPr>
          <w:p w:rsidR="00FC2CB5" w:rsidRPr="007A4B91" w:rsidRDefault="00FC2CB5" w:rsidP="00E45FB7">
            <w:pPr>
              <w:ind w:left="-57" w:right="-57" w:firstLine="0"/>
              <w:jc w:val="center"/>
              <w:rPr>
                <w:szCs w:val="24"/>
              </w:rPr>
            </w:pPr>
            <w:r w:rsidRPr="007A4B91">
              <w:rPr>
                <w:szCs w:val="24"/>
              </w:rPr>
              <w:t>Кількість</w:t>
            </w:r>
          </w:p>
        </w:tc>
        <w:tc>
          <w:tcPr>
            <w:tcW w:w="981" w:type="dxa"/>
            <w:vAlign w:val="center"/>
          </w:tcPr>
          <w:p w:rsidR="00FC2CB5" w:rsidRPr="007A4B91" w:rsidRDefault="00FC2CB5" w:rsidP="00E45FB7">
            <w:pPr>
              <w:ind w:left="-57" w:right="-57" w:firstLine="0"/>
              <w:jc w:val="center"/>
              <w:rPr>
                <w:szCs w:val="24"/>
              </w:rPr>
            </w:pPr>
            <w:r w:rsidRPr="007A4B91">
              <w:rPr>
                <w:szCs w:val="24"/>
              </w:rPr>
              <w:t>Ціна, грн</w:t>
            </w:r>
          </w:p>
        </w:tc>
        <w:tc>
          <w:tcPr>
            <w:tcW w:w="1044" w:type="dxa"/>
            <w:vAlign w:val="center"/>
          </w:tcPr>
          <w:p w:rsidR="00FC2CB5" w:rsidRPr="007A4B91" w:rsidRDefault="00FC2CB5" w:rsidP="00E45FB7">
            <w:pPr>
              <w:ind w:left="-57" w:right="-57" w:firstLine="0"/>
              <w:jc w:val="center"/>
              <w:rPr>
                <w:szCs w:val="24"/>
              </w:rPr>
            </w:pPr>
            <w:r w:rsidRPr="007A4B91">
              <w:rPr>
                <w:szCs w:val="24"/>
              </w:rPr>
              <w:t>Сума, грн</w:t>
            </w:r>
          </w:p>
        </w:tc>
      </w:tr>
      <w:tr w:rsidR="003C6FAA" w:rsidRPr="007A4B91" w:rsidTr="003C6FAA">
        <w:trPr>
          <w:jc w:val="center"/>
        </w:trPr>
        <w:tc>
          <w:tcPr>
            <w:tcW w:w="4607" w:type="dxa"/>
            <w:vAlign w:val="center"/>
          </w:tcPr>
          <w:p w:rsidR="003C6FAA" w:rsidRPr="007A4B91" w:rsidRDefault="003C6FAA" w:rsidP="00E45FB7">
            <w:pPr>
              <w:ind w:left="-57" w:right="-57" w:firstLine="0"/>
              <w:jc w:val="center"/>
              <w:rPr>
                <w:i/>
                <w:szCs w:val="24"/>
              </w:rPr>
            </w:pPr>
            <w:r w:rsidRPr="007A4B91">
              <w:rPr>
                <w:i/>
                <w:szCs w:val="24"/>
              </w:rPr>
              <w:t>1</w:t>
            </w:r>
          </w:p>
        </w:tc>
        <w:tc>
          <w:tcPr>
            <w:tcW w:w="1571" w:type="dxa"/>
            <w:vAlign w:val="center"/>
          </w:tcPr>
          <w:p w:rsidR="003C6FAA" w:rsidRPr="007A4B91" w:rsidRDefault="003C6FAA" w:rsidP="00E45FB7">
            <w:pPr>
              <w:ind w:left="-57" w:right="-57" w:firstLine="0"/>
              <w:jc w:val="center"/>
              <w:rPr>
                <w:i/>
                <w:szCs w:val="24"/>
              </w:rPr>
            </w:pPr>
            <w:r w:rsidRPr="007A4B91">
              <w:rPr>
                <w:i/>
                <w:szCs w:val="24"/>
              </w:rPr>
              <w:t>2</w:t>
            </w:r>
          </w:p>
        </w:tc>
        <w:tc>
          <w:tcPr>
            <w:tcW w:w="1153" w:type="dxa"/>
            <w:vAlign w:val="center"/>
          </w:tcPr>
          <w:p w:rsidR="003C6FAA" w:rsidRPr="007A4B91" w:rsidRDefault="003C6FAA" w:rsidP="00E45FB7">
            <w:pPr>
              <w:ind w:left="-57" w:right="-57" w:firstLine="0"/>
              <w:jc w:val="center"/>
              <w:rPr>
                <w:i/>
                <w:szCs w:val="24"/>
              </w:rPr>
            </w:pPr>
            <w:r w:rsidRPr="007A4B91">
              <w:rPr>
                <w:i/>
                <w:szCs w:val="24"/>
              </w:rPr>
              <w:t>3</w:t>
            </w:r>
          </w:p>
        </w:tc>
        <w:tc>
          <w:tcPr>
            <w:tcW w:w="981" w:type="dxa"/>
            <w:vAlign w:val="center"/>
          </w:tcPr>
          <w:p w:rsidR="003C6FAA" w:rsidRPr="007A4B91" w:rsidRDefault="003C6FAA" w:rsidP="00E45FB7">
            <w:pPr>
              <w:ind w:left="-57" w:right="-57" w:firstLine="0"/>
              <w:jc w:val="center"/>
              <w:rPr>
                <w:i/>
                <w:szCs w:val="24"/>
              </w:rPr>
            </w:pPr>
            <w:r w:rsidRPr="007A4B91">
              <w:rPr>
                <w:i/>
                <w:szCs w:val="24"/>
              </w:rPr>
              <w:t>4</w:t>
            </w:r>
          </w:p>
        </w:tc>
        <w:tc>
          <w:tcPr>
            <w:tcW w:w="1044" w:type="dxa"/>
            <w:vAlign w:val="center"/>
          </w:tcPr>
          <w:p w:rsidR="003C6FAA" w:rsidRPr="007A4B91" w:rsidRDefault="003C6FAA" w:rsidP="00E45FB7">
            <w:pPr>
              <w:ind w:left="-57" w:right="-57" w:firstLine="0"/>
              <w:jc w:val="center"/>
              <w:rPr>
                <w:i/>
                <w:szCs w:val="24"/>
              </w:rPr>
            </w:pPr>
            <w:r w:rsidRPr="007A4B91">
              <w:rPr>
                <w:i/>
                <w:szCs w:val="24"/>
              </w:rPr>
              <w:t>5</w:t>
            </w:r>
          </w:p>
        </w:tc>
      </w:tr>
      <w:tr w:rsidR="00FC2CB5" w:rsidRPr="007A4B91" w:rsidTr="003C6FAA">
        <w:trPr>
          <w:jc w:val="center"/>
        </w:trPr>
        <w:tc>
          <w:tcPr>
            <w:tcW w:w="4607" w:type="dxa"/>
          </w:tcPr>
          <w:p w:rsidR="00FC2CB5" w:rsidRPr="007A4B91" w:rsidRDefault="00FC2CB5" w:rsidP="00E45FB7">
            <w:pPr>
              <w:ind w:left="-57" w:right="-57" w:firstLine="0"/>
              <w:jc w:val="left"/>
              <w:rPr>
                <w:szCs w:val="24"/>
              </w:rPr>
            </w:pPr>
            <w:r w:rsidRPr="007A4B91">
              <w:rPr>
                <w:szCs w:val="24"/>
              </w:rPr>
              <w:t>Адмінбудинок</w:t>
            </w:r>
          </w:p>
          <w:p w:rsidR="00FC2CB5" w:rsidRPr="007A4B91" w:rsidRDefault="00FC2CB5" w:rsidP="00E45FB7">
            <w:pPr>
              <w:ind w:left="-57" w:right="-57" w:firstLine="0"/>
              <w:jc w:val="left"/>
              <w:rPr>
                <w:szCs w:val="24"/>
              </w:rPr>
            </w:pPr>
            <w:r w:rsidRPr="007A4B91">
              <w:rPr>
                <w:szCs w:val="24"/>
              </w:rPr>
              <w:t>Лабораторія дендрологічного парку</w:t>
            </w:r>
          </w:p>
        </w:tc>
        <w:tc>
          <w:tcPr>
            <w:tcW w:w="1571" w:type="dxa"/>
          </w:tcPr>
          <w:p w:rsidR="00FC2CB5" w:rsidRPr="007A4B91" w:rsidRDefault="00FC2CB5" w:rsidP="00E45FB7">
            <w:pPr>
              <w:ind w:left="-57" w:right="-57" w:firstLine="0"/>
              <w:jc w:val="left"/>
              <w:rPr>
                <w:szCs w:val="24"/>
              </w:rPr>
            </w:pPr>
            <w:r w:rsidRPr="007A4B91">
              <w:rPr>
                <w:szCs w:val="24"/>
              </w:rPr>
              <w:t xml:space="preserve">вугілля </w:t>
            </w:r>
          </w:p>
          <w:p w:rsidR="00FC2CB5" w:rsidRPr="007A4B91" w:rsidRDefault="00FC2CB5" w:rsidP="00E45FB7">
            <w:pPr>
              <w:ind w:left="-57" w:right="-57" w:firstLine="0"/>
              <w:jc w:val="left"/>
              <w:rPr>
                <w:szCs w:val="24"/>
              </w:rPr>
            </w:pPr>
            <w:r w:rsidRPr="007A4B91">
              <w:rPr>
                <w:szCs w:val="24"/>
              </w:rPr>
              <w:t>дрова</w:t>
            </w:r>
          </w:p>
        </w:tc>
        <w:tc>
          <w:tcPr>
            <w:tcW w:w="1153" w:type="dxa"/>
          </w:tcPr>
          <w:p w:rsidR="00FC2CB5" w:rsidRPr="007A4B91" w:rsidRDefault="00FC2CB5" w:rsidP="00E45FB7">
            <w:pPr>
              <w:ind w:left="-57" w:right="-57" w:firstLine="0"/>
              <w:jc w:val="left"/>
              <w:rPr>
                <w:szCs w:val="24"/>
              </w:rPr>
            </w:pPr>
            <w:r w:rsidRPr="007A4B91">
              <w:rPr>
                <w:szCs w:val="24"/>
              </w:rPr>
              <w:t>8,6 т</w:t>
            </w:r>
          </w:p>
          <w:p w:rsidR="00FC2CB5" w:rsidRPr="007A4B91" w:rsidRDefault="00FC2CB5" w:rsidP="00E45FB7">
            <w:pPr>
              <w:ind w:left="-57" w:right="-57" w:firstLine="0"/>
              <w:jc w:val="left"/>
              <w:rPr>
                <w:szCs w:val="24"/>
              </w:rPr>
            </w:pPr>
            <w:smartTag w:uri="urn:schemas-microsoft-com:office:smarttags" w:element="metricconverter">
              <w:smartTagPr>
                <w:attr w:name="ProductID" w:val="21,6 м³"/>
              </w:smartTagPr>
              <w:r w:rsidRPr="007A4B91">
                <w:rPr>
                  <w:szCs w:val="24"/>
                </w:rPr>
                <w:t>21,6 м³</w:t>
              </w:r>
            </w:smartTag>
          </w:p>
        </w:tc>
        <w:tc>
          <w:tcPr>
            <w:tcW w:w="981" w:type="dxa"/>
            <w:vAlign w:val="center"/>
          </w:tcPr>
          <w:p w:rsidR="00FC2CB5" w:rsidRPr="007A4B91" w:rsidRDefault="00835D8A" w:rsidP="00835D8A">
            <w:pPr>
              <w:ind w:left="-57" w:right="-57" w:firstLine="0"/>
              <w:jc w:val="center"/>
              <w:rPr>
                <w:szCs w:val="24"/>
              </w:rPr>
            </w:pPr>
            <w:r w:rsidRPr="007A4B91">
              <w:rPr>
                <w:szCs w:val="24"/>
              </w:rPr>
              <w:t>х</w:t>
            </w:r>
          </w:p>
        </w:tc>
        <w:tc>
          <w:tcPr>
            <w:tcW w:w="1044" w:type="dxa"/>
            <w:vAlign w:val="center"/>
          </w:tcPr>
          <w:p w:rsidR="00FC2CB5" w:rsidRPr="007A4B91" w:rsidRDefault="00835D8A" w:rsidP="00835D8A">
            <w:pPr>
              <w:ind w:left="-57" w:right="-57" w:firstLine="0"/>
              <w:jc w:val="center"/>
              <w:rPr>
                <w:szCs w:val="24"/>
              </w:rPr>
            </w:pPr>
            <w:r w:rsidRPr="007A4B91">
              <w:rPr>
                <w:szCs w:val="24"/>
              </w:rPr>
              <w:t>х</w:t>
            </w:r>
          </w:p>
        </w:tc>
      </w:tr>
    </w:tbl>
    <w:p w:rsidR="00170704" w:rsidRPr="007A4B91" w:rsidRDefault="00170704" w:rsidP="00170704">
      <w:pPr>
        <w:jc w:val="right"/>
      </w:pPr>
      <w:r w:rsidRPr="007A4B91">
        <w:t>Кінець таблиці 5</w:t>
      </w:r>
      <w:r w:rsidR="00A62FB6" w:rsidRPr="007A4B91">
        <w:t>4</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4607"/>
        <w:gridCol w:w="1571"/>
        <w:gridCol w:w="1153"/>
        <w:gridCol w:w="981"/>
        <w:gridCol w:w="1044"/>
      </w:tblGrid>
      <w:tr w:rsidR="00170704" w:rsidRPr="007A4B91" w:rsidTr="00E9033D">
        <w:trPr>
          <w:jc w:val="center"/>
        </w:trPr>
        <w:tc>
          <w:tcPr>
            <w:tcW w:w="4607" w:type="dxa"/>
          </w:tcPr>
          <w:p w:rsidR="00170704" w:rsidRPr="007A4B91" w:rsidRDefault="00170704" w:rsidP="00E9033D">
            <w:pPr>
              <w:ind w:left="-57" w:right="-57" w:firstLine="0"/>
              <w:jc w:val="center"/>
              <w:rPr>
                <w:i/>
                <w:szCs w:val="24"/>
              </w:rPr>
            </w:pPr>
            <w:r w:rsidRPr="007A4B91">
              <w:rPr>
                <w:i/>
                <w:szCs w:val="24"/>
              </w:rPr>
              <w:t>1</w:t>
            </w:r>
          </w:p>
        </w:tc>
        <w:tc>
          <w:tcPr>
            <w:tcW w:w="1571" w:type="dxa"/>
          </w:tcPr>
          <w:p w:rsidR="00170704" w:rsidRPr="007A4B91" w:rsidRDefault="00170704" w:rsidP="00E9033D">
            <w:pPr>
              <w:ind w:left="-57" w:right="-57" w:firstLine="0"/>
              <w:jc w:val="center"/>
              <w:rPr>
                <w:i/>
                <w:szCs w:val="24"/>
              </w:rPr>
            </w:pPr>
            <w:r w:rsidRPr="007A4B91">
              <w:rPr>
                <w:i/>
                <w:szCs w:val="24"/>
              </w:rPr>
              <w:t>2</w:t>
            </w:r>
          </w:p>
        </w:tc>
        <w:tc>
          <w:tcPr>
            <w:tcW w:w="1153" w:type="dxa"/>
            <w:vAlign w:val="center"/>
          </w:tcPr>
          <w:p w:rsidR="00170704" w:rsidRPr="007A4B91" w:rsidRDefault="00170704" w:rsidP="00E9033D">
            <w:pPr>
              <w:ind w:left="-57" w:right="-57" w:firstLine="0"/>
              <w:jc w:val="center"/>
              <w:rPr>
                <w:i/>
                <w:szCs w:val="24"/>
              </w:rPr>
            </w:pPr>
            <w:r w:rsidRPr="007A4B91">
              <w:rPr>
                <w:i/>
                <w:szCs w:val="24"/>
              </w:rPr>
              <w:t>3</w:t>
            </w:r>
          </w:p>
        </w:tc>
        <w:tc>
          <w:tcPr>
            <w:tcW w:w="981" w:type="dxa"/>
            <w:vAlign w:val="center"/>
          </w:tcPr>
          <w:p w:rsidR="00170704" w:rsidRPr="007A4B91" w:rsidRDefault="00170704" w:rsidP="00E9033D">
            <w:pPr>
              <w:ind w:left="-57" w:right="-57" w:firstLine="0"/>
              <w:jc w:val="center"/>
              <w:rPr>
                <w:i/>
                <w:szCs w:val="24"/>
              </w:rPr>
            </w:pPr>
            <w:r w:rsidRPr="007A4B91">
              <w:rPr>
                <w:i/>
                <w:szCs w:val="24"/>
              </w:rPr>
              <w:t>4</w:t>
            </w:r>
          </w:p>
        </w:tc>
        <w:tc>
          <w:tcPr>
            <w:tcW w:w="1044" w:type="dxa"/>
            <w:vAlign w:val="center"/>
          </w:tcPr>
          <w:p w:rsidR="00170704" w:rsidRPr="007A4B91" w:rsidRDefault="00170704" w:rsidP="00E9033D">
            <w:pPr>
              <w:ind w:left="-57" w:right="-57" w:firstLine="0"/>
              <w:jc w:val="center"/>
              <w:rPr>
                <w:i/>
                <w:szCs w:val="24"/>
              </w:rPr>
            </w:pPr>
            <w:r w:rsidRPr="007A4B91">
              <w:rPr>
                <w:i/>
                <w:szCs w:val="24"/>
              </w:rPr>
              <w:t>5</w:t>
            </w:r>
          </w:p>
        </w:tc>
      </w:tr>
      <w:tr w:rsidR="00FC2CB5" w:rsidRPr="007A4B91" w:rsidTr="003C6FAA">
        <w:trPr>
          <w:jc w:val="center"/>
        </w:trPr>
        <w:tc>
          <w:tcPr>
            <w:tcW w:w="4607" w:type="dxa"/>
          </w:tcPr>
          <w:p w:rsidR="00FC2CB5" w:rsidRPr="007A4B91" w:rsidRDefault="00FC2CB5" w:rsidP="00E45FB7">
            <w:pPr>
              <w:ind w:left="-57" w:right="-57" w:firstLine="0"/>
              <w:jc w:val="left"/>
              <w:rPr>
                <w:szCs w:val="24"/>
              </w:rPr>
            </w:pPr>
            <w:r w:rsidRPr="007A4B91">
              <w:rPr>
                <w:szCs w:val="24"/>
              </w:rPr>
              <w:t>Лабораторія збереження різноманіття диких тварин</w:t>
            </w:r>
          </w:p>
          <w:p w:rsidR="00FC2CB5" w:rsidRPr="007A4B91" w:rsidRDefault="00FC2CB5" w:rsidP="00E45FB7">
            <w:pPr>
              <w:ind w:left="-57" w:right="-57" w:firstLine="0"/>
              <w:jc w:val="left"/>
              <w:rPr>
                <w:szCs w:val="24"/>
              </w:rPr>
            </w:pPr>
            <w:r w:rsidRPr="007A4B91">
              <w:rPr>
                <w:szCs w:val="24"/>
              </w:rPr>
              <w:t>Служба державної охорони ПЗФ</w:t>
            </w:r>
          </w:p>
        </w:tc>
        <w:tc>
          <w:tcPr>
            <w:tcW w:w="1571" w:type="dxa"/>
          </w:tcPr>
          <w:p w:rsidR="00FC2CB5" w:rsidRPr="007A4B91" w:rsidRDefault="00FC2CB5" w:rsidP="00E45FB7">
            <w:pPr>
              <w:ind w:left="-57" w:right="-57" w:firstLine="0"/>
              <w:jc w:val="left"/>
              <w:rPr>
                <w:szCs w:val="24"/>
              </w:rPr>
            </w:pPr>
            <w:r w:rsidRPr="007A4B91">
              <w:rPr>
                <w:szCs w:val="24"/>
              </w:rPr>
              <w:t xml:space="preserve">вугілля </w:t>
            </w:r>
          </w:p>
          <w:p w:rsidR="00FC2CB5" w:rsidRPr="007A4B91" w:rsidRDefault="00FC2CB5" w:rsidP="00E45FB7">
            <w:pPr>
              <w:ind w:left="-57" w:right="-57" w:firstLine="0"/>
              <w:jc w:val="left"/>
              <w:rPr>
                <w:szCs w:val="24"/>
              </w:rPr>
            </w:pPr>
            <w:r w:rsidRPr="007A4B91">
              <w:rPr>
                <w:szCs w:val="24"/>
              </w:rPr>
              <w:t>дрова</w:t>
            </w:r>
          </w:p>
          <w:p w:rsidR="00FC2CB5" w:rsidRPr="007A4B91" w:rsidRDefault="00FC2CB5" w:rsidP="00E45FB7">
            <w:pPr>
              <w:ind w:left="-57" w:right="-57" w:firstLine="0"/>
              <w:jc w:val="left"/>
              <w:rPr>
                <w:szCs w:val="24"/>
              </w:rPr>
            </w:pPr>
            <w:r w:rsidRPr="007A4B91">
              <w:rPr>
                <w:szCs w:val="24"/>
              </w:rPr>
              <w:t>тріска</w:t>
            </w:r>
          </w:p>
        </w:tc>
        <w:tc>
          <w:tcPr>
            <w:tcW w:w="1153" w:type="dxa"/>
            <w:vAlign w:val="center"/>
          </w:tcPr>
          <w:p w:rsidR="00FC2CB5" w:rsidRPr="007A4B91" w:rsidRDefault="00FC2CB5" w:rsidP="00E45FB7">
            <w:pPr>
              <w:ind w:left="-57" w:right="-57" w:firstLine="0"/>
              <w:jc w:val="left"/>
              <w:rPr>
                <w:szCs w:val="24"/>
              </w:rPr>
            </w:pPr>
            <w:r w:rsidRPr="007A4B91">
              <w:rPr>
                <w:szCs w:val="24"/>
              </w:rPr>
              <w:t>12т</w:t>
            </w:r>
          </w:p>
          <w:p w:rsidR="00FC2CB5" w:rsidRPr="007A4B91" w:rsidRDefault="00FC2CB5" w:rsidP="00E45FB7">
            <w:pPr>
              <w:ind w:left="-57" w:right="-57" w:firstLine="0"/>
              <w:jc w:val="left"/>
              <w:rPr>
                <w:szCs w:val="24"/>
              </w:rPr>
            </w:pPr>
            <w:smartTag w:uri="urn:schemas-microsoft-com:office:smarttags" w:element="metricconverter">
              <w:smartTagPr>
                <w:attr w:name="ProductID" w:val="25,2 м³"/>
              </w:smartTagPr>
              <w:r w:rsidRPr="007A4B91">
                <w:rPr>
                  <w:szCs w:val="24"/>
                </w:rPr>
                <w:t>25,2 м³</w:t>
              </w:r>
            </w:smartTag>
          </w:p>
          <w:p w:rsidR="00FC2CB5" w:rsidRPr="007A4B91" w:rsidRDefault="00FC2CB5" w:rsidP="00E45FB7">
            <w:pPr>
              <w:ind w:left="-57" w:right="-57" w:firstLine="0"/>
              <w:jc w:val="left"/>
              <w:rPr>
                <w:szCs w:val="24"/>
              </w:rPr>
            </w:pPr>
            <w:r w:rsidRPr="007A4B91">
              <w:rPr>
                <w:szCs w:val="24"/>
              </w:rPr>
              <w:t>14,4 т</w:t>
            </w:r>
          </w:p>
        </w:tc>
        <w:tc>
          <w:tcPr>
            <w:tcW w:w="981" w:type="dxa"/>
            <w:vAlign w:val="center"/>
          </w:tcPr>
          <w:p w:rsidR="00FC2CB5" w:rsidRPr="007A4B91" w:rsidRDefault="00835D8A" w:rsidP="00835D8A">
            <w:pPr>
              <w:ind w:left="-57" w:right="-57" w:firstLine="0"/>
              <w:jc w:val="center"/>
              <w:rPr>
                <w:szCs w:val="24"/>
              </w:rPr>
            </w:pPr>
            <w:r w:rsidRPr="007A4B91">
              <w:rPr>
                <w:szCs w:val="24"/>
              </w:rPr>
              <w:t>х</w:t>
            </w:r>
          </w:p>
        </w:tc>
        <w:tc>
          <w:tcPr>
            <w:tcW w:w="1044" w:type="dxa"/>
            <w:vAlign w:val="center"/>
          </w:tcPr>
          <w:p w:rsidR="00FC2CB5" w:rsidRPr="007A4B91" w:rsidRDefault="00835D8A" w:rsidP="00835D8A">
            <w:pPr>
              <w:ind w:left="-57" w:right="-57" w:firstLine="0"/>
              <w:jc w:val="center"/>
              <w:rPr>
                <w:szCs w:val="24"/>
              </w:rPr>
            </w:pPr>
            <w:r w:rsidRPr="007A4B91">
              <w:rPr>
                <w:szCs w:val="24"/>
              </w:rPr>
              <w:t>х</w:t>
            </w:r>
          </w:p>
        </w:tc>
      </w:tr>
      <w:tr w:rsidR="00FC2CB5" w:rsidRPr="007A4B91" w:rsidTr="003C6FAA">
        <w:trPr>
          <w:jc w:val="center"/>
        </w:trPr>
        <w:tc>
          <w:tcPr>
            <w:tcW w:w="4607" w:type="dxa"/>
          </w:tcPr>
          <w:p w:rsidR="00FC2CB5" w:rsidRPr="007A4B91" w:rsidRDefault="00FC2CB5" w:rsidP="00E45FB7">
            <w:pPr>
              <w:ind w:left="-57" w:right="-57" w:firstLine="0"/>
              <w:jc w:val="left"/>
              <w:rPr>
                <w:szCs w:val="24"/>
              </w:rPr>
            </w:pPr>
            <w:r w:rsidRPr="007A4B91">
              <w:rPr>
                <w:szCs w:val="24"/>
              </w:rPr>
              <w:t>Лабораторія біомоніторингу і заповідного степу</w:t>
            </w:r>
          </w:p>
        </w:tc>
        <w:tc>
          <w:tcPr>
            <w:tcW w:w="1571" w:type="dxa"/>
          </w:tcPr>
          <w:p w:rsidR="00FC2CB5" w:rsidRPr="007A4B91" w:rsidRDefault="00FC2CB5" w:rsidP="00E45FB7">
            <w:pPr>
              <w:ind w:left="-57" w:right="-57" w:firstLine="0"/>
              <w:jc w:val="left"/>
              <w:rPr>
                <w:szCs w:val="24"/>
              </w:rPr>
            </w:pPr>
            <w:r w:rsidRPr="007A4B91">
              <w:rPr>
                <w:szCs w:val="24"/>
              </w:rPr>
              <w:t xml:space="preserve">вугілля </w:t>
            </w:r>
          </w:p>
          <w:p w:rsidR="00FC2CB5" w:rsidRPr="007A4B91" w:rsidRDefault="00FC2CB5" w:rsidP="00E45FB7">
            <w:pPr>
              <w:ind w:left="-57" w:right="-57" w:firstLine="0"/>
              <w:jc w:val="left"/>
              <w:rPr>
                <w:szCs w:val="24"/>
              </w:rPr>
            </w:pPr>
            <w:r w:rsidRPr="007A4B91">
              <w:rPr>
                <w:szCs w:val="24"/>
              </w:rPr>
              <w:t>дрова</w:t>
            </w:r>
          </w:p>
        </w:tc>
        <w:tc>
          <w:tcPr>
            <w:tcW w:w="1153" w:type="dxa"/>
            <w:vAlign w:val="center"/>
          </w:tcPr>
          <w:p w:rsidR="00FC2CB5" w:rsidRPr="007A4B91" w:rsidRDefault="00FC2CB5" w:rsidP="00E45FB7">
            <w:pPr>
              <w:ind w:left="-57" w:right="-57" w:firstLine="0"/>
              <w:jc w:val="left"/>
              <w:rPr>
                <w:szCs w:val="24"/>
              </w:rPr>
            </w:pPr>
            <w:r w:rsidRPr="007A4B91">
              <w:rPr>
                <w:szCs w:val="24"/>
              </w:rPr>
              <w:t>8,6 т</w:t>
            </w:r>
          </w:p>
          <w:p w:rsidR="00FC2CB5" w:rsidRPr="007A4B91" w:rsidRDefault="00FC2CB5" w:rsidP="00E45FB7">
            <w:pPr>
              <w:ind w:left="-57" w:right="-57" w:firstLine="0"/>
              <w:jc w:val="left"/>
              <w:rPr>
                <w:szCs w:val="24"/>
              </w:rPr>
            </w:pPr>
            <w:smartTag w:uri="urn:schemas-microsoft-com:office:smarttags" w:element="metricconverter">
              <w:smartTagPr>
                <w:attr w:name="ProductID" w:val="14,4 м³"/>
              </w:smartTagPr>
              <w:r w:rsidRPr="007A4B91">
                <w:rPr>
                  <w:szCs w:val="24"/>
                </w:rPr>
                <w:t>14,4 м³</w:t>
              </w:r>
            </w:smartTag>
          </w:p>
        </w:tc>
        <w:tc>
          <w:tcPr>
            <w:tcW w:w="981" w:type="dxa"/>
            <w:vAlign w:val="center"/>
          </w:tcPr>
          <w:p w:rsidR="00FC2CB5" w:rsidRPr="007A4B91" w:rsidRDefault="00835D8A" w:rsidP="00835D8A">
            <w:pPr>
              <w:ind w:left="-57" w:right="-57" w:firstLine="0"/>
              <w:jc w:val="center"/>
              <w:rPr>
                <w:szCs w:val="24"/>
              </w:rPr>
            </w:pPr>
            <w:r w:rsidRPr="007A4B91">
              <w:rPr>
                <w:szCs w:val="24"/>
              </w:rPr>
              <w:t>х</w:t>
            </w:r>
          </w:p>
        </w:tc>
        <w:tc>
          <w:tcPr>
            <w:tcW w:w="1044" w:type="dxa"/>
            <w:vAlign w:val="center"/>
          </w:tcPr>
          <w:p w:rsidR="00FC2CB5" w:rsidRPr="007A4B91" w:rsidRDefault="00835D8A" w:rsidP="00835D8A">
            <w:pPr>
              <w:ind w:left="-57" w:right="-57" w:firstLine="0"/>
              <w:jc w:val="center"/>
              <w:rPr>
                <w:szCs w:val="24"/>
              </w:rPr>
            </w:pPr>
            <w:r w:rsidRPr="007A4B91">
              <w:rPr>
                <w:szCs w:val="24"/>
              </w:rPr>
              <w:t>х</w:t>
            </w:r>
          </w:p>
        </w:tc>
      </w:tr>
      <w:tr w:rsidR="00FC2CB5" w:rsidRPr="007A4B91" w:rsidTr="003C6FAA">
        <w:trPr>
          <w:jc w:val="center"/>
        </w:trPr>
        <w:tc>
          <w:tcPr>
            <w:tcW w:w="4607" w:type="dxa"/>
          </w:tcPr>
          <w:p w:rsidR="00FC2CB5" w:rsidRPr="007A4B91" w:rsidRDefault="00FC2CB5" w:rsidP="00E45FB7">
            <w:pPr>
              <w:ind w:left="-57" w:right="-57" w:firstLine="0"/>
              <w:jc w:val="left"/>
              <w:rPr>
                <w:szCs w:val="24"/>
              </w:rPr>
            </w:pPr>
            <w:r w:rsidRPr="007A4B91">
              <w:rPr>
                <w:szCs w:val="24"/>
              </w:rPr>
              <w:t>Орнітосекція</w:t>
            </w:r>
          </w:p>
        </w:tc>
        <w:tc>
          <w:tcPr>
            <w:tcW w:w="1571" w:type="dxa"/>
          </w:tcPr>
          <w:p w:rsidR="00FC2CB5" w:rsidRPr="007A4B91" w:rsidRDefault="00FC2CB5" w:rsidP="00E45FB7">
            <w:pPr>
              <w:ind w:left="-57" w:right="-57" w:firstLine="0"/>
              <w:jc w:val="left"/>
              <w:rPr>
                <w:szCs w:val="24"/>
              </w:rPr>
            </w:pPr>
            <w:r w:rsidRPr="007A4B91">
              <w:rPr>
                <w:szCs w:val="24"/>
              </w:rPr>
              <w:t xml:space="preserve">вугілля </w:t>
            </w:r>
          </w:p>
          <w:p w:rsidR="00FC2CB5" w:rsidRPr="007A4B91" w:rsidRDefault="00FC2CB5" w:rsidP="00E45FB7">
            <w:pPr>
              <w:ind w:left="-57" w:right="-57" w:firstLine="0"/>
              <w:jc w:val="left"/>
              <w:rPr>
                <w:szCs w:val="24"/>
              </w:rPr>
            </w:pPr>
            <w:r w:rsidRPr="007A4B91">
              <w:rPr>
                <w:szCs w:val="24"/>
              </w:rPr>
              <w:t>дрова</w:t>
            </w:r>
          </w:p>
          <w:p w:rsidR="00FC2CB5" w:rsidRPr="007A4B91" w:rsidRDefault="00FC2CB5" w:rsidP="00E45FB7">
            <w:pPr>
              <w:ind w:left="-57" w:right="-57" w:firstLine="0"/>
              <w:jc w:val="left"/>
              <w:rPr>
                <w:szCs w:val="24"/>
              </w:rPr>
            </w:pPr>
            <w:r w:rsidRPr="007A4B91">
              <w:rPr>
                <w:szCs w:val="24"/>
              </w:rPr>
              <w:t>тріска</w:t>
            </w:r>
          </w:p>
        </w:tc>
        <w:tc>
          <w:tcPr>
            <w:tcW w:w="1153" w:type="dxa"/>
            <w:vAlign w:val="center"/>
          </w:tcPr>
          <w:p w:rsidR="00FC2CB5" w:rsidRPr="007A4B91" w:rsidRDefault="00FC2CB5" w:rsidP="00E45FB7">
            <w:pPr>
              <w:ind w:left="-57" w:right="-57" w:firstLine="0"/>
              <w:jc w:val="left"/>
              <w:rPr>
                <w:szCs w:val="24"/>
              </w:rPr>
            </w:pPr>
            <w:r w:rsidRPr="007A4B91">
              <w:rPr>
                <w:szCs w:val="24"/>
              </w:rPr>
              <w:t>45 т</w:t>
            </w:r>
          </w:p>
          <w:p w:rsidR="00FC2CB5" w:rsidRPr="007A4B91" w:rsidRDefault="00FC2CB5" w:rsidP="00E45FB7">
            <w:pPr>
              <w:ind w:left="-57" w:right="-57" w:firstLine="0"/>
              <w:jc w:val="left"/>
              <w:rPr>
                <w:szCs w:val="24"/>
              </w:rPr>
            </w:pPr>
            <w:smartTag w:uri="urn:schemas-microsoft-com:office:smarttags" w:element="metricconverter">
              <w:smartTagPr>
                <w:attr w:name="ProductID" w:val="36 м³"/>
              </w:smartTagPr>
              <w:r w:rsidRPr="007A4B91">
                <w:rPr>
                  <w:szCs w:val="24"/>
                </w:rPr>
                <w:t>36 м³</w:t>
              </w:r>
            </w:smartTag>
          </w:p>
          <w:p w:rsidR="00FC2CB5" w:rsidRPr="007A4B91" w:rsidRDefault="00FC2CB5" w:rsidP="00E45FB7">
            <w:pPr>
              <w:ind w:left="-57" w:right="-57" w:firstLine="0"/>
              <w:jc w:val="left"/>
              <w:rPr>
                <w:szCs w:val="24"/>
              </w:rPr>
            </w:pPr>
            <w:r w:rsidRPr="007A4B91">
              <w:rPr>
                <w:szCs w:val="24"/>
              </w:rPr>
              <w:t>90,0 т</w:t>
            </w:r>
          </w:p>
        </w:tc>
        <w:tc>
          <w:tcPr>
            <w:tcW w:w="981" w:type="dxa"/>
            <w:vAlign w:val="center"/>
          </w:tcPr>
          <w:p w:rsidR="00FC2CB5" w:rsidRPr="007A4B91" w:rsidRDefault="00835D8A" w:rsidP="00835D8A">
            <w:pPr>
              <w:ind w:left="-57" w:right="-57" w:firstLine="0"/>
              <w:jc w:val="center"/>
              <w:rPr>
                <w:szCs w:val="24"/>
              </w:rPr>
            </w:pPr>
            <w:r w:rsidRPr="007A4B91">
              <w:rPr>
                <w:szCs w:val="24"/>
              </w:rPr>
              <w:t>х</w:t>
            </w:r>
          </w:p>
        </w:tc>
        <w:tc>
          <w:tcPr>
            <w:tcW w:w="1044" w:type="dxa"/>
            <w:vAlign w:val="center"/>
          </w:tcPr>
          <w:p w:rsidR="00FC2CB5" w:rsidRPr="007A4B91" w:rsidRDefault="00835D8A" w:rsidP="00835D8A">
            <w:pPr>
              <w:ind w:left="-57" w:right="-57" w:firstLine="0"/>
              <w:jc w:val="center"/>
              <w:rPr>
                <w:szCs w:val="24"/>
              </w:rPr>
            </w:pPr>
            <w:r w:rsidRPr="007A4B91">
              <w:rPr>
                <w:szCs w:val="24"/>
              </w:rPr>
              <w:t>х</w:t>
            </w:r>
          </w:p>
        </w:tc>
      </w:tr>
      <w:tr w:rsidR="00FC2CB5" w:rsidRPr="007A4B91" w:rsidTr="003C6FAA">
        <w:trPr>
          <w:jc w:val="center"/>
        </w:trPr>
        <w:tc>
          <w:tcPr>
            <w:tcW w:w="4607" w:type="dxa"/>
          </w:tcPr>
          <w:p w:rsidR="00FC2CB5" w:rsidRPr="007A4B91" w:rsidRDefault="00FC2CB5" w:rsidP="00E45FB7">
            <w:pPr>
              <w:ind w:left="-57" w:right="-57" w:firstLine="0"/>
              <w:jc w:val="left"/>
              <w:rPr>
                <w:szCs w:val="24"/>
              </w:rPr>
            </w:pPr>
            <w:r w:rsidRPr="007A4B91">
              <w:rPr>
                <w:szCs w:val="24"/>
              </w:rPr>
              <w:t>Бригада на екскурсійному маршруті</w:t>
            </w:r>
          </w:p>
          <w:p w:rsidR="00FC2CB5" w:rsidRPr="007A4B91" w:rsidRDefault="00FC2CB5" w:rsidP="00E45FB7">
            <w:pPr>
              <w:ind w:left="-57" w:right="-57" w:firstLine="0"/>
              <w:jc w:val="left"/>
              <w:rPr>
                <w:szCs w:val="24"/>
              </w:rPr>
            </w:pPr>
            <w:r w:rsidRPr="007A4B91">
              <w:rPr>
                <w:szCs w:val="24"/>
              </w:rPr>
              <w:t>Бригада страусів – 9 пічок</w:t>
            </w:r>
          </w:p>
        </w:tc>
        <w:tc>
          <w:tcPr>
            <w:tcW w:w="1571" w:type="dxa"/>
          </w:tcPr>
          <w:p w:rsidR="00FC2CB5" w:rsidRPr="007A4B91" w:rsidRDefault="00FC2CB5" w:rsidP="00E45FB7">
            <w:pPr>
              <w:ind w:left="-57" w:right="-57" w:firstLine="0"/>
              <w:jc w:val="left"/>
              <w:rPr>
                <w:szCs w:val="24"/>
              </w:rPr>
            </w:pPr>
            <w:r w:rsidRPr="007A4B91">
              <w:rPr>
                <w:szCs w:val="24"/>
              </w:rPr>
              <w:t xml:space="preserve">вугілля </w:t>
            </w:r>
          </w:p>
          <w:p w:rsidR="00FC2CB5" w:rsidRPr="007A4B91" w:rsidRDefault="00FC2CB5" w:rsidP="00E45FB7">
            <w:pPr>
              <w:ind w:left="-57" w:right="-57" w:firstLine="0"/>
              <w:jc w:val="left"/>
              <w:rPr>
                <w:szCs w:val="24"/>
              </w:rPr>
            </w:pPr>
            <w:r w:rsidRPr="007A4B91">
              <w:rPr>
                <w:szCs w:val="24"/>
              </w:rPr>
              <w:t>дрова</w:t>
            </w:r>
          </w:p>
        </w:tc>
        <w:tc>
          <w:tcPr>
            <w:tcW w:w="1153" w:type="dxa"/>
            <w:vAlign w:val="center"/>
          </w:tcPr>
          <w:p w:rsidR="00FC2CB5" w:rsidRPr="007A4B91" w:rsidRDefault="00FC2CB5" w:rsidP="00E45FB7">
            <w:pPr>
              <w:ind w:left="-57" w:right="-57" w:firstLine="0"/>
              <w:jc w:val="left"/>
              <w:rPr>
                <w:szCs w:val="24"/>
              </w:rPr>
            </w:pPr>
            <w:r w:rsidRPr="007A4B91">
              <w:rPr>
                <w:szCs w:val="24"/>
              </w:rPr>
              <w:t>9,7 т</w:t>
            </w:r>
          </w:p>
          <w:p w:rsidR="00FC2CB5" w:rsidRPr="007A4B91" w:rsidRDefault="00FC2CB5" w:rsidP="00E45FB7">
            <w:pPr>
              <w:ind w:left="-57" w:right="-57" w:firstLine="0"/>
              <w:jc w:val="left"/>
              <w:rPr>
                <w:szCs w:val="24"/>
              </w:rPr>
            </w:pPr>
            <w:smartTag w:uri="urn:schemas-microsoft-com:office:smarttags" w:element="metricconverter">
              <w:smartTagPr>
                <w:attr w:name="ProductID" w:val="19,4 м³"/>
              </w:smartTagPr>
              <w:r w:rsidRPr="007A4B91">
                <w:rPr>
                  <w:szCs w:val="24"/>
                </w:rPr>
                <w:t>19,4 м³</w:t>
              </w:r>
            </w:smartTag>
          </w:p>
        </w:tc>
        <w:tc>
          <w:tcPr>
            <w:tcW w:w="981" w:type="dxa"/>
            <w:vAlign w:val="center"/>
          </w:tcPr>
          <w:p w:rsidR="00FC2CB5" w:rsidRPr="007A4B91" w:rsidRDefault="00835D8A" w:rsidP="00835D8A">
            <w:pPr>
              <w:ind w:left="-57" w:right="-57" w:firstLine="0"/>
              <w:jc w:val="center"/>
              <w:rPr>
                <w:szCs w:val="24"/>
              </w:rPr>
            </w:pPr>
            <w:r w:rsidRPr="007A4B91">
              <w:rPr>
                <w:szCs w:val="24"/>
              </w:rPr>
              <w:t>х</w:t>
            </w:r>
          </w:p>
        </w:tc>
        <w:tc>
          <w:tcPr>
            <w:tcW w:w="1044" w:type="dxa"/>
            <w:vAlign w:val="center"/>
          </w:tcPr>
          <w:p w:rsidR="00FC2CB5" w:rsidRPr="007A4B91" w:rsidRDefault="00835D8A" w:rsidP="00835D8A">
            <w:pPr>
              <w:ind w:left="-57" w:right="-57" w:firstLine="0"/>
              <w:jc w:val="center"/>
              <w:rPr>
                <w:szCs w:val="24"/>
              </w:rPr>
            </w:pPr>
            <w:r w:rsidRPr="007A4B91">
              <w:rPr>
                <w:szCs w:val="24"/>
              </w:rPr>
              <w:t>х</w:t>
            </w:r>
          </w:p>
        </w:tc>
      </w:tr>
      <w:tr w:rsidR="00FC2CB5" w:rsidRPr="007A4B91" w:rsidTr="003C6FAA">
        <w:trPr>
          <w:jc w:val="center"/>
        </w:trPr>
        <w:tc>
          <w:tcPr>
            <w:tcW w:w="4607" w:type="dxa"/>
          </w:tcPr>
          <w:p w:rsidR="00FC2CB5" w:rsidRPr="007A4B91" w:rsidRDefault="00FC2CB5" w:rsidP="00E45FB7">
            <w:pPr>
              <w:ind w:left="-57" w:right="-57" w:firstLine="0"/>
              <w:jc w:val="left"/>
              <w:rPr>
                <w:szCs w:val="24"/>
              </w:rPr>
            </w:pPr>
            <w:r w:rsidRPr="007A4B91">
              <w:rPr>
                <w:szCs w:val="24"/>
              </w:rPr>
              <w:t>Інші пічки Зоопарку</w:t>
            </w:r>
          </w:p>
          <w:p w:rsidR="00FC2CB5" w:rsidRPr="007A4B91" w:rsidRDefault="00FC2CB5" w:rsidP="00E45FB7">
            <w:pPr>
              <w:ind w:left="-57" w:right="-57" w:firstLine="0"/>
              <w:jc w:val="left"/>
              <w:rPr>
                <w:szCs w:val="24"/>
              </w:rPr>
            </w:pPr>
            <w:r w:rsidRPr="007A4B91">
              <w:rPr>
                <w:szCs w:val="24"/>
              </w:rPr>
              <w:t>та госпдвору Дендропарку – 11 пічок</w:t>
            </w:r>
          </w:p>
        </w:tc>
        <w:tc>
          <w:tcPr>
            <w:tcW w:w="1571" w:type="dxa"/>
          </w:tcPr>
          <w:p w:rsidR="00FC2CB5" w:rsidRPr="007A4B91" w:rsidRDefault="00FC2CB5" w:rsidP="00E45FB7">
            <w:pPr>
              <w:ind w:left="-57" w:right="-57" w:firstLine="0"/>
              <w:jc w:val="left"/>
              <w:rPr>
                <w:szCs w:val="24"/>
              </w:rPr>
            </w:pPr>
            <w:r w:rsidRPr="007A4B91">
              <w:rPr>
                <w:szCs w:val="24"/>
              </w:rPr>
              <w:t xml:space="preserve">вугілля </w:t>
            </w:r>
          </w:p>
          <w:p w:rsidR="00FC2CB5" w:rsidRPr="007A4B91" w:rsidRDefault="00FC2CB5" w:rsidP="00E45FB7">
            <w:pPr>
              <w:ind w:left="-57" w:right="-57" w:firstLine="0"/>
              <w:jc w:val="left"/>
              <w:rPr>
                <w:szCs w:val="24"/>
              </w:rPr>
            </w:pPr>
            <w:r w:rsidRPr="007A4B91">
              <w:rPr>
                <w:szCs w:val="24"/>
              </w:rPr>
              <w:t>дрова</w:t>
            </w:r>
          </w:p>
        </w:tc>
        <w:tc>
          <w:tcPr>
            <w:tcW w:w="1153" w:type="dxa"/>
            <w:vAlign w:val="center"/>
          </w:tcPr>
          <w:p w:rsidR="00FC2CB5" w:rsidRPr="007A4B91" w:rsidRDefault="00FC2CB5" w:rsidP="00E45FB7">
            <w:pPr>
              <w:ind w:left="-57" w:right="-57" w:firstLine="0"/>
              <w:jc w:val="left"/>
              <w:rPr>
                <w:szCs w:val="24"/>
              </w:rPr>
            </w:pPr>
            <w:r w:rsidRPr="007A4B91">
              <w:rPr>
                <w:szCs w:val="24"/>
              </w:rPr>
              <w:t>11,9 т</w:t>
            </w:r>
          </w:p>
          <w:p w:rsidR="00FC2CB5" w:rsidRPr="007A4B91" w:rsidRDefault="00FC2CB5" w:rsidP="00E45FB7">
            <w:pPr>
              <w:ind w:left="-57" w:right="-57" w:firstLine="0"/>
              <w:jc w:val="left"/>
              <w:rPr>
                <w:szCs w:val="24"/>
              </w:rPr>
            </w:pPr>
            <w:smartTag w:uri="urn:schemas-microsoft-com:office:smarttags" w:element="metricconverter">
              <w:smartTagPr>
                <w:attr w:name="ProductID" w:val="17 м³"/>
              </w:smartTagPr>
              <w:r w:rsidRPr="007A4B91">
                <w:rPr>
                  <w:szCs w:val="24"/>
                </w:rPr>
                <w:t>17 м³</w:t>
              </w:r>
            </w:smartTag>
          </w:p>
        </w:tc>
        <w:tc>
          <w:tcPr>
            <w:tcW w:w="981" w:type="dxa"/>
            <w:vAlign w:val="center"/>
          </w:tcPr>
          <w:p w:rsidR="00FC2CB5" w:rsidRPr="007A4B91" w:rsidRDefault="00835D8A" w:rsidP="00835D8A">
            <w:pPr>
              <w:ind w:left="-57" w:right="-57" w:firstLine="0"/>
              <w:jc w:val="center"/>
              <w:rPr>
                <w:szCs w:val="24"/>
              </w:rPr>
            </w:pPr>
            <w:r w:rsidRPr="007A4B91">
              <w:rPr>
                <w:szCs w:val="24"/>
              </w:rPr>
              <w:t>х</w:t>
            </w:r>
          </w:p>
        </w:tc>
        <w:tc>
          <w:tcPr>
            <w:tcW w:w="1044" w:type="dxa"/>
            <w:vAlign w:val="center"/>
          </w:tcPr>
          <w:p w:rsidR="00FC2CB5" w:rsidRPr="007A4B91" w:rsidRDefault="00835D8A" w:rsidP="00835D8A">
            <w:pPr>
              <w:ind w:left="-57" w:right="-57" w:firstLine="0"/>
              <w:jc w:val="center"/>
              <w:rPr>
                <w:szCs w:val="24"/>
              </w:rPr>
            </w:pPr>
            <w:r w:rsidRPr="007A4B91">
              <w:rPr>
                <w:szCs w:val="24"/>
              </w:rPr>
              <w:t>х</w:t>
            </w:r>
          </w:p>
        </w:tc>
      </w:tr>
      <w:tr w:rsidR="00FC2CB5" w:rsidRPr="007A4B91" w:rsidTr="003C6FAA">
        <w:trPr>
          <w:jc w:val="center"/>
        </w:trPr>
        <w:tc>
          <w:tcPr>
            <w:tcW w:w="4607" w:type="dxa"/>
          </w:tcPr>
          <w:p w:rsidR="00FC2CB5" w:rsidRPr="007A4B91" w:rsidRDefault="00FC2CB5" w:rsidP="00E45FB7">
            <w:pPr>
              <w:ind w:left="-57" w:right="-57" w:firstLine="0"/>
              <w:jc w:val="left"/>
              <w:rPr>
                <w:szCs w:val="24"/>
              </w:rPr>
            </w:pPr>
            <w:r w:rsidRPr="007A4B91">
              <w:rPr>
                <w:szCs w:val="24"/>
              </w:rPr>
              <w:t>Прохідна Зоопарку</w:t>
            </w:r>
          </w:p>
        </w:tc>
        <w:tc>
          <w:tcPr>
            <w:tcW w:w="1571" w:type="dxa"/>
          </w:tcPr>
          <w:p w:rsidR="00FC2CB5" w:rsidRPr="007A4B91" w:rsidRDefault="00FC2CB5" w:rsidP="00E45FB7">
            <w:pPr>
              <w:ind w:left="-57" w:right="-57" w:firstLine="0"/>
              <w:jc w:val="left"/>
              <w:rPr>
                <w:szCs w:val="24"/>
              </w:rPr>
            </w:pPr>
            <w:r w:rsidRPr="007A4B91">
              <w:rPr>
                <w:szCs w:val="24"/>
              </w:rPr>
              <w:t xml:space="preserve">вугілля </w:t>
            </w:r>
          </w:p>
          <w:p w:rsidR="00FC2CB5" w:rsidRPr="007A4B91" w:rsidRDefault="00FC2CB5" w:rsidP="00E45FB7">
            <w:pPr>
              <w:ind w:left="-57" w:right="-57" w:firstLine="0"/>
              <w:jc w:val="left"/>
              <w:rPr>
                <w:szCs w:val="24"/>
              </w:rPr>
            </w:pPr>
            <w:r w:rsidRPr="007A4B91">
              <w:rPr>
                <w:szCs w:val="24"/>
              </w:rPr>
              <w:t>дрова</w:t>
            </w:r>
          </w:p>
          <w:p w:rsidR="00FC2CB5" w:rsidRPr="007A4B91" w:rsidRDefault="00FC2CB5" w:rsidP="00E45FB7">
            <w:pPr>
              <w:ind w:left="-57" w:right="-57" w:firstLine="0"/>
              <w:jc w:val="left"/>
              <w:rPr>
                <w:szCs w:val="24"/>
              </w:rPr>
            </w:pPr>
            <w:r w:rsidRPr="007A4B91">
              <w:rPr>
                <w:szCs w:val="24"/>
              </w:rPr>
              <w:t>тріска</w:t>
            </w:r>
          </w:p>
        </w:tc>
        <w:tc>
          <w:tcPr>
            <w:tcW w:w="1153" w:type="dxa"/>
            <w:vAlign w:val="center"/>
          </w:tcPr>
          <w:p w:rsidR="00FC2CB5" w:rsidRPr="007A4B91" w:rsidRDefault="00FC2CB5" w:rsidP="00E45FB7">
            <w:pPr>
              <w:ind w:left="-57" w:right="-57" w:firstLine="0"/>
              <w:jc w:val="left"/>
              <w:rPr>
                <w:szCs w:val="24"/>
              </w:rPr>
            </w:pPr>
            <w:r w:rsidRPr="007A4B91">
              <w:rPr>
                <w:szCs w:val="24"/>
              </w:rPr>
              <w:t>4,2 т</w:t>
            </w:r>
          </w:p>
          <w:p w:rsidR="00FC2CB5" w:rsidRPr="007A4B91" w:rsidRDefault="00FC2CB5" w:rsidP="00E45FB7">
            <w:pPr>
              <w:ind w:left="-57" w:right="-57" w:firstLine="0"/>
              <w:jc w:val="left"/>
              <w:rPr>
                <w:szCs w:val="24"/>
              </w:rPr>
            </w:pPr>
            <w:smartTag w:uri="urn:schemas-microsoft-com:office:smarttags" w:element="metricconverter">
              <w:smartTagPr>
                <w:attr w:name="ProductID" w:val="9 м³"/>
              </w:smartTagPr>
              <w:r w:rsidRPr="007A4B91">
                <w:rPr>
                  <w:szCs w:val="24"/>
                </w:rPr>
                <w:t>9 м³</w:t>
              </w:r>
            </w:smartTag>
          </w:p>
          <w:p w:rsidR="00FC2CB5" w:rsidRPr="007A4B91" w:rsidRDefault="00FC2CB5" w:rsidP="00E45FB7">
            <w:pPr>
              <w:ind w:left="-57" w:right="-57" w:firstLine="0"/>
              <w:jc w:val="left"/>
              <w:rPr>
                <w:szCs w:val="24"/>
              </w:rPr>
            </w:pPr>
            <w:r w:rsidRPr="007A4B91">
              <w:rPr>
                <w:szCs w:val="24"/>
              </w:rPr>
              <w:t>14,4 т</w:t>
            </w:r>
          </w:p>
        </w:tc>
        <w:tc>
          <w:tcPr>
            <w:tcW w:w="981" w:type="dxa"/>
            <w:vAlign w:val="center"/>
          </w:tcPr>
          <w:p w:rsidR="00FC2CB5" w:rsidRPr="007A4B91" w:rsidRDefault="00835D8A" w:rsidP="00835D8A">
            <w:pPr>
              <w:ind w:left="-57" w:right="-57" w:firstLine="0"/>
              <w:jc w:val="center"/>
              <w:rPr>
                <w:szCs w:val="24"/>
              </w:rPr>
            </w:pPr>
            <w:r w:rsidRPr="007A4B91">
              <w:rPr>
                <w:szCs w:val="24"/>
              </w:rPr>
              <w:t>х</w:t>
            </w:r>
          </w:p>
        </w:tc>
        <w:tc>
          <w:tcPr>
            <w:tcW w:w="1044" w:type="dxa"/>
            <w:vAlign w:val="center"/>
          </w:tcPr>
          <w:p w:rsidR="00FC2CB5" w:rsidRPr="007A4B91" w:rsidRDefault="00835D8A" w:rsidP="00835D8A">
            <w:pPr>
              <w:ind w:left="-57" w:right="-57" w:firstLine="0"/>
              <w:jc w:val="center"/>
              <w:rPr>
                <w:szCs w:val="24"/>
              </w:rPr>
            </w:pPr>
            <w:r w:rsidRPr="007A4B91">
              <w:rPr>
                <w:szCs w:val="24"/>
              </w:rPr>
              <w:t>х</w:t>
            </w:r>
          </w:p>
        </w:tc>
      </w:tr>
      <w:tr w:rsidR="00FC2CB5" w:rsidRPr="007A4B91" w:rsidTr="003C6FAA">
        <w:trPr>
          <w:jc w:val="center"/>
        </w:trPr>
        <w:tc>
          <w:tcPr>
            <w:tcW w:w="4607" w:type="dxa"/>
          </w:tcPr>
          <w:p w:rsidR="00FC2CB5" w:rsidRPr="007A4B91" w:rsidRDefault="00FC2CB5" w:rsidP="00E45FB7">
            <w:pPr>
              <w:ind w:left="-57" w:right="-57" w:firstLine="0"/>
              <w:jc w:val="left"/>
              <w:rPr>
                <w:szCs w:val="24"/>
              </w:rPr>
            </w:pPr>
            <w:r w:rsidRPr="007A4B91">
              <w:rPr>
                <w:szCs w:val="24"/>
              </w:rPr>
              <w:t>Будинок робітників Дендропарку</w:t>
            </w:r>
          </w:p>
        </w:tc>
        <w:tc>
          <w:tcPr>
            <w:tcW w:w="1571" w:type="dxa"/>
          </w:tcPr>
          <w:p w:rsidR="00FC2CB5" w:rsidRPr="007A4B91" w:rsidRDefault="00FC2CB5" w:rsidP="00E45FB7">
            <w:pPr>
              <w:ind w:left="-57" w:right="-57" w:firstLine="0"/>
              <w:jc w:val="left"/>
              <w:rPr>
                <w:szCs w:val="24"/>
              </w:rPr>
            </w:pPr>
            <w:r w:rsidRPr="007A4B91">
              <w:rPr>
                <w:szCs w:val="24"/>
              </w:rPr>
              <w:t xml:space="preserve">вугілля </w:t>
            </w:r>
          </w:p>
          <w:p w:rsidR="00FC2CB5" w:rsidRPr="007A4B91" w:rsidRDefault="00FC2CB5" w:rsidP="00E45FB7">
            <w:pPr>
              <w:ind w:left="-57" w:right="-57" w:firstLine="0"/>
              <w:jc w:val="left"/>
              <w:rPr>
                <w:szCs w:val="24"/>
              </w:rPr>
            </w:pPr>
            <w:r w:rsidRPr="007A4B91">
              <w:rPr>
                <w:szCs w:val="24"/>
              </w:rPr>
              <w:t>дрова</w:t>
            </w:r>
          </w:p>
          <w:p w:rsidR="00FC2CB5" w:rsidRPr="007A4B91" w:rsidRDefault="00FC2CB5" w:rsidP="00E45FB7">
            <w:pPr>
              <w:ind w:left="-57" w:right="-57" w:firstLine="0"/>
              <w:jc w:val="left"/>
              <w:rPr>
                <w:szCs w:val="24"/>
              </w:rPr>
            </w:pPr>
            <w:r w:rsidRPr="007A4B91">
              <w:rPr>
                <w:szCs w:val="24"/>
              </w:rPr>
              <w:t>тріска</w:t>
            </w:r>
          </w:p>
        </w:tc>
        <w:tc>
          <w:tcPr>
            <w:tcW w:w="1153" w:type="dxa"/>
            <w:vAlign w:val="center"/>
          </w:tcPr>
          <w:p w:rsidR="00FC2CB5" w:rsidRPr="007A4B91" w:rsidRDefault="00FC2CB5" w:rsidP="00E45FB7">
            <w:pPr>
              <w:ind w:left="-57" w:right="-57" w:firstLine="0"/>
              <w:jc w:val="left"/>
              <w:rPr>
                <w:szCs w:val="24"/>
              </w:rPr>
            </w:pPr>
            <w:r w:rsidRPr="007A4B91">
              <w:rPr>
                <w:szCs w:val="24"/>
              </w:rPr>
              <w:t>6,7 т</w:t>
            </w:r>
          </w:p>
          <w:p w:rsidR="00FC2CB5" w:rsidRPr="007A4B91" w:rsidRDefault="00FC2CB5" w:rsidP="00E45FB7">
            <w:pPr>
              <w:ind w:left="-57" w:right="-57" w:firstLine="0"/>
              <w:jc w:val="left"/>
              <w:rPr>
                <w:szCs w:val="24"/>
              </w:rPr>
            </w:pPr>
            <w:smartTag w:uri="urn:schemas-microsoft-com:office:smarttags" w:element="metricconverter">
              <w:smartTagPr>
                <w:attr w:name="ProductID" w:val="14,4 м³"/>
              </w:smartTagPr>
              <w:r w:rsidRPr="007A4B91">
                <w:rPr>
                  <w:szCs w:val="24"/>
                </w:rPr>
                <w:t>14,4 м³</w:t>
              </w:r>
            </w:smartTag>
          </w:p>
          <w:p w:rsidR="00FC2CB5" w:rsidRPr="007A4B91" w:rsidRDefault="00FC2CB5" w:rsidP="00E45FB7">
            <w:pPr>
              <w:ind w:left="-57" w:right="-57" w:firstLine="0"/>
              <w:jc w:val="left"/>
              <w:rPr>
                <w:szCs w:val="24"/>
              </w:rPr>
            </w:pPr>
            <w:r w:rsidRPr="007A4B91">
              <w:rPr>
                <w:szCs w:val="24"/>
              </w:rPr>
              <w:t>32,4 т</w:t>
            </w:r>
          </w:p>
        </w:tc>
        <w:tc>
          <w:tcPr>
            <w:tcW w:w="981" w:type="dxa"/>
            <w:vAlign w:val="center"/>
          </w:tcPr>
          <w:p w:rsidR="00FC2CB5" w:rsidRPr="007A4B91" w:rsidRDefault="00835D8A" w:rsidP="00835D8A">
            <w:pPr>
              <w:ind w:left="-57" w:right="-57" w:firstLine="0"/>
              <w:jc w:val="center"/>
              <w:rPr>
                <w:szCs w:val="24"/>
              </w:rPr>
            </w:pPr>
            <w:r w:rsidRPr="007A4B91">
              <w:rPr>
                <w:szCs w:val="24"/>
              </w:rPr>
              <w:t>х</w:t>
            </w:r>
          </w:p>
        </w:tc>
        <w:tc>
          <w:tcPr>
            <w:tcW w:w="1044" w:type="dxa"/>
            <w:vAlign w:val="center"/>
          </w:tcPr>
          <w:p w:rsidR="00FC2CB5" w:rsidRPr="007A4B91" w:rsidRDefault="00835D8A" w:rsidP="00835D8A">
            <w:pPr>
              <w:ind w:left="-57" w:right="-57" w:firstLine="0"/>
              <w:jc w:val="center"/>
              <w:rPr>
                <w:szCs w:val="24"/>
              </w:rPr>
            </w:pPr>
            <w:r w:rsidRPr="007A4B91">
              <w:rPr>
                <w:szCs w:val="24"/>
              </w:rPr>
              <w:t>х</w:t>
            </w:r>
          </w:p>
        </w:tc>
      </w:tr>
      <w:tr w:rsidR="00FC2CB5" w:rsidRPr="007A4B91" w:rsidTr="003C6FAA">
        <w:trPr>
          <w:jc w:val="center"/>
        </w:trPr>
        <w:tc>
          <w:tcPr>
            <w:tcW w:w="4607" w:type="dxa"/>
          </w:tcPr>
          <w:p w:rsidR="00FC2CB5" w:rsidRPr="007A4B91" w:rsidRDefault="00FC2CB5" w:rsidP="00E45FB7">
            <w:pPr>
              <w:ind w:left="-57" w:right="-57" w:firstLine="0"/>
              <w:jc w:val="left"/>
              <w:rPr>
                <w:szCs w:val="24"/>
              </w:rPr>
            </w:pPr>
            <w:r w:rsidRPr="007A4B91">
              <w:rPr>
                <w:szCs w:val="24"/>
              </w:rPr>
              <w:t>Управління Зоопарком</w:t>
            </w:r>
          </w:p>
        </w:tc>
        <w:tc>
          <w:tcPr>
            <w:tcW w:w="1571" w:type="dxa"/>
          </w:tcPr>
          <w:p w:rsidR="00FC2CB5" w:rsidRPr="007A4B91" w:rsidRDefault="00FC2CB5" w:rsidP="00E45FB7">
            <w:pPr>
              <w:ind w:left="-57" w:right="-57" w:firstLine="0"/>
              <w:jc w:val="left"/>
              <w:rPr>
                <w:szCs w:val="24"/>
              </w:rPr>
            </w:pPr>
            <w:r w:rsidRPr="007A4B91">
              <w:rPr>
                <w:szCs w:val="24"/>
              </w:rPr>
              <w:t>газ скраплений</w:t>
            </w:r>
          </w:p>
        </w:tc>
        <w:tc>
          <w:tcPr>
            <w:tcW w:w="1153" w:type="dxa"/>
            <w:vAlign w:val="bottom"/>
          </w:tcPr>
          <w:p w:rsidR="00FC2CB5" w:rsidRPr="007A4B91" w:rsidRDefault="003C607F" w:rsidP="00E45FB7">
            <w:pPr>
              <w:ind w:left="-57" w:right="-57" w:firstLine="0"/>
              <w:jc w:val="left"/>
              <w:rPr>
                <w:szCs w:val="24"/>
              </w:rPr>
            </w:pPr>
            <w:r>
              <w:rPr>
                <w:szCs w:val="24"/>
              </w:rPr>
              <w:t>588</w:t>
            </w:r>
            <w:r w:rsidR="00FC2CB5" w:rsidRPr="007A4B91">
              <w:rPr>
                <w:szCs w:val="24"/>
              </w:rPr>
              <w:t xml:space="preserve"> кг</w:t>
            </w:r>
          </w:p>
        </w:tc>
        <w:tc>
          <w:tcPr>
            <w:tcW w:w="981" w:type="dxa"/>
            <w:vAlign w:val="center"/>
          </w:tcPr>
          <w:p w:rsidR="00FC2CB5" w:rsidRPr="007A4B91" w:rsidRDefault="00835D8A" w:rsidP="00835D8A">
            <w:pPr>
              <w:ind w:left="-57" w:right="-57" w:firstLine="0"/>
              <w:jc w:val="center"/>
              <w:rPr>
                <w:szCs w:val="24"/>
              </w:rPr>
            </w:pPr>
            <w:r w:rsidRPr="007A4B91">
              <w:rPr>
                <w:szCs w:val="24"/>
              </w:rPr>
              <w:t>х</w:t>
            </w:r>
          </w:p>
        </w:tc>
        <w:tc>
          <w:tcPr>
            <w:tcW w:w="1044" w:type="dxa"/>
            <w:vAlign w:val="center"/>
          </w:tcPr>
          <w:p w:rsidR="00FC2CB5" w:rsidRPr="007A4B91" w:rsidRDefault="00835D8A" w:rsidP="00835D8A">
            <w:pPr>
              <w:ind w:left="-57" w:right="-57" w:firstLine="0"/>
              <w:jc w:val="center"/>
              <w:rPr>
                <w:szCs w:val="24"/>
              </w:rPr>
            </w:pPr>
            <w:r w:rsidRPr="007A4B91">
              <w:rPr>
                <w:szCs w:val="24"/>
              </w:rPr>
              <w:t>х</w:t>
            </w:r>
          </w:p>
        </w:tc>
      </w:tr>
      <w:tr w:rsidR="00FC2CB5" w:rsidRPr="007A4B91" w:rsidTr="003C6FAA">
        <w:trPr>
          <w:jc w:val="center"/>
        </w:trPr>
        <w:tc>
          <w:tcPr>
            <w:tcW w:w="4607" w:type="dxa"/>
          </w:tcPr>
          <w:p w:rsidR="00FC2CB5" w:rsidRPr="007A4B91" w:rsidRDefault="00FC2CB5" w:rsidP="00E45FB7">
            <w:pPr>
              <w:ind w:left="-57" w:right="-57" w:firstLine="0"/>
              <w:jc w:val="left"/>
              <w:rPr>
                <w:szCs w:val="24"/>
              </w:rPr>
            </w:pPr>
            <w:r w:rsidRPr="007A4B91">
              <w:rPr>
                <w:szCs w:val="24"/>
              </w:rPr>
              <w:t>Разом</w:t>
            </w:r>
            <w:r w:rsidR="005F6AA4" w:rsidRPr="007A4B91">
              <w:rPr>
                <w:szCs w:val="24"/>
              </w:rPr>
              <w:t>:</w:t>
            </w:r>
          </w:p>
        </w:tc>
        <w:tc>
          <w:tcPr>
            <w:tcW w:w="1571" w:type="dxa"/>
          </w:tcPr>
          <w:p w:rsidR="00FC2CB5" w:rsidRPr="007A4B91" w:rsidRDefault="00FC2CB5" w:rsidP="00E45FB7">
            <w:pPr>
              <w:ind w:left="-57" w:right="-57" w:firstLine="0"/>
              <w:jc w:val="left"/>
              <w:rPr>
                <w:szCs w:val="24"/>
              </w:rPr>
            </w:pPr>
            <w:r w:rsidRPr="007A4B91">
              <w:rPr>
                <w:szCs w:val="24"/>
              </w:rPr>
              <w:t>вугілля</w:t>
            </w:r>
          </w:p>
          <w:p w:rsidR="00FC2CB5" w:rsidRPr="007A4B91" w:rsidRDefault="00FC2CB5" w:rsidP="00E45FB7">
            <w:pPr>
              <w:ind w:left="-57" w:right="-57" w:firstLine="0"/>
              <w:jc w:val="left"/>
              <w:rPr>
                <w:szCs w:val="24"/>
              </w:rPr>
            </w:pPr>
            <w:r w:rsidRPr="007A4B91">
              <w:rPr>
                <w:szCs w:val="24"/>
              </w:rPr>
              <w:t>дрова</w:t>
            </w:r>
          </w:p>
          <w:p w:rsidR="00FC2CB5" w:rsidRPr="007A4B91" w:rsidRDefault="00FC2CB5" w:rsidP="00E45FB7">
            <w:pPr>
              <w:ind w:left="-57" w:right="-57" w:firstLine="0"/>
              <w:jc w:val="left"/>
              <w:rPr>
                <w:szCs w:val="24"/>
              </w:rPr>
            </w:pPr>
            <w:r w:rsidRPr="007A4B91">
              <w:rPr>
                <w:szCs w:val="24"/>
              </w:rPr>
              <w:t>тріска</w:t>
            </w:r>
          </w:p>
          <w:p w:rsidR="00FC2CB5" w:rsidRPr="007A4B91" w:rsidRDefault="00FC2CB5" w:rsidP="00E45FB7">
            <w:pPr>
              <w:ind w:left="-57" w:right="-57" w:firstLine="0"/>
              <w:jc w:val="left"/>
              <w:rPr>
                <w:szCs w:val="24"/>
              </w:rPr>
            </w:pPr>
            <w:r w:rsidRPr="007A4B91">
              <w:rPr>
                <w:szCs w:val="24"/>
              </w:rPr>
              <w:t>газ скраплений</w:t>
            </w:r>
          </w:p>
        </w:tc>
        <w:tc>
          <w:tcPr>
            <w:tcW w:w="1153" w:type="dxa"/>
          </w:tcPr>
          <w:p w:rsidR="00FC2CB5" w:rsidRPr="007A4B91" w:rsidRDefault="00FC2CB5" w:rsidP="00E45FB7">
            <w:pPr>
              <w:ind w:left="-57" w:right="-57" w:firstLine="0"/>
              <w:jc w:val="left"/>
              <w:rPr>
                <w:szCs w:val="24"/>
              </w:rPr>
            </w:pPr>
            <w:r w:rsidRPr="007A4B91">
              <w:rPr>
                <w:szCs w:val="24"/>
              </w:rPr>
              <w:t>106,7 т</w:t>
            </w:r>
          </w:p>
          <w:p w:rsidR="00FC2CB5" w:rsidRPr="007A4B91" w:rsidRDefault="00FC2CB5" w:rsidP="00E45FB7">
            <w:pPr>
              <w:ind w:left="-57" w:right="-57" w:firstLine="0"/>
              <w:jc w:val="left"/>
              <w:rPr>
                <w:szCs w:val="24"/>
              </w:rPr>
            </w:pPr>
            <w:smartTag w:uri="urn:schemas-microsoft-com:office:smarttags" w:element="metricconverter">
              <w:smartTagPr>
                <w:attr w:name="ProductID" w:val="157 м³"/>
              </w:smartTagPr>
              <w:r w:rsidRPr="007A4B91">
                <w:rPr>
                  <w:szCs w:val="24"/>
                </w:rPr>
                <w:t>157 м³</w:t>
              </w:r>
            </w:smartTag>
          </w:p>
          <w:p w:rsidR="00FC2CB5" w:rsidRPr="007A4B91" w:rsidRDefault="00FC2CB5" w:rsidP="00E45FB7">
            <w:pPr>
              <w:ind w:left="-57" w:right="-57" w:firstLine="0"/>
              <w:jc w:val="left"/>
              <w:rPr>
                <w:szCs w:val="24"/>
              </w:rPr>
            </w:pPr>
            <w:r w:rsidRPr="007A4B91">
              <w:rPr>
                <w:szCs w:val="24"/>
              </w:rPr>
              <w:t>151,2 т</w:t>
            </w:r>
          </w:p>
          <w:p w:rsidR="00FC2CB5" w:rsidRPr="007A4B91" w:rsidRDefault="003C607F" w:rsidP="00E45FB7">
            <w:pPr>
              <w:ind w:left="-57" w:right="-57" w:firstLine="0"/>
              <w:jc w:val="left"/>
              <w:rPr>
                <w:szCs w:val="24"/>
              </w:rPr>
            </w:pPr>
            <w:r>
              <w:rPr>
                <w:szCs w:val="24"/>
              </w:rPr>
              <w:t>28</w:t>
            </w:r>
            <w:r w:rsidR="00FC2CB5" w:rsidRPr="007A4B91">
              <w:rPr>
                <w:szCs w:val="24"/>
              </w:rPr>
              <w:t xml:space="preserve"> балонів</w:t>
            </w:r>
          </w:p>
        </w:tc>
        <w:tc>
          <w:tcPr>
            <w:tcW w:w="981" w:type="dxa"/>
          </w:tcPr>
          <w:p w:rsidR="00FC2CB5" w:rsidRPr="007A4B91" w:rsidRDefault="00FC2CB5" w:rsidP="00E45FB7">
            <w:pPr>
              <w:ind w:left="-57" w:right="-57" w:firstLine="0"/>
              <w:jc w:val="left"/>
              <w:rPr>
                <w:szCs w:val="24"/>
              </w:rPr>
            </w:pPr>
            <w:r w:rsidRPr="007A4B91">
              <w:rPr>
                <w:szCs w:val="24"/>
              </w:rPr>
              <w:t>7500</w:t>
            </w:r>
          </w:p>
          <w:p w:rsidR="00FC2CB5" w:rsidRPr="007A4B91" w:rsidRDefault="00FC2CB5" w:rsidP="00E45FB7">
            <w:pPr>
              <w:ind w:left="-57" w:right="-57" w:firstLine="0"/>
              <w:jc w:val="left"/>
              <w:rPr>
                <w:szCs w:val="24"/>
              </w:rPr>
            </w:pPr>
            <w:r w:rsidRPr="007A4B91">
              <w:rPr>
                <w:szCs w:val="24"/>
              </w:rPr>
              <w:t>49,00</w:t>
            </w:r>
          </w:p>
          <w:p w:rsidR="00FC2CB5" w:rsidRPr="007A4B91" w:rsidRDefault="00FC2CB5" w:rsidP="00E45FB7">
            <w:pPr>
              <w:ind w:left="-57" w:right="-57" w:firstLine="0"/>
              <w:jc w:val="left"/>
              <w:rPr>
                <w:szCs w:val="24"/>
              </w:rPr>
            </w:pPr>
            <w:r w:rsidRPr="007A4B91">
              <w:rPr>
                <w:szCs w:val="24"/>
              </w:rPr>
              <w:t>113,00</w:t>
            </w:r>
          </w:p>
          <w:p w:rsidR="00FC2CB5" w:rsidRPr="007A4B91" w:rsidRDefault="00FC2CB5" w:rsidP="00E45FB7">
            <w:pPr>
              <w:ind w:left="-57" w:right="-57" w:firstLine="0"/>
              <w:jc w:val="left"/>
              <w:rPr>
                <w:szCs w:val="24"/>
              </w:rPr>
            </w:pPr>
            <w:r w:rsidRPr="007A4B91">
              <w:rPr>
                <w:szCs w:val="24"/>
              </w:rPr>
              <w:t>740</w:t>
            </w:r>
          </w:p>
        </w:tc>
        <w:tc>
          <w:tcPr>
            <w:tcW w:w="1044" w:type="dxa"/>
          </w:tcPr>
          <w:p w:rsidR="00FC2CB5" w:rsidRPr="007A4B91" w:rsidRDefault="00FC2CB5" w:rsidP="00E45FB7">
            <w:pPr>
              <w:ind w:left="-57" w:right="-57" w:firstLine="0"/>
              <w:jc w:val="left"/>
              <w:rPr>
                <w:szCs w:val="24"/>
              </w:rPr>
            </w:pPr>
            <w:r w:rsidRPr="007A4B91">
              <w:rPr>
                <w:szCs w:val="24"/>
              </w:rPr>
              <w:t>800250</w:t>
            </w:r>
          </w:p>
          <w:p w:rsidR="00FC2CB5" w:rsidRPr="007A4B91" w:rsidRDefault="00FC2CB5" w:rsidP="00E45FB7">
            <w:pPr>
              <w:ind w:left="-57" w:right="-57" w:firstLine="0"/>
              <w:jc w:val="left"/>
              <w:rPr>
                <w:szCs w:val="24"/>
              </w:rPr>
            </w:pPr>
            <w:r w:rsidRPr="007A4B91">
              <w:rPr>
                <w:szCs w:val="24"/>
              </w:rPr>
              <w:t>7693</w:t>
            </w:r>
          </w:p>
          <w:p w:rsidR="00FC2CB5" w:rsidRPr="007A4B91" w:rsidRDefault="00FC2CB5" w:rsidP="00E45FB7">
            <w:pPr>
              <w:ind w:left="-57" w:right="-57" w:firstLine="0"/>
              <w:jc w:val="left"/>
              <w:rPr>
                <w:szCs w:val="24"/>
              </w:rPr>
            </w:pPr>
            <w:r w:rsidRPr="007A4B91">
              <w:rPr>
                <w:szCs w:val="24"/>
              </w:rPr>
              <w:t>17086</w:t>
            </w:r>
          </w:p>
          <w:p w:rsidR="00FC2CB5" w:rsidRPr="007A4B91" w:rsidRDefault="00FC2CB5" w:rsidP="00835D8A">
            <w:pPr>
              <w:ind w:left="-57" w:right="-57" w:firstLine="0"/>
              <w:jc w:val="left"/>
              <w:rPr>
                <w:szCs w:val="24"/>
              </w:rPr>
            </w:pPr>
            <w:r w:rsidRPr="007A4B91">
              <w:rPr>
                <w:szCs w:val="24"/>
              </w:rPr>
              <w:t>207</w:t>
            </w:r>
            <w:r w:rsidR="00835D8A" w:rsidRPr="007A4B91">
              <w:rPr>
                <w:szCs w:val="24"/>
              </w:rPr>
              <w:t>2</w:t>
            </w:r>
            <w:r w:rsidRPr="007A4B91">
              <w:rPr>
                <w:szCs w:val="24"/>
              </w:rPr>
              <w:t>0</w:t>
            </w:r>
          </w:p>
        </w:tc>
      </w:tr>
      <w:tr w:rsidR="00FC2CB5" w:rsidRPr="007A4B91" w:rsidTr="003C6FAA">
        <w:trPr>
          <w:jc w:val="center"/>
        </w:trPr>
        <w:tc>
          <w:tcPr>
            <w:tcW w:w="4607" w:type="dxa"/>
          </w:tcPr>
          <w:p w:rsidR="00FC2CB5" w:rsidRPr="007A4B91" w:rsidRDefault="00FC2CB5" w:rsidP="00E45FB7">
            <w:pPr>
              <w:ind w:left="-57" w:right="-57" w:firstLine="0"/>
              <w:jc w:val="left"/>
              <w:rPr>
                <w:b/>
                <w:szCs w:val="24"/>
              </w:rPr>
            </w:pPr>
            <w:r w:rsidRPr="007A4B91">
              <w:rPr>
                <w:b/>
                <w:szCs w:val="24"/>
              </w:rPr>
              <w:t>Всього</w:t>
            </w:r>
            <w:r w:rsidR="005F6AA4" w:rsidRPr="007A4B91">
              <w:rPr>
                <w:b/>
                <w:szCs w:val="24"/>
              </w:rPr>
              <w:t>:</w:t>
            </w:r>
          </w:p>
        </w:tc>
        <w:tc>
          <w:tcPr>
            <w:tcW w:w="1571" w:type="dxa"/>
          </w:tcPr>
          <w:p w:rsidR="00FC2CB5" w:rsidRPr="007A4B91" w:rsidRDefault="00835D8A" w:rsidP="00835D8A">
            <w:pPr>
              <w:ind w:left="-57" w:right="-57" w:firstLine="0"/>
              <w:jc w:val="center"/>
              <w:rPr>
                <w:b/>
                <w:szCs w:val="24"/>
              </w:rPr>
            </w:pPr>
            <w:r w:rsidRPr="007A4B91">
              <w:rPr>
                <w:b/>
                <w:szCs w:val="24"/>
              </w:rPr>
              <w:t>х</w:t>
            </w:r>
          </w:p>
        </w:tc>
        <w:tc>
          <w:tcPr>
            <w:tcW w:w="1153" w:type="dxa"/>
            <w:vAlign w:val="center"/>
          </w:tcPr>
          <w:p w:rsidR="00FC2CB5" w:rsidRPr="007A4B91" w:rsidRDefault="00835D8A" w:rsidP="00835D8A">
            <w:pPr>
              <w:ind w:left="-57" w:right="-57" w:firstLine="0"/>
              <w:jc w:val="center"/>
              <w:rPr>
                <w:b/>
                <w:szCs w:val="24"/>
              </w:rPr>
            </w:pPr>
            <w:r w:rsidRPr="007A4B91">
              <w:rPr>
                <w:b/>
                <w:szCs w:val="24"/>
              </w:rPr>
              <w:t>х</w:t>
            </w:r>
          </w:p>
        </w:tc>
        <w:tc>
          <w:tcPr>
            <w:tcW w:w="981" w:type="dxa"/>
            <w:vAlign w:val="center"/>
          </w:tcPr>
          <w:p w:rsidR="00FC2CB5" w:rsidRPr="007A4B91" w:rsidRDefault="00835D8A" w:rsidP="00835D8A">
            <w:pPr>
              <w:ind w:left="-57" w:right="-57" w:firstLine="0"/>
              <w:jc w:val="center"/>
              <w:rPr>
                <w:b/>
                <w:szCs w:val="24"/>
              </w:rPr>
            </w:pPr>
            <w:r w:rsidRPr="007A4B91">
              <w:rPr>
                <w:b/>
                <w:szCs w:val="24"/>
              </w:rPr>
              <w:t>х</w:t>
            </w:r>
          </w:p>
        </w:tc>
        <w:tc>
          <w:tcPr>
            <w:tcW w:w="1044" w:type="dxa"/>
            <w:vAlign w:val="center"/>
          </w:tcPr>
          <w:p w:rsidR="00FC2CB5" w:rsidRPr="007A4B91" w:rsidRDefault="00FC2CB5" w:rsidP="005F6AA4">
            <w:pPr>
              <w:ind w:left="-57" w:right="-57" w:firstLine="0"/>
              <w:jc w:val="left"/>
              <w:rPr>
                <w:b/>
                <w:szCs w:val="24"/>
              </w:rPr>
            </w:pPr>
            <w:r w:rsidRPr="007A4B91">
              <w:rPr>
                <w:b/>
                <w:szCs w:val="24"/>
              </w:rPr>
              <w:t>8457</w:t>
            </w:r>
            <w:r w:rsidR="005F6AA4" w:rsidRPr="007A4B91">
              <w:rPr>
                <w:b/>
                <w:szCs w:val="24"/>
              </w:rPr>
              <w:t>4</w:t>
            </w:r>
            <w:r w:rsidRPr="007A4B91">
              <w:rPr>
                <w:b/>
                <w:szCs w:val="24"/>
              </w:rPr>
              <w:t>9</w:t>
            </w:r>
          </w:p>
        </w:tc>
      </w:tr>
    </w:tbl>
    <w:p w:rsidR="00523EB8" w:rsidRPr="007A4B91" w:rsidRDefault="00523EB8" w:rsidP="00FC2CB5">
      <w:pPr>
        <w:jc w:val="left"/>
        <w:rPr>
          <w:szCs w:val="24"/>
        </w:rPr>
      </w:pPr>
    </w:p>
    <w:p w:rsidR="00FC2CB5" w:rsidRPr="007A4B91" w:rsidRDefault="006563C7" w:rsidP="00523EB8">
      <w:pPr>
        <w:rPr>
          <w:szCs w:val="24"/>
        </w:rPr>
      </w:pPr>
      <w:r w:rsidRPr="007A4B91">
        <w:rPr>
          <w:szCs w:val="24"/>
        </w:rPr>
        <w:t>Наразі г</w:t>
      </w:r>
      <w:r w:rsidR="00523EB8" w:rsidRPr="007A4B91">
        <w:rPr>
          <w:szCs w:val="24"/>
        </w:rPr>
        <w:t xml:space="preserve">азоподібне паливо використовується </w:t>
      </w:r>
      <w:r w:rsidRPr="007A4B91">
        <w:rPr>
          <w:szCs w:val="24"/>
        </w:rPr>
        <w:t>виключно</w:t>
      </w:r>
      <w:r w:rsidR="00523EB8" w:rsidRPr="007A4B91">
        <w:rPr>
          <w:szCs w:val="24"/>
        </w:rPr>
        <w:t xml:space="preserve"> скраплене у балонах. Потреба на рік складає 28 </w:t>
      </w:r>
      <w:r w:rsidR="003C607F">
        <w:rPr>
          <w:szCs w:val="24"/>
        </w:rPr>
        <w:t>балонів газу загальною вагою 588</w:t>
      </w:r>
      <w:r w:rsidR="00523EB8" w:rsidRPr="007A4B91">
        <w:rPr>
          <w:szCs w:val="24"/>
        </w:rPr>
        <w:t xml:space="preserve"> </w:t>
      </w:r>
      <w:r w:rsidRPr="007A4B91">
        <w:rPr>
          <w:szCs w:val="24"/>
        </w:rPr>
        <w:t>кг</w:t>
      </w:r>
      <w:r w:rsidR="00523EB8" w:rsidRPr="007A4B91">
        <w:rPr>
          <w:szCs w:val="24"/>
        </w:rPr>
        <w:t>. При введенні в дію музею Природ</w:t>
      </w:r>
      <w:r w:rsidRPr="007A4B91">
        <w:rPr>
          <w:szCs w:val="24"/>
        </w:rPr>
        <w:t>и</w:t>
      </w:r>
      <w:r w:rsidR="00523EB8" w:rsidRPr="007A4B91">
        <w:rPr>
          <w:szCs w:val="24"/>
        </w:rPr>
        <w:t xml:space="preserve"> Таврії потреба у природному газі </w:t>
      </w:r>
      <w:r w:rsidRPr="007A4B91">
        <w:rPr>
          <w:szCs w:val="24"/>
        </w:rPr>
        <w:t xml:space="preserve">різко </w:t>
      </w:r>
      <w:r w:rsidR="00523EB8" w:rsidRPr="007A4B91">
        <w:rPr>
          <w:szCs w:val="24"/>
        </w:rPr>
        <w:t>зросте, але розрахунок його використання можна буде показати тільки після здійснення перепроєктування системи теплозабезпечення цієї споруди.</w:t>
      </w:r>
    </w:p>
    <w:p w:rsidR="00523EB8" w:rsidRPr="007A4B91" w:rsidRDefault="00523EB8" w:rsidP="00523EB8">
      <w:pPr>
        <w:rPr>
          <w:szCs w:val="24"/>
        </w:rPr>
      </w:pPr>
    </w:p>
    <w:p w:rsidR="00FC2CB5" w:rsidRPr="007A4B91" w:rsidRDefault="00773F15" w:rsidP="00E45FB7">
      <w:pPr>
        <w:spacing w:after="120"/>
        <w:ind w:firstLine="567"/>
        <w:jc w:val="left"/>
        <w:rPr>
          <w:i/>
          <w:szCs w:val="24"/>
        </w:rPr>
      </w:pPr>
      <w:r w:rsidRPr="007A4B91">
        <w:rPr>
          <w:spacing w:val="-4"/>
          <w:szCs w:val="24"/>
        </w:rPr>
        <w:t>5.3.4.3</w:t>
      </w:r>
      <w:r w:rsidR="005F5D50" w:rsidRPr="007A4B91">
        <w:rPr>
          <w:spacing w:val="-4"/>
          <w:szCs w:val="24"/>
        </w:rPr>
        <w:t>.</w:t>
      </w:r>
      <w:r w:rsidRPr="007A4B91">
        <w:rPr>
          <w:spacing w:val="-4"/>
          <w:szCs w:val="24"/>
        </w:rPr>
        <w:t xml:space="preserve"> </w:t>
      </w:r>
      <w:r w:rsidR="00523EB8" w:rsidRPr="007A4B91">
        <w:rPr>
          <w:i/>
          <w:szCs w:val="24"/>
        </w:rPr>
        <w:t>Розрахунки витрат на корм</w:t>
      </w:r>
      <w:r w:rsidR="00FC2CB5" w:rsidRPr="007A4B91">
        <w:rPr>
          <w:i/>
          <w:szCs w:val="24"/>
        </w:rPr>
        <w:t>и тварин</w:t>
      </w:r>
      <w:r w:rsidR="00523EB8" w:rsidRPr="007A4B91">
        <w:rPr>
          <w:i/>
          <w:szCs w:val="24"/>
        </w:rPr>
        <w:t>ам</w:t>
      </w:r>
      <w:r w:rsidR="00FC2CB5" w:rsidRPr="007A4B91">
        <w:rPr>
          <w:i/>
          <w:szCs w:val="24"/>
        </w:rPr>
        <w:t xml:space="preserve"> Зоопарку </w:t>
      </w:r>
    </w:p>
    <w:p w:rsidR="00FC2CB5" w:rsidRPr="007A4B91" w:rsidRDefault="00FC2CB5" w:rsidP="003C6FAA">
      <w:pPr>
        <w:ind w:firstLine="567"/>
        <w:rPr>
          <w:szCs w:val="24"/>
        </w:rPr>
      </w:pPr>
      <w:r w:rsidRPr="007A4B91">
        <w:rPr>
          <w:szCs w:val="24"/>
        </w:rPr>
        <w:t>Розрахун</w:t>
      </w:r>
      <w:r w:rsidR="00523EB8" w:rsidRPr="007A4B91">
        <w:rPr>
          <w:szCs w:val="24"/>
        </w:rPr>
        <w:t>ки</w:t>
      </w:r>
      <w:r w:rsidRPr="007A4B91">
        <w:rPr>
          <w:szCs w:val="24"/>
        </w:rPr>
        <w:t xml:space="preserve"> витрат на у</w:t>
      </w:r>
      <w:r w:rsidR="006563C7" w:rsidRPr="007A4B91">
        <w:rPr>
          <w:szCs w:val="24"/>
        </w:rPr>
        <w:t xml:space="preserve">годівлю </w:t>
      </w:r>
      <w:r w:rsidRPr="007A4B91">
        <w:rPr>
          <w:szCs w:val="24"/>
        </w:rPr>
        <w:t xml:space="preserve">тварин </w:t>
      </w:r>
      <w:r w:rsidR="00523EB8" w:rsidRPr="007A4B91">
        <w:rPr>
          <w:szCs w:val="24"/>
        </w:rPr>
        <w:t>здійснено</w:t>
      </w:r>
      <w:r w:rsidRPr="007A4B91">
        <w:rPr>
          <w:szCs w:val="24"/>
        </w:rPr>
        <w:t xml:space="preserve"> </w:t>
      </w:r>
      <w:r w:rsidR="00523EB8" w:rsidRPr="007A4B91">
        <w:rPr>
          <w:szCs w:val="24"/>
        </w:rPr>
        <w:t>по</w:t>
      </w:r>
      <w:r w:rsidRPr="007A4B91">
        <w:rPr>
          <w:szCs w:val="24"/>
        </w:rPr>
        <w:t xml:space="preserve"> наявно</w:t>
      </w:r>
      <w:r w:rsidR="00523EB8" w:rsidRPr="007A4B91">
        <w:rPr>
          <w:szCs w:val="24"/>
        </w:rPr>
        <w:t>му</w:t>
      </w:r>
      <w:r w:rsidRPr="007A4B91">
        <w:rPr>
          <w:szCs w:val="24"/>
        </w:rPr>
        <w:t xml:space="preserve"> та перспективно</w:t>
      </w:r>
      <w:r w:rsidR="00523EB8" w:rsidRPr="007A4B91">
        <w:rPr>
          <w:szCs w:val="24"/>
        </w:rPr>
        <w:t>му</w:t>
      </w:r>
      <w:r w:rsidRPr="007A4B91">
        <w:rPr>
          <w:szCs w:val="24"/>
        </w:rPr>
        <w:t xml:space="preserve"> поголів</w:t>
      </w:r>
      <w:r w:rsidR="00C018B3" w:rsidRPr="007A4B91">
        <w:rPr>
          <w:szCs w:val="24"/>
        </w:rPr>
        <w:t>′</w:t>
      </w:r>
      <w:r w:rsidR="00523EB8" w:rsidRPr="007A4B91">
        <w:rPr>
          <w:szCs w:val="24"/>
        </w:rPr>
        <w:t>ю</w:t>
      </w:r>
      <w:r w:rsidRPr="007A4B91">
        <w:rPr>
          <w:szCs w:val="24"/>
        </w:rPr>
        <w:t xml:space="preserve"> станом на 2021–2025 роки </w:t>
      </w:r>
      <w:r w:rsidR="006563C7" w:rsidRPr="007A4B91">
        <w:rPr>
          <w:szCs w:val="24"/>
        </w:rPr>
        <w:t>за</w:t>
      </w:r>
      <w:r w:rsidR="00523EB8" w:rsidRPr="007A4B91">
        <w:rPr>
          <w:szCs w:val="24"/>
        </w:rPr>
        <w:t xml:space="preserve"> усереднени</w:t>
      </w:r>
      <w:r w:rsidR="006563C7" w:rsidRPr="007A4B91">
        <w:rPr>
          <w:szCs w:val="24"/>
        </w:rPr>
        <w:t>ми</w:t>
      </w:r>
      <w:r w:rsidR="00523EB8" w:rsidRPr="007A4B91">
        <w:rPr>
          <w:szCs w:val="24"/>
        </w:rPr>
        <w:t xml:space="preserve"> раціон</w:t>
      </w:r>
      <w:r w:rsidR="006563C7" w:rsidRPr="007A4B91">
        <w:rPr>
          <w:szCs w:val="24"/>
        </w:rPr>
        <w:t>ами</w:t>
      </w:r>
      <w:r w:rsidR="00523EB8" w:rsidRPr="007A4B91">
        <w:rPr>
          <w:szCs w:val="24"/>
        </w:rPr>
        <w:t xml:space="preserve"> годування</w:t>
      </w:r>
      <w:r w:rsidR="006563C7" w:rsidRPr="007A4B91">
        <w:rPr>
          <w:szCs w:val="24"/>
        </w:rPr>
        <w:t xml:space="preserve"> (табл. 5</w:t>
      </w:r>
      <w:r w:rsidR="00A62FB6" w:rsidRPr="007A4B91">
        <w:rPr>
          <w:szCs w:val="24"/>
        </w:rPr>
        <w:t>5</w:t>
      </w:r>
      <w:r w:rsidR="006563C7" w:rsidRPr="007A4B91">
        <w:rPr>
          <w:szCs w:val="24"/>
        </w:rPr>
        <w:t>)</w:t>
      </w:r>
      <w:r w:rsidR="00523EB8" w:rsidRPr="007A4B91">
        <w:rPr>
          <w:szCs w:val="24"/>
        </w:rPr>
        <w:t xml:space="preserve">. </w:t>
      </w:r>
    </w:p>
    <w:p w:rsidR="00FC2CB5" w:rsidRPr="007A4B91" w:rsidRDefault="00FC2CB5" w:rsidP="00FC2CB5">
      <w:pPr>
        <w:jc w:val="left"/>
        <w:rPr>
          <w:szCs w:val="24"/>
        </w:rPr>
      </w:pPr>
    </w:p>
    <w:p w:rsidR="00FC2CB5" w:rsidRPr="007A4B91" w:rsidRDefault="00FC2CB5" w:rsidP="005244E7">
      <w:pPr>
        <w:ind w:firstLine="0"/>
        <w:jc w:val="left"/>
        <w:rPr>
          <w:szCs w:val="24"/>
        </w:rPr>
      </w:pPr>
      <w:r w:rsidRPr="007A4B91">
        <w:rPr>
          <w:szCs w:val="24"/>
        </w:rPr>
        <w:t>Таблиц</w:t>
      </w:r>
      <w:r w:rsidR="003C6FAA" w:rsidRPr="007A4B91">
        <w:rPr>
          <w:szCs w:val="24"/>
        </w:rPr>
        <w:t>я 5</w:t>
      </w:r>
      <w:r w:rsidR="00A62FB6" w:rsidRPr="007A4B91">
        <w:rPr>
          <w:szCs w:val="24"/>
        </w:rPr>
        <w:t>5</w:t>
      </w:r>
      <w:r w:rsidR="000B6226" w:rsidRPr="007A4B91">
        <w:rPr>
          <w:szCs w:val="24"/>
        </w:rPr>
        <w:t>.</w:t>
      </w:r>
      <w:r w:rsidRPr="007A4B91">
        <w:rPr>
          <w:szCs w:val="24"/>
        </w:rPr>
        <w:t xml:space="preserve"> Наявна та перспективна кількість тварин зоопарку (особина / вид)</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238"/>
        <w:gridCol w:w="3232"/>
        <w:gridCol w:w="2886"/>
      </w:tblGrid>
      <w:tr w:rsidR="00FC2CB5" w:rsidRPr="007A4B91" w:rsidTr="006563C7">
        <w:trPr>
          <w:trHeight w:val="20"/>
          <w:jc w:val="center"/>
        </w:trPr>
        <w:tc>
          <w:tcPr>
            <w:tcW w:w="3238" w:type="dxa"/>
            <w:vMerge w:val="restart"/>
            <w:vAlign w:val="center"/>
          </w:tcPr>
          <w:p w:rsidR="00FC2CB5" w:rsidRPr="007A4B91" w:rsidRDefault="00FC2CB5" w:rsidP="00E45FB7">
            <w:pPr>
              <w:ind w:left="-57" w:right="-57" w:firstLine="0"/>
              <w:jc w:val="center"/>
              <w:rPr>
                <w:szCs w:val="24"/>
              </w:rPr>
            </w:pPr>
            <w:r w:rsidRPr="007A4B91">
              <w:rPr>
                <w:szCs w:val="24"/>
              </w:rPr>
              <w:t>Групи тварин</w:t>
            </w:r>
          </w:p>
        </w:tc>
        <w:tc>
          <w:tcPr>
            <w:tcW w:w="6118" w:type="dxa"/>
            <w:gridSpan w:val="2"/>
            <w:vAlign w:val="center"/>
          </w:tcPr>
          <w:p w:rsidR="00FC2CB5" w:rsidRPr="007A4B91" w:rsidRDefault="00FC2CB5" w:rsidP="00E45FB7">
            <w:pPr>
              <w:ind w:left="-57" w:right="-57" w:firstLine="0"/>
              <w:jc w:val="center"/>
              <w:rPr>
                <w:szCs w:val="24"/>
              </w:rPr>
            </w:pPr>
            <w:r w:rsidRPr="007A4B91">
              <w:rPr>
                <w:szCs w:val="24"/>
              </w:rPr>
              <w:t>Рік</w:t>
            </w:r>
          </w:p>
        </w:tc>
      </w:tr>
      <w:tr w:rsidR="00FC2CB5" w:rsidRPr="007A4B91" w:rsidTr="006563C7">
        <w:trPr>
          <w:trHeight w:val="20"/>
          <w:jc w:val="center"/>
        </w:trPr>
        <w:tc>
          <w:tcPr>
            <w:tcW w:w="3238" w:type="dxa"/>
            <w:vMerge/>
            <w:vAlign w:val="center"/>
          </w:tcPr>
          <w:p w:rsidR="00FC2CB5" w:rsidRPr="007A4B91" w:rsidRDefault="00FC2CB5" w:rsidP="00E45FB7">
            <w:pPr>
              <w:ind w:left="-57" w:right="-57" w:firstLine="0"/>
              <w:jc w:val="center"/>
              <w:rPr>
                <w:szCs w:val="24"/>
              </w:rPr>
            </w:pPr>
          </w:p>
        </w:tc>
        <w:tc>
          <w:tcPr>
            <w:tcW w:w="3232" w:type="dxa"/>
            <w:vAlign w:val="center"/>
          </w:tcPr>
          <w:p w:rsidR="00FC2CB5" w:rsidRPr="007A4B91" w:rsidRDefault="00FC2CB5" w:rsidP="00E45FB7">
            <w:pPr>
              <w:ind w:left="-57" w:right="-57" w:firstLine="0"/>
              <w:jc w:val="center"/>
              <w:rPr>
                <w:szCs w:val="24"/>
              </w:rPr>
            </w:pPr>
            <w:r w:rsidRPr="007A4B91">
              <w:rPr>
                <w:szCs w:val="24"/>
              </w:rPr>
              <w:t>2021</w:t>
            </w:r>
          </w:p>
        </w:tc>
        <w:tc>
          <w:tcPr>
            <w:tcW w:w="2886" w:type="dxa"/>
            <w:vAlign w:val="center"/>
          </w:tcPr>
          <w:p w:rsidR="00FC2CB5" w:rsidRPr="007A4B91" w:rsidRDefault="00FC2CB5" w:rsidP="00E45FB7">
            <w:pPr>
              <w:ind w:left="-57" w:right="-57" w:firstLine="0"/>
              <w:jc w:val="center"/>
              <w:rPr>
                <w:szCs w:val="24"/>
              </w:rPr>
            </w:pPr>
            <w:r w:rsidRPr="007A4B91">
              <w:rPr>
                <w:szCs w:val="24"/>
              </w:rPr>
              <w:t>2025</w:t>
            </w:r>
          </w:p>
        </w:tc>
      </w:tr>
      <w:tr w:rsidR="00FC2CB5" w:rsidRPr="007A4B91" w:rsidTr="006563C7">
        <w:trPr>
          <w:trHeight w:val="20"/>
          <w:jc w:val="center"/>
        </w:trPr>
        <w:tc>
          <w:tcPr>
            <w:tcW w:w="3238" w:type="dxa"/>
          </w:tcPr>
          <w:p w:rsidR="00FC2CB5" w:rsidRPr="007A4B91" w:rsidRDefault="00FC2CB5" w:rsidP="00E45FB7">
            <w:pPr>
              <w:ind w:left="-57" w:right="-57" w:firstLine="0"/>
              <w:jc w:val="left"/>
              <w:rPr>
                <w:szCs w:val="24"/>
              </w:rPr>
            </w:pPr>
            <w:r w:rsidRPr="007A4B91">
              <w:rPr>
                <w:szCs w:val="24"/>
              </w:rPr>
              <w:t>Копитні</w:t>
            </w:r>
          </w:p>
        </w:tc>
        <w:tc>
          <w:tcPr>
            <w:tcW w:w="3232" w:type="dxa"/>
          </w:tcPr>
          <w:p w:rsidR="00FC2CB5" w:rsidRPr="007A4B91" w:rsidRDefault="00FC2CB5" w:rsidP="00E45FB7">
            <w:pPr>
              <w:ind w:left="-57" w:right="-57" w:firstLine="0"/>
              <w:jc w:val="left"/>
              <w:rPr>
                <w:szCs w:val="24"/>
              </w:rPr>
            </w:pPr>
            <w:r w:rsidRPr="007A4B91">
              <w:rPr>
                <w:szCs w:val="24"/>
              </w:rPr>
              <w:t>1447 / 37</w:t>
            </w:r>
          </w:p>
        </w:tc>
        <w:tc>
          <w:tcPr>
            <w:tcW w:w="2886" w:type="dxa"/>
          </w:tcPr>
          <w:p w:rsidR="00FC2CB5" w:rsidRPr="007A4B91" w:rsidRDefault="00FC2CB5" w:rsidP="00E45FB7">
            <w:pPr>
              <w:ind w:left="-57" w:right="-57" w:firstLine="0"/>
              <w:jc w:val="left"/>
              <w:rPr>
                <w:szCs w:val="24"/>
              </w:rPr>
            </w:pPr>
            <w:r w:rsidRPr="007A4B91">
              <w:rPr>
                <w:szCs w:val="24"/>
              </w:rPr>
              <w:t>1670 / 47</w:t>
            </w:r>
          </w:p>
        </w:tc>
      </w:tr>
      <w:tr w:rsidR="00FC2CB5" w:rsidRPr="007A4B91" w:rsidTr="006563C7">
        <w:trPr>
          <w:trHeight w:val="20"/>
          <w:jc w:val="center"/>
        </w:trPr>
        <w:tc>
          <w:tcPr>
            <w:tcW w:w="3238" w:type="dxa"/>
          </w:tcPr>
          <w:p w:rsidR="00FC2CB5" w:rsidRPr="007A4B91" w:rsidRDefault="00FC2CB5" w:rsidP="00E45FB7">
            <w:pPr>
              <w:ind w:left="-57" w:right="-57" w:firstLine="0"/>
              <w:jc w:val="left"/>
              <w:rPr>
                <w:szCs w:val="24"/>
              </w:rPr>
            </w:pPr>
            <w:r w:rsidRPr="007A4B91">
              <w:rPr>
                <w:szCs w:val="24"/>
              </w:rPr>
              <w:t>Безкілеві птахи</w:t>
            </w:r>
          </w:p>
        </w:tc>
        <w:tc>
          <w:tcPr>
            <w:tcW w:w="3232" w:type="dxa"/>
          </w:tcPr>
          <w:p w:rsidR="00FC2CB5" w:rsidRPr="007A4B91" w:rsidRDefault="00FC2CB5" w:rsidP="00E45FB7">
            <w:pPr>
              <w:ind w:left="-57" w:right="-57" w:firstLine="0"/>
              <w:jc w:val="left"/>
              <w:rPr>
                <w:szCs w:val="24"/>
              </w:rPr>
            </w:pPr>
            <w:r w:rsidRPr="007A4B91">
              <w:rPr>
                <w:szCs w:val="24"/>
              </w:rPr>
              <w:t>76 / 3</w:t>
            </w:r>
          </w:p>
        </w:tc>
        <w:tc>
          <w:tcPr>
            <w:tcW w:w="2886" w:type="dxa"/>
          </w:tcPr>
          <w:p w:rsidR="00FC2CB5" w:rsidRPr="007A4B91" w:rsidRDefault="00FC2CB5" w:rsidP="00E45FB7">
            <w:pPr>
              <w:ind w:left="-57" w:right="-57" w:firstLine="0"/>
              <w:jc w:val="left"/>
              <w:rPr>
                <w:szCs w:val="24"/>
              </w:rPr>
            </w:pPr>
            <w:r w:rsidRPr="007A4B91">
              <w:rPr>
                <w:szCs w:val="24"/>
              </w:rPr>
              <w:t>30 / 3</w:t>
            </w:r>
          </w:p>
        </w:tc>
      </w:tr>
      <w:tr w:rsidR="00FC2CB5" w:rsidRPr="007A4B91" w:rsidTr="006563C7">
        <w:trPr>
          <w:trHeight w:val="20"/>
          <w:jc w:val="center"/>
        </w:trPr>
        <w:tc>
          <w:tcPr>
            <w:tcW w:w="3238" w:type="dxa"/>
          </w:tcPr>
          <w:p w:rsidR="00FC2CB5" w:rsidRPr="007A4B91" w:rsidRDefault="00FC2CB5" w:rsidP="00E45FB7">
            <w:pPr>
              <w:ind w:left="-57" w:right="-57" w:firstLine="0"/>
              <w:jc w:val="left"/>
              <w:rPr>
                <w:szCs w:val="24"/>
              </w:rPr>
            </w:pPr>
            <w:r w:rsidRPr="007A4B91">
              <w:rPr>
                <w:szCs w:val="24"/>
              </w:rPr>
              <w:t>Кілегруді птахи</w:t>
            </w:r>
          </w:p>
        </w:tc>
        <w:tc>
          <w:tcPr>
            <w:tcW w:w="3232" w:type="dxa"/>
          </w:tcPr>
          <w:p w:rsidR="00FC2CB5" w:rsidRPr="007A4B91" w:rsidRDefault="00FC2CB5" w:rsidP="00E45FB7">
            <w:pPr>
              <w:ind w:left="-57" w:right="-57" w:firstLine="0"/>
              <w:jc w:val="left"/>
              <w:rPr>
                <w:szCs w:val="24"/>
              </w:rPr>
            </w:pPr>
            <w:r w:rsidRPr="007A4B91">
              <w:rPr>
                <w:szCs w:val="24"/>
              </w:rPr>
              <w:t>2349 / 71</w:t>
            </w:r>
          </w:p>
        </w:tc>
        <w:tc>
          <w:tcPr>
            <w:tcW w:w="2886" w:type="dxa"/>
          </w:tcPr>
          <w:p w:rsidR="00FC2CB5" w:rsidRPr="007A4B91" w:rsidRDefault="00FC2CB5" w:rsidP="00E45FB7">
            <w:pPr>
              <w:ind w:left="-57" w:right="-57" w:firstLine="0"/>
              <w:jc w:val="left"/>
              <w:rPr>
                <w:szCs w:val="24"/>
              </w:rPr>
            </w:pPr>
            <w:r w:rsidRPr="007A4B91">
              <w:rPr>
                <w:szCs w:val="24"/>
              </w:rPr>
              <w:t>3950 / 110</w:t>
            </w:r>
          </w:p>
        </w:tc>
      </w:tr>
      <w:tr w:rsidR="00FC2CB5" w:rsidRPr="007A4B91" w:rsidTr="006563C7">
        <w:trPr>
          <w:trHeight w:val="20"/>
          <w:jc w:val="center"/>
        </w:trPr>
        <w:tc>
          <w:tcPr>
            <w:tcW w:w="3238" w:type="dxa"/>
          </w:tcPr>
          <w:p w:rsidR="00FC2CB5" w:rsidRPr="007A4B91" w:rsidRDefault="00FC2CB5" w:rsidP="00E45FB7">
            <w:pPr>
              <w:ind w:left="-57" w:right="-57" w:firstLine="0"/>
              <w:jc w:val="left"/>
              <w:rPr>
                <w:szCs w:val="24"/>
              </w:rPr>
            </w:pPr>
            <w:r w:rsidRPr="007A4B91">
              <w:rPr>
                <w:szCs w:val="24"/>
              </w:rPr>
              <w:t xml:space="preserve">Гризуни </w:t>
            </w:r>
          </w:p>
        </w:tc>
        <w:tc>
          <w:tcPr>
            <w:tcW w:w="3232" w:type="dxa"/>
          </w:tcPr>
          <w:p w:rsidR="00FC2CB5" w:rsidRPr="007A4B91" w:rsidRDefault="00FC2CB5" w:rsidP="00E45FB7">
            <w:pPr>
              <w:ind w:left="-57" w:right="-57" w:firstLine="0"/>
              <w:jc w:val="left"/>
              <w:rPr>
                <w:szCs w:val="24"/>
              </w:rPr>
            </w:pPr>
            <w:r w:rsidRPr="007A4B91">
              <w:rPr>
                <w:szCs w:val="24"/>
              </w:rPr>
              <w:t>17</w:t>
            </w:r>
          </w:p>
        </w:tc>
        <w:tc>
          <w:tcPr>
            <w:tcW w:w="2886" w:type="dxa"/>
          </w:tcPr>
          <w:p w:rsidR="00FC2CB5" w:rsidRPr="007A4B91" w:rsidRDefault="00FC2CB5" w:rsidP="00E45FB7">
            <w:pPr>
              <w:ind w:left="-57" w:right="-57" w:firstLine="0"/>
              <w:jc w:val="left"/>
              <w:rPr>
                <w:szCs w:val="24"/>
              </w:rPr>
            </w:pPr>
            <w:r w:rsidRPr="007A4B91">
              <w:rPr>
                <w:szCs w:val="24"/>
              </w:rPr>
              <w:t>75 / 8</w:t>
            </w:r>
          </w:p>
        </w:tc>
      </w:tr>
      <w:tr w:rsidR="00FC2CB5" w:rsidRPr="007A4B91" w:rsidTr="006563C7">
        <w:trPr>
          <w:trHeight w:val="20"/>
          <w:jc w:val="center"/>
        </w:trPr>
        <w:tc>
          <w:tcPr>
            <w:tcW w:w="3238" w:type="dxa"/>
          </w:tcPr>
          <w:p w:rsidR="00FC2CB5" w:rsidRPr="007A4B91" w:rsidRDefault="00FC2CB5" w:rsidP="00E45FB7">
            <w:pPr>
              <w:ind w:left="-57" w:right="-57" w:firstLine="0"/>
              <w:jc w:val="left"/>
              <w:rPr>
                <w:szCs w:val="24"/>
              </w:rPr>
            </w:pPr>
            <w:r w:rsidRPr="007A4B91">
              <w:rPr>
                <w:szCs w:val="24"/>
              </w:rPr>
              <w:t>Собаки</w:t>
            </w:r>
          </w:p>
        </w:tc>
        <w:tc>
          <w:tcPr>
            <w:tcW w:w="3232" w:type="dxa"/>
          </w:tcPr>
          <w:p w:rsidR="00FC2CB5" w:rsidRPr="007A4B91" w:rsidRDefault="00FC2CB5" w:rsidP="00E45FB7">
            <w:pPr>
              <w:ind w:left="-57" w:right="-57" w:firstLine="0"/>
              <w:jc w:val="left"/>
              <w:rPr>
                <w:szCs w:val="24"/>
              </w:rPr>
            </w:pPr>
            <w:r w:rsidRPr="007A4B91">
              <w:rPr>
                <w:szCs w:val="24"/>
              </w:rPr>
              <w:t>9</w:t>
            </w:r>
          </w:p>
        </w:tc>
        <w:tc>
          <w:tcPr>
            <w:tcW w:w="2886" w:type="dxa"/>
          </w:tcPr>
          <w:p w:rsidR="00FC2CB5" w:rsidRPr="007A4B91" w:rsidRDefault="00FC2CB5" w:rsidP="00E45FB7">
            <w:pPr>
              <w:ind w:left="-57" w:right="-57" w:firstLine="0"/>
              <w:jc w:val="left"/>
              <w:rPr>
                <w:szCs w:val="24"/>
              </w:rPr>
            </w:pPr>
            <w:r w:rsidRPr="007A4B91">
              <w:rPr>
                <w:szCs w:val="24"/>
              </w:rPr>
              <w:t>11</w:t>
            </w:r>
          </w:p>
        </w:tc>
      </w:tr>
      <w:tr w:rsidR="00FC2CB5" w:rsidRPr="007A4B91" w:rsidTr="006563C7">
        <w:trPr>
          <w:trHeight w:val="20"/>
          <w:jc w:val="center"/>
        </w:trPr>
        <w:tc>
          <w:tcPr>
            <w:tcW w:w="3238" w:type="dxa"/>
          </w:tcPr>
          <w:p w:rsidR="00FC2CB5" w:rsidRPr="007A4B91" w:rsidRDefault="00FC2CB5" w:rsidP="00E45FB7">
            <w:pPr>
              <w:ind w:left="-57" w:right="-57" w:firstLine="0"/>
              <w:jc w:val="left"/>
              <w:rPr>
                <w:szCs w:val="24"/>
              </w:rPr>
            </w:pPr>
            <w:r w:rsidRPr="007A4B91">
              <w:rPr>
                <w:szCs w:val="24"/>
              </w:rPr>
              <w:t>Всього</w:t>
            </w:r>
          </w:p>
        </w:tc>
        <w:tc>
          <w:tcPr>
            <w:tcW w:w="3232" w:type="dxa"/>
          </w:tcPr>
          <w:p w:rsidR="00FC2CB5" w:rsidRPr="007A4B91" w:rsidRDefault="00FC2CB5" w:rsidP="00E45FB7">
            <w:pPr>
              <w:ind w:left="-57" w:right="-57" w:firstLine="0"/>
              <w:jc w:val="left"/>
              <w:rPr>
                <w:szCs w:val="24"/>
              </w:rPr>
            </w:pPr>
            <w:r w:rsidRPr="007A4B91">
              <w:rPr>
                <w:szCs w:val="24"/>
              </w:rPr>
              <w:t>3898 / 111</w:t>
            </w:r>
          </w:p>
        </w:tc>
        <w:tc>
          <w:tcPr>
            <w:tcW w:w="2886" w:type="dxa"/>
          </w:tcPr>
          <w:p w:rsidR="00FC2CB5" w:rsidRPr="007A4B91" w:rsidRDefault="00FC2CB5" w:rsidP="00E45FB7">
            <w:pPr>
              <w:ind w:left="-57" w:right="-57" w:firstLine="0"/>
              <w:jc w:val="left"/>
              <w:rPr>
                <w:szCs w:val="24"/>
              </w:rPr>
            </w:pPr>
            <w:r w:rsidRPr="007A4B91">
              <w:rPr>
                <w:szCs w:val="24"/>
              </w:rPr>
              <w:t>5736 / 168</w:t>
            </w:r>
          </w:p>
        </w:tc>
      </w:tr>
    </w:tbl>
    <w:p w:rsidR="006563C7" w:rsidRPr="007A4B91" w:rsidRDefault="006563C7" w:rsidP="006563C7">
      <w:pPr>
        <w:rPr>
          <w:szCs w:val="24"/>
        </w:rPr>
      </w:pPr>
    </w:p>
    <w:p w:rsidR="00FC2CB5" w:rsidRPr="007A4B91" w:rsidRDefault="006563C7" w:rsidP="006563C7">
      <w:pPr>
        <w:ind w:firstLine="567"/>
        <w:rPr>
          <w:szCs w:val="24"/>
        </w:rPr>
      </w:pPr>
      <w:r w:rsidRPr="007A4B91">
        <w:rPr>
          <w:szCs w:val="24"/>
        </w:rPr>
        <w:t>Загальну кількість кормів, необхідних для утримання тварин, та їх потребу на проєктувальний період відображено у таблиці 5</w:t>
      </w:r>
      <w:r w:rsidR="00A62FB6" w:rsidRPr="007A4B91">
        <w:rPr>
          <w:szCs w:val="24"/>
        </w:rPr>
        <w:t>6</w:t>
      </w:r>
      <w:r w:rsidRPr="007A4B91">
        <w:rPr>
          <w:szCs w:val="24"/>
        </w:rPr>
        <w:t>.</w:t>
      </w:r>
    </w:p>
    <w:p w:rsidR="00FC2CB5" w:rsidRPr="007A4B91" w:rsidRDefault="00FC2CB5" w:rsidP="00893A95">
      <w:pPr>
        <w:ind w:firstLine="0"/>
        <w:jc w:val="left"/>
        <w:rPr>
          <w:szCs w:val="24"/>
        </w:rPr>
      </w:pPr>
      <w:r w:rsidRPr="007A4B91">
        <w:rPr>
          <w:szCs w:val="24"/>
        </w:rPr>
        <w:t>Таблиц</w:t>
      </w:r>
      <w:r w:rsidR="003C6FAA" w:rsidRPr="007A4B91">
        <w:rPr>
          <w:szCs w:val="24"/>
        </w:rPr>
        <w:t>я 5</w:t>
      </w:r>
      <w:r w:rsidR="00A62FB6" w:rsidRPr="007A4B91">
        <w:rPr>
          <w:szCs w:val="24"/>
        </w:rPr>
        <w:t>6</w:t>
      </w:r>
      <w:r w:rsidR="000B6226" w:rsidRPr="007A4B91">
        <w:rPr>
          <w:szCs w:val="24"/>
        </w:rPr>
        <w:t>.</w:t>
      </w:r>
      <w:r w:rsidRPr="007A4B91">
        <w:rPr>
          <w:szCs w:val="24"/>
        </w:rPr>
        <w:t xml:space="preserve"> Розрахунок витрат на придбання кормів для тварин зоопарку</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743"/>
        <w:gridCol w:w="1275"/>
        <w:gridCol w:w="830"/>
        <w:gridCol w:w="1054"/>
        <w:gridCol w:w="1326"/>
        <w:gridCol w:w="1350"/>
        <w:gridCol w:w="1778"/>
      </w:tblGrid>
      <w:tr w:rsidR="00FC2CB5" w:rsidRPr="007A4B91" w:rsidTr="0025059E">
        <w:trPr>
          <w:jc w:val="center"/>
        </w:trPr>
        <w:tc>
          <w:tcPr>
            <w:tcW w:w="0" w:type="auto"/>
            <w:vMerge w:val="restart"/>
            <w:vAlign w:val="center"/>
          </w:tcPr>
          <w:p w:rsidR="00FC2CB5" w:rsidRPr="007A4B91" w:rsidRDefault="00FC2CB5" w:rsidP="0025059E">
            <w:pPr>
              <w:ind w:left="-57" w:right="-57" w:firstLine="0"/>
              <w:jc w:val="center"/>
              <w:rPr>
                <w:spacing w:val="-3"/>
                <w:szCs w:val="24"/>
              </w:rPr>
            </w:pPr>
            <w:r w:rsidRPr="007A4B91">
              <w:rPr>
                <w:spacing w:val="-3"/>
                <w:szCs w:val="24"/>
              </w:rPr>
              <w:t>Найменування кормів</w:t>
            </w:r>
          </w:p>
        </w:tc>
        <w:tc>
          <w:tcPr>
            <w:tcW w:w="0" w:type="auto"/>
            <w:vMerge w:val="restart"/>
            <w:vAlign w:val="center"/>
          </w:tcPr>
          <w:p w:rsidR="00FC2CB5" w:rsidRPr="007A4B91" w:rsidRDefault="00FC2CB5" w:rsidP="0025059E">
            <w:pPr>
              <w:ind w:left="-57" w:right="-57" w:firstLine="0"/>
              <w:jc w:val="center"/>
              <w:rPr>
                <w:spacing w:val="-3"/>
                <w:szCs w:val="24"/>
              </w:rPr>
            </w:pPr>
            <w:r w:rsidRPr="007A4B91">
              <w:rPr>
                <w:spacing w:val="-3"/>
                <w:szCs w:val="24"/>
              </w:rPr>
              <w:t>Вартість</w:t>
            </w:r>
            <w:r w:rsidR="005244E7" w:rsidRPr="007A4B91">
              <w:rPr>
                <w:spacing w:val="-3"/>
                <w:szCs w:val="24"/>
              </w:rPr>
              <w:t xml:space="preserve"> </w:t>
            </w:r>
            <w:r w:rsidRPr="007A4B91">
              <w:rPr>
                <w:spacing w:val="-3"/>
                <w:szCs w:val="24"/>
              </w:rPr>
              <w:t>за тонну,</w:t>
            </w:r>
            <w:r w:rsidR="00E45FB7" w:rsidRPr="007A4B91">
              <w:rPr>
                <w:spacing w:val="-3"/>
                <w:szCs w:val="24"/>
              </w:rPr>
              <w:t xml:space="preserve"> </w:t>
            </w:r>
            <w:r w:rsidRPr="007A4B91">
              <w:rPr>
                <w:spacing w:val="-3"/>
                <w:szCs w:val="24"/>
              </w:rPr>
              <w:t>грн</w:t>
            </w:r>
          </w:p>
        </w:tc>
        <w:tc>
          <w:tcPr>
            <w:tcW w:w="0" w:type="auto"/>
            <w:vMerge w:val="restart"/>
            <w:vAlign w:val="center"/>
          </w:tcPr>
          <w:p w:rsidR="00FC2CB5" w:rsidRPr="007A4B91" w:rsidRDefault="00FC2CB5" w:rsidP="0025059E">
            <w:pPr>
              <w:ind w:left="-57" w:right="-57" w:firstLine="0"/>
              <w:jc w:val="center"/>
              <w:rPr>
                <w:spacing w:val="-3"/>
                <w:szCs w:val="24"/>
              </w:rPr>
            </w:pPr>
            <w:r w:rsidRPr="007A4B91">
              <w:rPr>
                <w:spacing w:val="-3"/>
                <w:szCs w:val="24"/>
              </w:rPr>
              <w:t>Всього</w:t>
            </w:r>
          </w:p>
          <w:p w:rsidR="00FC2CB5" w:rsidRPr="007A4B91" w:rsidRDefault="00FC2CB5" w:rsidP="0025059E">
            <w:pPr>
              <w:ind w:left="-57" w:right="-57" w:firstLine="0"/>
              <w:jc w:val="center"/>
              <w:rPr>
                <w:spacing w:val="-3"/>
                <w:szCs w:val="24"/>
              </w:rPr>
            </w:pPr>
            <w:r w:rsidRPr="007A4B91">
              <w:rPr>
                <w:spacing w:val="-3"/>
                <w:szCs w:val="24"/>
              </w:rPr>
              <w:t>кормів,</w:t>
            </w:r>
          </w:p>
          <w:p w:rsidR="00FC2CB5" w:rsidRPr="007A4B91" w:rsidRDefault="00FC2CB5" w:rsidP="0025059E">
            <w:pPr>
              <w:ind w:left="-57" w:right="-57" w:firstLine="0"/>
              <w:jc w:val="center"/>
              <w:rPr>
                <w:spacing w:val="-3"/>
                <w:szCs w:val="24"/>
              </w:rPr>
            </w:pPr>
            <w:r w:rsidRPr="007A4B91">
              <w:rPr>
                <w:spacing w:val="-3"/>
                <w:szCs w:val="24"/>
              </w:rPr>
              <w:t>тонн</w:t>
            </w:r>
          </w:p>
        </w:tc>
        <w:tc>
          <w:tcPr>
            <w:tcW w:w="0" w:type="auto"/>
            <w:gridSpan w:val="3"/>
            <w:vAlign w:val="center"/>
          </w:tcPr>
          <w:p w:rsidR="00FC2CB5" w:rsidRPr="007A4B91" w:rsidRDefault="00FC2CB5" w:rsidP="0025059E">
            <w:pPr>
              <w:ind w:left="-57" w:right="-57" w:firstLine="0"/>
              <w:jc w:val="center"/>
              <w:rPr>
                <w:spacing w:val="-3"/>
                <w:szCs w:val="24"/>
              </w:rPr>
            </w:pPr>
            <w:r w:rsidRPr="007A4B91">
              <w:rPr>
                <w:spacing w:val="-3"/>
                <w:szCs w:val="24"/>
              </w:rPr>
              <w:t>Кормів по секціях, тонн</w:t>
            </w:r>
          </w:p>
        </w:tc>
        <w:tc>
          <w:tcPr>
            <w:tcW w:w="0" w:type="auto"/>
            <w:vMerge w:val="restart"/>
            <w:vAlign w:val="center"/>
          </w:tcPr>
          <w:p w:rsidR="00FC2CB5" w:rsidRPr="007A4B91" w:rsidRDefault="00FC2CB5" w:rsidP="0025059E">
            <w:pPr>
              <w:ind w:left="-57" w:right="-57" w:firstLine="0"/>
              <w:jc w:val="center"/>
              <w:rPr>
                <w:spacing w:val="-3"/>
                <w:szCs w:val="24"/>
              </w:rPr>
            </w:pPr>
            <w:r w:rsidRPr="007A4B91">
              <w:rPr>
                <w:spacing w:val="-3"/>
                <w:szCs w:val="24"/>
              </w:rPr>
              <w:t>Необхідна</w:t>
            </w:r>
            <w:r w:rsidR="00C13EFD" w:rsidRPr="007A4B91">
              <w:rPr>
                <w:spacing w:val="-3"/>
                <w:szCs w:val="24"/>
              </w:rPr>
              <w:t xml:space="preserve"> </w:t>
            </w:r>
            <w:r w:rsidRPr="007A4B91">
              <w:rPr>
                <w:spacing w:val="-3"/>
                <w:szCs w:val="24"/>
              </w:rPr>
              <w:t>сума за потребою, тис. грн</w:t>
            </w:r>
          </w:p>
        </w:tc>
      </w:tr>
      <w:tr w:rsidR="00FC2CB5" w:rsidRPr="007A4B91" w:rsidTr="0025059E">
        <w:trPr>
          <w:jc w:val="center"/>
        </w:trPr>
        <w:tc>
          <w:tcPr>
            <w:tcW w:w="0" w:type="auto"/>
            <w:vMerge/>
          </w:tcPr>
          <w:p w:rsidR="00FC2CB5" w:rsidRPr="007A4B91" w:rsidRDefault="00FC2CB5" w:rsidP="0025059E">
            <w:pPr>
              <w:ind w:left="-57" w:right="-57" w:firstLine="0"/>
              <w:jc w:val="left"/>
              <w:rPr>
                <w:spacing w:val="-3"/>
                <w:szCs w:val="24"/>
              </w:rPr>
            </w:pPr>
          </w:p>
        </w:tc>
        <w:tc>
          <w:tcPr>
            <w:tcW w:w="0" w:type="auto"/>
            <w:vMerge/>
          </w:tcPr>
          <w:p w:rsidR="00FC2CB5" w:rsidRPr="007A4B91" w:rsidRDefault="00FC2CB5" w:rsidP="0025059E">
            <w:pPr>
              <w:ind w:left="-57" w:right="-57" w:firstLine="0"/>
              <w:jc w:val="center"/>
              <w:rPr>
                <w:spacing w:val="-3"/>
                <w:szCs w:val="24"/>
              </w:rPr>
            </w:pPr>
          </w:p>
        </w:tc>
        <w:tc>
          <w:tcPr>
            <w:tcW w:w="0" w:type="auto"/>
            <w:vMerge/>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E45FB7" w:rsidP="0025059E">
            <w:pPr>
              <w:ind w:left="-57" w:right="-57" w:firstLine="0"/>
              <w:jc w:val="center"/>
              <w:rPr>
                <w:spacing w:val="-3"/>
                <w:szCs w:val="24"/>
              </w:rPr>
            </w:pPr>
            <w:r w:rsidRPr="007A4B91">
              <w:rPr>
                <w:spacing w:val="-3"/>
                <w:szCs w:val="24"/>
              </w:rPr>
              <w:t>копитних</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безкілевих птахів</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кілегрудих птахів</w:t>
            </w:r>
          </w:p>
        </w:tc>
        <w:tc>
          <w:tcPr>
            <w:tcW w:w="0" w:type="auto"/>
            <w:vMerge/>
          </w:tcPr>
          <w:p w:rsidR="00FC2CB5" w:rsidRPr="007A4B91" w:rsidRDefault="00FC2CB5" w:rsidP="0025059E">
            <w:pPr>
              <w:ind w:left="-57" w:right="-57" w:firstLine="0"/>
              <w:jc w:val="center"/>
              <w:rPr>
                <w:spacing w:val="-3"/>
                <w:szCs w:val="24"/>
              </w:rPr>
            </w:pP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Сіно цілинне</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власне</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911,4</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911,4</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5F6AA4" w:rsidP="0025059E">
            <w:pPr>
              <w:ind w:left="-57" w:right="-57" w:firstLine="0"/>
              <w:jc w:val="center"/>
              <w:rPr>
                <w:spacing w:val="-3"/>
                <w:szCs w:val="24"/>
              </w:rPr>
            </w:pPr>
            <w:r w:rsidRPr="007A4B91">
              <w:rPr>
                <w:spacing w:val="-3"/>
                <w:szCs w:val="24"/>
              </w:rPr>
              <w:t>х</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Сіно люцернове</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3500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12,8</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0,2</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6,3</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6,3</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44,9</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Солома</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2200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50,0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50</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110,1</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Висівки</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4400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17,3</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0,2</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8,6</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8,5</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76,2</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Овес</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7200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14,7</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11,1</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3,6</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105,8</w:t>
            </w:r>
          </w:p>
        </w:tc>
      </w:tr>
      <w:tr w:rsidR="00523EB8" w:rsidRPr="007A4B91" w:rsidTr="0025059E">
        <w:trPr>
          <w:jc w:val="center"/>
        </w:trPr>
        <w:tc>
          <w:tcPr>
            <w:tcW w:w="0" w:type="auto"/>
            <w:tcBorders>
              <w:top w:val="single" w:sz="2" w:space="0" w:color="auto"/>
              <w:left w:val="single" w:sz="2" w:space="0" w:color="auto"/>
              <w:bottom w:val="single" w:sz="2" w:space="0" w:color="auto"/>
              <w:right w:val="single" w:sz="2" w:space="0" w:color="auto"/>
            </w:tcBorders>
          </w:tcPr>
          <w:p w:rsidR="00523EB8" w:rsidRPr="007A4B91" w:rsidRDefault="00523EB8" w:rsidP="0025059E">
            <w:pPr>
              <w:ind w:left="-57" w:right="-57" w:firstLine="0"/>
              <w:jc w:val="left"/>
              <w:rPr>
                <w:spacing w:val="-3"/>
                <w:szCs w:val="24"/>
              </w:rPr>
            </w:pPr>
            <w:r w:rsidRPr="007A4B91">
              <w:rPr>
                <w:spacing w:val="-3"/>
                <w:szCs w:val="24"/>
              </w:rPr>
              <w:t>Пшениця</w:t>
            </w:r>
          </w:p>
        </w:tc>
        <w:tc>
          <w:tcPr>
            <w:tcW w:w="0" w:type="auto"/>
            <w:tcBorders>
              <w:top w:val="single" w:sz="2" w:space="0" w:color="auto"/>
              <w:left w:val="single" w:sz="2" w:space="0" w:color="auto"/>
              <w:bottom w:val="single" w:sz="2" w:space="0" w:color="auto"/>
              <w:right w:val="single" w:sz="2" w:space="0" w:color="auto"/>
            </w:tcBorders>
            <w:vAlign w:val="center"/>
          </w:tcPr>
          <w:p w:rsidR="00523EB8" w:rsidRPr="007A4B91" w:rsidRDefault="00523EB8" w:rsidP="0025059E">
            <w:pPr>
              <w:ind w:left="-57" w:right="-57" w:firstLine="0"/>
              <w:jc w:val="center"/>
              <w:rPr>
                <w:spacing w:val="-3"/>
                <w:szCs w:val="24"/>
              </w:rPr>
            </w:pPr>
            <w:r w:rsidRPr="007A4B91">
              <w:rPr>
                <w:spacing w:val="-3"/>
                <w:szCs w:val="24"/>
              </w:rPr>
              <w:t>11000</w:t>
            </w:r>
          </w:p>
        </w:tc>
        <w:tc>
          <w:tcPr>
            <w:tcW w:w="0" w:type="auto"/>
            <w:tcBorders>
              <w:top w:val="single" w:sz="2" w:space="0" w:color="auto"/>
              <w:left w:val="single" w:sz="2" w:space="0" w:color="auto"/>
              <w:bottom w:val="single" w:sz="2" w:space="0" w:color="auto"/>
              <w:right w:val="single" w:sz="2" w:space="0" w:color="auto"/>
            </w:tcBorders>
            <w:vAlign w:val="center"/>
          </w:tcPr>
          <w:p w:rsidR="00523EB8" w:rsidRPr="007A4B91" w:rsidRDefault="00523EB8" w:rsidP="0025059E">
            <w:pPr>
              <w:ind w:left="-57" w:right="-57" w:firstLine="0"/>
              <w:jc w:val="center"/>
              <w:rPr>
                <w:spacing w:val="-3"/>
                <w:szCs w:val="24"/>
              </w:rPr>
            </w:pPr>
            <w:r w:rsidRPr="007A4B91">
              <w:rPr>
                <w:spacing w:val="-3"/>
                <w:szCs w:val="24"/>
              </w:rPr>
              <w:t>25,8</w:t>
            </w:r>
          </w:p>
        </w:tc>
        <w:tc>
          <w:tcPr>
            <w:tcW w:w="0" w:type="auto"/>
            <w:tcBorders>
              <w:top w:val="single" w:sz="2" w:space="0" w:color="auto"/>
              <w:left w:val="single" w:sz="2" w:space="0" w:color="auto"/>
              <w:bottom w:val="single" w:sz="2" w:space="0" w:color="auto"/>
              <w:right w:val="single" w:sz="2" w:space="0" w:color="auto"/>
            </w:tcBorders>
            <w:vAlign w:val="center"/>
          </w:tcPr>
          <w:p w:rsidR="00523EB8" w:rsidRPr="007A4B91" w:rsidRDefault="00523EB8" w:rsidP="0025059E">
            <w:pPr>
              <w:ind w:left="-57" w:right="-57" w:firstLine="0"/>
              <w:jc w:val="center"/>
              <w:rPr>
                <w:spacing w:val="-3"/>
                <w:szCs w:val="24"/>
              </w:rPr>
            </w:pPr>
            <w:r w:rsidRPr="007A4B91">
              <w:rPr>
                <w:spacing w:val="-3"/>
                <w:szCs w:val="24"/>
              </w:rPr>
              <w:t>15,0</w:t>
            </w:r>
          </w:p>
        </w:tc>
        <w:tc>
          <w:tcPr>
            <w:tcW w:w="0" w:type="auto"/>
            <w:tcBorders>
              <w:top w:val="single" w:sz="2" w:space="0" w:color="auto"/>
              <w:left w:val="single" w:sz="2" w:space="0" w:color="auto"/>
              <w:bottom w:val="single" w:sz="2" w:space="0" w:color="auto"/>
              <w:right w:val="single" w:sz="2" w:space="0" w:color="auto"/>
            </w:tcBorders>
            <w:vAlign w:val="center"/>
          </w:tcPr>
          <w:p w:rsidR="00523EB8" w:rsidRPr="007A4B91" w:rsidRDefault="00523EB8" w:rsidP="0025059E">
            <w:pPr>
              <w:ind w:left="-57" w:right="-57" w:firstLine="0"/>
              <w:jc w:val="center"/>
              <w:rPr>
                <w:spacing w:val="-3"/>
                <w:szCs w:val="24"/>
              </w:rPr>
            </w:pPr>
            <w:r w:rsidRPr="007A4B91">
              <w:rPr>
                <w:spacing w:val="-3"/>
                <w:szCs w:val="24"/>
              </w:rPr>
              <w:t>4,9</w:t>
            </w:r>
          </w:p>
        </w:tc>
        <w:tc>
          <w:tcPr>
            <w:tcW w:w="0" w:type="auto"/>
            <w:tcBorders>
              <w:top w:val="single" w:sz="2" w:space="0" w:color="auto"/>
              <w:left w:val="single" w:sz="2" w:space="0" w:color="auto"/>
              <w:bottom w:val="single" w:sz="2" w:space="0" w:color="auto"/>
              <w:right w:val="single" w:sz="2" w:space="0" w:color="auto"/>
            </w:tcBorders>
            <w:vAlign w:val="center"/>
          </w:tcPr>
          <w:p w:rsidR="00523EB8" w:rsidRPr="007A4B91" w:rsidRDefault="00523EB8" w:rsidP="0025059E">
            <w:pPr>
              <w:ind w:left="-57" w:right="-57" w:firstLine="0"/>
              <w:jc w:val="center"/>
              <w:rPr>
                <w:spacing w:val="-3"/>
                <w:szCs w:val="24"/>
              </w:rPr>
            </w:pPr>
            <w:r w:rsidRPr="007A4B91">
              <w:rPr>
                <w:spacing w:val="-3"/>
                <w:szCs w:val="24"/>
              </w:rPr>
              <w:t>5,9</w:t>
            </w:r>
          </w:p>
        </w:tc>
        <w:tc>
          <w:tcPr>
            <w:tcW w:w="0" w:type="auto"/>
            <w:tcBorders>
              <w:top w:val="single" w:sz="2" w:space="0" w:color="auto"/>
              <w:left w:val="single" w:sz="2" w:space="0" w:color="auto"/>
              <w:bottom w:val="single" w:sz="2" w:space="0" w:color="auto"/>
              <w:right w:val="single" w:sz="2" w:space="0" w:color="auto"/>
            </w:tcBorders>
            <w:vAlign w:val="center"/>
          </w:tcPr>
          <w:p w:rsidR="00523EB8" w:rsidRPr="007A4B91" w:rsidRDefault="00523EB8" w:rsidP="0025059E">
            <w:pPr>
              <w:ind w:left="-57" w:right="-57" w:firstLine="0"/>
              <w:jc w:val="center"/>
              <w:rPr>
                <w:spacing w:val="-3"/>
                <w:szCs w:val="24"/>
              </w:rPr>
            </w:pPr>
            <w:r w:rsidRPr="007A4B91">
              <w:rPr>
                <w:spacing w:val="-3"/>
                <w:szCs w:val="24"/>
              </w:rPr>
              <w:t>283,8</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Ячмінь</w:t>
            </w:r>
          </w:p>
        </w:tc>
        <w:tc>
          <w:tcPr>
            <w:tcW w:w="0" w:type="auto"/>
            <w:vAlign w:val="center"/>
          </w:tcPr>
          <w:p w:rsidR="00FC2CB5" w:rsidRPr="007A4B91" w:rsidRDefault="00C13EFD" w:rsidP="0025059E">
            <w:pPr>
              <w:ind w:left="-57" w:right="-57" w:firstLine="0"/>
              <w:jc w:val="center"/>
              <w:rPr>
                <w:spacing w:val="-3"/>
                <w:szCs w:val="24"/>
              </w:rPr>
            </w:pPr>
            <w:r w:rsidRPr="007A4B91">
              <w:rPr>
                <w:spacing w:val="-3"/>
                <w:szCs w:val="24"/>
              </w:rPr>
              <w:t>110</w:t>
            </w:r>
            <w:r w:rsidR="00FC2CB5" w:rsidRPr="007A4B91">
              <w:rPr>
                <w:spacing w:val="-3"/>
                <w:szCs w:val="24"/>
              </w:rPr>
              <w:t>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47,0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36,0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11,0</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C13EFD" w:rsidP="0025059E">
            <w:pPr>
              <w:ind w:left="-57" w:right="-57" w:firstLine="0"/>
              <w:jc w:val="center"/>
              <w:rPr>
                <w:spacing w:val="-3"/>
                <w:szCs w:val="24"/>
              </w:rPr>
            </w:pPr>
            <w:r w:rsidRPr="007A4B91">
              <w:rPr>
                <w:spacing w:val="-3"/>
                <w:szCs w:val="24"/>
              </w:rPr>
              <w:t>517,0</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Кукурудза</w:t>
            </w:r>
          </w:p>
        </w:tc>
        <w:tc>
          <w:tcPr>
            <w:tcW w:w="0" w:type="auto"/>
            <w:vAlign w:val="center"/>
          </w:tcPr>
          <w:p w:rsidR="00FC2CB5" w:rsidRPr="007A4B91" w:rsidRDefault="00C13EFD" w:rsidP="0025059E">
            <w:pPr>
              <w:ind w:left="-57" w:right="-57" w:firstLine="0"/>
              <w:jc w:val="center"/>
              <w:rPr>
                <w:spacing w:val="-3"/>
                <w:szCs w:val="24"/>
              </w:rPr>
            </w:pPr>
            <w:r w:rsidRPr="007A4B91">
              <w:rPr>
                <w:spacing w:val="-3"/>
                <w:szCs w:val="24"/>
              </w:rPr>
              <w:t>140</w:t>
            </w:r>
            <w:r w:rsidR="00FC2CB5" w:rsidRPr="007A4B91">
              <w:rPr>
                <w:spacing w:val="-3"/>
                <w:szCs w:val="24"/>
              </w:rPr>
              <w:t>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16,2</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9,0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3,0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4,2</w:t>
            </w:r>
          </w:p>
        </w:tc>
        <w:tc>
          <w:tcPr>
            <w:tcW w:w="0" w:type="auto"/>
            <w:vAlign w:val="center"/>
          </w:tcPr>
          <w:p w:rsidR="00FC2CB5" w:rsidRPr="007A4B91" w:rsidRDefault="00C13EFD" w:rsidP="0025059E">
            <w:pPr>
              <w:ind w:left="-57" w:right="-57" w:firstLine="0"/>
              <w:jc w:val="center"/>
              <w:rPr>
                <w:spacing w:val="-3"/>
                <w:szCs w:val="24"/>
              </w:rPr>
            </w:pPr>
            <w:r w:rsidRPr="007A4B91">
              <w:rPr>
                <w:spacing w:val="-3"/>
                <w:szCs w:val="24"/>
              </w:rPr>
              <w:t>226,8</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Соняшник</w:t>
            </w:r>
          </w:p>
        </w:tc>
        <w:tc>
          <w:tcPr>
            <w:tcW w:w="0" w:type="auto"/>
            <w:vAlign w:val="center"/>
          </w:tcPr>
          <w:p w:rsidR="00FC2CB5" w:rsidRPr="007A4B91" w:rsidRDefault="00C13EFD" w:rsidP="0025059E">
            <w:pPr>
              <w:ind w:left="-57" w:right="-57" w:firstLine="0"/>
              <w:jc w:val="center"/>
              <w:rPr>
                <w:spacing w:val="-3"/>
                <w:szCs w:val="24"/>
              </w:rPr>
            </w:pPr>
            <w:r w:rsidRPr="007A4B91">
              <w:rPr>
                <w:spacing w:val="-3"/>
                <w:szCs w:val="24"/>
              </w:rPr>
              <w:t>210</w:t>
            </w:r>
            <w:r w:rsidR="00FC2CB5" w:rsidRPr="007A4B91">
              <w:rPr>
                <w:spacing w:val="-3"/>
                <w:szCs w:val="24"/>
              </w:rPr>
              <w:t>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3,7</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0,3</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3,4</w:t>
            </w:r>
          </w:p>
        </w:tc>
        <w:tc>
          <w:tcPr>
            <w:tcW w:w="0" w:type="auto"/>
            <w:vAlign w:val="center"/>
          </w:tcPr>
          <w:p w:rsidR="00FC2CB5" w:rsidRPr="007A4B91" w:rsidRDefault="00C13EFD" w:rsidP="0025059E">
            <w:pPr>
              <w:ind w:left="-57" w:right="-57" w:firstLine="0"/>
              <w:jc w:val="center"/>
              <w:rPr>
                <w:spacing w:val="-3"/>
                <w:szCs w:val="24"/>
              </w:rPr>
            </w:pPr>
            <w:r w:rsidRPr="007A4B91">
              <w:rPr>
                <w:spacing w:val="-3"/>
                <w:szCs w:val="24"/>
              </w:rPr>
              <w:t>77,7</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Просо</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11000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5,6</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0,3</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5,3</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61,6</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Пшоно</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26400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0,7</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0,3</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0,4</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18,5</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Комбікорм</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5500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47,8</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47,8</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262,9</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Комбікорм стартовий</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19000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2,0</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0,8</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1,2</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38,0</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Комбікорм козячий</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19200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1,6</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1,6</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30,7</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Комбікорм кролячий</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12700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0,2</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0,2</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2,5</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Пластівці вівсяні</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21600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0,1</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0,1</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2,2</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Біоветан</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42000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0,0687</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0,040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0,028</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2,9</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Дріжджі</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19500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0,154</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0,085</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0,069</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3,9</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 xml:space="preserve">Премікс </w:t>
            </w:r>
            <w:r w:rsidR="0025059E" w:rsidRPr="007A4B91">
              <w:rPr>
                <w:spacing w:val="-3"/>
                <w:szCs w:val="24"/>
              </w:rPr>
              <w:t>«Несушка»</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19000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0,138</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0,053</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0,085</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2,6</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Сухофрукти</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110000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0,015</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0,015</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1,7</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Яблука</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10000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0,4</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0,3</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0,1</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4,0</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Зелена маса</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Власна</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274,6</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249,3</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7,5</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17,8</w:t>
            </w:r>
          </w:p>
        </w:tc>
        <w:tc>
          <w:tcPr>
            <w:tcW w:w="0" w:type="auto"/>
            <w:vAlign w:val="center"/>
          </w:tcPr>
          <w:p w:rsidR="00FC2CB5" w:rsidRPr="007A4B91" w:rsidRDefault="005F6AA4" w:rsidP="0025059E">
            <w:pPr>
              <w:ind w:left="-57" w:right="-57" w:firstLine="0"/>
              <w:jc w:val="center"/>
              <w:rPr>
                <w:spacing w:val="-3"/>
                <w:szCs w:val="24"/>
              </w:rPr>
            </w:pPr>
            <w:r w:rsidRPr="007A4B91">
              <w:rPr>
                <w:spacing w:val="-3"/>
                <w:szCs w:val="24"/>
              </w:rPr>
              <w:t>х</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Капуста</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10000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77,7</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46,2</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15,1</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16,4</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777,0</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Морква</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13200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47,8</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32,4</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6,2</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9,2</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631,0</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Буряк столовий</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9000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45,0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24,8</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6,2</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14,0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405,0</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Буряк кормовий</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4000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82,8</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56,6</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9,0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17,2</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331,2</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Цибуля</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18700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5,5</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2,9</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0,9</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1,7</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102,9</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Хліб (кг)</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18500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0,2</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0,2</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3,7</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Гамарус</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90000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0,219</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0,219</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19,7</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М</w:t>
            </w:r>
            <w:r w:rsidR="00C018B3" w:rsidRPr="007A4B91">
              <w:rPr>
                <w:spacing w:val="-3"/>
                <w:szCs w:val="24"/>
              </w:rPr>
              <w:t>′</w:t>
            </w:r>
            <w:r w:rsidRPr="007A4B91">
              <w:rPr>
                <w:spacing w:val="-3"/>
                <w:szCs w:val="24"/>
              </w:rPr>
              <w:t>ясо</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Власне</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7,9</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1,2</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0,3</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6,4</w:t>
            </w:r>
          </w:p>
        </w:tc>
        <w:tc>
          <w:tcPr>
            <w:tcW w:w="0" w:type="auto"/>
            <w:vAlign w:val="center"/>
          </w:tcPr>
          <w:p w:rsidR="00FC2CB5" w:rsidRPr="007A4B91" w:rsidRDefault="005F6AA4" w:rsidP="0025059E">
            <w:pPr>
              <w:ind w:left="-57" w:right="-57" w:firstLine="0"/>
              <w:jc w:val="center"/>
              <w:rPr>
                <w:spacing w:val="-3"/>
                <w:szCs w:val="24"/>
              </w:rPr>
            </w:pPr>
            <w:r w:rsidRPr="007A4B91">
              <w:rPr>
                <w:spacing w:val="-3"/>
                <w:szCs w:val="24"/>
              </w:rPr>
              <w:t>х</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Субпродукти</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Власне</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1,1</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0,3</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0,8</w:t>
            </w:r>
          </w:p>
        </w:tc>
        <w:tc>
          <w:tcPr>
            <w:tcW w:w="0" w:type="auto"/>
            <w:vAlign w:val="center"/>
          </w:tcPr>
          <w:p w:rsidR="00FC2CB5" w:rsidRPr="007A4B91" w:rsidRDefault="005F6AA4" w:rsidP="0025059E">
            <w:pPr>
              <w:ind w:left="-57" w:right="-57" w:firstLine="0"/>
              <w:jc w:val="center"/>
              <w:rPr>
                <w:spacing w:val="-3"/>
                <w:szCs w:val="24"/>
              </w:rPr>
            </w:pPr>
            <w:r w:rsidRPr="007A4B91">
              <w:rPr>
                <w:spacing w:val="-3"/>
                <w:szCs w:val="24"/>
              </w:rPr>
              <w:t>х</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Яйця курячі (тис. шт.)</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Власне</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8,0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1,1</w:t>
            </w:r>
          </w:p>
        </w:tc>
        <w:tc>
          <w:tcPr>
            <w:tcW w:w="0" w:type="auto"/>
            <w:vAlign w:val="center"/>
          </w:tcPr>
          <w:p w:rsidR="00FC2CB5" w:rsidRPr="007A4B91" w:rsidRDefault="00FC2CB5" w:rsidP="0025059E">
            <w:pPr>
              <w:ind w:left="-57" w:right="-57" w:firstLine="0"/>
              <w:jc w:val="center"/>
              <w:rPr>
                <w:spacing w:val="-3"/>
                <w:szCs w:val="24"/>
              </w:rPr>
            </w:pP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6,9</w:t>
            </w:r>
          </w:p>
        </w:tc>
        <w:tc>
          <w:tcPr>
            <w:tcW w:w="0" w:type="auto"/>
            <w:vAlign w:val="center"/>
          </w:tcPr>
          <w:p w:rsidR="00FC2CB5" w:rsidRPr="007A4B91" w:rsidRDefault="005F6AA4" w:rsidP="0025059E">
            <w:pPr>
              <w:ind w:left="-57" w:right="-57" w:firstLine="0"/>
              <w:jc w:val="center"/>
              <w:rPr>
                <w:spacing w:val="-3"/>
                <w:szCs w:val="24"/>
              </w:rPr>
            </w:pPr>
            <w:r w:rsidRPr="007A4B91">
              <w:rPr>
                <w:spacing w:val="-3"/>
                <w:szCs w:val="24"/>
              </w:rPr>
              <w:t>х</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Молоко (л)</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Власне</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24,8</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6,6</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8,3</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9,9</w:t>
            </w:r>
          </w:p>
        </w:tc>
        <w:tc>
          <w:tcPr>
            <w:tcW w:w="0" w:type="auto"/>
            <w:vAlign w:val="center"/>
          </w:tcPr>
          <w:p w:rsidR="00FC2CB5" w:rsidRPr="007A4B91" w:rsidRDefault="005F6AA4" w:rsidP="0025059E">
            <w:pPr>
              <w:ind w:left="-57" w:right="-57" w:firstLine="0"/>
              <w:jc w:val="center"/>
              <w:rPr>
                <w:spacing w:val="-3"/>
                <w:szCs w:val="24"/>
              </w:rPr>
            </w:pPr>
            <w:r w:rsidRPr="007A4B91">
              <w:rPr>
                <w:spacing w:val="-3"/>
                <w:szCs w:val="24"/>
              </w:rPr>
              <w:t>х</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Крейда</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2400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5,3</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1,8</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1,4</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2,1</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12,7</w:t>
            </w:r>
          </w:p>
        </w:tc>
      </w:tr>
      <w:tr w:rsidR="00FC2CB5" w:rsidRPr="007A4B91" w:rsidTr="0025059E">
        <w:trPr>
          <w:jc w:val="center"/>
        </w:trPr>
        <w:tc>
          <w:tcPr>
            <w:tcW w:w="0" w:type="auto"/>
          </w:tcPr>
          <w:p w:rsidR="00FC2CB5" w:rsidRPr="007A4B91" w:rsidRDefault="00FC2CB5" w:rsidP="0025059E">
            <w:pPr>
              <w:ind w:left="-57" w:right="-57" w:firstLine="0"/>
              <w:jc w:val="left"/>
              <w:rPr>
                <w:spacing w:val="-3"/>
                <w:szCs w:val="24"/>
              </w:rPr>
            </w:pPr>
            <w:r w:rsidRPr="007A4B91">
              <w:rPr>
                <w:spacing w:val="-3"/>
                <w:szCs w:val="24"/>
              </w:rPr>
              <w:t>Сіль</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12000</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1,8</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1,8</w:t>
            </w:r>
          </w:p>
        </w:tc>
        <w:tc>
          <w:tcPr>
            <w:tcW w:w="0" w:type="auto"/>
            <w:vAlign w:val="center"/>
          </w:tcPr>
          <w:p w:rsidR="00FC2CB5" w:rsidRPr="007A4B91" w:rsidRDefault="005F6AA4" w:rsidP="0025059E">
            <w:pPr>
              <w:ind w:left="-57" w:right="-57" w:firstLine="0"/>
              <w:jc w:val="center"/>
              <w:rPr>
                <w:spacing w:val="-3"/>
                <w:szCs w:val="24"/>
              </w:rPr>
            </w:pPr>
            <w:r w:rsidRPr="007A4B91">
              <w:rPr>
                <w:spacing w:val="-3"/>
                <w:szCs w:val="24"/>
              </w:rPr>
              <w:t>х</w:t>
            </w:r>
          </w:p>
        </w:tc>
        <w:tc>
          <w:tcPr>
            <w:tcW w:w="0" w:type="auto"/>
            <w:vAlign w:val="center"/>
          </w:tcPr>
          <w:p w:rsidR="00FC2CB5" w:rsidRPr="007A4B91" w:rsidRDefault="005F6AA4" w:rsidP="0025059E">
            <w:pPr>
              <w:ind w:left="-57" w:right="-57" w:firstLine="0"/>
              <w:jc w:val="center"/>
              <w:rPr>
                <w:spacing w:val="-3"/>
                <w:szCs w:val="24"/>
              </w:rPr>
            </w:pPr>
            <w:r w:rsidRPr="007A4B91">
              <w:rPr>
                <w:spacing w:val="-3"/>
                <w:szCs w:val="24"/>
              </w:rPr>
              <w:t>х</w:t>
            </w:r>
          </w:p>
        </w:tc>
        <w:tc>
          <w:tcPr>
            <w:tcW w:w="0" w:type="auto"/>
            <w:vAlign w:val="center"/>
          </w:tcPr>
          <w:p w:rsidR="00FC2CB5" w:rsidRPr="007A4B91" w:rsidRDefault="00FC2CB5" w:rsidP="0025059E">
            <w:pPr>
              <w:ind w:left="-57" w:right="-57" w:firstLine="0"/>
              <w:jc w:val="center"/>
              <w:rPr>
                <w:spacing w:val="-3"/>
                <w:szCs w:val="24"/>
              </w:rPr>
            </w:pPr>
            <w:r w:rsidRPr="007A4B91">
              <w:rPr>
                <w:spacing w:val="-3"/>
                <w:szCs w:val="24"/>
              </w:rPr>
              <w:t>21,6</w:t>
            </w:r>
          </w:p>
        </w:tc>
      </w:tr>
      <w:tr w:rsidR="00FC2CB5" w:rsidRPr="007A4B91" w:rsidTr="0025059E">
        <w:trPr>
          <w:jc w:val="center"/>
        </w:trPr>
        <w:tc>
          <w:tcPr>
            <w:tcW w:w="0" w:type="auto"/>
          </w:tcPr>
          <w:p w:rsidR="00FC2CB5" w:rsidRPr="007A4B91" w:rsidRDefault="00FC2CB5" w:rsidP="0025059E">
            <w:pPr>
              <w:ind w:left="-57" w:right="-57" w:firstLine="0"/>
              <w:jc w:val="left"/>
              <w:rPr>
                <w:b/>
                <w:spacing w:val="-3"/>
                <w:szCs w:val="24"/>
              </w:rPr>
            </w:pPr>
            <w:r w:rsidRPr="007A4B91">
              <w:rPr>
                <w:b/>
                <w:spacing w:val="-3"/>
                <w:szCs w:val="24"/>
              </w:rPr>
              <w:t>В</w:t>
            </w:r>
            <w:r w:rsidR="005244E7" w:rsidRPr="007A4B91">
              <w:rPr>
                <w:b/>
                <w:spacing w:val="-3"/>
                <w:szCs w:val="24"/>
              </w:rPr>
              <w:t>сього</w:t>
            </w:r>
            <w:r w:rsidR="005F6AA4" w:rsidRPr="007A4B91">
              <w:rPr>
                <w:b/>
                <w:spacing w:val="-3"/>
                <w:szCs w:val="24"/>
              </w:rPr>
              <w:t>:</w:t>
            </w:r>
          </w:p>
        </w:tc>
        <w:tc>
          <w:tcPr>
            <w:tcW w:w="0" w:type="auto"/>
            <w:vAlign w:val="center"/>
          </w:tcPr>
          <w:p w:rsidR="00FC2CB5" w:rsidRPr="007A4B91" w:rsidRDefault="005F6AA4" w:rsidP="0025059E">
            <w:pPr>
              <w:ind w:left="-57" w:right="-57" w:firstLine="0"/>
              <w:jc w:val="center"/>
              <w:rPr>
                <w:b/>
                <w:spacing w:val="-3"/>
                <w:szCs w:val="24"/>
              </w:rPr>
            </w:pPr>
            <w:r w:rsidRPr="007A4B91">
              <w:rPr>
                <w:b/>
                <w:spacing w:val="-3"/>
                <w:szCs w:val="24"/>
              </w:rPr>
              <w:t>х</w:t>
            </w:r>
          </w:p>
        </w:tc>
        <w:tc>
          <w:tcPr>
            <w:tcW w:w="0" w:type="auto"/>
            <w:vAlign w:val="center"/>
          </w:tcPr>
          <w:p w:rsidR="00FC2CB5" w:rsidRPr="007A4B91" w:rsidRDefault="005F6AA4" w:rsidP="0025059E">
            <w:pPr>
              <w:ind w:left="-57" w:right="-57" w:firstLine="0"/>
              <w:jc w:val="center"/>
              <w:rPr>
                <w:b/>
                <w:spacing w:val="-3"/>
                <w:szCs w:val="24"/>
              </w:rPr>
            </w:pPr>
            <w:r w:rsidRPr="007A4B91">
              <w:rPr>
                <w:b/>
                <w:spacing w:val="-3"/>
                <w:szCs w:val="24"/>
              </w:rPr>
              <w:t>х</w:t>
            </w:r>
          </w:p>
        </w:tc>
        <w:tc>
          <w:tcPr>
            <w:tcW w:w="0" w:type="auto"/>
            <w:vAlign w:val="center"/>
          </w:tcPr>
          <w:p w:rsidR="00FC2CB5" w:rsidRPr="007A4B91" w:rsidRDefault="005F6AA4" w:rsidP="0025059E">
            <w:pPr>
              <w:ind w:left="-57" w:right="-57" w:firstLine="0"/>
              <w:jc w:val="center"/>
              <w:rPr>
                <w:b/>
                <w:spacing w:val="-3"/>
                <w:szCs w:val="24"/>
              </w:rPr>
            </w:pPr>
            <w:r w:rsidRPr="007A4B91">
              <w:rPr>
                <w:b/>
                <w:spacing w:val="-3"/>
                <w:szCs w:val="24"/>
              </w:rPr>
              <w:t>х</w:t>
            </w:r>
          </w:p>
        </w:tc>
        <w:tc>
          <w:tcPr>
            <w:tcW w:w="0" w:type="auto"/>
            <w:vAlign w:val="center"/>
          </w:tcPr>
          <w:p w:rsidR="00FC2CB5" w:rsidRPr="007A4B91" w:rsidRDefault="005F6AA4" w:rsidP="0025059E">
            <w:pPr>
              <w:ind w:left="-57" w:right="-57" w:firstLine="0"/>
              <w:jc w:val="center"/>
              <w:rPr>
                <w:b/>
                <w:spacing w:val="-3"/>
                <w:szCs w:val="24"/>
              </w:rPr>
            </w:pPr>
            <w:r w:rsidRPr="007A4B91">
              <w:rPr>
                <w:b/>
                <w:spacing w:val="-3"/>
                <w:szCs w:val="24"/>
              </w:rPr>
              <w:t>х</w:t>
            </w:r>
          </w:p>
        </w:tc>
        <w:tc>
          <w:tcPr>
            <w:tcW w:w="0" w:type="auto"/>
            <w:vAlign w:val="center"/>
          </w:tcPr>
          <w:p w:rsidR="00FC2CB5" w:rsidRPr="007A4B91" w:rsidRDefault="005F6AA4" w:rsidP="0025059E">
            <w:pPr>
              <w:ind w:left="-57" w:right="-57" w:firstLine="0"/>
              <w:jc w:val="center"/>
              <w:rPr>
                <w:b/>
                <w:spacing w:val="-3"/>
                <w:szCs w:val="24"/>
              </w:rPr>
            </w:pPr>
            <w:r w:rsidRPr="007A4B91">
              <w:rPr>
                <w:b/>
                <w:spacing w:val="-3"/>
                <w:szCs w:val="24"/>
              </w:rPr>
              <w:t>х</w:t>
            </w:r>
          </w:p>
        </w:tc>
        <w:tc>
          <w:tcPr>
            <w:tcW w:w="0" w:type="auto"/>
            <w:vAlign w:val="center"/>
          </w:tcPr>
          <w:p w:rsidR="00FC2CB5" w:rsidRPr="007A4B91" w:rsidRDefault="005F6AA4" w:rsidP="0025059E">
            <w:pPr>
              <w:ind w:left="-57" w:right="-57" w:firstLine="0"/>
              <w:jc w:val="center"/>
              <w:rPr>
                <w:b/>
                <w:spacing w:val="-3"/>
                <w:szCs w:val="24"/>
              </w:rPr>
            </w:pPr>
            <w:r w:rsidRPr="007A4B91">
              <w:rPr>
                <w:b/>
                <w:spacing w:val="-3"/>
                <w:szCs w:val="24"/>
              </w:rPr>
              <w:t>4178,6</w:t>
            </w:r>
          </w:p>
        </w:tc>
      </w:tr>
    </w:tbl>
    <w:p w:rsidR="00C85851" w:rsidRPr="007A4B91" w:rsidRDefault="00773F15" w:rsidP="0036654B">
      <w:pPr>
        <w:spacing w:before="120" w:after="120"/>
        <w:ind w:firstLine="567"/>
        <w:rPr>
          <w:i/>
          <w:spacing w:val="2"/>
          <w:szCs w:val="24"/>
        </w:rPr>
      </w:pPr>
      <w:r w:rsidRPr="007A4B91">
        <w:rPr>
          <w:spacing w:val="-4"/>
          <w:szCs w:val="24"/>
        </w:rPr>
        <w:t>5.3.4.4</w:t>
      </w:r>
      <w:r w:rsidR="005F5D50" w:rsidRPr="007A4B91">
        <w:rPr>
          <w:spacing w:val="-4"/>
          <w:szCs w:val="24"/>
        </w:rPr>
        <w:t>.</w:t>
      </w:r>
      <w:r w:rsidRPr="007A4B91">
        <w:rPr>
          <w:spacing w:val="-4"/>
          <w:szCs w:val="24"/>
        </w:rPr>
        <w:t xml:space="preserve"> </w:t>
      </w:r>
      <w:r w:rsidR="00C85851" w:rsidRPr="007A4B91">
        <w:rPr>
          <w:i/>
          <w:spacing w:val="2"/>
          <w:szCs w:val="24"/>
        </w:rPr>
        <w:t>Інші господарчі витрати</w:t>
      </w:r>
    </w:p>
    <w:p w:rsidR="009E7791" w:rsidRPr="007A4B91" w:rsidRDefault="00C85851" w:rsidP="00DF32EC">
      <w:pPr>
        <w:spacing w:after="120"/>
        <w:ind w:firstLine="567"/>
        <w:rPr>
          <w:spacing w:val="2"/>
          <w:szCs w:val="24"/>
        </w:rPr>
      </w:pPr>
      <w:r w:rsidRPr="007A4B91">
        <w:rPr>
          <w:spacing w:val="2"/>
          <w:szCs w:val="24"/>
        </w:rPr>
        <w:t>У</w:t>
      </w:r>
      <w:r w:rsidR="009E7791" w:rsidRPr="007A4B91">
        <w:rPr>
          <w:spacing w:val="2"/>
          <w:szCs w:val="24"/>
        </w:rPr>
        <w:t xml:space="preserve">загальнену інформацію про щорічні потреби БЗ в електроматеріалах, дрібному інвентарю, миючих засобах, </w:t>
      </w:r>
      <w:r w:rsidR="009E7791" w:rsidRPr="007A4B91">
        <w:rPr>
          <w:spacing w:val="2"/>
        </w:rPr>
        <w:t xml:space="preserve">спецодязі, спецвзутті </w:t>
      </w:r>
      <w:r w:rsidR="009E7791" w:rsidRPr="007A4B91">
        <w:rPr>
          <w:spacing w:val="2"/>
          <w:szCs w:val="24"/>
        </w:rPr>
        <w:t xml:space="preserve">та захисних пристроях </w:t>
      </w:r>
      <w:r w:rsidRPr="007A4B91">
        <w:rPr>
          <w:spacing w:val="2"/>
          <w:szCs w:val="24"/>
        </w:rPr>
        <w:t xml:space="preserve">для </w:t>
      </w:r>
      <w:r w:rsidRPr="007A4B91">
        <w:rPr>
          <w:spacing w:val="2"/>
        </w:rPr>
        <w:t xml:space="preserve">працівників </w:t>
      </w:r>
      <w:r w:rsidR="009E7791" w:rsidRPr="007A4B91">
        <w:rPr>
          <w:spacing w:val="2"/>
          <w:szCs w:val="24"/>
        </w:rPr>
        <w:t xml:space="preserve">відповідно до діючих норм </w:t>
      </w:r>
      <w:r w:rsidRPr="007A4B91">
        <w:rPr>
          <w:spacing w:val="2"/>
          <w:szCs w:val="24"/>
        </w:rPr>
        <w:t xml:space="preserve">подано нижче </w:t>
      </w:r>
      <w:r w:rsidR="009E7791" w:rsidRPr="007A4B91">
        <w:rPr>
          <w:spacing w:val="2"/>
          <w:szCs w:val="24"/>
        </w:rPr>
        <w:t>(табл. 5</w:t>
      </w:r>
      <w:r w:rsidR="00A62FB6" w:rsidRPr="007A4B91">
        <w:rPr>
          <w:spacing w:val="2"/>
          <w:szCs w:val="24"/>
        </w:rPr>
        <w:t>7</w:t>
      </w:r>
      <w:r w:rsidR="009E7791" w:rsidRPr="007A4B91">
        <w:rPr>
          <w:spacing w:val="2"/>
          <w:szCs w:val="24"/>
        </w:rPr>
        <w:t>–6</w:t>
      </w:r>
      <w:r w:rsidR="00A62FB6" w:rsidRPr="007A4B91">
        <w:rPr>
          <w:spacing w:val="2"/>
          <w:szCs w:val="24"/>
        </w:rPr>
        <w:t>2</w:t>
      </w:r>
      <w:r w:rsidR="009E7791" w:rsidRPr="007A4B91">
        <w:rPr>
          <w:spacing w:val="2"/>
          <w:szCs w:val="24"/>
        </w:rPr>
        <w:t>).</w:t>
      </w:r>
    </w:p>
    <w:p w:rsidR="00FC2CB5" w:rsidRPr="007A4B91" w:rsidRDefault="00FC2CB5" w:rsidP="005244E7">
      <w:pPr>
        <w:ind w:firstLine="0"/>
        <w:jc w:val="left"/>
        <w:rPr>
          <w:szCs w:val="24"/>
        </w:rPr>
      </w:pPr>
      <w:r w:rsidRPr="007A4B91">
        <w:rPr>
          <w:szCs w:val="24"/>
        </w:rPr>
        <w:t>Таблиц</w:t>
      </w:r>
      <w:r w:rsidR="009E7791" w:rsidRPr="007A4B91">
        <w:rPr>
          <w:szCs w:val="24"/>
        </w:rPr>
        <w:t>я 5</w:t>
      </w:r>
      <w:r w:rsidR="00A62FB6" w:rsidRPr="007A4B91">
        <w:rPr>
          <w:szCs w:val="24"/>
        </w:rPr>
        <w:t>7</w:t>
      </w:r>
      <w:r w:rsidR="005F5D50" w:rsidRPr="007A4B91">
        <w:rPr>
          <w:szCs w:val="24"/>
        </w:rPr>
        <w:t>.</w:t>
      </w:r>
      <w:r w:rsidRPr="007A4B91">
        <w:rPr>
          <w:szCs w:val="24"/>
        </w:rPr>
        <w:t xml:space="preserve"> Щорічна потреба в електроматеріалах</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94"/>
        <w:gridCol w:w="4819"/>
        <w:gridCol w:w="1276"/>
        <w:gridCol w:w="1134"/>
        <w:gridCol w:w="1133"/>
      </w:tblGrid>
      <w:tr w:rsidR="00FC2CB5" w:rsidRPr="007A4B91" w:rsidTr="00E41659">
        <w:trPr>
          <w:jc w:val="center"/>
        </w:trPr>
        <w:tc>
          <w:tcPr>
            <w:tcW w:w="994" w:type="dxa"/>
            <w:vAlign w:val="center"/>
          </w:tcPr>
          <w:p w:rsidR="00FC2CB5" w:rsidRPr="007A4B91" w:rsidRDefault="005C66B7" w:rsidP="00E41659">
            <w:pPr>
              <w:ind w:left="-57" w:right="-57" w:firstLine="0"/>
              <w:jc w:val="center"/>
              <w:rPr>
                <w:szCs w:val="24"/>
              </w:rPr>
            </w:pPr>
            <w:r w:rsidRPr="007A4B91">
              <w:rPr>
                <w:szCs w:val="24"/>
              </w:rPr>
              <w:t>№</w:t>
            </w:r>
            <w:r w:rsidR="00E41659" w:rsidRPr="007A4B91">
              <w:rPr>
                <w:szCs w:val="24"/>
              </w:rPr>
              <w:t xml:space="preserve"> </w:t>
            </w:r>
            <w:r w:rsidR="00B622DB">
              <w:rPr>
                <w:szCs w:val="24"/>
              </w:rPr>
              <w:t>з/з</w:t>
            </w:r>
          </w:p>
        </w:tc>
        <w:tc>
          <w:tcPr>
            <w:tcW w:w="4819" w:type="dxa"/>
            <w:vAlign w:val="center"/>
          </w:tcPr>
          <w:p w:rsidR="00FC2CB5" w:rsidRPr="007A4B91" w:rsidRDefault="00FC2CB5" w:rsidP="005C66B7">
            <w:pPr>
              <w:ind w:left="-57" w:right="-57" w:firstLine="0"/>
              <w:jc w:val="center"/>
              <w:rPr>
                <w:szCs w:val="24"/>
              </w:rPr>
            </w:pPr>
            <w:r w:rsidRPr="007A4B91">
              <w:rPr>
                <w:szCs w:val="24"/>
              </w:rPr>
              <w:t>Найменування</w:t>
            </w:r>
          </w:p>
        </w:tc>
        <w:tc>
          <w:tcPr>
            <w:tcW w:w="1276" w:type="dxa"/>
            <w:vAlign w:val="center"/>
          </w:tcPr>
          <w:p w:rsidR="00FC2CB5" w:rsidRPr="007A4B91" w:rsidRDefault="00FC2CB5" w:rsidP="005C66B7">
            <w:pPr>
              <w:ind w:left="-57" w:right="-57" w:firstLine="0"/>
              <w:jc w:val="center"/>
              <w:rPr>
                <w:szCs w:val="24"/>
              </w:rPr>
            </w:pPr>
            <w:r w:rsidRPr="007A4B91">
              <w:rPr>
                <w:szCs w:val="24"/>
              </w:rPr>
              <w:t>Кількість</w:t>
            </w:r>
          </w:p>
        </w:tc>
        <w:tc>
          <w:tcPr>
            <w:tcW w:w="1134" w:type="dxa"/>
            <w:vAlign w:val="center"/>
          </w:tcPr>
          <w:p w:rsidR="00FC2CB5" w:rsidRPr="007A4B91" w:rsidRDefault="00FC2CB5" w:rsidP="005C66B7">
            <w:pPr>
              <w:ind w:left="-57" w:right="-57" w:firstLine="0"/>
              <w:jc w:val="center"/>
              <w:rPr>
                <w:szCs w:val="24"/>
              </w:rPr>
            </w:pPr>
            <w:r w:rsidRPr="007A4B91">
              <w:rPr>
                <w:szCs w:val="24"/>
              </w:rPr>
              <w:t>Ціна</w:t>
            </w:r>
          </w:p>
        </w:tc>
        <w:tc>
          <w:tcPr>
            <w:tcW w:w="1133" w:type="dxa"/>
            <w:vAlign w:val="center"/>
          </w:tcPr>
          <w:p w:rsidR="00FC2CB5" w:rsidRPr="007A4B91" w:rsidRDefault="00FC2CB5" w:rsidP="00E41659">
            <w:pPr>
              <w:ind w:left="-57" w:right="-57" w:firstLine="0"/>
              <w:jc w:val="center"/>
              <w:rPr>
                <w:szCs w:val="24"/>
              </w:rPr>
            </w:pPr>
            <w:r w:rsidRPr="007A4B91">
              <w:rPr>
                <w:szCs w:val="24"/>
              </w:rPr>
              <w:t>Сума,</w:t>
            </w:r>
            <w:r w:rsidR="00E41659" w:rsidRPr="007A4B91">
              <w:rPr>
                <w:szCs w:val="24"/>
              </w:rPr>
              <w:t xml:space="preserve"> </w:t>
            </w:r>
            <w:r w:rsidRPr="007A4B91">
              <w:rPr>
                <w:szCs w:val="24"/>
              </w:rPr>
              <w:t>грн</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1</w:t>
            </w:r>
          </w:p>
        </w:tc>
        <w:tc>
          <w:tcPr>
            <w:tcW w:w="4819" w:type="dxa"/>
          </w:tcPr>
          <w:p w:rsidR="00FC2CB5" w:rsidRPr="007A4B91" w:rsidRDefault="00FC2CB5" w:rsidP="005C66B7">
            <w:pPr>
              <w:ind w:left="-57" w:right="-57" w:firstLine="0"/>
              <w:jc w:val="left"/>
              <w:rPr>
                <w:szCs w:val="24"/>
              </w:rPr>
            </w:pPr>
            <w:r w:rsidRPr="007A4B91">
              <w:rPr>
                <w:szCs w:val="24"/>
              </w:rPr>
              <w:t>Токовимірювальні кліщі</w:t>
            </w:r>
          </w:p>
        </w:tc>
        <w:tc>
          <w:tcPr>
            <w:tcW w:w="1276" w:type="dxa"/>
          </w:tcPr>
          <w:p w:rsidR="00FC2CB5" w:rsidRPr="007A4B91" w:rsidRDefault="00FC2CB5" w:rsidP="005C66B7">
            <w:pPr>
              <w:ind w:left="-57" w:right="-57" w:firstLine="0"/>
              <w:jc w:val="center"/>
              <w:rPr>
                <w:szCs w:val="24"/>
              </w:rPr>
            </w:pPr>
            <w:r w:rsidRPr="007A4B91">
              <w:rPr>
                <w:szCs w:val="24"/>
              </w:rPr>
              <w:t>1</w:t>
            </w:r>
          </w:p>
        </w:tc>
        <w:tc>
          <w:tcPr>
            <w:tcW w:w="1134" w:type="dxa"/>
          </w:tcPr>
          <w:p w:rsidR="00FC2CB5" w:rsidRPr="007A4B91" w:rsidRDefault="00FC2CB5" w:rsidP="005C66B7">
            <w:pPr>
              <w:ind w:left="-57" w:right="-57" w:firstLine="0"/>
              <w:jc w:val="center"/>
              <w:rPr>
                <w:szCs w:val="24"/>
              </w:rPr>
            </w:pPr>
            <w:r w:rsidRPr="007A4B91">
              <w:rPr>
                <w:szCs w:val="24"/>
              </w:rPr>
              <w:t>250</w:t>
            </w:r>
          </w:p>
        </w:tc>
        <w:tc>
          <w:tcPr>
            <w:tcW w:w="1133" w:type="dxa"/>
          </w:tcPr>
          <w:p w:rsidR="00FC2CB5" w:rsidRPr="007A4B91" w:rsidRDefault="00FC2CB5" w:rsidP="005C66B7">
            <w:pPr>
              <w:ind w:left="-57" w:right="-57" w:firstLine="0"/>
              <w:jc w:val="center"/>
              <w:rPr>
                <w:szCs w:val="24"/>
              </w:rPr>
            </w:pPr>
            <w:r w:rsidRPr="007A4B91">
              <w:rPr>
                <w:szCs w:val="24"/>
              </w:rPr>
              <w:t>250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2</w:t>
            </w:r>
          </w:p>
        </w:tc>
        <w:tc>
          <w:tcPr>
            <w:tcW w:w="4819" w:type="dxa"/>
          </w:tcPr>
          <w:p w:rsidR="00FC2CB5" w:rsidRPr="007A4B91" w:rsidRDefault="00FC2CB5" w:rsidP="005C66B7">
            <w:pPr>
              <w:ind w:left="-57" w:right="-57" w:firstLine="0"/>
              <w:jc w:val="left"/>
              <w:rPr>
                <w:szCs w:val="24"/>
              </w:rPr>
            </w:pPr>
            <w:r w:rsidRPr="007A4B91">
              <w:rPr>
                <w:szCs w:val="24"/>
              </w:rPr>
              <w:t>Стартер S10</w:t>
            </w:r>
          </w:p>
        </w:tc>
        <w:tc>
          <w:tcPr>
            <w:tcW w:w="1276" w:type="dxa"/>
          </w:tcPr>
          <w:p w:rsidR="00FC2CB5" w:rsidRPr="007A4B91" w:rsidRDefault="00FC2CB5" w:rsidP="005C66B7">
            <w:pPr>
              <w:ind w:left="-57" w:right="-57" w:firstLine="0"/>
              <w:jc w:val="center"/>
              <w:rPr>
                <w:szCs w:val="24"/>
              </w:rPr>
            </w:pPr>
            <w:r w:rsidRPr="007A4B91">
              <w:rPr>
                <w:szCs w:val="24"/>
              </w:rPr>
              <w:t>50</w:t>
            </w:r>
          </w:p>
        </w:tc>
        <w:tc>
          <w:tcPr>
            <w:tcW w:w="1134" w:type="dxa"/>
          </w:tcPr>
          <w:p w:rsidR="00FC2CB5" w:rsidRPr="007A4B91" w:rsidRDefault="00FC2CB5" w:rsidP="005C66B7">
            <w:pPr>
              <w:ind w:left="-57" w:right="-57" w:firstLine="0"/>
              <w:jc w:val="center"/>
              <w:rPr>
                <w:szCs w:val="24"/>
              </w:rPr>
            </w:pPr>
            <w:r w:rsidRPr="007A4B91">
              <w:rPr>
                <w:szCs w:val="24"/>
              </w:rPr>
              <w:t>10</w:t>
            </w:r>
          </w:p>
        </w:tc>
        <w:tc>
          <w:tcPr>
            <w:tcW w:w="1133" w:type="dxa"/>
          </w:tcPr>
          <w:p w:rsidR="00FC2CB5" w:rsidRPr="007A4B91" w:rsidRDefault="00FC2CB5" w:rsidP="005C66B7">
            <w:pPr>
              <w:ind w:left="-57" w:right="-57" w:firstLine="0"/>
              <w:jc w:val="center"/>
              <w:rPr>
                <w:szCs w:val="24"/>
              </w:rPr>
            </w:pPr>
            <w:r w:rsidRPr="007A4B91">
              <w:rPr>
                <w:szCs w:val="24"/>
              </w:rPr>
              <w:t>500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3</w:t>
            </w:r>
          </w:p>
        </w:tc>
        <w:tc>
          <w:tcPr>
            <w:tcW w:w="4819" w:type="dxa"/>
          </w:tcPr>
          <w:p w:rsidR="00FC2CB5" w:rsidRPr="007A4B91" w:rsidRDefault="00FC2CB5" w:rsidP="005C66B7">
            <w:pPr>
              <w:ind w:left="-57" w:right="-57" w:firstLine="0"/>
              <w:jc w:val="left"/>
              <w:rPr>
                <w:szCs w:val="24"/>
              </w:rPr>
            </w:pPr>
            <w:r w:rsidRPr="007A4B91">
              <w:rPr>
                <w:szCs w:val="24"/>
              </w:rPr>
              <w:t xml:space="preserve">Світильник НСПО </w:t>
            </w:r>
          </w:p>
        </w:tc>
        <w:tc>
          <w:tcPr>
            <w:tcW w:w="1276" w:type="dxa"/>
          </w:tcPr>
          <w:p w:rsidR="00FC2CB5" w:rsidRPr="007A4B91" w:rsidRDefault="00FC2CB5" w:rsidP="005C66B7">
            <w:pPr>
              <w:ind w:left="-57" w:right="-57" w:firstLine="0"/>
              <w:jc w:val="center"/>
              <w:rPr>
                <w:szCs w:val="24"/>
              </w:rPr>
            </w:pPr>
            <w:r w:rsidRPr="007A4B91">
              <w:rPr>
                <w:szCs w:val="24"/>
              </w:rPr>
              <w:t>10</w:t>
            </w:r>
          </w:p>
        </w:tc>
        <w:tc>
          <w:tcPr>
            <w:tcW w:w="1134" w:type="dxa"/>
          </w:tcPr>
          <w:p w:rsidR="00FC2CB5" w:rsidRPr="007A4B91" w:rsidRDefault="00FC2CB5" w:rsidP="005C66B7">
            <w:pPr>
              <w:ind w:left="-57" w:right="-57" w:firstLine="0"/>
              <w:jc w:val="center"/>
              <w:rPr>
                <w:szCs w:val="24"/>
              </w:rPr>
            </w:pPr>
            <w:r w:rsidRPr="007A4B91">
              <w:rPr>
                <w:szCs w:val="24"/>
              </w:rPr>
              <w:t>50</w:t>
            </w:r>
          </w:p>
        </w:tc>
        <w:tc>
          <w:tcPr>
            <w:tcW w:w="1133" w:type="dxa"/>
          </w:tcPr>
          <w:p w:rsidR="00FC2CB5" w:rsidRPr="007A4B91" w:rsidRDefault="00FC2CB5" w:rsidP="005C66B7">
            <w:pPr>
              <w:ind w:left="-57" w:right="-57" w:firstLine="0"/>
              <w:jc w:val="center"/>
              <w:rPr>
                <w:szCs w:val="24"/>
              </w:rPr>
            </w:pPr>
            <w:r w:rsidRPr="007A4B91">
              <w:rPr>
                <w:szCs w:val="24"/>
              </w:rPr>
              <w:t>500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4</w:t>
            </w:r>
          </w:p>
        </w:tc>
        <w:tc>
          <w:tcPr>
            <w:tcW w:w="4819" w:type="dxa"/>
          </w:tcPr>
          <w:p w:rsidR="00FC2CB5" w:rsidRPr="007A4B91" w:rsidRDefault="00FC2CB5" w:rsidP="005C66B7">
            <w:pPr>
              <w:ind w:left="-57" w:right="-57" w:firstLine="0"/>
              <w:jc w:val="left"/>
              <w:rPr>
                <w:szCs w:val="24"/>
              </w:rPr>
            </w:pPr>
            <w:r w:rsidRPr="007A4B91">
              <w:rPr>
                <w:szCs w:val="24"/>
              </w:rPr>
              <w:t>Розетка внутрішньої установки</w:t>
            </w:r>
          </w:p>
        </w:tc>
        <w:tc>
          <w:tcPr>
            <w:tcW w:w="1276" w:type="dxa"/>
          </w:tcPr>
          <w:p w:rsidR="00FC2CB5" w:rsidRPr="007A4B91" w:rsidRDefault="00FC2CB5" w:rsidP="005C66B7">
            <w:pPr>
              <w:ind w:left="-57" w:right="-57" w:firstLine="0"/>
              <w:jc w:val="center"/>
              <w:rPr>
                <w:szCs w:val="24"/>
              </w:rPr>
            </w:pPr>
            <w:r w:rsidRPr="007A4B91">
              <w:rPr>
                <w:szCs w:val="24"/>
              </w:rPr>
              <w:t>20</w:t>
            </w:r>
          </w:p>
        </w:tc>
        <w:tc>
          <w:tcPr>
            <w:tcW w:w="1134" w:type="dxa"/>
          </w:tcPr>
          <w:p w:rsidR="00FC2CB5" w:rsidRPr="007A4B91" w:rsidRDefault="00FC2CB5" w:rsidP="005C66B7">
            <w:pPr>
              <w:ind w:left="-57" w:right="-57" w:firstLine="0"/>
              <w:jc w:val="center"/>
              <w:rPr>
                <w:szCs w:val="24"/>
              </w:rPr>
            </w:pPr>
            <w:r w:rsidRPr="007A4B91">
              <w:rPr>
                <w:szCs w:val="24"/>
              </w:rPr>
              <w:t>65</w:t>
            </w:r>
          </w:p>
        </w:tc>
        <w:tc>
          <w:tcPr>
            <w:tcW w:w="1133" w:type="dxa"/>
          </w:tcPr>
          <w:p w:rsidR="00FC2CB5" w:rsidRPr="007A4B91" w:rsidRDefault="00FC2CB5" w:rsidP="005C66B7">
            <w:pPr>
              <w:ind w:left="-57" w:right="-57" w:firstLine="0"/>
              <w:jc w:val="center"/>
              <w:rPr>
                <w:szCs w:val="24"/>
              </w:rPr>
            </w:pPr>
            <w:r w:rsidRPr="007A4B91">
              <w:rPr>
                <w:szCs w:val="24"/>
              </w:rPr>
              <w:t>1300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5</w:t>
            </w:r>
          </w:p>
        </w:tc>
        <w:tc>
          <w:tcPr>
            <w:tcW w:w="4819" w:type="dxa"/>
          </w:tcPr>
          <w:p w:rsidR="00FC2CB5" w:rsidRPr="007A4B91" w:rsidRDefault="00FC2CB5" w:rsidP="005C66B7">
            <w:pPr>
              <w:ind w:left="-57" w:right="-57" w:firstLine="0"/>
              <w:jc w:val="left"/>
              <w:rPr>
                <w:szCs w:val="24"/>
              </w:rPr>
            </w:pPr>
            <w:r w:rsidRPr="007A4B91">
              <w:rPr>
                <w:szCs w:val="24"/>
              </w:rPr>
              <w:t>Вимикач</w:t>
            </w:r>
          </w:p>
        </w:tc>
        <w:tc>
          <w:tcPr>
            <w:tcW w:w="1276" w:type="dxa"/>
          </w:tcPr>
          <w:p w:rsidR="00FC2CB5" w:rsidRPr="007A4B91" w:rsidRDefault="00FC2CB5" w:rsidP="005C66B7">
            <w:pPr>
              <w:ind w:left="-57" w:right="-57" w:firstLine="0"/>
              <w:jc w:val="center"/>
              <w:rPr>
                <w:szCs w:val="24"/>
              </w:rPr>
            </w:pPr>
            <w:r w:rsidRPr="007A4B91">
              <w:rPr>
                <w:szCs w:val="24"/>
              </w:rPr>
              <w:t>16</w:t>
            </w:r>
          </w:p>
        </w:tc>
        <w:tc>
          <w:tcPr>
            <w:tcW w:w="1134" w:type="dxa"/>
          </w:tcPr>
          <w:p w:rsidR="00FC2CB5" w:rsidRPr="007A4B91" w:rsidRDefault="00FC2CB5" w:rsidP="005C66B7">
            <w:pPr>
              <w:ind w:left="-57" w:right="-57" w:firstLine="0"/>
              <w:jc w:val="center"/>
              <w:rPr>
                <w:szCs w:val="24"/>
              </w:rPr>
            </w:pPr>
            <w:r w:rsidRPr="007A4B91">
              <w:rPr>
                <w:szCs w:val="24"/>
              </w:rPr>
              <w:t>65</w:t>
            </w:r>
          </w:p>
        </w:tc>
        <w:tc>
          <w:tcPr>
            <w:tcW w:w="1133" w:type="dxa"/>
          </w:tcPr>
          <w:p w:rsidR="00FC2CB5" w:rsidRPr="007A4B91" w:rsidRDefault="00FC2CB5" w:rsidP="005C66B7">
            <w:pPr>
              <w:ind w:left="-57" w:right="-57" w:firstLine="0"/>
              <w:jc w:val="center"/>
              <w:rPr>
                <w:szCs w:val="24"/>
              </w:rPr>
            </w:pPr>
            <w:r w:rsidRPr="007A4B91">
              <w:rPr>
                <w:szCs w:val="24"/>
              </w:rPr>
              <w:t>1040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6</w:t>
            </w:r>
          </w:p>
        </w:tc>
        <w:tc>
          <w:tcPr>
            <w:tcW w:w="4819" w:type="dxa"/>
          </w:tcPr>
          <w:p w:rsidR="00FC2CB5" w:rsidRPr="007A4B91" w:rsidRDefault="00FC2CB5" w:rsidP="005C66B7">
            <w:pPr>
              <w:ind w:left="-57" w:right="-57" w:firstLine="0"/>
              <w:jc w:val="left"/>
              <w:rPr>
                <w:szCs w:val="24"/>
              </w:rPr>
            </w:pPr>
            <w:r w:rsidRPr="007A4B91">
              <w:rPr>
                <w:szCs w:val="24"/>
              </w:rPr>
              <w:t>Таймер реле механічний</w:t>
            </w:r>
          </w:p>
        </w:tc>
        <w:tc>
          <w:tcPr>
            <w:tcW w:w="1276" w:type="dxa"/>
          </w:tcPr>
          <w:p w:rsidR="00FC2CB5" w:rsidRPr="007A4B91" w:rsidRDefault="00FC2CB5" w:rsidP="005C66B7">
            <w:pPr>
              <w:ind w:left="-57" w:right="-57" w:firstLine="0"/>
              <w:jc w:val="center"/>
              <w:rPr>
                <w:szCs w:val="24"/>
              </w:rPr>
            </w:pPr>
            <w:r w:rsidRPr="007A4B91">
              <w:rPr>
                <w:szCs w:val="24"/>
              </w:rPr>
              <w:t>3</w:t>
            </w:r>
          </w:p>
        </w:tc>
        <w:tc>
          <w:tcPr>
            <w:tcW w:w="1134" w:type="dxa"/>
          </w:tcPr>
          <w:p w:rsidR="00FC2CB5" w:rsidRPr="007A4B91" w:rsidRDefault="00FC2CB5" w:rsidP="005C66B7">
            <w:pPr>
              <w:ind w:left="-57" w:right="-57" w:firstLine="0"/>
              <w:jc w:val="center"/>
              <w:rPr>
                <w:szCs w:val="24"/>
              </w:rPr>
            </w:pPr>
            <w:r w:rsidRPr="007A4B91">
              <w:rPr>
                <w:szCs w:val="24"/>
              </w:rPr>
              <w:t>360</w:t>
            </w:r>
          </w:p>
        </w:tc>
        <w:tc>
          <w:tcPr>
            <w:tcW w:w="1133" w:type="dxa"/>
          </w:tcPr>
          <w:p w:rsidR="00FC2CB5" w:rsidRPr="007A4B91" w:rsidRDefault="00FC2CB5" w:rsidP="005C66B7">
            <w:pPr>
              <w:ind w:left="-57" w:right="-57" w:firstLine="0"/>
              <w:jc w:val="center"/>
              <w:rPr>
                <w:szCs w:val="24"/>
              </w:rPr>
            </w:pPr>
            <w:r w:rsidRPr="007A4B91">
              <w:rPr>
                <w:szCs w:val="24"/>
              </w:rPr>
              <w:t>1080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7</w:t>
            </w:r>
          </w:p>
        </w:tc>
        <w:tc>
          <w:tcPr>
            <w:tcW w:w="4819" w:type="dxa"/>
          </w:tcPr>
          <w:p w:rsidR="00FC2CB5" w:rsidRPr="007A4B91" w:rsidRDefault="00FC2CB5" w:rsidP="005C66B7">
            <w:pPr>
              <w:ind w:left="-57" w:right="-57" w:firstLine="0"/>
              <w:jc w:val="left"/>
              <w:rPr>
                <w:szCs w:val="24"/>
              </w:rPr>
            </w:pPr>
            <w:r w:rsidRPr="007A4B91">
              <w:rPr>
                <w:szCs w:val="24"/>
              </w:rPr>
              <w:t>Реле напруги РНПП</w:t>
            </w:r>
          </w:p>
        </w:tc>
        <w:tc>
          <w:tcPr>
            <w:tcW w:w="1276" w:type="dxa"/>
          </w:tcPr>
          <w:p w:rsidR="00FC2CB5" w:rsidRPr="007A4B91" w:rsidRDefault="00FC2CB5" w:rsidP="005C66B7">
            <w:pPr>
              <w:ind w:left="-57" w:right="-57" w:firstLine="0"/>
              <w:jc w:val="center"/>
              <w:rPr>
                <w:szCs w:val="24"/>
              </w:rPr>
            </w:pPr>
            <w:r w:rsidRPr="007A4B91">
              <w:rPr>
                <w:szCs w:val="24"/>
              </w:rPr>
              <w:t>3</w:t>
            </w:r>
          </w:p>
        </w:tc>
        <w:tc>
          <w:tcPr>
            <w:tcW w:w="1134" w:type="dxa"/>
          </w:tcPr>
          <w:p w:rsidR="00FC2CB5" w:rsidRPr="007A4B91" w:rsidRDefault="00FC2CB5" w:rsidP="005C66B7">
            <w:pPr>
              <w:ind w:left="-57" w:right="-57" w:firstLine="0"/>
              <w:jc w:val="center"/>
              <w:rPr>
                <w:szCs w:val="24"/>
              </w:rPr>
            </w:pPr>
            <w:r w:rsidRPr="007A4B91">
              <w:rPr>
                <w:szCs w:val="24"/>
              </w:rPr>
              <w:t>30</w:t>
            </w:r>
          </w:p>
        </w:tc>
        <w:tc>
          <w:tcPr>
            <w:tcW w:w="1133" w:type="dxa"/>
          </w:tcPr>
          <w:p w:rsidR="00FC2CB5" w:rsidRPr="007A4B91" w:rsidRDefault="00FC2CB5" w:rsidP="005C66B7">
            <w:pPr>
              <w:ind w:left="-57" w:right="-57" w:firstLine="0"/>
              <w:jc w:val="center"/>
              <w:rPr>
                <w:szCs w:val="24"/>
              </w:rPr>
            </w:pPr>
            <w:r w:rsidRPr="007A4B91">
              <w:rPr>
                <w:szCs w:val="24"/>
              </w:rPr>
              <w:t>90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8</w:t>
            </w:r>
          </w:p>
        </w:tc>
        <w:tc>
          <w:tcPr>
            <w:tcW w:w="4819" w:type="dxa"/>
          </w:tcPr>
          <w:p w:rsidR="00FC2CB5" w:rsidRPr="007A4B91" w:rsidRDefault="00FC2CB5" w:rsidP="005C66B7">
            <w:pPr>
              <w:ind w:left="-57" w:right="-57" w:firstLine="0"/>
              <w:jc w:val="left"/>
              <w:rPr>
                <w:szCs w:val="24"/>
              </w:rPr>
            </w:pPr>
            <w:r w:rsidRPr="007A4B91">
              <w:rPr>
                <w:szCs w:val="24"/>
              </w:rPr>
              <w:t>Провід КГ1х50 м</w:t>
            </w:r>
          </w:p>
        </w:tc>
        <w:tc>
          <w:tcPr>
            <w:tcW w:w="1276" w:type="dxa"/>
          </w:tcPr>
          <w:p w:rsidR="00FC2CB5" w:rsidRPr="007A4B91" w:rsidRDefault="00FC2CB5" w:rsidP="005C66B7">
            <w:pPr>
              <w:ind w:left="-57" w:right="-57" w:firstLine="0"/>
              <w:jc w:val="center"/>
              <w:rPr>
                <w:szCs w:val="24"/>
              </w:rPr>
            </w:pPr>
            <w:r w:rsidRPr="007A4B91">
              <w:rPr>
                <w:szCs w:val="24"/>
              </w:rPr>
              <w:t>10</w:t>
            </w:r>
          </w:p>
        </w:tc>
        <w:tc>
          <w:tcPr>
            <w:tcW w:w="1134" w:type="dxa"/>
          </w:tcPr>
          <w:p w:rsidR="00FC2CB5" w:rsidRPr="007A4B91" w:rsidRDefault="00FC2CB5" w:rsidP="005C66B7">
            <w:pPr>
              <w:ind w:left="-57" w:right="-57" w:firstLine="0"/>
              <w:jc w:val="center"/>
              <w:rPr>
                <w:szCs w:val="24"/>
              </w:rPr>
            </w:pPr>
            <w:r w:rsidRPr="007A4B91">
              <w:rPr>
                <w:szCs w:val="24"/>
              </w:rPr>
              <w:t>36</w:t>
            </w:r>
          </w:p>
        </w:tc>
        <w:tc>
          <w:tcPr>
            <w:tcW w:w="1133" w:type="dxa"/>
          </w:tcPr>
          <w:p w:rsidR="00FC2CB5" w:rsidRPr="007A4B91" w:rsidRDefault="00FC2CB5" w:rsidP="005C66B7">
            <w:pPr>
              <w:ind w:left="-57" w:right="-57" w:firstLine="0"/>
              <w:jc w:val="center"/>
              <w:rPr>
                <w:szCs w:val="24"/>
              </w:rPr>
            </w:pPr>
            <w:r w:rsidRPr="007A4B91">
              <w:rPr>
                <w:szCs w:val="24"/>
              </w:rPr>
              <w:t>360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9</w:t>
            </w:r>
          </w:p>
        </w:tc>
        <w:tc>
          <w:tcPr>
            <w:tcW w:w="4819" w:type="dxa"/>
          </w:tcPr>
          <w:p w:rsidR="00FC2CB5" w:rsidRPr="007A4B91" w:rsidRDefault="00FC2CB5" w:rsidP="005C66B7">
            <w:pPr>
              <w:ind w:left="-57" w:right="-57" w:firstLine="0"/>
              <w:jc w:val="left"/>
              <w:rPr>
                <w:szCs w:val="24"/>
              </w:rPr>
            </w:pPr>
            <w:r w:rsidRPr="007A4B91">
              <w:rPr>
                <w:szCs w:val="24"/>
              </w:rPr>
              <w:t>Кабель АВВГ 2х2,5 м</w:t>
            </w:r>
          </w:p>
        </w:tc>
        <w:tc>
          <w:tcPr>
            <w:tcW w:w="1276" w:type="dxa"/>
          </w:tcPr>
          <w:p w:rsidR="00FC2CB5" w:rsidRPr="007A4B91" w:rsidRDefault="00FC2CB5" w:rsidP="005C66B7">
            <w:pPr>
              <w:ind w:left="-57" w:right="-57" w:firstLine="0"/>
              <w:jc w:val="center"/>
              <w:rPr>
                <w:szCs w:val="24"/>
              </w:rPr>
            </w:pPr>
            <w:r w:rsidRPr="007A4B91">
              <w:rPr>
                <w:szCs w:val="24"/>
              </w:rPr>
              <w:t>100</w:t>
            </w:r>
          </w:p>
        </w:tc>
        <w:tc>
          <w:tcPr>
            <w:tcW w:w="1134" w:type="dxa"/>
          </w:tcPr>
          <w:p w:rsidR="00FC2CB5" w:rsidRPr="007A4B91" w:rsidRDefault="00FC2CB5" w:rsidP="005C66B7">
            <w:pPr>
              <w:ind w:left="-57" w:right="-57" w:firstLine="0"/>
              <w:jc w:val="center"/>
              <w:rPr>
                <w:szCs w:val="24"/>
              </w:rPr>
            </w:pPr>
            <w:r w:rsidRPr="007A4B91">
              <w:rPr>
                <w:szCs w:val="24"/>
              </w:rPr>
              <w:t>5</w:t>
            </w:r>
          </w:p>
        </w:tc>
        <w:tc>
          <w:tcPr>
            <w:tcW w:w="1133" w:type="dxa"/>
          </w:tcPr>
          <w:p w:rsidR="00FC2CB5" w:rsidRPr="007A4B91" w:rsidRDefault="00FC2CB5" w:rsidP="005C66B7">
            <w:pPr>
              <w:ind w:left="-57" w:right="-57" w:firstLine="0"/>
              <w:jc w:val="center"/>
              <w:rPr>
                <w:szCs w:val="24"/>
              </w:rPr>
            </w:pPr>
            <w:r w:rsidRPr="007A4B91">
              <w:rPr>
                <w:szCs w:val="24"/>
              </w:rPr>
              <w:t>500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10</w:t>
            </w:r>
          </w:p>
        </w:tc>
        <w:tc>
          <w:tcPr>
            <w:tcW w:w="4819" w:type="dxa"/>
          </w:tcPr>
          <w:p w:rsidR="00FC2CB5" w:rsidRPr="007A4B91" w:rsidRDefault="00FC2CB5" w:rsidP="005C66B7">
            <w:pPr>
              <w:ind w:left="-57" w:right="-57" w:firstLine="0"/>
              <w:jc w:val="left"/>
              <w:rPr>
                <w:szCs w:val="24"/>
              </w:rPr>
            </w:pPr>
            <w:r w:rsidRPr="007A4B91">
              <w:rPr>
                <w:szCs w:val="24"/>
              </w:rPr>
              <w:t>DIN рейка</w:t>
            </w:r>
          </w:p>
        </w:tc>
        <w:tc>
          <w:tcPr>
            <w:tcW w:w="1276" w:type="dxa"/>
          </w:tcPr>
          <w:p w:rsidR="00FC2CB5" w:rsidRPr="007A4B91" w:rsidRDefault="00FC2CB5" w:rsidP="005C66B7">
            <w:pPr>
              <w:ind w:left="-57" w:right="-57" w:firstLine="0"/>
              <w:jc w:val="center"/>
              <w:rPr>
                <w:szCs w:val="24"/>
              </w:rPr>
            </w:pPr>
            <w:r w:rsidRPr="007A4B91">
              <w:rPr>
                <w:szCs w:val="24"/>
              </w:rPr>
              <w:t>2</w:t>
            </w:r>
          </w:p>
        </w:tc>
        <w:tc>
          <w:tcPr>
            <w:tcW w:w="1134" w:type="dxa"/>
          </w:tcPr>
          <w:p w:rsidR="00FC2CB5" w:rsidRPr="007A4B91" w:rsidRDefault="00FC2CB5" w:rsidP="005C66B7">
            <w:pPr>
              <w:ind w:left="-57" w:right="-57" w:firstLine="0"/>
              <w:jc w:val="center"/>
              <w:rPr>
                <w:szCs w:val="24"/>
              </w:rPr>
            </w:pPr>
            <w:r w:rsidRPr="007A4B91">
              <w:rPr>
                <w:szCs w:val="24"/>
              </w:rPr>
              <w:t>48</w:t>
            </w:r>
          </w:p>
        </w:tc>
        <w:tc>
          <w:tcPr>
            <w:tcW w:w="1133" w:type="dxa"/>
          </w:tcPr>
          <w:p w:rsidR="00FC2CB5" w:rsidRPr="007A4B91" w:rsidRDefault="00FC2CB5" w:rsidP="005C66B7">
            <w:pPr>
              <w:ind w:left="-57" w:right="-57" w:firstLine="0"/>
              <w:jc w:val="center"/>
              <w:rPr>
                <w:szCs w:val="24"/>
              </w:rPr>
            </w:pPr>
            <w:r w:rsidRPr="007A4B91">
              <w:rPr>
                <w:szCs w:val="24"/>
              </w:rPr>
              <w:t>96</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11</w:t>
            </w:r>
          </w:p>
        </w:tc>
        <w:tc>
          <w:tcPr>
            <w:tcW w:w="4819" w:type="dxa"/>
          </w:tcPr>
          <w:p w:rsidR="00FC2CB5" w:rsidRPr="007A4B91" w:rsidRDefault="00FC2CB5" w:rsidP="005C66B7">
            <w:pPr>
              <w:ind w:left="-57" w:right="-57" w:firstLine="0"/>
              <w:jc w:val="left"/>
              <w:rPr>
                <w:szCs w:val="24"/>
              </w:rPr>
            </w:pPr>
            <w:r w:rsidRPr="007A4B91">
              <w:rPr>
                <w:szCs w:val="24"/>
              </w:rPr>
              <w:t>Патрон Е27</w:t>
            </w:r>
          </w:p>
        </w:tc>
        <w:tc>
          <w:tcPr>
            <w:tcW w:w="1276" w:type="dxa"/>
          </w:tcPr>
          <w:p w:rsidR="00FC2CB5" w:rsidRPr="007A4B91" w:rsidRDefault="00FC2CB5" w:rsidP="005C66B7">
            <w:pPr>
              <w:ind w:left="-57" w:right="-57" w:firstLine="0"/>
              <w:jc w:val="center"/>
              <w:rPr>
                <w:szCs w:val="24"/>
              </w:rPr>
            </w:pPr>
            <w:r w:rsidRPr="007A4B91">
              <w:rPr>
                <w:szCs w:val="24"/>
              </w:rPr>
              <w:t>30</w:t>
            </w:r>
          </w:p>
        </w:tc>
        <w:tc>
          <w:tcPr>
            <w:tcW w:w="1134" w:type="dxa"/>
          </w:tcPr>
          <w:p w:rsidR="00FC2CB5" w:rsidRPr="007A4B91" w:rsidRDefault="00FC2CB5" w:rsidP="005C66B7">
            <w:pPr>
              <w:ind w:left="-57" w:right="-57" w:firstLine="0"/>
              <w:jc w:val="center"/>
              <w:rPr>
                <w:szCs w:val="24"/>
              </w:rPr>
            </w:pPr>
            <w:r w:rsidRPr="007A4B91">
              <w:rPr>
                <w:szCs w:val="24"/>
              </w:rPr>
              <w:t>20</w:t>
            </w:r>
          </w:p>
        </w:tc>
        <w:tc>
          <w:tcPr>
            <w:tcW w:w="1133" w:type="dxa"/>
          </w:tcPr>
          <w:p w:rsidR="00FC2CB5" w:rsidRPr="007A4B91" w:rsidRDefault="00FC2CB5" w:rsidP="005C66B7">
            <w:pPr>
              <w:ind w:left="-57" w:right="-57" w:firstLine="0"/>
              <w:jc w:val="center"/>
              <w:rPr>
                <w:szCs w:val="24"/>
              </w:rPr>
            </w:pPr>
            <w:r w:rsidRPr="007A4B91">
              <w:rPr>
                <w:szCs w:val="24"/>
              </w:rPr>
              <w:t>600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12</w:t>
            </w:r>
          </w:p>
        </w:tc>
        <w:tc>
          <w:tcPr>
            <w:tcW w:w="4819" w:type="dxa"/>
          </w:tcPr>
          <w:p w:rsidR="00FC2CB5" w:rsidRPr="007A4B91" w:rsidRDefault="00FC2CB5" w:rsidP="005C66B7">
            <w:pPr>
              <w:ind w:left="-57" w:right="-57" w:firstLine="0"/>
              <w:jc w:val="left"/>
              <w:rPr>
                <w:szCs w:val="24"/>
              </w:rPr>
            </w:pPr>
            <w:r w:rsidRPr="007A4B91">
              <w:rPr>
                <w:szCs w:val="24"/>
              </w:rPr>
              <w:t>Гільзи мідні 25 мм</w:t>
            </w:r>
          </w:p>
        </w:tc>
        <w:tc>
          <w:tcPr>
            <w:tcW w:w="1276" w:type="dxa"/>
          </w:tcPr>
          <w:p w:rsidR="00FC2CB5" w:rsidRPr="007A4B91" w:rsidRDefault="00FC2CB5" w:rsidP="005C66B7">
            <w:pPr>
              <w:ind w:left="-57" w:right="-57" w:firstLine="0"/>
              <w:jc w:val="center"/>
              <w:rPr>
                <w:szCs w:val="24"/>
              </w:rPr>
            </w:pPr>
            <w:r w:rsidRPr="007A4B91">
              <w:rPr>
                <w:szCs w:val="24"/>
              </w:rPr>
              <w:t>10</w:t>
            </w:r>
          </w:p>
        </w:tc>
        <w:tc>
          <w:tcPr>
            <w:tcW w:w="1134" w:type="dxa"/>
          </w:tcPr>
          <w:p w:rsidR="00FC2CB5" w:rsidRPr="007A4B91" w:rsidRDefault="00FC2CB5" w:rsidP="005C66B7">
            <w:pPr>
              <w:ind w:left="-57" w:right="-57" w:firstLine="0"/>
              <w:jc w:val="center"/>
              <w:rPr>
                <w:szCs w:val="24"/>
              </w:rPr>
            </w:pPr>
            <w:r w:rsidRPr="007A4B91">
              <w:rPr>
                <w:szCs w:val="24"/>
              </w:rPr>
              <w:t>20</w:t>
            </w:r>
          </w:p>
        </w:tc>
        <w:tc>
          <w:tcPr>
            <w:tcW w:w="1133" w:type="dxa"/>
          </w:tcPr>
          <w:p w:rsidR="00FC2CB5" w:rsidRPr="007A4B91" w:rsidRDefault="00FC2CB5" w:rsidP="005C66B7">
            <w:pPr>
              <w:ind w:left="-57" w:right="-57" w:firstLine="0"/>
              <w:jc w:val="center"/>
              <w:rPr>
                <w:szCs w:val="24"/>
              </w:rPr>
            </w:pPr>
            <w:r w:rsidRPr="007A4B91">
              <w:rPr>
                <w:szCs w:val="24"/>
              </w:rPr>
              <w:t>200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13</w:t>
            </w:r>
          </w:p>
        </w:tc>
        <w:tc>
          <w:tcPr>
            <w:tcW w:w="4819" w:type="dxa"/>
          </w:tcPr>
          <w:p w:rsidR="00FC2CB5" w:rsidRPr="007A4B91" w:rsidRDefault="00FC2CB5" w:rsidP="005C66B7">
            <w:pPr>
              <w:ind w:left="-57" w:right="-57" w:firstLine="0"/>
              <w:jc w:val="left"/>
              <w:rPr>
                <w:szCs w:val="24"/>
              </w:rPr>
            </w:pPr>
            <w:r w:rsidRPr="007A4B91">
              <w:rPr>
                <w:szCs w:val="24"/>
              </w:rPr>
              <w:t>Лампи люмінесцентні 36 Вт</w:t>
            </w:r>
          </w:p>
        </w:tc>
        <w:tc>
          <w:tcPr>
            <w:tcW w:w="1276" w:type="dxa"/>
          </w:tcPr>
          <w:p w:rsidR="00FC2CB5" w:rsidRPr="007A4B91" w:rsidRDefault="00FC2CB5" w:rsidP="005C66B7">
            <w:pPr>
              <w:ind w:left="-57" w:right="-57" w:firstLine="0"/>
              <w:jc w:val="center"/>
              <w:rPr>
                <w:szCs w:val="24"/>
              </w:rPr>
            </w:pPr>
            <w:r w:rsidRPr="007A4B91">
              <w:rPr>
                <w:szCs w:val="24"/>
              </w:rPr>
              <w:t>50</w:t>
            </w:r>
          </w:p>
        </w:tc>
        <w:tc>
          <w:tcPr>
            <w:tcW w:w="1134" w:type="dxa"/>
          </w:tcPr>
          <w:p w:rsidR="00FC2CB5" w:rsidRPr="007A4B91" w:rsidRDefault="00FC2CB5" w:rsidP="005C66B7">
            <w:pPr>
              <w:ind w:left="-57" w:right="-57" w:firstLine="0"/>
              <w:jc w:val="center"/>
              <w:rPr>
                <w:szCs w:val="24"/>
              </w:rPr>
            </w:pPr>
            <w:r w:rsidRPr="007A4B91">
              <w:rPr>
                <w:szCs w:val="24"/>
              </w:rPr>
              <w:t>30</w:t>
            </w:r>
          </w:p>
        </w:tc>
        <w:tc>
          <w:tcPr>
            <w:tcW w:w="1133" w:type="dxa"/>
          </w:tcPr>
          <w:p w:rsidR="00FC2CB5" w:rsidRPr="007A4B91" w:rsidRDefault="00FC2CB5" w:rsidP="005C66B7">
            <w:pPr>
              <w:ind w:left="-57" w:right="-57" w:firstLine="0"/>
              <w:jc w:val="center"/>
              <w:rPr>
                <w:szCs w:val="24"/>
              </w:rPr>
            </w:pPr>
            <w:r w:rsidRPr="007A4B91">
              <w:rPr>
                <w:szCs w:val="24"/>
              </w:rPr>
              <w:t>1500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14</w:t>
            </w:r>
          </w:p>
        </w:tc>
        <w:tc>
          <w:tcPr>
            <w:tcW w:w="4819" w:type="dxa"/>
          </w:tcPr>
          <w:p w:rsidR="00FC2CB5" w:rsidRPr="007A4B91" w:rsidRDefault="00FC2CB5" w:rsidP="005C66B7">
            <w:pPr>
              <w:ind w:left="-57" w:right="-57" w:firstLine="0"/>
              <w:jc w:val="left"/>
              <w:rPr>
                <w:szCs w:val="24"/>
              </w:rPr>
            </w:pPr>
            <w:r w:rsidRPr="007A4B91">
              <w:rPr>
                <w:szCs w:val="24"/>
              </w:rPr>
              <w:t>Лампи люмінесцентні 18 Вт</w:t>
            </w:r>
          </w:p>
        </w:tc>
        <w:tc>
          <w:tcPr>
            <w:tcW w:w="1276" w:type="dxa"/>
          </w:tcPr>
          <w:p w:rsidR="00FC2CB5" w:rsidRPr="007A4B91" w:rsidRDefault="00FC2CB5" w:rsidP="005C66B7">
            <w:pPr>
              <w:ind w:left="-57" w:right="-57" w:firstLine="0"/>
              <w:jc w:val="center"/>
              <w:rPr>
                <w:szCs w:val="24"/>
              </w:rPr>
            </w:pPr>
            <w:r w:rsidRPr="007A4B91">
              <w:rPr>
                <w:szCs w:val="24"/>
              </w:rPr>
              <w:t>30</w:t>
            </w:r>
          </w:p>
        </w:tc>
        <w:tc>
          <w:tcPr>
            <w:tcW w:w="1134" w:type="dxa"/>
          </w:tcPr>
          <w:p w:rsidR="00FC2CB5" w:rsidRPr="007A4B91" w:rsidRDefault="00FC2CB5" w:rsidP="005C66B7">
            <w:pPr>
              <w:ind w:left="-57" w:right="-57" w:firstLine="0"/>
              <w:jc w:val="center"/>
              <w:rPr>
                <w:szCs w:val="24"/>
              </w:rPr>
            </w:pPr>
            <w:r w:rsidRPr="007A4B91">
              <w:rPr>
                <w:szCs w:val="24"/>
              </w:rPr>
              <w:t>30</w:t>
            </w:r>
          </w:p>
        </w:tc>
        <w:tc>
          <w:tcPr>
            <w:tcW w:w="1133" w:type="dxa"/>
          </w:tcPr>
          <w:p w:rsidR="00FC2CB5" w:rsidRPr="007A4B91" w:rsidRDefault="00FC2CB5" w:rsidP="005C66B7">
            <w:pPr>
              <w:ind w:left="-57" w:right="-57" w:firstLine="0"/>
              <w:jc w:val="center"/>
              <w:rPr>
                <w:szCs w:val="24"/>
              </w:rPr>
            </w:pPr>
            <w:r w:rsidRPr="007A4B91">
              <w:rPr>
                <w:szCs w:val="24"/>
              </w:rPr>
              <w:t>900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15</w:t>
            </w:r>
          </w:p>
        </w:tc>
        <w:tc>
          <w:tcPr>
            <w:tcW w:w="4819" w:type="dxa"/>
          </w:tcPr>
          <w:p w:rsidR="00FC2CB5" w:rsidRPr="007A4B91" w:rsidRDefault="00FC2CB5" w:rsidP="005C66B7">
            <w:pPr>
              <w:ind w:left="-57" w:right="-57" w:firstLine="0"/>
              <w:jc w:val="left"/>
              <w:rPr>
                <w:szCs w:val="24"/>
              </w:rPr>
            </w:pPr>
            <w:r w:rsidRPr="007A4B91">
              <w:rPr>
                <w:szCs w:val="24"/>
              </w:rPr>
              <w:t>Баласт електронний 36 Вт</w:t>
            </w:r>
          </w:p>
        </w:tc>
        <w:tc>
          <w:tcPr>
            <w:tcW w:w="1276" w:type="dxa"/>
          </w:tcPr>
          <w:p w:rsidR="00FC2CB5" w:rsidRPr="007A4B91" w:rsidRDefault="00FC2CB5" w:rsidP="005C66B7">
            <w:pPr>
              <w:ind w:left="-57" w:right="-57" w:firstLine="0"/>
              <w:jc w:val="center"/>
              <w:rPr>
                <w:szCs w:val="24"/>
              </w:rPr>
            </w:pPr>
            <w:r w:rsidRPr="007A4B91">
              <w:rPr>
                <w:szCs w:val="24"/>
              </w:rPr>
              <w:t>10</w:t>
            </w:r>
          </w:p>
        </w:tc>
        <w:tc>
          <w:tcPr>
            <w:tcW w:w="1134" w:type="dxa"/>
          </w:tcPr>
          <w:p w:rsidR="00FC2CB5" w:rsidRPr="007A4B91" w:rsidRDefault="00FC2CB5" w:rsidP="005C66B7">
            <w:pPr>
              <w:ind w:left="-57" w:right="-57" w:firstLine="0"/>
              <w:jc w:val="center"/>
              <w:rPr>
                <w:szCs w:val="24"/>
              </w:rPr>
            </w:pPr>
            <w:r w:rsidRPr="007A4B91">
              <w:rPr>
                <w:szCs w:val="24"/>
              </w:rPr>
              <w:t>30</w:t>
            </w:r>
          </w:p>
        </w:tc>
        <w:tc>
          <w:tcPr>
            <w:tcW w:w="1133" w:type="dxa"/>
          </w:tcPr>
          <w:p w:rsidR="00FC2CB5" w:rsidRPr="007A4B91" w:rsidRDefault="00FC2CB5" w:rsidP="005C66B7">
            <w:pPr>
              <w:ind w:left="-57" w:right="-57" w:firstLine="0"/>
              <w:jc w:val="center"/>
              <w:rPr>
                <w:szCs w:val="24"/>
              </w:rPr>
            </w:pPr>
            <w:r w:rsidRPr="007A4B91">
              <w:rPr>
                <w:szCs w:val="24"/>
              </w:rPr>
              <w:t>300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16</w:t>
            </w:r>
          </w:p>
        </w:tc>
        <w:tc>
          <w:tcPr>
            <w:tcW w:w="4819" w:type="dxa"/>
          </w:tcPr>
          <w:p w:rsidR="00FC2CB5" w:rsidRPr="007A4B91" w:rsidRDefault="00FC2CB5" w:rsidP="005C66B7">
            <w:pPr>
              <w:ind w:left="-57" w:right="-57" w:firstLine="0"/>
              <w:jc w:val="left"/>
              <w:rPr>
                <w:szCs w:val="24"/>
              </w:rPr>
            </w:pPr>
            <w:r w:rsidRPr="007A4B91">
              <w:rPr>
                <w:szCs w:val="24"/>
              </w:rPr>
              <w:t>Баласт електронний 18 Вт</w:t>
            </w:r>
          </w:p>
        </w:tc>
        <w:tc>
          <w:tcPr>
            <w:tcW w:w="1276" w:type="dxa"/>
          </w:tcPr>
          <w:p w:rsidR="00FC2CB5" w:rsidRPr="007A4B91" w:rsidRDefault="00FC2CB5" w:rsidP="005C66B7">
            <w:pPr>
              <w:ind w:left="-57" w:right="-57" w:firstLine="0"/>
              <w:jc w:val="center"/>
              <w:rPr>
                <w:szCs w:val="24"/>
              </w:rPr>
            </w:pPr>
            <w:r w:rsidRPr="007A4B91">
              <w:rPr>
                <w:szCs w:val="24"/>
              </w:rPr>
              <w:t>5</w:t>
            </w:r>
          </w:p>
        </w:tc>
        <w:tc>
          <w:tcPr>
            <w:tcW w:w="1134" w:type="dxa"/>
          </w:tcPr>
          <w:p w:rsidR="00FC2CB5" w:rsidRPr="007A4B91" w:rsidRDefault="00FC2CB5" w:rsidP="005C66B7">
            <w:pPr>
              <w:ind w:left="-57" w:right="-57" w:firstLine="0"/>
              <w:jc w:val="center"/>
              <w:rPr>
                <w:szCs w:val="24"/>
              </w:rPr>
            </w:pPr>
            <w:r w:rsidRPr="007A4B91">
              <w:rPr>
                <w:szCs w:val="24"/>
              </w:rPr>
              <w:t>30</w:t>
            </w:r>
          </w:p>
        </w:tc>
        <w:tc>
          <w:tcPr>
            <w:tcW w:w="1133" w:type="dxa"/>
          </w:tcPr>
          <w:p w:rsidR="00FC2CB5" w:rsidRPr="007A4B91" w:rsidRDefault="00FC2CB5" w:rsidP="005C66B7">
            <w:pPr>
              <w:ind w:left="-57" w:right="-57" w:firstLine="0"/>
              <w:jc w:val="center"/>
              <w:rPr>
                <w:szCs w:val="24"/>
              </w:rPr>
            </w:pPr>
            <w:r w:rsidRPr="007A4B91">
              <w:rPr>
                <w:szCs w:val="24"/>
              </w:rPr>
              <w:t>150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17</w:t>
            </w:r>
          </w:p>
        </w:tc>
        <w:tc>
          <w:tcPr>
            <w:tcW w:w="4819" w:type="dxa"/>
          </w:tcPr>
          <w:p w:rsidR="00FC2CB5" w:rsidRPr="007A4B91" w:rsidRDefault="00FC2CB5" w:rsidP="005C66B7">
            <w:pPr>
              <w:ind w:left="-57" w:right="-57" w:firstLine="0"/>
              <w:jc w:val="left"/>
              <w:rPr>
                <w:szCs w:val="24"/>
              </w:rPr>
            </w:pPr>
            <w:r w:rsidRPr="007A4B91">
              <w:rPr>
                <w:szCs w:val="24"/>
              </w:rPr>
              <w:t>Лампи 100 Вт</w:t>
            </w:r>
          </w:p>
        </w:tc>
        <w:tc>
          <w:tcPr>
            <w:tcW w:w="1276" w:type="dxa"/>
          </w:tcPr>
          <w:p w:rsidR="00FC2CB5" w:rsidRPr="007A4B91" w:rsidRDefault="00FC2CB5" w:rsidP="005C66B7">
            <w:pPr>
              <w:ind w:left="-57" w:right="-57" w:firstLine="0"/>
              <w:jc w:val="center"/>
              <w:rPr>
                <w:szCs w:val="24"/>
              </w:rPr>
            </w:pPr>
            <w:r w:rsidRPr="007A4B91">
              <w:rPr>
                <w:szCs w:val="24"/>
              </w:rPr>
              <w:t>200</w:t>
            </w:r>
          </w:p>
        </w:tc>
        <w:tc>
          <w:tcPr>
            <w:tcW w:w="1134" w:type="dxa"/>
          </w:tcPr>
          <w:p w:rsidR="00FC2CB5" w:rsidRPr="007A4B91" w:rsidRDefault="00FC2CB5" w:rsidP="005C66B7">
            <w:pPr>
              <w:ind w:left="-57" w:right="-57" w:firstLine="0"/>
              <w:jc w:val="center"/>
              <w:rPr>
                <w:szCs w:val="24"/>
              </w:rPr>
            </w:pPr>
            <w:r w:rsidRPr="007A4B91">
              <w:rPr>
                <w:szCs w:val="24"/>
              </w:rPr>
              <w:t>7</w:t>
            </w:r>
          </w:p>
        </w:tc>
        <w:tc>
          <w:tcPr>
            <w:tcW w:w="1133" w:type="dxa"/>
          </w:tcPr>
          <w:p w:rsidR="00FC2CB5" w:rsidRPr="007A4B91" w:rsidRDefault="00FC2CB5" w:rsidP="005C66B7">
            <w:pPr>
              <w:ind w:left="-57" w:right="-57" w:firstLine="0"/>
              <w:jc w:val="center"/>
              <w:rPr>
                <w:szCs w:val="24"/>
              </w:rPr>
            </w:pPr>
            <w:r w:rsidRPr="007A4B91">
              <w:rPr>
                <w:szCs w:val="24"/>
              </w:rPr>
              <w:t>1400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18</w:t>
            </w:r>
          </w:p>
        </w:tc>
        <w:tc>
          <w:tcPr>
            <w:tcW w:w="4819" w:type="dxa"/>
          </w:tcPr>
          <w:p w:rsidR="00FC2CB5" w:rsidRPr="007A4B91" w:rsidRDefault="00FC2CB5" w:rsidP="005C66B7">
            <w:pPr>
              <w:ind w:left="-57" w:right="-57" w:firstLine="0"/>
              <w:jc w:val="left"/>
              <w:rPr>
                <w:szCs w:val="24"/>
              </w:rPr>
            </w:pPr>
            <w:r w:rsidRPr="007A4B91">
              <w:rPr>
                <w:szCs w:val="24"/>
              </w:rPr>
              <w:t>Лампи 75 Вт</w:t>
            </w:r>
          </w:p>
        </w:tc>
        <w:tc>
          <w:tcPr>
            <w:tcW w:w="1276" w:type="dxa"/>
          </w:tcPr>
          <w:p w:rsidR="00FC2CB5" w:rsidRPr="007A4B91" w:rsidRDefault="00FC2CB5" w:rsidP="005C66B7">
            <w:pPr>
              <w:ind w:left="-57" w:right="-57" w:firstLine="0"/>
              <w:jc w:val="center"/>
              <w:rPr>
                <w:szCs w:val="24"/>
              </w:rPr>
            </w:pPr>
            <w:r w:rsidRPr="007A4B91">
              <w:rPr>
                <w:szCs w:val="24"/>
              </w:rPr>
              <w:t>200</w:t>
            </w:r>
          </w:p>
        </w:tc>
        <w:tc>
          <w:tcPr>
            <w:tcW w:w="1134" w:type="dxa"/>
          </w:tcPr>
          <w:p w:rsidR="00FC2CB5" w:rsidRPr="007A4B91" w:rsidRDefault="00FC2CB5" w:rsidP="005C66B7">
            <w:pPr>
              <w:ind w:left="-57" w:right="-57" w:firstLine="0"/>
              <w:jc w:val="center"/>
              <w:rPr>
                <w:szCs w:val="24"/>
              </w:rPr>
            </w:pPr>
            <w:r w:rsidRPr="007A4B91">
              <w:rPr>
                <w:szCs w:val="24"/>
              </w:rPr>
              <w:t>7</w:t>
            </w:r>
          </w:p>
        </w:tc>
        <w:tc>
          <w:tcPr>
            <w:tcW w:w="1133" w:type="dxa"/>
          </w:tcPr>
          <w:p w:rsidR="00FC2CB5" w:rsidRPr="007A4B91" w:rsidRDefault="00FC2CB5" w:rsidP="005C66B7">
            <w:pPr>
              <w:ind w:left="-57" w:right="-57" w:firstLine="0"/>
              <w:jc w:val="center"/>
              <w:rPr>
                <w:szCs w:val="24"/>
              </w:rPr>
            </w:pPr>
            <w:r w:rsidRPr="007A4B91">
              <w:rPr>
                <w:szCs w:val="24"/>
              </w:rPr>
              <w:t>1400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19</w:t>
            </w:r>
          </w:p>
        </w:tc>
        <w:tc>
          <w:tcPr>
            <w:tcW w:w="4819" w:type="dxa"/>
          </w:tcPr>
          <w:p w:rsidR="00FC2CB5" w:rsidRPr="007A4B91" w:rsidRDefault="00FC2CB5" w:rsidP="005C66B7">
            <w:pPr>
              <w:ind w:left="-57" w:right="-57" w:firstLine="0"/>
              <w:jc w:val="left"/>
              <w:rPr>
                <w:szCs w:val="24"/>
              </w:rPr>
            </w:pPr>
            <w:r w:rsidRPr="007A4B91">
              <w:rPr>
                <w:szCs w:val="24"/>
              </w:rPr>
              <w:t>LED лампа 10 Вт</w:t>
            </w:r>
          </w:p>
        </w:tc>
        <w:tc>
          <w:tcPr>
            <w:tcW w:w="1276" w:type="dxa"/>
          </w:tcPr>
          <w:p w:rsidR="00FC2CB5" w:rsidRPr="007A4B91" w:rsidRDefault="00FC2CB5" w:rsidP="005C66B7">
            <w:pPr>
              <w:ind w:left="-57" w:right="-57" w:firstLine="0"/>
              <w:jc w:val="center"/>
              <w:rPr>
                <w:szCs w:val="24"/>
              </w:rPr>
            </w:pPr>
            <w:r w:rsidRPr="007A4B91">
              <w:rPr>
                <w:szCs w:val="24"/>
              </w:rPr>
              <w:t>30</w:t>
            </w:r>
          </w:p>
        </w:tc>
        <w:tc>
          <w:tcPr>
            <w:tcW w:w="1134" w:type="dxa"/>
          </w:tcPr>
          <w:p w:rsidR="00FC2CB5" w:rsidRPr="007A4B91" w:rsidRDefault="00FC2CB5" w:rsidP="005C66B7">
            <w:pPr>
              <w:ind w:left="-57" w:right="-57" w:firstLine="0"/>
              <w:jc w:val="center"/>
              <w:rPr>
                <w:szCs w:val="24"/>
              </w:rPr>
            </w:pPr>
            <w:r w:rsidRPr="007A4B91">
              <w:rPr>
                <w:szCs w:val="24"/>
              </w:rPr>
              <w:t>45</w:t>
            </w:r>
          </w:p>
        </w:tc>
        <w:tc>
          <w:tcPr>
            <w:tcW w:w="1133" w:type="dxa"/>
          </w:tcPr>
          <w:p w:rsidR="00FC2CB5" w:rsidRPr="007A4B91" w:rsidRDefault="00FC2CB5" w:rsidP="005C66B7">
            <w:pPr>
              <w:ind w:left="-57" w:right="-57" w:firstLine="0"/>
              <w:jc w:val="center"/>
              <w:rPr>
                <w:szCs w:val="24"/>
              </w:rPr>
            </w:pPr>
            <w:r w:rsidRPr="007A4B91">
              <w:rPr>
                <w:szCs w:val="24"/>
              </w:rPr>
              <w:t>1350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20</w:t>
            </w:r>
          </w:p>
        </w:tc>
        <w:tc>
          <w:tcPr>
            <w:tcW w:w="4819" w:type="dxa"/>
          </w:tcPr>
          <w:p w:rsidR="00FC2CB5" w:rsidRPr="007A4B91" w:rsidRDefault="00FC2CB5" w:rsidP="005C66B7">
            <w:pPr>
              <w:ind w:left="-57" w:right="-57" w:firstLine="0"/>
              <w:jc w:val="left"/>
              <w:rPr>
                <w:szCs w:val="24"/>
              </w:rPr>
            </w:pPr>
            <w:r w:rsidRPr="007A4B91">
              <w:rPr>
                <w:szCs w:val="24"/>
              </w:rPr>
              <w:t>LED лампа 12 Вт</w:t>
            </w:r>
          </w:p>
        </w:tc>
        <w:tc>
          <w:tcPr>
            <w:tcW w:w="1276" w:type="dxa"/>
          </w:tcPr>
          <w:p w:rsidR="00FC2CB5" w:rsidRPr="007A4B91" w:rsidRDefault="00FC2CB5" w:rsidP="005C66B7">
            <w:pPr>
              <w:ind w:left="-57" w:right="-57" w:firstLine="0"/>
              <w:jc w:val="center"/>
              <w:rPr>
                <w:szCs w:val="24"/>
              </w:rPr>
            </w:pPr>
            <w:r w:rsidRPr="007A4B91">
              <w:rPr>
                <w:szCs w:val="24"/>
              </w:rPr>
              <w:t>20</w:t>
            </w:r>
          </w:p>
        </w:tc>
        <w:tc>
          <w:tcPr>
            <w:tcW w:w="1134" w:type="dxa"/>
          </w:tcPr>
          <w:p w:rsidR="00FC2CB5" w:rsidRPr="007A4B91" w:rsidRDefault="00FC2CB5" w:rsidP="005C66B7">
            <w:pPr>
              <w:ind w:left="-57" w:right="-57" w:firstLine="0"/>
              <w:jc w:val="center"/>
              <w:rPr>
                <w:szCs w:val="24"/>
              </w:rPr>
            </w:pPr>
            <w:r w:rsidRPr="007A4B91">
              <w:rPr>
                <w:szCs w:val="24"/>
              </w:rPr>
              <w:t>50</w:t>
            </w:r>
          </w:p>
        </w:tc>
        <w:tc>
          <w:tcPr>
            <w:tcW w:w="1133" w:type="dxa"/>
          </w:tcPr>
          <w:p w:rsidR="00FC2CB5" w:rsidRPr="007A4B91" w:rsidRDefault="00FC2CB5" w:rsidP="005C66B7">
            <w:pPr>
              <w:ind w:left="-57" w:right="-57" w:firstLine="0"/>
              <w:jc w:val="center"/>
              <w:rPr>
                <w:szCs w:val="24"/>
              </w:rPr>
            </w:pPr>
            <w:r w:rsidRPr="007A4B91">
              <w:rPr>
                <w:szCs w:val="24"/>
              </w:rPr>
              <w:t>1000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21</w:t>
            </w:r>
          </w:p>
        </w:tc>
        <w:tc>
          <w:tcPr>
            <w:tcW w:w="4819" w:type="dxa"/>
          </w:tcPr>
          <w:p w:rsidR="00FC2CB5" w:rsidRPr="007A4B91" w:rsidRDefault="00FC2CB5" w:rsidP="005C66B7">
            <w:pPr>
              <w:ind w:left="-57" w:right="-57" w:firstLine="0"/>
              <w:jc w:val="left"/>
              <w:rPr>
                <w:szCs w:val="24"/>
              </w:rPr>
            </w:pPr>
            <w:r w:rsidRPr="007A4B91">
              <w:rPr>
                <w:szCs w:val="24"/>
              </w:rPr>
              <w:t>Автомат однополюсний 16,25 А</w:t>
            </w:r>
          </w:p>
        </w:tc>
        <w:tc>
          <w:tcPr>
            <w:tcW w:w="1276" w:type="dxa"/>
          </w:tcPr>
          <w:p w:rsidR="00FC2CB5" w:rsidRPr="007A4B91" w:rsidRDefault="00FC2CB5" w:rsidP="005C66B7">
            <w:pPr>
              <w:ind w:left="-57" w:right="-57" w:firstLine="0"/>
              <w:jc w:val="center"/>
              <w:rPr>
                <w:szCs w:val="24"/>
              </w:rPr>
            </w:pPr>
            <w:r w:rsidRPr="007A4B91">
              <w:rPr>
                <w:szCs w:val="24"/>
              </w:rPr>
              <w:t>20</w:t>
            </w:r>
          </w:p>
        </w:tc>
        <w:tc>
          <w:tcPr>
            <w:tcW w:w="1134" w:type="dxa"/>
          </w:tcPr>
          <w:p w:rsidR="00FC2CB5" w:rsidRPr="007A4B91" w:rsidRDefault="00FC2CB5" w:rsidP="005C66B7">
            <w:pPr>
              <w:ind w:left="-57" w:right="-57" w:firstLine="0"/>
              <w:jc w:val="center"/>
              <w:rPr>
                <w:szCs w:val="24"/>
              </w:rPr>
            </w:pPr>
            <w:r w:rsidRPr="007A4B91">
              <w:rPr>
                <w:szCs w:val="24"/>
              </w:rPr>
              <w:t>20</w:t>
            </w:r>
          </w:p>
        </w:tc>
        <w:tc>
          <w:tcPr>
            <w:tcW w:w="1133" w:type="dxa"/>
          </w:tcPr>
          <w:p w:rsidR="00FC2CB5" w:rsidRPr="007A4B91" w:rsidRDefault="00FC2CB5" w:rsidP="005C66B7">
            <w:pPr>
              <w:ind w:left="-57" w:right="-57" w:firstLine="0"/>
              <w:jc w:val="center"/>
              <w:rPr>
                <w:szCs w:val="24"/>
              </w:rPr>
            </w:pPr>
            <w:r w:rsidRPr="007A4B91">
              <w:rPr>
                <w:szCs w:val="24"/>
              </w:rPr>
              <w:t>400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22</w:t>
            </w:r>
          </w:p>
        </w:tc>
        <w:tc>
          <w:tcPr>
            <w:tcW w:w="4819" w:type="dxa"/>
          </w:tcPr>
          <w:p w:rsidR="00FC2CB5" w:rsidRPr="007A4B91" w:rsidRDefault="00FC2CB5" w:rsidP="005C66B7">
            <w:pPr>
              <w:ind w:left="-57" w:right="-57" w:firstLine="0"/>
              <w:jc w:val="left"/>
              <w:rPr>
                <w:szCs w:val="24"/>
              </w:rPr>
            </w:pPr>
            <w:r w:rsidRPr="007A4B91">
              <w:rPr>
                <w:szCs w:val="24"/>
              </w:rPr>
              <w:t>Лампи галогенні 30,150 Вт</w:t>
            </w:r>
          </w:p>
        </w:tc>
        <w:tc>
          <w:tcPr>
            <w:tcW w:w="1276" w:type="dxa"/>
          </w:tcPr>
          <w:p w:rsidR="00FC2CB5" w:rsidRPr="007A4B91" w:rsidRDefault="00FC2CB5" w:rsidP="005C66B7">
            <w:pPr>
              <w:ind w:left="-57" w:right="-57" w:firstLine="0"/>
              <w:jc w:val="center"/>
              <w:rPr>
                <w:szCs w:val="24"/>
              </w:rPr>
            </w:pPr>
            <w:r w:rsidRPr="007A4B91">
              <w:rPr>
                <w:szCs w:val="24"/>
              </w:rPr>
              <w:t>10</w:t>
            </w:r>
          </w:p>
        </w:tc>
        <w:tc>
          <w:tcPr>
            <w:tcW w:w="1134" w:type="dxa"/>
          </w:tcPr>
          <w:p w:rsidR="00FC2CB5" w:rsidRPr="007A4B91" w:rsidRDefault="00FC2CB5" w:rsidP="005C66B7">
            <w:pPr>
              <w:ind w:left="-57" w:right="-57" w:firstLine="0"/>
              <w:jc w:val="center"/>
              <w:rPr>
                <w:szCs w:val="24"/>
              </w:rPr>
            </w:pPr>
            <w:r w:rsidRPr="007A4B91">
              <w:rPr>
                <w:szCs w:val="24"/>
              </w:rPr>
              <w:t>50</w:t>
            </w:r>
          </w:p>
        </w:tc>
        <w:tc>
          <w:tcPr>
            <w:tcW w:w="1133" w:type="dxa"/>
          </w:tcPr>
          <w:p w:rsidR="00FC2CB5" w:rsidRPr="007A4B91" w:rsidRDefault="00FC2CB5" w:rsidP="005C66B7">
            <w:pPr>
              <w:ind w:left="-57" w:right="-57" w:firstLine="0"/>
              <w:jc w:val="center"/>
              <w:rPr>
                <w:szCs w:val="24"/>
              </w:rPr>
            </w:pPr>
            <w:r w:rsidRPr="007A4B91">
              <w:rPr>
                <w:szCs w:val="24"/>
              </w:rPr>
              <w:t>500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23</w:t>
            </w:r>
          </w:p>
        </w:tc>
        <w:tc>
          <w:tcPr>
            <w:tcW w:w="4819" w:type="dxa"/>
          </w:tcPr>
          <w:p w:rsidR="00FC2CB5" w:rsidRPr="007A4B91" w:rsidRDefault="00FC2CB5" w:rsidP="005C66B7">
            <w:pPr>
              <w:ind w:left="-57" w:right="-57" w:firstLine="0"/>
              <w:jc w:val="left"/>
              <w:rPr>
                <w:szCs w:val="24"/>
              </w:rPr>
            </w:pPr>
            <w:r w:rsidRPr="007A4B91">
              <w:rPr>
                <w:szCs w:val="24"/>
              </w:rPr>
              <w:t>Коробки розподілу внутрішньої установки</w:t>
            </w:r>
          </w:p>
        </w:tc>
        <w:tc>
          <w:tcPr>
            <w:tcW w:w="1276" w:type="dxa"/>
          </w:tcPr>
          <w:p w:rsidR="00FC2CB5" w:rsidRPr="007A4B91" w:rsidRDefault="00FC2CB5" w:rsidP="005C66B7">
            <w:pPr>
              <w:ind w:left="-57" w:right="-57" w:firstLine="0"/>
              <w:jc w:val="center"/>
              <w:rPr>
                <w:szCs w:val="24"/>
              </w:rPr>
            </w:pPr>
            <w:r w:rsidRPr="007A4B91">
              <w:rPr>
                <w:szCs w:val="24"/>
              </w:rPr>
              <w:t>20</w:t>
            </w:r>
          </w:p>
        </w:tc>
        <w:tc>
          <w:tcPr>
            <w:tcW w:w="1134" w:type="dxa"/>
          </w:tcPr>
          <w:p w:rsidR="00FC2CB5" w:rsidRPr="007A4B91" w:rsidRDefault="00FC2CB5" w:rsidP="005C66B7">
            <w:pPr>
              <w:ind w:left="-57" w:right="-57" w:firstLine="0"/>
              <w:jc w:val="center"/>
              <w:rPr>
                <w:szCs w:val="24"/>
              </w:rPr>
            </w:pPr>
            <w:r w:rsidRPr="007A4B91">
              <w:rPr>
                <w:szCs w:val="24"/>
              </w:rPr>
              <w:t>3</w:t>
            </w:r>
          </w:p>
        </w:tc>
        <w:tc>
          <w:tcPr>
            <w:tcW w:w="1133" w:type="dxa"/>
          </w:tcPr>
          <w:p w:rsidR="00FC2CB5" w:rsidRPr="007A4B91" w:rsidRDefault="00FC2CB5" w:rsidP="005C66B7">
            <w:pPr>
              <w:ind w:left="-57" w:right="-57" w:firstLine="0"/>
              <w:jc w:val="center"/>
              <w:rPr>
                <w:szCs w:val="24"/>
              </w:rPr>
            </w:pPr>
            <w:r w:rsidRPr="007A4B91">
              <w:rPr>
                <w:szCs w:val="24"/>
              </w:rPr>
              <w:t>60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24</w:t>
            </w:r>
          </w:p>
        </w:tc>
        <w:tc>
          <w:tcPr>
            <w:tcW w:w="4819" w:type="dxa"/>
          </w:tcPr>
          <w:p w:rsidR="00FC2CB5" w:rsidRPr="007A4B91" w:rsidRDefault="00FC2CB5" w:rsidP="005C66B7">
            <w:pPr>
              <w:ind w:left="-57" w:right="-57" w:firstLine="0"/>
              <w:jc w:val="left"/>
              <w:rPr>
                <w:szCs w:val="24"/>
              </w:rPr>
            </w:pPr>
            <w:r w:rsidRPr="007A4B91">
              <w:rPr>
                <w:szCs w:val="24"/>
              </w:rPr>
              <w:t>Паяльник момент</w:t>
            </w:r>
          </w:p>
        </w:tc>
        <w:tc>
          <w:tcPr>
            <w:tcW w:w="1276" w:type="dxa"/>
          </w:tcPr>
          <w:p w:rsidR="00FC2CB5" w:rsidRPr="007A4B91" w:rsidRDefault="00FC2CB5" w:rsidP="005C66B7">
            <w:pPr>
              <w:ind w:left="-57" w:right="-57" w:firstLine="0"/>
              <w:jc w:val="center"/>
              <w:rPr>
                <w:szCs w:val="24"/>
              </w:rPr>
            </w:pPr>
            <w:r w:rsidRPr="007A4B91">
              <w:rPr>
                <w:szCs w:val="24"/>
              </w:rPr>
              <w:t>1</w:t>
            </w:r>
          </w:p>
        </w:tc>
        <w:tc>
          <w:tcPr>
            <w:tcW w:w="1134" w:type="dxa"/>
          </w:tcPr>
          <w:p w:rsidR="00FC2CB5" w:rsidRPr="007A4B91" w:rsidRDefault="00FC2CB5" w:rsidP="005C66B7">
            <w:pPr>
              <w:ind w:left="-57" w:right="-57" w:firstLine="0"/>
              <w:jc w:val="center"/>
              <w:rPr>
                <w:szCs w:val="24"/>
              </w:rPr>
            </w:pPr>
            <w:r w:rsidRPr="007A4B91">
              <w:rPr>
                <w:szCs w:val="24"/>
              </w:rPr>
              <w:t>300</w:t>
            </w:r>
          </w:p>
        </w:tc>
        <w:tc>
          <w:tcPr>
            <w:tcW w:w="1133" w:type="dxa"/>
          </w:tcPr>
          <w:p w:rsidR="00FC2CB5" w:rsidRPr="007A4B91" w:rsidRDefault="00FC2CB5" w:rsidP="005C66B7">
            <w:pPr>
              <w:ind w:left="-57" w:right="-57" w:firstLine="0"/>
              <w:jc w:val="center"/>
              <w:rPr>
                <w:szCs w:val="24"/>
              </w:rPr>
            </w:pPr>
            <w:r w:rsidRPr="007A4B91">
              <w:rPr>
                <w:szCs w:val="24"/>
              </w:rPr>
              <w:t>300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25</w:t>
            </w:r>
          </w:p>
        </w:tc>
        <w:tc>
          <w:tcPr>
            <w:tcW w:w="4819" w:type="dxa"/>
          </w:tcPr>
          <w:p w:rsidR="00FC2CB5" w:rsidRPr="007A4B91" w:rsidRDefault="00FC2CB5" w:rsidP="005C66B7">
            <w:pPr>
              <w:ind w:left="-57" w:right="-57" w:firstLine="0"/>
              <w:jc w:val="left"/>
              <w:rPr>
                <w:szCs w:val="24"/>
              </w:rPr>
            </w:pPr>
            <w:r w:rsidRPr="007A4B91">
              <w:rPr>
                <w:szCs w:val="24"/>
              </w:rPr>
              <w:t>Монтажний пояс</w:t>
            </w:r>
          </w:p>
        </w:tc>
        <w:tc>
          <w:tcPr>
            <w:tcW w:w="1276" w:type="dxa"/>
          </w:tcPr>
          <w:p w:rsidR="00FC2CB5" w:rsidRPr="007A4B91" w:rsidRDefault="00FC2CB5" w:rsidP="005C66B7">
            <w:pPr>
              <w:ind w:left="-57" w:right="-57" w:firstLine="0"/>
              <w:jc w:val="center"/>
              <w:rPr>
                <w:szCs w:val="24"/>
              </w:rPr>
            </w:pPr>
            <w:r w:rsidRPr="007A4B91">
              <w:rPr>
                <w:szCs w:val="24"/>
              </w:rPr>
              <w:t>1</w:t>
            </w:r>
          </w:p>
        </w:tc>
        <w:tc>
          <w:tcPr>
            <w:tcW w:w="1134" w:type="dxa"/>
          </w:tcPr>
          <w:p w:rsidR="00FC2CB5" w:rsidRPr="007A4B91" w:rsidRDefault="00FC2CB5" w:rsidP="005C66B7">
            <w:pPr>
              <w:ind w:left="-57" w:right="-57" w:firstLine="0"/>
              <w:jc w:val="center"/>
              <w:rPr>
                <w:szCs w:val="24"/>
              </w:rPr>
            </w:pPr>
            <w:r w:rsidRPr="007A4B91">
              <w:rPr>
                <w:szCs w:val="24"/>
              </w:rPr>
              <w:t>500</w:t>
            </w:r>
          </w:p>
        </w:tc>
        <w:tc>
          <w:tcPr>
            <w:tcW w:w="1133" w:type="dxa"/>
          </w:tcPr>
          <w:p w:rsidR="00FC2CB5" w:rsidRPr="007A4B91" w:rsidRDefault="00FC2CB5" w:rsidP="005C66B7">
            <w:pPr>
              <w:ind w:left="-57" w:right="-57" w:firstLine="0"/>
              <w:jc w:val="center"/>
              <w:rPr>
                <w:szCs w:val="24"/>
              </w:rPr>
            </w:pPr>
            <w:r w:rsidRPr="007A4B91">
              <w:rPr>
                <w:szCs w:val="24"/>
              </w:rPr>
              <w:t>500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26</w:t>
            </w:r>
          </w:p>
        </w:tc>
        <w:tc>
          <w:tcPr>
            <w:tcW w:w="4819" w:type="dxa"/>
          </w:tcPr>
          <w:p w:rsidR="00FC2CB5" w:rsidRPr="007A4B91" w:rsidRDefault="00FC2CB5" w:rsidP="005C66B7">
            <w:pPr>
              <w:ind w:left="-57" w:right="-57" w:firstLine="0"/>
              <w:jc w:val="left"/>
              <w:rPr>
                <w:szCs w:val="24"/>
              </w:rPr>
            </w:pPr>
            <w:r w:rsidRPr="007A4B91">
              <w:rPr>
                <w:szCs w:val="24"/>
              </w:rPr>
              <w:t>Ампервольтметр цифровий (тестер)</w:t>
            </w:r>
          </w:p>
        </w:tc>
        <w:tc>
          <w:tcPr>
            <w:tcW w:w="1276" w:type="dxa"/>
          </w:tcPr>
          <w:p w:rsidR="00FC2CB5" w:rsidRPr="007A4B91" w:rsidRDefault="00FC2CB5" w:rsidP="005C66B7">
            <w:pPr>
              <w:ind w:left="-57" w:right="-57" w:firstLine="0"/>
              <w:jc w:val="center"/>
              <w:rPr>
                <w:szCs w:val="24"/>
              </w:rPr>
            </w:pPr>
            <w:r w:rsidRPr="007A4B91">
              <w:rPr>
                <w:szCs w:val="24"/>
              </w:rPr>
              <w:t>1</w:t>
            </w:r>
          </w:p>
        </w:tc>
        <w:tc>
          <w:tcPr>
            <w:tcW w:w="1134" w:type="dxa"/>
          </w:tcPr>
          <w:p w:rsidR="00FC2CB5" w:rsidRPr="007A4B91" w:rsidRDefault="00FC2CB5" w:rsidP="005C66B7">
            <w:pPr>
              <w:ind w:left="-57" w:right="-57" w:firstLine="0"/>
              <w:jc w:val="center"/>
              <w:rPr>
                <w:szCs w:val="24"/>
              </w:rPr>
            </w:pPr>
            <w:r w:rsidRPr="007A4B91">
              <w:rPr>
                <w:szCs w:val="24"/>
              </w:rPr>
              <w:t>300</w:t>
            </w:r>
          </w:p>
        </w:tc>
        <w:tc>
          <w:tcPr>
            <w:tcW w:w="1133" w:type="dxa"/>
          </w:tcPr>
          <w:p w:rsidR="00FC2CB5" w:rsidRPr="007A4B91" w:rsidRDefault="00FC2CB5" w:rsidP="005C66B7">
            <w:pPr>
              <w:ind w:left="-57" w:right="-57" w:firstLine="0"/>
              <w:jc w:val="center"/>
              <w:rPr>
                <w:szCs w:val="24"/>
              </w:rPr>
            </w:pPr>
            <w:r w:rsidRPr="007A4B91">
              <w:rPr>
                <w:szCs w:val="24"/>
              </w:rPr>
              <w:t>300</w:t>
            </w:r>
          </w:p>
        </w:tc>
      </w:tr>
      <w:tr w:rsidR="00FC2CB5" w:rsidRPr="007A4B91" w:rsidTr="00E41659">
        <w:trPr>
          <w:jc w:val="center"/>
        </w:trPr>
        <w:tc>
          <w:tcPr>
            <w:tcW w:w="994" w:type="dxa"/>
          </w:tcPr>
          <w:p w:rsidR="00FC2CB5" w:rsidRPr="007A4B91" w:rsidRDefault="00FC2CB5" w:rsidP="005C66B7">
            <w:pPr>
              <w:ind w:left="-57" w:right="-57" w:firstLine="0"/>
              <w:jc w:val="left"/>
              <w:rPr>
                <w:szCs w:val="24"/>
              </w:rPr>
            </w:pPr>
            <w:r w:rsidRPr="007A4B91">
              <w:rPr>
                <w:szCs w:val="24"/>
              </w:rPr>
              <w:t> </w:t>
            </w:r>
          </w:p>
        </w:tc>
        <w:tc>
          <w:tcPr>
            <w:tcW w:w="4819" w:type="dxa"/>
          </w:tcPr>
          <w:p w:rsidR="00FC2CB5" w:rsidRPr="007A4B91" w:rsidRDefault="00FC2CB5" w:rsidP="005C66B7">
            <w:pPr>
              <w:ind w:left="-57" w:right="-57" w:firstLine="0"/>
              <w:jc w:val="left"/>
              <w:rPr>
                <w:b/>
                <w:szCs w:val="24"/>
              </w:rPr>
            </w:pPr>
            <w:r w:rsidRPr="007A4B91">
              <w:rPr>
                <w:b/>
                <w:szCs w:val="24"/>
              </w:rPr>
              <w:t>Всього</w:t>
            </w:r>
            <w:r w:rsidR="005F07B6" w:rsidRPr="007A4B91">
              <w:rPr>
                <w:b/>
                <w:szCs w:val="24"/>
              </w:rPr>
              <w:t>:</w:t>
            </w:r>
          </w:p>
        </w:tc>
        <w:tc>
          <w:tcPr>
            <w:tcW w:w="1276" w:type="dxa"/>
          </w:tcPr>
          <w:p w:rsidR="00FC2CB5" w:rsidRPr="007A4B91" w:rsidRDefault="00FC2CB5" w:rsidP="005C66B7">
            <w:pPr>
              <w:ind w:left="-57" w:right="-57" w:firstLine="0"/>
              <w:jc w:val="center"/>
              <w:rPr>
                <w:b/>
                <w:szCs w:val="24"/>
              </w:rPr>
            </w:pPr>
            <w:r w:rsidRPr="007A4B91">
              <w:rPr>
                <w:b/>
                <w:szCs w:val="24"/>
              </w:rPr>
              <w:t>853</w:t>
            </w:r>
          </w:p>
        </w:tc>
        <w:tc>
          <w:tcPr>
            <w:tcW w:w="1134" w:type="dxa"/>
          </w:tcPr>
          <w:p w:rsidR="00FC2CB5" w:rsidRPr="007A4B91" w:rsidRDefault="005F07B6" w:rsidP="005C66B7">
            <w:pPr>
              <w:ind w:left="-57" w:right="-57" w:firstLine="0"/>
              <w:jc w:val="center"/>
              <w:rPr>
                <w:b/>
                <w:szCs w:val="24"/>
              </w:rPr>
            </w:pPr>
            <w:r w:rsidRPr="007A4B91">
              <w:rPr>
                <w:b/>
                <w:szCs w:val="24"/>
              </w:rPr>
              <w:t>х</w:t>
            </w:r>
          </w:p>
        </w:tc>
        <w:tc>
          <w:tcPr>
            <w:tcW w:w="1133" w:type="dxa"/>
          </w:tcPr>
          <w:p w:rsidR="00FC2CB5" w:rsidRPr="007A4B91" w:rsidRDefault="00FC2CB5" w:rsidP="005C66B7">
            <w:pPr>
              <w:ind w:left="-57" w:right="-57" w:firstLine="0"/>
              <w:jc w:val="center"/>
              <w:rPr>
                <w:b/>
                <w:szCs w:val="24"/>
              </w:rPr>
            </w:pPr>
            <w:r w:rsidRPr="007A4B91">
              <w:rPr>
                <w:b/>
                <w:szCs w:val="24"/>
              </w:rPr>
              <w:t>16576</w:t>
            </w:r>
          </w:p>
        </w:tc>
      </w:tr>
    </w:tbl>
    <w:p w:rsidR="00FC2CB5" w:rsidRPr="007A4B91" w:rsidRDefault="00FC2CB5" w:rsidP="00863A56">
      <w:pPr>
        <w:ind w:right="-79" w:firstLine="0"/>
        <w:jc w:val="left"/>
        <w:rPr>
          <w:szCs w:val="24"/>
        </w:rPr>
      </w:pPr>
    </w:p>
    <w:p w:rsidR="00FC2CB5" w:rsidRPr="007A4B91" w:rsidRDefault="00FC2CB5" w:rsidP="00863A56">
      <w:pPr>
        <w:ind w:right="-79" w:firstLine="0"/>
        <w:jc w:val="left"/>
        <w:rPr>
          <w:szCs w:val="24"/>
        </w:rPr>
      </w:pPr>
      <w:r w:rsidRPr="007A4B91">
        <w:rPr>
          <w:szCs w:val="24"/>
        </w:rPr>
        <w:t>Таблиц</w:t>
      </w:r>
      <w:r w:rsidR="009E7791" w:rsidRPr="007A4B91">
        <w:rPr>
          <w:szCs w:val="24"/>
        </w:rPr>
        <w:t>я 5</w:t>
      </w:r>
      <w:r w:rsidR="00A62FB6" w:rsidRPr="007A4B91">
        <w:rPr>
          <w:szCs w:val="24"/>
        </w:rPr>
        <w:t>8</w:t>
      </w:r>
      <w:r w:rsidR="005F5D50" w:rsidRPr="007A4B91">
        <w:rPr>
          <w:szCs w:val="24"/>
        </w:rPr>
        <w:t>.</w:t>
      </w:r>
      <w:r w:rsidRPr="007A4B91">
        <w:rPr>
          <w:szCs w:val="24"/>
        </w:rPr>
        <w:t xml:space="preserve"> Щорічна </w:t>
      </w:r>
      <w:r w:rsidR="00787C23" w:rsidRPr="007A4B91">
        <w:rPr>
          <w:szCs w:val="24"/>
        </w:rPr>
        <w:t>потреба</w:t>
      </w:r>
      <w:r w:rsidRPr="007A4B91">
        <w:rPr>
          <w:szCs w:val="24"/>
        </w:rPr>
        <w:t xml:space="preserve"> у дрібному інвентарю </w:t>
      </w:r>
      <w:r w:rsidR="009E7791" w:rsidRPr="007A4B91">
        <w:rPr>
          <w:szCs w:val="24"/>
        </w:rPr>
        <w:t>по</w:t>
      </w:r>
      <w:r w:rsidRPr="007A4B91">
        <w:rPr>
          <w:szCs w:val="24"/>
        </w:rPr>
        <w:t xml:space="preserve"> виробничих підрозділах</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15"/>
        <w:gridCol w:w="3900"/>
        <w:gridCol w:w="1299"/>
        <w:gridCol w:w="1299"/>
        <w:gridCol w:w="1156"/>
        <w:gridCol w:w="987"/>
      </w:tblGrid>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w:t>
            </w:r>
          </w:p>
          <w:p w:rsidR="00FC2CB5" w:rsidRPr="007A4B91" w:rsidRDefault="00B622DB" w:rsidP="005C66B7">
            <w:pPr>
              <w:ind w:left="-57" w:right="-57" w:firstLine="0"/>
              <w:jc w:val="center"/>
              <w:rPr>
                <w:szCs w:val="24"/>
              </w:rPr>
            </w:pPr>
            <w:r>
              <w:rPr>
                <w:szCs w:val="24"/>
              </w:rPr>
              <w:t>з/з</w:t>
            </w:r>
          </w:p>
        </w:tc>
        <w:tc>
          <w:tcPr>
            <w:tcW w:w="3900" w:type="dxa"/>
            <w:vAlign w:val="center"/>
          </w:tcPr>
          <w:p w:rsidR="00FC2CB5" w:rsidRPr="007A4B91" w:rsidRDefault="00FC2CB5" w:rsidP="005C66B7">
            <w:pPr>
              <w:ind w:left="-57" w:right="-57" w:firstLine="0"/>
              <w:jc w:val="center"/>
              <w:rPr>
                <w:szCs w:val="24"/>
              </w:rPr>
            </w:pPr>
            <w:r w:rsidRPr="007A4B91">
              <w:rPr>
                <w:szCs w:val="24"/>
              </w:rPr>
              <w:t>Найменування</w:t>
            </w:r>
          </w:p>
        </w:tc>
        <w:tc>
          <w:tcPr>
            <w:tcW w:w="1299" w:type="dxa"/>
            <w:vAlign w:val="center"/>
          </w:tcPr>
          <w:p w:rsidR="00FC2CB5" w:rsidRPr="007A4B91" w:rsidRDefault="00FC2CB5" w:rsidP="005C66B7">
            <w:pPr>
              <w:ind w:left="-57" w:right="-57" w:firstLine="0"/>
              <w:jc w:val="center"/>
              <w:rPr>
                <w:szCs w:val="24"/>
              </w:rPr>
            </w:pPr>
            <w:r w:rsidRPr="007A4B91">
              <w:rPr>
                <w:szCs w:val="24"/>
              </w:rPr>
              <w:t>Одиниця виміру</w:t>
            </w:r>
          </w:p>
        </w:tc>
        <w:tc>
          <w:tcPr>
            <w:tcW w:w="1299" w:type="dxa"/>
            <w:vAlign w:val="center"/>
          </w:tcPr>
          <w:p w:rsidR="00FC2CB5" w:rsidRPr="007A4B91" w:rsidRDefault="00FC2CB5" w:rsidP="005C66B7">
            <w:pPr>
              <w:ind w:left="-57" w:right="-57" w:firstLine="0"/>
              <w:jc w:val="center"/>
              <w:rPr>
                <w:szCs w:val="24"/>
              </w:rPr>
            </w:pPr>
            <w:r w:rsidRPr="007A4B91">
              <w:rPr>
                <w:szCs w:val="24"/>
              </w:rPr>
              <w:t>Кількість</w:t>
            </w:r>
          </w:p>
        </w:tc>
        <w:tc>
          <w:tcPr>
            <w:tcW w:w="1156" w:type="dxa"/>
            <w:vAlign w:val="center"/>
          </w:tcPr>
          <w:p w:rsidR="00FC2CB5" w:rsidRPr="007A4B91" w:rsidRDefault="00FC2CB5" w:rsidP="005C66B7">
            <w:pPr>
              <w:ind w:left="-57" w:right="-57" w:firstLine="0"/>
              <w:jc w:val="center"/>
              <w:rPr>
                <w:szCs w:val="24"/>
              </w:rPr>
            </w:pPr>
            <w:r w:rsidRPr="007A4B91">
              <w:rPr>
                <w:szCs w:val="24"/>
              </w:rPr>
              <w:t>Ціна, грн</w:t>
            </w:r>
          </w:p>
        </w:tc>
        <w:tc>
          <w:tcPr>
            <w:tcW w:w="987" w:type="dxa"/>
            <w:vAlign w:val="center"/>
          </w:tcPr>
          <w:p w:rsidR="00FC2CB5" w:rsidRPr="007A4B91" w:rsidRDefault="00FC2CB5" w:rsidP="005C66B7">
            <w:pPr>
              <w:ind w:left="-57" w:right="-57" w:firstLine="0"/>
              <w:jc w:val="center"/>
              <w:rPr>
                <w:szCs w:val="24"/>
              </w:rPr>
            </w:pPr>
            <w:r w:rsidRPr="007A4B91">
              <w:rPr>
                <w:szCs w:val="24"/>
              </w:rPr>
              <w:t>Сума, грн</w:t>
            </w:r>
          </w:p>
        </w:tc>
      </w:tr>
      <w:tr w:rsidR="00E41659" w:rsidRPr="007A4B91" w:rsidTr="00E41659">
        <w:trPr>
          <w:trHeight w:val="20"/>
          <w:jc w:val="center"/>
        </w:trPr>
        <w:tc>
          <w:tcPr>
            <w:tcW w:w="715" w:type="dxa"/>
            <w:vAlign w:val="center"/>
          </w:tcPr>
          <w:p w:rsidR="00E41659" w:rsidRPr="007A4B91" w:rsidRDefault="00E41659" w:rsidP="00E41659">
            <w:pPr>
              <w:ind w:left="-57" w:right="-57" w:firstLine="0"/>
              <w:jc w:val="center"/>
              <w:rPr>
                <w:i/>
                <w:szCs w:val="24"/>
              </w:rPr>
            </w:pPr>
            <w:r w:rsidRPr="007A4B91">
              <w:rPr>
                <w:i/>
                <w:szCs w:val="24"/>
              </w:rPr>
              <w:t>1</w:t>
            </w:r>
          </w:p>
        </w:tc>
        <w:tc>
          <w:tcPr>
            <w:tcW w:w="3900" w:type="dxa"/>
            <w:vAlign w:val="center"/>
          </w:tcPr>
          <w:p w:rsidR="00E41659" w:rsidRPr="007A4B91" w:rsidRDefault="00E41659" w:rsidP="00E41659">
            <w:pPr>
              <w:ind w:left="-57" w:right="-57" w:firstLine="0"/>
              <w:jc w:val="center"/>
              <w:rPr>
                <w:i/>
                <w:szCs w:val="24"/>
              </w:rPr>
            </w:pPr>
            <w:r w:rsidRPr="007A4B91">
              <w:rPr>
                <w:i/>
                <w:szCs w:val="24"/>
              </w:rPr>
              <w:t>2</w:t>
            </w:r>
          </w:p>
        </w:tc>
        <w:tc>
          <w:tcPr>
            <w:tcW w:w="1299" w:type="dxa"/>
            <w:vAlign w:val="center"/>
          </w:tcPr>
          <w:p w:rsidR="00E41659" w:rsidRPr="007A4B91" w:rsidRDefault="00E41659" w:rsidP="00E41659">
            <w:pPr>
              <w:ind w:left="-57" w:right="-57" w:firstLine="0"/>
              <w:jc w:val="center"/>
              <w:rPr>
                <w:i/>
                <w:szCs w:val="24"/>
              </w:rPr>
            </w:pPr>
            <w:r w:rsidRPr="007A4B91">
              <w:rPr>
                <w:i/>
                <w:szCs w:val="24"/>
              </w:rPr>
              <w:t>3</w:t>
            </w:r>
          </w:p>
        </w:tc>
        <w:tc>
          <w:tcPr>
            <w:tcW w:w="1299" w:type="dxa"/>
            <w:vAlign w:val="center"/>
          </w:tcPr>
          <w:p w:rsidR="00E41659" w:rsidRPr="007A4B91" w:rsidRDefault="00E41659" w:rsidP="00E41659">
            <w:pPr>
              <w:ind w:left="-57" w:right="-57" w:firstLine="0"/>
              <w:jc w:val="center"/>
              <w:rPr>
                <w:i/>
                <w:szCs w:val="24"/>
              </w:rPr>
            </w:pPr>
            <w:r w:rsidRPr="007A4B91">
              <w:rPr>
                <w:i/>
                <w:szCs w:val="24"/>
              </w:rPr>
              <w:t>4</w:t>
            </w:r>
          </w:p>
        </w:tc>
        <w:tc>
          <w:tcPr>
            <w:tcW w:w="1156" w:type="dxa"/>
            <w:vAlign w:val="center"/>
          </w:tcPr>
          <w:p w:rsidR="00E41659" w:rsidRPr="007A4B91" w:rsidRDefault="00E41659" w:rsidP="00E41659">
            <w:pPr>
              <w:ind w:left="-57" w:right="-57" w:firstLine="0"/>
              <w:jc w:val="center"/>
              <w:rPr>
                <w:i/>
                <w:szCs w:val="24"/>
              </w:rPr>
            </w:pPr>
            <w:r w:rsidRPr="007A4B91">
              <w:rPr>
                <w:i/>
                <w:szCs w:val="24"/>
              </w:rPr>
              <w:t>5</w:t>
            </w:r>
          </w:p>
        </w:tc>
        <w:tc>
          <w:tcPr>
            <w:tcW w:w="987" w:type="dxa"/>
            <w:vAlign w:val="center"/>
          </w:tcPr>
          <w:p w:rsidR="00E41659" w:rsidRPr="007A4B91" w:rsidRDefault="00E41659" w:rsidP="00E41659">
            <w:pPr>
              <w:ind w:left="-57" w:right="-57" w:firstLine="0"/>
              <w:jc w:val="center"/>
              <w:rPr>
                <w:i/>
                <w:szCs w:val="24"/>
              </w:rPr>
            </w:pPr>
            <w:r w:rsidRPr="007A4B91">
              <w:rPr>
                <w:i/>
                <w:szCs w:val="24"/>
              </w:rPr>
              <w:t>6</w:t>
            </w:r>
          </w:p>
        </w:tc>
      </w:tr>
      <w:tr w:rsidR="00FC2CB5" w:rsidRPr="007A4B91" w:rsidTr="00E41659">
        <w:trPr>
          <w:trHeight w:val="20"/>
          <w:jc w:val="center"/>
        </w:trPr>
        <w:tc>
          <w:tcPr>
            <w:tcW w:w="9356" w:type="dxa"/>
            <w:gridSpan w:val="6"/>
          </w:tcPr>
          <w:p w:rsidR="00FC2CB5" w:rsidRPr="007A4B91" w:rsidRDefault="00FC2CB5" w:rsidP="005C66B7">
            <w:pPr>
              <w:ind w:left="-57" w:right="-57" w:firstLine="0"/>
              <w:jc w:val="center"/>
              <w:rPr>
                <w:szCs w:val="24"/>
              </w:rPr>
            </w:pPr>
            <w:r w:rsidRPr="007A4B91">
              <w:rPr>
                <w:szCs w:val="24"/>
              </w:rPr>
              <w:t>Дендропарк</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w:t>
            </w:r>
          </w:p>
        </w:tc>
        <w:tc>
          <w:tcPr>
            <w:tcW w:w="3900" w:type="dxa"/>
          </w:tcPr>
          <w:p w:rsidR="00FC2CB5" w:rsidRPr="007A4B91" w:rsidRDefault="00FC2CB5" w:rsidP="005C66B7">
            <w:pPr>
              <w:ind w:left="-57" w:right="-57" w:firstLine="0"/>
              <w:jc w:val="left"/>
              <w:rPr>
                <w:szCs w:val="24"/>
              </w:rPr>
            </w:pPr>
            <w:r w:rsidRPr="007A4B91">
              <w:rPr>
                <w:szCs w:val="24"/>
              </w:rPr>
              <w:t>сапка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30</w:t>
            </w:r>
          </w:p>
        </w:tc>
        <w:tc>
          <w:tcPr>
            <w:tcW w:w="1156" w:type="dxa"/>
          </w:tcPr>
          <w:p w:rsidR="00FC2CB5" w:rsidRPr="007A4B91" w:rsidRDefault="00FC2CB5" w:rsidP="005C66B7">
            <w:pPr>
              <w:ind w:left="-57" w:right="-57" w:firstLine="0"/>
              <w:jc w:val="center"/>
              <w:rPr>
                <w:szCs w:val="24"/>
              </w:rPr>
            </w:pPr>
            <w:r w:rsidRPr="007A4B91">
              <w:rPr>
                <w:szCs w:val="24"/>
              </w:rPr>
              <w:t>40</w:t>
            </w:r>
          </w:p>
        </w:tc>
        <w:tc>
          <w:tcPr>
            <w:tcW w:w="987" w:type="dxa"/>
          </w:tcPr>
          <w:p w:rsidR="00FC2CB5" w:rsidRPr="007A4B91" w:rsidRDefault="00FC2CB5" w:rsidP="005C66B7">
            <w:pPr>
              <w:ind w:left="-57" w:right="-57" w:firstLine="0"/>
              <w:jc w:val="center"/>
              <w:rPr>
                <w:szCs w:val="24"/>
              </w:rPr>
            </w:pPr>
            <w:r w:rsidRPr="007A4B91">
              <w:rPr>
                <w:szCs w:val="24"/>
              </w:rPr>
              <w:t>1200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w:t>
            </w:r>
          </w:p>
        </w:tc>
        <w:tc>
          <w:tcPr>
            <w:tcW w:w="3900" w:type="dxa"/>
          </w:tcPr>
          <w:p w:rsidR="00FC2CB5" w:rsidRPr="007A4B91" w:rsidRDefault="00FC2CB5" w:rsidP="005C66B7">
            <w:pPr>
              <w:ind w:left="-57" w:right="-57" w:firstLine="0"/>
              <w:jc w:val="left"/>
              <w:rPr>
                <w:szCs w:val="24"/>
              </w:rPr>
            </w:pPr>
            <w:r w:rsidRPr="007A4B91">
              <w:rPr>
                <w:szCs w:val="24"/>
              </w:rPr>
              <w:t>тканина камуфляжна</w:t>
            </w:r>
          </w:p>
        </w:tc>
        <w:tc>
          <w:tcPr>
            <w:tcW w:w="1299" w:type="dxa"/>
          </w:tcPr>
          <w:p w:rsidR="00FC2CB5" w:rsidRPr="007A4B91" w:rsidRDefault="00FC2CB5" w:rsidP="005C66B7">
            <w:pPr>
              <w:ind w:left="-57" w:right="-57" w:firstLine="0"/>
              <w:jc w:val="center"/>
              <w:rPr>
                <w:szCs w:val="24"/>
              </w:rPr>
            </w:pPr>
            <w:r w:rsidRPr="007A4B91">
              <w:rPr>
                <w:szCs w:val="24"/>
              </w:rPr>
              <w:t>м</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67</w:t>
            </w:r>
          </w:p>
        </w:tc>
        <w:tc>
          <w:tcPr>
            <w:tcW w:w="987" w:type="dxa"/>
          </w:tcPr>
          <w:p w:rsidR="00FC2CB5" w:rsidRPr="007A4B91" w:rsidRDefault="00FC2CB5" w:rsidP="005C66B7">
            <w:pPr>
              <w:ind w:left="-57" w:right="-57" w:firstLine="0"/>
              <w:jc w:val="center"/>
              <w:rPr>
                <w:szCs w:val="24"/>
              </w:rPr>
            </w:pPr>
            <w:r w:rsidRPr="007A4B91">
              <w:rPr>
                <w:szCs w:val="24"/>
              </w:rPr>
              <w:t>670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w:t>
            </w:r>
          </w:p>
        </w:tc>
        <w:tc>
          <w:tcPr>
            <w:tcW w:w="3900" w:type="dxa"/>
          </w:tcPr>
          <w:p w:rsidR="00FC2CB5" w:rsidRPr="007A4B91" w:rsidRDefault="00FC2CB5" w:rsidP="005C66B7">
            <w:pPr>
              <w:ind w:left="-57" w:right="-57" w:firstLine="0"/>
              <w:jc w:val="left"/>
              <w:rPr>
                <w:szCs w:val="24"/>
              </w:rPr>
            </w:pPr>
            <w:r w:rsidRPr="007A4B91">
              <w:rPr>
                <w:szCs w:val="24"/>
              </w:rPr>
              <w:t>сокира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40</w:t>
            </w:r>
          </w:p>
        </w:tc>
        <w:tc>
          <w:tcPr>
            <w:tcW w:w="1156" w:type="dxa"/>
          </w:tcPr>
          <w:p w:rsidR="00FC2CB5" w:rsidRPr="007A4B91" w:rsidRDefault="00FC2CB5" w:rsidP="005C66B7">
            <w:pPr>
              <w:ind w:left="-57" w:right="-57" w:firstLine="0"/>
              <w:jc w:val="center"/>
              <w:rPr>
                <w:szCs w:val="24"/>
              </w:rPr>
            </w:pPr>
            <w:r w:rsidRPr="007A4B91">
              <w:rPr>
                <w:szCs w:val="24"/>
              </w:rPr>
              <w:t>100</w:t>
            </w:r>
          </w:p>
        </w:tc>
        <w:tc>
          <w:tcPr>
            <w:tcW w:w="987" w:type="dxa"/>
          </w:tcPr>
          <w:p w:rsidR="00FC2CB5" w:rsidRPr="007A4B91" w:rsidRDefault="00FC2CB5" w:rsidP="005C66B7">
            <w:pPr>
              <w:ind w:left="-57" w:right="-57" w:firstLine="0"/>
              <w:jc w:val="center"/>
              <w:rPr>
                <w:szCs w:val="24"/>
              </w:rPr>
            </w:pPr>
            <w:r w:rsidRPr="007A4B91">
              <w:rPr>
                <w:szCs w:val="24"/>
              </w:rPr>
              <w:t>4000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4</w:t>
            </w:r>
          </w:p>
        </w:tc>
        <w:tc>
          <w:tcPr>
            <w:tcW w:w="3900" w:type="dxa"/>
          </w:tcPr>
          <w:p w:rsidR="00FC2CB5" w:rsidRPr="007A4B91" w:rsidRDefault="00FC2CB5" w:rsidP="005C66B7">
            <w:pPr>
              <w:ind w:left="-57" w:right="-57" w:firstLine="0"/>
              <w:jc w:val="left"/>
              <w:rPr>
                <w:szCs w:val="24"/>
              </w:rPr>
            </w:pPr>
            <w:r w:rsidRPr="007A4B91">
              <w:rPr>
                <w:szCs w:val="24"/>
              </w:rPr>
              <w:t>граблі віяльні</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20</w:t>
            </w:r>
          </w:p>
        </w:tc>
        <w:tc>
          <w:tcPr>
            <w:tcW w:w="1156" w:type="dxa"/>
          </w:tcPr>
          <w:p w:rsidR="00FC2CB5" w:rsidRPr="007A4B91" w:rsidRDefault="00FC2CB5" w:rsidP="005C66B7">
            <w:pPr>
              <w:ind w:left="-57" w:right="-57" w:firstLine="0"/>
              <w:jc w:val="center"/>
              <w:rPr>
                <w:szCs w:val="24"/>
              </w:rPr>
            </w:pPr>
            <w:r w:rsidRPr="007A4B91">
              <w:rPr>
                <w:szCs w:val="24"/>
              </w:rPr>
              <w:t>70</w:t>
            </w:r>
          </w:p>
        </w:tc>
        <w:tc>
          <w:tcPr>
            <w:tcW w:w="987" w:type="dxa"/>
          </w:tcPr>
          <w:p w:rsidR="00FC2CB5" w:rsidRPr="007A4B91" w:rsidRDefault="00FC2CB5" w:rsidP="005C66B7">
            <w:pPr>
              <w:ind w:left="-57" w:right="-57" w:firstLine="0"/>
              <w:jc w:val="center"/>
              <w:rPr>
                <w:szCs w:val="24"/>
              </w:rPr>
            </w:pPr>
            <w:r w:rsidRPr="007A4B91">
              <w:rPr>
                <w:szCs w:val="24"/>
              </w:rPr>
              <w:t>1400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5</w:t>
            </w:r>
          </w:p>
        </w:tc>
        <w:tc>
          <w:tcPr>
            <w:tcW w:w="3900" w:type="dxa"/>
          </w:tcPr>
          <w:p w:rsidR="00FC2CB5" w:rsidRPr="007A4B91" w:rsidRDefault="00FC2CB5" w:rsidP="005C66B7">
            <w:pPr>
              <w:ind w:left="-57" w:right="-57" w:firstLine="0"/>
              <w:jc w:val="left"/>
              <w:rPr>
                <w:szCs w:val="24"/>
              </w:rPr>
            </w:pPr>
            <w:r w:rsidRPr="007A4B91">
              <w:rPr>
                <w:szCs w:val="24"/>
              </w:rPr>
              <w:t>лопата копальна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50</w:t>
            </w:r>
          </w:p>
        </w:tc>
        <w:tc>
          <w:tcPr>
            <w:tcW w:w="1156" w:type="dxa"/>
          </w:tcPr>
          <w:p w:rsidR="00FC2CB5" w:rsidRPr="007A4B91" w:rsidRDefault="00FC2CB5" w:rsidP="005C66B7">
            <w:pPr>
              <w:ind w:left="-57" w:right="-57" w:firstLine="0"/>
              <w:jc w:val="center"/>
              <w:rPr>
                <w:szCs w:val="24"/>
              </w:rPr>
            </w:pPr>
            <w:r w:rsidRPr="007A4B91">
              <w:rPr>
                <w:szCs w:val="24"/>
              </w:rPr>
              <w:t>120</w:t>
            </w:r>
          </w:p>
        </w:tc>
        <w:tc>
          <w:tcPr>
            <w:tcW w:w="987" w:type="dxa"/>
          </w:tcPr>
          <w:p w:rsidR="00FC2CB5" w:rsidRPr="007A4B91" w:rsidRDefault="00FC2CB5" w:rsidP="005C66B7">
            <w:pPr>
              <w:ind w:left="-57" w:right="-57" w:firstLine="0"/>
              <w:jc w:val="center"/>
              <w:rPr>
                <w:szCs w:val="24"/>
              </w:rPr>
            </w:pPr>
            <w:r w:rsidRPr="007A4B91">
              <w:rPr>
                <w:szCs w:val="24"/>
              </w:rPr>
              <w:t>6000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6</w:t>
            </w:r>
          </w:p>
        </w:tc>
        <w:tc>
          <w:tcPr>
            <w:tcW w:w="3900" w:type="dxa"/>
          </w:tcPr>
          <w:p w:rsidR="00FC2CB5" w:rsidRPr="007A4B91" w:rsidRDefault="00FC2CB5" w:rsidP="005C66B7">
            <w:pPr>
              <w:ind w:left="-57" w:right="-57" w:firstLine="0"/>
              <w:jc w:val="left"/>
              <w:rPr>
                <w:szCs w:val="24"/>
              </w:rPr>
            </w:pPr>
            <w:r w:rsidRPr="007A4B91">
              <w:rPr>
                <w:szCs w:val="24"/>
              </w:rPr>
              <w:t>віник</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20</w:t>
            </w:r>
          </w:p>
        </w:tc>
        <w:tc>
          <w:tcPr>
            <w:tcW w:w="987" w:type="dxa"/>
          </w:tcPr>
          <w:p w:rsidR="00FC2CB5" w:rsidRPr="007A4B91" w:rsidRDefault="00FC2CB5" w:rsidP="005C66B7">
            <w:pPr>
              <w:ind w:left="-57" w:right="-57" w:firstLine="0"/>
              <w:jc w:val="center"/>
              <w:rPr>
                <w:szCs w:val="24"/>
              </w:rPr>
            </w:pPr>
            <w:r w:rsidRPr="007A4B91">
              <w:rPr>
                <w:szCs w:val="24"/>
              </w:rPr>
              <w:t>100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7</w:t>
            </w:r>
          </w:p>
        </w:tc>
        <w:tc>
          <w:tcPr>
            <w:tcW w:w="3900" w:type="dxa"/>
          </w:tcPr>
          <w:p w:rsidR="00FC2CB5" w:rsidRPr="007A4B91" w:rsidRDefault="00FC2CB5" w:rsidP="005C66B7">
            <w:pPr>
              <w:ind w:left="-57" w:right="-57" w:firstLine="0"/>
              <w:jc w:val="left"/>
              <w:rPr>
                <w:szCs w:val="24"/>
              </w:rPr>
            </w:pPr>
            <w:r w:rsidRPr="007A4B91">
              <w:rPr>
                <w:szCs w:val="24"/>
              </w:rPr>
              <w:t>плівка поліетиленова</w:t>
            </w:r>
          </w:p>
        </w:tc>
        <w:tc>
          <w:tcPr>
            <w:tcW w:w="1299" w:type="dxa"/>
          </w:tcPr>
          <w:p w:rsidR="00FC2CB5" w:rsidRPr="007A4B91" w:rsidRDefault="00FC2CB5" w:rsidP="005C66B7">
            <w:pPr>
              <w:ind w:left="-57" w:right="-57" w:firstLine="0"/>
              <w:jc w:val="center"/>
              <w:rPr>
                <w:szCs w:val="24"/>
              </w:rPr>
            </w:pPr>
            <w:r w:rsidRPr="007A4B91">
              <w:rPr>
                <w:szCs w:val="24"/>
              </w:rPr>
              <w:t>м</w:t>
            </w:r>
          </w:p>
        </w:tc>
        <w:tc>
          <w:tcPr>
            <w:tcW w:w="1299" w:type="dxa"/>
          </w:tcPr>
          <w:p w:rsidR="00FC2CB5" w:rsidRPr="007A4B91" w:rsidRDefault="00FC2CB5" w:rsidP="005C66B7">
            <w:pPr>
              <w:ind w:left="-57" w:right="-57" w:firstLine="0"/>
              <w:jc w:val="center"/>
              <w:rPr>
                <w:szCs w:val="24"/>
              </w:rPr>
            </w:pPr>
            <w:r w:rsidRPr="007A4B91">
              <w:rPr>
                <w:szCs w:val="24"/>
              </w:rPr>
              <w:t>200</w:t>
            </w:r>
          </w:p>
        </w:tc>
        <w:tc>
          <w:tcPr>
            <w:tcW w:w="1156" w:type="dxa"/>
          </w:tcPr>
          <w:p w:rsidR="00FC2CB5" w:rsidRPr="007A4B91" w:rsidRDefault="00FC2CB5" w:rsidP="005C66B7">
            <w:pPr>
              <w:ind w:left="-57" w:right="-57" w:firstLine="0"/>
              <w:jc w:val="center"/>
              <w:rPr>
                <w:szCs w:val="24"/>
              </w:rPr>
            </w:pPr>
            <w:r w:rsidRPr="007A4B91">
              <w:rPr>
                <w:szCs w:val="24"/>
              </w:rPr>
              <w:t>12</w:t>
            </w:r>
          </w:p>
        </w:tc>
        <w:tc>
          <w:tcPr>
            <w:tcW w:w="987" w:type="dxa"/>
          </w:tcPr>
          <w:p w:rsidR="00FC2CB5" w:rsidRPr="007A4B91" w:rsidRDefault="00FC2CB5" w:rsidP="005C66B7">
            <w:pPr>
              <w:ind w:left="-57" w:right="-57" w:firstLine="0"/>
              <w:jc w:val="center"/>
              <w:rPr>
                <w:szCs w:val="24"/>
              </w:rPr>
            </w:pPr>
            <w:r w:rsidRPr="007A4B91">
              <w:rPr>
                <w:szCs w:val="24"/>
              </w:rPr>
              <w:t>2400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8</w:t>
            </w:r>
          </w:p>
        </w:tc>
        <w:tc>
          <w:tcPr>
            <w:tcW w:w="3900" w:type="dxa"/>
          </w:tcPr>
          <w:p w:rsidR="00FC2CB5" w:rsidRPr="007A4B91" w:rsidRDefault="00FC2CB5" w:rsidP="005C66B7">
            <w:pPr>
              <w:ind w:left="-57" w:right="-57" w:firstLine="0"/>
              <w:jc w:val="left"/>
              <w:rPr>
                <w:szCs w:val="24"/>
              </w:rPr>
            </w:pPr>
            <w:r w:rsidRPr="007A4B91">
              <w:rPr>
                <w:szCs w:val="24"/>
              </w:rPr>
              <w:t>замок навісний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70</w:t>
            </w:r>
          </w:p>
        </w:tc>
        <w:tc>
          <w:tcPr>
            <w:tcW w:w="987" w:type="dxa"/>
          </w:tcPr>
          <w:p w:rsidR="00FC2CB5" w:rsidRPr="007A4B91" w:rsidRDefault="00FC2CB5" w:rsidP="005C66B7">
            <w:pPr>
              <w:ind w:left="-57" w:right="-57" w:firstLine="0"/>
              <w:jc w:val="center"/>
              <w:rPr>
                <w:szCs w:val="24"/>
              </w:rPr>
            </w:pPr>
            <w:r w:rsidRPr="007A4B91">
              <w:rPr>
                <w:szCs w:val="24"/>
              </w:rPr>
              <w:t>140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9</w:t>
            </w:r>
          </w:p>
        </w:tc>
        <w:tc>
          <w:tcPr>
            <w:tcW w:w="3900" w:type="dxa"/>
          </w:tcPr>
          <w:p w:rsidR="00FC2CB5" w:rsidRPr="007A4B91" w:rsidRDefault="00FC2CB5" w:rsidP="005C66B7">
            <w:pPr>
              <w:ind w:left="-57" w:right="-57" w:firstLine="0"/>
              <w:jc w:val="left"/>
              <w:rPr>
                <w:szCs w:val="24"/>
              </w:rPr>
            </w:pPr>
            <w:r w:rsidRPr="007A4B91">
              <w:rPr>
                <w:szCs w:val="24"/>
              </w:rPr>
              <w:t>секатор</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125</w:t>
            </w:r>
          </w:p>
        </w:tc>
        <w:tc>
          <w:tcPr>
            <w:tcW w:w="987" w:type="dxa"/>
          </w:tcPr>
          <w:p w:rsidR="00FC2CB5" w:rsidRPr="007A4B91" w:rsidRDefault="00FC2CB5" w:rsidP="005C66B7">
            <w:pPr>
              <w:ind w:left="-57" w:right="-57" w:firstLine="0"/>
              <w:jc w:val="center"/>
              <w:rPr>
                <w:szCs w:val="24"/>
              </w:rPr>
            </w:pPr>
            <w:r w:rsidRPr="007A4B91">
              <w:rPr>
                <w:szCs w:val="24"/>
              </w:rPr>
              <w:t>1250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10</w:t>
            </w:r>
          </w:p>
        </w:tc>
        <w:tc>
          <w:tcPr>
            <w:tcW w:w="3900" w:type="dxa"/>
          </w:tcPr>
          <w:p w:rsidR="00FC2CB5" w:rsidRPr="007A4B91" w:rsidRDefault="00FC2CB5" w:rsidP="005C66B7">
            <w:pPr>
              <w:ind w:left="-57" w:right="-57" w:firstLine="0"/>
              <w:jc w:val="left"/>
              <w:rPr>
                <w:szCs w:val="24"/>
              </w:rPr>
            </w:pPr>
            <w:r w:rsidRPr="007A4B91">
              <w:rPr>
                <w:szCs w:val="24"/>
              </w:rPr>
              <w:t>ножівка садова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w:t>
            </w:r>
          </w:p>
        </w:tc>
        <w:tc>
          <w:tcPr>
            <w:tcW w:w="1156" w:type="dxa"/>
          </w:tcPr>
          <w:p w:rsidR="00FC2CB5" w:rsidRPr="007A4B91" w:rsidRDefault="00FC2CB5" w:rsidP="005C66B7">
            <w:pPr>
              <w:ind w:left="-57" w:right="-57" w:firstLine="0"/>
              <w:jc w:val="center"/>
              <w:rPr>
                <w:szCs w:val="24"/>
              </w:rPr>
            </w:pPr>
            <w:r w:rsidRPr="007A4B91">
              <w:rPr>
                <w:szCs w:val="24"/>
              </w:rPr>
              <w:t>250</w:t>
            </w:r>
          </w:p>
        </w:tc>
        <w:tc>
          <w:tcPr>
            <w:tcW w:w="987" w:type="dxa"/>
          </w:tcPr>
          <w:p w:rsidR="00FC2CB5" w:rsidRPr="007A4B91" w:rsidRDefault="00FC2CB5" w:rsidP="005C66B7">
            <w:pPr>
              <w:ind w:left="-57" w:right="-57" w:firstLine="0"/>
              <w:jc w:val="center"/>
              <w:rPr>
                <w:szCs w:val="24"/>
              </w:rPr>
            </w:pPr>
            <w:r w:rsidRPr="007A4B91">
              <w:rPr>
                <w:szCs w:val="24"/>
              </w:rPr>
              <w:t>1000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11</w:t>
            </w:r>
          </w:p>
        </w:tc>
        <w:tc>
          <w:tcPr>
            <w:tcW w:w="3900" w:type="dxa"/>
          </w:tcPr>
          <w:p w:rsidR="00FC2CB5" w:rsidRPr="007A4B91" w:rsidRDefault="00FC2CB5" w:rsidP="005C66B7">
            <w:pPr>
              <w:ind w:left="-57" w:right="-57" w:firstLine="0"/>
              <w:jc w:val="left"/>
              <w:rPr>
                <w:szCs w:val="24"/>
              </w:rPr>
            </w:pPr>
            <w:r w:rsidRPr="007A4B91">
              <w:rPr>
                <w:szCs w:val="24"/>
              </w:rPr>
              <w:t>граблі пластмасові</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50</w:t>
            </w:r>
          </w:p>
        </w:tc>
        <w:tc>
          <w:tcPr>
            <w:tcW w:w="1156" w:type="dxa"/>
          </w:tcPr>
          <w:p w:rsidR="00FC2CB5" w:rsidRPr="007A4B91" w:rsidRDefault="00FC2CB5" w:rsidP="005C66B7">
            <w:pPr>
              <w:ind w:left="-57" w:right="-57" w:firstLine="0"/>
              <w:jc w:val="center"/>
              <w:rPr>
                <w:szCs w:val="24"/>
              </w:rPr>
            </w:pPr>
            <w:r w:rsidRPr="007A4B91">
              <w:rPr>
                <w:szCs w:val="24"/>
              </w:rPr>
              <w:t>50</w:t>
            </w:r>
          </w:p>
        </w:tc>
        <w:tc>
          <w:tcPr>
            <w:tcW w:w="987" w:type="dxa"/>
          </w:tcPr>
          <w:p w:rsidR="00FC2CB5" w:rsidRPr="007A4B91" w:rsidRDefault="00FC2CB5" w:rsidP="005C66B7">
            <w:pPr>
              <w:ind w:left="-57" w:right="-57" w:firstLine="0"/>
              <w:jc w:val="center"/>
              <w:rPr>
                <w:szCs w:val="24"/>
              </w:rPr>
            </w:pPr>
            <w:r w:rsidRPr="007A4B91">
              <w:rPr>
                <w:szCs w:val="24"/>
              </w:rPr>
              <w:t>2500</w:t>
            </w:r>
          </w:p>
        </w:tc>
      </w:tr>
      <w:tr w:rsidR="00FC2CB5" w:rsidRPr="007A4B91" w:rsidTr="00E41659">
        <w:trPr>
          <w:trHeight w:val="20"/>
          <w:jc w:val="center"/>
        </w:trPr>
        <w:tc>
          <w:tcPr>
            <w:tcW w:w="715" w:type="dxa"/>
          </w:tcPr>
          <w:p w:rsidR="00FC2CB5" w:rsidRPr="007A4B91" w:rsidRDefault="00FC2CB5" w:rsidP="005C66B7">
            <w:pPr>
              <w:ind w:left="-57" w:right="-57" w:firstLine="0"/>
              <w:jc w:val="left"/>
              <w:rPr>
                <w:szCs w:val="24"/>
              </w:rPr>
            </w:pPr>
          </w:p>
        </w:tc>
        <w:tc>
          <w:tcPr>
            <w:tcW w:w="3900" w:type="dxa"/>
          </w:tcPr>
          <w:p w:rsidR="00FC2CB5" w:rsidRPr="007A4B91" w:rsidRDefault="00FC2CB5" w:rsidP="005C66B7">
            <w:pPr>
              <w:ind w:left="-57" w:right="-57" w:firstLine="0"/>
              <w:jc w:val="left"/>
              <w:rPr>
                <w:b/>
                <w:szCs w:val="24"/>
              </w:rPr>
            </w:pPr>
            <w:r w:rsidRPr="007A4B91">
              <w:rPr>
                <w:b/>
                <w:szCs w:val="24"/>
              </w:rPr>
              <w:t>Всього</w:t>
            </w:r>
            <w:r w:rsidR="00764986" w:rsidRPr="007A4B91">
              <w:rPr>
                <w:b/>
                <w:szCs w:val="24"/>
              </w:rPr>
              <w:t>:</w:t>
            </w:r>
          </w:p>
        </w:tc>
        <w:tc>
          <w:tcPr>
            <w:tcW w:w="1299" w:type="dxa"/>
          </w:tcPr>
          <w:p w:rsidR="00FC2CB5" w:rsidRPr="007A4B91" w:rsidRDefault="00764986" w:rsidP="005C66B7">
            <w:pPr>
              <w:ind w:left="-57" w:right="-57" w:firstLine="0"/>
              <w:jc w:val="center"/>
              <w:rPr>
                <w:b/>
                <w:szCs w:val="24"/>
              </w:rPr>
            </w:pPr>
            <w:r w:rsidRPr="007A4B91">
              <w:rPr>
                <w:b/>
                <w:szCs w:val="24"/>
              </w:rPr>
              <w:t>х</w:t>
            </w:r>
          </w:p>
        </w:tc>
        <w:tc>
          <w:tcPr>
            <w:tcW w:w="1299" w:type="dxa"/>
          </w:tcPr>
          <w:p w:rsidR="00FC2CB5" w:rsidRPr="007A4B91" w:rsidRDefault="00764986" w:rsidP="005C66B7">
            <w:pPr>
              <w:ind w:left="-57" w:right="-57" w:firstLine="0"/>
              <w:jc w:val="center"/>
              <w:rPr>
                <w:b/>
                <w:szCs w:val="24"/>
              </w:rPr>
            </w:pPr>
            <w:r w:rsidRPr="007A4B91">
              <w:rPr>
                <w:b/>
                <w:szCs w:val="24"/>
              </w:rPr>
              <w:t>х</w:t>
            </w:r>
          </w:p>
        </w:tc>
        <w:tc>
          <w:tcPr>
            <w:tcW w:w="1156" w:type="dxa"/>
          </w:tcPr>
          <w:p w:rsidR="00FC2CB5" w:rsidRPr="007A4B91" w:rsidRDefault="00764986" w:rsidP="005C66B7">
            <w:pPr>
              <w:ind w:left="-57" w:right="-57" w:firstLine="0"/>
              <w:jc w:val="center"/>
              <w:rPr>
                <w:b/>
                <w:szCs w:val="24"/>
              </w:rPr>
            </w:pPr>
            <w:r w:rsidRPr="007A4B91">
              <w:rPr>
                <w:b/>
                <w:szCs w:val="24"/>
              </w:rPr>
              <w:t>х</w:t>
            </w:r>
          </w:p>
        </w:tc>
        <w:tc>
          <w:tcPr>
            <w:tcW w:w="987" w:type="dxa"/>
          </w:tcPr>
          <w:p w:rsidR="00FC2CB5" w:rsidRPr="007A4B91" w:rsidRDefault="00764986" w:rsidP="005C66B7">
            <w:pPr>
              <w:ind w:left="-57" w:right="-57" w:firstLine="0"/>
              <w:jc w:val="center"/>
              <w:rPr>
                <w:b/>
                <w:szCs w:val="24"/>
              </w:rPr>
            </w:pPr>
            <w:r w:rsidRPr="007A4B91">
              <w:rPr>
                <w:b/>
                <w:szCs w:val="24"/>
              </w:rPr>
              <w:fldChar w:fldCharType="begin"/>
            </w:r>
            <w:r w:rsidRPr="007A4B91">
              <w:rPr>
                <w:b/>
                <w:szCs w:val="24"/>
              </w:rPr>
              <w:instrText xml:space="preserve"> =SUM(ABOVE) </w:instrText>
            </w:r>
            <w:r w:rsidRPr="007A4B91">
              <w:rPr>
                <w:b/>
                <w:szCs w:val="24"/>
              </w:rPr>
              <w:fldChar w:fldCharType="separate"/>
            </w:r>
            <w:r w:rsidRPr="007A4B91">
              <w:rPr>
                <w:b/>
                <w:szCs w:val="24"/>
              </w:rPr>
              <w:t>20660</w:t>
            </w:r>
            <w:r w:rsidRPr="007A4B91">
              <w:rPr>
                <w:b/>
                <w:szCs w:val="24"/>
              </w:rPr>
              <w:fldChar w:fldCharType="end"/>
            </w:r>
          </w:p>
        </w:tc>
      </w:tr>
      <w:tr w:rsidR="00FC2CB5" w:rsidRPr="007A4B91" w:rsidTr="00E41659">
        <w:trPr>
          <w:trHeight w:val="20"/>
          <w:jc w:val="center"/>
        </w:trPr>
        <w:tc>
          <w:tcPr>
            <w:tcW w:w="9356" w:type="dxa"/>
            <w:gridSpan w:val="6"/>
          </w:tcPr>
          <w:p w:rsidR="00FC2CB5" w:rsidRPr="007A4B91" w:rsidRDefault="00FC2CB5" w:rsidP="005C66B7">
            <w:pPr>
              <w:ind w:left="-57" w:right="-57" w:firstLine="0"/>
              <w:jc w:val="center"/>
              <w:rPr>
                <w:szCs w:val="24"/>
              </w:rPr>
            </w:pPr>
            <w:r w:rsidRPr="007A4B91">
              <w:rPr>
                <w:szCs w:val="24"/>
              </w:rPr>
              <w:t>Комендант</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w:t>
            </w:r>
          </w:p>
        </w:tc>
        <w:tc>
          <w:tcPr>
            <w:tcW w:w="3900" w:type="dxa"/>
          </w:tcPr>
          <w:p w:rsidR="00FC2CB5" w:rsidRPr="007A4B91" w:rsidRDefault="00FC2CB5" w:rsidP="005C66B7">
            <w:pPr>
              <w:ind w:left="-57" w:right="-57" w:firstLine="0"/>
              <w:jc w:val="left"/>
              <w:rPr>
                <w:szCs w:val="24"/>
              </w:rPr>
            </w:pPr>
            <w:r w:rsidRPr="007A4B91">
              <w:rPr>
                <w:szCs w:val="24"/>
              </w:rPr>
              <w:t>замок врізний з фалевою ручкою</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3</w:t>
            </w:r>
          </w:p>
        </w:tc>
        <w:tc>
          <w:tcPr>
            <w:tcW w:w="1156" w:type="dxa"/>
          </w:tcPr>
          <w:p w:rsidR="00FC2CB5" w:rsidRPr="007A4B91" w:rsidRDefault="00FC2CB5" w:rsidP="005C66B7">
            <w:pPr>
              <w:ind w:left="-57" w:right="-57" w:firstLine="0"/>
              <w:jc w:val="center"/>
              <w:rPr>
                <w:szCs w:val="24"/>
              </w:rPr>
            </w:pPr>
            <w:r w:rsidRPr="007A4B91">
              <w:rPr>
                <w:szCs w:val="24"/>
              </w:rPr>
              <w:t>400</w:t>
            </w:r>
          </w:p>
        </w:tc>
        <w:tc>
          <w:tcPr>
            <w:tcW w:w="987" w:type="dxa"/>
          </w:tcPr>
          <w:p w:rsidR="00FC2CB5" w:rsidRPr="007A4B91" w:rsidRDefault="00FC2CB5" w:rsidP="005C66B7">
            <w:pPr>
              <w:ind w:left="-57" w:right="-57" w:firstLine="0"/>
              <w:jc w:val="center"/>
              <w:rPr>
                <w:szCs w:val="24"/>
              </w:rPr>
            </w:pPr>
            <w:r w:rsidRPr="007A4B91">
              <w:rPr>
                <w:szCs w:val="24"/>
              </w:rPr>
              <w:t>1200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w:t>
            </w:r>
          </w:p>
        </w:tc>
        <w:tc>
          <w:tcPr>
            <w:tcW w:w="3900" w:type="dxa"/>
          </w:tcPr>
          <w:p w:rsidR="00FC2CB5" w:rsidRPr="007A4B91" w:rsidRDefault="00FC2CB5" w:rsidP="005C66B7">
            <w:pPr>
              <w:ind w:left="-57" w:right="-57" w:firstLine="0"/>
              <w:jc w:val="left"/>
              <w:rPr>
                <w:szCs w:val="24"/>
              </w:rPr>
            </w:pPr>
            <w:r w:rsidRPr="007A4B91">
              <w:rPr>
                <w:szCs w:val="24"/>
              </w:rPr>
              <w:t>замок врізний з ручкою</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3</w:t>
            </w:r>
          </w:p>
        </w:tc>
        <w:tc>
          <w:tcPr>
            <w:tcW w:w="1156" w:type="dxa"/>
          </w:tcPr>
          <w:p w:rsidR="00FC2CB5" w:rsidRPr="007A4B91" w:rsidRDefault="00FC2CB5" w:rsidP="005C66B7">
            <w:pPr>
              <w:ind w:left="-57" w:right="-57" w:firstLine="0"/>
              <w:jc w:val="center"/>
              <w:rPr>
                <w:szCs w:val="24"/>
              </w:rPr>
            </w:pPr>
            <w:r w:rsidRPr="007A4B91">
              <w:rPr>
                <w:szCs w:val="24"/>
              </w:rPr>
              <w:t>150</w:t>
            </w:r>
          </w:p>
        </w:tc>
        <w:tc>
          <w:tcPr>
            <w:tcW w:w="987" w:type="dxa"/>
          </w:tcPr>
          <w:p w:rsidR="00FC2CB5" w:rsidRPr="007A4B91" w:rsidRDefault="00FC2CB5" w:rsidP="005C66B7">
            <w:pPr>
              <w:ind w:left="-57" w:right="-57" w:firstLine="0"/>
              <w:jc w:val="center"/>
              <w:rPr>
                <w:szCs w:val="24"/>
              </w:rPr>
            </w:pPr>
            <w:r w:rsidRPr="007A4B91">
              <w:rPr>
                <w:szCs w:val="24"/>
              </w:rPr>
              <w:t>450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w:t>
            </w:r>
          </w:p>
        </w:tc>
        <w:tc>
          <w:tcPr>
            <w:tcW w:w="3900" w:type="dxa"/>
          </w:tcPr>
          <w:p w:rsidR="00FC2CB5" w:rsidRPr="007A4B91" w:rsidRDefault="0025059E" w:rsidP="0025059E">
            <w:pPr>
              <w:ind w:left="-57" w:right="-57" w:firstLine="0"/>
              <w:jc w:val="left"/>
              <w:rPr>
                <w:szCs w:val="24"/>
              </w:rPr>
            </w:pPr>
            <w:r w:rsidRPr="007A4B91">
              <w:rPr>
                <w:szCs w:val="24"/>
              </w:rPr>
              <w:t>ремкомплект зливного бачка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6</w:t>
            </w:r>
          </w:p>
        </w:tc>
        <w:tc>
          <w:tcPr>
            <w:tcW w:w="1156" w:type="dxa"/>
          </w:tcPr>
          <w:p w:rsidR="00FC2CB5" w:rsidRPr="007A4B91" w:rsidRDefault="00FC2CB5" w:rsidP="005C66B7">
            <w:pPr>
              <w:ind w:left="-57" w:right="-57" w:firstLine="0"/>
              <w:jc w:val="center"/>
              <w:rPr>
                <w:szCs w:val="24"/>
              </w:rPr>
            </w:pPr>
            <w:r w:rsidRPr="007A4B91">
              <w:rPr>
                <w:szCs w:val="24"/>
              </w:rPr>
              <w:t>50</w:t>
            </w:r>
          </w:p>
        </w:tc>
        <w:tc>
          <w:tcPr>
            <w:tcW w:w="987" w:type="dxa"/>
          </w:tcPr>
          <w:p w:rsidR="00FC2CB5" w:rsidRPr="007A4B91" w:rsidRDefault="00FC2CB5" w:rsidP="005C66B7">
            <w:pPr>
              <w:ind w:left="-57" w:right="-57" w:firstLine="0"/>
              <w:jc w:val="center"/>
              <w:rPr>
                <w:szCs w:val="24"/>
              </w:rPr>
            </w:pPr>
            <w:r w:rsidRPr="007A4B91">
              <w:rPr>
                <w:szCs w:val="24"/>
              </w:rPr>
              <w:t>300</w:t>
            </w:r>
          </w:p>
        </w:tc>
      </w:tr>
    </w:tbl>
    <w:p w:rsidR="0025059E" w:rsidRPr="007A4B91" w:rsidRDefault="0025059E" w:rsidP="0025059E">
      <w:pPr>
        <w:jc w:val="right"/>
      </w:pPr>
      <w:r w:rsidRPr="007A4B91">
        <w:t>Продовження таблиці 5</w:t>
      </w:r>
      <w:r w:rsidR="00A62FB6" w:rsidRPr="007A4B91">
        <w:t>8</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15"/>
        <w:gridCol w:w="3900"/>
        <w:gridCol w:w="1299"/>
        <w:gridCol w:w="1299"/>
        <w:gridCol w:w="1156"/>
        <w:gridCol w:w="987"/>
      </w:tblGrid>
      <w:tr w:rsidR="0025059E" w:rsidRPr="007A4B91" w:rsidTr="00E9033D">
        <w:trPr>
          <w:trHeight w:val="20"/>
          <w:jc w:val="center"/>
        </w:trPr>
        <w:tc>
          <w:tcPr>
            <w:tcW w:w="715" w:type="dxa"/>
          </w:tcPr>
          <w:p w:rsidR="0025059E" w:rsidRPr="007A4B91" w:rsidRDefault="0025059E" w:rsidP="00E9033D">
            <w:pPr>
              <w:ind w:left="-57" w:right="-57" w:firstLine="0"/>
              <w:jc w:val="center"/>
              <w:rPr>
                <w:i/>
                <w:szCs w:val="24"/>
              </w:rPr>
            </w:pPr>
            <w:r w:rsidRPr="007A4B91">
              <w:rPr>
                <w:i/>
                <w:szCs w:val="24"/>
              </w:rPr>
              <w:t>1</w:t>
            </w:r>
          </w:p>
        </w:tc>
        <w:tc>
          <w:tcPr>
            <w:tcW w:w="3900" w:type="dxa"/>
          </w:tcPr>
          <w:p w:rsidR="0025059E" w:rsidRPr="007A4B91" w:rsidRDefault="0025059E" w:rsidP="00E9033D">
            <w:pPr>
              <w:ind w:left="-57" w:right="-57" w:firstLine="0"/>
              <w:jc w:val="center"/>
              <w:rPr>
                <w:i/>
                <w:szCs w:val="24"/>
              </w:rPr>
            </w:pPr>
            <w:r w:rsidRPr="007A4B91">
              <w:rPr>
                <w:i/>
                <w:szCs w:val="24"/>
              </w:rPr>
              <w:t>2</w:t>
            </w:r>
          </w:p>
        </w:tc>
        <w:tc>
          <w:tcPr>
            <w:tcW w:w="1299" w:type="dxa"/>
          </w:tcPr>
          <w:p w:rsidR="0025059E" w:rsidRPr="007A4B91" w:rsidRDefault="0025059E" w:rsidP="00E9033D">
            <w:pPr>
              <w:ind w:left="-57" w:right="-57" w:firstLine="0"/>
              <w:jc w:val="center"/>
              <w:rPr>
                <w:i/>
                <w:szCs w:val="24"/>
              </w:rPr>
            </w:pPr>
            <w:r w:rsidRPr="007A4B91">
              <w:rPr>
                <w:i/>
                <w:szCs w:val="24"/>
              </w:rPr>
              <w:t>3</w:t>
            </w:r>
          </w:p>
        </w:tc>
        <w:tc>
          <w:tcPr>
            <w:tcW w:w="1299" w:type="dxa"/>
          </w:tcPr>
          <w:p w:rsidR="0025059E" w:rsidRPr="007A4B91" w:rsidRDefault="0025059E" w:rsidP="00E9033D">
            <w:pPr>
              <w:ind w:left="-57" w:right="-57" w:firstLine="0"/>
              <w:jc w:val="center"/>
              <w:rPr>
                <w:i/>
                <w:szCs w:val="24"/>
              </w:rPr>
            </w:pPr>
            <w:r w:rsidRPr="007A4B91">
              <w:rPr>
                <w:i/>
                <w:szCs w:val="24"/>
              </w:rPr>
              <w:t>4</w:t>
            </w:r>
          </w:p>
        </w:tc>
        <w:tc>
          <w:tcPr>
            <w:tcW w:w="1156" w:type="dxa"/>
          </w:tcPr>
          <w:p w:rsidR="0025059E" w:rsidRPr="007A4B91" w:rsidRDefault="0025059E" w:rsidP="00E9033D">
            <w:pPr>
              <w:ind w:left="-57" w:right="-57" w:firstLine="0"/>
              <w:jc w:val="center"/>
              <w:rPr>
                <w:i/>
                <w:szCs w:val="24"/>
              </w:rPr>
            </w:pPr>
            <w:r w:rsidRPr="007A4B91">
              <w:rPr>
                <w:i/>
                <w:szCs w:val="24"/>
              </w:rPr>
              <w:t>5</w:t>
            </w:r>
          </w:p>
        </w:tc>
        <w:tc>
          <w:tcPr>
            <w:tcW w:w="987" w:type="dxa"/>
          </w:tcPr>
          <w:p w:rsidR="0025059E" w:rsidRPr="007A4B91" w:rsidRDefault="0025059E" w:rsidP="00E9033D">
            <w:pPr>
              <w:ind w:left="-57" w:right="-57" w:firstLine="0"/>
              <w:jc w:val="center"/>
              <w:rPr>
                <w:i/>
                <w:szCs w:val="24"/>
              </w:rPr>
            </w:pPr>
            <w:r w:rsidRPr="007A4B91">
              <w:rPr>
                <w:i/>
                <w:szCs w:val="24"/>
              </w:rPr>
              <w:t>6</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4</w:t>
            </w:r>
          </w:p>
        </w:tc>
        <w:tc>
          <w:tcPr>
            <w:tcW w:w="3900" w:type="dxa"/>
          </w:tcPr>
          <w:p w:rsidR="00FC2CB5" w:rsidRPr="007A4B91" w:rsidRDefault="00FC2CB5" w:rsidP="005C66B7">
            <w:pPr>
              <w:ind w:left="-57" w:right="-57" w:firstLine="0"/>
              <w:jc w:val="left"/>
              <w:rPr>
                <w:szCs w:val="24"/>
              </w:rPr>
            </w:pPr>
            <w:r w:rsidRPr="007A4B91">
              <w:rPr>
                <w:szCs w:val="24"/>
              </w:rPr>
              <w:t>замок навісний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8</w:t>
            </w:r>
          </w:p>
        </w:tc>
        <w:tc>
          <w:tcPr>
            <w:tcW w:w="1156" w:type="dxa"/>
          </w:tcPr>
          <w:p w:rsidR="00FC2CB5" w:rsidRPr="007A4B91" w:rsidRDefault="00FC2CB5" w:rsidP="005C66B7">
            <w:pPr>
              <w:ind w:left="-57" w:right="-57" w:firstLine="0"/>
              <w:jc w:val="center"/>
              <w:rPr>
                <w:szCs w:val="24"/>
              </w:rPr>
            </w:pPr>
            <w:r w:rsidRPr="007A4B91">
              <w:rPr>
                <w:szCs w:val="24"/>
              </w:rPr>
              <w:t>60</w:t>
            </w:r>
          </w:p>
        </w:tc>
        <w:tc>
          <w:tcPr>
            <w:tcW w:w="987" w:type="dxa"/>
          </w:tcPr>
          <w:p w:rsidR="00FC2CB5" w:rsidRPr="007A4B91" w:rsidRDefault="00FC2CB5" w:rsidP="005C66B7">
            <w:pPr>
              <w:ind w:left="-57" w:right="-57" w:firstLine="0"/>
              <w:jc w:val="center"/>
              <w:rPr>
                <w:szCs w:val="24"/>
              </w:rPr>
            </w:pPr>
            <w:r w:rsidRPr="007A4B91">
              <w:rPr>
                <w:szCs w:val="24"/>
              </w:rPr>
              <w:t>480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5</w:t>
            </w:r>
          </w:p>
        </w:tc>
        <w:tc>
          <w:tcPr>
            <w:tcW w:w="3900" w:type="dxa"/>
          </w:tcPr>
          <w:p w:rsidR="00FC2CB5" w:rsidRPr="007A4B91" w:rsidRDefault="00FC2CB5" w:rsidP="005C66B7">
            <w:pPr>
              <w:ind w:left="-57" w:right="-57" w:firstLine="0"/>
              <w:jc w:val="left"/>
              <w:rPr>
                <w:szCs w:val="24"/>
              </w:rPr>
            </w:pPr>
            <w:r w:rsidRPr="007A4B91">
              <w:rPr>
                <w:szCs w:val="24"/>
              </w:rPr>
              <w:t>кран 1/2 дюймовий без змішувача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7</w:t>
            </w:r>
          </w:p>
        </w:tc>
        <w:tc>
          <w:tcPr>
            <w:tcW w:w="1156" w:type="dxa"/>
          </w:tcPr>
          <w:p w:rsidR="00FC2CB5" w:rsidRPr="007A4B91" w:rsidRDefault="00FC2CB5" w:rsidP="005C66B7">
            <w:pPr>
              <w:ind w:left="-57" w:right="-57" w:firstLine="0"/>
              <w:jc w:val="center"/>
              <w:rPr>
                <w:szCs w:val="24"/>
              </w:rPr>
            </w:pPr>
            <w:r w:rsidRPr="007A4B91">
              <w:rPr>
                <w:szCs w:val="24"/>
              </w:rPr>
              <w:t>130</w:t>
            </w:r>
          </w:p>
        </w:tc>
        <w:tc>
          <w:tcPr>
            <w:tcW w:w="987" w:type="dxa"/>
          </w:tcPr>
          <w:p w:rsidR="00FC2CB5" w:rsidRPr="007A4B91" w:rsidRDefault="00FC2CB5" w:rsidP="005C66B7">
            <w:pPr>
              <w:ind w:left="-57" w:right="-57" w:firstLine="0"/>
              <w:jc w:val="center"/>
              <w:rPr>
                <w:szCs w:val="24"/>
              </w:rPr>
            </w:pPr>
            <w:r w:rsidRPr="007A4B91">
              <w:rPr>
                <w:szCs w:val="24"/>
              </w:rPr>
              <w:t>910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6</w:t>
            </w:r>
          </w:p>
        </w:tc>
        <w:tc>
          <w:tcPr>
            <w:tcW w:w="3900" w:type="dxa"/>
          </w:tcPr>
          <w:p w:rsidR="00FC2CB5" w:rsidRPr="007A4B91" w:rsidRDefault="00FC2CB5" w:rsidP="005C66B7">
            <w:pPr>
              <w:ind w:left="-57" w:right="-57" w:firstLine="0"/>
              <w:jc w:val="left"/>
              <w:rPr>
                <w:szCs w:val="24"/>
              </w:rPr>
            </w:pPr>
            <w:r w:rsidRPr="007A4B91">
              <w:rPr>
                <w:szCs w:val="24"/>
              </w:rPr>
              <w:t>кріплення для туалетного паперу</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100</w:t>
            </w:r>
          </w:p>
        </w:tc>
        <w:tc>
          <w:tcPr>
            <w:tcW w:w="987" w:type="dxa"/>
          </w:tcPr>
          <w:p w:rsidR="00FC2CB5" w:rsidRPr="007A4B91" w:rsidRDefault="00FC2CB5" w:rsidP="005C66B7">
            <w:pPr>
              <w:ind w:left="-57" w:right="-57" w:firstLine="0"/>
              <w:jc w:val="center"/>
              <w:rPr>
                <w:szCs w:val="24"/>
              </w:rPr>
            </w:pPr>
            <w:r w:rsidRPr="007A4B91">
              <w:rPr>
                <w:szCs w:val="24"/>
              </w:rPr>
              <w:t>200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7</w:t>
            </w:r>
          </w:p>
        </w:tc>
        <w:tc>
          <w:tcPr>
            <w:tcW w:w="3900" w:type="dxa"/>
          </w:tcPr>
          <w:p w:rsidR="00FC2CB5" w:rsidRPr="007A4B91" w:rsidRDefault="00FC2CB5" w:rsidP="005C66B7">
            <w:pPr>
              <w:ind w:left="-57" w:right="-57" w:firstLine="0"/>
              <w:jc w:val="left"/>
              <w:rPr>
                <w:szCs w:val="24"/>
              </w:rPr>
            </w:pPr>
            <w:r w:rsidRPr="007A4B91">
              <w:rPr>
                <w:szCs w:val="24"/>
              </w:rPr>
              <w:t>сокира мала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200</w:t>
            </w:r>
          </w:p>
        </w:tc>
        <w:tc>
          <w:tcPr>
            <w:tcW w:w="987" w:type="dxa"/>
          </w:tcPr>
          <w:p w:rsidR="00FC2CB5" w:rsidRPr="007A4B91" w:rsidRDefault="00FC2CB5" w:rsidP="005C66B7">
            <w:pPr>
              <w:ind w:left="-57" w:right="-57" w:firstLine="0"/>
              <w:jc w:val="center"/>
              <w:rPr>
                <w:szCs w:val="24"/>
              </w:rPr>
            </w:pPr>
            <w:r w:rsidRPr="007A4B91">
              <w:rPr>
                <w:szCs w:val="24"/>
              </w:rPr>
              <w:t>400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8</w:t>
            </w:r>
          </w:p>
        </w:tc>
        <w:tc>
          <w:tcPr>
            <w:tcW w:w="3900" w:type="dxa"/>
          </w:tcPr>
          <w:p w:rsidR="00FC2CB5" w:rsidRPr="007A4B91" w:rsidRDefault="00FC2CB5" w:rsidP="005C66B7">
            <w:pPr>
              <w:ind w:left="-57" w:right="-57" w:firstLine="0"/>
              <w:jc w:val="left"/>
              <w:rPr>
                <w:szCs w:val="24"/>
              </w:rPr>
            </w:pPr>
            <w:r w:rsidRPr="007A4B91">
              <w:rPr>
                <w:szCs w:val="24"/>
              </w:rPr>
              <w:t>доводчик на двері</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500</w:t>
            </w:r>
          </w:p>
        </w:tc>
        <w:tc>
          <w:tcPr>
            <w:tcW w:w="987" w:type="dxa"/>
          </w:tcPr>
          <w:p w:rsidR="00FC2CB5" w:rsidRPr="007A4B91" w:rsidRDefault="00FC2CB5" w:rsidP="005C66B7">
            <w:pPr>
              <w:ind w:left="-57" w:right="-57" w:firstLine="0"/>
              <w:jc w:val="center"/>
              <w:rPr>
                <w:szCs w:val="24"/>
              </w:rPr>
            </w:pPr>
            <w:r w:rsidRPr="007A4B91">
              <w:rPr>
                <w:szCs w:val="24"/>
              </w:rPr>
              <w:t>500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9</w:t>
            </w:r>
          </w:p>
        </w:tc>
        <w:tc>
          <w:tcPr>
            <w:tcW w:w="3900" w:type="dxa"/>
          </w:tcPr>
          <w:p w:rsidR="00FC2CB5" w:rsidRPr="007A4B91" w:rsidRDefault="00FC2CB5" w:rsidP="005C66B7">
            <w:pPr>
              <w:ind w:left="-57" w:right="-57" w:firstLine="0"/>
              <w:jc w:val="left"/>
              <w:rPr>
                <w:szCs w:val="24"/>
              </w:rPr>
            </w:pPr>
            <w:r w:rsidRPr="007A4B91">
              <w:rPr>
                <w:szCs w:val="24"/>
              </w:rPr>
              <w:t>ручка для дверей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250</w:t>
            </w:r>
          </w:p>
        </w:tc>
        <w:tc>
          <w:tcPr>
            <w:tcW w:w="987" w:type="dxa"/>
          </w:tcPr>
          <w:p w:rsidR="00FC2CB5" w:rsidRPr="007A4B91" w:rsidRDefault="00FC2CB5" w:rsidP="005C66B7">
            <w:pPr>
              <w:ind w:left="-57" w:right="-57" w:firstLine="0"/>
              <w:jc w:val="center"/>
              <w:rPr>
                <w:szCs w:val="24"/>
              </w:rPr>
            </w:pPr>
            <w:r w:rsidRPr="007A4B91">
              <w:rPr>
                <w:szCs w:val="24"/>
              </w:rPr>
              <w:t>1250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10</w:t>
            </w:r>
          </w:p>
        </w:tc>
        <w:tc>
          <w:tcPr>
            <w:tcW w:w="3900" w:type="dxa"/>
          </w:tcPr>
          <w:p w:rsidR="00FC2CB5" w:rsidRPr="007A4B91" w:rsidRDefault="00FC2CB5" w:rsidP="005C66B7">
            <w:pPr>
              <w:ind w:left="-57" w:right="-57" w:firstLine="0"/>
              <w:jc w:val="left"/>
              <w:rPr>
                <w:szCs w:val="24"/>
              </w:rPr>
            </w:pPr>
            <w:r w:rsidRPr="007A4B91">
              <w:rPr>
                <w:szCs w:val="24"/>
              </w:rPr>
              <w:t>урна для паперу офісна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3</w:t>
            </w:r>
          </w:p>
        </w:tc>
        <w:tc>
          <w:tcPr>
            <w:tcW w:w="1156" w:type="dxa"/>
          </w:tcPr>
          <w:p w:rsidR="00FC2CB5" w:rsidRPr="007A4B91" w:rsidRDefault="00FC2CB5" w:rsidP="005C66B7">
            <w:pPr>
              <w:ind w:left="-57" w:right="-57" w:firstLine="0"/>
              <w:jc w:val="center"/>
              <w:rPr>
                <w:szCs w:val="24"/>
              </w:rPr>
            </w:pPr>
            <w:r w:rsidRPr="007A4B91">
              <w:rPr>
                <w:szCs w:val="24"/>
              </w:rPr>
              <w:t>60</w:t>
            </w:r>
          </w:p>
        </w:tc>
        <w:tc>
          <w:tcPr>
            <w:tcW w:w="987" w:type="dxa"/>
          </w:tcPr>
          <w:p w:rsidR="00FC2CB5" w:rsidRPr="007A4B91" w:rsidRDefault="00FC2CB5" w:rsidP="005C66B7">
            <w:pPr>
              <w:ind w:left="-57" w:right="-57" w:firstLine="0"/>
              <w:jc w:val="center"/>
              <w:rPr>
                <w:szCs w:val="24"/>
              </w:rPr>
            </w:pPr>
            <w:r w:rsidRPr="007A4B91">
              <w:rPr>
                <w:szCs w:val="24"/>
              </w:rPr>
              <w:t>180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11</w:t>
            </w:r>
          </w:p>
        </w:tc>
        <w:tc>
          <w:tcPr>
            <w:tcW w:w="3900" w:type="dxa"/>
          </w:tcPr>
          <w:p w:rsidR="00FC2CB5" w:rsidRPr="007A4B91" w:rsidRDefault="00FC2CB5" w:rsidP="005C66B7">
            <w:pPr>
              <w:ind w:left="-57" w:right="-57" w:firstLine="0"/>
              <w:jc w:val="left"/>
              <w:rPr>
                <w:szCs w:val="24"/>
              </w:rPr>
            </w:pPr>
            <w:r w:rsidRPr="007A4B91">
              <w:rPr>
                <w:szCs w:val="24"/>
              </w:rPr>
              <w:t>драбина 2–3 м</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1000</w:t>
            </w:r>
          </w:p>
        </w:tc>
        <w:tc>
          <w:tcPr>
            <w:tcW w:w="987" w:type="dxa"/>
          </w:tcPr>
          <w:p w:rsidR="00FC2CB5" w:rsidRPr="007A4B91" w:rsidRDefault="00FC2CB5" w:rsidP="005C66B7">
            <w:pPr>
              <w:ind w:left="-57" w:right="-57" w:firstLine="0"/>
              <w:jc w:val="center"/>
              <w:rPr>
                <w:szCs w:val="24"/>
              </w:rPr>
            </w:pPr>
            <w:r w:rsidRPr="007A4B91">
              <w:rPr>
                <w:szCs w:val="24"/>
              </w:rPr>
              <w:t>1000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12</w:t>
            </w:r>
          </w:p>
        </w:tc>
        <w:tc>
          <w:tcPr>
            <w:tcW w:w="3900" w:type="dxa"/>
          </w:tcPr>
          <w:p w:rsidR="00FC2CB5" w:rsidRPr="007A4B91" w:rsidRDefault="00FC2CB5" w:rsidP="005C66B7">
            <w:pPr>
              <w:ind w:left="-57" w:right="-57" w:firstLine="0"/>
              <w:jc w:val="left"/>
              <w:rPr>
                <w:szCs w:val="24"/>
              </w:rPr>
            </w:pPr>
            <w:r w:rsidRPr="007A4B91">
              <w:rPr>
                <w:szCs w:val="24"/>
              </w:rPr>
              <w:t>сокира велика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450</w:t>
            </w:r>
          </w:p>
        </w:tc>
        <w:tc>
          <w:tcPr>
            <w:tcW w:w="987" w:type="dxa"/>
          </w:tcPr>
          <w:p w:rsidR="00FC2CB5" w:rsidRPr="007A4B91" w:rsidRDefault="00FC2CB5" w:rsidP="005C66B7">
            <w:pPr>
              <w:ind w:left="-57" w:right="-57" w:firstLine="0"/>
              <w:jc w:val="center"/>
              <w:rPr>
                <w:szCs w:val="24"/>
              </w:rPr>
            </w:pPr>
            <w:r w:rsidRPr="007A4B91">
              <w:rPr>
                <w:szCs w:val="24"/>
              </w:rPr>
              <w:t>900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13</w:t>
            </w:r>
          </w:p>
        </w:tc>
        <w:tc>
          <w:tcPr>
            <w:tcW w:w="3900" w:type="dxa"/>
          </w:tcPr>
          <w:p w:rsidR="00FC2CB5" w:rsidRPr="007A4B91" w:rsidRDefault="00FC2CB5" w:rsidP="005C66B7">
            <w:pPr>
              <w:ind w:left="-57" w:right="-57" w:firstLine="0"/>
              <w:jc w:val="left"/>
              <w:rPr>
                <w:szCs w:val="24"/>
              </w:rPr>
            </w:pPr>
            <w:r w:rsidRPr="007A4B91">
              <w:rPr>
                <w:szCs w:val="24"/>
              </w:rPr>
              <w:t>відро металеве для вугілля</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6</w:t>
            </w:r>
          </w:p>
        </w:tc>
        <w:tc>
          <w:tcPr>
            <w:tcW w:w="1156" w:type="dxa"/>
          </w:tcPr>
          <w:p w:rsidR="00FC2CB5" w:rsidRPr="007A4B91" w:rsidRDefault="00FC2CB5" w:rsidP="005C66B7">
            <w:pPr>
              <w:ind w:left="-57" w:right="-57" w:firstLine="0"/>
              <w:jc w:val="center"/>
              <w:rPr>
                <w:szCs w:val="24"/>
              </w:rPr>
            </w:pPr>
            <w:r w:rsidRPr="007A4B91">
              <w:rPr>
                <w:szCs w:val="24"/>
              </w:rPr>
              <w:t>50</w:t>
            </w:r>
          </w:p>
        </w:tc>
        <w:tc>
          <w:tcPr>
            <w:tcW w:w="987" w:type="dxa"/>
          </w:tcPr>
          <w:p w:rsidR="00FC2CB5" w:rsidRPr="007A4B91" w:rsidRDefault="00FC2CB5" w:rsidP="005C66B7">
            <w:pPr>
              <w:ind w:left="-57" w:right="-57" w:firstLine="0"/>
              <w:jc w:val="center"/>
              <w:rPr>
                <w:szCs w:val="24"/>
              </w:rPr>
            </w:pPr>
            <w:r w:rsidRPr="007A4B91">
              <w:rPr>
                <w:szCs w:val="24"/>
              </w:rPr>
              <w:t>300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14</w:t>
            </w:r>
          </w:p>
        </w:tc>
        <w:tc>
          <w:tcPr>
            <w:tcW w:w="3900" w:type="dxa"/>
          </w:tcPr>
          <w:p w:rsidR="00FC2CB5" w:rsidRPr="007A4B91" w:rsidRDefault="00FC2CB5" w:rsidP="005C66B7">
            <w:pPr>
              <w:ind w:left="-57" w:right="-57" w:firstLine="0"/>
              <w:jc w:val="left"/>
              <w:rPr>
                <w:szCs w:val="24"/>
              </w:rPr>
            </w:pPr>
            <w:r w:rsidRPr="007A4B91">
              <w:rPr>
                <w:szCs w:val="24"/>
              </w:rPr>
              <w:t>мітла пластикова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75</w:t>
            </w:r>
          </w:p>
        </w:tc>
        <w:tc>
          <w:tcPr>
            <w:tcW w:w="987" w:type="dxa"/>
          </w:tcPr>
          <w:p w:rsidR="00FC2CB5" w:rsidRPr="007A4B91" w:rsidRDefault="00FC2CB5" w:rsidP="005C66B7">
            <w:pPr>
              <w:ind w:left="-57" w:right="-57" w:firstLine="0"/>
              <w:jc w:val="center"/>
              <w:rPr>
                <w:szCs w:val="24"/>
              </w:rPr>
            </w:pPr>
            <w:r w:rsidRPr="007A4B91">
              <w:rPr>
                <w:szCs w:val="24"/>
              </w:rPr>
              <w:t>150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15</w:t>
            </w:r>
          </w:p>
        </w:tc>
        <w:tc>
          <w:tcPr>
            <w:tcW w:w="3900" w:type="dxa"/>
          </w:tcPr>
          <w:p w:rsidR="00FC2CB5" w:rsidRPr="007A4B91" w:rsidRDefault="00FC2CB5" w:rsidP="005C66B7">
            <w:pPr>
              <w:ind w:left="-57" w:right="-57" w:firstLine="0"/>
              <w:jc w:val="left"/>
              <w:rPr>
                <w:szCs w:val="24"/>
              </w:rPr>
            </w:pPr>
            <w:r w:rsidRPr="007A4B91">
              <w:rPr>
                <w:szCs w:val="24"/>
              </w:rPr>
              <w:t>ситець білий</w:t>
            </w:r>
          </w:p>
        </w:tc>
        <w:tc>
          <w:tcPr>
            <w:tcW w:w="1299" w:type="dxa"/>
          </w:tcPr>
          <w:p w:rsidR="00FC2CB5" w:rsidRPr="007A4B91" w:rsidRDefault="00FC2CB5" w:rsidP="005C66B7">
            <w:pPr>
              <w:ind w:left="-57" w:right="-57" w:firstLine="0"/>
              <w:jc w:val="center"/>
              <w:rPr>
                <w:szCs w:val="24"/>
              </w:rPr>
            </w:pPr>
            <w:r w:rsidRPr="007A4B91">
              <w:rPr>
                <w:szCs w:val="24"/>
              </w:rPr>
              <w:t>м</w:t>
            </w:r>
          </w:p>
        </w:tc>
        <w:tc>
          <w:tcPr>
            <w:tcW w:w="1299" w:type="dxa"/>
          </w:tcPr>
          <w:p w:rsidR="00FC2CB5" w:rsidRPr="007A4B91" w:rsidRDefault="00FC2CB5" w:rsidP="005C66B7">
            <w:pPr>
              <w:ind w:left="-57" w:right="-57" w:firstLine="0"/>
              <w:jc w:val="center"/>
              <w:rPr>
                <w:szCs w:val="24"/>
              </w:rPr>
            </w:pPr>
            <w:r w:rsidRPr="007A4B91">
              <w:rPr>
                <w:szCs w:val="24"/>
              </w:rPr>
              <w:t>20</w:t>
            </w:r>
          </w:p>
        </w:tc>
        <w:tc>
          <w:tcPr>
            <w:tcW w:w="1156" w:type="dxa"/>
          </w:tcPr>
          <w:p w:rsidR="00FC2CB5" w:rsidRPr="007A4B91" w:rsidRDefault="00FC2CB5" w:rsidP="005C66B7">
            <w:pPr>
              <w:ind w:left="-57" w:right="-57" w:firstLine="0"/>
              <w:jc w:val="center"/>
              <w:rPr>
                <w:szCs w:val="24"/>
              </w:rPr>
            </w:pPr>
            <w:r w:rsidRPr="007A4B91">
              <w:rPr>
                <w:szCs w:val="24"/>
              </w:rPr>
              <w:t>50</w:t>
            </w:r>
          </w:p>
        </w:tc>
        <w:tc>
          <w:tcPr>
            <w:tcW w:w="987" w:type="dxa"/>
          </w:tcPr>
          <w:p w:rsidR="00FC2CB5" w:rsidRPr="007A4B91" w:rsidRDefault="00FC2CB5" w:rsidP="005C66B7">
            <w:pPr>
              <w:ind w:left="-57" w:right="-57" w:firstLine="0"/>
              <w:jc w:val="center"/>
              <w:rPr>
                <w:szCs w:val="24"/>
              </w:rPr>
            </w:pPr>
            <w:r w:rsidRPr="007A4B91">
              <w:rPr>
                <w:szCs w:val="24"/>
              </w:rPr>
              <w:t>1000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16</w:t>
            </w:r>
          </w:p>
        </w:tc>
        <w:tc>
          <w:tcPr>
            <w:tcW w:w="3900" w:type="dxa"/>
          </w:tcPr>
          <w:p w:rsidR="00FC2CB5" w:rsidRPr="007A4B91" w:rsidRDefault="00FC2CB5" w:rsidP="005C66B7">
            <w:pPr>
              <w:ind w:left="-57" w:right="-57" w:firstLine="0"/>
              <w:jc w:val="left"/>
              <w:rPr>
                <w:szCs w:val="24"/>
              </w:rPr>
            </w:pPr>
            <w:r w:rsidRPr="007A4B91">
              <w:rPr>
                <w:szCs w:val="24"/>
              </w:rPr>
              <w:t xml:space="preserve">тик </w:t>
            </w:r>
          </w:p>
        </w:tc>
        <w:tc>
          <w:tcPr>
            <w:tcW w:w="1299" w:type="dxa"/>
          </w:tcPr>
          <w:p w:rsidR="00FC2CB5" w:rsidRPr="007A4B91" w:rsidRDefault="00FC2CB5" w:rsidP="005C66B7">
            <w:pPr>
              <w:ind w:left="-57" w:right="-57" w:firstLine="0"/>
              <w:jc w:val="center"/>
              <w:rPr>
                <w:szCs w:val="24"/>
              </w:rPr>
            </w:pPr>
            <w:r w:rsidRPr="007A4B91">
              <w:rPr>
                <w:szCs w:val="24"/>
              </w:rPr>
              <w:t>м/п</w:t>
            </w:r>
          </w:p>
        </w:tc>
        <w:tc>
          <w:tcPr>
            <w:tcW w:w="1299" w:type="dxa"/>
          </w:tcPr>
          <w:p w:rsidR="00FC2CB5" w:rsidRPr="007A4B91" w:rsidRDefault="00FC2CB5" w:rsidP="005C66B7">
            <w:pPr>
              <w:ind w:left="-57" w:right="-57" w:firstLine="0"/>
              <w:jc w:val="center"/>
              <w:rPr>
                <w:szCs w:val="24"/>
              </w:rPr>
            </w:pPr>
            <w:r w:rsidRPr="007A4B91">
              <w:rPr>
                <w:szCs w:val="24"/>
              </w:rPr>
              <w:t>20</w:t>
            </w:r>
          </w:p>
        </w:tc>
        <w:tc>
          <w:tcPr>
            <w:tcW w:w="1156" w:type="dxa"/>
          </w:tcPr>
          <w:p w:rsidR="00FC2CB5" w:rsidRPr="007A4B91" w:rsidRDefault="00FC2CB5" w:rsidP="005C66B7">
            <w:pPr>
              <w:ind w:left="-57" w:right="-57" w:firstLine="0"/>
              <w:jc w:val="center"/>
              <w:rPr>
                <w:szCs w:val="24"/>
              </w:rPr>
            </w:pPr>
            <w:r w:rsidRPr="007A4B91">
              <w:rPr>
                <w:szCs w:val="24"/>
              </w:rPr>
              <w:t>150</w:t>
            </w:r>
          </w:p>
        </w:tc>
        <w:tc>
          <w:tcPr>
            <w:tcW w:w="987" w:type="dxa"/>
          </w:tcPr>
          <w:p w:rsidR="00FC2CB5" w:rsidRPr="007A4B91" w:rsidRDefault="00FC2CB5" w:rsidP="005C66B7">
            <w:pPr>
              <w:ind w:left="-57" w:right="-57" w:firstLine="0"/>
              <w:jc w:val="center"/>
              <w:rPr>
                <w:szCs w:val="24"/>
              </w:rPr>
            </w:pPr>
            <w:r w:rsidRPr="007A4B91">
              <w:rPr>
                <w:szCs w:val="24"/>
              </w:rPr>
              <w:t>3000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17</w:t>
            </w:r>
          </w:p>
        </w:tc>
        <w:tc>
          <w:tcPr>
            <w:tcW w:w="3900" w:type="dxa"/>
          </w:tcPr>
          <w:p w:rsidR="00FC2CB5" w:rsidRPr="007A4B91" w:rsidRDefault="00FC2CB5" w:rsidP="005C66B7">
            <w:pPr>
              <w:ind w:left="-57" w:right="-57" w:firstLine="0"/>
              <w:jc w:val="left"/>
              <w:rPr>
                <w:szCs w:val="24"/>
              </w:rPr>
            </w:pPr>
            <w:r w:rsidRPr="007A4B91">
              <w:rPr>
                <w:szCs w:val="24"/>
              </w:rPr>
              <w:t>нитки для пошиву</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w:t>
            </w:r>
          </w:p>
        </w:tc>
        <w:tc>
          <w:tcPr>
            <w:tcW w:w="1156" w:type="dxa"/>
          </w:tcPr>
          <w:p w:rsidR="00FC2CB5" w:rsidRPr="007A4B91" w:rsidRDefault="00FC2CB5" w:rsidP="005C66B7">
            <w:pPr>
              <w:ind w:left="-57" w:right="-57" w:firstLine="0"/>
              <w:jc w:val="center"/>
              <w:rPr>
                <w:szCs w:val="24"/>
              </w:rPr>
            </w:pPr>
            <w:r w:rsidRPr="007A4B91">
              <w:rPr>
                <w:szCs w:val="24"/>
              </w:rPr>
              <w:t>100</w:t>
            </w:r>
          </w:p>
        </w:tc>
        <w:tc>
          <w:tcPr>
            <w:tcW w:w="987" w:type="dxa"/>
          </w:tcPr>
          <w:p w:rsidR="00FC2CB5" w:rsidRPr="007A4B91" w:rsidRDefault="00FC2CB5" w:rsidP="005C66B7">
            <w:pPr>
              <w:ind w:left="-57" w:right="-57" w:firstLine="0"/>
              <w:jc w:val="center"/>
              <w:rPr>
                <w:szCs w:val="24"/>
              </w:rPr>
            </w:pPr>
            <w:r w:rsidRPr="007A4B91">
              <w:rPr>
                <w:szCs w:val="24"/>
              </w:rPr>
              <w:t>400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18</w:t>
            </w:r>
          </w:p>
        </w:tc>
        <w:tc>
          <w:tcPr>
            <w:tcW w:w="3900" w:type="dxa"/>
          </w:tcPr>
          <w:p w:rsidR="00FC2CB5" w:rsidRPr="007A4B91" w:rsidRDefault="00FC2CB5" w:rsidP="005C66B7">
            <w:pPr>
              <w:ind w:left="-57" w:right="-57" w:firstLine="0"/>
              <w:jc w:val="left"/>
              <w:rPr>
                <w:szCs w:val="24"/>
              </w:rPr>
            </w:pPr>
            <w:r w:rsidRPr="007A4B91">
              <w:rPr>
                <w:szCs w:val="24"/>
              </w:rPr>
              <w:t>фільтр сітьовий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200</w:t>
            </w:r>
          </w:p>
        </w:tc>
        <w:tc>
          <w:tcPr>
            <w:tcW w:w="987" w:type="dxa"/>
          </w:tcPr>
          <w:p w:rsidR="00FC2CB5" w:rsidRPr="007A4B91" w:rsidRDefault="00FC2CB5" w:rsidP="005C66B7">
            <w:pPr>
              <w:ind w:left="-57" w:right="-57" w:firstLine="0"/>
              <w:jc w:val="center"/>
              <w:rPr>
                <w:szCs w:val="24"/>
              </w:rPr>
            </w:pPr>
            <w:r w:rsidRPr="007A4B91">
              <w:rPr>
                <w:szCs w:val="24"/>
              </w:rPr>
              <w:t>1000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19</w:t>
            </w:r>
          </w:p>
        </w:tc>
        <w:tc>
          <w:tcPr>
            <w:tcW w:w="3900" w:type="dxa"/>
          </w:tcPr>
          <w:p w:rsidR="00FC2CB5" w:rsidRPr="007A4B91" w:rsidRDefault="00FC2CB5" w:rsidP="005C66B7">
            <w:pPr>
              <w:ind w:left="-57" w:right="-57" w:firstLine="0"/>
              <w:jc w:val="left"/>
              <w:rPr>
                <w:szCs w:val="24"/>
              </w:rPr>
            </w:pPr>
            <w:r w:rsidRPr="007A4B91">
              <w:rPr>
                <w:szCs w:val="24"/>
              </w:rPr>
              <w:t>насос для системи опалення</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1000</w:t>
            </w:r>
          </w:p>
        </w:tc>
        <w:tc>
          <w:tcPr>
            <w:tcW w:w="987" w:type="dxa"/>
          </w:tcPr>
          <w:p w:rsidR="00FC2CB5" w:rsidRPr="007A4B91" w:rsidRDefault="00FC2CB5" w:rsidP="005C66B7">
            <w:pPr>
              <w:ind w:left="-57" w:right="-57" w:firstLine="0"/>
              <w:jc w:val="center"/>
              <w:rPr>
                <w:szCs w:val="24"/>
              </w:rPr>
            </w:pPr>
            <w:r w:rsidRPr="007A4B91">
              <w:rPr>
                <w:szCs w:val="24"/>
              </w:rPr>
              <w:t>1000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20</w:t>
            </w:r>
          </w:p>
        </w:tc>
        <w:tc>
          <w:tcPr>
            <w:tcW w:w="3900" w:type="dxa"/>
          </w:tcPr>
          <w:p w:rsidR="00FC2CB5" w:rsidRPr="007A4B91" w:rsidRDefault="00FC2CB5" w:rsidP="005C66B7">
            <w:pPr>
              <w:ind w:left="-57" w:right="-57" w:firstLine="0"/>
              <w:jc w:val="left"/>
              <w:rPr>
                <w:szCs w:val="24"/>
              </w:rPr>
            </w:pPr>
            <w:r w:rsidRPr="007A4B91">
              <w:rPr>
                <w:szCs w:val="24"/>
              </w:rPr>
              <w:t>шланг водяний для бачка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w:t>
            </w:r>
          </w:p>
        </w:tc>
        <w:tc>
          <w:tcPr>
            <w:tcW w:w="1156" w:type="dxa"/>
          </w:tcPr>
          <w:p w:rsidR="00FC2CB5" w:rsidRPr="007A4B91" w:rsidRDefault="00FC2CB5" w:rsidP="005C66B7">
            <w:pPr>
              <w:ind w:left="-57" w:right="-57" w:firstLine="0"/>
              <w:jc w:val="center"/>
              <w:rPr>
                <w:szCs w:val="24"/>
              </w:rPr>
            </w:pPr>
            <w:r w:rsidRPr="007A4B91">
              <w:rPr>
                <w:szCs w:val="24"/>
              </w:rPr>
              <w:t>50</w:t>
            </w:r>
          </w:p>
        </w:tc>
        <w:tc>
          <w:tcPr>
            <w:tcW w:w="987" w:type="dxa"/>
          </w:tcPr>
          <w:p w:rsidR="00FC2CB5" w:rsidRPr="007A4B91" w:rsidRDefault="00FC2CB5" w:rsidP="005C66B7">
            <w:pPr>
              <w:ind w:left="-57" w:right="-57" w:firstLine="0"/>
              <w:jc w:val="center"/>
              <w:rPr>
                <w:szCs w:val="24"/>
              </w:rPr>
            </w:pPr>
            <w:r w:rsidRPr="007A4B91">
              <w:rPr>
                <w:szCs w:val="24"/>
              </w:rPr>
              <w:t>200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21</w:t>
            </w:r>
          </w:p>
        </w:tc>
        <w:tc>
          <w:tcPr>
            <w:tcW w:w="3900" w:type="dxa"/>
          </w:tcPr>
          <w:p w:rsidR="00FC2CB5" w:rsidRPr="007A4B91" w:rsidRDefault="00FC2CB5" w:rsidP="005C66B7">
            <w:pPr>
              <w:ind w:left="-57" w:right="-57" w:firstLine="0"/>
              <w:jc w:val="left"/>
              <w:rPr>
                <w:szCs w:val="24"/>
              </w:rPr>
            </w:pPr>
            <w:r w:rsidRPr="007A4B91">
              <w:rPr>
                <w:szCs w:val="24"/>
              </w:rPr>
              <w:t>чайник електричний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600</w:t>
            </w:r>
          </w:p>
        </w:tc>
        <w:tc>
          <w:tcPr>
            <w:tcW w:w="987" w:type="dxa"/>
          </w:tcPr>
          <w:p w:rsidR="00FC2CB5" w:rsidRPr="007A4B91" w:rsidRDefault="00FC2CB5" w:rsidP="005C66B7">
            <w:pPr>
              <w:ind w:left="-57" w:right="-57" w:firstLine="0"/>
              <w:jc w:val="center"/>
              <w:rPr>
                <w:szCs w:val="24"/>
              </w:rPr>
            </w:pPr>
            <w:r w:rsidRPr="007A4B91">
              <w:rPr>
                <w:szCs w:val="24"/>
              </w:rPr>
              <w:t>3000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22</w:t>
            </w:r>
          </w:p>
        </w:tc>
        <w:tc>
          <w:tcPr>
            <w:tcW w:w="3900" w:type="dxa"/>
          </w:tcPr>
          <w:p w:rsidR="00FC2CB5" w:rsidRPr="007A4B91" w:rsidRDefault="00FC2CB5" w:rsidP="005C66B7">
            <w:pPr>
              <w:ind w:left="-57" w:right="-57" w:firstLine="0"/>
              <w:jc w:val="left"/>
              <w:rPr>
                <w:szCs w:val="24"/>
              </w:rPr>
            </w:pPr>
            <w:r w:rsidRPr="007A4B91">
              <w:rPr>
                <w:szCs w:val="24"/>
              </w:rPr>
              <w:t>відро пластикове</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w:t>
            </w:r>
          </w:p>
        </w:tc>
        <w:tc>
          <w:tcPr>
            <w:tcW w:w="1156" w:type="dxa"/>
          </w:tcPr>
          <w:p w:rsidR="00FC2CB5" w:rsidRPr="007A4B91" w:rsidRDefault="00FC2CB5" w:rsidP="005C66B7">
            <w:pPr>
              <w:ind w:left="-57" w:right="-57" w:firstLine="0"/>
              <w:jc w:val="center"/>
              <w:rPr>
                <w:szCs w:val="24"/>
              </w:rPr>
            </w:pPr>
            <w:r w:rsidRPr="007A4B91">
              <w:rPr>
                <w:szCs w:val="24"/>
              </w:rPr>
              <w:t>50</w:t>
            </w:r>
          </w:p>
        </w:tc>
        <w:tc>
          <w:tcPr>
            <w:tcW w:w="987" w:type="dxa"/>
          </w:tcPr>
          <w:p w:rsidR="00FC2CB5" w:rsidRPr="007A4B91" w:rsidRDefault="00FC2CB5" w:rsidP="005C66B7">
            <w:pPr>
              <w:ind w:left="-57" w:right="-57" w:firstLine="0"/>
              <w:jc w:val="center"/>
              <w:rPr>
                <w:szCs w:val="24"/>
              </w:rPr>
            </w:pPr>
            <w:r w:rsidRPr="007A4B91">
              <w:rPr>
                <w:szCs w:val="24"/>
              </w:rPr>
              <w:t>200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23</w:t>
            </w:r>
          </w:p>
        </w:tc>
        <w:tc>
          <w:tcPr>
            <w:tcW w:w="3900" w:type="dxa"/>
          </w:tcPr>
          <w:p w:rsidR="00FC2CB5" w:rsidRPr="007A4B91" w:rsidRDefault="00FC2CB5" w:rsidP="005C66B7">
            <w:pPr>
              <w:ind w:left="-57" w:right="-57" w:firstLine="0"/>
              <w:jc w:val="left"/>
              <w:rPr>
                <w:szCs w:val="24"/>
              </w:rPr>
            </w:pPr>
            <w:r w:rsidRPr="007A4B91">
              <w:rPr>
                <w:szCs w:val="24"/>
              </w:rPr>
              <w:t>сейф для паперів</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4500</w:t>
            </w:r>
          </w:p>
        </w:tc>
        <w:tc>
          <w:tcPr>
            <w:tcW w:w="987" w:type="dxa"/>
          </w:tcPr>
          <w:p w:rsidR="00FC2CB5" w:rsidRPr="007A4B91" w:rsidRDefault="00FC2CB5" w:rsidP="005C66B7">
            <w:pPr>
              <w:ind w:left="-57" w:right="-57" w:firstLine="0"/>
              <w:jc w:val="center"/>
              <w:rPr>
                <w:szCs w:val="24"/>
              </w:rPr>
            </w:pPr>
            <w:r w:rsidRPr="007A4B91">
              <w:rPr>
                <w:szCs w:val="24"/>
              </w:rPr>
              <w:t>4500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24</w:t>
            </w:r>
          </w:p>
        </w:tc>
        <w:tc>
          <w:tcPr>
            <w:tcW w:w="3900" w:type="dxa"/>
          </w:tcPr>
          <w:p w:rsidR="00FC2CB5" w:rsidRPr="007A4B91" w:rsidRDefault="00FC2CB5" w:rsidP="005C66B7">
            <w:pPr>
              <w:ind w:left="-57" w:right="-57" w:firstLine="0"/>
              <w:jc w:val="left"/>
              <w:rPr>
                <w:szCs w:val="24"/>
              </w:rPr>
            </w:pPr>
            <w:r w:rsidRPr="007A4B91">
              <w:rPr>
                <w:szCs w:val="24"/>
              </w:rPr>
              <w:t>швабра полотер</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250</w:t>
            </w:r>
          </w:p>
        </w:tc>
        <w:tc>
          <w:tcPr>
            <w:tcW w:w="987" w:type="dxa"/>
          </w:tcPr>
          <w:p w:rsidR="00FC2CB5" w:rsidRPr="007A4B91" w:rsidRDefault="00FC2CB5" w:rsidP="005C66B7">
            <w:pPr>
              <w:ind w:left="-57" w:right="-57" w:firstLine="0"/>
              <w:jc w:val="center"/>
              <w:rPr>
                <w:szCs w:val="24"/>
              </w:rPr>
            </w:pPr>
            <w:r w:rsidRPr="007A4B91">
              <w:rPr>
                <w:szCs w:val="24"/>
              </w:rPr>
              <w:t>250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25</w:t>
            </w:r>
          </w:p>
        </w:tc>
        <w:tc>
          <w:tcPr>
            <w:tcW w:w="3900" w:type="dxa"/>
          </w:tcPr>
          <w:p w:rsidR="00FC2CB5" w:rsidRPr="007A4B91" w:rsidRDefault="00FC2CB5" w:rsidP="005C66B7">
            <w:pPr>
              <w:ind w:left="-57" w:right="-57" w:firstLine="0"/>
              <w:jc w:val="left"/>
              <w:rPr>
                <w:szCs w:val="24"/>
              </w:rPr>
            </w:pPr>
            <w:r w:rsidRPr="007A4B91">
              <w:rPr>
                <w:szCs w:val="24"/>
              </w:rPr>
              <w:t>пилосмок</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2500</w:t>
            </w:r>
          </w:p>
        </w:tc>
        <w:tc>
          <w:tcPr>
            <w:tcW w:w="987" w:type="dxa"/>
          </w:tcPr>
          <w:p w:rsidR="00FC2CB5" w:rsidRPr="007A4B91" w:rsidRDefault="00FC2CB5" w:rsidP="005C66B7">
            <w:pPr>
              <w:ind w:left="-57" w:right="-57" w:firstLine="0"/>
              <w:jc w:val="center"/>
              <w:rPr>
                <w:szCs w:val="24"/>
              </w:rPr>
            </w:pPr>
            <w:r w:rsidRPr="007A4B91">
              <w:rPr>
                <w:szCs w:val="24"/>
              </w:rPr>
              <w:t>2500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26</w:t>
            </w:r>
          </w:p>
        </w:tc>
        <w:tc>
          <w:tcPr>
            <w:tcW w:w="3900" w:type="dxa"/>
          </w:tcPr>
          <w:p w:rsidR="00FC2CB5" w:rsidRPr="007A4B91" w:rsidRDefault="00FC2CB5" w:rsidP="005C66B7">
            <w:pPr>
              <w:ind w:left="-57" w:right="-57" w:firstLine="0"/>
              <w:jc w:val="left"/>
              <w:rPr>
                <w:szCs w:val="24"/>
              </w:rPr>
            </w:pPr>
            <w:r w:rsidRPr="007A4B91">
              <w:rPr>
                <w:szCs w:val="24"/>
              </w:rPr>
              <w:t xml:space="preserve">замок врізний </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3</w:t>
            </w:r>
          </w:p>
        </w:tc>
        <w:tc>
          <w:tcPr>
            <w:tcW w:w="1156" w:type="dxa"/>
          </w:tcPr>
          <w:p w:rsidR="00FC2CB5" w:rsidRPr="007A4B91" w:rsidRDefault="00FC2CB5" w:rsidP="005C66B7">
            <w:pPr>
              <w:ind w:left="-57" w:right="-57" w:firstLine="0"/>
              <w:jc w:val="center"/>
              <w:rPr>
                <w:szCs w:val="24"/>
              </w:rPr>
            </w:pPr>
            <w:r w:rsidRPr="007A4B91">
              <w:rPr>
                <w:szCs w:val="24"/>
              </w:rPr>
              <w:t>100</w:t>
            </w:r>
          </w:p>
        </w:tc>
        <w:tc>
          <w:tcPr>
            <w:tcW w:w="987" w:type="dxa"/>
          </w:tcPr>
          <w:p w:rsidR="00FC2CB5" w:rsidRPr="007A4B91" w:rsidRDefault="00FC2CB5" w:rsidP="005C66B7">
            <w:pPr>
              <w:ind w:left="-57" w:right="-57" w:firstLine="0"/>
              <w:jc w:val="center"/>
              <w:rPr>
                <w:szCs w:val="24"/>
              </w:rPr>
            </w:pPr>
            <w:r w:rsidRPr="007A4B91">
              <w:rPr>
                <w:szCs w:val="24"/>
              </w:rPr>
              <w:t>300</w:t>
            </w:r>
          </w:p>
        </w:tc>
      </w:tr>
      <w:tr w:rsidR="00FC2CB5" w:rsidRPr="007A4B91" w:rsidTr="00E41659">
        <w:trPr>
          <w:trHeight w:val="20"/>
          <w:jc w:val="center"/>
        </w:trPr>
        <w:tc>
          <w:tcPr>
            <w:tcW w:w="715" w:type="dxa"/>
          </w:tcPr>
          <w:p w:rsidR="00FC2CB5" w:rsidRPr="007A4B91" w:rsidRDefault="00FC2CB5" w:rsidP="005C66B7">
            <w:pPr>
              <w:ind w:left="-57" w:right="-57" w:firstLine="0"/>
              <w:jc w:val="left"/>
              <w:rPr>
                <w:szCs w:val="24"/>
              </w:rPr>
            </w:pPr>
            <w:r w:rsidRPr="007A4B91">
              <w:rPr>
                <w:szCs w:val="24"/>
              </w:rPr>
              <w:t> </w:t>
            </w:r>
          </w:p>
        </w:tc>
        <w:tc>
          <w:tcPr>
            <w:tcW w:w="3900" w:type="dxa"/>
          </w:tcPr>
          <w:p w:rsidR="00FC2CB5" w:rsidRPr="007A4B91" w:rsidRDefault="00FC2CB5" w:rsidP="005C66B7">
            <w:pPr>
              <w:ind w:left="-57" w:right="-57" w:firstLine="0"/>
              <w:jc w:val="left"/>
              <w:rPr>
                <w:b/>
                <w:szCs w:val="24"/>
              </w:rPr>
            </w:pPr>
            <w:r w:rsidRPr="007A4B91">
              <w:rPr>
                <w:b/>
                <w:szCs w:val="24"/>
              </w:rPr>
              <w:t>Всього</w:t>
            </w:r>
            <w:r w:rsidR="00764986" w:rsidRPr="007A4B91">
              <w:rPr>
                <w:b/>
                <w:szCs w:val="24"/>
              </w:rPr>
              <w:t>:</w:t>
            </w:r>
          </w:p>
        </w:tc>
        <w:tc>
          <w:tcPr>
            <w:tcW w:w="1299" w:type="dxa"/>
          </w:tcPr>
          <w:p w:rsidR="00FC2CB5" w:rsidRPr="007A4B91" w:rsidRDefault="00764986" w:rsidP="005C66B7">
            <w:pPr>
              <w:ind w:left="-57" w:right="-57" w:firstLine="0"/>
              <w:jc w:val="center"/>
              <w:rPr>
                <w:b/>
                <w:szCs w:val="24"/>
              </w:rPr>
            </w:pPr>
            <w:r w:rsidRPr="007A4B91">
              <w:rPr>
                <w:b/>
                <w:szCs w:val="24"/>
              </w:rPr>
              <w:t>х</w:t>
            </w:r>
          </w:p>
        </w:tc>
        <w:tc>
          <w:tcPr>
            <w:tcW w:w="1299" w:type="dxa"/>
          </w:tcPr>
          <w:p w:rsidR="00FC2CB5" w:rsidRPr="007A4B91" w:rsidRDefault="00764986" w:rsidP="005C66B7">
            <w:pPr>
              <w:ind w:left="-57" w:right="-57" w:firstLine="0"/>
              <w:jc w:val="center"/>
              <w:rPr>
                <w:b/>
                <w:szCs w:val="24"/>
              </w:rPr>
            </w:pPr>
            <w:r w:rsidRPr="007A4B91">
              <w:rPr>
                <w:b/>
                <w:szCs w:val="24"/>
              </w:rPr>
              <w:t>х</w:t>
            </w:r>
          </w:p>
        </w:tc>
        <w:tc>
          <w:tcPr>
            <w:tcW w:w="1156" w:type="dxa"/>
          </w:tcPr>
          <w:p w:rsidR="00FC2CB5" w:rsidRPr="007A4B91" w:rsidRDefault="00764986" w:rsidP="005C66B7">
            <w:pPr>
              <w:ind w:left="-57" w:right="-57" w:firstLine="0"/>
              <w:jc w:val="center"/>
              <w:rPr>
                <w:b/>
                <w:szCs w:val="24"/>
              </w:rPr>
            </w:pPr>
            <w:r w:rsidRPr="007A4B91">
              <w:rPr>
                <w:b/>
                <w:szCs w:val="24"/>
              </w:rPr>
              <w:t>х</w:t>
            </w:r>
          </w:p>
        </w:tc>
        <w:tc>
          <w:tcPr>
            <w:tcW w:w="987" w:type="dxa"/>
          </w:tcPr>
          <w:p w:rsidR="00FC2CB5" w:rsidRPr="007A4B91" w:rsidRDefault="00764986" w:rsidP="00764986">
            <w:pPr>
              <w:ind w:left="-57" w:right="-57" w:firstLine="0"/>
              <w:jc w:val="center"/>
              <w:rPr>
                <w:b/>
                <w:szCs w:val="24"/>
              </w:rPr>
            </w:pPr>
            <w:r w:rsidRPr="007A4B91">
              <w:rPr>
                <w:b/>
                <w:szCs w:val="24"/>
              </w:rPr>
              <w:t>25570</w:t>
            </w:r>
          </w:p>
        </w:tc>
      </w:tr>
      <w:tr w:rsidR="00FC2CB5" w:rsidRPr="007A4B91" w:rsidTr="00E41659">
        <w:trPr>
          <w:trHeight w:val="20"/>
          <w:jc w:val="center"/>
        </w:trPr>
        <w:tc>
          <w:tcPr>
            <w:tcW w:w="9356" w:type="dxa"/>
            <w:gridSpan w:val="6"/>
          </w:tcPr>
          <w:p w:rsidR="00FC2CB5" w:rsidRPr="007A4B91" w:rsidRDefault="00FC2CB5" w:rsidP="005C66B7">
            <w:pPr>
              <w:ind w:left="-57" w:right="-57" w:firstLine="0"/>
              <w:jc w:val="center"/>
              <w:rPr>
                <w:szCs w:val="24"/>
              </w:rPr>
            </w:pPr>
            <w:r w:rsidRPr="007A4B91">
              <w:rPr>
                <w:szCs w:val="24"/>
              </w:rPr>
              <w:t>Витрати з охорони праці</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w:t>
            </w:r>
          </w:p>
        </w:tc>
        <w:tc>
          <w:tcPr>
            <w:tcW w:w="3900" w:type="dxa"/>
          </w:tcPr>
          <w:p w:rsidR="00FC2CB5" w:rsidRPr="007A4B91" w:rsidRDefault="00FC2CB5" w:rsidP="005C66B7">
            <w:pPr>
              <w:ind w:left="-57" w:right="-57" w:firstLine="0"/>
              <w:jc w:val="left"/>
              <w:rPr>
                <w:szCs w:val="24"/>
              </w:rPr>
            </w:pPr>
            <w:r w:rsidRPr="007A4B91">
              <w:rPr>
                <w:szCs w:val="24"/>
              </w:rPr>
              <w:t>інформаційно-попереджувальний плакат</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550</w:t>
            </w:r>
          </w:p>
        </w:tc>
        <w:tc>
          <w:tcPr>
            <w:tcW w:w="987" w:type="dxa"/>
          </w:tcPr>
          <w:p w:rsidR="00FC2CB5" w:rsidRPr="007A4B91" w:rsidRDefault="00FC2CB5" w:rsidP="005C66B7">
            <w:pPr>
              <w:ind w:left="-57" w:right="-57" w:firstLine="0"/>
              <w:jc w:val="center"/>
              <w:rPr>
                <w:szCs w:val="24"/>
              </w:rPr>
            </w:pPr>
            <w:r w:rsidRPr="007A4B91">
              <w:rPr>
                <w:szCs w:val="24"/>
              </w:rPr>
              <w:t>5500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w:t>
            </w:r>
          </w:p>
        </w:tc>
        <w:tc>
          <w:tcPr>
            <w:tcW w:w="3900" w:type="dxa"/>
          </w:tcPr>
          <w:p w:rsidR="00FC2CB5" w:rsidRPr="007A4B91" w:rsidRDefault="00FC2CB5" w:rsidP="005C66B7">
            <w:pPr>
              <w:ind w:left="-57" w:right="-57" w:firstLine="0"/>
              <w:jc w:val="left"/>
              <w:rPr>
                <w:szCs w:val="24"/>
              </w:rPr>
            </w:pPr>
            <w:r w:rsidRPr="007A4B91">
              <w:rPr>
                <w:szCs w:val="24"/>
              </w:rPr>
              <w:t>вогнегасник</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20</w:t>
            </w:r>
          </w:p>
        </w:tc>
        <w:tc>
          <w:tcPr>
            <w:tcW w:w="1156" w:type="dxa"/>
          </w:tcPr>
          <w:p w:rsidR="00FC2CB5" w:rsidRPr="007A4B91" w:rsidRDefault="00FC2CB5" w:rsidP="005C66B7">
            <w:pPr>
              <w:ind w:left="-57" w:right="-57" w:firstLine="0"/>
              <w:jc w:val="center"/>
              <w:rPr>
                <w:szCs w:val="24"/>
              </w:rPr>
            </w:pPr>
            <w:r w:rsidRPr="007A4B91">
              <w:rPr>
                <w:szCs w:val="24"/>
              </w:rPr>
              <w:t>700</w:t>
            </w:r>
          </w:p>
        </w:tc>
        <w:tc>
          <w:tcPr>
            <w:tcW w:w="987" w:type="dxa"/>
          </w:tcPr>
          <w:p w:rsidR="00FC2CB5" w:rsidRPr="007A4B91" w:rsidRDefault="00FC2CB5" w:rsidP="005C66B7">
            <w:pPr>
              <w:ind w:left="-57" w:right="-57" w:firstLine="0"/>
              <w:jc w:val="center"/>
              <w:rPr>
                <w:szCs w:val="24"/>
              </w:rPr>
            </w:pPr>
            <w:r w:rsidRPr="007A4B91">
              <w:rPr>
                <w:szCs w:val="24"/>
              </w:rPr>
              <w:t>14000</w:t>
            </w:r>
          </w:p>
        </w:tc>
      </w:tr>
      <w:tr w:rsidR="00FC2CB5" w:rsidRPr="007A4B91" w:rsidTr="00E41659">
        <w:trPr>
          <w:trHeight w:val="20"/>
          <w:jc w:val="center"/>
        </w:trPr>
        <w:tc>
          <w:tcPr>
            <w:tcW w:w="715" w:type="dxa"/>
          </w:tcPr>
          <w:p w:rsidR="00FC2CB5" w:rsidRPr="007A4B91" w:rsidRDefault="00FC2CB5" w:rsidP="005C66B7">
            <w:pPr>
              <w:ind w:left="-57" w:right="-57" w:firstLine="0"/>
              <w:jc w:val="left"/>
              <w:rPr>
                <w:szCs w:val="24"/>
              </w:rPr>
            </w:pPr>
            <w:r w:rsidRPr="007A4B91">
              <w:rPr>
                <w:szCs w:val="24"/>
              </w:rPr>
              <w:t> </w:t>
            </w:r>
          </w:p>
        </w:tc>
        <w:tc>
          <w:tcPr>
            <w:tcW w:w="3900" w:type="dxa"/>
          </w:tcPr>
          <w:p w:rsidR="00FC2CB5" w:rsidRPr="007A4B91" w:rsidRDefault="00FC2CB5" w:rsidP="005C66B7">
            <w:pPr>
              <w:ind w:left="-57" w:right="-57" w:firstLine="0"/>
              <w:jc w:val="left"/>
              <w:rPr>
                <w:b/>
                <w:szCs w:val="24"/>
              </w:rPr>
            </w:pPr>
            <w:r w:rsidRPr="007A4B91">
              <w:rPr>
                <w:b/>
                <w:szCs w:val="24"/>
              </w:rPr>
              <w:t>Всього</w:t>
            </w:r>
            <w:r w:rsidR="00764986" w:rsidRPr="007A4B91">
              <w:rPr>
                <w:b/>
                <w:szCs w:val="24"/>
              </w:rPr>
              <w:t>:</w:t>
            </w:r>
          </w:p>
        </w:tc>
        <w:tc>
          <w:tcPr>
            <w:tcW w:w="1299" w:type="dxa"/>
          </w:tcPr>
          <w:p w:rsidR="00FC2CB5" w:rsidRPr="007A4B91" w:rsidRDefault="00764986" w:rsidP="005C66B7">
            <w:pPr>
              <w:ind w:left="-57" w:right="-57" w:firstLine="0"/>
              <w:jc w:val="center"/>
              <w:rPr>
                <w:b/>
                <w:szCs w:val="24"/>
              </w:rPr>
            </w:pPr>
            <w:r w:rsidRPr="007A4B91">
              <w:rPr>
                <w:b/>
                <w:szCs w:val="24"/>
              </w:rPr>
              <w:t>х</w:t>
            </w:r>
          </w:p>
        </w:tc>
        <w:tc>
          <w:tcPr>
            <w:tcW w:w="1299" w:type="dxa"/>
          </w:tcPr>
          <w:p w:rsidR="00FC2CB5" w:rsidRPr="007A4B91" w:rsidRDefault="00764986" w:rsidP="005C66B7">
            <w:pPr>
              <w:ind w:left="-57" w:right="-57" w:firstLine="0"/>
              <w:jc w:val="center"/>
              <w:rPr>
                <w:b/>
                <w:szCs w:val="24"/>
              </w:rPr>
            </w:pPr>
            <w:r w:rsidRPr="007A4B91">
              <w:rPr>
                <w:b/>
                <w:szCs w:val="24"/>
              </w:rPr>
              <w:t>х</w:t>
            </w:r>
          </w:p>
        </w:tc>
        <w:tc>
          <w:tcPr>
            <w:tcW w:w="1156" w:type="dxa"/>
          </w:tcPr>
          <w:p w:rsidR="00FC2CB5" w:rsidRPr="007A4B91" w:rsidRDefault="00764986" w:rsidP="005C66B7">
            <w:pPr>
              <w:ind w:left="-57" w:right="-57" w:firstLine="0"/>
              <w:jc w:val="center"/>
              <w:rPr>
                <w:b/>
                <w:szCs w:val="24"/>
              </w:rPr>
            </w:pPr>
            <w:r w:rsidRPr="007A4B91">
              <w:rPr>
                <w:b/>
                <w:szCs w:val="24"/>
              </w:rPr>
              <w:t>х</w:t>
            </w:r>
          </w:p>
        </w:tc>
        <w:tc>
          <w:tcPr>
            <w:tcW w:w="987" w:type="dxa"/>
          </w:tcPr>
          <w:p w:rsidR="00FC2CB5" w:rsidRPr="007A4B91" w:rsidRDefault="00FC2CB5" w:rsidP="005C66B7">
            <w:pPr>
              <w:ind w:left="-57" w:right="-57" w:firstLine="0"/>
              <w:jc w:val="center"/>
              <w:rPr>
                <w:b/>
                <w:szCs w:val="24"/>
              </w:rPr>
            </w:pPr>
            <w:r w:rsidRPr="007A4B91">
              <w:rPr>
                <w:b/>
                <w:szCs w:val="24"/>
              </w:rPr>
              <w:t>19500</w:t>
            </w:r>
          </w:p>
        </w:tc>
      </w:tr>
      <w:tr w:rsidR="00FC2CB5" w:rsidRPr="007A4B91" w:rsidTr="00E41659">
        <w:trPr>
          <w:trHeight w:val="20"/>
          <w:jc w:val="center"/>
        </w:trPr>
        <w:tc>
          <w:tcPr>
            <w:tcW w:w="9356" w:type="dxa"/>
            <w:gridSpan w:val="6"/>
          </w:tcPr>
          <w:p w:rsidR="00FC2CB5" w:rsidRPr="007A4B91" w:rsidRDefault="00FC2CB5" w:rsidP="005C66B7">
            <w:pPr>
              <w:ind w:left="-57" w:right="-57" w:firstLine="0"/>
              <w:jc w:val="center"/>
              <w:rPr>
                <w:szCs w:val="24"/>
              </w:rPr>
            </w:pPr>
            <w:r w:rsidRPr="007A4B91">
              <w:rPr>
                <w:szCs w:val="24"/>
              </w:rPr>
              <w:t>Зоопарк</w:t>
            </w:r>
          </w:p>
        </w:tc>
      </w:tr>
      <w:tr w:rsidR="00FC2CB5" w:rsidRPr="007A4B91" w:rsidTr="00E41659">
        <w:trPr>
          <w:trHeight w:val="20"/>
          <w:jc w:val="center"/>
        </w:trPr>
        <w:tc>
          <w:tcPr>
            <w:tcW w:w="9356" w:type="dxa"/>
            <w:gridSpan w:val="6"/>
          </w:tcPr>
          <w:p w:rsidR="00FC2CB5" w:rsidRPr="007A4B91" w:rsidRDefault="00FC2CB5" w:rsidP="005C66B7">
            <w:pPr>
              <w:ind w:left="-57" w:right="-57" w:firstLine="0"/>
              <w:jc w:val="center"/>
              <w:rPr>
                <w:szCs w:val="24"/>
              </w:rPr>
            </w:pPr>
            <w:r w:rsidRPr="007A4B91">
              <w:rPr>
                <w:szCs w:val="24"/>
              </w:rPr>
              <w:t>Орнітосекція</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w:t>
            </w:r>
          </w:p>
        </w:tc>
        <w:tc>
          <w:tcPr>
            <w:tcW w:w="3900" w:type="dxa"/>
          </w:tcPr>
          <w:p w:rsidR="00FC2CB5" w:rsidRPr="007A4B91" w:rsidRDefault="00FC2CB5" w:rsidP="005C66B7">
            <w:pPr>
              <w:ind w:left="-57" w:right="-57" w:firstLine="0"/>
              <w:jc w:val="left"/>
              <w:rPr>
                <w:szCs w:val="24"/>
              </w:rPr>
            </w:pPr>
            <w:r w:rsidRPr="007A4B91">
              <w:rPr>
                <w:szCs w:val="24"/>
              </w:rPr>
              <w:t>годівниця бункерна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20</w:t>
            </w:r>
          </w:p>
        </w:tc>
        <w:tc>
          <w:tcPr>
            <w:tcW w:w="1156" w:type="dxa"/>
          </w:tcPr>
          <w:p w:rsidR="00FC2CB5" w:rsidRPr="007A4B91" w:rsidRDefault="00FC2CB5" w:rsidP="005C66B7">
            <w:pPr>
              <w:ind w:left="-57" w:right="-57" w:firstLine="0"/>
              <w:jc w:val="center"/>
              <w:rPr>
                <w:szCs w:val="24"/>
              </w:rPr>
            </w:pPr>
            <w:r w:rsidRPr="007A4B91">
              <w:rPr>
                <w:szCs w:val="24"/>
              </w:rPr>
              <w:t>85</w:t>
            </w:r>
          </w:p>
        </w:tc>
        <w:tc>
          <w:tcPr>
            <w:tcW w:w="987" w:type="dxa"/>
          </w:tcPr>
          <w:p w:rsidR="00FC2CB5" w:rsidRPr="007A4B91" w:rsidRDefault="00FC2CB5" w:rsidP="005C66B7">
            <w:pPr>
              <w:ind w:left="-57" w:right="-57" w:firstLine="0"/>
              <w:jc w:val="center"/>
              <w:rPr>
                <w:szCs w:val="24"/>
              </w:rPr>
            </w:pPr>
            <w:r w:rsidRPr="007A4B91">
              <w:rPr>
                <w:szCs w:val="24"/>
              </w:rPr>
              <w:t>1700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w:t>
            </w:r>
          </w:p>
        </w:tc>
        <w:tc>
          <w:tcPr>
            <w:tcW w:w="3900" w:type="dxa"/>
          </w:tcPr>
          <w:p w:rsidR="00FC2CB5" w:rsidRPr="007A4B91" w:rsidRDefault="00FC2CB5" w:rsidP="005C66B7">
            <w:pPr>
              <w:ind w:left="-57" w:right="-57" w:firstLine="0"/>
              <w:jc w:val="left"/>
              <w:rPr>
                <w:szCs w:val="24"/>
              </w:rPr>
            </w:pPr>
            <w:r w:rsidRPr="007A4B91">
              <w:rPr>
                <w:szCs w:val="24"/>
              </w:rPr>
              <w:t>віник з сорго</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20</w:t>
            </w:r>
          </w:p>
        </w:tc>
        <w:tc>
          <w:tcPr>
            <w:tcW w:w="1156" w:type="dxa"/>
          </w:tcPr>
          <w:p w:rsidR="00FC2CB5" w:rsidRPr="007A4B91" w:rsidRDefault="00FC2CB5" w:rsidP="005C66B7">
            <w:pPr>
              <w:ind w:left="-57" w:right="-57" w:firstLine="0"/>
              <w:jc w:val="center"/>
              <w:rPr>
                <w:szCs w:val="24"/>
              </w:rPr>
            </w:pPr>
            <w:r w:rsidRPr="007A4B91">
              <w:rPr>
                <w:szCs w:val="24"/>
              </w:rPr>
              <w:t>35</w:t>
            </w:r>
          </w:p>
        </w:tc>
        <w:tc>
          <w:tcPr>
            <w:tcW w:w="987" w:type="dxa"/>
          </w:tcPr>
          <w:p w:rsidR="00FC2CB5" w:rsidRPr="007A4B91" w:rsidRDefault="00FC2CB5" w:rsidP="005C66B7">
            <w:pPr>
              <w:ind w:left="-57" w:right="-57" w:firstLine="0"/>
              <w:jc w:val="center"/>
              <w:rPr>
                <w:szCs w:val="24"/>
              </w:rPr>
            </w:pPr>
            <w:r w:rsidRPr="007A4B91">
              <w:rPr>
                <w:szCs w:val="24"/>
              </w:rPr>
              <w:t>700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w:t>
            </w:r>
          </w:p>
        </w:tc>
        <w:tc>
          <w:tcPr>
            <w:tcW w:w="3900" w:type="dxa"/>
          </w:tcPr>
          <w:p w:rsidR="00FC2CB5" w:rsidRPr="007A4B91" w:rsidRDefault="00FC2CB5" w:rsidP="005C66B7">
            <w:pPr>
              <w:ind w:left="-57" w:right="-57" w:firstLine="0"/>
              <w:jc w:val="left"/>
              <w:rPr>
                <w:szCs w:val="24"/>
              </w:rPr>
            </w:pPr>
            <w:r w:rsidRPr="007A4B91">
              <w:rPr>
                <w:szCs w:val="24"/>
              </w:rPr>
              <w:t>корморізка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1600</w:t>
            </w:r>
          </w:p>
        </w:tc>
        <w:tc>
          <w:tcPr>
            <w:tcW w:w="987" w:type="dxa"/>
          </w:tcPr>
          <w:p w:rsidR="00FC2CB5" w:rsidRPr="007A4B91" w:rsidRDefault="00FC2CB5" w:rsidP="005C66B7">
            <w:pPr>
              <w:ind w:left="-57" w:right="-57" w:firstLine="0"/>
              <w:jc w:val="center"/>
              <w:rPr>
                <w:szCs w:val="24"/>
              </w:rPr>
            </w:pPr>
            <w:r w:rsidRPr="007A4B91">
              <w:rPr>
                <w:szCs w:val="24"/>
              </w:rPr>
              <w:t>1600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4</w:t>
            </w:r>
          </w:p>
        </w:tc>
        <w:tc>
          <w:tcPr>
            <w:tcW w:w="3900" w:type="dxa"/>
          </w:tcPr>
          <w:p w:rsidR="00FC2CB5" w:rsidRPr="007A4B91" w:rsidRDefault="00FC2CB5" w:rsidP="005C66B7">
            <w:pPr>
              <w:ind w:left="-57" w:right="-57" w:firstLine="0"/>
              <w:jc w:val="left"/>
              <w:rPr>
                <w:szCs w:val="24"/>
              </w:rPr>
            </w:pPr>
            <w:r w:rsidRPr="007A4B91">
              <w:rPr>
                <w:szCs w:val="24"/>
              </w:rPr>
              <w:t>мітла-щітка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20</w:t>
            </w:r>
          </w:p>
        </w:tc>
        <w:tc>
          <w:tcPr>
            <w:tcW w:w="1156" w:type="dxa"/>
          </w:tcPr>
          <w:p w:rsidR="00FC2CB5" w:rsidRPr="007A4B91" w:rsidRDefault="00FC2CB5" w:rsidP="005C66B7">
            <w:pPr>
              <w:ind w:left="-57" w:right="-57" w:firstLine="0"/>
              <w:jc w:val="center"/>
              <w:rPr>
                <w:szCs w:val="24"/>
              </w:rPr>
            </w:pPr>
            <w:r w:rsidRPr="007A4B91">
              <w:rPr>
                <w:szCs w:val="24"/>
              </w:rPr>
              <w:t>95</w:t>
            </w:r>
          </w:p>
        </w:tc>
        <w:tc>
          <w:tcPr>
            <w:tcW w:w="987" w:type="dxa"/>
          </w:tcPr>
          <w:p w:rsidR="00FC2CB5" w:rsidRPr="007A4B91" w:rsidRDefault="00FC2CB5" w:rsidP="005C66B7">
            <w:pPr>
              <w:ind w:left="-57" w:right="-57" w:firstLine="0"/>
              <w:jc w:val="center"/>
              <w:rPr>
                <w:szCs w:val="24"/>
              </w:rPr>
            </w:pPr>
            <w:r w:rsidRPr="007A4B91">
              <w:rPr>
                <w:szCs w:val="24"/>
              </w:rPr>
              <w:t>1900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5</w:t>
            </w:r>
          </w:p>
        </w:tc>
        <w:tc>
          <w:tcPr>
            <w:tcW w:w="3900" w:type="dxa"/>
          </w:tcPr>
          <w:p w:rsidR="00FC2CB5" w:rsidRPr="007A4B91" w:rsidRDefault="00FC2CB5" w:rsidP="005C66B7">
            <w:pPr>
              <w:ind w:left="-57" w:right="-57" w:firstLine="0"/>
              <w:jc w:val="left"/>
              <w:rPr>
                <w:szCs w:val="24"/>
              </w:rPr>
            </w:pPr>
            <w:r w:rsidRPr="007A4B91">
              <w:rPr>
                <w:szCs w:val="24"/>
              </w:rPr>
              <w:t>кухонний подрібнювач</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1400</w:t>
            </w:r>
          </w:p>
        </w:tc>
        <w:tc>
          <w:tcPr>
            <w:tcW w:w="987" w:type="dxa"/>
          </w:tcPr>
          <w:p w:rsidR="00FC2CB5" w:rsidRPr="007A4B91" w:rsidRDefault="00FC2CB5" w:rsidP="005C66B7">
            <w:pPr>
              <w:ind w:left="-57" w:right="-57" w:firstLine="0"/>
              <w:jc w:val="center"/>
              <w:rPr>
                <w:szCs w:val="24"/>
              </w:rPr>
            </w:pPr>
            <w:r w:rsidRPr="007A4B91">
              <w:rPr>
                <w:szCs w:val="24"/>
              </w:rPr>
              <w:t>1400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6</w:t>
            </w:r>
          </w:p>
        </w:tc>
        <w:tc>
          <w:tcPr>
            <w:tcW w:w="3900" w:type="dxa"/>
          </w:tcPr>
          <w:p w:rsidR="00FC2CB5" w:rsidRPr="007A4B91" w:rsidRDefault="00FC2CB5" w:rsidP="005C66B7">
            <w:pPr>
              <w:ind w:left="-57" w:right="-57" w:firstLine="0"/>
              <w:jc w:val="left"/>
              <w:rPr>
                <w:szCs w:val="24"/>
              </w:rPr>
            </w:pPr>
            <w:r w:rsidRPr="007A4B91">
              <w:rPr>
                <w:szCs w:val="24"/>
              </w:rPr>
              <w:t>замок навісний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55</w:t>
            </w:r>
          </w:p>
        </w:tc>
        <w:tc>
          <w:tcPr>
            <w:tcW w:w="987" w:type="dxa"/>
          </w:tcPr>
          <w:p w:rsidR="00FC2CB5" w:rsidRPr="007A4B91" w:rsidRDefault="00FC2CB5" w:rsidP="005C66B7">
            <w:pPr>
              <w:ind w:left="-57" w:right="-57" w:firstLine="0"/>
              <w:jc w:val="center"/>
              <w:rPr>
                <w:szCs w:val="24"/>
              </w:rPr>
            </w:pPr>
            <w:r w:rsidRPr="007A4B91">
              <w:rPr>
                <w:szCs w:val="24"/>
              </w:rPr>
              <w:t>275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7</w:t>
            </w:r>
          </w:p>
        </w:tc>
        <w:tc>
          <w:tcPr>
            <w:tcW w:w="3900" w:type="dxa"/>
          </w:tcPr>
          <w:p w:rsidR="00FC2CB5" w:rsidRPr="007A4B91" w:rsidRDefault="00FC2CB5" w:rsidP="005C66B7">
            <w:pPr>
              <w:ind w:left="-57" w:right="-57" w:firstLine="0"/>
              <w:jc w:val="left"/>
              <w:rPr>
                <w:szCs w:val="24"/>
              </w:rPr>
            </w:pPr>
            <w:r w:rsidRPr="007A4B91">
              <w:rPr>
                <w:szCs w:val="24"/>
              </w:rPr>
              <w:t>поїлка для птахів універсальна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15</w:t>
            </w:r>
          </w:p>
        </w:tc>
        <w:tc>
          <w:tcPr>
            <w:tcW w:w="1156" w:type="dxa"/>
          </w:tcPr>
          <w:p w:rsidR="00FC2CB5" w:rsidRPr="007A4B91" w:rsidRDefault="00FC2CB5" w:rsidP="005C66B7">
            <w:pPr>
              <w:ind w:left="-57" w:right="-57" w:firstLine="0"/>
              <w:jc w:val="center"/>
              <w:rPr>
                <w:szCs w:val="24"/>
              </w:rPr>
            </w:pPr>
            <w:r w:rsidRPr="007A4B91">
              <w:rPr>
                <w:szCs w:val="24"/>
              </w:rPr>
              <w:t>65</w:t>
            </w:r>
          </w:p>
        </w:tc>
        <w:tc>
          <w:tcPr>
            <w:tcW w:w="987" w:type="dxa"/>
          </w:tcPr>
          <w:p w:rsidR="00FC2CB5" w:rsidRPr="007A4B91" w:rsidRDefault="00FC2CB5" w:rsidP="005C66B7">
            <w:pPr>
              <w:ind w:left="-57" w:right="-57" w:firstLine="0"/>
              <w:jc w:val="center"/>
              <w:rPr>
                <w:szCs w:val="24"/>
              </w:rPr>
            </w:pPr>
            <w:r w:rsidRPr="007A4B91">
              <w:rPr>
                <w:szCs w:val="24"/>
              </w:rPr>
              <w:t>975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8</w:t>
            </w:r>
          </w:p>
        </w:tc>
        <w:tc>
          <w:tcPr>
            <w:tcW w:w="3900" w:type="dxa"/>
          </w:tcPr>
          <w:p w:rsidR="00FC2CB5" w:rsidRPr="007A4B91" w:rsidRDefault="00FC2CB5" w:rsidP="005C66B7">
            <w:pPr>
              <w:ind w:left="-57" w:right="-57" w:firstLine="0"/>
              <w:jc w:val="left"/>
              <w:rPr>
                <w:szCs w:val="24"/>
              </w:rPr>
            </w:pPr>
            <w:r w:rsidRPr="007A4B91">
              <w:rPr>
                <w:szCs w:val="24"/>
              </w:rPr>
              <w:t>сітка паяна 15х15</w:t>
            </w:r>
          </w:p>
        </w:tc>
        <w:tc>
          <w:tcPr>
            <w:tcW w:w="1299" w:type="dxa"/>
          </w:tcPr>
          <w:p w:rsidR="00FC2CB5" w:rsidRPr="007A4B91" w:rsidRDefault="00FC2CB5" w:rsidP="005C66B7">
            <w:pPr>
              <w:ind w:left="-57" w:right="-57" w:firstLine="0"/>
              <w:jc w:val="center"/>
              <w:rPr>
                <w:szCs w:val="24"/>
              </w:rPr>
            </w:pPr>
            <w:r w:rsidRPr="007A4B91">
              <w:rPr>
                <w:szCs w:val="24"/>
              </w:rPr>
              <w:t>м</w:t>
            </w:r>
          </w:p>
        </w:tc>
        <w:tc>
          <w:tcPr>
            <w:tcW w:w="1299" w:type="dxa"/>
          </w:tcPr>
          <w:p w:rsidR="00FC2CB5" w:rsidRPr="007A4B91" w:rsidRDefault="00FC2CB5" w:rsidP="005C66B7">
            <w:pPr>
              <w:ind w:left="-57" w:right="-57" w:firstLine="0"/>
              <w:jc w:val="center"/>
              <w:rPr>
                <w:szCs w:val="24"/>
              </w:rPr>
            </w:pPr>
            <w:r w:rsidRPr="007A4B91">
              <w:rPr>
                <w:szCs w:val="24"/>
              </w:rPr>
              <w:t>20</w:t>
            </w:r>
          </w:p>
        </w:tc>
        <w:tc>
          <w:tcPr>
            <w:tcW w:w="1156" w:type="dxa"/>
          </w:tcPr>
          <w:p w:rsidR="00FC2CB5" w:rsidRPr="007A4B91" w:rsidRDefault="00FC2CB5" w:rsidP="005C66B7">
            <w:pPr>
              <w:ind w:left="-57" w:right="-57" w:firstLine="0"/>
              <w:jc w:val="center"/>
              <w:rPr>
                <w:szCs w:val="24"/>
              </w:rPr>
            </w:pPr>
            <w:r w:rsidRPr="007A4B91">
              <w:rPr>
                <w:szCs w:val="24"/>
              </w:rPr>
              <w:t>150</w:t>
            </w:r>
          </w:p>
        </w:tc>
        <w:tc>
          <w:tcPr>
            <w:tcW w:w="987" w:type="dxa"/>
          </w:tcPr>
          <w:p w:rsidR="00FC2CB5" w:rsidRPr="007A4B91" w:rsidRDefault="00FC2CB5" w:rsidP="005C66B7">
            <w:pPr>
              <w:ind w:left="-57" w:right="-57" w:firstLine="0"/>
              <w:jc w:val="center"/>
              <w:rPr>
                <w:szCs w:val="24"/>
              </w:rPr>
            </w:pPr>
            <w:r w:rsidRPr="007A4B91">
              <w:rPr>
                <w:szCs w:val="24"/>
              </w:rPr>
              <w:t>3000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9</w:t>
            </w:r>
          </w:p>
        </w:tc>
        <w:tc>
          <w:tcPr>
            <w:tcW w:w="3900" w:type="dxa"/>
          </w:tcPr>
          <w:p w:rsidR="00FC2CB5" w:rsidRPr="007A4B91" w:rsidRDefault="00FC2CB5" w:rsidP="005C66B7">
            <w:pPr>
              <w:ind w:left="-57" w:right="-57" w:firstLine="0"/>
              <w:jc w:val="left"/>
              <w:rPr>
                <w:szCs w:val="24"/>
              </w:rPr>
            </w:pPr>
            <w:r w:rsidRPr="007A4B91">
              <w:rPr>
                <w:szCs w:val="24"/>
              </w:rPr>
              <w:t>дель тіньова 0,5х10</w:t>
            </w:r>
          </w:p>
        </w:tc>
        <w:tc>
          <w:tcPr>
            <w:tcW w:w="1299" w:type="dxa"/>
          </w:tcPr>
          <w:p w:rsidR="00FC2CB5" w:rsidRPr="007A4B91" w:rsidRDefault="00FC2CB5" w:rsidP="005C66B7">
            <w:pPr>
              <w:ind w:left="-57" w:right="-57" w:firstLine="0"/>
              <w:jc w:val="center"/>
              <w:rPr>
                <w:szCs w:val="24"/>
              </w:rPr>
            </w:pPr>
            <w:r w:rsidRPr="007A4B91">
              <w:rPr>
                <w:szCs w:val="24"/>
              </w:rPr>
              <w:t>м</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85</w:t>
            </w:r>
          </w:p>
        </w:tc>
        <w:tc>
          <w:tcPr>
            <w:tcW w:w="987" w:type="dxa"/>
          </w:tcPr>
          <w:p w:rsidR="00FC2CB5" w:rsidRPr="007A4B91" w:rsidRDefault="00FC2CB5" w:rsidP="005C66B7">
            <w:pPr>
              <w:ind w:left="-57" w:right="-57" w:firstLine="0"/>
              <w:jc w:val="center"/>
              <w:rPr>
                <w:szCs w:val="24"/>
              </w:rPr>
            </w:pPr>
            <w:r w:rsidRPr="007A4B91">
              <w:rPr>
                <w:szCs w:val="24"/>
              </w:rPr>
              <w:t>850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10</w:t>
            </w:r>
          </w:p>
        </w:tc>
        <w:tc>
          <w:tcPr>
            <w:tcW w:w="3900" w:type="dxa"/>
          </w:tcPr>
          <w:p w:rsidR="00FC2CB5" w:rsidRPr="007A4B91" w:rsidRDefault="00FC2CB5" w:rsidP="005C66B7">
            <w:pPr>
              <w:ind w:left="-57" w:right="-57" w:firstLine="0"/>
              <w:jc w:val="left"/>
              <w:rPr>
                <w:szCs w:val="24"/>
              </w:rPr>
            </w:pPr>
            <w:r w:rsidRPr="007A4B91">
              <w:rPr>
                <w:szCs w:val="24"/>
              </w:rPr>
              <w:t>відро оцинковане 10–15 л</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15</w:t>
            </w:r>
          </w:p>
        </w:tc>
        <w:tc>
          <w:tcPr>
            <w:tcW w:w="1156" w:type="dxa"/>
          </w:tcPr>
          <w:p w:rsidR="00FC2CB5" w:rsidRPr="007A4B91" w:rsidRDefault="00FC2CB5" w:rsidP="005C66B7">
            <w:pPr>
              <w:ind w:left="-57" w:right="-57" w:firstLine="0"/>
              <w:jc w:val="center"/>
              <w:rPr>
                <w:szCs w:val="24"/>
              </w:rPr>
            </w:pPr>
            <w:r w:rsidRPr="007A4B91">
              <w:rPr>
                <w:szCs w:val="24"/>
              </w:rPr>
              <w:t>50</w:t>
            </w:r>
          </w:p>
        </w:tc>
        <w:tc>
          <w:tcPr>
            <w:tcW w:w="987" w:type="dxa"/>
          </w:tcPr>
          <w:p w:rsidR="00FC2CB5" w:rsidRPr="007A4B91" w:rsidRDefault="00FC2CB5" w:rsidP="005C66B7">
            <w:pPr>
              <w:ind w:left="-57" w:right="-57" w:firstLine="0"/>
              <w:jc w:val="center"/>
              <w:rPr>
                <w:szCs w:val="24"/>
              </w:rPr>
            </w:pPr>
            <w:r w:rsidRPr="007A4B91">
              <w:rPr>
                <w:szCs w:val="24"/>
              </w:rPr>
              <w:t>750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11</w:t>
            </w:r>
          </w:p>
        </w:tc>
        <w:tc>
          <w:tcPr>
            <w:tcW w:w="3900" w:type="dxa"/>
          </w:tcPr>
          <w:p w:rsidR="00FC2CB5" w:rsidRPr="007A4B91" w:rsidRDefault="00FC2CB5" w:rsidP="005C66B7">
            <w:pPr>
              <w:ind w:left="-57" w:right="-57" w:firstLine="0"/>
              <w:jc w:val="left"/>
              <w:rPr>
                <w:szCs w:val="24"/>
              </w:rPr>
            </w:pPr>
            <w:r w:rsidRPr="007A4B91">
              <w:rPr>
                <w:szCs w:val="24"/>
              </w:rPr>
              <w:t>карабін № 8</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35</w:t>
            </w:r>
          </w:p>
        </w:tc>
        <w:tc>
          <w:tcPr>
            <w:tcW w:w="987" w:type="dxa"/>
          </w:tcPr>
          <w:p w:rsidR="00FC2CB5" w:rsidRPr="007A4B91" w:rsidRDefault="00FC2CB5" w:rsidP="005C66B7">
            <w:pPr>
              <w:ind w:left="-57" w:right="-57" w:firstLine="0"/>
              <w:jc w:val="center"/>
              <w:rPr>
                <w:szCs w:val="24"/>
              </w:rPr>
            </w:pPr>
            <w:r w:rsidRPr="007A4B91">
              <w:rPr>
                <w:szCs w:val="24"/>
              </w:rPr>
              <w:t>175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12</w:t>
            </w:r>
          </w:p>
        </w:tc>
        <w:tc>
          <w:tcPr>
            <w:tcW w:w="3900" w:type="dxa"/>
          </w:tcPr>
          <w:p w:rsidR="00FC2CB5" w:rsidRPr="007A4B91" w:rsidRDefault="00FC2CB5" w:rsidP="005C66B7">
            <w:pPr>
              <w:ind w:left="-57" w:right="-57" w:firstLine="0"/>
              <w:jc w:val="left"/>
              <w:rPr>
                <w:szCs w:val="24"/>
              </w:rPr>
            </w:pPr>
            <w:r w:rsidRPr="007A4B91">
              <w:rPr>
                <w:szCs w:val="24"/>
              </w:rPr>
              <w:t>ніж столовий великий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190</w:t>
            </w:r>
          </w:p>
        </w:tc>
        <w:tc>
          <w:tcPr>
            <w:tcW w:w="987" w:type="dxa"/>
          </w:tcPr>
          <w:p w:rsidR="00FC2CB5" w:rsidRPr="007A4B91" w:rsidRDefault="00FC2CB5" w:rsidP="005C66B7">
            <w:pPr>
              <w:ind w:left="-57" w:right="-57" w:firstLine="0"/>
              <w:jc w:val="center"/>
              <w:rPr>
                <w:szCs w:val="24"/>
              </w:rPr>
            </w:pPr>
            <w:r w:rsidRPr="007A4B91">
              <w:rPr>
                <w:szCs w:val="24"/>
              </w:rPr>
              <w:t>950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13</w:t>
            </w:r>
          </w:p>
        </w:tc>
        <w:tc>
          <w:tcPr>
            <w:tcW w:w="3900" w:type="dxa"/>
          </w:tcPr>
          <w:p w:rsidR="00FC2CB5" w:rsidRPr="007A4B91" w:rsidRDefault="00FC2CB5" w:rsidP="005C66B7">
            <w:pPr>
              <w:ind w:left="-57" w:right="-57" w:firstLine="0"/>
              <w:jc w:val="left"/>
              <w:rPr>
                <w:szCs w:val="24"/>
              </w:rPr>
            </w:pPr>
            <w:r w:rsidRPr="007A4B91">
              <w:rPr>
                <w:szCs w:val="24"/>
              </w:rPr>
              <w:t>миска пластмасова 20–40 л</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120</w:t>
            </w:r>
          </w:p>
        </w:tc>
        <w:tc>
          <w:tcPr>
            <w:tcW w:w="987" w:type="dxa"/>
          </w:tcPr>
          <w:p w:rsidR="00FC2CB5" w:rsidRPr="007A4B91" w:rsidRDefault="00FC2CB5" w:rsidP="005C66B7">
            <w:pPr>
              <w:ind w:left="-57" w:right="-57" w:firstLine="0"/>
              <w:jc w:val="center"/>
              <w:rPr>
                <w:szCs w:val="24"/>
              </w:rPr>
            </w:pPr>
            <w:r w:rsidRPr="007A4B91">
              <w:rPr>
                <w:szCs w:val="24"/>
              </w:rPr>
              <w:t>1200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14</w:t>
            </w:r>
          </w:p>
        </w:tc>
        <w:tc>
          <w:tcPr>
            <w:tcW w:w="3900" w:type="dxa"/>
          </w:tcPr>
          <w:p w:rsidR="00FC2CB5" w:rsidRPr="007A4B91" w:rsidRDefault="00FC2CB5" w:rsidP="005C66B7">
            <w:pPr>
              <w:ind w:left="-57" w:right="-57" w:firstLine="0"/>
              <w:jc w:val="left"/>
              <w:rPr>
                <w:szCs w:val="24"/>
              </w:rPr>
            </w:pPr>
            <w:r w:rsidRPr="007A4B91">
              <w:rPr>
                <w:szCs w:val="24"/>
              </w:rPr>
              <w:t>сікач столовий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8</w:t>
            </w:r>
          </w:p>
        </w:tc>
        <w:tc>
          <w:tcPr>
            <w:tcW w:w="1156" w:type="dxa"/>
          </w:tcPr>
          <w:p w:rsidR="00FC2CB5" w:rsidRPr="007A4B91" w:rsidRDefault="00FC2CB5" w:rsidP="005C66B7">
            <w:pPr>
              <w:ind w:left="-57" w:right="-57" w:firstLine="0"/>
              <w:jc w:val="center"/>
              <w:rPr>
                <w:szCs w:val="24"/>
              </w:rPr>
            </w:pPr>
            <w:r w:rsidRPr="007A4B91">
              <w:rPr>
                <w:szCs w:val="24"/>
              </w:rPr>
              <w:t>115</w:t>
            </w:r>
          </w:p>
        </w:tc>
        <w:tc>
          <w:tcPr>
            <w:tcW w:w="987" w:type="dxa"/>
          </w:tcPr>
          <w:p w:rsidR="00FC2CB5" w:rsidRPr="007A4B91" w:rsidRDefault="00FC2CB5" w:rsidP="005C66B7">
            <w:pPr>
              <w:ind w:left="-57" w:right="-57" w:firstLine="0"/>
              <w:jc w:val="center"/>
              <w:rPr>
                <w:szCs w:val="24"/>
              </w:rPr>
            </w:pPr>
            <w:r w:rsidRPr="007A4B91">
              <w:rPr>
                <w:szCs w:val="24"/>
              </w:rPr>
              <w:t>920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15</w:t>
            </w:r>
          </w:p>
        </w:tc>
        <w:tc>
          <w:tcPr>
            <w:tcW w:w="3900" w:type="dxa"/>
          </w:tcPr>
          <w:p w:rsidR="00FC2CB5" w:rsidRPr="007A4B91" w:rsidRDefault="00FC2CB5" w:rsidP="005C66B7">
            <w:pPr>
              <w:ind w:left="-57" w:right="-57" w:firstLine="0"/>
              <w:jc w:val="left"/>
              <w:rPr>
                <w:szCs w:val="24"/>
              </w:rPr>
            </w:pPr>
            <w:r w:rsidRPr="007A4B91">
              <w:rPr>
                <w:szCs w:val="24"/>
              </w:rPr>
              <w:t>тачка для вивозу сміття</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w:t>
            </w:r>
          </w:p>
        </w:tc>
        <w:tc>
          <w:tcPr>
            <w:tcW w:w="1156" w:type="dxa"/>
          </w:tcPr>
          <w:p w:rsidR="00FC2CB5" w:rsidRPr="007A4B91" w:rsidRDefault="00FC2CB5" w:rsidP="005C66B7">
            <w:pPr>
              <w:ind w:left="-57" w:right="-57" w:firstLine="0"/>
              <w:jc w:val="center"/>
              <w:rPr>
                <w:szCs w:val="24"/>
              </w:rPr>
            </w:pPr>
            <w:r w:rsidRPr="007A4B91">
              <w:rPr>
                <w:szCs w:val="24"/>
              </w:rPr>
              <w:t>850</w:t>
            </w:r>
          </w:p>
        </w:tc>
        <w:tc>
          <w:tcPr>
            <w:tcW w:w="987" w:type="dxa"/>
          </w:tcPr>
          <w:p w:rsidR="00FC2CB5" w:rsidRPr="007A4B91" w:rsidRDefault="00FC2CB5" w:rsidP="005C66B7">
            <w:pPr>
              <w:ind w:left="-57" w:right="-57" w:firstLine="0"/>
              <w:jc w:val="center"/>
              <w:rPr>
                <w:szCs w:val="24"/>
              </w:rPr>
            </w:pPr>
            <w:r w:rsidRPr="007A4B91">
              <w:rPr>
                <w:szCs w:val="24"/>
              </w:rPr>
              <w:t>3400</w:t>
            </w:r>
          </w:p>
        </w:tc>
      </w:tr>
      <w:tr w:rsidR="00FC2CB5" w:rsidRPr="007A4B91" w:rsidTr="00E41659">
        <w:trPr>
          <w:trHeight w:val="20"/>
          <w:jc w:val="center"/>
        </w:trPr>
        <w:tc>
          <w:tcPr>
            <w:tcW w:w="715" w:type="dxa"/>
          </w:tcPr>
          <w:p w:rsidR="00FC2CB5" w:rsidRPr="007A4B91" w:rsidRDefault="00FC2CB5" w:rsidP="005C66B7">
            <w:pPr>
              <w:ind w:left="-57" w:right="-57" w:firstLine="0"/>
              <w:jc w:val="left"/>
              <w:rPr>
                <w:szCs w:val="24"/>
              </w:rPr>
            </w:pPr>
            <w:r w:rsidRPr="007A4B91">
              <w:rPr>
                <w:szCs w:val="24"/>
              </w:rPr>
              <w:t> </w:t>
            </w:r>
          </w:p>
        </w:tc>
        <w:tc>
          <w:tcPr>
            <w:tcW w:w="3900" w:type="dxa"/>
          </w:tcPr>
          <w:p w:rsidR="00FC2CB5" w:rsidRPr="007A4B91" w:rsidRDefault="00FC2CB5" w:rsidP="005C66B7">
            <w:pPr>
              <w:ind w:left="-57" w:right="-57" w:firstLine="0"/>
              <w:jc w:val="left"/>
              <w:rPr>
                <w:b/>
                <w:szCs w:val="24"/>
              </w:rPr>
            </w:pPr>
            <w:r w:rsidRPr="007A4B91">
              <w:rPr>
                <w:b/>
                <w:szCs w:val="24"/>
              </w:rPr>
              <w:t>Всього</w:t>
            </w:r>
            <w:r w:rsidR="001E3351" w:rsidRPr="007A4B91">
              <w:rPr>
                <w:b/>
                <w:szCs w:val="24"/>
              </w:rPr>
              <w:t>:</w:t>
            </w:r>
          </w:p>
        </w:tc>
        <w:tc>
          <w:tcPr>
            <w:tcW w:w="1299" w:type="dxa"/>
          </w:tcPr>
          <w:p w:rsidR="00FC2CB5" w:rsidRPr="007A4B91" w:rsidRDefault="001E3351" w:rsidP="005C66B7">
            <w:pPr>
              <w:ind w:left="-57" w:right="-57" w:firstLine="0"/>
              <w:jc w:val="center"/>
              <w:rPr>
                <w:b/>
                <w:szCs w:val="24"/>
              </w:rPr>
            </w:pPr>
            <w:r w:rsidRPr="007A4B91">
              <w:rPr>
                <w:b/>
                <w:szCs w:val="24"/>
              </w:rPr>
              <w:t>х</w:t>
            </w:r>
          </w:p>
        </w:tc>
        <w:tc>
          <w:tcPr>
            <w:tcW w:w="1299" w:type="dxa"/>
          </w:tcPr>
          <w:p w:rsidR="00FC2CB5" w:rsidRPr="007A4B91" w:rsidRDefault="001E3351" w:rsidP="005C66B7">
            <w:pPr>
              <w:ind w:left="-57" w:right="-57" w:firstLine="0"/>
              <w:jc w:val="center"/>
              <w:rPr>
                <w:b/>
                <w:szCs w:val="24"/>
              </w:rPr>
            </w:pPr>
            <w:r w:rsidRPr="007A4B91">
              <w:rPr>
                <w:b/>
                <w:szCs w:val="24"/>
              </w:rPr>
              <w:t>х</w:t>
            </w:r>
          </w:p>
        </w:tc>
        <w:tc>
          <w:tcPr>
            <w:tcW w:w="1156" w:type="dxa"/>
          </w:tcPr>
          <w:p w:rsidR="00FC2CB5" w:rsidRPr="007A4B91" w:rsidRDefault="001E3351" w:rsidP="005C66B7">
            <w:pPr>
              <w:ind w:left="-57" w:right="-57" w:firstLine="0"/>
              <w:jc w:val="center"/>
              <w:rPr>
                <w:b/>
                <w:szCs w:val="24"/>
              </w:rPr>
            </w:pPr>
            <w:r w:rsidRPr="007A4B91">
              <w:rPr>
                <w:b/>
                <w:szCs w:val="24"/>
              </w:rPr>
              <w:t>х</w:t>
            </w:r>
          </w:p>
        </w:tc>
        <w:tc>
          <w:tcPr>
            <w:tcW w:w="987" w:type="dxa"/>
          </w:tcPr>
          <w:p w:rsidR="00FC2CB5" w:rsidRPr="007A4B91" w:rsidRDefault="00FC2CB5" w:rsidP="005C66B7">
            <w:pPr>
              <w:ind w:left="-57" w:right="-57" w:firstLine="0"/>
              <w:jc w:val="center"/>
              <w:rPr>
                <w:b/>
                <w:szCs w:val="24"/>
              </w:rPr>
            </w:pPr>
            <w:r w:rsidRPr="007A4B91">
              <w:rPr>
                <w:b/>
                <w:szCs w:val="24"/>
              </w:rPr>
              <w:t>19795</w:t>
            </w:r>
          </w:p>
        </w:tc>
      </w:tr>
      <w:tr w:rsidR="00FC2CB5" w:rsidRPr="007A4B91" w:rsidTr="00E41659">
        <w:trPr>
          <w:trHeight w:val="20"/>
          <w:jc w:val="center"/>
        </w:trPr>
        <w:tc>
          <w:tcPr>
            <w:tcW w:w="9356" w:type="dxa"/>
            <w:gridSpan w:val="6"/>
          </w:tcPr>
          <w:p w:rsidR="00FC2CB5" w:rsidRPr="007A4B91" w:rsidRDefault="00FC2CB5" w:rsidP="005C66B7">
            <w:pPr>
              <w:ind w:left="-57" w:right="-57" w:firstLine="0"/>
              <w:jc w:val="center"/>
              <w:rPr>
                <w:szCs w:val="24"/>
              </w:rPr>
            </w:pPr>
            <w:r w:rsidRPr="007A4B91">
              <w:rPr>
                <w:szCs w:val="24"/>
              </w:rPr>
              <w:t>Бригада антилопників</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w:t>
            </w:r>
          </w:p>
        </w:tc>
        <w:tc>
          <w:tcPr>
            <w:tcW w:w="3900" w:type="dxa"/>
          </w:tcPr>
          <w:p w:rsidR="00FC2CB5" w:rsidRPr="007A4B91" w:rsidRDefault="00FC2CB5" w:rsidP="005C66B7">
            <w:pPr>
              <w:ind w:left="-57" w:right="-57" w:firstLine="0"/>
              <w:jc w:val="left"/>
              <w:rPr>
                <w:szCs w:val="24"/>
              </w:rPr>
            </w:pPr>
            <w:r w:rsidRPr="007A4B91">
              <w:rPr>
                <w:szCs w:val="24"/>
              </w:rPr>
              <w:t>відра оцинковані різні</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20</w:t>
            </w:r>
          </w:p>
        </w:tc>
        <w:tc>
          <w:tcPr>
            <w:tcW w:w="1156" w:type="dxa"/>
          </w:tcPr>
          <w:p w:rsidR="00FC2CB5" w:rsidRPr="007A4B91" w:rsidRDefault="00FC2CB5" w:rsidP="005C66B7">
            <w:pPr>
              <w:ind w:left="-57" w:right="-57" w:firstLine="0"/>
              <w:jc w:val="center"/>
              <w:rPr>
                <w:szCs w:val="24"/>
              </w:rPr>
            </w:pPr>
            <w:r w:rsidRPr="007A4B91">
              <w:rPr>
                <w:szCs w:val="24"/>
              </w:rPr>
              <w:t>50</w:t>
            </w:r>
          </w:p>
        </w:tc>
        <w:tc>
          <w:tcPr>
            <w:tcW w:w="987" w:type="dxa"/>
          </w:tcPr>
          <w:p w:rsidR="00FC2CB5" w:rsidRPr="007A4B91" w:rsidRDefault="00FC2CB5" w:rsidP="005C66B7">
            <w:pPr>
              <w:ind w:left="-57" w:right="-57" w:firstLine="0"/>
              <w:jc w:val="center"/>
              <w:rPr>
                <w:szCs w:val="24"/>
              </w:rPr>
            </w:pPr>
            <w:r w:rsidRPr="007A4B91">
              <w:rPr>
                <w:szCs w:val="24"/>
              </w:rPr>
              <w:t>1000</w:t>
            </w:r>
          </w:p>
        </w:tc>
      </w:tr>
    </w:tbl>
    <w:p w:rsidR="0025059E" w:rsidRPr="007A4B91" w:rsidRDefault="0025059E" w:rsidP="0025059E">
      <w:pPr>
        <w:jc w:val="right"/>
      </w:pPr>
      <w:r w:rsidRPr="007A4B91">
        <w:t>Продовження таблиці 5</w:t>
      </w:r>
      <w:r w:rsidR="00A62FB6" w:rsidRPr="007A4B91">
        <w:t>8</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15"/>
        <w:gridCol w:w="3900"/>
        <w:gridCol w:w="1299"/>
        <w:gridCol w:w="1299"/>
        <w:gridCol w:w="1156"/>
        <w:gridCol w:w="987"/>
      </w:tblGrid>
      <w:tr w:rsidR="0025059E" w:rsidRPr="007A4B91" w:rsidTr="00E9033D">
        <w:trPr>
          <w:trHeight w:val="20"/>
          <w:jc w:val="center"/>
        </w:trPr>
        <w:tc>
          <w:tcPr>
            <w:tcW w:w="715" w:type="dxa"/>
          </w:tcPr>
          <w:p w:rsidR="0025059E" w:rsidRPr="007A4B91" w:rsidRDefault="0025059E" w:rsidP="00E9033D">
            <w:pPr>
              <w:ind w:left="-57" w:right="-57" w:firstLine="0"/>
              <w:jc w:val="center"/>
              <w:rPr>
                <w:i/>
                <w:szCs w:val="24"/>
              </w:rPr>
            </w:pPr>
            <w:r w:rsidRPr="007A4B91">
              <w:rPr>
                <w:i/>
                <w:szCs w:val="24"/>
              </w:rPr>
              <w:t>1</w:t>
            </w:r>
          </w:p>
        </w:tc>
        <w:tc>
          <w:tcPr>
            <w:tcW w:w="3900" w:type="dxa"/>
          </w:tcPr>
          <w:p w:rsidR="0025059E" w:rsidRPr="007A4B91" w:rsidRDefault="0025059E" w:rsidP="00E9033D">
            <w:pPr>
              <w:ind w:left="-57" w:right="-57" w:firstLine="0"/>
              <w:jc w:val="center"/>
              <w:rPr>
                <w:i/>
                <w:szCs w:val="24"/>
              </w:rPr>
            </w:pPr>
            <w:r w:rsidRPr="007A4B91">
              <w:rPr>
                <w:i/>
                <w:szCs w:val="24"/>
              </w:rPr>
              <w:t>2</w:t>
            </w:r>
          </w:p>
        </w:tc>
        <w:tc>
          <w:tcPr>
            <w:tcW w:w="1299" w:type="dxa"/>
          </w:tcPr>
          <w:p w:rsidR="0025059E" w:rsidRPr="007A4B91" w:rsidRDefault="0025059E" w:rsidP="00E9033D">
            <w:pPr>
              <w:ind w:left="-57" w:right="-57" w:firstLine="0"/>
              <w:jc w:val="center"/>
              <w:rPr>
                <w:i/>
                <w:szCs w:val="24"/>
              </w:rPr>
            </w:pPr>
            <w:r w:rsidRPr="007A4B91">
              <w:rPr>
                <w:i/>
                <w:szCs w:val="24"/>
              </w:rPr>
              <w:t>3</w:t>
            </w:r>
          </w:p>
        </w:tc>
        <w:tc>
          <w:tcPr>
            <w:tcW w:w="1299" w:type="dxa"/>
          </w:tcPr>
          <w:p w:rsidR="0025059E" w:rsidRPr="007A4B91" w:rsidRDefault="0025059E" w:rsidP="00E9033D">
            <w:pPr>
              <w:ind w:left="-57" w:right="-57" w:firstLine="0"/>
              <w:jc w:val="center"/>
              <w:rPr>
                <w:i/>
                <w:szCs w:val="24"/>
              </w:rPr>
            </w:pPr>
            <w:r w:rsidRPr="007A4B91">
              <w:rPr>
                <w:i/>
                <w:szCs w:val="24"/>
              </w:rPr>
              <w:t>4</w:t>
            </w:r>
          </w:p>
        </w:tc>
        <w:tc>
          <w:tcPr>
            <w:tcW w:w="1156" w:type="dxa"/>
          </w:tcPr>
          <w:p w:rsidR="0025059E" w:rsidRPr="007A4B91" w:rsidRDefault="0025059E" w:rsidP="00E9033D">
            <w:pPr>
              <w:ind w:left="-57" w:right="-57" w:firstLine="0"/>
              <w:jc w:val="center"/>
              <w:rPr>
                <w:i/>
                <w:szCs w:val="24"/>
              </w:rPr>
            </w:pPr>
            <w:r w:rsidRPr="007A4B91">
              <w:rPr>
                <w:i/>
                <w:szCs w:val="24"/>
              </w:rPr>
              <w:t>5</w:t>
            </w:r>
          </w:p>
        </w:tc>
        <w:tc>
          <w:tcPr>
            <w:tcW w:w="987" w:type="dxa"/>
          </w:tcPr>
          <w:p w:rsidR="0025059E" w:rsidRPr="007A4B91" w:rsidRDefault="0025059E" w:rsidP="00E9033D">
            <w:pPr>
              <w:ind w:left="-57" w:right="-57" w:firstLine="0"/>
              <w:jc w:val="center"/>
              <w:rPr>
                <w:i/>
                <w:szCs w:val="24"/>
              </w:rPr>
            </w:pPr>
            <w:r w:rsidRPr="007A4B91">
              <w:rPr>
                <w:i/>
                <w:szCs w:val="24"/>
              </w:rPr>
              <w:t>6</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w:t>
            </w:r>
          </w:p>
        </w:tc>
        <w:tc>
          <w:tcPr>
            <w:tcW w:w="3900" w:type="dxa"/>
          </w:tcPr>
          <w:p w:rsidR="00FC2CB5" w:rsidRPr="007A4B91" w:rsidRDefault="00FC2CB5" w:rsidP="005C66B7">
            <w:pPr>
              <w:ind w:left="-57" w:right="-57" w:firstLine="0"/>
              <w:jc w:val="left"/>
              <w:rPr>
                <w:szCs w:val="24"/>
              </w:rPr>
            </w:pPr>
            <w:r w:rsidRPr="007A4B91">
              <w:rPr>
                <w:szCs w:val="24"/>
              </w:rPr>
              <w:t>лопата совкова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75</w:t>
            </w:r>
          </w:p>
        </w:tc>
        <w:tc>
          <w:tcPr>
            <w:tcW w:w="987" w:type="dxa"/>
          </w:tcPr>
          <w:p w:rsidR="00FC2CB5" w:rsidRPr="007A4B91" w:rsidRDefault="00FC2CB5" w:rsidP="005C66B7">
            <w:pPr>
              <w:ind w:left="-57" w:right="-57" w:firstLine="0"/>
              <w:jc w:val="center"/>
              <w:rPr>
                <w:szCs w:val="24"/>
              </w:rPr>
            </w:pPr>
            <w:r w:rsidRPr="007A4B91">
              <w:rPr>
                <w:szCs w:val="24"/>
              </w:rPr>
              <w:t>375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w:t>
            </w:r>
          </w:p>
        </w:tc>
        <w:tc>
          <w:tcPr>
            <w:tcW w:w="3900" w:type="dxa"/>
          </w:tcPr>
          <w:p w:rsidR="00FC2CB5" w:rsidRPr="007A4B91" w:rsidRDefault="00FC2CB5" w:rsidP="005C66B7">
            <w:pPr>
              <w:ind w:left="-57" w:right="-57" w:firstLine="0"/>
              <w:jc w:val="left"/>
              <w:rPr>
                <w:szCs w:val="24"/>
              </w:rPr>
            </w:pPr>
            <w:r w:rsidRPr="007A4B91">
              <w:rPr>
                <w:szCs w:val="24"/>
              </w:rPr>
              <w:t>автопоїлка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220</w:t>
            </w:r>
          </w:p>
        </w:tc>
        <w:tc>
          <w:tcPr>
            <w:tcW w:w="987" w:type="dxa"/>
          </w:tcPr>
          <w:p w:rsidR="00FC2CB5" w:rsidRPr="007A4B91" w:rsidRDefault="00FC2CB5" w:rsidP="005C66B7">
            <w:pPr>
              <w:ind w:left="-57" w:right="-57" w:firstLine="0"/>
              <w:jc w:val="center"/>
              <w:rPr>
                <w:szCs w:val="24"/>
              </w:rPr>
            </w:pPr>
            <w:r w:rsidRPr="007A4B91">
              <w:rPr>
                <w:szCs w:val="24"/>
              </w:rPr>
              <w:t>2200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4</w:t>
            </w:r>
          </w:p>
        </w:tc>
        <w:tc>
          <w:tcPr>
            <w:tcW w:w="3900" w:type="dxa"/>
          </w:tcPr>
          <w:p w:rsidR="00FC2CB5" w:rsidRPr="007A4B91" w:rsidRDefault="00FC2CB5" w:rsidP="005C66B7">
            <w:pPr>
              <w:ind w:left="-57" w:right="-57" w:firstLine="0"/>
              <w:jc w:val="left"/>
              <w:rPr>
                <w:szCs w:val="24"/>
              </w:rPr>
            </w:pPr>
            <w:r w:rsidRPr="007A4B91">
              <w:rPr>
                <w:szCs w:val="24"/>
              </w:rPr>
              <w:t>вила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75</w:t>
            </w:r>
          </w:p>
        </w:tc>
        <w:tc>
          <w:tcPr>
            <w:tcW w:w="987" w:type="dxa"/>
          </w:tcPr>
          <w:p w:rsidR="00FC2CB5" w:rsidRPr="007A4B91" w:rsidRDefault="00FC2CB5" w:rsidP="005C66B7">
            <w:pPr>
              <w:ind w:left="-57" w:right="-57" w:firstLine="0"/>
              <w:jc w:val="center"/>
              <w:rPr>
                <w:szCs w:val="24"/>
              </w:rPr>
            </w:pPr>
            <w:r w:rsidRPr="007A4B91">
              <w:rPr>
                <w:szCs w:val="24"/>
              </w:rPr>
              <w:t>375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5</w:t>
            </w:r>
          </w:p>
        </w:tc>
        <w:tc>
          <w:tcPr>
            <w:tcW w:w="3900" w:type="dxa"/>
          </w:tcPr>
          <w:p w:rsidR="00FC2CB5" w:rsidRPr="007A4B91" w:rsidRDefault="00FC2CB5" w:rsidP="005C66B7">
            <w:pPr>
              <w:ind w:left="-57" w:right="-57" w:firstLine="0"/>
              <w:jc w:val="left"/>
              <w:rPr>
                <w:szCs w:val="24"/>
              </w:rPr>
            </w:pPr>
            <w:r w:rsidRPr="007A4B91">
              <w:rPr>
                <w:szCs w:val="24"/>
              </w:rPr>
              <w:t>дріт</w:t>
            </w:r>
          </w:p>
        </w:tc>
        <w:tc>
          <w:tcPr>
            <w:tcW w:w="1299" w:type="dxa"/>
          </w:tcPr>
          <w:p w:rsidR="00FC2CB5" w:rsidRPr="007A4B91" w:rsidRDefault="00FC2CB5" w:rsidP="005C66B7">
            <w:pPr>
              <w:ind w:left="-57" w:right="-57" w:firstLine="0"/>
              <w:jc w:val="center"/>
              <w:rPr>
                <w:szCs w:val="24"/>
              </w:rPr>
            </w:pPr>
            <w:r w:rsidRPr="007A4B91">
              <w:rPr>
                <w:szCs w:val="24"/>
              </w:rPr>
              <w:t>кг</w:t>
            </w:r>
          </w:p>
        </w:tc>
        <w:tc>
          <w:tcPr>
            <w:tcW w:w="1299" w:type="dxa"/>
          </w:tcPr>
          <w:p w:rsidR="00FC2CB5" w:rsidRPr="007A4B91" w:rsidRDefault="00FC2CB5" w:rsidP="005C66B7">
            <w:pPr>
              <w:ind w:left="-57" w:right="-57" w:firstLine="0"/>
              <w:jc w:val="center"/>
              <w:rPr>
                <w:szCs w:val="24"/>
              </w:rPr>
            </w:pPr>
            <w:r w:rsidRPr="007A4B91">
              <w:rPr>
                <w:szCs w:val="24"/>
              </w:rPr>
              <w:t>100</w:t>
            </w:r>
          </w:p>
        </w:tc>
        <w:tc>
          <w:tcPr>
            <w:tcW w:w="1156" w:type="dxa"/>
          </w:tcPr>
          <w:p w:rsidR="00FC2CB5" w:rsidRPr="007A4B91" w:rsidRDefault="00FC2CB5" w:rsidP="005C66B7">
            <w:pPr>
              <w:ind w:left="-57" w:right="-57" w:firstLine="0"/>
              <w:jc w:val="center"/>
              <w:rPr>
                <w:szCs w:val="24"/>
              </w:rPr>
            </w:pPr>
            <w:r w:rsidRPr="007A4B91">
              <w:rPr>
                <w:szCs w:val="24"/>
              </w:rPr>
              <w:t>50</w:t>
            </w:r>
          </w:p>
        </w:tc>
        <w:tc>
          <w:tcPr>
            <w:tcW w:w="987" w:type="dxa"/>
          </w:tcPr>
          <w:p w:rsidR="00FC2CB5" w:rsidRPr="007A4B91" w:rsidRDefault="00FC2CB5" w:rsidP="005C66B7">
            <w:pPr>
              <w:ind w:left="-57" w:right="-57" w:firstLine="0"/>
              <w:jc w:val="center"/>
              <w:rPr>
                <w:szCs w:val="24"/>
              </w:rPr>
            </w:pPr>
            <w:r w:rsidRPr="007A4B91">
              <w:rPr>
                <w:szCs w:val="24"/>
              </w:rPr>
              <w:t>5000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6</w:t>
            </w:r>
          </w:p>
        </w:tc>
        <w:tc>
          <w:tcPr>
            <w:tcW w:w="3900" w:type="dxa"/>
          </w:tcPr>
          <w:p w:rsidR="00FC2CB5" w:rsidRPr="007A4B91" w:rsidRDefault="00FC2CB5" w:rsidP="005C66B7">
            <w:pPr>
              <w:ind w:left="-57" w:right="-57" w:firstLine="0"/>
              <w:jc w:val="left"/>
              <w:rPr>
                <w:szCs w:val="24"/>
              </w:rPr>
            </w:pPr>
            <w:r w:rsidRPr="007A4B91">
              <w:rPr>
                <w:szCs w:val="24"/>
              </w:rPr>
              <w:t>сокира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75</w:t>
            </w:r>
          </w:p>
        </w:tc>
        <w:tc>
          <w:tcPr>
            <w:tcW w:w="987" w:type="dxa"/>
          </w:tcPr>
          <w:p w:rsidR="00FC2CB5" w:rsidRPr="007A4B91" w:rsidRDefault="00FC2CB5" w:rsidP="005C66B7">
            <w:pPr>
              <w:ind w:left="-57" w:right="-57" w:firstLine="0"/>
              <w:jc w:val="center"/>
              <w:rPr>
                <w:szCs w:val="24"/>
              </w:rPr>
            </w:pPr>
            <w:r w:rsidRPr="007A4B91">
              <w:rPr>
                <w:szCs w:val="24"/>
              </w:rPr>
              <w:t>375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7</w:t>
            </w:r>
          </w:p>
        </w:tc>
        <w:tc>
          <w:tcPr>
            <w:tcW w:w="3900" w:type="dxa"/>
          </w:tcPr>
          <w:p w:rsidR="00FC2CB5" w:rsidRPr="007A4B91" w:rsidRDefault="00FC2CB5" w:rsidP="005C66B7">
            <w:pPr>
              <w:ind w:left="-57" w:right="-57" w:firstLine="0"/>
              <w:jc w:val="left"/>
              <w:rPr>
                <w:szCs w:val="24"/>
              </w:rPr>
            </w:pPr>
            <w:r w:rsidRPr="007A4B91">
              <w:rPr>
                <w:szCs w:val="24"/>
              </w:rPr>
              <w:t>стовп залізобетонний висота 2,8 м</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50</w:t>
            </w:r>
          </w:p>
        </w:tc>
        <w:tc>
          <w:tcPr>
            <w:tcW w:w="1156" w:type="dxa"/>
          </w:tcPr>
          <w:p w:rsidR="00FC2CB5" w:rsidRPr="007A4B91" w:rsidRDefault="00FC2CB5" w:rsidP="005C66B7">
            <w:pPr>
              <w:ind w:left="-57" w:right="-57" w:firstLine="0"/>
              <w:jc w:val="center"/>
              <w:rPr>
                <w:szCs w:val="24"/>
              </w:rPr>
            </w:pPr>
            <w:r w:rsidRPr="007A4B91">
              <w:rPr>
                <w:szCs w:val="24"/>
              </w:rPr>
              <w:t>300</w:t>
            </w:r>
          </w:p>
        </w:tc>
        <w:tc>
          <w:tcPr>
            <w:tcW w:w="987" w:type="dxa"/>
          </w:tcPr>
          <w:p w:rsidR="00FC2CB5" w:rsidRPr="007A4B91" w:rsidRDefault="00FC2CB5" w:rsidP="005C66B7">
            <w:pPr>
              <w:ind w:left="-57" w:right="-57" w:firstLine="0"/>
              <w:jc w:val="center"/>
              <w:rPr>
                <w:szCs w:val="24"/>
              </w:rPr>
            </w:pPr>
            <w:r w:rsidRPr="007A4B91">
              <w:rPr>
                <w:szCs w:val="24"/>
              </w:rPr>
              <w:t>15000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8</w:t>
            </w:r>
          </w:p>
        </w:tc>
        <w:tc>
          <w:tcPr>
            <w:tcW w:w="3900" w:type="dxa"/>
          </w:tcPr>
          <w:p w:rsidR="00FC2CB5" w:rsidRPr="007A4B91" w:rsidRDefault="00FC2CB5" w:rsidP="005C66B7">
            <w:pPr>
              <w:ind w:left="-57" w:right="-57" w:firstLine="0"/>
              <w:jc w:val="left"/>
              <w:rPr>
                <w:szCs w:val="24"/>
              </w:rPr>
            </w:pPr>
            <w:r w:rsidRPr="007A4B91">
              <w:rPr>
                <w:szCs w:val="24"/>
              </w:rPr>
              <w:t>кип</w:t>
            </w:r>
            <w:r w:rsidR="00C018B3" w:rsidRPr="007A4B91">
              <w:rPr>
                <w:szCs w:val="24"/>
              </w:rPr>
              <w:t>′</w:t>
            </w:r>
            <w:r w:rsidRPr="007A4B91">
              <w:rPr>
                <w:szCs w:val="24"/>
              </w:rPr>
              <w:t>ятильник</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150</w:t>
            </w:r>
          </w:p>
        </w:tc>
        <w:tc>
          <w:tcPr>
            <w:tcW w:w="987" w:type="dxa"/>
          </w:tcPr>
          <w:p w:rsidR="00FC2CB5" w:rsidRPr="007A4B91" w:rsidRDefault="00FC2CB5" w:rsidP="005C66B7">
            <w:pPr>
              <w:ind w:left="-57" w:right="-57" w:firstLine="0"/>
              <w:jc w:val="center"/>
              <w:rPr>
                <w:szCs w:val="24"/>
              </w:rPr>
            </w:pPr>
            <w:r w:rsidRPr="007A4B91">
              <w:rPr>
                <w:szCs w:val="24"/>
              </w:rPr>
              <w:t>300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9</w:t>
            </w:r>
          </w:p>
        </w:tc>
        <w:tc>
          <w:tcPr>
            <w:tcW w:w="3900" w:type="dxa"/>
          </w:tcPr>
          <w:p w:rsidR="00FC2CB5" w:rsidRPr="007A4B91" w:rsidRDefault="00FC2CB5" w:rsidP="005C66B7">
            <w:pPr>
              <w:ind w:left="-57" w:right="-57" w:firstLine="0"/>
              <w:jc w:val="left"/>
              <w:rPr>
                <w:szCs w:val="24"/>
              </w:rPr>
            </w:pPr>
            <w:r w:rsidRPr="007A4B91">
              <w:rPr>
                <w:szCs w:val="24"/>
              </w:rPr>
              <w:t>обігрівач електричний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800</w:t>
            </w:r>
          </w:p>
        </w:tc>
        <w:tc>
          <w:tcPr>
            <w:tcW w:w="987" w:type="dxa"/>
          </w:tcPr>
          <w:p w:rsidR="00FC2CB5" w:rsidRPr="007A4B91" w:rsidRDefault="00FC2CB5" w:rsidP="005C66B7">
            <w:pPr>
              <w:ind w:left="-57" w:right="-57" w:firstLine="0"/>
              <w:jc w:val="center"/>
              <w:rPr>
                <w:szCs w:val="24"/>
              </w:rPr>
            </w:pPr>
            <w:r w:rsidRPr="007A4B91">
              <w:rPr>
                <w:szCs w:val="24"/>
              </w:rPr>
              <w:t>800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10</w:t>
            </w:r>
          </w:p>
        </w:tc>
        <w:tc>
          <w:tcPr>
            <w:tcW w:w="3900" w:type="dxa"/>
          </w:tcPr>
          <w:p w:rsidR="00FC2CB5" w:rsidRPr="007A4B91" w:rsidRDefault="00FC2CB5" w:rsidP="005C66B7">
            <w:pPr>
              <w:ind w:left="-57" w:right="-57" w:firstLine="0"/>
              <w:jc w:val="left"/>
              <w:rPr>
                <w:szCs w:val="24"/>
              </w:rPr>
            </w:pPr>
            <w:r w:rsidRPr="007A4B91">
              <w:rPr>
                <w:szCs w:val="24"/>
              </w:rPr>
              <w:t>пилка-болгарка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3000</w:t>
            </w:r>
          </w:p>
        </w:tc>
        <w:tc>
          <w:tcPr>
            <w:tcW w:w="987" w:type="dxa"/>
          </w:tcPr>
          <w:p w:rsidR="00FC2CB5" w:rsidRPr="007A4B91" w:rsidRDefault="00FC2CB5" w:rsidP="005C66B7">
            <w:pPr>
              <w:ind w:left="-57" w:right="-57" w:firstLine="0"/>
              <w:jc w:val="center"/>
              <w:rPr>
                <w:szCs w:val="24"/>
              </w:rPr>
            </w:pPr>
            <w:r w:rsidRPr="007A4B91">
              <w:rPr>
                <w:szCs w:val="24"/>
              </w:rPr>
              <w:t>3000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11</w:t>
            </w:r>
          </w:p>
        </w:tc>
        <w:tc>
          <w:tcPr>
            <w:tcW w:w="3900" w:type="dxa"/>
          </w:tcPr>
          <w:p w:rsidR="00FC2CB5" w:rsidRPr="007A4B91" w:rsidRDefault="00FC2CB5" w:rsidP="005C66B7">
            <w:pPr>
              <w:ind w:left="-57" w:right="-57" w:firstLine="0"/>
              <w:jc w:val="left"/>
              <w:rPr>
                <w:szCs w:val="24"/>
              </w:rPr>
            </w:pPr>
            <w:r w:rsidRPr="007A4B91">
              <w:rPr>
                <w:szCs w:val="24"/>
              </w:rPr>
              <w:t>пилка по дереву</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250</w:t>
            </w:r>
          </w:p>
        </w:tc>
        <w:tc>
          <w:tcPr>
            <w:tcW w:w="987" w:type="dxa"/>
          </w:tcPr>
          <w:p w:rsidR="00FC2CB5" w:rsidRPr="007A4B91" w:rsidRDefault="00FC2CB5" w:rsidP="005C66B7">
            <w:pPr>
              <w:ind w:left="-57" w:right="-57" w:firstLine="0"/>
              <w:jc w:val="center"/>
              <w:rPr>
                <w:szCs w:val="24"/>
              </w:rPr>
            </w:pPr>
            <w:r w:rsidRPr="007A4B91">
              <w:rPr>
                <w:szCs w:val="24"/>
              </w:rPr>
              <w:t>500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12</w:t>
            </w:r>
          </w:p>
        </w:tc>
        <w:tc>
          <w:tcPr>
            <w:tcW w:w="3900" w:type="dxa"/>
          </w:tcPr>
          <w:p w:rsidR="00FC2CB5" w:rsidRPr="007A4B91" w:rsidRDefault="00FC2CB5" w:rsidP="005C66B7">
            <w:pPr>
              <w:ind w:left="-57" w:right="-57" w:firstLine="0"/>
              <w:jc w:val="left"/>
              <w:rPr>
                <w:szCs w:val="24"/>
              </w:rPr>
            </w:pPr>
            <w:r w:rsidRPr="007A4B91">
              <w:rPr>
                <w:szCs w:val="24"/>
              </w:rPr>
              <w:t>ремкомплект для автопоїлок</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50</w:t>
            </w:r>
          </w:p>
        </w:tc>
        <w:tc>
          <w:tcPr>
            <w:tcW w:w="1156" w:type="dxa"/>
          </w:tcPr>
          <w:p w:rsidR="00FC2CB5" w:rsidRPr="007A4B91" w:rsidRDefault="00FC2CB5" w:rsidP="005C66B7">
            <w:pPr>
              <w:ind w:left="-57" w:right="-57" w:firstLine="0"/>
              <w:jc w:val="center"/>
              <w:rPr>
                <w:szCs w:val="24"/>
              </w:rPr>
            </w:pPr>
            <w:r w:rsidRPr="007A4B91">
              <w:rPr>
                <w:szCs w:val="24"/>
              </w:rPr>
              <w:t>35</w:t>
            </w:r>
          </w:p>
        </w:tc>
        <w:tc>
          <w:tcPr>
            <w:tcW w:w="987" w:type="dxa"/>
          </w:tcPr>
          <w:p w:rsidR="00FC2CB5" w:rsidRPr="007A4B91" w:rsidRDefault="00FC2CB5" w:rsidP="005C66B7">
            <w:pPr>
              <w:ind w:left="-57" w:right="-57" w:firstLine="0"/>
              <w:jc w:val="center"/>
              <w:rPr>
                <w:szCs w:val="24"/>
              </w:rPr>
            </w:pPr>
            <w:r w:rsidRPr="007A4B91">
              <w:rPr>
                <w:szCs w:val="24"/>
              </w:rPr>
              <w:t>1750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13</w:t>
            </w:r>
          </w:p>
        </w:tc>
        <w:tc>
          <w:tcPr>
            <w:tcW w:w="3900" w:type="dxa"/>
          </w:tcPr>
          <w:p w:rsidR="00FC2CB5" w:rsidRPr="007A4B91" w:rsidRDefault="00FC2CB5" w:rsidP="005C66B7">
            <w:pPr>
              <w:ind w:left="-57" w:right="-57" w:firstLine="0"/>
              <w:jc w:val="left"/>
              <w:rPr>
                <w:szCs w:val="24"/>
              </w:rPr>
            </w:pPr>
            <w:r w:rsidRPr="007A4B91">
              <w:rPr>
                <w:szCs w:val="24"/>
              </w:rPr>
              <w:t>лопата штикова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75</w:t>
            </w:r>
          </w:p>
        </w:tc>
        <w:tc>
          <w:tcPr>
            <w:tcW w:w="987" w:type="dxa"/>
          </w:tcPr>
          <w:p w:rsidR="00FC2CB5" w:rsidRPr="007A4B91" w:rsidRDefault="00FC2CB5" w:rsidP="005C66B7">
            <w:pPr>
              <w:ind w:left="-57" w:right="-57" w:firstLine="0"/>
              <w:jc w:val="center"/>
              <w:rPr>
                <w:szCs w:val="24"/>
              </w:rPr>
            </w:pPr>
            <w:r w:rsidRPr="007A4B91">
              <w:rPr>
                <w:szCs w:val="24"/>
              </w:rPr>
              <w:t>375</w:t>
            </w:r>
          </w:p>
        </w:tc>
      </w:tr>
      <w:tr w:rsidR="00FC2CB5" w:rsidRPr="007A4B91" w:rsidTr="00E41659">
        <w:trPr>
          <w:trHeight w:val="20"/>
          <w:jc w:val="center"/>
        </w:trPr>
        <w:tc>
          <w:tcPr>
            <w:tcW w:w="715" w:type="dxa"/>
          </w:tcPr>
          <w:p w:rsidR="00FC2CB5" w:rsidRPr="007A4B91" w:rsidRDefault="00FC2CB5" w:rsidP="005C66B7">
            <w:pPr>
              <w:ind w:left="-57" w:right="-57" w:firstLine="0"/>
              <w:jc w:val="left"/>
              <w:rPr>
                <w:szCs w:val="24"/>
              </w:rPr>
            </w:pPr>
          </w:p>
        </w:tc>
        <w:tc>
          <w:tcPr>
            <w:tcW w:w="3900" w:type="dxa"/>
          </w:tcPr>
          <w:p w:rsidR="00FC2CB5" w:rsidRPr="007A4B91" w:rsidRDefault="00FC2CB5" w:rsidP="005C66B7">
            <w:pPr>
              <w:ind w:left="-57" w:right="-57" w:firstLine="0"/>
              <w:jc w:val="left"/>
              <w:rPr>
                <w:b/>
                <w:szCs w:val="24"/>
              </w:rPr>
            </w:pPr>
            <w:r w:rsidRPr="007A4B91">
              <w:rPr>
                <w:b/>
                <w:szCs w:val="24"/>
              </w:rPr>
              <w:t>Всього</w:t>
            </w:r>
            <w:r w:rsidR="00614751" w:rsidRPr="007A4B91">
              <w:rPr>
                <w:b/>
                <w:szCs w:val="24"/>
              </w:rPr>
              <w:t>:</w:t>
            </w:r>
          </w:p>
        </w:tc>
        <w:tc>
          <w:tcPr>
            <w:tcW w:w="1299" w:type="dxa"/>
          </w:tcPr>
          <w:p w:rsidR="00FC2CB5" w:rsidRPr="007A4B91" w:rsidRDefault="00614751" w:rsidP="005C66B7">
            <w:pPr>
              <w:ind w:left="-57" w:right="-57" w:firstLine="0"/>
              <w:jc w:val="center"/>
              <w:rPr>
                <w:b/>
                <w:szCs w:val="24"/>
              </w:rPr>
            </w:pPr>
            <w:r w:rsidRPr="007A4B91">
              <w:rPr>
                <w:b/>
                <w:szCs w:val="24"/>
              </w:rPr>
              <w:t>х</w:t>
            </w:r>
          </w:p>
        </w:tc>
        <w:tc>
          <w:tcPr>
            <w:tcW w:w="1299" w:type="dxa"/>
          </w:tcPr>
          <w:p w:rsidR="00FC2CB5" w:rsidRPr="007A4B91" w:rsidRDefault="00614751" w:rsidP="005C66B7">
            <w:pPr>
              <w:ind w:left="-57" w:right="-57" w:firstLine="0"/>
              <w:jc w:val="center"/>
              <w:rPr>
                <w:b/>
                <w:szCs w:val="24"/>
              </w:rPr>
            </w:pPr>
            <w:r w:rsidRPr="007A4B91">
              <w:rPr>
                <w:b/>
                <w:szCs w:val="24"/>
              </w:rPr>
              <w:t>х</w:t>
            </w:r>
          </w:p>
        </w:tc>
        <w:tc>
          <w:tcPr>
            <w:tcW w:w="1156" w:type="dxa"/>
          </w:tcPr>
          <w:p w:rsidR="00FC2CB5" w:rsidRPr="007A4B91" w:rsidRDefault="00614751" w:rsidP="005C66B7">
            <w:pPr>
              <w:ind w:left="-57" w:right="-57" w:firstLine="0"/>
              <w:jc w:val="center"/>
              <w:rPr>
                <w:b/>
                <w:szCs w:val="24"/>
              </w:rPr>
            </w:pPr>
            <w:r w:rsidRPr="007A4B91">
              <w:rPr>
                <w:b/>
                <w:szCs w:val="24"/>
              </w:rPr>
              <w:t>х</w:t>
            </w:r>
          </w:p>
        </w:tc>
        <w:tc>
          <w:tcPr>
            <w:tcW w:w="987" w:type="dxa"/>
          </w:tcPr>
          <w:p w:rsidR="00FC2CB5" w:rsidRPr="007A4B91" w:rsidRDefault="00614751" w:rsidP="005C66B7">
            <w:pPr>
              <w:ind w:left="-57" w:right="-57" w:firstLine="0"/>
              <w:jc w:val="center"/>
              <w:rPr>
                <w:b/>
                <w:szCs w:val="24"/>
              </w:rPr>
            </w:pPr>
            <w:r w:rsidRPr="007A4B91">
              <w:rPr>
                <w:b/>
                <w:szCs w:val="24"/>
              </w:rPr>
              <w:t>31050</w:t>
            </w:r>
          </w:p>
        </w:tc>
      </w:tr>
      <w:tr w:rsidR="00FC2CB5" w:rsidRPr="007A4B91" w:rsidTr="00E41659">
        <w:trPr>
          <w:trHeight w:val="20"/>
          <w:jc w:val="center"/>
        </w:trPr>
        <w:tc>
          <w:tcPr>
            <w:tcW w:w="9356" w:type="dxa"/>
            <w:gridSpan w:val="6"/>
          </w:tcPr>
          <w:p w:rsidR="00FC2CB5" w:rsidRPr="007A4B91" w:rsidRDefault="00FC2CB5" w:rsidP="005C66B7">
            <w:pPr>
              <w:ind w:left="-57" w:right="-57" w:firstLine="0"/>
              <w:jc w:val="center"/>
              <w:rPr>
                <w:szCs w:val="24"/>
              </w:rPr>
            </w:pPr>
            <w:r w:rsidRPr="007A4B91">
              <w:rPr>
                <w:szCs w:val="24"/>
              </w:rPr>
              <w:t>Господарська бригада</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w:t>
            </w:r>
          </w:p>
        </w:tc>
        <w:tc>
          <w:tcPr>
            <w:tcW w:w="3900" w:type="dxa"/>
          </w:tcPr>
          <w:p w:rsidR="00FC2CB5" w:rsidRPr="007A4B91" w:rsidRDefault="00FC2CB5" w:rsidP="005C66B7">
            <w:pPr>
              <w:ind w:left="-57" w:right="-57" w:firstLine="0"/>
              <w:jc w:val="left"/>
              <w:rPr>
                <w:szCs w:val="24"/>
              </w:rPr>
            </w:pPr>
            <w:r w:rsidRPr="007A4B91">
              <w:rPr>
                <w:szCs w:val="24"/>
              </w:rPr>
              <w:t>лопата штикова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75</w:t>
            </w:r>
          </w:p>
        </w:tc>
        <w:tc>
          <w:tcPr>
            <w:tcW w:w="987" w:type="dxa"/>
          </w:tcPr>
          <w:p w:rsidR="00FC2CB5" w:rsidRPr="007A4B91" w:rsidRDefault="00FC2CB5" w:rsidP="005C66B7">
            <w:pPr>
              <w:ind w:left="-57" w:right="-57" w:firstLine="0"/>
              <w:jc w:val="center"/>
              <w:rPr>
                <w:szCs w:val="24"/>
              </w:rPr>
            </w:pPr>
            <w:r w:rsidRPr="007A4B91">
              <w:rPr>
                <w:szCs w:val="24"/>
              </w:rPr>
              <w:t>375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w:t>
            </w:r>
          </w:p>
        </w:tc>
        <w:tc>
          <w:tcPr>
            <w:tcW w:w="3900" w:type="dxa"/>
          </w:tcPr>
          <w:p w:rsidR="00FC2CB5" w:rsidRPr="007A4B91" w:rsidRDefault="00FC2CB5" w:rsidP="005C66B7">
            <w:pPr>
              <w:ind w:left="-57" w:right="-57" w:firstLine="0"/>
              <w:jc w:val="left"/>
              <w:rPr>
                <w:szCs w:val="24"/>
              </w:rPr>
            </w:pPr>
            <w:r w:rsidRPr="007A4B91">
              <w:rPr>
                <w:szCs w:val="24"/>
              </w:rPr>
              <w:t>лопата совкова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75</w:t>
            </w:r>
          </w:p>
        </w:tc>
        <w:tc>
          <w:tcPr>
            <w:tcW w:w="987" w:type="dxa"/>
          </w:tcPr>
          <w:p w:rsidR="00FC2CB5" w:rsidRPr="007A4B91" w:rsidRDefault="00FC2CB5" w:rsidP="005C66B7">
            <w:pPr>
              <w:ind w:left="-57" w:right="-57" w:firstLine="0"/>
              <w:jc w:val="center"/>
              <w:rPr>
                <w:szCs w:val="24"/>
              </w:rPr>
            </w:pPr>
            <w:r w:rsidRPr="007A4B91">
              <w:rPr>
                <w:szCs w:val="24"/>
              </w:rPr>
              <w:t>375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w:t>
            </w:r>
          </w:p>
        </w:tc>
        <w:tc>
          <w:tcPr>
            <w:tcW w:w="3900" w:type="dxa"/>
          </w:tcPr>
          <w:p w:rsidR="00FC2CB5" w:rsidRPr="007A4B91" w:rsidRDefault="00FC2CB5" w:rsidP="005C66B7">
            <w:pPr>
              <w:ind w:left="-57" w:right="-57" w:firstLine="0"/>
              <w:jc w:val="left"/>
              <w:rPr>
                <w:szCs w:val="24"/>
              </w:rPr>
            </w:pPr>
            <w:r w:rsidRPr="007A4B91">
              <w:rPr>
                <w:szCs w:val="24"/>
              </w:rPr>
              <w:t>вила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75</w:t>
            </w:r>
          </w:p>
        </w:tc>
        <w:tc>
          <w:tcPr>
            <w:tcW w:w="987" w:type="dxa"/>
          </w:tcPr>
          <w:p w:rsidR="00FC2CB5" w:rsidRPr="007A4B91" w:rsidRDefault="00FC2CB5" w:rsidP="005C66B7">
            <w:pPr>
              <w:ind w:left="-57" w:right="-57" w:firstLine="0"/>
              <w:jc w:val="center"/>
              <w:rPr>
                <w:szCs w:val="24"/>
              </w:rPr>
            </w:pPr>
            <w:r w:rsidRPr="007A4B91">
              <w:rPr>
                <w:szCs w:val="24"/>
              </w:rPr>
              <w:t>375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4</w:t>
            </w:r>
          </w:p>
        </w:tc>
        <w:tc>
          <w:tcPr>
            <w:tcW w:w="3900" w:type="dxa"/>
          </w:tcPr>
          <w:p w:rsidR="00FC2CB5" w:rsidRPr="007A4B91" w:rsidRDefault="00FC2CB5" w:rsidP="005C66B7">
            <w:pPr>
              <w:ind w:left="-57" w:right="-57" w:firstLine="0"/>
              <w:jc w:val="left"/>
              <w:rPr>
                <w:szCs w:val="24"/>
              </w:rPr>
            </w:pPr>
            <w:r w:rsidRPr="007A4B91">
              <w:rPr>
                <w:szCs w:val="24"/>
              </w:rPr>
              <w:t>граблі</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75</w:t>
            </w:r>
          </w:p>
        </w:tc>
        <w:tc>
          <w:tcPr>
            <w:tcW w:w="987" w:type="dxa"/>
          </w:tcPr>
          <w:p w:rsidR="00FC2CB5" w:rsidRPr="007A4B91" w:rsidRDefault="00FC2CB5" w:rsidP="005C66B7">
            <w:pPr>
              <w:ind w:left="-57" w:right="-57" w:firstLine="0"/>
              <w:jc w:val="center"/>
              <w:rPr>
                <w:szCs w:val="24"/>
              </w:rPr>
            </w:pPr>
            <w:r w:rsidRPr="007A4B91">
              <w:rPr>
                <w:szCs w:val="24"/>
              </w:rPr>
              <w:t>375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5</w:t>
            </w:r>
          </w:p>
        </w:tc>
        <w:tc>
          <w:tcPr>
            <w:tcW w:w="3900" w:type="dxa"/>
          </w:tcPr>
          <w:p w:rsidR="00FC2CB5" w:rsidRPr="007A4B91" w:rsidRDefault="00FC2CB5" w:rsidP="005C66B7">
            <w:pPr>
              <w:ind w:left="-57" w:right="-57" w:firstLine="0"/>
              <w:jc w:val="left"/>
              <w:rPr>
                <w:szCs w:val="24"/>
              </w:rPr>
            </w:pPr>
            <w:r w:rsidRPr="007A4B91">
              <w:rPr>
                <w:szCs w:val="24"/>
              </w:rPr>
              <w:t>кулер для води</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1500</w:t>
            </w:r>
          </w:p>
        </w:tc>
        <w:tc>
          <w:tcPr>
            <w:tcW w:w="987" w:type="dxa"/>
          </w:tcPr>
          <w:p w:rsidR="00FC2CB5" w:rsidRPr="007A4B91" w:rsidRDefault="00FC2CB5" w:rsidP="005C66B7">
            <w:pPr>
              <w:ind w:left="-57" w:right="-57" w:firstLine="0"/>
              <w:jc w:val="center"/>
              <w:rPr>
                <w:szCs w:val="24"/>
              </w:rPr>
            </w:pPr>
            <w:r w:rsidRPr="007A4B91">
              <w:rPr>
                <w:szCs w:val="24"/>
              </w:rPr>
              <w:t>1500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6</w:t>
            </w:r>
          </w:p>
        </w:tc>
        <w:tc>
          <w:tcPr>
            <w:tcW w:w="3900" w:type="dxa"/>
          </w:tcPr>
          <w:p w:rsidR="00FC2CB5" w:rsidRPr="007A4B91" w:rsidRDefault="00FC2CB5" w:rsidP="005C66B7">
            <w:pPr>
              <w:ind w:left="-57" w:right="-57" w:firstLine="0"/>
              <w:jc w:val="left"/>
              <w:rPr>
                <w:szCs w:val="24"/>
              </w:rPr>
            </w:pPr>
            <w:r w:rsidRPr="007A4B91">
              <w:rPr>
                <w:szCs w:val="24"/>
              </w:rPr>
              <w:t>відро</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15</w:t>
            </w:r>
          </w:p>
        </w:tc>
        <w:tc>
          <w:tcPr>
            <w:tcW w:w="1156" w:type="dxa"/>
          </w:tcPr>
          <w:p w:rsidR="00FC2CB5" w:rsidRPr="007A4B91" w:rsidRDefault="00FC2CB5" w:rsidP="005C66B7">
            <w:pPr>
              <w:ind w:left="-57" w:right="-57" w:firstLine="0"/>
              <w:jc w:val="center"/>
              <w:rPr>
                <w:szCs w:val="24"/>
              </w:rPr>
            </w:pPr>
            <w:r w:rsidRPr="007A4B91">
              <w:rPr>
                <w:szCs w:val="24"/>
              </w:rPr>
              <w:t>50</w:t>
            </w:r>
          </w:p>
        </w:tc>
        <w:tc>
          <w:tcPr>
            <w:tcW w:w="987" w:type="dxa"/>
          </w:tcPr>
          <w:p w:rsidR="00FC2CB5" w:rsidRPr="007A4B91" w:rsidRDefault="00FC2CB5" w:rsidP="005C66B7">
            <w:pPr>
              <w:ind w:left="-57" w:right="-57" w:firstLine="0"/>
              <w:jc w:val="center"/>
              <w:rPr>
                <w:szCs w:val="24"/>
              </w:rPr>
            </w:pPr>
            <w:r w:rsidRPr="007A4B91">
              <w:rPr>
                <w:szCs w:val="24"/>
              </w:rPr>
              <w:t>750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7</w:t>
            </w:r>
          </w:p>
        </w:tc>
        <w:tc>
          <w:tcPr>
            <w:tcW w:w="3900" w:type="dxa"/>
          </w:tcPr>
          <w:p w:rsidR="00FC2CB5" w:rsidRPr="007A4B91" w:rsidRDefault="00FC2CB5" w:rsidP="005C66B7">
            <w:pPr>
              <w:ind w:left="-57" w:right="-57" w:firstLine="0"/>
              <w:jc w:val="left"/>
              <w:rPr>
                <w:szCs w:val="24"/>
              </w:rPr>
            </w:pPr>
            <w:r w:rsidRPr="007A4B91">
              <w:rPr>
                <w:szCs w:val="24"/>
              </w:rPr>
              <w:t>віник</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15</w:t>
            </w:r>
          </w:p>
        </w:tc>
        <w:tc>
          <w:tcPr>
            <w:tcW w:w="1156" w:type="dxa"/>
          </w:tcPr>
          <w:p w:rsidR="00FC2CB5" w:rsidRPr="007A4B91" w:rsidRDefault="00FC2CB5" w:rsidP="005C66B7">
            <w:pPr>
              <w:ind w:left="-57" w:right="-57" w:firstLine="0"/>
              <w:jc w:val="center"/>
              <w:rPr>
                <w:szCs w:val="24"/>
              </w:rPr>
            </w:pPr>
            <w:r w:rsidRPr="007A4B91">
              <w:rPr>
                <w:szCs w:val="24"/>
              </w:rPr>
              <w:t>25</w:t>
            </w:r>
          </w:p>
        </w:tc>
        <w:tc>
          <w:tcPr>
            <w:tcW w:w="987" w:type="dxa"/>
          </w:tcPr>
          <w:p w:rsidR="00FC2CB5" w:rsidRPr="007A4B91" w:rsidRDefault="00FC2CB5" w:rsidP="005C66B7">
            <w:pPr>
              <w:ind w:left="-57" w:right="-57" w:firstLine="0"/>
              <w:jc w:val="center"/>
              <w:rPr>
                <w:szCs w:val="24"/>
              </w:rPr>
            </w:pPr>
            <w:r w:rsidRPr="007A4B91">
              <w:rPr>
                <w:szCs w:val="24"/>
              </w:rPr>
              <w:t>375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8</w:t>
            </w:r>
          </w:p>
        </w:tc>
        <w:tc>
          <w:tcPr>
            <w:tcW w:w="3900" w:type="dxa"/>
          </w:tcPr>
          <w:p w:rsidR="00FC2CB5" w:rsidRPr="007A4B91" w:rsidRDefault="00FC2CB5" w:rsidP="005C66B7">
            <w:pPr>
              <w:ind w:left="-57" w:right="-57" w:firstLine="0"/>
              <w:jc w:val="left"/>
              <w:rPr>
                <w:szCs w:val="24"/>
              </w:rPr>
            </w:pPr>
            <w:r w:rsidRPr="007A4B91">
              <w:rPr>
                <w:szCs w:val="24"/>
              </w:rPr>
              <w:t>мішок бавовняний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40</w:t>
            </w:r>
          </w:p>
        </w:tc>
        <w:tc>
          <w:tcPr>
            <w:tcW w:w="1156" w:type="dxa"/>
          </w:tcPr>
          <w:p w:rsidR="00FC2CB5" w:rsidRPr="007A4B91" w:rsidRDefault="00FC2CB5" w:rsidP="005C66B7">
            <w:pPr>
              <w:ind w:left="-57" w:right="-57" w:firstLine="0"/>
              <w:jc w:val="center"/>
              <w:rPr>
                <w:szCs w:val="24"/>
              </w:rPr>
            </w:pPr>
            <w:r w:rsidRPr="007A4B91">
              <w:rPr>
                <w:szCs w:val="24"/>
              </w:rPr>
              <w:t>85</w:t>
            </w:r>
          </w:p>
        </w:tc>
        <w:tc>
          <w:tcPr>
            <w:tcW w:w="987" w:type="dxa"/>
          </w:tcPr>
          <w:p w:rsidR="00FC2CB5" w:rsidRPr="007A4B91" w:rsidRDefault="00FC2CB5" w:rsidP="005C66B7">
            <w:pPr>
              <w:ind w:left="-57" w:right="-57" w:firstLine="0"/>
              <w:jc w:val="center"/>
              <w:rPr>
                <w:szCs w:val="24"/>
              </w:rPr>
            </w:pPr>
            <w:r w:rsidRPr="007A4B91">
              <w:rPr>
                <w:szCs w:val="24"/>
              </w:rPr>
              <w:t>3400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p>
        </w:tc>
        <w:tc>
          <w:tcPr>
            <w:tcW w:w="3900" w:type="dxa"/>
          </w:tcPr>
          <w:p w:rsidR="00FC2CB5" w:rsidRPr="007A4B91" w:rsidRDefault="00FC2CB5" w:rsidP="005C66B7">
            <w:pPr>
              <w:ind w:left="-57" w:right="-57" w:firstLine="0"/>
              <w:jc w:val="left"/>
              <w:rPr>
                <w:b/>
                <w:szCs w:val="24"/>
              </w:rPr>
            </w:pPr>
            <w:r w:rsidRPr="007A4B91">
              <w:rPr>
                <w:b/>
                <w:szCs w:val="24"/>
              </w:rPr>
              <w:t>Всього</w:t>
            </w:r>
            <w:r w:rsidR="00614751" w:rsidRPr="007A4B91">
              <w:rPr>
                <w:b/>
                <w:szCs w:val="24"/>
              </w:rPr>
              <w:t>:</w:t>
            </w:r>
          </w:p>
        </w:tc>
        <w:tc>
          <w:tcPr>
            <w:tcW w:w="1299" w:type="dxa"/>
          </w:tcPr>
          <w:p w:rsidR="00FC2CB5" w:rsidRPr="007A4B91" w:rsidRDefault="00614751" w:rsidP="005C66B7">
            <w:pPr>
              <w:ind w:left="-57" w:right="-57" w:firstLine="0"/>
              <w:jc w:val="center"/>
              <w:rPr>
                <w:b/>
                <w:szCs w:val="24"/>
              </w:rPr>
            </w:pPr>
            <w:r w:rsidRPr="007A4B91">
              <w:rPr>
                <w:b/>
                <w:szCs w:val="24"/>
              </w:rPr>
              <w:t>х</w:t>
            </w:r>
          </w:p>
        </w:tc>
        <w:tc>
          <w:tcPr>
            <w:tcW w:w="1299" w:type="dxa"/>
          </w:tcPr>
          <w:p w:rsidR="00FC2CB5" w:rsidRPr="007A4B91" w:rsidRDefault="00614751" w:rsidP="005C66B7">
            <w:pPr>
              <w:ind w:left="-57" w:right="-57" w:firstLine="0"/>
              <w:jc w:val="center"/>
              <w:rPr>
                <w:b/>
                <w:szCs w:val="24"/>
              </w:rPr>
            </w:pPr>
            <w:r w:rsidRPr="007A4B91">
              <w:rPr>
                <w:b/>
                <w:szCs w:val="24"/>
              </w:rPr>
              <w:t>х</w:t>
            </w:r>
          </w:p>
        </w:tc>
        <w:tc>
          <w:tcPr>
            <w:tcW w:w="1156" w:type="dxa"/>
          </w:tcPr>
          <w:p w:rsidR="00FC2CB5" w:rsidRPr="007A4B91" w:rsidRDefault="00614751" w:rsidP="005C66B7">
            <w:pPr>
              <w:ind w:left="-57" w:right="-57" w:firstLine="0"/>
              <w:jc w:val="center"/>
              <w:rPr>
                <w:b/>
                <w:szCs w:val="24"/>
              </w:rPr>
            </w:pPr>
            <w:r w:rsidRPr="007A4B91">
              <w:rPr>
                <w:b/>
                <w:szCs w:val="24"/>
              </w:rPr>
              <w:t>х</w:t>
            </w:r>
          </w:p>
        </w:tc>
        <w:tc>
          <w:tcPr>
            <w:tcW w:w="987" w:type="dxa"/>
          </w:tcPr>
          <w:p w:rsidR="00FC2CB5" w:rsidRPr="007A4B91" w:rsidRDefault="00614751" w:rsidP="005C66B7">
            <w:pPr>
              <w:ind w:left="-57" w:right="-57" w:firstLine="0"/>
              <w:jc w:val="center"/>
              <w:rPr>
                <w:b/>
                <w:szCs w:val="24"/>
              </w:rPr>
            </w:pPr>
            <w:r w:rsidRPr="007A4B91">
              <w:rPr>
                <w:b/>
                <w:szCs w:val="24"/>
              </w:rPr>
              <w:fldChar w:fldCharType="begin"/>
            </w:r>
            <w:r w:rsidRPr="007A4B91">
              <w:rPr>
                <w:b/>
                <w:szCs w:val="24"/>
              </w:rPr>
              <w:instrText xml:space="preserve"> =SUM(ABOVE) </w:instrText>
            </w:r>
            <w:r w:rsidRPr="007A4B91">
              <w:rPr>
                <w:b/>
                <w:szCs w:val="24"/>
              </w:rPr>
              <w:fldChar w:fldCharType="separate"/>
            </w:r>
            <w:r w:rsidRPr="007A4B91">
              <w:rPr>
                <w:b/>
                <w:szCs w:val="24"/>
              </w:rPr>
              <w:t>7525</w:t>
            </w:r>
            <w:r w:rsidRPr="007A4B91">
              <w:rPr>
                <w:b/>
                <w:szCs w:val="24"/>
              </w:rPr>
              <w:fldChar w:fldCharType="end"/>
            </w:r>
          </w:p>
        </w:tc>
      </w:tr>
      <w:tr w:rsidR="00FC2CB5" w:rsidRPr="007A4B91" w:rsidTr="00E41659">
        <w:trPr>
          <w:trHeight w:val="20"/>
          <w:jc w:val="center"/>
        </w:trPr>
        <w:tc>
          <w:tcPr>
            <w:tcW w:w="9356" w:type="dxa"/>
            <w:gridSpan w:val="6"/>
          </w:tcPr>
          <w:p w:rsidR="00FC2CB5" w:rsidRPr="007A4B91" w:rsidRDefault="00FC2CB5" w:rsidP="005C66B7">
            <w:pPr>
              <w:ind w:left="-57" w:right="-57" w:firstLine="0"/>
              <w:jc w:val="center"/>
              <w:rPr>
                <w:szCs w:val="24"/>
              </w:rPr>
            </w:pPr>
            <w:r w:rsidRPr="007A4B91">
              <w:rPr>
                <w:szCs w:val="24"/>
              </w:rPr>
              <w:t>Сектор екологічної освітньо-виховної роботи</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w:t>
            </w:r>
          </w:p>
        </w:tc>
        <w:tc>
          <w:tcPr>
            <w:tcW w:w="3900" w:type="dxa"/>
          </w:tcPr>
          <w:p w:rsidR="00FC2CB5" w:rsidRPr="007A4B91" w:rsidRDefault="00FC2CB5" w:rsidP="005C66B7">
            <w:pPr>
              <w:ind w:left="-57" w:right="-57" w:firstLine="0"/>
              <w:jc w:val="left"/>
              <w:rPr>
                <w:szCs w:val="24"/>
              </w:rPr>
            </w:pPr>
            <w:r w:rsidRPr="007A4B91">
              <w:rPr>
                <w:szCs w:val="24"/>
              </w:rPr>
              <w:t>віник</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25</w:t>
            </w:r>
          </w:p>
        </w:tc>
        <w:tc>
          <w:tcPr>
            <w:tcW w:w="987" w:type="dxa"/>
          </w:tcPr>
          <w:p w:rsidR="00FC2CB5" w:rsidRPr="007A4B91" w:rsidRDefault="00FC2CB5" w:rsidP="005C66B7">
            <w:pPr>
              <w:ind w:left="-57" w:right="-57" w:firstLine="0"/>
              <w:jc w:val="center"/>
              <w:rPr>
                <w:szCs w:val="24"/>
              </w:rPr>
            </w:pPr>
            <w:r w:rsidRPr="007A4B91">
              <w:rPr>
                <w:szCs w:val="24"/>
              </w:rPr>
              <w:t>125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w:t>
            </w:r>
          </w:p>
        </w:tc>
        <w:tc>
          <w:tcPr>
            <w:tcW w:w="3900" w:type="dxa"/>
          </w:tcPr>
          <w:p w:rsidR="00FC2CB5" w:rsidRPr="007A4B91" w:rsidRDefault="00FC2CB5" w:rsidP="005C66B7">
            <w:pPr>
              <w:ind w:left="-57" w:right="-57" w:firstLine="0"/>
              <w:jc w:val="left"/>
              <w:rPr>
                <w:szCs w:val="24"/>
              </w:rPr>
            </w:pPr>
            <w:r w:rsidRPr="007A4B91">
              <w:rPr>
                <w:szCs w:val="24"/>
              </w:rPr>
              <w:t>лопати різні</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95</w:t>
            </w:r>
          </w:p>
        </w:tc>
        <w:tc>
          <w:tcPr>
            <w:tcW w:w="987" w:type="dxa"/>
          </w:tcPr>
          <w:p w:rsidR="00FC2CB5" w:rsidRPr="007A4B91" w:rsidRDefault="00FC2CB5" w:rsidP="005C66B7">
            <w:pPr>
              <w:ind w:left="-57" w:right="-57" w:firstLine="0"/>
              <w:jc w:val="center"/>
              <w:rPr>
                <w:szCs w:val="24"/>
              </w:rPr>
            </w:pPr>
            <w:r w:rsidRPr="007A4B91">
              <w:rPr>
                <w:szCs w:val="24"/>
              </w:rPr>
              <w:t>190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w:t>
            </w:r>
          </w:p>
        </w:tc>
        <w:tc>
          <w:tcPr>
            <w:tcW w:w="3900" w:type="dxa"/>
          </w:tcPr>
          <w:p w:rsidR="00FC2CB5" w:rsidRPr="007A4B91" w:rsidRDefault="00FC2CB5" w:rsidP="005C66B7">
            <w:pPr>
              <w:ind w:left="-57" w:right="-57" w:firstLine="0"/>
              <w:jc w:val="left"/>
              <w:rPr>
                <w:szCs w:val="24"/>
              </w:rPr>
            </w:pPr>
            <w:r w:rsidRPr="007A4B91">
              <w:rPr>
                <w:szCs w:val="24"/>
              </w:rPr>
              <w:t>відро</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3</w:t>
            </w:r>
          </w:p>
        </w:tc>
        <w:tc>
          <w:tcPr>
            <w:tcW w:w="1156" w:type="dxa"/>
          </w:tcPr>
          <w:p w:rsidR="00FC2CB5" w:rsidRPr="007A4B91" w:rsidRDefault="00FC2CB5" w:rsidP="005C66B7">
            <w:pPr>
              <w:ind w:left="-57" w:right="-57" w:firstLine="0"/>
              <w:jc w:val="center"/>
              <w:rPr>
                <w:szCs w:val="24"/>
              </w:rPr>
            </w:pPr>
            <w:r w:rsidRPr="007A4B91">
              <w:rPr>
                <w:szCs w:val="24"/>
              </w:rPr>
              <w:t>55</w:t>
            </w:r>
          </w:p>
        </w:tc>
        <w:tc>
          <w:tcPr>
            <w:tcW w:w="987" w:type="dxa"/>
          </w:tcPr>
          <w:p w:rsidR="00FC2CB5" w:rsidRPr="007A4B91" w:rsidRDefault="00FC2CB5" w:rsidP="005C66B7">
            <w:pPr>
              <w:ind w:left="-57" w:right="-57" w:firstLine="0"/>
              <w:jc w:val="center"/>
              <w:rPr>
                <w:szCs w:val="24"/>
              </w:rPr>
            </w:pPr>
            <w:r w:rsidRPr="007A4B91">
              <w:rPr>
                <w:szCs w:val="24"/>
              </w:rPr>
              <w:t>165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4</w:t>
            </w:r>
          </w:p>
        </w:tc>
        <w:tc>
          <w:tcPr>
            <w:tcW w:w="3900" w:type="dxa"/>
          </w:tcPr>
          <w:p w:rsidR="00FC2CB5" w:rsidRPr="007A4B91" w:rsidRDefault="00FC2CB5" w:rsidP="005C66B7">
            <w:pPr>
              <w:ind w:left="-57" w:right="-57" w:firstLine="0"/>
              <w:jc w:val="left"/>
              <w:rPr>
                <w:szCs w:val="24"/>
              </w:rPr>
            </w:pPr>
            <w:r w:rsidRPr="007A4B91">
              <w:rPr>
                <w:szCs w:val="24"/>
              </w:rPr>
              <w:t>шланг поливний</w:t>
            </w:r>
          </w:p>
        </w:tc>
        <w:tc>
          <w:tcPr>
            <w:tcW w:w="1299" w:type="dxa"/>
          </w:tcPr>
          <w:p w:rsidR="00FC2CB5" w:rsidRPr="007A4B91" w:rsidRDefault="00FC2CB5" w:rsidP="005C66B7">
            <w:pPr>
              <w:ind w:left="-57" w:right="-57" w:firstLine="0"/>
              <w:jc w:val="center"/>
              <w:rPr>
                <w:szCs w:val="24"/>
              </w:rPr>
            </w:pPr>
            <w:r w:rsidRPr="007A4B91">
              <w:rPr>
                <w:szCs w:val="24"/>
              </w:rPr>
              <w:t>м</w:t>
            </w:r>
          </w:p>
        </w:tc>
        <w:tc>
          <w:tcPr>
            <w:tcW w:w="1299" w:type="dxa"/>
          </w:tcPr>
          <w:p w:rsidR="00FC2CB5" w:rsidRPr="007A4B91" w:rsidRDefault="00FC2CB5" w:rsidP="005C66B7">
            <w:pPr>
              <w:ind w:left="-57" w:right="-57" w:firstLine="0"/>
              <w:jc w:val="center"/>
              <w:rPr>
                <w:szCs w:val="24"/>
              </w:rPr>
            </w:pPr>
            <w:r w:rsidRPr="007A4B91">
              <w:rPr>
                <w:szCs w:val="24"/>
              </w:rPr>
              <w:t>50</w:t>
            </w:r>
          </w:p>
        </w:tc>
        <w:tc>
          <w:tcPr>
            <w:tcW w:w="1156" w:type="dxa"/>
          </w:tcPr>
          <w:p w:rsidR="00FC2CB5" w:rsidRPr="007A4B91" w:rsidRDefault="00FC2CB5" w:rsidP="005C66B7">
            <w:pPr>
              <w:ind w:left="-57" w:right="-57" w:firstLine="0"/>
              <w:jc w:val="center"/>
              <w:rPr>
                <w:szCs w:val="24"/>
              </w:rPr>
            </w:pPr>
            <w:r w:rsidRPr="007A4B91">
              <w:rPr>
                <w:szCs w:val="24"/>
              </w:rPr>
              <w:t>40</w:t>
            </w:r>
          </w:p>
        </w:tc>
        <w:tc>
          <w:tcPr>
            <w:tcW w:w="987" w:type="dxa"/>
          </w:tcPr>
          <w:p w:rsidR="00FC2CB5" w:rsidRPr="007A4B91" w:rsidRDefault="00FC2CB5" w:rsidP="005C66B7">
            <w:pPr>
              <w:ind w:left="-57" w:right="-57" w:firstLine="0"/>
              <w:jc w:val="center"/>
              <w:rPr>
                <w:szCs w:val="24"/>
              </w:rPr>
            </w:pPr>
            <w:r w:rsidRPr="007A4B91">
              <w:rPr>
                <w:szCs w:val="24"/>
              </w:rPr>
              <w:t>2000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5</w:t>
            </w:r>
          </w:p>
        </w:tc>
        <w:tc>
          <w:tcPr>
            <w:tcW w:w="3900" w:type="dxa"/>
          </w:tcPr>
          <w:p w:rsidR="00FC2CB5" w:rsidRPr="007A4B91" w:rsidRDefault="00FC2CB5" w:rsidP="005C66B7">
            <w:pPr>
              <w:ind w:left="-57" w:right="-57" w:firstLine="0"/>
              <w:jc w:val="left"/>
              <w:rPr>
                <w:szCs w:val="24"/>
              </w:rPr>
            </w:pPr>
            <w:r w:rsidRPr="007A4B91">
              <w:rPr>
                <w:szCs w:val="24"/>
              </w:rPr>
              <w:t>секатор</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250</w:t>
            </w:r>
          </w:p>
        </w:tc>
        <w:tc>
          <w:tcPr>
            <w:tcW w:w="987" w:type="dxa"/>
          </w:tcPr>
          <w:p w:rsidR="00FC2CB5" w:rsidRPr="007A4B91" w:rsidRDefault="00FC2CB5" w:rsidP="005C66B7">
            <w:pPr>
              <w:ind w:left="-57" w:right="-57" w:firstLine="0"/>
              <w:jc w:val="center"/>
              <w:rPr>
                <w:szCs w:val="24"/>
              </w:rPr>
            </w:pPr>
            <w:r w:rsidRPr="007A4B91">
              <w:rPr>
                <w:szCs w:val="24"/>
              </w:rPr>
              <w:t>250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6</w:t>
            </w:r>
          </w:p>
        </w:tc>
        <w:tc>
          <w:tcPr>
            <w:tcW w:w="3900" w:type="dxa"/>
          </w:tcPr>
          <w:p w:rsidR="00FC2CB5" w:rsidRPr="007A4B91" w:rsidRDefault="00FC2CB5" w:rsidP="005C66B7">
            <w:pPr>
              <w:ind w:left="-57" w:right="-57" w:firstLine="0"/>
              <w:jc w:val="left"/>
              <w:rPr>
                <w:szCs w:val="24"/>
              </w:rPr>
            </w:pPr>
            <w:r w:rsidRPr="007A4B91">
              <w:rPr>
                <w:szCs w:val="24"/>
              </w:rPr>
              <w:t>граблі віялові</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90</w:t>
            </w:r>
          </w:p>
        </w:tc>
        <w:tc>
          <w:tcPr>
            <w:tcW w:w="987" w:type="dxa"/>
          </w:tcPr>
          <w:p w:rsidR="00FC2CB5" w:rsidRPr="007A4B91" w:rsidRDefault="00FC2CB5" w:rsidP="005C66B7">
            <w:pPr>
              <w:ind w:left="-57" w:right="-57" w:firstLine="0"/>
              <w:jc w:val="center"/>
              <w:rPr>
                <w:szCs w:val="24"/>
              </w:rPr>
            </w:pPr>
            <w:r w:rsidRPr="007A4B91">
              <w:rPr>
                <w:szCs w:val="24"/>
              </w:rPr>
              <w:t>180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7</w:t>
            </w:r>
          </w:p>
        </w:tc>
        <w:tc>
          <w:tcPr>
            <w:tcW w:w="3900" w:type="dxa"/>
          </w:tcPr>
          <w:p w:rsidR="00FC2CB5" w:rsidRPr="007A4B91" w:rsidRDefault="00FC2CB5" w:rsidP="005C66B7">
            <w:pPr>
              <w:ind w:left="-57" w:right="-57" w:firstLine="0"/>
              <w:jc w:val="left"/>
              <w:rPr>
                <w:szCs w:val="24"/>
              </w:rPr>
            </w:pPr>
            <w:r w:rsidRPr="007A4B91">
              <w:rPr>
                <w:szCs w:val="24"/>
              </w:rPr>
              <w:t>тачка для вивозу сміття</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1100</w:t>
            </w:r>
          </w:p>
        </w:tc>
        <w:tc>
          <w:tcPr>
            <w:tcW w:w="987" w:type="dxa"/>
          </w:tcPr>
          <w:p w:rsidR="00FC2CB5" w:rsidRPr="007A4B91" w:rsidRDefault="00FC2CB5" w:rsidP="005C66B7">
            <w:pPr>
              <w:ind w:left="-57" w:right="-57" w:firstLine="0"/>
              <w:jc w:val="center"/>
              <w:rPr>
                <w:szCs w:val="24"/>
              </w:rPr>
            </w:pPr>
            <w:r w:rsidRPr="007A4B91">
              <w:rPr>
                <w:szCs w:val="24"/>
              </w:rPr>
              <w:t>1100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8</w:t>
            </w:r>
          </w:p>
        </w:tc>
        <w:tc>
          <w:tcPr>
            <w:tcW w:w="3900" w:type="dxa"/>
          </w:tcPr>
          <w:p w:rsidR="00FC2CB5" w:rsidRPr="007A4B91" w:rsidRDefault="00FC2CB5" w:rsidP="005C66B7">
            <w:pPr>
              <w:ind w:left="-57" w:right="-57" w:firstLine="0"/>
              <w:jc w:val="left"/>
              <w:rPr>
                <w:szCs w:val="24"/>
              </w:rPr>
            </w:pPr>
            <w:r w:rsidRPr="007A4B91">
              <w:rPr>
                <w:szCs w:val="24"/>
              </w:rPr>
              <w:t xml:space="preserve">сапка </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90</w:t>
            </w:r>
          </w:p>
        </w:tc>
        <w:tc>
          <w:tcPr>
            <w:tcW w:w="987" w:type="dxa"/>
          </w:tcPr>
          <w:p w:rsidR="00FC2CB5" w:rsidRPr="007A4B91" w:rsidRDefault="00FC2CB5" w:rsidP="005C66B7">
            <w:pPr>
              <w:ind w:left="-57" w:right="-57" w:firstLine="0"/>
              <w:jc w:val="center"/>
              <w:rPr>
                <w:szCs w:val="24"/>
              </w:rPr>
            </w:pPr>
            <w:r w:rsidRPr="007A4B91">
              <w:rPr>
                <w:szCs w:val="24"/>
              </w:rPr>
              <w:t>450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9</w:t>
            </w:r>
          </w:p>
        </w:tc>
        <w:tc>
          <w:tcPr>
            <w:tcW w:w="3900" w:type="dxa"/>
          </w:tcPr>
          <w:p w:rsidR="00FC2CB5" w:rsidRPr="007A4B91" w:rsidRDefault="00FC2CB5" w:rsidP="005C66B7">
            <w:pPr>
              <w:ind w:left="-57" w:right="-57" w:firstLine="0"/>
              <w:jc w:val="left"/>
              <w:rPr>
                <w:szCs w:val="24"/>
              </w:rPr>
            </w:pPr>
            <w:r w:rsidRPr="007A4B91">
              <w:rPr>
                <w:szCs w:val="24"/>
              </w:rPr>
              <w:t>пилка садова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350</w:t>
            </w:r>
          </w:p>
        </w:tc>
        <w:tc>
          <w:tcPr>
            <w:tcW w:w="987" w:type="dxa"/>
          </w:tcPr>
          <w:p w:rsidR="00FC2CB5" w:rsidRPr="007A4B91" w:rsidRDefault="00FC2CB5" w:rsidP="005C66B7">
            <w:pPr>
              <w:ind w:left="-57" w:right="-57" w:firstLine="0"/>
              <w:jc w:val="center"/>
              <w:rPr>
                <w:szCs w:val="24"/>
              </w:rPr>
            </w:pPr>
            <w:r w:rsidRPr="007A4B91">
              <w:rPr>
                <w:szCs w:val="24"/>
              </w:rPr>
              <w:t>350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10</w:t>
            </w:r>
          </w:p>
        </w:tc>
        <w:tc>
          <w:tcPr>
            <w:tcW w:w="3900" w:type="dxa"/>
          </w:tcPr>
          <w:p w:rsidR="00FC2CB5" w:rsidRPr="007A4B91" w:rsidRDefault="00FC2CB5" w:rsidP="005C66B7">
            <w:pPr>
              <w:ind w:left="-57" w:right="-57" w:firstLine="0"/>
              <w:jc w:val="left"/>
              <w:rPr>
                <w:szCs w:val="24"/>
              </w:rPr>
            </w:pPr>
            <w:r w:rsidRPr="007A4B91">
              <w:rPr>
                <w:szCs w:val="24"/>
              </w:rPr>
              <w:t>фарби олійні художні в пластмасових банках в асортименті (фасування 1 кг)</w:t>
            </w:r>
          </w:p>
        </w:tc>
        <w:tc>
          <w:tcPr>
            <w:tcW w:w="1299" w:type="dxa"/>
          </w:tcPr>
          <w:p w:rsidR="00FC2CB5" w:rsidRPr="007A4B91" w:rsidRDefault="00FC2CB5" w:rsidP="005C66B7">
            <w:pPr>
              <w:ind w:left="-57" w:right="-57" w:firstLine="0"/>
              <w:jc w:val="center"/>
              <w:rPr>
                <w:szCs w:val="24"/>
              </w:rPr>
            </w:pPr>
            <w:r w:rsidRPr="007A4B91">
              <w:rPr>
                <w:szCs w:val="24"/>
              </w:rPr>
              <w:t>кг</w:t>
            </w:r>
          </w:p>
        </w:tc>
        <w:tc>
          <w:tcPr>
            <w:tcW w:w="1299" w:type="dxa"/>
          </w:tcPr>
          <w:p w:rsidR="00FC2CB5" w:rsidRPr="007A4B91" w:rsidRDefault="00FC2CB5" w:rsidP="005C66B7">
            <w:pPr>
              <w:ind w:left="-57" w:right="-57" w:firstLine="0"/>
              <w:jc w:val="center"/>
              <w:rPr>
                <w:szCs w:val="24"/>
              </w:rPr>
            </w:pPr>
            <w:r w:rsidRPr="007A4B91">
              <w:rPr>
                <w:szCs w:val="24"/>
              </w:rPr>
              <w:t>70</w:t>
            </w:r>
          </w:p>
        </w:tc>
        <w:tc>
          <w:tcPr>
            <w:tcW w:w="1156" w:type="dxa"/>
          </w:tcPr>
          <w:p w:rsidR="00FC2CB5" w:rsidRPr="007A4B91" w:rsidRDefault="00FC2CB5" w:rsidP="005C66B7">
            <w:pPr>
              <w:ind w:left="-57" w:right="-57" w:firstLine="0"/>
              <w:jc w:val="center"/>
              <w:rPr>
                <w:szCs w:val="24"/>
              </w:rPr>
            </w:pPr>
            <w:r w:rsidRPr="007A4B91">
              <w:rPr>
                <w:szCs w:val="24"/>
              </w:rPr>
              <w:t>70</w:t>
            </w:r>
          </w:p>
        </w:tc>
        <w:tc>
          <w:tcPr>
            <w:tcW w:w="987" w:type="dxa"/>
          </w:tcPr>
          <w:p w:rsidR="00FC2CB5" w:rsidRPr="007A4B91" w:rsidRDefault="00FC2CB5" w:rsidP="005C66B7">
            <w:pPr>
              <w:ind w:left="-57" w:right="-57" w:firstLine="0"/>
              <w:jc w:val="center"/>
              <w:rPr>
                <w:szCs w:val="24"/>
              </w:rPr>
            </w:pPr>
            <w:r w:rsidRPr="007A4B91">
              <w:rPr>
                <w:szCs w:val="24"/>
              </w:rPr>
              <w:t>4900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11</w:t>
            </w:r>
          </w:p>
        </w:tc>
        <w:tc>
          <w:tcPr>
            <w:tcW w:w="3900" w:type="dxa"/>
          </w:tcPr>
          <w:p w:rsidR="00FC2CB5" w:rsidRPr="007A4B91" w:rsidRDefault="00FC2CB5" w:rsidP="005C66B7">
            <w:pPr>
              <w:ind w:left="-57" w:right="-57" w:firstLine="0"/>
              <w:jc w:val="left"/>
              <w:rPr>
                <w:szCs w:val="24"/>
              </w:rPr>
            </w:pPr>
            <w:r w:rsidRPr="007A4B91">
              <w:rPr>
                <w:szCs w:val="24"/>
              </w:rPr>
              <w:t>сокира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150</w:t>
            </w:r>
          </w:p>
        </w:tc>
        <w:tc>
          <w:tcPr>
            <w:tcW w:w="987" w:type="dxa"/>
          </w:tcPr>
          <w:p w:rsidR="00FC2CB5" w:rsidRPr="007A4B91" w:rsidRDefault="00FC2CB5" w:rsidP="005C66B7">
            <w:pPr>
              <w:ind w:left="-57" w:right="-57" w:firstLine="0"/>
              <w:jc w:val="center"/>
              <w:rPr>
                <w:szCs w:val="24"/>
              </w:rPr>
            </w:pPr>
            <w:r w:rsidRPr="007A4B91">
              <w:rPr>
                <w:szCs w:val="24"/>
              </w:rPr>
              <w:t>150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12</w:t>
            </w:r>
          </w:p>
        </w:tc>
        <w:tc>
          <w:tcPr>
            <w:tcW w:w="3900" w:type="dxa"/>
          </w:tcPr>
          <w:p w:rsidR="00FC2CB5" w:rsidRPr="007A4B91" w:rsidRDefault="00FC2CB5" w:rsidP="005C66B7">
            <w:pPr>
              <w:ind w:left="-57" w:right="-57" w:firstLine="0"/>
              <w:jc w:val="left"/>
              <w:rPr>
                <w:szCs w:val="24"/>
              </w:rPr>
            </w:pPr>
            <w:r w:rsidRPr="007A4B91">
              <w:rPr>
                <w:szCs w:val="24"/>
              </w:rPr>
              <w:t>щіточки білячі художні № 4–8</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25</w:t>
            </w:r>
          </w:p>
        </w:tc>
        <w:tc>
          <w:tcPr>
            <w:tcW w:w="987" w:type="dxa"/>
          </w:tcPr>
          <w:p w:rsidR="00FC2CB5" w:rsidRPr="007A4B91" w:rsidRDefault="00FC2CB5" w:rsidP="005C66B7">
            <w:pPr>
              <w:ind w:left="-57" w:right="-57" w:firstLine="0"/>
              <w:jc w:val="center"/>
              <w:rPr>
                <w:szCs w:val="24"/>
              </w:rPr>
            </w:pPr>
            <w:r w:rsidRPr="007A4B91">
              <w:rPr>
                <w:szCs w:val="24"/>
              </w:rPr>
              <w:t>250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13</w:t>
            </w:r>
          </w:p>
        </w:tc>
        <w:tc>
          <w:tcPr>
            <w:tcW w:w="3900" w:type="dxa"/>
          </w:tcPr>
          <w:p w:rsidR="00FC2CB5" w:rsidRPr="007A4B91" w:rsidRDefault="00FC2CB5" w:rsidP="005C66B7">
            <w:pPr>
              <w:ind w:left="-57" w:right="-57" w:firstLine="0"/>
              <w:jc w:val="left"/>
              <w:rPr>
                <w:szCs w:val="24"/>
              </w:rPr>
            </w:pPr>
            <w:r w:rsidRPr="007A4B91">
              <w:rPr>
                <w:szCs w:val="24"/>
              </w:rPr>
              <w:t>ножиці садові</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150</w:t>
            </w:r>
          </w:p>
        </w:tc>
        <w:tc>
          <w:tcPr>
            <w:tcW w:w="987" w:type="dxa"/>
          </w:tcPr>
          <w:p w:rsidR="00FC2CB5" w:rsidRPr="007A4B91" w:rsidRDefault="00FC2CB5" w:rsidP="005C66B7">
            <w:pPr>
              <w:ind w:left="-57" w:right="-57" w:firstLine="0"/>
              <w:jc w:val="center"/>
              <w:rPr>
                <w:szCs w:val="24"/>
              </w:rPr>
            </w:pPr>
            <w:r w:rsidRPr="007A4B91">
              <w:rPr>
                <w:szCs w:val="24"/>
              </w:rPr>
              <w:t>150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14</w:t>
            </w:r>
          </w:p>
        </w:tc>
        <w:tc>
          <w:tcPr>
            <w:tcW w:w="3900" w:type="dxa"/>
          </w:tcPr>
          <w:p w:rsidR="00FC2CB5" w:rsidRPr="007A4B91" w:rsidRDefault="00FC2CB5" w:rsidP="005C66B7">
            <w:pPr>
              <w:ind w:left="-57" w:right="-57" w:firstLine="0"/>
              <w:jc w:val="left"/>
              <w:rPr>
                <w:szCs w:val="24"/>
              </w:rPr>
            </w:pPr>
            <w:r w:rsidRPr="007A4B91">
              <w:rPr>
                <w:szCs w:val="24"/>
              </w:rPr>
              <w:t>поливалка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25</w:t>
            </w:r>
          </w:p>
        </w:tc>
        <w:tc>
          <w:tcPr>
            <w:tcW w:w="987" w:type="dxa"/>
          </w:tcPr>
          <w:p w:rsidR="00FC2CB5" w:rsidRPr="007A4B91" w:rsidRDefault="00FC2CB5" w:rsidP="005C66B7">
            <w:pPr>
              <w:ind w:left="-57" w:right="-57" w:firstLine="0"/>
              <w:jc w:val="center"/>
              <w:rPr>
                <w:szCs w:val="24"/>
              </w:rPr>
            </w:pPr>
            <w:r w:rsidRPr="007A4B91">
              <w:rPr>
                <w:szCs w:val="24"/>
              </w:rPr>
              <w:t>250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15</w:t>
            </w:r>
          </w:p>
        </w:tc>
        <w:tc>
          <w:tcPr>
            <w:tcW w:w="3900" w:type="dxa"/>
          </w:tcPr>
          <w:p w:rsidR="00FC2CB5" w:rsidRPr="007A4B91" w:rsidRDefault="00FC2CB5" w:rsidP="005C66B7">
            <w:pPr>
              <w:ind w:left="-57" w:right="-57" w:firstLine="0"/>
              <w:jc w:val="left"/>
              <w:rPr>
                <w:szCs w:val="24"/>
              </w:rPr>
            </w:pPr>
            <w:r w:rsidRPr="007A4B91">
              <w:rPr>
                <w:szCs w:val="24"/>
              </w:rPr>
              <w:t>хомути, перехідники</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40</w:t>
            </w:r>
          </w:p>
        </w:tc>
        <w:tc>
          <w:tcPr>
            <w:tcW w:w="1156" w:type="dxa"/>
          </w:tcPr>
          <w:p w:rsidR="00FC2CB5" w:rsidRPr="007A4B91" w:rsidRDefault="00FC2CB5" w:rsidP="005C66B7">
            <w:pPr>
              <w:ind w:left="-57" w:right="-57" w:firstLine="0"/>
              <w:jc w:val="center"/>
              <w:rPr>
                <w:szCs w:val="24"/>
              </w:rPr>
            </w:pPr>
            <w:r w:rsidRPr="007A4B91">
              <w:rPr>
                <w:szCs w:val="24"/>
              </w:rPr>
              <w:t>20</w:t>
            </w:r>
          </w:p>
        </w:tc>
        <w:tc>
          <w:tcPr>
            <w:tcW w:w="987" w:type="dxa"/>
          </w:tcPr>
          <w:p w:rsidR="00FC2CB5" w:rsidRPr="007A4B91" w:rsidRDefault="00FC2CB5" w:rsidP="005C66B7">
            <w:pPr>
              <w:ind w:left="-57" w:right="-57" w:firstLine="0"/>
              <w:jc w:val="center"/>
              <w:rPr>
                <w:szCs w:val="24"/>
              </w:rPr>
            </w:pPr>
            <w:r w:rsidRPr="007A4B91">
              <w:rPr>
                <w:szCs w:val="24"/>
              </w:rPr>
              <w:t>800</w:t>
            </w:r>
          </w:p>
        </w:tc>
      </w:tr>
      <w:tr w:rsidR="00FC2CB5" w:rsidRPr="007A4B91" w:rsidTr="00E41659">
        <w:trPr>
          <w:trHeight w:val="20"/>
          <w:jc w:val="center"/>
        </w:trPr>
        <w:tc>
          <w:tcPr>
            <w:tcW w:w="715" w:type="dxa"/>
          </w:tcPr>
          <w:p w:rsidR="00FC2CB5" w:rsidRPr="007A4B91" w:rsidRDefault="00FC2CB5" w:rsidP="005C66B7">
            <w:pPr>
              <w:ind w:left="-57" w:right="-57" w:firstLine="0"/>
              <w:jc w:val="left"/>
              <w:rPr>
                <w:szCs w:val="24"/>
              </w:rPr>
            </w:pPr>
          </w:p>
        </w:tc>
        <w:tc>
          <w:tcPr>
            <w:tcW w:w="3900" w:type="dxa"/>
          </w:tcPr>
          <w:p w:rsidR="00FC2CB5" w:rsidRPr="007A4B91" w:rsidRDefault="00FC2CB5" w:rsidP="005C66B7">
            <w:pPr>
              <w:ind w:left="-57" w:right="-57" w:firstLine="0"/>
              <w:jc w:val="left"/>
              <w:rPr>
                <w:b/>
                <w:szCs w:val="24"/>
              </w:rPr>
            </w:pPr>
            <w:r w:rsidRPr="007A4B91">
              <w:rPr>
                <w:b/>
                <w:szCs w:val="24"/>
              </w:rPr>
              <w:t>Всього</w:t>
            </w:r>
            <w:r w:rsidR="001B7BC2" w:rsidRPr="007A4B91">
              <w:rPr>
                <w:b/>
                <w:szCs w:val="24"/>
              </w:rPr>
              <w:t>:</w:t>
            </w:r>
          </w:p>
        </w:tc>
        <w:tc>
          <w:tcPr>
            <w:tcW w:w="1299" w:type="dxa"/>
          </w:tcPr>
          <w:p w:rsidR="00FC2CB5" w:rsidRPr="007A4B91" w:rsidRDefault="001B7BC2" w:rsidP="005C66B7">
            <w:pPr>
              <w:ind w:left="-57" w:right="-57" w:firstLine="0"/>
              <w:jc w:val="center"/>
              <w:rPr>
                <w:b/>
                <w:szCs w:val="24"/>
              </w:rPr>
            </w:pPr>
            <w:r w:rsidRPr="007A4B91">
              <w:rPr>
                <w:b/>
                <w:szCs w:val="24"/>
              </w:rPr>
              <w:t>х</w:t>
            </w:r>
          </w:p>
        </w:tc>
        <w:tc>
          <w:tcPr>
            <w:tcW w:w="1299" w:type="dxa"/>
          </w:tcPr>
          <w:p w:rsidR="00FC2CB5" w:rsidRPr="007A4B91" w:rsidRDefault="001B7BC2" w:rsidP="005C66B7">
            <w:pPr>
              <w:ind w:left="-57" w:right="-57" w:firstLine="0"/>
              <w:jc w:val="center"/>
              <w:rPr>
                <w:b/>
                <w:szCs w:val="24"/>
              </w:rPr>
            </w:pPr>
            <w:r w:rsidRPr="007A4B91">
              <w:rPr>
                <w:b/>
                <w:szCs w:val="24"/>
              </w:rPr>
              <w:t>х</w:t>
            </w:r>
          </w:p>
        </w:tc>
        <w:tc>
          <w:tcPr>
            <w:tcW w:w="1156" w:type="dxa"/>
          </w:tcPr>
          <w:p w:rsidR="00FC2CB5" w:rsidRPr="007A4B91" w:rsidRDefault="001B7BC2" w:rsidP="005C66B7">
            <w:pPr>
              <w:ind w:left="-57" w:right="-57" w:firstLine="0"/>
              <w:jc w:val="center"/>
              <w:rPr>
                <w:b/>
                <w:szCs w:val="24"/>
              </w:rPr>
            </w:pPr>
            <w:r w:rsidRPr="007A4B91">
              <w:rPr>
                <w:b/>
                <w:szCs w:val="24"/>
              </w:rPr>
              <w:t>х</w:t>
            </w:r>
          </w:p>
        </w:tc>
        <w:tc>
          <w:tcPr>
            <w:tcW w:w="987" w:type="dxa"/>
          </w:tcPr>
          <w:p w:rsidR="00FC2CB5" w:rsidRPr="007A4B91" w:rsidRDefault="001B7BC2" w:rsidP="005C66B7">
            <w:pPr>
              <w:ind w:left="-57" w:right="-57" w:firstLine="0"/>
              <w:jc w:val="center"/>
              <w:rPr>
                <w:b/>
                <w:szCs w:val="24"/>
              </w:rPr>
            </w:pPr>
            <w:r w:rsidRPr="007A4B91">
              <w:rPr>
                <w:b/>
                <w:szCs w:val="24"/>
              </w:rPr>
              <w:fldChar w:fldCharType="begin"/>
            </w:r>
            <w:r w:rsidRPr="007A4B91">
              <w:rPr>
                <w:b/>
                <w:szCs w:val="24"/>
              </w:rPr>
              <w:instrText xml:space="preserve"> =SUM(ABOVE) </w:instrText>
            </w:r>
            <w:r w:rsidRPr="007A4B91">
              <w:rPr>
                <w:b/>
                <w:szCs w:val="24"/>
              </w:rPr>
              <w:fldChar w:fldCharType="separate"/>
            </w:r>
            <w:r w:rsidRPr="007A4B91">
              <w:rPr>
                <w:b/>
                <w:szCs w:val="24"/>
              </w:rPr>
              <w:t>11310</w:t>
            </w:r>
            <w:r w:rsidRPr="007A4B91">
              <w:rPr>
                <w:b/>
                <w:szCs w:val="24"/>
              </w:rPr>
              <w:fldChar w:fldCharType="end"/>
            </w:r>
          </w:p>
        </w:tc>
      </w:tr>
      <w:tr w:rsidR="00FC2CB5" w:rsidRPr="007A4B91" w:rsidTr="00E41659">
        <w:trPr>
          <w:trHeight w:val="20"/>
          <w:jc w:val="center"/>
        </w:trPr>
        <w:tc>
          <w:tcPr>
            <w:tcW w:w="9356" w:type="dxa"/>
            <w:gridSpan w:val="6"/>
          </w:tcPr>
          <w:p w:rsidR="00FC2CB5" w:rsidRPr="007A4B91" w:rsidRDefault="00FC2CB5" w:rsidP="005C66B7">
            <w:pPr>
              <w:ind w:left="-57" w:right="-57" w:firstLine="0"/>
              <w:jc w:val="center"/>
              <w:rPr>
                <w:szCs w:val="24"/>
              </w:rPr>
            </w:pPr>
            <w:r w:rsidRPr="007A4B91">
              <w:rPr>
                <w:szCs w:val="24"/>
              </w:rPr>
              <w:t>Служба державної охорони ПЗФ</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w:t>
            </w:r>
          </w:p>
        </w:tc>
        <w:tc>
          <w:tcPr>
            <w:tcW w:w="3900" w:type="dxa"/>
          </w:tcPr>
          <w:p w:rsidR="00FC2CB5" w:rsidRPr="007A4B91" w:rsidRDefault="00FC2CB5" w:rsidP="005C66B7">
            <w:pPr>
              <w:ind w:left="-57" w:right="-57" w:firstLine="0"/>
              <w:jc w:val="left"/>
              <w:rPr>
                <w:szCs w:val="24"/>
              </w:rPr>
            </w:pPr>
            <w:r w:rsidRPr="007A4B91">
              <w:rPr>
                <w:szCs w:val="24"/>
              </w:rPr>
              <w:t>замок навісний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6</w:t>
            </w:r>
          </w:p>
        </w:tc>
        <w:tc>
          <w:tcPr>
            <w:tcW w:w="1156" w:type="dxa"/>
          </w:tcPr>
          <w:p w:rsidR="00FC2CB5" w:rsidRPr="007A4B91" w:rsidRDefault="00FC2CB5" w:rsidP="005C66B7">
            <w:pPr>
              <w:ind w:left="-57" w:right="-57" w:firstLine="0"/>
              <w:jc w:val="center"/>
              <w:rPr>
                <w:szCs w:val="24"/>
              </w:rPr>
            </w:pPr>
            <w:r w:rsidRPr="007A4B91">
              <w:rPr>
                <w:szCs w:val="24"/>
              </w:rPr>
              <w:t>95</w:t>
            </w:r>
          </w:p>
        </w:tc>
        <w:tc>
          <w:tcPr>
            <w:tcW w:w="987" w:type="dxa"/>
          </w:tcPr>
          <w:p w:rsidR="00FC2CB5" w:rsidRPr="007A4B91" w:rsidRDefault="00FC2CB5" w:rsidP="005C66B7">
            <w:pPr>
              <w:ind w:left="-57" w:right="-57" w:firstLine="0"/>
              <w:jc w:val="center"/>
              <w:rPr>
                <w:szCs w:val="24"/>
              </w:rPr>
            </w:pPr>
            <w:r w:rsidRPr="007A4B91">
              <w:rPr>
                <w:szCs w:val="24"/>
              </w:rPr>
              <w:t>570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w:t>
            </w:r>
          </w:p>
        </w:tc>
        <w:tc>
          <w:tcPr>
            <w:tcW w:w="3900" w:type="dxa"/>
          </w:tcPr>
          <w:p w:rsidR="00FC2CB5" w:rsidRPr="007A4B91" w:rsidRDefault="00FC2CB5" w:rsidP="005C66B7">
            <w:pPr>
              <w:ind w:left="-57" w:right="-57" w:firstLine="0"/>
              <w:jc w:val="left"/>
              <w:rPr>
                <w:szCs w:val="24"/>
              </w:rPr>
            </w:pPr>
            <w:r w:rsidRPr="007A4B91">
              <w:rPr>
                <w:szCs w:val="24"/>
              </w:rPr>
              <w:t>патронташ</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3</w:t>
            </w:r>
          </w:p>
        </w:tc>
        <w:tc>
          <w:tcPr>
            <w:tcW w:w="1156" w:type="dxa"/>
          </w:tcPr>
          <w:p w:rsidR="00FC2CB5" w:rsidRPr="007A4B91" w:rsidRDefault="00FC2CB5" w:rsidP="005C66B7">
            <w:pPr>
              <w:ind w:left="-57" w:right="-57" w:firstLine="0"/>
              <w:jc w:val="center"/>
              <w:rPr>
                <w:szCs w:val="24"/>
              </w:rPr>
            </w:pPr>
            <w:r w:rsidRPr="007A4B91">
              <w:rPr>
                <w:szCs w:val="24"/>
              </w:rPr>
              <w:t>350</w:t>
            </w:r>
          </w:p>
        </w:tc>
        <w:tc>
          <w:tcPr>
            <w:tcW w:w="987" w:type="dxa"/>
          </w:tcPr>
          <w:p w:rsidR="00FC2CB5" w:rsidRPr="007A4B91" w:rsidRDefault="00FC2CB5" w:rsidP="005C66B7">
            <w:pPr>
              <w:ind w:left="-57" w:right="-57" w:firstLine="0"/>
              <w:jc w:val="center"/>
              <w:rPr>
                <w:szCs w:val="24"/>
              </w:rPr>
            </w:pPr>
            <w:r w:rsidRPr="007A4B91">
              <w:rPr>
                <w:szCs w:val="24"/>
              </w:rPr>
              <w:t>1050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w:t>
            </w:r>
          </w:p>
        </w:tc>
        <w:tc>
          <w:tcPr>
            <w:tcW w:w="3900" w:type="dxa"/>
          </w:tcPr>
          <w:p w:rsidR="00FC2CB5" w:rsidRPr="007A4B91" w:rsidRDefault="00FC2CB5" w:rsidP="005C66B7">
            <w:pPr>
              <w:ind w:left="-57" w:right="-57" w:firstLine="0"/>
              <w:jc w:val="left"/>
              <w:rPr>
                <w:szCs w:val="24"/>
              </w:rPr>
            </w:pPr>
            <w:r w:rsidRPr="007A4B91">
              <w:rPr>
                <w:szCs w:val="24"/>
              </w:rPr>
              <w:t>віник</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6</w:t>
            </w:r>
          </w:p>
        </w:tc>
        <w:tc>
          <w:tcPr>
            <w:tcW w:w="1156" w:type="dxa"/>
          </w:tcPr>
          <w:p w:rsidR="00FC2CB5" w:rsidRPr="007A4B91" w:rsidRDefault="00FC2CB5" w:rsidP="005C66B7">
            <w:pPr>
              <w:ind w:left="-57" w:right="-57" w:firstLine="0"/>
              <w:jc w:val="center"/>
              <w:rPr>
                <w:szCs w:val="24"/>
              </w:rPr>
            </w:pPr>
            <w:r w:rsidRPr="007A4B91">
              <w:rPr>
                <w:szCs w:val="24"/>
              </w:rPr>
              <w:t>25</w:t>
            </w:r>
          </w:p>
        </w:tc>
        <w:tc>
          <w:tcPr>
            <w:tcW w:w="987" w:type="dxa"/>
          </w:tcPr>
          <w:p w:rsidR="00FC2CB5" w:rsidRPr="007A4B91" w:rsidRDefault="00FC2CB5" w:rsidP="005C66B7">
            <w:pPr>
              <w:ind w:left="-57" w:right="-57" w:firstLine="0"/>
              <w:jc w:val="center"/>
              <w:rPr>
                <w:szCs w:val="24"/>
              </w:rPr>
            </w:pPr>
            <w:r w:rsidRPr="007A4B91">
              <w:rPr>
                <w:szCs w:val="24"/>
              </w:rPr>
              <w:t>150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4</w:t>
            </w:r>
          </w:p>
        </w:tc>
        <w:tc>
          <w:tcPr>
            <w:tcW w:w="3900" w:type="dxa"/>
          </w:tcPr>
          <w:p w:rsidR="00FC2CB5" w:rsidRPr="007A4B91" w:rsidRDefault="00FC2CB5" w:rsidP="005C66B7">
            <w:pPr>
              <w:ind w:left="-57" w:right="-57" w:firstLine="0"/>
              <w:jc w:val="left"/>
              <w:rPr>
                <w:szCs w:val="24"/>
              </w:rPr>
            </w:pPr>
            <w:r w:rsidRPr="007A4B91">
              <w:rPr>
                <w:szCs w:val="24"/>
              </w:rPr>
              <w:t>акумулятор 12 Вт на сигналізацію</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900</w:t>
            </w:r>
          </w:p>
        </w:tc>
        <w:tc>
          <w:tcPr>
            <w:tcW w:w="987" w:type="dxa"/>
          </w:tcPr>
          <w:p w:rsidR="00FC2CB5" w:rsidRPr="007A4B91" w:rsidRDefault="00FC2CB5" w:rsidP="005C66B7">
            <w:pPr>
              <w:ind w:left="-57" w:right="-57" w:firstLine="0"/>
              <w:jc w:val="center"/>
              <w:rPr>
                <w:szCs w:val="24"/>
              </w:rPr>
            </w:pPr>
            <w:r w:rsidRPr="007A4B91">
              <w:rPr>
                <w:szCs w:val="24"/>
              </w:rPr>
              <w:t>1800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5</w:t>
            </w:r>
          </w:p>
        </w:tc>
        <w:tc>
          <w:tcPr>
            <w:tcW w:w="3900" w:type="dxa"/>
          </w:tcPr>
          <w:p w:rsidR="00FC2CB5" w:rsidRPr="007A4B91" w:rsidRDefault="00FC2CB5" w:rsidP="005C66B7">
            <w:pPr>
              <w:ind w:left="-57" w:right="-57" w:firstLine="0"/>
              <w:jc w:val="left"/>
              <w:rPr>
                <w:szCs w:val="24"/>
              </w:rPr>
            </w:pPr>
            <w:r w:rsidRPr="007A4B91">
              <w:rPr>
                <w:szCs w:val="24"/>
              </w:rPr>
              <w:t>метал для виготовлення знаків</w:t>
            </w:r>
          </w:p>
        </w:tc>
        <w:tc>
          <w:tcPr>
            <w:tcW w:w="1299" w:type="dxa"/>
          </w:tcPr>
          <w:p w:rsidR="00FC2CB5" w:rsidRPr="007A4B91" w:rsidRDefault="00FC2CB5" w:rsidP="005C66B7">
            <w:pPr>
              <w:ind w:left="-57" w:right="-57" w:firstLine="0"/>
              <w:jc w:val="center"/>
              <w:rPr>
                <w:szCs w:val="24"/>
              </w:rPr>
            </w:pPr>
            <w:r w:rsidRPr="007A4B91">
              <w:rPr>
                <w:szCs w:val="24"/>
              </w:rPr>
              <w:t>кг</w:t>
            </w:r>
          </w:p>
        </w:tc>
        <w:tc>
          <w:tcPr>
            <w:tcW w:w="1299" w:type="dxa"/>
          </w:tcPr>
          <w:p w:rsidR="00FC2CB5" w:rsidRPr="007A4B91" w:rsidRDefault="00FC2CB5" w:rsidP="005C66B7">
            <w:pPr>
              <w:ind w:left="-57" w:right="-57" w:firstLine="0"/>
              <w:jc w:val="center"/>
              <w:rPr>
                <w:szCs w:val="24"/>
              </w:rPr>
            </w:pPr>
            <w:r w:rsidRPr="007A4B91">
              <w:rPr>
                <w:szCs w:val="24"/>
              </w:rPr>
              <w:t>100</w:t>
            </w:r>
          </w:p>
        </w:tc>
        <w:tc>
          <w:tcPr>
            <w:tcW w:w="1156" w:type="dxa"/>
          </w:tcPr>
          <w:p w:rsidR="00FC2CB5" w:rsidRPr="007A4B91" w:rsidRDefault="00FC2CB5" w:rsidP="005C66B7">
            <w:pPr>
              <w:ind w:left="-57" w:right="-57" w:firstLine="0"/>
              <w:jc w:val="center"/>
              <w:rPr>
                <w:szCs w:val="24"/>
              </w:rPr>
            </w:pPr>
            <w:r w:rsidRPr="007A4B91">
              <w:rPr>
                <w:szCs w:val="24"/>
              </w:rPr>
              <w:t>100</w:t>
            </w:r>
          </w:p>
        </w:tc>
        <w:tc>
          <w:tcPr>
            <w:tcW w:w="987" w:type="dxa"/>
          </w:tcPr>
          <w:p w:rsidR="00FC2CB5" w:rsidRPr="007A4B91" w:rsidRDefault="00FC2CB5" w:rsidP="005C66B7">
            <w:pPr>
              <w:ind w:left="-57" w:right="-57" w:firstLine="0"/>
              <w:jc w:val="center"/>
              <w:rPr>
                <w:szCs w:val="24"/>
              </w:rPr>
            </w:pPr>
            <w:r w:rsidRPr="007A4B91">
              <w:rPr>
                <w:szCs w:val="24"/>
              </w:rPr>
              <w:t>10000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6</w:t>
            </w:r>
          </w:p>
        </w:tc>
        <w:tc>
          <w:tcPr>
            <w:tcW w:w="3900" w:type="dxa"/>
          </w:tcPr>
          <w:p w:rsidR="00FC2CB5" w:rsidRPr="007A4B91" w:rsidRDefault="00FC2CB5" w:rsidP="005C66B7">
            <w:pPr>
              <w:ind w:left="-57" w:right="-57" w:firstLine="0"/>
              <w:jc w:val="left"/>
              <w:rPr>
                <w:szCs w:val="24"/>
              </w:rPr>
            </w:pPr>
            <w:r w:rsidRPr="007A4B91">
              <w:rPr>
                <w:szCs w:val="24"/>
              </w:rPr>
              <w:t>чохли для зброї</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1250</w:t>
            </w:r>
          </w:p>
        </w:tc>
        <w:tc>
          <w:tcPr>
            <w:tcW w:w="987" w:type="dxa"/>
          </w:tcPr>
          <w:p w:rsidR="00FC2CB5" w:rsidRPr="007A4B91" w:rsidRDefault="00FC2CB5" w:rsidP="005C66B7">
            <w:pPr>
              <w:ind w:left="-57" w:right="-57" w:firstLine="0"/>
              <w:jc w:val="center"/>
              <w:rPr>
                <w:szCs w:val="24"/>
              </w:rPr>
            </w:pPr>
            <w:r w:rsidRPr="007A4B91">
              <w:rPr>
                <w:szCs w:val="24"/>
              </w:rPr>
              <w:t>6250</w:t>
            </w:r>
          </w:p>
        </w:tc>
      </w:tr>
    </w:tbl>
    <w:p w:rsidR="0025059E" w:rsidRPr="007A4B91" w:rsidRDefault="0025059E" w:rsidP="0025059E">
      <w:pPr>
        <w:jc w:val="right"/>
      </w:pPr>
      <w:r w:rsidRPr="007A4B91">
        <w:t>Продовження таблиці 5</w:t>
      </w:r>
      <w:r w:rsidR="00A62FB6" w:rsidRPr="007A4B91">
        <w:t>8</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15"/>
        <w:gridCol w:w="3900"/>
        <w:gridCol w:w="1299"/>
        <w:gridCol w:w="1299"/>
        <w:gridCol w:w="1156"/>
        <w:gridCol w:w="987"/>
      </w:tblGrid>
      <w:tr w:rsidR="0025059E" w:rsidRPr="007A4B91" w:rsidTr="00E9033D">
        <w:trPr>
          <w:trHeight w:val="20"/>
          <w:jc w:val="center"/>
        </w:trPr>
        <w:tc>
          <w:tcPr>
            <w:tcW w:w="715" w:type="dxa"/>
          </w:tcPr>
          <w:p w:rsidR="0025059E" w:rsidRPr="007A4B91" w:rsidRDefault="0025059E" w:rsidP="00E9033D">
            <w:pPr>
              <w:ind w:left="-57" w:right="-57" w:firstLine="0"/>
              <w:jc w:val="center"/>
              <w:rPr>
                <w:i/>
                <w:szCs w:val="24"/>
              </w:rPr>
            </w:pPr>
            <w:r w:rsidRPr="007A4B91">
              <w:rPr>
                <w:i/>
                <w:szCs w:val="24"/>
              </w:rPr>
              <w:t>1</w:t>
            </w:r>
          </w:p>
        </w:tc>
        <w:tc>
          <w:tcPr>
            <w:tcW w:w="3900" w:type="dxa"/>
          </w:tcPr>
          <w:p w:rsidR="0025059E" w:rsidRPr="007A4B91" w:rsidRDefault="0025059E" w:rsidP="00E9033D">
            <w:pPr>
              <w:ind w:left="-57" w:right="-57" w:firstLine="0"/>
              <w:jc w:val="center"/>
              <w:rPr>
                <w:i/>
                <w:szCs w:val="24"/>
              </w:rPr>
            </w:pPr>
            <w:r w:rsidRPr="007A4B91">
              <w:rPr>
                <w:i/>
                <w:szCs w:val="24"/>
              </w:rPr>
              <w:t>2</w:t>
            </w:r>
          </w:p>
        </w:tc>
        <w:tc>
          <w:tcPr>
            <w:tcW w:w="1299" w:type="dxa"/>
          </w:tcPr>
          <w:p w:rsidR="0025059E" w:rsidRPr="007A4B91" w:rsidRDefault="0025059E" w:rsidP="00E9033D">
            <w:pPr>
              <w:ind w:left="-57" w:right="-57" w:firstLine="0"/>
              <w:jc w:val="center"/>
              <w:rPr>
                <w:i/>
                <w:szCs w:val="24"/>
              </w:rPr>
            </w:pPr>
            <w:r w:rsidRPr="007A4B91">
              <w:rPr>
                <w:i/>
                <w:szCs w:val="24"/>
              </w:rPr>
              <w:t>3</w:t>
            </w:r>
          </w:p>
        </w:tc>
        <w:tc>
          <w:tcPr>
            <w:tcW w:w="1299" w:type="dxa"/>
          </w:tcPr>
          <w:p w:rsidR="0025059E" w:rsidRPr="007A4B91" w:rsidRDefault="0025059E" w:rsidP="00E9033D">
            <w:pPr>
              <w:ind w:left="-57" w:right="-57" w:firstLine="0"/>
              <w:jc w:val="center"/>
              <w:rPr>
                <w:i/>
                <w:szCs w:val="24"/>
              </w:rPr>
            </w:pPr>
            <w:r w:rsidRPr="007A4B91">
              <w:rPr>
                <w:i/>
                <w:szCs w:val="24"/>
              </w:rPr>
              <w:t>4</w:t>
            </w:r>
          </w:p>
        </w:tc>
        <w:tc>
          <w:tcPr>
            <w:tcW w:w="1156" w:type="dxa"/>
          </w:tcPr>
          <w:p w:rsidR="0025059E" w:rsidRPr="007A4B91" w:rsidRDefault="0025059E" w:rsidP="00E9033D">
            <w:pPr>
              <w:ind w:left="-57" w:right="-57" w:firstLine="0"/>
              <w:jc w:val="center"/>
              <w:rPr>
                <w:i/>
                <w:szCs w:val="24"/>
              </w:rPr>
            </w:pPr>
            <w:r w:rsidRPr="007A4B91">
              <w:rPr>
                <w:i/>
                <w:szCs w:val="24"/>
              </w:rPr>
              <w:t>5</w:t>
            </w:r>
          </w:p>
        </w:tc>
        <w:tc>
          <w:tcPr>
            <w:tcW w:w="987" w:type="dxa"/>
          </w:tcPr>
          <w:p w:rsidR="0025059E" w:rsidRPr="007A4B91" w:rsidRDefault="0025059E" w:rsidP="00E9033D">
            <w:pPr>
              <w:ind w:left="-57" w:right="-57" w:firstLine="0"/>
              <w:jc w:val="center"/>
              <w:rPr>
                <w:i/>
                <w:szCs w:val="24"/>
              </w:rPr>
            </w:pPr>
            <w:r w:rsidRPr="007A4B91">
              <w:rPr>
                <w:i/>
                <w:szCs w:val="24"/>
              </w:rPr>
              <w:t>6</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7</w:t>
            </w:r>
          </w:p>
        </w:tc>
        <w:tc>
          <w:tcPr>
            <w:tcW w:w="3900" w:type="dxa"/>
          </w:tcPr>
          <w:p w:rsidR="00FC2CB5" w:rsidRPr="007A4B91" w:rsidRDefault="00FC2CB5" w:rsidP="005C66B7">
            <w:pPr>
              <w:ind w:left="-57" w:right="-57" w:firstLine="0"/>
              <w:jc w:val="left"/>
              <w:rPr>
                <w:szCs w:val="24"/>
              </w:rPr>
            </w:pPr>
            <w:r w:rsidRPr="007A4B91">
              <w:rPr>
                <w:szCs w:val="24"/>
              </w:rPr>
              <w:t xml:space="preserve">бінокль </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1100</w:t>
            </w:r>
          </w:p>
        </w:tc>
        <w:tc>
          <w:tcPr>
            <w:tcW w:w="987" w:type="dxa"/>
          </w:tcPr>
          <w:p w:rsidR="00FC2CB5" w:rsidRPr="007A4B91" w:rsidRDefault="00FC2CB5" w:rsidP="005C66B7">
            <w:pPr>
              <w:ind w:left="-57" w:right="-57" w:firstLine="0"/>
              <w:jc w:val="center"/>
              <w:rPr>
                <w:szCs w:val="24"/>
              </w:rPr>
            </w:pPr>
            <w:r w:rsidRPr="007A4B91">
              <w:rPr>
                <w:szCs w:val="24"/>
              </w:rPr>
              <w:t>1100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8</w:t>
            </w:r>
          </w:p>
        </w:tc>
        <w:tc>
          <w:tcPr>
            <w:tcW w:w="3900" w:type="dxa"/>
          </w:tcPr>
          <w:p w:rsidR="00FC2CB5" w:rsidRPr="007A4B91" w:rsidRDefault="00FC2CB5" w:rsidP="005C66B7">
            <w:pPr>
              <w:ind w:left="-57" w:right="-57" w:firstLine="0"/>
              <w:jc w:val="left"/>
              <w:rPr>
                <w:szCs w:val="24"/>
              </w:rPr>
            </w:pPr>
            <w:r w:rsidRPr="007A4B91">
              <w:rPr>
                <w:szCs w:val="24"/>
              </w:rPr>
              <w:t>акумуляторний ліхтарик</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250</w:t>
            </w:r>
          </w:p>
        </w:tc>
        <w:tc>
          <w:tcPr>
            <w:tcW w:w="987" w:type="dxa"/>
          </w:tcPr>
          <w:p w:rsidR="00FC2CB5" w:rsidRPr="007A4B91" w:rsidRDefault="00FC2CB5" w:rsidP="005C66B7">
            <w:pPr>
              <w:ind w:left="-57" w:right="-57" w:firstLine="0"/>
              <w:jc w:val="center"/>
              <w:rPr>
                <w:szCs w:val="24"/>
              </w:rPr>
            </w:pPr>
            <w:r w:rsidRPr="007A4B91">
              <w:rPr>
                <w:szCs w:val="24"/>
              </w:rPr>
              <w:t>1250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9</w:t>
            </w:r>
          </w:p>
        </w:tc>
        <w:tc>
          <w:tcPr>
            <w:tcW w:w="3900" w:type="dxa"/>
          </w:tcPr>
          <w:p w:rsidR="00FC2CB5" w:rsidRPr="007A4B91" w:rsidRDefault="00FC2CB5" w:rsidP="005C66B7">
            <w:pPr>
              <w:ind w:left="-57" w:right="-57" w:firstLine="0"/>
              <w:jc w:val="left"/>
              <w:rPr>
                <w:szCs w:val="24"/>
              </w:rPr>
            </w:pPr>
            <w:r w:rsidRPr="007A4B91">
              <w:rPr>
                <w:szCs w:val="24"/>
              </w:rPr>
              <w:t>вогнепальні набої</w:t>
            </w:r>
          </w:p>
        </w:tc>
        <w:tc>
          <w:tcPr>
            <w:tcW w:w="1299" w:type="dxa"/>
          </w:tcPr>
          <w:p w:rsidR="00FC2CB5" w:rsidRPr="007A4B91" w:rsidRDefault="001B7BC2" w:rsidP="005C66B7">
            <w:pPr>
              <w:ind w:left="-57" w:right="-57" w:firstLine="0"/>
              <w:jc w:val="center"/>
              <w:rPr>
                <w:szCs w:val="24"/>
              </w:rPr>
            </w:pPr>
            <w:r w:rsidRPr="007A4B91">
              <w:rPr>
                <w:szCs w:val="24"/>
              </w:rPr>
              <w:t>х</w:t>
            </w:r>
          </w:p>
        </w:tc>
        <w:tc>
          <w:tcPr>
            <w:tcW w:w="1299" w:type="dxa"/>
          </w:tcPr>
          <w:p w:rsidR="00FC2CB5" w:rsidRPr="007A4B91" w:rsidRDefault="001B7BC2" w:rsidP="005C66B7">
            <w:pPr>
              <w:ind w:left="-57" w:right="-57" w:firstLine="0"/>
              <w:jc w:val="center"/>
              <w:rPr>
                <w:szCs w:val="24"/>
              </w:rPr>
            </w:pPr>
            <w:r w:rsidRPr="007A4B91">
              <w:rPr>
                <w:szCs w:val="24"/>
              </w:rPr>
              <w:t>х</w:t>
            </w:r>
          </w:p>
        </w:tc>
        <w:tc>
          <w:tcPr>
            <w:tcW w:w="1156" w:type="dxa"/>
          </w:tcPr>
          <w:p w:rsidR="00FC2CB5" w:rsidRPr="007A4B91" w:rsidRDefault="001B7BC2" w:rsidP="005C66B7">
            <w:pPr>
              <w:ind w:left="-57" w:right="-57" w:firstLine="0"/>
              <w:jc w:val="center"/>
              <w:rPr>
                <w:szCs w:val="24"/>
              </w:rPr>
            </w:pPr>
            <w:r w:rsidRPr="007A4B91">
              <w:rPr>
                <w:szCs w:val="24"/>
              </w:rPr>
              <w:t>х</w:t>
            </w:r>
          </w:p>
        </w:tc>
        <w:tc>
          <w:tcPr>
            <w:tcW w:w="987" w:type="dxa"/>
          </w:tcPr>
          <w:p w:rsidR="00FC2CB5" w:rsidRPr="007A4B91" w:rsidRDefault="00FC2CB5" w:rsidP="005C66B7">
            <w:pPr>
              <w:ind w:left="-57" w:right="-57" w:firstLine="0"/>
              <w:jc w:val="center"/>
              <w:rPr>
                <w:szCs w:val="24"/>
              </w:rPr>
            </w:pPr>
            <w:r w:rsidRPr="007A4B91">
              <w:rPr>
                <w:szCs w:val="24"/>
              </w:rPr>
              <w:t>6500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p>
        </w:tc>
        <w:tc>
          <w:tcPr>
            <w:tcW w:w="3900" w:type="dxa"/>
          </w:tcPr>
          <w:p w:rsidR="00FC2CB5" w:rsidRPr="007A4B91" w:rsidRDefault="00FC2CB5" w:rsidP="005C66B7">
            <w:pPr>
              <w:ind w:left="-57" w:right="-57" w:firstLine="0"/>
              <w:jc w:val="left"/>
              <w:rPr>
                <w:b/>
                <w:szCs w:val="24"/>
              </w:rPr>
            </w:pPr>
            <w:r w:rsidRPr="007A4B91">
              <w:rPr>
                <w:b/>
                <w:szCs w:val="24"/>
              </w:rPr>
              <w:t>Всього</w:t>
            </w:r>
            <w:r w:rsidR="001B7BC2" w:rsidRPr="007A4B91">
              <w:rPr>
                <w:b/>
                <w:szCs w:val="24"/>
              </w:rPr>
              <w:t>:</w:t>
            </w:r>
          </w:p>
        </w:tc>
        <w:tc>
          <w:tcPr>
            <w:tcW w:w="1299" w:type="dxa"/>
          </w:tcPr>
          <w:p w:rsidR="00FC2CB5" w:rsidRPr="007A4B91" w:rsidRDefault="001B7BC2" w:rsidP="005C66B7">
            <w:pPr>
              <w:ind w:left="-57" w:right="-57" w:firstLine="0"/>
              <w:jc w:val="center"/>
              <w:rPr>
                <w:b/>
                <w:szCs w:val="24"/>
              </w:rPr>
            </w:pPr>
            <w:r w:rsidRPr="007A4B91">
              <w:rPr>
                <w:b/>
                <w:szCs w:val="24"/>
              </w:rPr>
              <w:t>х</w:t>
            </w:r>
          </w:p>
        </w:tc>
        <w:tc>
          <w:tcPr>
            <w:tcW w:w="1299" w:type="dxa"/>
          </w:tcPr>
          <w:p w:rsidR="00FC2CB5" w:rsidRPr="007A4B91" w:rsidRDefault="001B7BC2" w:rsidP="005C66B7">
            <w:pPr>
              <w:ind w:left="-57" w:right="-57" w:firstLine="0"/>
              <w:jc w:val="center"/>
              <w:rPr>
                <w:b/>
                <w:szCs w:val="24"/>
              </w:rPr>
            </w:pPr>
            <w:r w:rsidRPr="007A4B91">
              <w:rPr>
                <w:b/>
                <w:szCs w:val="24"/>
              </w:rPr>
              <w:t>х</w:t>
            </w:r>
          </w:p>
        </w:tc>
        <w:tc>
          <w:tcPr>
            <w:tcW w:w="1156" w:type="dxa"/>
          </w:tcPr>
          <w:p w:rsidR="00FC2CB5" w:rsidRPr="007A4B91" w:rsidRDefault="001B7BC2" w:rsidP="005C66B7">
            <w:pPr>
              <w:ind w:left="-57" w:right="-57" w:firstLine="0"/>
              <w:jc w:val="center"/>
              <w:rPr>
                <w:b/>
                <w:szCs w:val="24"/>
              </w:rPr>
            </w:pPr>
            <w:r w:rsidRPr="007A4B91">
              <w:rPr>
                <w:b/>
                <w:szCs w:val="24"/>
              </w:rPr>
              <w:t>х</w:t>
            </w:r>
          </w:p>
        </w:tc>
        <w:tc>
          <w:tcPr>
            <w:tcW w:w="987" w:type="dxa"/>
          </w:tcPr>
          <w:p w:rsidR="00FC2CB5" w:rsidRPr="007A4B91" w:rsidRDefault="001B7BC2" w:rsidP="005C66B7">
            <w:pPr>
              <w:ind w:left="-57" w:right="-57" w:firstLine="0"/>
              <w:jc w:val="center"/>
              <w:rPr>
                <w:b/>
                <w:szCs w:val="24"/>
              </w:rPr>
            </w:pPr>
            <w:r w:rsidRPr="007A4B91">
              <w:rPr>
                <w:b/>
                <w:szCs w:val="24"/>
              </w:rPr>
              <w:t>28670</w:t>
            </w:r>
          </w:p>
        </w:tc>
      </w:tr>
      <w:tr w:rsidR="00FC2CB5" w:rsidRPr="007A4B91" w:rsidTr="00E41659">
        <w:trPr>
          <w:trHeight w:val="20"/>
          <w:jc w:val="center"/>
        </w:trPr>
        <w:tc>
          <w:tcPr>
            <w:tcW w:w="9356" w:type="dxa"/>
            <w:gridSpan w:val="6"/>
          </w:tcPr>
          <w:p w:rsidR="00FC2CB5" w:rsidRPr="007A4B91" w:rsidRDefault="00FC2CB5" w:rsidP="005C66B7">
            <w:pPr>
              <w:ind w:left="-57" w:right="-57" w:firstLine="0"/>
              <w:jc w:val="center"/>
              <w:rPr>
                <w:szCs w:val="24"/>
              </w:rPr>
            </w:pPr>
            <w:r w:rsidRPr="007A4B91">
              <w:rPr>
                <w:szCs w:val="24"/>
              </w:rPr>
              <w:t>Музей Природ</w:t>
            </w:r>
            <w:r w:rsidR="00360332" w:rsidRPr="007A4B91">
              <w:rPr>
                <w:szCs w:val="24"/>
              </w:rPr>
              <w:t>и</w:t>
            </w:r>
            <w:r w:rsidRPr="007A4B91">
              <w:rPr>
                <w:szCs w:val="24"/>
              </w:rPr>
              <w:t xml:space="preserve"> Таврії</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w:t>
            </w:r>
          </w:p>
        </w:tc>
        <w:tc>
          <w:tcPr>
            <w:tcW w:w="3900" w:type="dxa"/>
          </w:tcPr>
          <w:p w:rsidR="00FC2CB5" w:rsidRPr="007A4B91" w:rsidRDefault="00FC2CB5" w:rsidP="005C66B7">
            <w:pPr>
              <w:ind w:left="-57" w:right="-57" w:firstLine="0"/>
              <w:jc w:val="left"/>
              <w:rPr>
                <w:szCs w:val="24"/>
              </w:rPr>
            </w:pPr>
            <w:r w:rsidRPr="007A4B91">
              <w:rPr>
                <w:szCs w:val="24"/>
              </w:rPr>
              <w:t>аерограф професійний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600</w:t>
            </w:r>
          </w:p>
        </w:tc>
        <w:tc>
          <w:tcPr>
            <w:tcW w:w="987" w:type="dxa"/>
          </w:tcPr>
          <w:p w:rsidR="00FC2CB5" w:rsidRPr="007A4B91" w:rsidRDefault="00FC2CB5" w:rsidP="005C66B7">
            <w:pPr>
              <w:ind w:left="-57" w:right="-57" w:firstLine="0"/>
              <w:jc w:val="center"/>
              <w:rPr>
                <w:szCs w:val="24"/>
              </w:rPr>
            </w:pPr>
            <w:r w:rsidRPr="007A4B91">
              <w:rPr>
                <w:szCs w:val="24"/>
              </w:rPr>
              <w:t>600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w:t>
            </w:r>
          </w:p>
        </w:tc>
        <w:tc>
          <w:tcPr>
            <w:tcW w:w="3900" w:type="dxa"/>
          </w:tcPr>
          <w:p w:rsidR="00FC2CB5" w:rsidRPr="007A4B91" w:rsidRDefault="00FC2CB5" w:rsidP="005C66B7">
            <w:pPr>
              <w:ind w:left="-57" w:right="-57" w:firstLine="0"/>
              <w:jc w:val="left"/>
              <w:rPr>
                <w:szCs w:val="24"/>
              </w:rPr>
            </w:pPr>
            <w:r w:rsidRPr="007A4B91">
              <w:rPr>
                <w:szCs w:val="24"/>
              </w:rPr>
              <w:t>мінікомпресор для аерографа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2500</w:t>
            </w:r>
          </w:p>
        </w:tc>
        <w:tc>
          <w:tcPr>
            <w:tcW w:w="987" w:type="dxa"/>
          </w:tcPr>
          <w:p w:rsidR="00FC2CB5" w:rsidRPr="007A4B91" w:rsidRDefault="00FC2CB5" w:rsidP="005C66B7">
            <w:pPr>
              <w:ind w:left="-57" w:right="-57" w:firstLine="0"/>
              <w:jc w:val="center"/>
              <w:rPr>
                <w:szCs w:val="24"/>
              </w:rPr>
            </w:pPr>
            <w:r w:rsidRPr="007A4B91">
              <w:rPr>
                <w:szCs w:val="24"/>
              </w:rPr>
              <w:t>2500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w:t>
            </w:r>
          </w:p>
        </w:tc>
        <w:tc>
          <w:tcPr>
            <w:tcW w:w="3900" w:type="dxa"/>
          </w:tcPr>
          <w:p w:rsidR="00FC2CB5" w:rsidRPr="007A4B91" w:rsidRDefault="00FC2CB5" w:rsidP="005C66B7">
            <w:pPr>
              <w:ind w:left="-57" w:right="-57" w:firstLine="0"/>
              <w:jc w:val="left"/>
              <w:rPr>
                <w:szCs w:val="24"/>
              </w:rPr>
            </w:pPr>
            <w:r w:rsidRPr="007A4B91">
              <w:rPr>
                <w:szCs w:val="24"/>
              </w:rPr>
              <w:t>пилесмок</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4000</w:t>
            </w:r>
          </w:p>
        </w:tc>
        <w:tc>
          <w:tcPr>
            <w:tcW w:w="987" w:type="dxa"/>
          </w:tcPr>
          <w:p w:rsidR="00FC2CB5" w:rsidRPr="007A4B91" w:rsidRDefault="00FC2CB5" w:rsidP="005C66B7">
            <w:pPr>
              <w:ind w:left="-57" w:right="-57" w:firstLine="0"/>
              <w:jc w:val="center"/>
              <w:rPr>
                <w:szCs w:val="24"/>
              </w:rPr>
            </w:pPr>
            <w:r w:rsidRPr="007A4B91">
              <w:rPr>
                <w:szCs w:val="24"/>
              </w:rPr>
              <w:t>4000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4</w:t>
            </w:r>
          </w:p>
        </w:tc>
        <w:tc>
          <w:tcPr>
            <w:tcW w:w="3900" w:type="dxa"/>
          </w:tcPr>
          <w:p w:rsidR="00FC2CB5" w:rsidRPr="007A4B91" w:rsidRDefault="00FC2CB5" w:rsidP="005C66B7">
            <w:pPr>
              <w:ind w:left="-57" w:right="-57" w:firstLine="0"/>
              <w:jc w:val="left"/>
              <w:rPr>
                <w:szCs w:val="24"/>
              </w:rPr>
            </w:pPr>
            <w:r w:rsidRPr="007A4B91">
              <w:rPr>
                <w:szCs w:val="24"/>
              </w:rPr>
              <w:t>шліфмашинка кутова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1500</w:t>
            </w:r>
          </w:p>
        </w:tc>
        <w:tc>
          <w:tcPr>
            <w:tcW w:w="987" w:type="dxa"/>
          </w:tcPr>
          <w:p w:rsidR="00FC2CB5" w:rsidRPr="007A4B91" w:rsidRDefault="00FC2CB5" w:rsidP="005C66B7">
            <w:pPr>
              <w:ind w:left="-57" w:right="-57" w:firstLine="0"/>
              <w:jc w:val="center"/>
              <w:rPr>
                <w:szCs w:val="24"/>
              </w:rPr>
            </w:pPr>
            <w:r w:rsidRPr="007A4B91">
              <w:rPr>
                <w:szCs w:val="24"/>
              </w:rPr>
              <w:t>1500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5</w:t>
            </w:r>
          </w:p>
        </w:tc>
        <w:tc>
          <w:tcPr>
            <w:tcW w:w="3900" w:type="dxa"/>
          </w:tcPr>
          <w:p w:rsidR="00FC2CB5" w:rsidRPr="007A4B91" w:rsidRDefault="00FC2CB5" w:rsidP="005C66B7">
            <w:pPr>
              <w:ind w:left="-57" w:right="-57" w:firstLine="0"/>
              <w:jc w:val="left"/>
              <w:rPr>
                <w:szCs w:val="24"/>
              </w:rPr>
            </w:pPr>
            <w:r w:rsidRPr="007A4B91">
              <w:rPr>
                <w:szCs w:val="24"/>
              </w:rPr>
              <w:t>ручна струбцина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w:t>
            </w:r>
          </w:p>
        </w:tc>
        <w:tc>
          <w:tcPr>
            <w:tcW w:w="1156" w:type="dxa"/>
          </w:tcPr>
          <w:p w:rsidR="00FC2CB5" w:rsidRPr="007A4B91" w:rsidRDefault="00FC2CB5" w:rsidP="005C66B7">
            <w:pPr>
              <w:ind w:left="-57" w:right="-57" w:firstLine="0"/>
              <w:jc w:val="center"/>
              <w:rPr>
                <w:szCs w:val="24"/>
              </w:rPr>
            </w:pPr>
            <w:r w:rsidRPr="007A4B91">
              <w:rPr>
                <w:szCs w:val="24"/>
              </w:rPr>
              <w:t>150</w:t>
            </w:r>
          </w:p>
        </w:tc>
        <w:tc>
          <w:tcPr>
            <w:tcW w:w="987" w:type="dxa"/>
          </w:tcPr>
          <w:p w:rsidR="00FC2CB5" w:rsidRPr="007A4B91" w:rsidRDefault="00FC2CB5" w:rsidP="005C66B7">
            <w:pPr>
              <w:ind w:left="-57" w:right="-57" w:firstLine="0"/>
              <w:jc w:val="center"/>
              <w:rPr>
                <w:szCs w:val="24"/>
              </w:rPr>
            </w:pPr>
            <w:r w:rsidRPr="007A4B91">
              <w:rPr>
                <w:szCs w:val="24"/>
              </w:rPr>
              <w:t>600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6</w:t>
            </w:r>
          </w:p>
        </w:tc>
        <w:tc>
          <w:tcPr>
            <w:tcW w:w="3900" w:type="dxa"/>
          </w:tcPr>
          <w:p w:rsidR="00FC2CB5" w:rsidRPr="007A4B91" w:rsidRDefault="00FC2CB5" w:rsidP="005C66B7">
            <w:pPr>
              <w:ind w:left="-57" w:right="-57" w:firstLine="0"/>
              <w:jc w:val="left"/>
              <w:rPr>
                <w:szCs w:val="24"/>
              </w:rPr>
            </w:pPr>
            <w:r w:rsidRPr="007A4B91">
              <w:rPr>
                <w:szCs w:val="24"/>
              </w:rPr>
              <w:t>струбцина ременева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400</w:t>
            </w:r>
          </w:p>
        </w:tc>
        <w:tc>
          <w:tcPr>
            <w:tcW w:w="987" w:type="dxa"/>
          </w:tcPr>
          <w:p w:rsidR="00FC2CB5" w:rsidRPr="007A4B91" w:rsidRDefault="00FC2CB5" w:rsidP="005C66B7">
            <w:pPr>
              <w:ind w:left="-57" w:right="-57" w:firstLine="0"/>
              <w:jc w:val="center"/>
              <w:rPr>
                <w:szCs w:val="24"/>
              </w:rPr>
            </w:pPr>
            <w:r w:rsidRPr="007A4B91">
              <w:rPr>
                <w:szCs w:val="24"/>
              </w:rPr>
              <w:t>400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7</w:t>
            </w:r>
          </w:p>
        </w:tc>
        <w:tc>
          <w:tcPr>
            <w:tcW w:w="3900" w:type="dxa"/>
          </w:tcPr>
          <w:p w:rsidR="00FC2CB5" w:rsidRPr="007A4B91" w:rsidRDefault="00FC2CB5" w:rsidP="005C66B7">
            <w:pPr>
              <w:ind w:left="-57" w:right="-57" w:firstLine="0"/>
              <w:jc w:val="left"/>
              <w:rPr>
                <w:szCs w:val="24"/>
              </w:rPr>
            </w:pPr>
            <w:r w:rsidRPr="007A4B91">
              <w:rPr>
                <w:szCs w:val="24"/>
              </w:rPr>
              <w:t>дрель професійна ударна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2000</w:t>
            </w:r>
          </w:p>
        </w:tc>
        <w:tc>
          <w:tcPr>
            <w:tcW w:w="987" w:type="dxa"/>
          </w:tcPr>
          <w:p w:rsidR="00FC2CB5" w:rsidRPr="007A4B91" w:rsidRDefault="00FC2CB5" w:rsidP="005C66B7">
            <w:pPr>
              <w:ind w:left="-57" w:right="-57" w:firstLine="0"/>
              <w:jc w:val="center"/>
              <w:rPr>
                <w:szCs w:val="24"/>
              </w:rPr>
            </w:pPr>
            <w:r w:rsidRPr="007A4B91">
              <w:rPr>
                <w:szCs w:val="24"/>
              </w:rPr>
              <w:t>2000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8</w:t>
            </w:r>
          </w:p>
        </w:tc>
        <w:tc>
          <w:tcPr>
            <w:tcW w:w="3900" w:type="dxa"/>
          </w:tcPr>
          <w:p w:rsidR="00FC2CB5" w:rsidRPr="007A4B91" w:rsidRDefault="00FC2CB5" w:rsidP="005C66B7">
            <w:pPr>
              <w:ind w:left="-57" w:right="-57" w:firstLine="0"/>
              <w:jc w:val="left"/>
              <w:rPr>
                <w:szCs w:val="24"/>
              </w:rPr>
            </w:pPr>
            <w:r w:rsidRPr="007A4B91">
              <w:rPr>
                <w:szCs w:val="24"/>
              </w:rPr>
              <w:t>бормашина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2500</w:t>
            </w:r>
          </w:p>
        </w:tc>
        <w:tc>
          <w:tcPr>
            <w:tcW w:w="987" w:type="dxa"/>
          </w:tcPr>
          <w:p w:rsidR="00FC2CB5" w:rsidRPr="007A4B91" w:rsidRDefault="00FC2CB5" w:rsidP="005C66B7">
            <w:pPr>
              <w:ind w:left="-57" w:right="-57" w:firstLine="0"/>
              <w:jc w:val="center"/>
              <w:rPr>
                <w:szCs w:val="24"/>
              </w:rPr>
            </w:pPr>
            <w:r w:rsidRPr="007A4B91">
              <w:rPr>
                <w:szCs w:val="24"/>
              </w:rPr>
              <w:t>2500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9</w:t>
            </w:r>
          </w:p>
        </w:tc>
        <w:tc>
          <w:tcPr>
            <w:tcW w:w="3900" w:type="dxa"/>
          </w:tcPr>
          <w:p w:rsidR="00FC2CB5" w:rsidRPr="007A4B91" w:rsidRDefault="00FC2CB5" w:rsidP="005C66B7">
            <w:pPr>
              <w:ind w:left="-57" w:right="-57" w:firstLine="0"/>
              <w:jc w:val="left"/>
              <w:rPr>
                <w:szCs w:val="24"/>
              </w:rPr>
            </w:pPr>
            <w:r w:rsidRPr="007A4B91">
              <w:rPr>
                <w:szCs w:val="24"/>
              </w:rPr>
              <w:t>диск пильний по дереву</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600</w:t>
            </w:r>
          </w:p>
        </w:tc>
        <w:tc>
          <w:tcPr>
            <w:tcW w:w="987" w:type="dxa"/>
          </w:tcPr>
          <w:p w:rsidR="00FC2CB5" w:rsidRPr="007A4B91" w:rsidRDefault="00FC2CB5" w:rsidP="005C66B7">
            <w:pPr>
              <w:ind w:left="-57" w:right="-57" w:firstLine="0"/>
              <w:jc w:val="center"/>
              <w:rPr>
                <w:szCs w:val="24"/>
              </w:rPr>
            </w:pPr>
            <w:r w:rsidRPr="007A4B91">
              <w:rPr>
                <w:szCs w:val="24"/>
              </w:rPr>
              <w:t>600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10</w:t>
            </w:r>
          </w:p>
        </w:tc>
        <w:tc>
          <w:tcPr>
            <w:tcW w:w="3900" w:type="dxa"/>
          </w:tcPr>
          <w:p w:rsidR="00FC2CB5" w:rsidRPr="007A4B91" w:rsidRDefault="00FC2CB5" w:rsidP="005C66B7">
            <w:pPr>
              <w:ind w:left="-57" w:right="-57" w:firstLine="0"/>
              <w:jc w:val="left"/>
              <w:rPr>
                <w:szCs w:val="24"/>
              </w:rPr>
            </w:pPr>
            <w:r w:rsidRPr="007A4B91">
              <w:rPr>
                <w:szCs w:val="24"/>
              </w:rPr>
              <w:t>диск пильний по дереву 255х100х30</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1300</w:t>
            </w:r>
          </w:p>
        </w:tc>
        <w:tc>
          <w:tcPr>
            <w:tcW w:w="987" w:type="dxa"/>
          </w:tcPr>
          <w:p w:rsidR="00FC2CB5" w:rsidRPr="007A4B91" w:rsidRDefault="00FC2CB5" w:rsidP="005C66B7">
            <w:pPr>
              <w:ind w:left="-57" w:right="-57" w:firstLine="0"/>
              <w:jc w:val="center"/>
              <w:rPr>
                <w:szCs w:val="24"/>
              </w:rPr>
            </w:pPr>
            <w:r w:rsidRPr="007A4B91">
              <w:rPr>
                <w:szCs w:val="24"/>
              </w:rPr>
              <w:t>1300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11</w:t>
            </w:r>
          </w:p>
        </w:tc>
        <w:tc>
          <w:tcPr>
            <w:tcW w:w="3900" w:type="dxa"/>
          </w:tcPr>
          <w:p w:rsidR="00FC2CB5" w:rsidRPr="007A4B91" w:rsidRDefault="00FC2CB5" w:rsidP="005C66B7">
            <w:pPr>
              <w:ind w:left="-57" w:right="-57" w:firstLine="0"/>
              <w:jc w:val="left"/>
              <w:rPr>
                <w:szCs w:val="24"/>
              </w:rPr>
            </w:pPr>
            <w:r w:rsidRPr="007A4B91">
              <w:rPr>
                <w:szCs w:val="24"/>
              </w:rPr>
              <w:t>фреза мікрошипова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1500</w:t>
            </w:r>
          </w:p>
        </w:tc>
        <w:tc>
          <w:tcPr>
            <w:tcW w:w="987" w:type="dxa"/>
          </w:tcPr>
          <w:p w:rsidR="00FC2CB5" w:rsidRPr="007A4B91" w:rsidRDefault="00FC2CB5" w:rsidP="005C66B7">
            <w:pPr>
              <w:ind w:left="-57" w:right="-57" w:firstLine="0"/>
              <w:jc w:val="center"/>
              <w:rPr>
                <w:szCs w:val="24"/>
              </w:rPr>
            </w:pPr>
            <w:r w:rsidRPr="007A4B91">
              <w:rPr>
                <w:szCs w:val="24"/>
              </w:rPr>
              <w:t>1500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12</w:t>
            </w:r>
          </w:p>
        </w:tc>
        <w:tc>
          <w:tcPr>
            <w:tcW w:w="3900" w:type="dxa"/>
          </w:tcPr>
          <w:p w:rsidR="00FC2CB5" w:rsidRPr="007A4B91" w:rsidRDefault="00FC2CB5" w:rsidP="005C66B7">
            <w:pPr>
              <w:ind w:left="-57" w:right="-57" w:firstLine="0"/>
              <w:jc w:val="left"/>
              <w:rPr>
                <w:szCs w:val="24"/>
              </w:rPr>
            </w:pPr>
            <w:r w:rsidRPr="007A4B91">
              <w:rPr>
                <w:szCs w:val="24"/>
              </w:rPr>
              <w:t>фреза кромочна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650</w:t>
            </w:r>
          </w:p>
        </w:tc>
        <w:tc>
          <w:tcPr>
            <w:tcW w:w="987" w:type="dxa"/>
          </w:tcPr>
          <w:p w:rsidR="00FC2CB5" w:rsidRPr="007A4B91" w:rsidRDefault="00FC2CB5" w:rsidP="005C66B7">
            <w:pPr>
              <w:ind w:left="-57" w:right="-57" w:firstLine="0"/>
              <w:jc w:val="center"/>
              <w:rPr>
                <w:szCs w:val="24"/>
              </w:rPr>
            </w:pPr>
            <w:r w:rsidRPr="007A4B91">
              <w:rPr>
                <w:szCs w:val="24"/>
              </w:rPr>
              <w:t>650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13</w:t>
            </w:r>
          </w:p>
        </w:tc>
        <w:tc>
          <w:tcPr>
            <w:tcW w:w="3900" w:type="dxa"/>
          </w:tcPr>
          <w:p w:rsidR="00FC2CB5" w:rsidRPr="007A4B91" w:rsidRDefault="00FC2CB5" w:rsidP="005C66B7">
            <w:pPr>
              <w:ind w:left="-57" w:right="-57" w:firstLine="0"/>
              <w:jc w:val="left"/>
              <w:rPr>
                <w:szCs w:val="24"/>
              </w:rPr>
            </w:pPr>
            <w:r w:rsidRPr="007A4B91">
              <w:rPr>
                <w:szCs w:val="24"/>
              </w:rPr>
              <w:t>аерозоль антимоль</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120</w:t>
            </w:r>
          </w:p>
        </w:tc>
        <w:tc>
          <w:tcPr>
            <w:tcW w:w="987" w:type="dxa"/>
          </w:tcPr>
          <w:p w:rsidR="00FC2CB5" w:rsidRPr="007A4B91" w:rsidRDefault="00FC2CB5" w:rsidP="005C66B7">
            <w:pPr>
              <w:ind w:left="-57" w:right="-57" w:firstLine="0"/>
              <w:jc w:val="center"/>
              <w:rPr>
                <w:szCs w:val="24"/>
              </w:rPr>
            </w:pPr>
            <w:r w:rsidRPr="007A4B91">
              <w:rPr>
                <w:szCs w:val="24"/>
              </w:rPr>
              <w:t>1200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14</w:t>
            </w:r>
          </w:p>
        </w:tc>
        <w:tc>
          <w:tcPr>
            <w:tcW w:w="3900" w:type="dxa"/>
          </w:tcPr>
          <w:p w:rsidR="00FC2CB5" w:rsidRPr="007A4B91" w:rsidRDefault="00FC2CB5" w:rsidP="005C66B7">
            <w:pPr>
              <w:ind w:left="-57" w:right="-57" w:firstLine="0"/>
              <w:jc w:val="left"/>
              <w:rPr>
                <w:szCs w:val="24"/>
              </w:rPr>
            </w:pPr>
            <w:r w:rsidRPr="007A4B91">
              <w:rPr>
                <w:szCs w:val="24"/>
              </w:rPr>
              <w:t>довгогубці</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210</w:t>
            </w:r>
          </w:p>
        </w:tc>
        <w:tc>
          <w:tcPr>
            <w:tcW w:w="987" w:type="dxa"/>
          </w:tcPr>
          <w:p w:rsidR="00FC2CB5" w:rsidRPr="007A4B91" w:rsidRDefault="00FC2CB5" w:rsidP="005C66B7">
            <w:pPr>
              <w:ind w:left="-57" w:right="-57" w:firstLine="0"/>
              <w:jc w:val="center"/>
              <w:rPr>
                <w:szCs w:val="24"/>
              </w:rPr>
            </w:pPr>
            <w:r w:rsidRPr="007A4B91">
              <w:rPr>
                <w:szCs w:val="24"/>
              </w:rPr>
              <w:t>210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15</w:t>
            </w:r>
          </w:p>
        </w:tc>
        <w:tc>
          <w:tcPr>
            <w:tcW w:w="3900" w:type="dxa"/>
          </w:tcPr>
          <w:p w:rsidR="00FC2CB5" w:rsidRPr="007A4B91" w:rsidRDefault="00FC2CB5" w:rsidP="005C66B7">
            <w:pPr>
              <w:ind w:left="-57" w:right="-57" w:firstLine="0"/>
              <w:jc w:val="left"/>
              <w:rPr>
                <w:szCs w:val="24"/>
              </w:rPr>
            </w:pPr>
            <w:r w:rsidRPr="007A4B91">
              <w:rPr>
                <w:szCs w:val="24"/>
              </w:rPr>
              <w:t xml:space="preserve">набір надфилів </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300</w:t>
            </w:r>
          </w:p>
        </w:tc>
        <w:tc>
          <w:tcPr>
            <w:tcW w:w="987" w:type="dxa"/>
          </w:tcPr>
          <w:p w:rsidR="00FC2CB5" w:rsidRPr="007A4B91" w:rsidRDefault="00FC2CB5" w:rsidP="005C66B7">
            <w:pPr>
              <w:ind w:left="-57" w:right="-57" w:firstLine="0"/>
              <w:jc w:val="center"/>
              <w:rPr>
                <w:szCs w:val="24"/>
              </w:rPr>
            </w:pPr>
            <w:r w:rsidRPr="007A4B91">
              <w:rPr>
                <w:szCs w:val="24"/>
              </w:rPr>
              <w:t>300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16</w:t>
            </w:r>
          </w:p>
        </w:tc>
        <w:tc>
          <w:tcPr>
            <w:tcW w:w="3900" w:type="dxa"/>
          </w:tcPr>
          <w:p w:rsidR="00FC2CB5" w:rsidRPr="007A4B91" w:rsidRDefault="00FC2CB5" w:rsidP="005C66B7">
            <w:pPr>
              <w:ind w:left="-57" w:right="-57" w:firstLine="0"/>
              <w:jc w:val="left"/>
              <w:rPr>
                <w:szCs w:val="24"/>
              </w:rPr>
            </w:pPr>
            <w:r w:rsidRPr="007A4B91">
              <w:rPr>
                <w:szCs w:val="24"/>
              </w:rPr>
              <w:t>клей ПВА столярний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140</w:t>
            </w:r>
          </w:p>
        </w:tc>
        <w:tc>
          <w:tcPr>
            <w:tcW w:w="987" w:type="dxa"/>
          </w:tcPr>
          <w:p w:rsidR="00FC2CB5" w:rsidRPr="007A4B91" w:rsidRDefault="00FC2CB5" w:rsidP="005C66B7">
            <w:pPr>
              <w:ind w:left="-57" w:right="-57" w:firstLine="0"/>
              <w:jc w:val="center"/>
              <w:rPr>
                <w:szCs w:val="24"/>
              </w:rPr>
            </w:pPr>
            <w:r w:rsidRPr="007A4B91">
              <w:rPr>
                <w:szCs w:val="24"/>
              </w:rPr>
              <w:t>700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17</w:t>
            </w:r>
          </w:p>
        </w:tc>
        <w:tc>
          <w:tcPr>
            <w:tcW w:w="3900" w:type="dxa"/>
          </w:tcPr>
          <w:p w:rsidR="00FC2CB5" w:rsidRPr="007A4B91" w:rsidRDefault="00FC2CB5" w:rsidP="005C66B7">
            <w:pPr>
              <w:ind w:left="-57" w:right="-57" w:firstLine="0"/>
              <w:jc w:val="left"/>
              <w:rPr>
                <w:szCs w:val="24"/>
              </w:rPr>
            </w:pPr>
            <w:r w:rsidRPr="007A4B91">
              <w:rPr>
                <w:szCs w:val="24"/>
              </w:rPr>
              <w:t>лак двокомпонентний</w:t>
            </w:r>
          </w:p>
        </w:tc>
        <w:tc>
          <w:tcPr>
            <w:tcW w:w="1299" w:type="dxa"/>
          </w:tcPr>
          <w:p w:rsidR="00FC2CB5" w:rsidRPr="007A4B91" w:rsidRDefault="00FC2CB5" w:rsidP="005C66B7">
            <w:pPr>
              <w:ind w:left="-57" w:right="-57" w:firstLine="0"/>
              <w:jc w:val="center"/>
              <w:rPr>
                <w:szCs w:val="24"/>
              </w:rPr>
            </w:pPr>
            <w:r w:rsidRPr="007A4B91">
              <w:rPr>
                <w:szCs w:val="24"/>
              </w:rPr>
              <w:t>л</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500</w:t>
            </w:r>
          </w:p>
        </w:tc>
        <w:tc>
          <w:tcPr>
            <w:tcW w:w="987" w:type="dxa"/>
          </w:tcPr>
          <w:p w:rsidR="00FC2CB5" w:rsidRPr="007A4B91" w:rsidRDefault="00FC2CB5" w:rsidP="005C66B7">
            <w:pPr>
              <w:ind w:left="-57" w:right="-57" w:firstLine="0"/>
              <w:jc w:val="center"/>
              <w:rPr>
                <w:szCs w:val="24"/>
              </w:rPr>
            </w:pPr>
            <w:r w:rsidRPr="007A4B91">
              <w:rPr>
                <w:szCs w:val="24"/>
              </w:rPr>
              <w:t>1000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18</w:t>
            </w:r>
          </w:p>
        </w:tc>
        <w:tc>
          <w:tcPr>
            <w:tcW w:w="3900" w:type="dxa"/>
          </w:tcPr>
          <w:p w:rsidR="00FC2CB5" w:rsidRPr="007A4B91" w:rsidRDefault="00FC2CB5" w:rsidP="005C66B7">
            <w:pPr>
              <w:ind w:left="-57" w:right="-57" w:firstLine="0"/>
              <w:jc w:val="left"/>
              <w:rPr>
                <w:szCs w:val="24"/>
              </w:rPr>
            </w:pPr>
            <w:r w:rsidRPr="007A4B91">
              <w:rPr>
                <w:szCs w:val="24"/>
              </w:rPr>
              <w:t>ніж стругальний станок Корвет 106</w:t>
            </w:r>
          </w:p>
        </w:tc>
        <w:tc>
          <w:tcPr>
            <w:tcW w:w="1299" w:type="dxa"/>
          </w:tcPr>
          <w:p w:rsidR="00FC2CB5" w:rsidRPr="007A4B91" w:rsidRDefault="00FC2CB5" w:rsidP="005C66B7">
            <w:pPr>
              <w:ind w:left="-57" w:right="-57" w:firstLine="0"/>
              <w:jc w:val="center"/>
              <w:rPr>
                <w:szCs w:val="24"/>
              </w:rPr>
            </w:pPr>
            <w:r w:rsidRPr="007A4B91">
              <w:rPr>
                <w:szCs w:val="24"/>
              </w:rPr>
              <w:t>комплект</w:t>
            </w:r>
          </w:p>
        </w:tc>
        <w:tc>
          <w:tcPr>
            <w:tcW w:w="1299" w:type="dxa"/>
          </w:tcPr>
          <w:p w:rsidR="00FC2CB5" w:rsidRPr="007A4B91" w:rsidRDefault="00FC2CB5" w:rsidP="005C66B7">
            <w:pPr>
              <w:ind w:left="-57" w:right="-57" w:firstLine="0"/>
              <w:jc w:val="center"/>
              <w:rPr>
                <w:szCs w:val="24"/>
              </w:rPr>
            </w:pPr>
            <w:r w:rsidRPr="007A4B91">
              <w:rPr>
                <w:szCs w:val="24"/>
              </w:rPr>
              <w:t>3</w:t>
            </w:r>
          </w:p>
        </w:tc>
        <w:tc>
          <w:tcPr>
            <w:tcW w:w="1156" w:type="dxa"/>
          </w:tcPr>
          <w:p w:rsidR="00FC2CB5" w:rsidRPr="007A4B91" w:rsidRDefault="00FC2CB5" w:rsidP="005C66B7">
            <w:pPr>
              <w:ind w:left="-57" w:right="-57" w:firstLine="0"/>
              <w:jc w:val="center"/>
              <w:rPr>
                <w:szCs w:val="24"/>
              </w:rPr>
            </w:pPr>
            <w:r w:rsidRPr="007A4B91">
              <w:rPr>
                <w:szCs w:val="24"/>
              </w:rPr>
              <w:t>235</w:t>
            </w:r>
          </w:p>
        </w:tc>
        <w:tc>
          <w:tcPr>
            <w:tcW w:w="987" w:type="dxa"/>
          </w:tcPr>
          <w:p w:rsidR="00FC2CB5" w:rsidRPr="007A4B91" w:rsidRDefault="00FC2CB5" w:rsidP="005C66B7">
            <w:pPr>
              <w:ind w:left="-57" w:right="-57" w:firstLine="0"/>
              <w:jc w:val="center"/>
              <w:rPr>
                <w:szCs w:val="24"/>
              </w:rPr>
            </w:pPr>
            <w:r w:rsidRPr="007A4B91">
              <w:rPr>
                <w:szCs w:val="24"/>
              </w:rPr>
              <w:t>705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19</w:t>
            </w:r>
          </w:p>
        </w:tc>
        <w:tc>
          <w:tcPr>
            <w:tcW w:w="3900" w:type="dxa"/>
          </w:tcPr>
          <w:p w:rsidR="00FC2CB5" w:rsidRPr="007A4B91" w:rsidRDefault="00FC2CB5" w:rsidP="005C66B7">
            <w:pPr>
              <w:ind w:left="-57" w:right="-57" w:firstLine="0"/>
              <w:jc w:val="left"/>
              <w:rPr>
                <w:szCs w:val="24"/>
              </w:rPr>
            </w:pPr>
            <w:r w:rsidRPr="007A4B91">
              <w:rPr>
                <w:szCs w:val="24"/>
              </w:rPr>
              <w:t>ніж для реймуса макіта</w:t>
            </w:r>
          </w:p>
        </w:tc>
        <w:tc>
          <w:tcPr>
            <w:tcW w:w="1299" w:type="dxa"/>
          </w:tcPr>
          <w:p w:rsidR="00FC2CB5" w:rsidRPr="007A4B91" w:rsidRDefault="00FC2CB5" w:rsidP="005C66B7">
            <w:pPr>
              <w:ind w:left="-57" w:right="-57" w:firstLine="0"/>
              <w:jc w:val="center"/>
              <w:rPr>
                <w:szCs w:val="24"/>
              </w:rPr>
            </w:pPr>
            <w:r w:rsidRPr="007A4B91">
              <w:rPr>
                <w:szCs w:val="24"/>
              </w:rPr>
              <w:t>комплект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500</w:t>
            </w:r>
          </w:p>
        </w:tc>
        <w:tc>
          <w:tcPr>
            <w:tcW w:w="987" w:type="dxa"/>
          </w:tcPr>
          <w:p w:rsidR="00FC2CB5" w:rsidRPr="007A4B91" w:rsidRDefault="00FC2CB5" w:rsidP="005C66B7">
            <w:pPr>
              <w:ind w:left="-57" w:right="-57" w:firstLine="0"/>
              <w:jc w:val="center"/>
              <w:rPr>
                <w:szCs w:val="24"/>
              </w:rPr>
            </w:pPr>
            <w:r w:rsidRPr="007A4B91">
              <w:rPr>
                <w:szCs w:val="24"/>
              </w:rPr>
              <w:t>1000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20</w:t>
            </w:r>
          </w:p>
        </w:tc>
        <w:tc>
          <w:tcPr>
            <w:tcW w:w="3900" w:type="dxa"/>
          </w:tcPr>
          <w:p w:rsidR="00FC2CB5" w:rsidRPr="007A4B91" w:rsidRDefault="00FC2CB5" w:rsidP="005C66B7">
            <w:pPr>
              <w:ind w:left="-57" w:right="-57" w:firstLine="0"/>
              <w:jc w:val="left"/>
              <w:rPr>
                <w:szCs w:val="24"/>
              </w:rPr>
            </w:pPr>
            <w:r w:rsidRPr="007A4B91">
              <w:rPr>
                <w:szCs w:val="24"/>
              </w:rPr>
              <w:t>набір фрез для шарнірного з</w:t>
            </w:r>
            <w:r w:rsidR="00C018B3" w:rsidRPr="007A4B91">
              <w:rPr>
                <w:szCs w:val="24"/>
              </w:rPr>
              <w:t>′</w:t>
            </w:r>
            <w:r w:rsidRPr="007A4B91">
              <w:rPr>
                <w:szCs w:val="24"/>
              </w:rPr>
              <w:t>єднувача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w:t>
            </w:r>
          </w:p>
        </w:tc>
        <w:tc>
          <w:tcPr>
            <w:tcW w:w="1156" w:type="dxa"/>
          </w:tcPr>
          <w:p w:rsidR="00FC2CB5" w:rsidRPr="007A4B91" w:rsidRDefault="00FC2CB5" w:rsidP="005C66B7">
            <w:pPr>
              <w:ind w:left="-57" w:right="-57" w:firstLine="0"/>
              <w:jc w:val="center"/>
              <w:rPr>
                <w:szCs w:val="24"/>
              </w:rPr>
            </w:pPr>
            <w:r w:rsidRPr="007A4B91">
              <w:rPr>
                <w:szCs w:val="24"/>
              </w:rPr>
              <w:t>625</w:t>
            </w:r>
          </w:p>
        </w:tc>
        <w:tc>
          <w:tcPr>
            <w:tcW w:w="987" w:type="dxa"/>
          </w:tcPr>
          <w:p w:rsidR="00FC2CB5" w:rsidRPr="007A4B91" w:rsidRDefault="00FC2CB5" w:rsidP="005C66B7">
            <w:pPr>
              <w:ind w:left="-57" w:right="-57" w:firstLine="0"/>
              <w:jc w:val="center"/>
              <w:rPr>
                <w:szCs w:val="24"/>
              </w:rPr>
            </w:pPr>
            <w:r w:rsidRPr="007A4B91">
              <w:rPr>
                <w:szCs w:val="24"/>
              </w:rPr>
              <w:t>2500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p>
        </w:tc>
        <w:tc>
          <w:tcPr>
            <w:tcW w:w="3900" w:type="dxa"/>
          </w:tcPr>
          <w:p w:rsidR="00FC2CB5" w:rsidRPr="007A4B91" w:rsidRDefault="00FC2CB5" w:rsidP="005C66B7">
            <w:pPr>
              <w:ind w:left="-57" w:right="-57" w:firstLine="0"/>
              <w:jc w:val="left"/>
              <w:rPr>
                <w:b/>
                <w:szCs w:val="24"/>
              </w:rPr>
            </w:pPr>
            <w:r w:rsidRPr="007A4B91">
              <w:rPr>
                <w:b/>
                <w:szCs w:val="24"/>
              </w:rPr>
              <w:t>Всього</w:t>
            </w:r>
            <w:r w:rsidR="001B7BC2" w:rsidRPr="007A4B91">
              <w:rPr>
                <w:b/>
                <w:szCs w:val="24"/>
              </w:rPr>
              <w:t>:</w:t>
            </w:r>
          </w:p>
        </w:tc>
        <w:tc>
          <w:tcPr>
            <w:tcW w:w="1299" w:type="dxa"/>
          </w:tcPr>
          <w:p w:rsidR="00FC2CB5" w:rsidRPr="007A4B91" w:rsidRDefault="001B7BC2" w:rsidP="005C66B7">
            <w:pPr>
              <w:ind w:left="-57" w:right="-57" w:firstLine="0"/>
              <w:jc w:val="center"/>
              <w:rPr>
                <w:b/>
                <w:szCs w:val="24"/>
              </w:rPr>
            </w:pPr>
            <w:r w:rsidRPr="007A4B91">
              <w:rPr>
                <w:b/>
                <w:szCs w:val="24"/>
              </w:rPr>
              <w:t>х</w:t>
            </w:r>
          </w:p>
        </w:tc>
        <w:tc>
          <w:tcPr>
            <w:tcW w:w="1299" w:type="dxa"/>
          </w:tcPr>
          <w:p w:rsidR="00FC2CB5" w:rsidRPr="007A4B91" w:rsidRDefault="001B7BC2" w:rsidP="005C66B7">
            <w:pPr>
              <w:ind w:left="-57" w:right="-57" w:firstLine="0"/>
              <w:jc w:val="center"/>
              <w:rPr>
                <w:b/>
                <w:szCs w:val="24"/>
              </w:rPr>
            </w:pPr>
            <w:r w:rsidRPr="007A4B91">
              <w:rPr>
                <w:b/>
                <w:szCs w:val="24"/>
              </w:rPr>
              <w:t>х</w:t>
            </w:r>
          </w:p>
        </w:tc>
        <w:tc>
          <w:tcPr>
            <w:tcW w:w="1156" w:type="dxa"/>
          </w:tcPr>
          <w:p w:rsidR="00FC2CB5" w:rsidRPr="007A4B91" w:rsidRDefault="001B7BC2" w:rsidP="005C66B7">
            <w:pPr>
              <w:ind w:left="-57" w:right="-57" w:firstLine="0"/>
              <w:jc w:val="center"/>
              <w:rPr>
                <w:b/>
                <w:szCs w:val="24"/>
              </w:rPr>
            </w:pPr>
            <w:r w:rsidRPr="007A4B91">
              <w:rPr>
                <w:b/>
                <w:szCs w:val="24"/>
              </w:rPr>
              <w:t>х</w:t>
            </w:r>
          </w:p>
        </w:tc>
        <w:tc>
          <w:tcPr>
            <w:tcW w:w="987" w:type="dxa"/>
          </w:tcPr>
          <w:p w:rsidR="00FC2CB5" w:rsidRPr="007A4B91" w:rsidRDefault="001B7BC2" w:rsidP="005C66B7">
            <w:pPr>
              <w:ind w:left="-57" w:right="-57" w:firstLine="0"/>
              <w:jc w:val="center"/>
              <w:rPr>
                <w:b/>
                <w:szCs w:val="24"/>
              </w:rPr>
            </w:pPr>
            <w:r w:rsidRPr="007A4B91">
              <w:rPr>
                <w:b/>
                <w:szCs w:val="24"/>
              </w:rPr>
              <w:fldChar w:fldCharType="begin"/>
            </w:r>
            <w:r w:rsidRPr="007A4B91">
              <w:rPr>
                <w:b/>
                <w:szCs w:val="24"/>
              </w:rPr>
              <w:instrText xml:space="preserve"> =SUM(ABOVE) </w:instrText>
            </w:r>
            <w:r w:rsidRPr="007A4B91">
              <w:rPr>
                <w:b/>
                <w:szCs w:val="24"/>
              </w:rPr>
              <w:fldChar w:fldCharType="separate"/>
            </w:r>
            <w:r w:rsidRPr="007A4B91">
              <w:rPr>
                <w:b/>
                <w:szCs w:val="24"/>
              </w:rPr>
              <w:t>25765</w:t>
            </w:r>
            <w:r w:rsidRPr="007A4B91">
              <w:rPr>
                <w:b/>
                <w:szCs w:val="24"/>
              </w:rPr>
              <w:fldChar w:fldCharType="end"/>
            </w:r>
          </w:p>
        </w:tc>
      </w:tr>
      <w:tr w:rsidR="00FC2CB5" w:rsidRPr="007A4B91" w:rsidTr="00E41659">
        <w:trPr>
          <w:trHeight w:val="20"/>
          <w:jc w:val="center"/>
        </w:trPr>
        <w:tc>
          <w:tcPr>
            <w:tcW w:w="9356" w:type="dxa"/>
            <w:gridSpan w:val="6"/>
          </w:tcPr>
          <w:p w:rsidR="00FC2CB5" w:rsidRPr="007A4B91" w:rsidRDefault="00FC2CB5" w:rsidP="005C66B7">
            <w:pPr>
              <w:ind w:left="-57" w:right="-57" w:firstLine="0"/>
              <w:jc w:val="center"/>
              <w:rPr>
                <w:szCs w:val="24"/>
              </w:rPr>
            </w:pPr>
            <w:r w:rsidRPr="007A4B91">
              <w:rPr>
                <w:szCs w:val="24"/>
              </w:rPr>
              <w:t>Сектор ветеринарної медицини</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w:t>
            </w:r>
          </w:p>
        </w:tc>
        <w:tc>
          <w:tcPr>
            <w:tcW w:w="3900" w:type="dxa"/>
          </w:tcPr>
          <w:p w:rsidR="00FC2CB5" w:rsidRPr="007A4B91" w:rsidRDefault="00FC2CB5" w:rsidP="005C66B7">
            <w:pPr>
              <w:ind w:left="-57" w:right="-57" w:firstLine="0"/>
              <w:jc w:val="left"/>
              <w:rPr>
                <w:szCs w:val="24"/>
              </w:rPr>
            </w:pPr>
            <w:r w:rsidRPr="007A4B91">
              <w:rPr>
                <w:szCs w:val="24"/>
              </w:rPr>
              <w:t>відро оцинковане</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3</w:t>
            </w:r>
          </w:p>
        </w:tc>
        <w:tc>
          <w:tcPr>
            <w:tcW w:w="1156" w:type="dxa"/>
          </w:tcPr>
          <w:p w:rsidR="00FC2CB5" w:rsidRPr="007A4B91" w:rsidRDefault="00FC2CB5" w:rsidP="005C66B7">
            <w:pPr>
              <w:ind w:left="-57" w:right="-57" w:firstLine="0"/>
              <w:jc w:val="center"/>
              <w:rPr>
                <w:szCs w:val="24"/>
              </w:rPr>
            </w:pPr>
            <w:r w:rsidRPr="007A4B91">
              <w:rPr>
                <w:szCs w:val="24"/>
              </w:rPr>
              <w:t>60</w:t>
            </w:r>
          </w:p>
        </w:tc>
        <w:tc>
          <w:tcPr>
            <w:tcW w:w="987" w:type="dxa"/>
          </w:tcPr>
          <w:p w:rsidR="00FC2CB5" w:rsidRPr="007A4B91" w:rsidRDefault="00FC2CB5" w:rsidP="005C66B7">
            <w:pPr>
              <w:ind w:left="-57" w:right="-57" w:firstLine="0"/>
              <w:jc w:val="center"/>
              <w:rPr>
                <w:szCs w:val="24"/>
              </w:rPr>
            </w:pPr>
            <w:r w:rsidRPr="007A4B91">
              <w:rPr>
                <w:szCs w:val="24"/>
              </w:rPr>
              <w:t>180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w:t>
            </w:r>
          </w:p>
        </w:tc>
        <w:tc>
          <w:tcPr>
            <w:tcW w:w="3900" w:type="dxa"/>
          </w:tcPr>
          <w:p w:rsidR="00FC2CB5" w:rsidRPr="007A4B91" w:rsidRDefault="00FC2CB5" w:rsidP="005C66B7">
            <w:pPr>
              <w:ind w:left="-57" w:right="-57" w:firstLine="0"/>
              <w:jc w:val="left"/>
              <w:rPr>
                <w:szCs w:val="24"/>
              </w:rPr>
            </w:pPr>
            <w:r w:rsidRPr="007A4B91">
              <w:rPr>
                <w:szCs w:val="24"/>
              </w:rPr>
              <w:t>газовий балончик для пневматичної рушниці</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30</w:t>
            </w:r>
          </w:p>
        </w:tc>
        <w:tc>
          <w:tcPr>
            <w:tcW w:w="1156" w:type="dxa"/>
          </w:tcPr>
          <w:p w:rsidR="00FC2CB5" w:rsidRPr="007A4B91" w:rsidRDefault="00FC2CB5" w:rsidP="005C66B7">
            <w:pPr>
              <w:ind w:left="-57" w:right="-57" w:firstLine="0"/>
              <w:jc w:val="center"/>
              <w:rPr>
                <w:szCs w:val="24"/>
              </w:rPr>
            </w:pPr>
            <w:r w:rsidRPr="007A4B91">
              <w:rPr>
                <w:szCs w:val="24"/>
              </w:rPr>
              <w:t>20</w:t>
            </w:r>
          </w:p>
        </w:tc>
        <w:tc>
          <w:tcPr>
            <w:tcW w:w="987" w:type="dxa"/>
          </w:tcPr>
          <w:p w:rsidR="00FC2CB5" w:rsidRPr="007A4B91" w:rsidRDefault="00FC2CB5" w:rsidP="005C66B7">
            <w:pPr>
              <w:ind w:left="-57" w:right="-57" w:firstLine="0"/>
              <w:jc w:val="center"/>
              <w:rPr>
                <w:szCs w:val="24"/>
              </w:rPr>
            </w:pPr>
            <w:r w:rsidRPr="007A4B91">
              <w:rPr>
                <w:szCs w:val="24"/>
              </w:rPr>
              <w:t>600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w:t>
            </w:r>
          </w:p>
        </w:tc>
        <w:tc>
          <w:tcPr>
            <w:tcW w:w="3900" w:type="dxa"/>
          </w:tcPr>
          <w:p w:rsidR="00FC2CB5" w:rsidRPr="007A4B91" w:rsidRDefault="00FC2CB5" w:rsidP="005C66B7">
            <w:pPr>
              <w:ind w:left="-57" w:right="-57" w:firstLine="0"/>
              <w:jc w:val="left"/>
              <w:rPr>
                <w:szCs w:val="24"/>
              </w:rPr>
            </w:pPr>
            <w:r w:rsidRPr="007A4B91">
              <w:rPr>
                <w:szCs w:val="24"/>
              </w:rPr>
              <w:t>плівка ПХВ</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7</w:t>
            </w:r>
          </w:p>
        </w:tc>
        <w:tc>
          <w:tcPr>
            <w:tcW w:w="987" w:type="dxa"/>
          </w:tcPr>
          <w:p w:rsidR="00FC2CB5" w:rsidRPr="007A4B91" w:rsidRDefault="00FC2CB5" w:rsidP="005C66B7">
            <w:pPr>
              <w:ind w:left="-57" w:right="-57" w:firstLine="0"/>
              <w:jc w:val="center"/>
              <w:rPr>
                <w:szCs w:val="24"/>
              </w:rPr>
            </w:pPr>
            <w:r w:rsidRPr="007A4B91">
              <w:rPr>
                <w:szCs w:val="24"/>
              </w:rPr>
              <w:t>70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4</w:t>
            </w:r>
          </w:p>
        </w:tc>
        <w:tc>
          <w:tcPr>
            <w:tcW w:w="3900" w:type="dxa"/>
          </w:tcPr>
          <w:p w:rsidR="00FC2CB5" w:rsidRPr="007A4B91" w:rsidRDefault="00FC2CB5" w:rsidP="005C66B7">
            <w:pPr>
              <w:ind w:left="-57" w:right="-57" w:firstLine="0"/>
              <w:jc w:val="left"/>
              <w:rPr>
                <w:szCs w:val="24"/>
              </w:rPr>
            </w:pPr>
            <w:r w:rsidRPr="007A4B91">
              <w:rPr>
                <w:szCs w:val="24"/>
              </w:rPr>
              <w:t>мішковина</w:t>
            </w:r>
          </w:p>
        </w:tc>
        <w:tc>
          <w:tcPr>
            <w:tcW w:w="1299" w:type="dxa"/>
          </w:tcPr>
          <w:p w:rsidR="00FC2CB5" w:rsidRPr="007A4B91" w:rsidRDefault="00FC2CB5" w:rsidP="005C66B7">
            <w:pPr>
              <w:ind w:left="-57" w:right="-57" w:firstLine="0"/>
              <w:jc w:val="center"/>
              <w:rPr>
                <w:szCs w:val="24"/>
              </w:rPr>
            </w:pPr>
            <w:r w:rsidRPr="007A4B91">
              <w:rPr>
                <w:szCs w:val="24"/>
              </w:rPr>
              <w:t>м</w:t>
            </w:r>
          </w:p>
        </w:tc>
        <w:tc>
          <w:tcPr>
            <w:tcW w:w="1299" w:type="dxa"/>
          </w:tcPr>
          <w:p w:rsidR="00FC2CB5" w:rsidRPr="007A4B91" w:rsidRDefault="00FC2CB5" w:rsidP="005C66B7">
            <w:pPr>
              <w:ind w:left="-57" w:right="-57" w:firstLine="0"/>
              <w:jc w:val="center"/>
              <w:rPr>
                <w:szCs w:val="24"/>
              </w:rPr>
            </w:pPr>
            <w:r w:rsidRPr="007A4B91">
              <w:rPr>
                <w:szCs w:val="24"/>
              </w:rPr>
              <w:t>30</w:t>
            </w:r>
          </w:p>
        </w:tc>
        <w:tc>
          <w:tcPr>
            <w:tcW w:w="1156" w:type="dxa"/>
          </w:tcPr>
          <w:p w:rsidR="00FC2CB5" w:rsidRPr="007A4B91" w:rsidRDefault="00FC2CB5" w:rsidP="005C66B7">
            <w:pPr>
              <w:ind w:left="-57" w:right="-57" w:firstLine="0"/>
              <w:jc w:val="center"/>
              <w:rPr>
                <w:szCs w:val="24"/>
              </w:rPr>
            </w:pPr>
            <w:r w:rsidRPr="007A4B91">
              <w:rPr>
                <w:szCs w:val="24"/>
              </w:rPr>
              <w:t>35</w:t>
            </w:r>
          </w:p>
        </w:tc>
        <w:tc>
          <w:tcPr>
            <w:tcW w:w="987" w:type="dxa"/>
          </w:tcPr>
          <w:p w:rsidR="00FC2CB5" w:rsidRPr="007A4B91" w:rsidRDefault="00FC2CB5" w:rsidP="005C66B7">
            <w:pPr>
              <w:ind w:left="-57" w:right="-57" w:firstLine="0"/>
              <w:jc w:val="center"/>
              <w:rPr>
                <w:szCs w:val="24"/>
              </w:rPr>
            </w:pPr>
            <w:r w:rsidRPr="007A4B91">
              <w:rPr>
                <w:szCs w:val="24"/>
              </w:rPr>
              <w:t>1050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5</w:t>
            </w:r>
          </w:p>
        </w:tc>
        <w:tc>
          <w:tcPr>
            <w:tcW w:w="3900" w:type="dxa"/>
          </w:tcPr>
          <w:p w:rsidR="00FC2CB5" w:rsidRPr="007A4B91" w:rsidRDefault="00FC2CB5" w:rsidP="005C66B7">
            <w:pPr>
              <w:ind w:left="-57" w:right="-57" w:firstLine="0"/>
              <w:jc w:val="left"/>
              <w:rPr>
                <w:szCs w:val="24"/>
              </w:rPr>
            </w:pPr>
            <w:r w:rsidRPr="007A4B91">
              <w:rPr>
                <w:szCs w:val="24"/>
              </w:rPr>
              <w:t>пакет для сміття (100 шт.)</w:t>
            </w:r>
          </w:p>
        </w:tc>
        <w:tc>
          <w:tcPr>
            <w:tcW w:w="1299" w:type="dxa"/>
          </w:tcPr>
          <w:p w:rsidR="00FC2CB5" w:rsidRPr="007A4B91" w:rsidRDefault="00FC2CB5" w:rsidP="005C66B7">
            <w:pPr>
              <w:ind w:left="-57" w:right="-57" w:firstLine="0"/>
              <w:jc w:val="center"/>
              <w:rPr>
                <w:szCs w:val="24"/>
              </w:rPr>
            </w:pPr>
            <w:r w:rsidRPr="007A4B91">
              <w:rPr>
                <w:szCs w:val="24"/>
              </w:rPr>
              <w:t>упаковка</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80</w:t>
            </w:r>
          </w:p>
        </w:tc>
        <w:tc>
          <w:tcPr>
            <w:tcW w:w="987" w:type="dxa"/>
          </w:tcPr>
          <w:p w:rsidR="00FC2CB5" w:rsidRPr="007A4B91" w:rsidRDefault="00FC2CB5" w:rsidP="005C66B7">
            <w:pPr>
              <w:ind w:left="-57" w:right="-57" w:firstLine="0"/>
              <w:jc w:val="center"/>
              <w:rPr>
                <w:szCs w:val="24"/>
              </w:rPr>
            </w:pPr>
            <w:r w:rsidRPr="007A4B91">
              <w:rPr>
                <w:szCs w:val="24"/>
              </w:rPr>
              <w:t>160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6</w:t>
            </w:r>
          </w:p>
        </w:tc>
        <w:tc>
          <w:tcPr>
            <w:tcW w:w="3900" w:type="dxa"/>
          </w:tcPr>
          <w:p w:rsidR="00FC2CB5" w:rsidRPr="007A4B91" w:rsidRDefault="00FC2CB5" w:rsidP="005C66B7">
            <w:pPr>
              <w:ind w:left="-57" w:right="-57" w:firstLine="0"/>
              <w:jc w:val="left"/>
              <w:rPr>
                <w:szCs w:val="24"/>
              </w:rPr>
            </w:pPr>
            <w:r w:rsidRPr="007A4B91">
              <w:rPr>
                <w:szCs w:val="24"/>
              </w:rPr>
              <w:t>рукомийник «Мойдодир»</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1050</w:t>
            </w:r>
          </w:p>
        </w:tc>
        <w:tc>
          <w:tcPr>
            <w:tcW w:w="987" w:type="dxa"/>
          </w:tcPr>
          <w:p w:rsidR="00FC2CB5" w:rsidRPr="007A4B91" w:rsidRDefault="00FC2CB5" w:rsidP="005C66B7">
            <w:pPr>
              <w:ind w:left="-57" w:right="-57" w:firstLine="0"/>
              <w:jc w:val="center"/>
              <w:rPr>
                <w:szCs w:val="24"/>
              </w:rPr>
            </w:pPr>
            <w:r w:rsidRPr="007A4B91">
              <w:rPr>
                <w:szCs w:val="24"/>
              </w:rPr>
              <w:t>1050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p>
        </w:tc>
        <w:tc>
          <w:tcPr>
            <w:tcW w:w="3900" w:type="dxa"/>
          </w:tcPr>
          <w:p w:rsidR="00FC2CB5" w:rsidRPr="007A4B91" w:rsidRDefault="00FC2CB5" w:rsidP="005C66B7">
            <w:pPr>
              <w:ind w:left="-57" w:right="-57" w:firstLine="0"/>
              <w:jc w:val="left"/>
              <w:rPr>
                <w:b/>
                <w:szCs w:val="24"/>
              </w:rPr>
            </w:pPr>
            <w:r w:rsidRPr="007A4B91">
              <w:rPr>
                <w:b/>
                <w:szCs w:val="24"/>
              </w:rPr>
              <w:t>Всього</w:t>
            </w:r>
            <w:r w:rsidR="001B7BC2" w:rsidRPr="007A4B91">
              <w:rPr>
                <w:b/>
                <w:szCs w:val="24"/>
              </w:rPr>
              <w:t>:</w:t>
            </w:r>
          </w:p>
        </w:tc>
        <w:tc>
          <w:tcPr>
            <w:tcW w:w="1299" w:type="dxa"/>
          </w:tcPr>
          <w:p w:rsidR="00FC2CB5" w:rsidRPr="007A4B91" w:rsidRDefault="001B7BC2" w:rsidP="005C66B7">
            <w:pPr>
              <w:ind w:left="-57" w:right="-57" w:firstLine="0"/>
              <w:jc w:val="center"/>
              <w:rPr>
                <w:b/>
                <w:szCs w:val="24"/>
              </w:rPr>
            </w:pPr>
            <w:r w:rsidRPr="007A4B91">
              <w:rPr>
                <w:b/>
                <w:szCs w:val="24"/>
              </w:rPr>
              <w:t>х</w:t>
            </w:r>
          </w:p>
        </w:tc>
        <w:tc>
          <w:tcPr>
            <w:tcW w:w="1299" w:type="dxa"/>
          </w:tcPr>
          <w:p w:rsidR="00FC2CB5" w:rsidRPr="007A4B91" w:rsidRDefault="001B7BC2" w:rsidP="005C66B7">
            <w:pPr>
              <w:ind w:left="-57" w:right="-57" w:firstLine="0"/>
              <w:jc w:val="center"/>
              <w:rPr>
                <w:b/>
                <w:szCs w:val="24"/>
              </w:rPr>
            </w:pPr>
            <w:r w:rsidRPr="007A4B91">
              <w:rPr>
                <w:b/>
                <w:szCs w:val="24"/>
              </w:rPr>
              <w:t>х</w:t>
            </w:r>
          </w:p>
        </w:tc>
        <w:tc>
          <w:tcPr>
            <w:tcW w:w="1156" w:type="dxa"/>
          </w:tcPr>
          <w:p w:rsidR="00FC2CB5" w:rsidRPr="007A4B91" w:rsidRDefault="001B7BC2" w:rsidP="005C66B7">
            <w:pPr>
              <w:ind w:left="-57" w:right="-57" w:firstLine="0"/>
              <w:jc w:val="center"/>
              <w:rPr>
                <w:b/>
                <w:szCs w:val="24"/>
              </w:rPr>
            </w:pPr>
            <w:r w:rsidRPr="007A4B91">
              <w:rPr>
                <w:b/>
                <w:szCs w:val="24"/>
              </w:rPr>
              <w:t>х</w:t>
            </w:r>
          </w:p>
        </w:tc>
        <w:tc>
          <w:tcPr>
            <w:tcW w:w="987" w:type="dxa"/>
          </w:tcPr>
          <w:p w:rsidR="00FC2CB5" w:rsidRPr="007A4B91" w:rsidRDefault="00FC2CB5" w:rsidP="005C66B7">
            <w:pPr>
              <w:ind w:left="-57" w:right="-57" w:firstLine="0"/>
              <w:jc w:val="center"/>
              <w:rPr>
                <w:b/>
                <w:szCs w:val="24"/>
              </w:rPr>
            </w:pPr>
            <w:r w:rsidRPr="007A4B91">
              <w:rPr>
                <w:b/>
                <w:szCs w:val="24"/>
              </w:rPr>
              <w:t>3110</w:t>
            </w:r>
          </w:p>
        </w:tc>
      </w:tr>
      <w:tr w:rsidR="00FC2CB5" w:rsidRPr="007A4B91" w:rsidTr="00E41659">
        <w:trPr>
          <w:trHeight w:val="20"/>
          <w:jc w:val="center"/>
        </w:trPr>
        <w:tc>
          <w:tcPr>
            <w:tcW w:w="9356" w:type="dxa"/>
            <w:gridSpan w:val="6"/>
          </w:tcPr>
          <w:p w:rsidR="00FC2CB5" w:rsidRPr="007A4B91" w:rsidRDefault="00FC2CB5" w:rsidP="005C66B7">
            <w:pPr>
              <w:ind w:left="-57" w:right="-57" w:firstLine="0"/>
              <w:jc w:val="center"/>
              <w:rPr>
                <w:szCs w:val="24"/>
              </w:rPr>
            </w:pPr>
            <w:r w:rsidRPr="007A4B91">
              <w:rPr>
                <w:szCs w:val="24"/>
              </w:rPr>
              <w:t>Механізована бригада</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w:t>
            </w:r>
          </w:p>
        </w:tc>
        <w:tc>
          <w:tcPr>
            <w:tcW w:w="3900" w:type="dxa"/>
          </w:tcPr>
          <w:p w:rsidR="00FC2CB5" w:rsidRPr="007A4B91" w:rsidRDefault="00FC2CB5" w:rsidP="005C66B7">
            <w:pPr>
              <w:ind w:left="-57" w:right="-57" w:firstLine="0"/>
              <w:jc w:val="left"/>
              <w:rPr>
                <w:szCs w:val="24"/>
              </w:rPr>
            </w:pPr>
            <w:r w:rsidRPr="007A4B91">
              <w:rPr>
                <w:szCs w:val="24"/>
              </w:rPr>
              <w:t>патрон свердлильний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500</w:t>
            </w:r>
          </w:p>
        </w:tc>
        <w:tc>
          <w:tcPr>
            <w:tcW w:w="987" w:type="dxa"/>
          </w:tcPr>
          <w:p w:rsidR="00FC2CB5" w:rsidRPr="007A4B91" w:rsidRDefault="00FC2CB5" w:rsidP="005C66B7">
            <w:pPr>
              <w:ind w:left="-57" w:right="-57" w:firstLine="0"/>
              <w:jc w:val="center"/>
              <w:rPr>
                <w:szCs w:val="24"/>
              </w:rPr>
            </w:pPr>
            <w:r w:rsidRPr="007A4B91">
              <w:rPr>
                <w:szCs w:val="24"/>
              </w:rPr>
              <w:t>1000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w:t>
            </w:r>
          </w:p>
        </w:tc>
        <w:tc>
          <w:tcPr>
            <w:tcW w:w="3900" w:type="dxa"/>
          </w:tcPr>
          <w:p w:rsidR="00FC2CB5" w:rsidRPr="007A4B91" w:rsidRDefault="00FC2CB5" w:rsidP="005C66B7">
            <w:pPr>
              <w:ind w:left="-57" w:right="-57" w:firstLine="0"/>
              <w:jc w:val="left"/>
              <w:rPr>
                <w:szCs w:val="24"/>
              </w:rPr>
            </w:pPr>
            <w:r w:rsidRPr="007A4B91">
              <w:rPr>
                <w:szCs w:val="24"/>
              </w:rPr>
              <w:t>молоток 1 кг</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190</w:t>
            </w:r>
          </w:p>
        </w:tc>
        <w:tc>
          <w:tcPr>
            <w:tcW w:w="987" w:type="dxa"/>
          </w:tcPr>
          <w:p w:rsidR="00FC2CB5" w:rsidRPr="007A4B91" w:rsidRDefault="00FC2CB5" w:rsidP="005C66B7">
            <w:pPr>
              <w:ind w:left="-57" w:right="-57" w:firstLine="0"/>
              <w:jc w:val="center"/>
              <w:rPr>
                <w:szCs w:val="24"/>
              </w:rPr>
            </w:pPr>
            <w:r w:rsidRPr="007A4B91">
              <w:rPr>
                <w:szCs w:val="24"/>
              </w:rPr>
              <w:t>950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w:t>
            </w:r>
          </w:p>
        </w:tc>
        <w:tc>
          <w:tcPr>
            <w:tcW w:w="3900" w:type="dxa"/>
          </w:tcPr>
          <w:p w:rsidR="00FC2CB5" w:rsidRPr="007A4B91" w:rsidRDefault="00FC2CB5" w:rsidP="005C66B7">
            <w:pPr>
              <w:ind w:left="-57" w:right="-57" w:firstLine="0"/>
              <w:jc w:val="left"/>
              <w:rPr>
                <w:szCs w:val="24"/>
              </w:rPr>
            </w:pPr>
            <w:r w:rsidRPr="007A4B91">
              <w:rPr>
                <w:szCs w:val="24"/>
              </w:rPr>
              <w:t>молоток 0,5 кг</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100</w:t>
            </w:r>
          </w:p>
        </w:tc>
        <w:tc>
          <w:tcPr>
            <w:tcW w:w="987" w:type="dxa"/>
          </w:tcPr>
          <w:p w:rsidR="00FC2CB5" w:rsidRPr="007A4B91" w:rsidRDefault="00FC2CB5" w:rsidP="005C66B7">
            <w:pPr>
              <w:ind w:left="-57" w:right="-57" w:firstLine="0"/>
              <w:jc w:val="center"/>
              <w:rPr>
                <w:szCs w:val="24"/>
              </w:rPr>
            </w:pPr>
            <w:r w:rsidRPr="007A4B91">
              <w:rPr>
                <w:szCs w:val="24"/>
              </w:rPr>
              <w:t>500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4</w:t>
            </w:r>
          </w:p>
        </w:tc>
        <w:tc>
          <w:tcPr>
            <w:tcW w:w="3900" w:type="dxa"/>
          </w:tcPr>
          <w:p w:rsidR="00FC2CB5" w:rsidRPr="007A4B91" w:rsidRDefault="00FC2CB5" w:rsidP="005C66B7">
            <w:pPr>
              <w:ind w:left="-57" w:right="-57" w:firstLine="0"/>
              <w:jc w:val="left"/>
              <w:rPr>
                <w:szCs w:val="24"/>
              </w:rPr>
            </w:pPr>
            <w:r w:rsidRPr="007A4B91">
              <w:rPr>
                <w:szCs w:val="24"/>
              </w:rPr>
              <w:t>поповнення аптечок</w:t>
            </w:r>
          </w:p>
        </w:tc>
        <w:tc>
          <w:tcPr>
            <w:tcW w:w="1299" w:type="dxa"/>
          </w:tcPr>
          <w:p w:rsidR="00FC2CB5" w:rsidRPr="007A4B91" w:rsidRDefault="00FC2CB5" w:rsidP="005C66B7">
            <w:pPr>
              <w:ind w:left="-57" w:right="-57" w:firstLine="0"/>
              <w:jc w:val="center"/>
              <w:rPr>
                <w:szCs w:val="24"/>
              </w:rPr>
            </w:pPr>
          </w:p>
        </w:tc>
        <w:tc>
          <w:tcPr>
            <w:tcW w:w="1299" w:type="dxa"/>
          </w:tcPr>
          <w:p w:rsidR="00FC2CB5" w:rsidRPr="007A4B91" w:rsidRDefault="00DE4F08" w:rsidP="005C66B7">
            <w:pPr>
              <w:ind w:left="-57" w:right="-57" w:firstLine="0"/>
              <w:jc w:val="center"/>
              <w:rPr>
                <w:szCs w:val="24"/>
              </w:rPr>
            </w:pPr>
            <w:r w:rsidRPr="007A4B91">
              <w:rPr>
                <w:szCs w:val="24"/>
              </w:rPr>
              <w:t>х</w:t>
            </w:r>
          </w:p>
        </w:tc>
        <w:tc>
          <w:tcPr>
            <w:tcW w:w="1156" w:type="dxa"/>
          </w:tcPr>
          <w:p w:rsidR="00FC2CB5" w:rsidRPr="007A4B91" w:rsidRDefault="00DE4F08" w:rsidP="005C66B7">
            <w:pPr>
              <w:ind w:left="-57" w:right="-57" w:firstLine="0"/>
              <w:jc w:val="center"/>
              <w:rPr>
                <w:szCs w:val="24"/>
              </w:rPr>
            </w:pPr>
            <w:r w:rsidRPr="007A4B91">
              <w:rPr>
                <w:szCs w:val="24"/>
              </w:rPr>
              <w:t>х</w:t>
            </w:r>
          </w:p>
        </w:tc>
        <w:tc>
          <w:tcPr>
            <w:tcW w:w="987" w:type="dxa"/>
          </w:tcPr>
          <w:p w:rsidR="00FC2CB5" w:rsidRPr="007A4B91" w:rsidRDefault="00FC2CB5" w:rsidP="005C66B7">
            <w:pPr>
              <w:ind w:left="-57" w:right="-57" w:firstLine="0"/>
              <w:jc w:val="center"/>
              <w:rPr>
                <w:szCs w:val="24"/>
              </w:rPr>
            </w:pPr>
            <w:r w:rsidRPr="007A4B91">
              <w:rPr>
                <w:szCs w:val="24"/>
              </w:rPr>
              <w:t>2000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5</w:t>
            </w:r>
          </w:p>
        </w:tc>
        <w:tc>
          <w:tcPr>
            <w:tcW w:w="3900" w:type="dxa"/>
          </w:tcPr>
          <w:p w:rsidR="00FC2CB5" w:rsidRPr="007A4B91" w:rsidRDefault="00FC2CB5" w:rsidP="005C66B7">
            <w:pPr>
              <w:ind w:left="-57" w:right="-57" w:firstLine="0"/>
              <w:jc w:val="left"/>
              <w:rPr>
                <w:szCs w:val="24"/>
              </w:rPr>
            </w:pPr>
            <w:r w:rsidRPr="007A4B91">
              <w:rPr>
                <w:szCs w:val="24"/>
              </w:rPr>
              <w:t>солідолонагнітач</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15</w:t>
            </w:r>
          </w:p>
        </w:tc>
        <w:tc>
          <w:tcPr>
            <w:tcW w:w="1156" w:type="dxa"/>
          </w:tcPr>
          <w:p w:rsidR="00FC2CB5" w:rsidRPr="007A4B91" w:rsidRDefault="00FC2CB5" w:rsidP="005C66B7">
            <w:pPr>
              <w:ind w:left="-57" w:right="-57" w:firstLine="0"/>
              <w:jc w:val="center"/>
              <w:rPr>
                <w:szCs w:val="24"/>
              </w:rPr>
            </w:pPr>
            <w:r w:rsidRPr="007A4B91">
              <w:rPr>
                <w:szCs w:val="24"/>
              </w:rPr>
              <w:t>200</w:t>
            </w:r>
          </w:p>
        </w:tc>
        <w:tc>
          <w:tcPr>
            <w:tcW w:w="987" w:type="dxa"/>
          </w:tcPr>
          <w:p w:rsidR="00FC2CB5" w:rsidRPr="007A4B91" w:rsidRDefault="00FC2CB5" w:rsidP="005C66B7">
            <w:pPr>
              <w:ind w:left="-57" w:right="-57" w:firstLine="0"/>
              <w:jc w:val="center"/>
              <w:rPr>
                <w:szCs w:val="24"/>
              </w:rPr>
            </w:pPr>
            <w:r w:rsidRPr="007A4B91">
              <w:rPr>
                <w:szCs w:val="24"/>
              </w:rPr>
              <w:t>3000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6</w:t>
            </w:r>
          </w:p>
        </w:tc>
        <w:tc>
          <w:tcPr>
            <w:tcW w:w="3900" w:type="dxa"/>
          </w:tcPr>
          <w:p w:rsidR="00FC2CB5" w:rsidRPr="007A4B91" w:rsidRDefault="00FC2CB5" w:rsidP="005C66B7">
            <w:pPr>
              <w:ind w:left="-57" w:right="-57" w:firstLine="0"/>
              <w:jc w:val="left"/>
              <w:rPr>
                <w:szCs w:val="24"/>
              </w:rPr>
            </w:pPr>
            <w:r w:rsidRPr="007A4B91">
              <w:rPr>
                <w:szCs w:val="24"/>
              </w:rPr>
              <w:t>редуктор пропановий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850</w:t>
            </w:r>
          </w:p>
        </w:tc>
        <w:tc>
          <w:tcPr>
            <w:tcW w:w="987" w:type="dxa"/>
          </w:tcPr>
          <w:p w:rsidR="00FC2CB5" w:rsidRPr="007A4B91" w:rsidRDefault="00FC2CB5" w:rsidP="005C66B7">
            <w:pPr>
              <w:ind w:left="-57" w:right="-57" w:firstLine="0"/>
              <w:jc w:val="center"/>
              <w:rPr>
                <w:szCs w:val="24"/>
              </w:rPr>
            </w:pPr>
            <w:r w:rsidRPr="007A4B91">
              <w:rPr>
                <w:szCs w:val="24"/>
              </w:rPr>
              <w:t>850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7</w:t>
            </w:r>
          </w:p>
        </w:tc>
        <w:tc>
          <w:tcPr>
            <w:tcW w:w="3900" w:type="dxa"/>
          </w:tcPr>
          <w:p w:rsidR="00FC2CB5" w:rsidRPr="007A4B91" w:rsidRDefault="00FC2CB5" w:rsidP="005C66B7">
            <w:pPr>
              <w:ind w:left="-57" w:right="-57" w:firstLine="0"/>
              <w:jc w:val="left"/>
              <w:rPr>
                <w:szCs w:val="24"/>
              </w:rPr>
            </w:pPr>
            <w:r w:rsidRPr="007A4B91">
              <w:rPr>
                <w:szCs w:val="24"/>
              </w:rPr>
              <w:t>горілка пропанова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2000</w:t>
            </w:r>
          </w:p>
        </w:tc>
        <w:tc>
          <w:tcPr>
            <w:tcW w:w="987" w:type="dxa"/>
          </w:tcPr>
          <w:p w:rsidR="00FC2CB5" w:rsidRPr="007A4B91" w:rsidRDefault="00FC2CB5" w:rsidP="005C66B7">
            <w:pPr>
              <w:ind w:left="-57" w:right="-57" w:firstLine="0"/>
              <w:jc w:val="center"/>
              <w:rPr>
                <w:szCs w:val="24"/>
              </w:rPr>
            </w:pPr>
            <w:r w:rsidRPr="007A4B91">
              <w:rPr>
                <w:szCs w:val="24"/>
              </w:rPr>
              <w:t>2000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8</w:t>
            </w:r>
          </w:p>
        </w:tc>
        <w:tc>
          <w:tcPr>
            <w:tcW w:w="3900" w:type="dxa"/>
          </w:tcPr>
          <w:p w:rsidR="00FC2CB5" w:rsidRPr="007A4B91" w:rsidRDefault="00FC2CB5" w:rsidP="005C66B7">
            <w:pPr>
              <w:ind w:left="-57" w:right="-57" w:firstLine="0"/>
              <w:jc w:val="left"/>
              <w:rPr>
                <w:szCs w:val="24"/>
              </w:rPr>
            </w:pPr>
            <w:r w:rsidRPr="007A4B91">
              <w:rPr>
                <w:szCs w:val="24"/>
              </w:rPr>
              <w:t>комплект ключів рожкових</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800</w:t>
            </w:r>
          </w:p>
        </w:tc>
        <w:tc>
          <w:tcPr>
            <w:tcW w:w="987" w:type="dxa"/>
          </w:tcPr>
          <w:p w:rsidR="00FC2CB5" w:rsidRPr="007A4B91" w:rsidRDefault="00FC2CB5" w:rsidP="005C66B7">
            <w:pPr>
              <w:ind w:left="-57" w:right="-57" w:firstLine="0"/>
              <w:jc w:val="center"/>
              <w:rPr>
                <w:szCs w:val="24"/>
              </w:rPr>
            </w:pPr>
            <w:r w:rsidRPr="007A4B91">
              <w:rPr>
                <w:szCs w:val="24"/>
              </w:rPr>
              <w:t>8000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9</w:t>
            </w:r>
          </w:p>
        </w:tc>
        <w:tc>
          <w:tcPr>
            <w:tcW w:w="3900" w:type="dxa"/>
          </w:tcPr>
          <w:p w:rsidR="00FC2CB5" w:rsidRPr="007A4B91" w:rsidRDefault="00FC2CB5" w:rsidP="005C66B7">
            <w:pPr>
              <w:ind w:left="-57" w:right="-57" w:firstLine="0"/>
              <w:jc w:val="left"/>
              <w:rPr>
                <w:szCs w:val="24"/>
              </w:rPr>
            </w:pPr>
            <w:r w:rsidRPr="007A4B91">
              <w:rPr>
                <w:szCs w:val="24"/>
              </w:rPr>
              <w:t>різак (пропан, ацетилен)</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2100</w:t>
            </w:r>
          </w:p>
        </w:tc>
        <w:tc>
          <w:tcPr>
            <w:tcW w:w="987" w:type="dxa"/>
          </w:tcPr>
          <w:p w:rsidR="00FC2CB5" w:rsidRPr="007A4B91" w:rsidRDefault="00FC2CB5" w:rsidP="005C66B7">
            <w:pPr>
              <w:ind w:left="-57" w:right="-57" w:firstLine="0"/>
              <w:jc w:val="center"/>
              <w:rPr>
                <w:szCs w:val="24"/>
              </w:rPr>
            </w:pPr>
            <w:r w:rsidRPr="007A4B91">
              <w:rPr>
                <w:szCs w:val="24"/>
              </w:rPr>
              <w:t>2100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10</w:t>
            </w:r>
          </w:p>
        </w:tc>
        <w:tc>
          <w:tcPr>
            <w:tcW w:w="3900" w:type="dxa"/>
          </w:tcPr>
          <w:p w:rsidR="00FC2CB5" w:rsidRPr="007A4B91" w:rsidRDefault="00FC2CB5" w:rsidP="005C66B7">
            <w:pPr>
              <w:ind w:left="-57" w:right="-57" w:firstLine="0"/>
              <w:jc w:val="left"/>
              <w:rPr>
                <w:szCs w:val="24"/>
              </w:rPr>
            </w:pPr>
            <w:r w:rsidRPr="007A4B91">
              <w:rPr>
                <w:szCs w:val="24"/>
              </w:rPr>
              <w:t>напильник</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25</w:t>
            </w:r>
          </w:p>
        </w:tc>
        <w:tc>
          <w:tcPr>
            <w:tcW w:w="987" w:type="dxa"/>
          </w:tcPr>
          <w:p w:rsidR="00FC2CB5" w:rsidRPr="007A4B91" w:rsidRDefault="00FC2CB5" w:rsidP="005C66B7">
            <w:pPr>
              <w:ind w:left="-57" w:right="-57" w:firstLine="0"/>
              <w:jc w:val="center"/>
              <w:rPr>
                <w:szCs w:val="24"/>
              </w:rPr>
            </w:pPr>
            <w:r w:rsidRPr="007A4B91">
              <w:rPr>
                <w:szCs w:val="24"/>
              </w:rPr>
              <w:t>250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11</w:t>
            </w:r>
          </w:p>
        </w:tc>
        <w:tc>
          <w:tcPr>
            <w:tcW w:w="3900" w:type="dxa"/>
          </w:tcPr>
          <w:p w:rsidR="00FC2CB5" w:rsidRPr="007A4B91" w:rsidRDefault="00FC2CB5" w:rsidP="005C66B7">
            <w:pPr>
              <w:ind w:left="-57" w:right="-57" w:firstLine="0"/>
              <w:jc w:val="left"/>
              <w:rPr>
                <w:szCs w:val="24"/>
              </w:rPr>
            </w:pPr>
            <w:r w:rsidRPr="007A4B91">
              <w:rPr>
                <w:szCs w:val="24"/>
              </w:rPr>
              <w:t>редуктор кисневий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890</w:t>
            </w:r>
          </w:p>
        </w:tc>
        <w:tc>
          <w:tcPr>
            <w:tcW w:w="987" w:type="dxa"/>
          </w:tcPr>
          <w:p w:rsidR="00FC2CB5" w:rsidRPr="007A4B91" w:rsidRDefault="00FC2CB5" w:rsidP="005C66B7">
            <w:pPr>
              <w:ind w:left="-57" w:right="-57" w:firstLine="0"/>
              <w:jc w:val="center"/>
              <w:rPr>
                <w:szCs w:val="24"/>
              </w:rPr>
            </w:pPr>
            <w:r w:rsidRPr="007A4B91">
              <w:rPr>
                <w:szCs w:val="24"/>
              </w:rPr>
              <w:t>890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12</w:t>
            </w:r>
          </w:p>
        </w:tc>
        <w:tc>
          <w:tcPr>
            <w:tcW w:w="3900" w:type="dxa"/>
          </w:tcPr>
          <w:p w:rsidR="00FC2CB5" w:rsidRPr="007A4B91" w:rsidRDefault="00FC2CB5" w:rsidP="005C66B7">
            <w:pPr>
              <w:ind w:left="-57" w:right="-57" w:firstLine="0"/>
              <w:jc w:val="left"/>
              <w:rPr>
                <w:szCs w:val="24"/>
              </w:rPr>
            </w:pPr>
            <w:r w:rsidRPr="007A4B91">
              <w:rPr>
                <w:szCs w:val="24"/>
              </w:rPr>
              <w:t>викрутка (двостороння)</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w:t>
            </w:r>
          </w:p>
        </w:tc>
        <w:tc>
          <w:tcPr>
            <w:tcW w:w="1156" w:type="dxa"/>
          </w:tcPr>
          <w:p w:rsidR="00FC2CB5" w:rsidRPr="007A4B91" w:rsidRDefault="00FC2CB5" w:rsidP="005C66B7">
            <w:pPr>
              <w:ind w:left="-57" w:right="-57" w:firstLine="0"/>
              <w:jc w:val="center"/>
              <w:rPr>
                <w:szCs w:val="24"/>
              </w:rPr>
            </w:pPr>
            <w:r w:rsidRPr="007A4B91">
              <w:rPr>
                <w:szCs w:val="24"/>
              </w:rPr>
              <w:t>70</w:t>
            </w:r>
          </w:p>
        </w:tc>
        <w:tc>
          <w:tcPr>
            <w:tcW w:w="987" w:type="dxa"/>
          </w:tcPr>
          <w:p w:rsidR="00FC2CB5" w:rsidRPr="007A4B91" w:rsidRDefault="00FC2CB5" w:rsidP="005C66B7">
            <w:pPr>
              <w:ind w:left="-57" w:right="-57" w:firstLine="0"/>
              <w:jc w:val="center"/>
              <w:rPr>
                <w:szCs w:val="24"/>
              </w:rPr>
            </w:pPr>
            <w:r w:rsidRPr="007A4B91">
              <w:rPr>
                <w:szCs w:val="24"/>
              </w:rPr>
              <w:t>280</w:t>
            </w:r>
          </w:p>
        </w:tc>
      </w:tr>
    </w:tbl>
    <w:p w:rsidR="0025059E" w:rsidRPr="007A4B91" w:rsidRDefault="0025059E" w:rsidP="0025059E">
      <w:pPr>
        <w:jc w:val="right"/>
      </w:pPr>
      <w:r w:rsidRPr="007A4B91">
        <w:t>Продовження таблиці 5</w:t>
      </w:r>
      <w:r w:rsidR="00A62FB6" w:rsidRPr="007A4B91">
        <w:t>8</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15"/>
        <w:gridCol w:w="3900"/>
        <w:gridCol w:w="1299"/>
        <w:gridCol w:w="1299"/>
        <w:gridCol w:w="1156"/>
        <w:gridCol w:w="987"/>
      </w:tblGrid>
      <w:tr w:rsidR="0025059E" w:rsidRPr="007A4B91" w:rsidTr="00E9033D">
        <w:trPr>
          <w:trHeight w:val="20"/>
          <w:jc w:val="center"/>
        </w:trPr>
        <w:tc>
          <w:tcPr>
            <w:tcW w:w="715" w:type="dxa"/>
          </w:tcPr>
          <w:p w:rsidR="0025059E" w:rsidRPr="007A4B91" w:rsidRDefault="0025059E" w:rsidP="00E9033D">
            <w:pPr>
              <w:ind w:left="-57" w:right="-57" w:firstLine="0"/>
              <w:jc w:val="center"/>
              <w:rPr>
                <w:i/>
                <w:szCs w:val="24"/>
              </w:rPr>
            </w:pPr>
            <w:r w:rsidRPr="007A4B91">
              <w:rPr>
                <w:i/>
                <w:szCs w:val="24"/>
              </w:rPr>
              <w:t>1</w:t>
            </w:r>
          </w:p>
        </w:tc>
        <w:tc>
          <w:tcPr>
            <w:tcW w:w="3900" w:type="dxa"/>
          </w:tcPr>
          <w:p w:rsidR="0025059E" w:rsidRPr="007A4B91" w:rsidRDefault="0025059E" w:rsidP="00E9033D">
            <w:pPr>
              <w:ind w:left="-57" w:right="-57" w:firstLine="0"/>
              <w:jc w:val="center"/>
              <w:rPr>
                <w:i/>
                <w:szCs w:val="24"/>
              </w:rPr>
            </w:pPr>
            <w:r w:rsidRPr="007A4B91">
              <w:rPr>
                <w:i/>
                <w:szCs w:val="24"/>
              </w:rPr>
              <w:t>2</w:t>
            </w:r>
          </w:p>
        </w:tc>
        <w:tc>
          <w:tcPr>
            <w:tcW w:w="1299" w:type="dxa"/>
          </w:tcPr>
          <w:p w:rsidR="0025059E" w:rsidRPr="007A4B91" w:rsidRDefault="0025059E" w:rsidP="00E9033D">
            <w:pPr>
              <w:ind w:left="-57" w:right="-57" w:firstLine="0"/>
              <w:jc w:val="center"/>
              <w:rPr>
                <w:i/>
                <w:szCs w:val="24"/>
              </w:rPr>
            </w:pPr>
            <w:r w:rsidRPr="007A4B91">
              <w:rPr>
                <w:i/>
                <w:szCs w:val="24"/>
              </w:rPr>
              <w:t>3</w:t>
            </w:r>
          </w:p>
        </w:tc>
        <w:tc>
          <w:tcPr>
            <w:tcW w:w="1299" w:type="dxa"/>
          </w:tcPr>
          <w:p w:rsidR="0025059E" w:rsidRPr="007A4B91" w:rsidRDefault="0025059E" w:rsidP="00E9033D">
            <w:pPr>
              <w:ind w:left="-57" w:right="-57" w:firstLine="0"/>
              <w:jc w:val="center"/>
              <w:rPr>
                <w:i/>
                <w:szCs w:val="24"/>
              </w:rPr>
            </w:pPr>
            <w:r w:rsidRPr="007A4B91">
              <w:rPr>
                <w:i/>
                <w:szCs w:val="24"/>
              </w:rPr>
              <w:t>4</w:t>
            </w:r>
          </w:p>
        </w:tc>
        <w:tc>
          <w:tcPr>
            <w:tcW w:w="1156" w:type="dxa"/>
          </w:tcPr>
          <w:p w:rsidR="0025059E" w:rsidRPr="007A4B91" w:rsidRDefault="0025059E" w:rsidP="00E9033D">
            <w:pPr>
              <w:ind w:left="-57" w:right="-57" w:firstLine="0"/>
              <w:jc w:val="center"/>
              <w:rPr>
                <w:i/>
                <w:szCs w:val="24"/>
              </w:rPr>
            </w:pPr>
            <w:r w:rsidRPr="007A4B91">
              <w:rPr>
                <w:i/>
                <w:szCs w:val="24"/>
              </w:rPr>
              <w:t>5</w:t>
            </w:r>
          </w:p>
        </w:tc>
        <w:tc>
          <w:tcPr>
            <w:tcW w:w="987" w:type="dxa"/>
          </w:tcPr>
          <w:p w:rsidR="0025059E" w:rsidRPr="007A4B91" w:rsidRDefault="0025059E" w:rsidP="00E9033D">
            <w:pPr>
              <w:ind w:left="-57" w:right="-57" w:firstLine="0"/>
              <w:jc w:val="center"/>
              <w:rPr>
                <w:i/>
                <w:szCs w:val="24"/>
              </w:rPr>
            </w:pPr>
            <w:r w:rsidRPr="007A4B91">
              <w:rPr>
                <w:i/>
                <w:szCs w:val="24"/>
              </w:rPr>
              <w:t>6</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13</w:t>
            </w:r>
          </w:p>
        </w:tc>
        <w:tc>
          <w:tcPr>
            <w:tcW w:w="3900" w:type="dxa"/>
          </w:tcPr>
          <w:p w:rsidR="00FC2CB5" w:rsidRPr="007A4B91" w:rsidRDefault="00FC2CB5" w:rsidP="005C66B7">
            <w:pPr>
              <w:ind w:left="-57" w:right="-57" w:firstLine="0"/>
              <w:jc w:val="left"/>
              <w:rPr>
                <w:szCs w:val="24"/>
              </w:rPr>
            </w:pPr>
            <w:r w:rsidRPr="007A4B91">
              <w:rPr>
                <w:szCs w:val="24"/>
              </w:rPr>
              <w:t>тестер електронний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1200</w:t>
            </w:r>
          </w:p>
        </w:tc>
        <w:tc>
          <w:tcPr>
            <w:tcW w:w="987" w:type="dxa"/>
          </w:tcPr>
          <w:p w:rsidR="00FC2CB5" w:rsidRPr="007A4B91" w:rsidRDefault="00FC2CB5" w:rsidP="005C66B7">
            <w:pPr>
              <w:ind w:left="-57" w:right="-57" w:firstLine="0"/>
              <w:jc w:val="center"/>
              <w:rPr>
                <w:szCs w:val="24"/>
              </w:rPr>
            </w:pPr>
            <w:r w:rsidRPr="007A4B91">
              <w:rPr>
                <w:szCs w:val="24"/>
              </w:rPr>
              <w:t>1200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14</w:t>
            </w:r>
          </w:p>
        </w:tc>
        <w:tc>
          <w:tcPr>
            <w:tcW w:w="3900" w:type="dxa"/>
          </w:tcPr>
          <w:p w:rsidR="00FC2CB5" w:rsidRPr="007A4B91" w:rsidRDefault="00FC2CB5" w:rsidP="005C66B7">
            <w:pPr>
              <w:ind w:left="-57" w:right="-57" w:firstLine="0"/>
              <w:jc w:val="left"/>
              <w:rPr>
                <w:szCs w:val="24"/>
              </w:rPr>
            </w:pPr>
            <w:r w:rsidRPr="007A4B91">
              <w:rPr>
                <w:szCs w:val="24"/>
              </w:rPr>
              <w:t>райбер</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70</w:t>
            </w:r>
          </w:p>
        </w:tc>
        <w:tc>
          <w:tcPr>
            <w:tcW w:w="987" w:type="dxa"/>
          </w:tcPr>
          <w:p w:rsidR="00FC2CB5" w:rsidRPr="007A4B91" w:rsidRDefault="00FC2CB5" w:rsidP="005C66B7">
            <w:pPr>
              <w:ind w:left="-57" w:right="-57" w:firstLine="0"/>
              <w:jc w:val="center"/>
              <w:rPr>
                <w:szCs w:val="24"/>
              </w:rPr>
            </w:pPr>
            <w:r w:rsidRPr="007A4B91">
              <w:rPr>
                <w:szCs w:val="24"/>
              </w:rPr>
              <w:t>350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15</w:t>
            </w:r>
          </w:p>
        </w:tc>
        <w:tc>
          <w:tcPr>
            <w:tcW w:w="3900" w:type="dxa"/>
          </w:tcPr>
          <w:p w:rsidR="00FC2CB5" w:rsidRPr="007A4B91" w:rsidRDefault="00E41659" w:rsidP="005C66B7">
            <w:pPr>
              <w:ind w:left="-57" w:right="-57" w:firstLine="0"/>
              <w:jc w:val="left"/>
              <w:rPr>
                <w:szCs w:val="24"/>
              </w:rPr>
            </w:pPr>
            <w:r w:rsidRPr="007A4B91">
              <w:rPr>
                <w:szCs w:val="24"/>
              </w:rPr>
              <w:t xml:space="preserve">домкрат 3 т </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w:t>
            </w:r>
          </w:p>
        </w:tc>
        <w:tc>
          <w:tcPr>
            <w:tcW w:w="1156" w:type="dxa"/>
          </w:tcPr>
          <w:p w:rsidR="00FC2CB5" w:rsidRPr="007A4B91" w:rsidRDefault="00FC2CB5" w:rsidP="005C66B7">
            <w:pPr>
              <w:ind w:left="-57" w:right="-57" w:firstLine="0"/>
              <w:jc w:val="center"/>
              <w:rPr>
                <w:szCs w:val="24"/>
              </w:rPr>
            </w:pPr>
            <w:r w:rsidRPr="007A4B91">
              <w:rPr>
                <w:szCs w:val="24"/>
              </w:rPr>
              <w:t>550</w:t>
            </w:r>
          </w:p>
        </w:tc>
        <w:tc>
          <w:tcPr>
            <w:tcW w:w="987" w:type="dxa"/>
          </w:tcPr>
          <w:p w:rsidR="00FC2CB5" w:rsidRPr="007A4B91" w:rsidRDefault="00FC2CB5" w:rsidP="005C66B7">
            <w:pPr>
              <w:ind w:left="-57" w:right="-57" w:firstLine="0"/>
              <w:jc w:val="center"/>
              <w:rPr>
                <w:szCs w:val="24"/>
              </w:rPr>
            </w:pPr>
            <w:r w:rsidRPr="007A4B91">
              <w:rPr>
                <w:szCs w:val="24"/>
              </w:rPr>
              <w:t>2200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16</w:t>
            </w:r>
          </w:p>
        </w:tc>
        <w:tc>
          <w:tcPr>
            <w:tcW w:w="3900" w:type="dxa"/>
          </w:tcPr>
          <w:p w:rsidR="00FC2CB5" w:rsidRPr="007A4B91" w:rsidRDefault="00FC2CB5" w:rsidP="005C66B7">
            <w:pPr>
              <w:ind w:left="-57" w:right="-57" w:firstLine="0"/>
              <w:jc w:val="left"/>
              <w:rPr>
                <w:szCs w:val="24"/>
              </w:rPr>
            </w:pPr>
            <w:r w:rsidRPr="007A4B91">
              <w:rPr>
                <w:szCs w:val="24"/>
              </w:rPr>
              <w:t xml:space="preserve">домкрат 10 т </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700</w:t>
            </w:r>
          </w:p>
        </w:tc>
        <w:tc>
          <w:tcPr>
            <w:tcW w:w="987" w:type="dxa"/>
          </w:tcPr>
          <w:p w:rsidR="00FC2CB5" w:rsidRPr="007A4B91" w:rsidRDefault="00FC2CB5" w:rsidP="005C66B7">
            <w:pPr>
              <w:ind w:left="-57" w:right="-57" w:firstLine="0"/>
              <w:jc w:val="center"/>
              <w:rPr>
                <w:szCs w:val="24"/>
              </w:rPr>
            </w:pPr>
            <w:r w:rsidRPr="007A4B91">
              <w:rPr>
                <w:szCs w:val="24"/>
              </w:rPr>
              <w:t>1400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17</w:t>
            </w:r>
          </w:p>
        </w:tc>
        <w:tc>
          <w:tcPr>
            <w:tcW w:w="3900" w:type="dxa"/>
          </w:tcPr>
          <w:p w:rsidR="00FC2CB5" w:rsidRPr="007A4B91" w:rsidRDefault="00FC2CB5" w:rsidP="005C66B7">
            <w:pPr>
              <w:ind w:left="-57" w:right="-57" w:firstLine="0"/>
              <w:jc w:val="left"/>
              <w:rPr>
                <w:szCs w:val="24"/>
              </w:rPr>
            </w:pPr>
            <w:r w:rsidRPr="007A4B91">
              <w:rPr>
                <w:szCs w:val="24"/>
              </w:rPr>
              <w:t>каністра 20 л металева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w:t>
            </w:r>
          </w:p>
        </w:tc>
        <w:tc>
          <w:tcPr>
            <w:tcW w:w="1156" w:type="dxa"/>
          </w:tcPr>
          <w:p w:rsidR="00FC2CB5" w:rsidRPr="007A4B91" w:rsidRDefault="00FC2CB5" w:rsidP="005C66B7">
            <w:pPr>
              <w:ind w:left="-57" w:right="-57" w:firstLine="0"/>
              <w:jc w:val="center"/>
              <w:rPr>
                <w:szCs w:val="24"/>
              </w:rPr>
            </w:pPr>
            <w:r w:rsidRPr="007A4B91">
              <w:rPr>
                <w:szCs w:val="24"/>
              </w:rPr>
              <w:t>250</w:t>
            </w:r>
          </w:p>
        </w:tc>
        <w:tc>
          <w:tcPr>
            <w:tcW w:w="987" w:type="dxa"/>
          </w:tcPr>
          <w:p w:rsidR="00FC2CB5" w:rsidRPr="007A4B91" w:rsidRDefault="00FC2CB5" w:rsidP="005C66B7">
            <w:pPr>
              <w:ind w:left="-57" w:right="-57" w:firstLine="0"/>
              <w:jc w:val="center"/>
              <w:rPr>
                <w:szCs w:val="24"/>
              </w:rPr>
            </w:pPr>
            <w:r w:rsidRPr="007A4B91">
              <w:rPr>
                <w:szCs w:val="24"/>
              </w:rPr>
              <w:t>1000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18</w:t>
            </w:r>
          </w:p>
        </w:tc>
        <w:tc>
          <w:tcPr>
            <w:tcW w:w="3900" w:type="dxa"/>
          </w:tcPr>
          <w:p w:rsidR="00FC2CB5" w:rsidRPr="007A4B91" w:rsidRDefault="00FC2CB5" w:rsidP="005C66B7">
            <w:pPr>
              <w:ind w:left="-57" w:right="-57" w:firstLine="0"/>
              <w:jc w:val="left"/>
              <w:rPr>
                <w:szCs w:val="24"/>
              </w:rPr>
            </w:pPr>
            <w:r w:rsidRPr="007A4B91">
              <w:rPr>
                <w:szCs w:val="24"/>
              </w:rPr>
              <w:t>шарошки</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800</w:t>
            </w:r>
          </w:p>
        </w:tc>
        <w:tc>
          <w:tcPr>
            <w:tcW w:w="987" w:type="dxa"/>
          </w:tcPr>
          <w:p w:rsidR="00FC2CB5" w:rsidRPr="007A4B91" w:rsidRDefault="00FC2CB5" w:rsidP="005C66B7">
            <w:pPr>
              <w:ind w:left="-57" w:right="-57" w:firstLine="0"/>
              <w:jc w:val="center"/>
              <w:rPr>
                <w:szCs w:val="24"/>
              </w:rPr>
            </w:pPr>
            <w:r w:rsidRPr="007A4B91">
              <w:rPr>
                <w:szCs w:val="24"/>
              </w:rPr>
              <w:t>800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19</w:t>
            </w:r>
          </w:p>
        </w:tc>
        <w:tc>
          <w:tcPr>
            <w:tcW w:w="3900" w:type="dxa"/>
          </w:tcPr>
          <w:p w:rsidR="00FC2CB5" w:rsidRPr="007A4B91" w:rsidRDefault="00FC2CB5" w:rsidP="005C66B7">
            <w:pPr>
              <w:ind w:left="-57" w:right="-57" w:firstLine="0"/>
              <w:jc w:val="left"/>
              <w:rPr>
                <w:szCs w:val="24"/>
              </w:rPr>
            </w:pPr>
            <w:r w:rsidRPr="007A4B91">
              <w:rPr>
                <w:szCs w:val="24"/>
              </w:rPr>
              <w:t>шланг кисневий</w:t>
            </w:r>
          </w:p>
        </w:tc>
        <w:tc>
          <w:tcPr>
            <w:tcW w:w="1299" w:type="dxa"/>
          </w:tcPr>
          <w:p w:rsidR="00FC2CB5" w:rsidRPr="007A4B91" w:rsidRDefault="00FC2CB5" w:rsidP="005C66B7">
            <w:pPr>
              <w:ind w:left="-57" w:right="-57" w:firstLine="0"/>
              <w:jc w:val="center"/>
              <w:rPr>
                <w:szCs w:val="24"/>
              </w:rPr>
            </w:pPr>
            <w:r w:rsidRPr="007A4B91">
              <w:rPr>
                <w:szCs w:val="24"/>
              </w:rPr>
              <w:t>м</w:t>
            </w:r>
          </w:p>
        </w:tc>
        <w:tc>
          <w:tcPr>
            <w:tcW w:w="1299" w:type="dxa"/>
          </w:tcPr>
          <w:p w:rsidR="00FC2CB5" w:rsidRPr="007A4B91" w:rsidRDefault="00FC2CB5" w:rsidP="005C66B7">
            <w:pPr>
              <w:ind w:left="-57" w:right="-57" w:firstLine="0"/>
              <w:jc w:val="center"/>
              <w:rPr>
                <w:szCs w:val="24"/>
              </w:rPr>
            </w:pPr>
            <w:r w:rsidRPr="007A4B91">
              <w:rPr>
                <w:szCs w:val="24"/>
              </w:rPr>
              <w:t>60</w:t>
            </w:r>
          </w:p>
        </w:tc>
        <w:tc>
          <w:tcPr>
            <w:tcW w:w="1156" w:type="dxa"/>
          </w:tcPr>
          <w:p w:rsidR="00FC2CB5" w:rsidRPr="007A4B91" w:rsidRDefault="00FC2CB5" w:rsidP="005C66B7">
            <w:pPr>
              <w:ind w:left="-57" w:right="-57" w:firstLine="0"/>
              <w:jc w:val="center"/>
              <w:rPr>
                <w:szCs w:val="24"/>
              </w:rPr>
            </w:pPr>
            <w:r w:rsidRPr="007A4B91">
              <w:rPr>
                <w:szCs w:val="24"/>
              </w:rPr>
              <w:t>80</w:t>
            </w:r>
          </w:p>
        </w:tc>
        <w:tc>
          <w:tcPr>
            <w:tcW w:w="987" w:type="dxa"/>
          </w:tcPr>
          <w:p w:rsidR="00FC2CB5" w:rsidRPr="007A4B91" w:rsidRDefault="00FC2CB5" w:rsidP="005C66B7">
            <w:pPr>
              <w:ind w:left="-57" w:right="-57" w:firstLine="0"/>
              <w:jc w:val="center"/>
              <w:rPr>
                <w:szCs w:val="24"/>
              </w:rPr>
            </w:pPr>
            <w:r w:rsidRPr="007A4B91">
              <w:rPr>
                <w:szCs w:val="24"/>
              </w:rPr>
              <w:t>4800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20</w:t>
            </w:r>
          </w:p>
        </w:tc>
        <w:tc>
          <w:tcPr>
            <w:tcW w:w="3900" w:type="dxa"/>
          </w:tcPr>
          <w:p w:rsidR="00FC2CB5" w:rsidRPr="007A4B91" w:rsidRDefault="00FC2CB5" w:rsidP="005C66B7">
            <w:pPr>
              <w:ind w:left="-57" w:right="-57" w:firstLine="0"/>
              <w:jc w:val="left"/>
              <w:rPr>
                <w:szCs w:val="24"/>
              </w:rPr>
            </w:pPr>
            <w:r w:rsidRPr="007A4B91">
              <w:rPr>
                <w:szCs w:val="24"/>
              </w:rPr>
              <w:t>кабель зварочний</w:t>
            </w:r>
          </w:p>
        </w:tc>
        <w:tc>
          <w:tcPr>
            <w:tcW w:w="1299" w:type="dxa"/>
          </w:tcPr>
          <w:p w:rsidR="00FC2CB5" w:rsidRPr="007A4B91" w:rsidRDefault="00FC2CB5" w:rsidP="005C66B7">
            <w:pPr>
              <w:ind w:left="-57" w:right="-57" w:firstLine="0"/>
              <w:jc w:val="center"/>
              <w:rPr>
                <w:szCs w:val="24"/>
              </w:rPr>
            </w:pPr>
            <w:r w:rsidRPr="007A4B91">
              <w:rPr>
                <w:szCs w:val="24"/>
              </w:rPr>
              <w:t>м</w:t>
            </w:r>
          </w:p>
        </w:tc>
        <w:tc>
          <w:tcPr>
            <w:tcW w:w="1299" w:type="dxa"/>
          </w:tcPr>
          <w:p w:rsidR="00FC2CB5" w:rsidRPr="007A4B91" w:rsidRDefault="00FC2CB5" w:rsidP="005C66B7">
            <w:pPr>
              <w:ind w:left="-57" w:right="-57" w:firstLine="0"/>
              <w:jc w:val="center"/>
              <w:rPr>
                <w:szCs w:val="24"/>
              </w:rPr>
            </w:pPr>
            <w:r w:rsidRPr="007A4B91">
              <w:rPr>
                <w:szCs w:val="24"/>
              </w:rPr>
              <w:t>50</w:t>
            </w:r>
          </w:p>
        </w:tc>
        <w:tc>
          <w:tcPr>
            <w:tcW w:w="1156" w:type="dxa"/>
          </w:tcPr>
          <w:p w:rsidR="00FC2CB5" w:rsidRPr="007A4B91" w:rsidRDefault="00FC2CB5" w:rsidP="005C66B7">
            <w:pPr>
              <w:ind w:left="-57" w:right="-57" w:firstLine="0"/>
              <w:jc w:val="center"/>
              <w:rPr>
                <w:szCs w:val="24"/>
              </w:rPr>
            </w:pPr>
            <w:r w:rsidRPr="007A4B91">
              <w:rPr>
                <w:szCs w:val="24"/>
              </w:rPr>
              <w:t>120</w:t>
            </w:r>
          </w:p>
        </w:tc>
        <w:tc>
          <w:tcPr>
            <w:tcW w:w="987" w:type="dxa"/>
          </w:tcPr>
          <w:p w:rsidR="00FC2CB5" w:rsidRPr="007A4B91" w:rsidRDefault="00FC2CB5" w:rsidP="005C66B7">
            <w:pPr>
              <w:ind w:left="-57" w:right="-57" w:firstLine="0"/>
              <w:jc w:val="center"/>
              <w:rPr>
                <w:szCs w:val="24"/>
              </w:rPr>
            </w:pPr>
            <w:r w:rsidRPr="007A4B91">
              <w:rPr>
                <w:szCs w:val="24"/>
              </w:rPr>
              <w:t>6000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21</w:t>
            </w:r>
          </w:p>
        </w:tc>
        <w:tc>
          <w:tcPr>
            <w:tcW w:w="3900" w:type="dxa"/>
          </w:tcPr>
          <w:p w:rsidR="00FC2CB5" w:rsidRPr="007A4B91" w:rsidRDefault="00FC2CB5" w:rsidP="005C66B7">
            <w:pPr>
              <w:ind w:left="-57" w:right="-57" w:firstLine="0"/>
              <w:jc w:val="left"/>
              <w:rPr>
                <w:szCs w:val="24"/>
              </w:rPr>
            </w:pPr>
            <w:r w:rsidRPr="007A4B91">
              <w:rPr>
                <w:szCs w:val="24"/>
              </w:rPr>
              <w:t>пробник</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750</w:t>
            </w:r>
          </w:p>
        </w:tc>
        <w:tc>
          <w:tcPr>
            <w:tcW w:w="987" w:type="dxa"/>
          </w:tcPr>
          <w:p w:rsidR="00FC2CB5" w:rsidRPr="007A4B91" w:rsidRDefault="00FC2CB5" w:rsidP="005C66B7">
            <w:pPr>
              <w:ind w:left="-57" w:right="-57" w:firstLine="0"/>
              <w:jc w:val="center"/>
              <w:rPr>
                <w:szCs w:val="24"/>
              </w:rPr>
            </w:pPr>
            <w:r w:rsidRPr="007A4B91">
              <w:rPr>
                <w:szCs w:val="24"/>
              </w:rPr>
              <w:t>750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22</w:t>
            </w:r>
          </w:p>
        </w:tc>
        <w:tc>
          <w:tcPr>
            <w:tcW w:w="3900" w:type="dxa"/>
          </w:tcPr>
          <w:p w:rsidR="00FC2CB5" w:rsidRPr="007A4B91" w:rsidRDefault="00FC2CB5" w:rsidP="005C66B7">
            <w:pPr>
              <w:ind w:left="-57" w:right="-57" w:firstLine="0"/>
              <w:jc w:val="left"/>
              <w:rPr>
                <w:szCs w:val="24"/>
              </w:rPr>
            </w:pPr>
            <w:r w:rsidRPr="007A4B91">
              <w:rPr>
                <w:szCs w:val="24"/>
              </w:rPr>
              <w:t>шланг компресора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70</w:t>
            </w:r>
          </w:p>
        </w:tc>
        <w:tc>
          <w:tcPr>
            <w:tcW w:w="987" w:type="dxa"/>
          </w:tcPr>
          <w:p w:rsidR="00FC2CB5" w:rsidRPr="007A4B91" w:rsidRDefault="00FC2CB5" w:rsidP="005C66B7">
            <w:pPr>
              <w:ind w:left="-57" w:right="-57" w:firstLine="0"/>
              <w:jc w:val="center"/>
              <w:rPr>
                <w:szCs w:val="24"/>
              </w:rPr>
            </w:pPr>
            <w:r w:rsidRPr="007A4B91">
              <w:rPr>
                <w:szCs w:val="24"/>
              </w:rPr>
              <w:t>140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23</w:t>
            </w:r>
          </w:p>
        </w:tc>
        <w:tc>
          <w:tcPr>
            <w:tcW w:w="3900" w:type="dxa"/>
          </w:tcPr>
          <w:p w:rsidR="00FC2CB5" w:rsidRPr="007A4B91" w:rsidRDefault="00FC2CB5" w:rsidP="005C66B7">
            <w:pPr>
              <w:ind w:left="-57" w:right="-57" w:firstLine="0"/>
              <w:jc w:val="left"/>
              <w:rPr>
                <w:szCs w:val="24"/>
              </w:rPr>
            </w:pPr>
            <w:r w:rsidRPr="007A4B91">
              <w:rPr>
                <w:szCs w:val="24"/>
              </w:rPr>
              <w:t>круг наждачний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14</w:t>
            </w:r>
          </w:p>
        </w:tc>
        <w:tc>
          <w:tcPr>
            <w:tcW w:w="1156" w:type="dxa"/>
          </w:tcPr>
          <w:p w:rsidR="00FC2CB5" w:rsidRPr="007A4B91" w:rsidRDefault="00FC2CB5" w:rsidP="005C66B7">
            <w:pPr>
              <w:ind w:left="-57" w:right="-57" w:firstLine="0"/>
              <w:jc w:val="center"/>
              <w:rPr>
                <w:szCs w:val="24"/>
              </w:rPr>
            </w:pPr>
            <w:r w:rsidRPr="007A4B91">
              <w:rPr>
                <w:szCs w:val="24"/>
              </w:rPr>
              <w:t>1200</w:t>
            </w:r>
          </w:p>
        </w:tc>
        <w:tc>
          <w:tcPr>
            <w:tcW w:w="987" w:type="dxa"/>
          </w:tcPr>
          <w:p w:rsidR="00FC2CB5" w:rsidRPr="007A4B91" w:rsidRDefault="00FC2CB5" w:rsidP="005C66B7">
            <w:pPr>
              <w:ind w:left="-57" w:right="-57" w:firstLine="0"/>
              <w:jc w:val="center"/>
              <w:rPr>
                <w:szCs w:val="24"/>
              </w:rPr>
            </w:pPr>
            <w:r w:rsidRPr="007A4B91">
              <w:rPr>
                <w:szCs w:val="24"/>
              </w:rPr>
              <w:t>16800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24</w:t>
            </w:r>
          </w:p>
        </w:tc>
        <w:tc>
          <w:tcPr>
            <w:tcW w:w="3900" w:type="dxa"/>
          </w:tcPr>
          <w:p w:rsidR="00FC2CB5" w:rsidRPr="007A4B91" w:rsidRDefault="00FC2CB5" w:rsidP="005C66B7">
            <w:pPr>
              <w:ind w:left="-57" w:right="-57" w:firstLine="0"/>
              <w:jc w:val="left"/>
              <w:rPr>
                <w:szCs w:val="24"/>
              </w:rPr>
            </w:pPr>
            <w:r w:rsidRPr="007A4B91">
              <w:rPr>
                <w:szCs w:val="24"/>
              </w:rPr>
              <w:t>наждачний папір</w:t>
            </w:r>
          </w:p>
        </w:tc>
        <w:tc>
          <w:tcPr>
            <w:tcW w:w="1299" w:type="dxa"/>
          </w:tcPr>
          <w:p w:rsidR="00FC2CB5" w:rsidRPr="007A4B91" w:rsidRDefault="00FC2CB5" w:rsidP="005C66B7">
            <w:pPr>
              <w:ind w:left="-57" w:right="-57" w:firstLine="0"/>
              <w:jc w:val="center"/>
              <w:rPr>
                <w:szCs w:val="24"/>
              </w:rPr>
            </w:pPr>
            <w:r w:rsidRPr="007A4B91">
              <w:rPr>
                <w:szCs w:val="24"/>
              </w:rPr>
              <w:t>кг</w:t>
            </w:r>
          </w:p>
        </w:tc>
        <w:tc>
          <w:tcPr>
            <w:tcW w:w="1299" w:type="dxa"/>
          </w:tcPr>
          <w:p w:rsidR="00FC2CB5" w:rsidRPr="007A4B91" w:rsidRDefault="00FC2CB5" w:rsidP="005C66B7">
            <w:pPr>
              <w:ind w:left="-57" w:right="-57" w:firstLine="0"/>
              <w:jc w:val="center"/>
              <w:rPr>
                <w:szCs w:val="24"/>
              </w:rPr>
            </w:pPr>
            <w:r w:rsidRPr="007A4B91">
              <w:rPr>
                <w:szCs w:val="24"/>
              </w:rPr>
              <w:t>4</w:t>
            </w:r>
          </w:p>
        </w:tc>
        <w:tc>
          <w:tcPr>
            <w:tcW w:w="1156" w:type="dxa"/>
          </w:tcPr>
          <w:p w:rsidR="00FC2CB5" w:rsidRPr="007A4B91" w:rsidRDefault="00FC2CB5" w:rsidP="005C66B7">
            <w:pPr>
              <w:ind w:left="-57" w:right="-57" w:firstLine="0"/>
              <w:jc w:val="center"/>
              <w:rPr>
                <w:szCs w:val="24"/>
              </w:rPr>
            </w:pPr>
            <w:r w:rsidRPr="007A4B91">
              <w:rPr>
                <w:szCs w:val="24"/>
              </w:rPr>
              <w:t>70</w:t>
            </w:r>
          </w:p>
        </w:tc>
        <w:tc>
          <w:tcPr>
            <w:tcW w:w="987" w:type="dxa"/>
          </w:tcPr>
          <w:p w:rsidR="00FC2CB5" w:rsidRPr="007A4B91" w:rsidRDefault="00FC2CB5" w:rsidP="005C66B7">
            <w:pPr>
              <w:ind w:left="-57" w:right="-57" w:firstLine="0"/>
              <w:jc w:val="center"/>
              <w:rPr>
                <w:szCs w:val="24"/>
              </w:rPr>
            </w:pPr>
            <w:r w:rsidRPr="007A4B91">
              <w:rPr>
                <w:szCs w:val="24"/>
              </w:rPr>
              <w:t>280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25</w:t>
            </w:r>
          </w:p>
        </w:tc>
        <w:tc>
          <w:tcPr>
            <w:tcW w:w="3900" w:type="dxa"/>
          </w:tcPr>
          <w:p w:rsidR="00FC2CB5" w:rsidRPr="007A4B91" w:rsidRDefault="00FC2CB5" w:rsidP="005C66B7">
            <w:pPr>
              <w:ind w:left="-57" w:right="-57" w:firstLine="0"/>
              <w:jc w:val="left"/>
              <w:rPr>
                <w:szCs w:val="24"/>
              </w:rPr>
            </w:pPr>
            <w:r w:rsidRPr="007A4B91">
              <w:rPr>
                <w:szCs w:val="24"/>
              </w:rPr>
              <w:t xml:space="preserve">набір торцевих голівок </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3</w:t>
            </w:r>
          </w:p>
        </w:tc>
        <w:tc>
          <w:tcPr>
            <w:tcW w:w="1156" w:type="dxa"/>
          </w:tcPr>
          <w:p w:rsidR="00FC2CB5" w:rsidRPr="007A4B91" w:rsidRDefault="00FC2CB5" w:rsidP="005C66B7">
            <w:pPr>
              <w:ind w:left="-57" w:right="-57" w:firstLine="0"/>
              <w:jc w:val="center"/>
              <w:rPr>
                <w:szCs w:val="24"/>
              </w:rPr>
            </w:pPr>
            <w:r w:rsidRPr="007A4B91">
              <w:rPr>
                <w:szCs w:val="24"/>
              </w:rPr>
              <w:t>750</w:t>
            </w:r>
          </w:p>
        </w:tc>
        <w:tc>
          <w:tcPr>
            <w:tcW w:w="987" w:type="dxa"/>
          </w:tcPr>
          <w:p w:rsidR="00FC2CB5" w:rsidRPr="007A4B91" w:rsidRDefault="00FC2CB5" w:rsidP="005C66B7">
            <w:pPr>
              <w:ind w:left="-57" w:right="-57" w:firstLine="0"/>
              <w:jc w:val="center"/>
              <w:rPr>
                <w:szCs w:val="24"/>
              </w:rPr>
            </w:pPr>
            <w:r w:rsidRPr="007A4B91">
              <w:rPr>
                <w:szCs w:val="24"/>
              </w:rPr>
              <w:t>2250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26</w:t>
            </w:r>
          </w:p>
        </w:tc>
        <w:tc>
          <w:tcPr>
            <w:tcW w:w="3900" w:type="dxa"/>
          </w:tcPr>
          <w:p w:rsidR="00FC2CB5" w:rsidRPr="007A4B91" w:rsidRDefault="00FC2CB5" w:rsidP="005C66B7">
            <w:pPr>
              <w:ind w:left="-57" w:right="-57" w:firstLine="0"/>
              <w:jc w:val="left"/>
              <w:rPr>
                <w:szCs w:val="24"/>
              </w:rPr>
            </w:pPr>
            <w:r w:rsidRPr="007A4B91">
              <w:rPr>
                <w:szCs w:val="24"/>
              </w:rPr>
              <w:t>болти</w:t>
            </w:r>
          </w:p>
        </w:tc>
        <w:tc>
          <w:tcPr>
            <w:tcW w:w="1299" w:type="dxa"/>
          </w:tcPr>
          <w:p w:rsidR="00FC2CB5" w:rsidRPr="007A4B91" w:rsidRDefault="00FC2CB5" w:rsidP="005C66B7">
            <w:pPr>
              <w:ind w:left="-57" w:right="-57" w:firstLine="0"/>
              <w:jc w:val="center"/>
              <w:rPr>
                <w:szCs w:val="24"/>
              </w:rPr>
            </w:pPr>
            <w:r w:rsidRPr="007A4B91">
              <w:rPr>
                <w:szCs w:val="24"/>
              </w:rPr>
              <w:t>кг</w:t>
            </w:r>
          </w:p>
        </w:tc>
        <w:tc>
          <w:tcPr>
            <w:tcW w:w="1299" w:type="dxa"/>
          </w:tcPr>
          <w:p w:rsidR="00FC2CB5" w:rsidRPr="007A4B91" w:rsidRDefault="00FC2CB5" w:rsidP="005C66B7">
            <w:pPr>
              <w:ind w:left="-57" w:right="-57" w:firstLine="0"/>
              <w:jc w:val="center"/>
              <w:rPr>
                <w:szCs w:val="24"/>
              </w:rPr>
            </w:pPr>
            <w:r w:rsidRPr="007A4B91">
              <w:rPr>
                <w:szCs w:val="24"/>
              </w:rPr>
              <w:t>50</w:t>
            </w:r>
          </w:p>
        </w:tc>
        <w:tc>
          <w:tcPr>
            <w:tcW w:w="1156" w:type="dxa"/>
          </w:tcPr>
          <w:p w:rsidR="00FC2CB5" w:rsidRPr="007A4B91" w:rsidRDefault="00FC2CB5" w:rsidP="005C66B7">
            <w:pPr>
              <w:ind w:left="-57" w:right="-57" w:firstLine="0"/>
              <w:jc w:val="center"/>
              <w:rPr>
                <w:szCs w:val="24"/>
              </w:rPr>
            </w:pPr>
            <w:r w:rsidRPr="007A4B91">
              <w:rPr>
                <w:szCs w:val="24"/>
              </w:rPr>
              <w:t>40</w:t>
            </w:r>
          </w:p>
        </w:tc>
        <w:tc>
          <w:tcPr>
            <w:tcW w:w="987" w:type="dxa"/>
          </w:tcPr>
          <w:p w:rsidR="00FC2CB5" w:rsidRPr="007A4B91" w:rsidRDefault="00FC2CB5" w:rsidP="005C66B7">
            <w:pPr>
              <w:ind w:left="-57" w:right="-57" w:firstLine="0"/>
              <w:jc w:val="center"/>
              <w:rPr>
                <w:szCs w:val="24"/>
              </w:rPr>
            </w:pPr>
            <w:r w:rsidRPr="007A4B91">
              <w:rPr>
                <w:szCs w:val="24"/>
              </w:rPr>
              <w:t>2000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27</w:t>
            </w:r>
          </w:p>
        </w:tc>
        <w:tc>
          <w:tcPr>
            <w:tcW w:w="3900" w:type="dxa"/>
          </w:tcPr>
          <w:p w:rsidR="00FC2CB5" w:rsidRPr="007A4B91" w:rsidRDefault="00FC2CB5" w:rsidP="005C66B7">
            <w:pPr>
              <w:ind w:left="-57" w:right="-57" w:firstLine="0"/>
              <w:jc w:val="left"/>
              <w:rPr>
                <w:szCs w:val="24"/>
              </w:rPr>
            </w:pPr>
            <w:r w:rsidRPr="007A4B91">
              <w:rPr>
                <w:szCs w:val="24"/>
              </w:rPr>
              <w:t>гайки</w:t>
            </w:r>
          </w:p>
        </w:tc>
        <w:tc>
          <w:tcPr>
            <w:tcW w:w="1299" w:type="dxa"/>
          </w:tcPr>
          <w:p w:rsidR="00FC2CB5" w:rsidRPr="007A4B91" w:rsidRDefault="00FC2CB5" w:rsidP="005C66B7">
            <w:pPr>
              <w:ind w:left="-57" w:right="-57" w:firstLine="0"/>
              <w:jc w:val="center"/>
              <w:rPr>
                <w:szCs w:val="24"/>
              </w:rPr>
            </w:pPr>
            <w:r w:rsidRPr="007A4B91">
              <w:rPr>
                <w:szCs w:val="24"/>
              </w:rPr>
              <w:t>кг</w:t>
            </w:r>
          </w:p>
        </w:tc>
        <w:tc>
          <w:tcPr>
            <w:tcW w:w="1299" w:type="dxa"/>
          </w:tcPr>
          <w:p w:rsidR="00FC2CB5" w:rsidRPr="007A4B91" w:rsidRDefault="00FC2CB5" w:rsidP="005C66B7">
            <w:pPr>
              <w:ind w:left="-57" w:right="-57" w:firstLine="0"/>
              <w:jc w:val="center"/>
              <w:rPr>
                <w:szCs w:val="24"/>
              </w:rPr>
            </w:pPr>
            <w:r w:rsidRPr="007A4B91">
              <w:rPr>
                <w:szCs w:val="24"/>
              </w:rPr>
              <w:t>50</w:t>
            </w:r>
          </w:p>
        </w:tc>
        <w:tc>
          <w:tcPr>
            <w:tcW w:w="1156" w:type="dxa"/>
          </w:tcPr>
          <w:p w:rsidR="00FC2CB5" w:rsidRPr="007A4B91" w:rsidRDefault="00FC2CB5" w:rsidP="005C66B7">
            <w:pPr>
              <w:ind w:left="-57" w:right="-57" w:firstLine="0"/>
              <w:jc w:val="center"/>
              <w:rPr>
                <w:szCs w:val="24"/>
              </w:rPr>
            </w:pPr>
            <w:r w:rsidRPr="007A4B91">
              <w:rPr>
                <w:szCs w:val="24"/>
              </w:rPr>
              <w:t>40</w:t>
            </w:r>
          </w:p>
        </w:tc>
        <w:tc>
          <w:tcPr>
            <w:tcW w:w="987" w:type="dxa"/>
          </w:tcPr>
          <w:p w:rsidR="00FC2CB5" w:rsidRPr="007A4B91" w:rsidRDefault="00FC2CB5" w:rsidP="005C66B7">
            <w:pPr>
              <w:ind w:left="-57" w:right="-57" w:firstLine="0"/>
              <w:jc w:val="center"/>
              <w:rPr>
                <w:szCs w:val="24"/>
              </w:rPr>
            </w:pPr>
            <w:r w:rsidRPr="007A4B91">
              <w:rPr>
                <w:szCs w:val="24"/>
              </w:rPr>
              <w:t>2000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28</w:t>
            </w:r>
          </w:p>
        </w:tc>
        <w:tc>
          <w:tcPr>
            <w:tcW w:w="3900" w:type="dxa"/>
          </w:tcPr>
          <w:p w:rsidR="00FC2CB5" w:rsidRPr="007A4B91" w:rsidRDefault="00FC2CB5" w:rsidP="005C66B7">
            <w:pPr>
              <w:ind w:left="-57" w:right="-57" w:firstLine="0"/>
              <w:jc w:val="left"/>
              <w:rPr>
                <w:szCs w:val="24"/>
              </w:rPr>
            </w:pPr>
            <w:r w:rsidRPr="007A4B91">
              <w:rPr>
                <w:szCs w:val="24"/>
              </w:rPr>
              <w:t>нашатир</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85</w:t>
            </w:r>
          </w:p>
        </w:tc>
        <w:tc>
          <w:tcPr>
            <w:tcW w:w="987" w:type="dxa"/>
          </w:tcPr>
          <w:p w:rsidR="00FC2CB5" w:rsidRPr="007A4B91" w:rsidRDefault="00FC2CB5" w:rsidP="005C66B7">
            <w:pPr>
              <w:ind w:left="-57" w:right="-57" w:firstLine="0"/>
              <w:jc w:val="center"/>
              <w:rPr>
                <w:szCs w:val="24"/>
              </w:rPr>
            </w:pPr>
            <w:r w:rsidRPr="007A4B91">
              <w:rPr>
                <w:szCs w:val="24"/>
              </w:rPr>
              <w:t>85</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29</w:t>
            </w:r>
          </w:p>
        </w:tc>
        <w:tc>
          <w:tcPr>
            <w:tcW w:w="3900" w:type="dxa"/>
          </w:tcPr>
          <w:p w:rsidR="00FC2CB5" w:rsidRPr="007A4B91" w:rsidRDefault="00FC2CB5" w:rsidP="005C66B7">
            <w:pPr>
              <w:ind w:left="-57" w:right="-57" w:firstLine="0"/>
              <w:jc w:val="left"/>
              <w:rPr>
                <w:szCs w:val="24"/>
              </w:rPr>
            </w:pPr>
            <w:r w:rsidRPr="007A4B91">
              <w:rPr>
                <w:szCs w:val="24"/>
              </w:rPr>
              <w:t>бура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90</w:t>
            </w:r>
          </w:p>
        </w:tc>
        <w:tc>
          <w:tcPr>
            <w:tcW w:w="987" w:type="dxa"/>
          </w:tcPr>
          <w:p w:rsidR="00FC2CB5" w:rsidRPr="007A4B91" w:rsidRDefault="00FC2CB5" w:rsidP="005C66B7">
            <w:pPr>
              <w:ind w:left="-57" w:right="-57" w:firstLine="0"/>
              <w:jc w:val="center"/>
              <w:rPr>
                <w:szCs w:val="24"/>
              </w:rPr>
            </w:pPr>
            <w:r w:rsidRPr="007A4B91">
              <w:rPr>
                <w:szCs w:val="24"/>
              </w:rPr>
              <w:t>90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30</w:t>
            </w:r>
          </w:p>
        </w:tc>
        <w:tc>
          <w:tcPr>
            <w:tcW w:w="3900" w:type="dxa"/>
          </w:tcPr>
          <w:p w:rsidR="00FC2CB5" w:rsidRPr="007A4B91" w:rsidRDefault="00FC2CB5" w:rsidP="005C66B7">
            <w:pPr>
              <w:ind w:left="-57" w:right="-57" w:firstLine="0"/>
              <w:jc w:val="left"/>
              <w:rPr>
                <w:szCs w:val="24"/>
              </w:rPr>
            </w:pPr>
            <w:r w:rsidRPr="007A4B91">
              <w:rPr>
                <w:szCs w:val="24"/>
              </w:rPr>
              <w:t>плоскогубці</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120</w:t>
            </w:r>
          </w:p>
        </w:tc>
        <w:tc>
          <w:tcPr>
            <w:tcW w:w="987" w:type="dxa"/>
          </w:tcPr>
          <w:p w:rsidR="00FC2CB5" w:rsidRPr="007A4B91" w:rsidRDefault="00FC2CB5" w:rsidP="005C66B7">
            <w:pPr>
              <w:ind w:left="-57" w:right="-57" w:firstLine="0"/>
              <w:jc w:val="center"/>
              <w:rPr>
                <w:szCs w:val="24"/>
              </w:rPr>
            </w:pPr>
            <w:r w:rsidRPr="007A4B91">
              <w:rPr>
                <w:szCs w:val="24"/>
              </w:rPr>
              <w:t>1200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31</w:t>
            </w:r>
          </w:p>
        </w:tc>
        <w:tc>
          <w:tcPr>
            <w:tcW w:w="3900" w:type="dxa"/>
          </w:tcPr>
          <w:p w:rsidR="00FC2CB5" w:rsidRPr="007A4B91" w:rsidRDefault="00FC2CB5" w:rsidP="005C66B7">
            <w:pPr>
              <w:ind w:left="-57" w:right="-57" w:firstLine="0"/>
              <w:jc w:val="left"/>
              <w:rPr>
                <w:szCs w:val="24"/>
              </w:rPr>
            </w:pPr>
            <w:r w:rsidRPr="007A4B91">
              <w:rPr>
                <w:szCs w:val="24"/>
              </w:rPr>
              <w:t>круг відрізний (метал, бетон)</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150</w:t>
            </w:r>
          </w:p>
        </w:tc>
        <w:tc>
          <w:tcPr>
            <w:tcW w:w="1156" w:type="dxa"/>
          </w:tcPr>
          <w:p w:rsidR="00FC2CB5" w:rsidRPr="007A4B91" w:rsidRDefault="00FC2CB5" w:rsidP="005C66B7">
            <w:pPr>
              <w:ind w:left="-57" w:right="-57" w:firstLine="0"/>
              <w:jc w:val="center"/>
              <w:rPr>
                <w:szCs w:val="24"/>
              </w:rPr>
            </w:pPr>
            <w:r w:rsidRPr="007A4B91">
              <w:rPr>
                <w:szCs w:val="24"/>
              </w:rPr>
              <w:t>120</w:t>
            </w:r>
          </w:p>
        </w:tc>
        <w:tc>
          <w:tcPr>
            <w:tcW w:w="987" w:type="dxa"/>
          </w:tcPr>
          <w:p w:rsidR="00FC2CB5" w:rsidRPr="007A4B91" w:rsidRDefault="00FC2CB5" w:rsidP="005C66B7">
            <w:pPr>
              <w:ind w:left="-57" w:right="-57" w:firstLine="0"/>
              <w:jc w:val="center"/>
              <w:rPr>
                <w:szCs w:val="24"/>
              </w:rPr>
            </w:pPr>
            <w:r w:rsidRPr="007A4B91">
              <w:rPr>
                <w:szCs w:val="24"/>
              </w:rPr>
              <w:t>18000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32</w:t>
            </w:r>
          </w:p>
        </w:tc>
        <w:tc>
          <w:tcPr>
            <w:tcW w:w="3900" w:type="dxa"/>
          </w:tcPr>
          <w:p w:rsidR="00FC2CB5" w:rsidRPr="007A4B91" w:rsidRDefault="00FC2CB5" w:rsidP="005C66B7">
            <w:pPr>
              <w:ind w:left="-57" w:right="-57" w:firstLine="0"/>
              <w:jc w:val="left"/>
              <w:rPr>
                <w:szCs w:val="24"/>
              </w:rPr>
            </w:pPr>
            <w:r w:rsidRPr="007A4B91">
              <w:rPr>
                <w:szCs w:val="24"/>
              </w:rPr>
              <w:t>припой оловосвинцевий</w:t>
            </w:r>
          </w:p>
        </w:tc>
        <w:tc>
          <w:tcPr>
            <w:tcW w:w="1299" w:type="dxa"/>
          </w:tcPr>
          <w:p w:rsidR="00FC2CB5" w:rsidRPr="007A4B91" w:rsidRDefault="00FC2CB5" w:rsidP="005C66B7">
            <w:pPr>
              <w:ind w:left="-57" w:right="-57" w:firstLine="0"/>
              <w:jc w:val="center"/>
              <w:rPr>
                <w:szCs w:val="24"/>
              </w:rPr>
            </w:pPr>
            <w:r w:rsidRPr="007A4B91">
              <w:rPr>
                <w:szCs w:val="24"/>
              </w:rPr>
              <w:t>кг</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35</w:t>
            </w:r>
          </w:p>
        </w:tc>
        <w:tc>
          <w:tcPr>
            <w:tcW w:w="987" w:type="dxa"/>
          </w:tcPr>
          <w:p w:rsidR="00FC2CB5" w:rsidRPr="007A4B91" w:rsidRDefault="00FC2CB5" w:rsidP="005C66B7">
            <w:pPr>
              <w:ind w:left="-57" w:right="-57" w:firstLine="0"/>
              <w:jc w:val="center"/>
              <w:rPr>
                <w:szCs w:val="24"/>
              </w:rPr>
            </w:pPr>
            <w:r w:rsidRPr="007A4B91">
              <w:rPr>
                <w:szCs w:val="24"/>
              </w:rPr>
              <w:t>350</w:t>
            </w:r>
          </w:p>
        </w:tc>
      </w:tr>
      <w:tr w:rsidR="00FC2CB5" w:rsidRPr="007A4B91" w:rsidTr="00E41659">
        <w:trPr>
          <w:trHeight w:val="20"/>
          <w:jc w:val="center"/>
        </w:trPr>
        <w:tc>
          <w:tcPr>
            <w:tcW w:w="715" w:type="dxa"/>
            <w:vAlign w:val="center"/>
          </w:tcPr>
          <w:p w:rsidR="00FC2CB5" w:rsidRPr="007A4B91" w:rsidRDefault="00FC2CB5" w:rsidP="005C66B7">
            <w:pPr>
              <w:ind w:left="-57" w:right="-57" w:firstLine="0"/>
              <w:jc w:val="center"/>
              <w:rPr>
                <w:szCs w:val="24"/>
              </w:rPr>
            </w:pPr>
            <w:r w:rsidRPr="007A4B91">
              <w:rPr>
                <w:szCs w:val="24"/>
              </w:rPr>
              <w:t>33</w:t>
            </w:r>
          </w:p>
        </w:tc>
        <w:tc>
          <w:tcPr>
            <w:tcW w:w="3900" w:type="dxa"/>
          </w:tcPr>
          <w:p w:rsidR="00FC2CB5" w:rsidRPr="007A4B91" w:rsidRDefault="00FC2CB5" w:rsidP="005C66B7">
            <w:pPr>
              <w:ind w:left="-57" w:right="-57" w:firstLine="0"/>
              <w:jc w:val="left"/>
              <w:rPr>
                <w:szCs w:val="24"/>
              </w:rPr>
            </w:pPr>
            <w:r w:rsidRPr="007A4B91">
              <w:rPr>
                <w:szCs w:val="24"/>
              </w:rPr>
              <w:t>щітка по металу</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45</w:t>
            </w:r>
          </w:p>
        </w:tc>
        <w:tc>
          <w:tcPr>
            <w:tcW w:w="987" w:type="dxa"/>
          </w:tcPr>
          <w:p w:rsidR="00FC2CB5" w:rsidRPr="007A4B91" w:rsidRDefault="00FC2CB5" w:rsidP="005C66B7">
            <w:pPr>
              <w:ind w:left="-57" w:right="-57" w:firstLine="0"/>
              <w:jc w:val="center"/>
              <w:rPr>
                <w:szCs w:val="24"/>
              </w:rPr>
            </w:pPr>
            <w:r w:rsidRPr="007A4B91">
              <w:rPr>
                <w:szCs w:val="24"/>
              </w:rPr>
              <w:t>225</w:t>
            </w:r>
          </w:p>
        </w:tc>
      </w:tr>
      <w:tr w:rsidR="00FC2CB5" w:rsidRPr="007A4B91" w:rsidTr="00E41659">
        <w:trPr>
          <w:trHeight w:val="20"/>
          <w:jc w:val="center"/>
        </w:trPr>
        <w:tc>
          <w:tcPr>
            <w:tcW w:w="715" w:type="dxa"/>
            <w:vAlign w:val="center"/>
          </w:tcPr>
          <w:p w:rsidR="00FC2CB5" w:rsidRPr="007A4B91" w:rsidRDefault="00FC2CB5" w:rsidP="003D0C52">
            <w:pPr>
              <w:ind w:left="-57" w:right="-57" w:firstLine="0"/>
              <w:jc w:val="center"/>
              <w:rPr>
                <w:szCs w:val="24"/>
              </w:rPr>
            </w:pPr>
            <w:r w:rsidRPr="007A4B91">
              <w:rPr>
                <w:szCs w:val="24"/>
              </w:rPr>
              <w:t>3</w:t>
            </w:r>
            <w:r w:rsidR="003D0C52">
              <w:rPr>
                <w:szCs w:val="24"/>
              </w:rPr>
              <w:t>4</w:t>
            </w:r>
          </w:p>
        </w:tc>
        <w:tc>
          <w:tcPr>
            <w:tcW w:w="3900" w:type="dxa"/>
          </w:tcPr>
          <w:p w:rsidR="00FC2CB5" w:rsidRPr="007A4B91" w:rsidRDefault="00FC2CB5" w:rsidP="005C66B7">
            <w:pPr>
              <w:ind w:left="-57" w:right="-57" w:firstLine="0"/>
              <w:jc w:val="left"/>
              <w:rPr>
                <w:szCs w:val="24"/>
              </w:rPr>
            </w:pPr>
            <w:r w:rsidRPr="007A4B91">
              <w:rPr>
                <w:szCs w:val="24"/>
              </w:rPr>
              <w:t>тиски слюсарні</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5000</w:t>
            </w:r>
          </w:p>
        </w:tc>
        <w:tc>
          <w:tcPr>
            <w:tcW w:w="987" w:type="dxa"/>
          </w:tcPr>
          <w:p w:rsidR="00FC2CB5" w:rsidRPr="007A4B91" w:rsidRDefault="00FC2CB5" w:rsidP="005C66B7">
            <w:pPr>
              <w:ind w:left="-57" w:right="-57" w:firstLine="0"/>
              <w:jc w:val="center"/>
              <w:rPr>
                <w:szCs w:val="24"/>
              </w:rPr>
            </w:pPr>
            <w:r w:rsidRPr="007A4B91">
              <w:rPr>
                <w:szCs w:val="24"/>
              </w:rPr>
              <w:t>5000</w:t>
            </w:r>
          </w:p>
        </w:tc>
      </w:tr>
      <w:tr w:rsidR="00FC2CB5" w:rsidRPr="007A4B91" w:rsidTr="00E41659">
        <w:trPr>
          <w:trHeight w:val="20"/>
          <w:jc w:val="center"/>
        </w:trPr>
        <w:tc>
          <w:tcPr>
            <w:tcW w:w="715" w:type="dxa"/>
            <w:vAlign w:val="center"/>
          </w:tcPr>
          <w:p w:rsidR="00FC2CB5" w:rsidRPr="007A4B91" w:rsidRDefault="003D0C52" w:rsidP="005C66B7">
            <w:pPr>
              <w:ind w:left="-57" w:right="-57" w:firstLine="0"/>
              <w:jc w:val="center"/>
              <w:rPr>
                <w:szCs w:val="24"/>
              </w:rPr>
            </w:pPr>
            <w:r>
              <w:rPr>
                <w:szCs w:val="24"/>
              </w:rPr>
              <w:t>35</w:t>
            </w:r>
          </w:p>
        </w:tc>
        <w:tc>
          <w:tcPr>
            <w:tcW w:w="3900" w:type="dxa"/>
          </w:tcPr>
          <w:p w:rsidR="00FC2CB5" w:rsidRPr="007A4B91" w:rsidRDefault="00FC2CB5" w:rsidP="005C66B7">
            <w:pPr>
              <w:ind w:left="-57" w:right="-57" w:firstLine="0"/>
              <w:jc w:val="left"/>
              <w:rPr>
                <w:szCs w:val="24"/>
              </w:rPr>
            </w:pPr>
            <w:r w:rsidRPr="007A4B91">
              <w:rPr>
                <w:szCs w:val="24"/>
              </w:rPr>
              <w:t>шпагат</w:t>
            </w:r>
          </w:p>
        </w:tc>
        <w:tc>
          <w:tcPr>
            <w:tcW w:w="1299" w:type="dxa"/>
          </w:tcPr>
          <w:p w:rsidR="00FC2CB5" w:rsidRPr="007A4B91" w:rsidRDefault="00FC2CB5" w:rsidP="005C66B7">
            <w:pPr>
              <w:ind w:left="-57" w:right="-57" w:firstLine="0"/>
              <w:jc w:val="center"/>
              <w:rPr>
                <w:szCs w:val="24"/>
              </w:rPr>
            </w:pPr>
            <w:r w:rsidRPr="007A4B91">
              <w:rPr>
                <w:szCs w:val="24"/>
              </w:rPr>
              <w:t>кг</w:t>
            </w:r>
          </w:p>
        </w:tc>
        <w:tc>
          <w:tcPr>
            <w:tcW w:w="1299" w:type="dxa"/>
          </w:tcPr>
          <w:p w:rsidR="00FC2CB5" w:rsidRPr="007A4B91" w:rsidRDefault="00FC2CB5" w:rsidP="005C66B7">
            <w:pPr>
              <w:ind w:left="-57" w:right="-57" w:firstLine="0"/>
              <w:jc w:val="center"/>
              <w:rPr>
                <w:szCs w:val="24"/>
              </w:rPr>
            </w:pPr>
            <w:r w:rsidRPr="007A4B91">
              <w:rPr>
                <w:szCs w:val="24"/>
              </w:rPr>
              <w:t>1000</w:t>
            </w:r>
          </w:p>
        </w:tc>
        <w:tc>
          <w:tcPr>
            <w:tcW w:w="1156" w:type="dxa"/>
          </w:tcPr>
          <w:p w:rsidR="00FC2CB5" w:rsidRPr="007A4B91" w:rsidRDefault="00FC2CB5" w:rsidP="005C66B7">
            <w:pPr>
              <w:ind w:left="-57" w:right="-57" w:firstLine="0"/>
              <w:jc w:val="center"/>
              <w:rPr>
                <w:szCs w:val="24"/>
              </w:rPr>
            </w:pPr>
            <w:r w:rsidRPr="007A4B91">
              <w:rPr>
                <w:szCs w:val="24"/>
              </w:rPr>
              <w:t>80</w:t>
            </w:r>
          </w:p>
        </w:tc>
        <w:tc>
          <w:tcPr>
            <w:tcW w:w="987" w:type="dxa"/>
          </w:tcPr>
          <w:p w:rsidR="00FC2CB5" w:rsidRPr="007A4B91" w:rsidRDefault="00FC2CB5" w:rsidP="005C66B7">
            <w:pPr>
              <w:ind w:left="-57" w:right="-57" w:firstLine="0"/>
              <w:jc w:val="center"/>
              <w:rPr>
                <w:szCs w:val="24"/>
              </w:rPr>
            </w:pPr>
            <w:r w:rsidRPr="007A4B91">
              <w:rPr>
                <w:szCs w:val="24"/>
              </w:rPr>
              <w:t>80000</w:t>
            </w:r>
          </w:p>
        </w:tc>
      </w:tr>
      <w:tr w:rsidR="00FC2CB5" w:rsidRPr="007A4B91" w:rsidTr="00E41659">
        <w:trPr>
          <w:trHeight w:val="20"/>
          <w:jc w:val="center"/>
        </w:trPr>
        <w:tc>
          <w:tcPr>
            <w:tcW w:w="715" w:type="dxa"/>
            <w:vAlign w:val="center"/>
          </w:tcPr>
          <w:p w:rsidR="00FC2CB5" w:rsidRPr="007A4B91" w:rsidRDefault="003D0C52" w:rsidP="005C66B7">
            <w:pPr>
              <w:ind w:left="-57" w:right="-57" w:firstLine="0"/>
              <w:jc w:val="center"/>
              <w:rPr>
                <w:szCs w:val="24"/>
              </w:rPr>
            </w:pPr>
            <w:r>
              <w:rPr>
                <w:szCs w:val="24"/>
              </w:rPr>
              <w:t>36</w:t>
            </w:r>
          </w:p>
        </w:tc>
        <w:tc>
          <w:tcPr>
            <w:tcW w:w="3900" w:type="dxa"/>
          </w:tcPr>
          <w:p w:rsidR="00FC2CB5" w:rsidRPr="007A4B91" w:rsidRDefault="00FC2CB5" w:rsidP="005C66B7">
            <w:pPr>
              <w:ind w:left="-57" w:right="-57" w:firstLine="0"/>
              <w:jc w:val="left"/>
              <w:rPr>
                <w:szCs w:val="24"/>
              </w:rPr>
            </w:pPr>
            <w:r w:rsidRPr="007A4B91">
              <w:rPr>
                <w:szCs w:val="24"/>
              </w:rPr>
              <w:t>ізоляційна стрічка (ПХВ, ХБ)</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70</w:t>
            </w:r>
          </w:p>
        </w:tc>
        <w:tc>
          <w:tcPr>
            <w:tcW w:w="987" w:type="dxa"/>
          </w:tcPr>
          <w:p w:rsidR="00FC2CB5" w:rsidRPr="007A4B91" w:rsidRDefault="00FC2CB5" w:rsidP="005C66B7">
            <w:pPr>
              <w:ind w:left="-57" w:right="-57" w:firstLine="0"/>
              <w:jc w:val="center"/>
              <w:rPr>
                <w:szCs w:val="24"/>
              </w:rPr>
            </w:pPr>
            <w:r w:rsidRPr="007A4B91">
              <w:rPr>
                <w:szCs w:val="24"/>
              </w:rPr>
              <w:t>350</w:t>
            </w:r>
          </w:p>
        </w:tc>
      </w:tr>
      <w:tr w:rsidR="00FC2CB5" w:rsidRPr="007A4B91" w:rsidTr="00E41659">
        <w:trPr>
          <w:trHeight w:val="20"/>
          <w:jc w:val="center"/>
        </w:trPr>
        <w:tc>
          <w:tcPr>
            <w:tcW w:w="715" w:type="dxa"/>
            <w:vAlign w:val="center"/>
          </w:tcPr>
          <w:p w:rsidR="00FC2CB5" w:rsidRPr="007A4B91" w:rsidRDefault="003D0C52" w:rsidP="005C66B7">
            <w:pPr>
              <w:ind w:left="-57" w:right="-57" w:firstLine="0"/>
              <w:jc w:val="center"/>
              <w:rPr>
                <w:szCs w:val="24"/>
              </w:rPr>
            </w:pPr>
            <w:r>
              <w:rPr>
                <w:szCs w:val="24"/>
              </w:rPr>
              <w:t>37</w:t>
            </w:r>
          </w:p>
        </w:tc>
        <w:tc>
          <w:tcPr>
            <w:tcW w:w="3900" w:type="dxa"/>
          </w:tcPr>
          <w:p w:rsidR="00FC2CB5" w:rsidRPr="007A4B91" w:rsidRDefault="00FC2CB5" w:rsidP="005C66B7">
            <w:pPr>
              <w:ind w:left="-57" w:right="-57" w:firstLine="0"/>
              <w:jc w:val="left"/>
              <w:rPr>
                <w:szCs w:val="24"/>
              </w:rPr>
            </w:pPr>
            <w:r w:rsidRPr="007A4B91">
              <w:rPr>
                <w:szCs w:val="24"/>
              </w:rPr>
              <w:t>полотно ножовочне</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50</w:t>
            </w:r>
          </w:p>
        </w:tc>
        <w:tc>
          <w:tcPr>
            <w:tcW w:w="1156" w:type="dxa"/>
          </w:tcPr>
          <w:p w:rsidR="00FC2CB5" w:rsidRPr="007A4B91" w:rsidRDefault="00FC2CB5" w:rsidP="005C66B7">
            <w:pPr>
              <w:ind w:left="-57" w:right="-57" w:firstLine="0"/>
              <w:jc w:val="center"/>
              <w:rPr>
                <w:szCs w:val="24"/>
              </w:rPr>
            </w:pPr>
            <w:r w:rsidRPr="007A4B91">
              <w:rPr>
                <w:szCs w:val="24"/>
              </w:rPr>
              <w:t>15</w:t>
            </w:r>
          </w:p>
        </w:tc>
        <w:tc>
          <w:tcPr>
            <w:tcW w:w="987" w:type="dxa"/>
          </w:tcPr>
          <w:p w:rsidR="00FC2CB5" w:rsidRPr="007A4B91" w:rsidRDefault="00FC2CB5" w:rsidP="005C66B7">
            <w:pPr>
              <w:ind w:left="-57" w:right="-57" w:firstLine="0"/>
              <w:jc w:val="center"/>
              <w:rPr>
                <w:szCs w:val="24"/>
              </w:rPr>
            </w:pPr>
            <w:r w:rsidRPr="007A4B91">
              <w:rPr>
                <w:szCs w:val="24"/>
              </w:rPr>
              <w:t>750</w:t>
            </w:r>
          </w:p>
        </w:tc>
      </w:tr>
      <w:tr w:rsidR="00FC2CB5" w:rsidRPr="007A4B91" w:rsidTr="00E41659">
        <w:trPr>
          <w:trHeight w:val="20"/>
          <w:jc w:val="center"/>
        </w:trPr>
        <w:tc>
          <w:tcPr>
            <w:tcW w:w="715" w:type="dxa"/>
          </w:tcPr>
          <w:p w:rsidR="00FC2CB5" w:rsidRPr="007A4B91" w:rsidRDefault="00FC2CB5" w:rsidP="005C66B7">
            <w:pPr>
              <w:ind w:left="-57" w:right="-57" w:firstLine="0"/>
              <w:jc w:val="left"/>
              <w:rPr>
                <w:szCs w:val="24"/>
              </w:rPr>
            </w:pPr>
            <w:r w:rsidRPr="007A4B91">
              <w:rPr>
                <w:szCs w:val="24"/>
              </w:rPr>
              <w:t> </w:t>
            </w:r>
          </w:p>
        </w:tc>
        <w:tc>
          <w:tcPr>
            <w:tcW w:w="3900" w:type="dxa"/>
          </w:tcPr>
          <w:p w:rsidR="00FC2CB5" w:rsidRPr="007A4B91" w:rsidRDefault="00FC2CB5" w:rsidP="005C66B7">
            <w:pPr>
              <w:ind w:left="-57" w:right="-57" w:firstLine="0"/>
              <w:jc w:val="left"/>
              <w:rPr>
                <w:b/>
                <w:szCs w:val="24"/>
              </w:rPr>
            </w:pPr>
            <w:r w:rsidRPr="007A4B91">
              <w:rPr>
                <w:b/>
                <w:szCs w:val="24"/>
              </w:rPr>
              <w:t>Всього</w:t>
            </w:r>
            <w:r w:rsidR="00DE4F08" w:rsidRPr="007A4B91">
              <w:rPr>
                <w:b/>
                <w:szCs w:val="24"/>
              </w:rPr>
              <w:t>:</w:t>
            </w:r>
          </w:p>
        </w:tc>
        <w:tc>
          <w:tcPr>
            <w:tcW w:w="1299" w:type="dxa"/>
          </w:tcPr>
          <w:p w:rsidR="00FC2CB5" w:rsidRPr="007A4B91" w:rsidRDefault="00DE4F08" w:rsidP="005C66B7">
            <w:pPr>
              <w:ind w:left="-57" w:right="-57" w:firstLine="0"/>
              <w:jc w:val="center"/>
              <w:rPr>
                <w:b/>
                <w:szCs w:val="24"/>
              </w:rPr>
            </w:pPr>
            <w:r w:rsidRPr="007A4B91">
              <w:rPr>
                <w:b/>
                <w:szCs w:val="24"/>
              </w:rPr>
              <w:t>х</w:t>
            </w:r>
          </w:p>
        </w:tc>
        <w:tc>
          <w:tcPr>
            <w:tcW w:w="1299" w:type="dxa"/>
          </w:tcPr>
          <w:p w:rsidR="00FC2CB5" w:rsidRPr="007A4B91" w:rsidRDefault="00DE4F08" w:rsidP="005C66B7">
            <w:pPr>
              <w:ind w:left="-57" w:right="-57" w:firstLine="0"/>
              <w:jc w:val="center"/>
              <w:rPr>
                <w:b/>
                <w:szCs w:val="24"/>
              </w:rPr>
            </w:pPr>
            <w:r w:rsidRPr="007A4B91">
              <w:rPr>
                <w:b/>
                <w:szCs w:val="24"/>
              </w:rPr>
              <w:t>х</w:t>
            </w:r>
          </w:p>
        </w:tc>
        <w:tc>
          <w:tcPr>
            <w:tcW w:w="1156" w:type="dxa"/>
          </w:tcPr>
          <w:p w:rsidR="00FC2CB5" w:rsidRPr="007A4B91" w:rsidRDefault="00DE4F08" w:rsidP="005C66B7">
            <w:pPr>
              <w:ind w:left="-57" w:right="-57" w:firstLine="0"/>
              <w:jc w:val="center"/>
              <w:rPr>
                <w:b/>
                <w:szCs w:val="24"/>
              </w:rPr>
            </w:pPr>
            <w:r w:rsidRPr="007A4B91">
              <w:rPr>
                <w:b/>
                <w:szCs w:val="24"/>
              </w:rPr>
              <w:t>х</w:t>
            </w:r>
          </w:p>
        </w:tc>
        <w:tc>
          <w:tcPr>
            <w:tcW w:w="987" w:type="dxa"/>
          </w:tcPr>
          <w:p w:rsidR="00FC2CB5" w:rsidRPr="007A4B91" w:rsidRDefault="00FC2CB5" w:rsidP="005C66B7">
            <w:pPr>
              <w:ind w:left="-57" w:right="-57" w:firstLine="0"/>
              <w:jc w:val="center"/>
              <w:rPr>
                <w:b/>
                <w:szCs w:val="24"/>
              </w:rPr>
            </w:pPr>
            <w:r w:rsidRPr="007A4B91">
              <w:rPr>
                <w:b/>
                <w:szCs w:val="24"/>
              </w:rPr>
              <w:t>169840</w:t>
            </w:r>
          </w:p>
        </w:tc>
      </w:tr>
      <w:tr w:rsidR="00FC2CB5" w:rsidRPr="007A4B91" w:rsidTr="00E41659">
        <w:trPr>
          <w:trHeight w:val="20"/>
          <w:jc w:val="center"/>
        </w:trPr>
        <w:tc>
          <w:tcPr>
            <w:tcW w:w="9356" w:type="dxa"/>
            <w:gridSpan w:val="6"/>
          </w:tcPr>
          <w:p w:rsidR="00FC2CB5" w:rsidRPr="007A4B91" w:rsidRDefault="00FC2CB5" w:rsidP="005C66B7">
            <w:pPr>
              <w:ind w:left="-57" w:right="-57" w:firstLine="0"/>
              <w:jc w:val="center"/>
              <w:rPr>
                <w:szCs w:val="24"/>
              </w:rPr>
            </w:pPr>
            <w:r w:rsidRPr="007A4B91">
              <w:rPr>
                <w:szCs w:val="24"/>
              </w:rPr>
              <w:t>Бригада поточного ремонту</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w:t>
            </w:r>
          </w:p>
        </w:tc>
        <w:tc>
          <w:tcPr>
            <w:tcW w:w="3900" w:type="dxa"/>
          </w:tcPr>
          <w:p w:rsidR="00FC2CB5" w:rsidRPr="007A4B91" w:rsidRDefault="00FC2CB5" w:rsidP="005C66B7">
            <w:pPr>
              <w:ind w:left="-57" w:right="-57" w:firstLine="0"/>
              <w:jc w:val="left"/>
              <w:rPr>
                <w:szCs w:val="24"/>
              </w:rPr>
            </w:pPr>
            <w:r w:rsidRPr="007A4B91">
              <w:rPr>
                <w:szCs w:val="24"/>
              </w:rPr>
              <w:t>щітка, пензлик малярні</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50</w:t>
            </w:r>
          </w:p>
        </w:tc>
        <w:tc>
          <w:tcPr>
            <w:tcW w:w="1156" w:type="dxa"/>
          </w:tcPr>
          <w:p w:rsidR="00FC2CB5" w:rsidRPr="007A4B91" w:rsidRDefault="00FC2CB5" w:rsidP="005C66B7">
            <w:pPr>
              <w:ind w:left="-57" w:right="-57" w:firstLine="0"/>
              <w:jc w:val="center"/>
              <w:rPr>
                <w:szCs w:val="24"/>
              </w:rPr>
            </w:pPr>
            <w:r w:rsidRPr="007A4B91">
              <w:rPr>
                <w:szCs w:val="24"/>
              </w:rPr>
              <w:t>15</w:t>
            </w:r>
          </w:p>
        </w:tc>
        <w:tc>
          <w:tcPr>
            <w:tcW w:w="987" w:type="dxa"/>
          </w:tcPr>
          <w:p w:rsidR="00FC2CB5" w:rsidRPr="007A4B91" w:rsidRDefault="00FC2CB5" w:rsidP="005C66B7">
            <w:pPr>
              <w:ind w:left="-57" w:right="-57" w:firstLine="0"/>
              <w:jc w:val="center"/>
              <w:rPr>
                <w:szCs w:val="24"/>
              </w:rPr>
            </w:pPr>
            <w:r w:rsidRPr="007A4B91">
              <w:rPr>
                <w:szCs w:val="24"/>
              </w:rPr>
              <w:t>750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w:t>
            </w:r>
          </w:p>
        </w:tc>
        <w:tc>
          <w:tcPr>
            <w:tcW w:w="3900" w:type="dxa"/>
          </w:tcPr>
          <w:p w:rsidR="00FC2CB5" w:rsidRPr="007A4B91" w:rsidRDefault="00FC2CB5" w:rsidP="005C66B7">
            <w:pPr>
              <w:ind w:left="-57" w:right="-57" w:firstLine="0"/>
              <w:jc w:val="left"/>
              <w:rPr>
                <w:szCs w:val="24"/>
              </w:rPr>
            </w:pPr>
            <w:r w:rsidRPr="007A4B91">
              <w:rPr>
                <w:szCs w:val="24"/>
              </w:rPr>
              <w:t>щітка макловиця</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30</w:t>
            </w:r>
          </w:p>
        </w:tc>
        <w:tc>
          <w:tcPr>
            <w:tcW w:w="1156" w:type="dxa"/>
          </w:tcPr>
          <w:p w:rsidR="00FC2CB5" w:rsidRPr="007A4B91" w:rsidRDefault="00FC2CB5" w:rsidP="005C66B7">
            <w:pPr>
              <w:ind w:left="-57" w:right="-57" w:firstLine="0"/>
              <w:jc w:val="center"/>
              <w:rPr>
                <w:szCs w:val="24"/>
              </w:rPr>
            </w:pPr>
            <w:r w:rsidRPr="007A4B91">
              <w:rPr>
                <w:szCs w:val="24"/>
              </w:rPr>
              <w:t>30</w:t>
            </w:r>
          </w:p>
        </w:tc>
        <w:tc>
          <w:tcPr>
            <w:tcW w:w="987" w:type="dxa"/>
          </w:tcPr>
          <w:p w:rsidR="00FC2CB5" w:rsidRPr="007A4B91" w:rsidRDefault="00FC2CB5" w:rsidP="005C66B7">
            <w:pPr>
              <w:ind w:left="-57" w:right="-57" w:firstLine="0"/>
              <w:jc w:val="center"/>
              <w:rPr>
                <w:szCs w:val="24"/>
              </w:rPr>
            </w:pPr>
            <w:r w:rsidRPr="007A4B91">
              <w:rPr>
                <w:szCs w:val="24"/>
              </w:rPr>
              <w:t>900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w:t>
            </w:r>
          </w:p>
        </w:tc>
        <w:tc>
          <w:tcPr>
            <w:tcW w:w="3900" w:type="dxa"/>
          </w:tcPr>
          <w:p w:rsidR="00FC2CB5" w:rsidRPr="007A4B91" w:rsidRDefault="00FC2CB5" w:rsidP="005C66B7">
            <w:pPr>
              <w:ind w:left="-57" w:right="-57" w:firstLine="0"/>
              <w:jc w:val="left"/>
              <w:rPr>
                <w:szCs w:val="24"/>
              </w:rPr>
            </w:pPr>
            <w:r w:rsidRPr="007A4B91">
              <w:rPr>
                <w:szCs w:val="24"/>
              </w:rPr>
              <w:t>щітка по металу</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6</w:t>
            </w:r>
          </w:p>
        </w:tc>
        <w:tc>
          <w:tcPr>
            <w:tcW w:w="1156" w:type="dxa"/>
          </w:tcPr>
          <w:p w:rsidR="00FC2CB5" w:rsidRPr="007A4B91" w:rsidRDefault="00FC2CB5" w:rsidP="005C66B7">
            <w:pPr>
              <w:ind w:left="-57" w:right="-57" w:firstLine="0"/>
              <w:jc w:val="center"/>
              <w:rPr>
                <w:szCs w:val="24"/>
              </w:rPr>
            </w:pPr>
            <w:r w:rsidRPr="007A4B91">
              <w:rPr>
                <w:szCs w:val="24"/>
              </w:rPr>
              <w:t>29</w:t>
            </w:r>
          </w:p>
        </w:tc>
        <w:tc>
          <w:tcPr>
            <w:tcW w:w="987" w:type="dxa"/>
          </w:tcPr>
          <w:p w:rsidR="00FC2CB5" w:rsidRPr="007A4B91" w:rsidRDefault="00FC2CB5" w:rsidP="005C66B7">
            <w:pPr>
              <w:ind w:left="-57" w:right="-57" w:firstLine="0"/>
              <w:jc w:val="center"/>
              <w:rPr>
                <w:szCs w:val="24"/>
              </w:rPr>
            </w:pPr>
            <w:r w:rsidRPr="007A4B91">
              <w:rPr>
                <w:szCs w:val="24"/>
              </w:rPr>
              <w:t>174</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4</w:t>
            </w:r>
          </w:p>
        </w:tc>
        <w:tc>
          <w:tcPr>
            <w:tcW w:w="3900" w:type="dxa"/>
          </w:tcPr>
          <w:p w:rsidR="00FC2CB5" w:rsidRPr="007A4B91" w:rsidRDefault="00FC2CB5" w:rsidP="005C66B7">
            <w:pPr>
              <w:ind w:left="-57" w:right="-57" w:firstLine="0"/>
              <w:jc w:val="left"/>
              <w:rPr>
                <w:szCs w:val="24"/>
              </w:rPr>
            </w:pPr>
            <w:r w:rsidRPr="007A4B91">
              <w:rPr>
                <w:szCs w:val="24"/>
              </w:rPr>
              <w:t>круг відрізний по металу</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20</w:t>
            </w:r>
          </w:p>
        </w:tc>
        <w:tc>
          <w:tcPr>
            <w:tcW w:w="1156" w:type="dxa"/>
          </w:tcPr>
          <w:p w:rsidR="00FC2CB5" w:rsidRPr="007A4B91" w:rsidRDefault="00FC2CB5" w:rsidP="005C66B7">
            <w:pPr>
              <w:ind w:left="-57" w:right="-57" w:firstLine="0"/>
              <w:jc w:val="center"/>
              <w:rPr>
                <w:szCs w:val="24"/>
              </w:rPr>
            </w:pPr>
            <w:r w:rsidRPr="007A4B91">
              <w:rPr>
                <w:szCs w:val="24"/>
              </w:rPr>
              <w:t>18</w:t>
            </w:r>
          </w:p>
        </w:tc>
        <w:tc>
          <w:tcPr>
            <w:tcW w:w="987" w:type="dxa"/>
          </w:tcPr>
          <w:p w:rsidR="00FC2CB5" w:rsidRPr="007A4B91" w:rsidRDefault="00FC2CB5" w:rsidP="005C66B7">
            <w:pPr>
              <w:ind w:left="-57" w:right="-57" w:firstLine="0"/>
              <w:jc w:val="center"/>
              <w:rPr>
                <w:szCs w:val="24"/>
              </w:rPr>
            </w:pPr>
            <w:r w:rsidRPr="007A4B91">
              <w:rPr>
                <w:szCs w:val="24"/>
              </w:rPr>
              <w:t>360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5</w:t>
            </w:r>
          </w:p>
        </w:tc>
        <w:tc>
          <w:tcPr>
            <w:tcW w:w="3900" w:type="dxa"/>
          </w:tcPr>
          <w:p w:rsidR="00FC2CB5" w:rsidRPr="007A4B91" w:rsidRDefault="00FC2CB5" w:rsidP="005C66B7">
            <w:pPr>
              <w:ind w:left="-57" w:right="-57" w:firstLine="0"/>
              <w:jc w:val="left"/>
              <w:rPr>
                <w:szCs w:val="24"/>
              </w:rPr>
            </w:pPr>
            <w:r w:rsidRPr="007A4B91">
              <w:rPr>
                <w:szCs w:val="24"/>
              </w:rPr>
              <w:t>круг відрізний по бетону</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w:t>
            </w:r>
          </w:p>
        </w:tc>
        <w:tc>
          <w:tcPr>
            <w:tcW w:w="1156" w:type="dxa"/>
          </w:tcPr>
          <w:p w:rsidR="00FC2CB5" w:rsidRPr="007A4B91" w:rsidRDefault="00FC2CB5" w:rsidP="005C66B7">
            <w:pPr>
              <w:ind w:left="-57" w:right="-57" w:firstLine="0"/>
              <w:jc w:val="center"/>
              <w:rPr>
                <w:szCs w:val="24"/>
              </w:rPr>
            </w:pPr>
            <w:r w:rsidRPr="007A4B91">
              <w:rPr>
                <w:szCs w:val="24"/>
              </w:rPr>
              <w:t>26</w:t>
            </w:r>
          </w:p>
        </w:tc>
        <w:tc>
          <w:tcPr>
            <w:tcW w:w="987" w:type="dxa"/>
          </w:tcPr>
          <w:p w:rsidR="00FC2CB5" w:rsidRPr="007A4B91" w:rsidRDefault="00FC2CB5" w:rsidP="005C66B7">
            <w:pPr>
              <w:ind w:left="-57" w:right="-57" w:firstLine="0"/>
              <w:jc w:val="center"/>
              <w:rPr>
                <w:szCs w:val="24"/>
              </w:rPr>
            </w:pPr>
            <w:r w:rsidRPr="007A4B91">
              <w:rPr>
                <w:szCs w:val="24"/>
              </w:rPr>
              <w:t>104</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6</w:t>
            </w:r>
          </w:p>
        </w:tc>
        <w:tc>
          <w:tcPr>
            <w:tcW w:w="3900" w:type="dxa"/>
          </w:tcPr>
          <w:p w:rsidR="00FC2CB5" w:rsidRPr="007A4B91" w:rsidRDefault="00FC2CB5" w:rsidP="005C66B7">
            <w:pPr>
              <w:ind w:left="-57" w:right="-57" w:firstLine="0"/>
              <w:jc w:val="left"/>
              <w:rPr>
                <w:szCs w:val="24"/>
              </w:rPr>
            </w:pPr>
            <w:r w:rsidRPr="007A4B91">
              <w:rPr>
                <w:szCs w:val="24"/>
              </w:rPr>
              <w:t>валик малярний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6</w:t>
            </w:r>
          </w:p>
        </w:tc>
        <w:tc>
          <w:tcPr>
            <w:tcW w:w="1156" w:type="dxa"/>
          </w:tcPr>
          <w:p w:rsidR="00FC2CB5" w:rsidRPr="007A4B91" w:rsidRDefault="00FC2CB5" w:rsidP="005C66B7">
            <w:pPr>
              <w:ind w:left="-57" w:right="-57" w:firstLine="0"/>
              <w:jc w:val="center"/>
              <w:rPr>
                <w:szCs w:val="24"/>
              </w:rPr>
            </w:pPr>
            <w:r w:rsidRPr="007A4B91">
              <w:rPr>
                <w:szCs w:val="24"/>
              </w:rPr>
              <w:t>57</w:t>
            </w:r>
          </w:p>
        </w:tc>
        <w:tc>
          <w:tcPr>
            <w:tcW w:w="987" w:type="dxa"/>
          </w:tcPr>
          <w:p w:rsidR="00FC2CB5" w:rsidRPr="007A4B91" w:rsidRDefault="00FC2CB5" w:rsidP="005C66B7">
            <w:pPr>
              <w:ind w:left="-57" w:right="-57" w:firstLine="0"/>
              <w:jc w:val="center"/>
              <w:rPr>
                <w:szCs w:val="24"/>
              </w:rPr>
            </w:pPr>
            <w:r w:rsidRPr="007A4B91">
              <w:rPr>
                <w:szCs w:val="24"/>
              </w:rPr>
              <w:t>342</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7</w:t>
            </w:r>
          </w:p>
        </w:tc>
        <w:tc>
          <w:tcPr>
            <w:tcW w:w="3900" w:type="dxa"/>
          </w:tcPr>
          <w:p w:rsidR="00FC2CB5" w:rsidRPr="007A4B91" w:rsidRDefault="00FC2CB5" w:rsidP="005C66B7">
            <w:pPr>
              <w:ind w:left="-57" w:right="-57" w:firstLine="0"/>
              <w:jc w:val="left"/>
              <w:rPr>
                <w:szCs w:val="24"/>
              </w:rPr>
            </w:pPr>
            <w:r w:rsidRPr="007A4B91">
              <w:rPr>
                <w:szCs w:val="24"/>
              </w:rPr>
              <w:t>запасний валик</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35</w:t>
            </w:r>
          </w:p>
        </w:tc>
        <w:tc>
          <w:tcPr>
            <w:tcW w:w="987" w:type="dxa"/>
          </w:tcPr>
          <w:p w:rsidR="00FC2CB5" w:rsidRPr="007A4B91" w:rsidRDefault="00FC2CB5" w:rsidP="005C66B7">
            <w:pPr>
              <w:ind w:left="-57" w:right="-57" w:firstLine="0"/>
              <w:jc w:val="center"/>
              <w:rPr>
                <w:szCs w:val="24"/>
              </w:rPr>
            </w:pPr>
            <w:r w:rsidRPr="007A4B91">
              <w:rPr>
                <w:szCs w:val="24"/>
              </w:rPr>
              <w:t>350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8</w:t>
            </w:r>
          </w:p>
        </w:tc>
        <w:tc>
          <w:tcPr>
            <w:tcW w:w="3900" w:type="dxa"/>
          </w:tcPr>
          <w:p w:rsidR="00FC2CB5" w:rsidRPr="007A4B91" w:rsidRDefault="00FC2CB5" w:rsidP="005C66B7">
            <w:pPr>
              <w:ind w:left="-57" w:right="-57" w:firstLine="0"/>
              <w:jc w:val="left"/>
              <w:rPr>
                <w:szCs w:val="24"/>
              </w:rPr>
            </w:pPr>
            <w:r w:rsidRPr="007A4B91">
              <w:rPr>
                <w:szCs w:val="24"/>
              </w:rPr>
              <w:t>віник</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62</w:t>
            </w:r>
          </w:p>
        </w:tc>
        <w:tc>
          <w:tcPr>
            <w:tcW w:w="987" w:type="dxa"/>
          </w:tcPr>
          <w:p w:rsidR="00FC2CB5" w:rsidRPr="007A4B91" w:rsidRDefault="00FC2CB5" w:rsidP="005C66B7">
            <w:pPr>
              <w:ind w:left="-57" w:right="-57" w:firstLine="0"/>
              <w:jc w:val="center"/>
              <w:rPr>
                <w:szCs w:val="24"/>
              </w:rPr>
            </w:pPr>
            <w:r w:rsidRPr="007A4B91">
              <w:rPr>
                <w:szCs w:val="24"/>
              </w:rPr>
              <w:t>310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9</w:t>
            </w:r>
          </w:p>
        </w:tc>
        <w:tc>
          <w:tcPr>
            <w:tcW w:w="3900" w:type="dxa"/>
          </w:tcPr>
          <w:p w:rsidR="00FC2CB5" w:rsidRPr="007A4B91" w:rsidRDefault="00FC2CB5" w:rsidP="005C66B7">
            <w:pPr>
              <w:ind w:left="-57" w:right="-57" w:firstLine="0"/>
              <w:jc w:val="left"/>
              <w:rPr>
                <w:szCs w:val="24"/>
              </w:rPr>
            </w:pPr>
            <w:r w:rsidRPr="007A4B91">
              <w:rPr>
                <w:szCs w:val="24"/>
              </w:rPr>
              <w:t>молоток-кирочка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228</w:t>
            </w:r>
          </w:p>
        </w:tc>
        <w:tc>
          <w:tcPr>
            <w:tcW w:w="987" w:type="dxa"/>
          </w:tcPr>
          <w:p w:rsidR="00FC2CB5" w:rsidRPr="007A4B91" w:rsidRDefault="00FC2CB5" w:rsidP="005C66B7">
            <w:pPr>
              <w:ind w:left="-57" w:right="-57" w:firstLine="0"/>
              <w:jc w:val="center"/>
              <w:rPr>
                <w:szCs w:val="24"/>
              </w:rPr>
            </w:pPr>
            <w:r w:rsidRPr="007A4B91">
              <w:rPr>
                <w:szCs w:val="24"/>
              </w:rPr>
              <w:t>456</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10</w:t>
            </w:r>
          </w:p>
        </w:tc>
        <w:tc>
          <w:tcPr>
            <w:tcW w:w="3900" w:type="dxa"/>
          </w:tcPr>
          <w:p w:rsidR="00FC2CB5" w:rsidRPr="007A4B91" w:rsidRDefault="00FC2CB5" w:rsidP="005C66B7">
            <w:pPr>
              <w:ind w:left="-57" w:right="-57" w:firstLine="0"/>
              <w:jc w:val="left"/>
              <w:rPr>
                <w:szCs w:val="24"/>
              </w:rPr>
            </w:pPr>
            <w:r w:rsidRPr="007A4B91">
              <w:rPr>
                <w:szCs w:val="24"/>
              </w:rPr>
              <w:t>молоток теслі</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53</w:t>
            </w:r>
          </w:p>
        </w:tc>
        <w:tc>
          <w:tcPr>
            <w:tcW w:w="987" w:type="dxa"/>
          </w:tcPr>
          <w:p w:rsidR="00FC2CB5" w:rsidRPr="007A4B91" w:rsidRDefault="00FC2CB5" w:rsidP="005C66B7">
            <w:pPr>
              <w:ind w:left="-57" w:right="-57" w:firstLine="0"/>
              <w:jc w:val="center"/>
              <w:rPr>
                <w:szCs w:val="24"/>
              </w:rPr>
            </w:pPr>
            <w:r w:rsidRPr="007A4B91">
              <w:rPr>
                <w:szCs w:val="24"/>
              </w:rPr>
              <w:t>106</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11</w:t>
            </w:r>
          </w:p>
        </w:tc>
        <w:tc>
          <w:tcPr>
            <w:tcW w:w="3900" w:type="dxa"/>
          </w:tcPr>
          <w:p w:rsidR="00FC2CB5" w:rsidRPr="007A4B91" w:rsidRDefault="00FC2CB5" w:rsidP="005C66B7">
            <w:pPr>
              <w:ind w:left="-57" w:right="-57" w:firstLine="0"/>
              <w:jc w:val="left"/>
              <w:rPr>
                <w:szCs w:val="24"/>
              </w:rPr>
            </w:pPr>
            <w:r w:rsidRPr="007A4B91">
              <w:rPr>
                <w:szCs w:val="24"/>
              </w:rPr>
              <w:t>кельма штукатурна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60</w:t>
            </w:r>
          </w:p>
        </w:tc>
        <w:tc>
          <w:tcPr>
            <w:tcW w:w="987" w:type="dxa"/>
          </w:tcPr>
          <w:p w:rsidR="00FC2CB5" w:rsidRPr="007A4B91" w:rsidRDefault="00FC2CB5" w:rsidP="005C66B7">
            <w:pPr>
              <w:ind w:left="-57" w:right="-57" w:firstLine="0"/>
              <w:jc w:val="center"/>
              <w:rPr>
                <w:szCs w:val="24"/>
              </w:rPr>
            </w:pPr>
            <w:r w:rsidRPr="007A4B91">
              <w:rPr>
                <w:szCs w:val="24"/>
              </w:rPr>
              <w:t>120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12</w:t>
            </w:r>
          </w:p>
        </w:tc>
        <w:tc>
          <w:tcPr>
            <w:tcW w:w="3900" w:type="dxa"/>
          </w:tcPr>
          <w:p w:rsidR="00FC2CB5" w:rsidRPr="007A4B91" w:rsidRDefault="00FC2CB5" w:rsidP="005C66B7">
            <w:pPr>
              <w:ind w:left="-57" w:right="-57" w:firstLine="0"/>
              <w:jc w:val="left"/>
              <w:rPr>
                <w:szCs w:val="24"/>
              </w:rPr>
            </w:pPr>
            <w:r w:rsidRPr="007A4B91">
              <w:rPr>
                <w:szCs w:val="24"/>
              </w:rPr>
              <w:t>кельма муляра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43</w:t>
            </w:r>
          </w:p>
        </w:tc>
        <w:tc>
          <w:tcPr>
            <w:tcW w:w="987" w:type="dxa"/>
          </w:tcPr>
          <w:p w:rsidR="00FC2CB5" w:rsidRPr="007A4B91" w:rsidRDefault="00FC2CB5" w:rsidP="005C66B7">
            <w:pPr>
              <w:ind w:left="-57" w:right="-57" w:firstLine="0"/>
              <w:jc w:val="center"/>
              <w:rPr>
                <w:szCs w:val="24"/>
              </w:rPr>
            </w:pPr>
            <w:r w:rsidRPr="007A4B91">
              <w:rPr>
                <w:szCs w:val="24"/>
              </w:rPr>
              <w:t>86</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13</w:t>
            </w:r>
          </w:p>
        </w:tc>
        <w:tc>
          <w:tcPr>
            <w:tcW w:w="3900" w:type="dxa"/>
          </w:tcPr>
          <w:p w:rsidR="00FC2CB5" w:rsidRPr="007A4B91" w:rsidRDefault="00FC2CB5" w:rsidP="005C66B7">
            <w:pPr>
              <w:ind w:left="-57" w:right="-57" w:firstLine="0"/>
              <w:jc w:val="left"/>
              <w:rPr>
                <w:szCs w:val="24"/>
              </w:rPr>
            </w:pPr>
            <w:r w:rsidRPr="007A4B91">
              <w:rPr>
                <w:szCs w:val="24"/>
              </w:rPr>
              <w:t>свердло по дереву</w:t>
            </w:r>
          </w:p>
        </w:tc>
        <w:tc>
          <w:tcPr>
            <w:tcW w:w="1299" w:type="dxa"/>
          </w:tcPr>
          <w:p w:rsidR="00FC2CB5" w:rsidRPr="007A4B91" w:rsidRDefault="00FC2CB5" w:rsidP="005C66B7">
            <w:pPr>
              <w:ind w:left="-57" w:right="-57" w:firstLine="0"/>
              <w:jc w:val="center"/>
              <w:rPr>
                <w:szCs w:val="24"/>
              </w:rPr>
            </w:pPr>
            <w:r w:rsidRPr="007A4B91">
              <w:rPr>
                <w:szCs w:val="24"/>
              </w:rPr>
              <w:t>комплект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456</w:t>
            </w:r>
          </w:p>
        </w:tc>
        <w:tc>
          <w:tcPr>
            <w:tcW w:w="987" w:type="dxa"/>
          </w:tcPr>
          <w:p w:rsidR="00FC2CB5" w:rsidRPr="007A4B91" w:rsidRDefault="00FC2CB5" w:rsidP="005C66B7">
            <w:pPr>
              <w:ind w:left="-57" w:right="-57" w:firstLine="0"/>
              <w:jc w:val="center"/>
              <w:rPr>
                <w:szCs w:val="24"/>
              </w:rPr>
            </w:pPr>
            <w:r w:rsidRPr="007A4B91">
              <w:rPr>
                <w:szCs w:val="24"/>
              </w:rPr>
              <w:t>456</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14</w:t>
            </w:r>
          </w:p>
        </w:tc>
        <w:tc>
          <w:tcPr>
            <w:tcW w:w="3900" w:type="dxa"/>
          </w:tcPr>
          <w:p w:rsidR="00FC2CB5" w:rsidRPr="007A4B91" w:rsidRDefault="00FC2CB5" w:rsidP="005C66B7">
            <w:pPr>
              <w:ind w:left="-57" w:right="-57" w:firstLine="0"/>
              <w:jc w:val="left"/>
              <w:rPr>
                <w:szCs w:val="24"/>
              </w:rPr>
            </w:pPr>
            <w:r w:rsidRPr="007A4B91">
              <w:rPr>
                <w:szCs w:val="24"/>
              </w:rPr>
              <w:t>свердло по бетону</w:t>
            </w:r>
          </w:p>
        </w:tc>
        <w:tc>
          <w:tcPr>
            <w:tcW w:w="1299" w:type="dxa"/>
          </w:tcPr>
          <w:p w:rsidR="00FC2CB5" w:rsidRPr="007A4B91" w:rsidRDefault="00FC2CB5" w:rsidP="005C66B7">
            <w:pPr>
              <w:ind w:left="-57" w:right="-57" w:firstLine="0"/>
              <w:jc w:val="center"/>
              <w:rPr>
                <w:szCs w:val="24"/>
              </w:rPr>
            </w:pPr>
            <w:r w:rsidRPr="007A4B91">
              <w:rPr>
                <w:szCs w:val="24"/>
              </w:rPr>
              <w:t>комплект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553</w:t>
            </w:r>
          </w:p>
        </w:tc>
        <w:tc>
          <w:tcPr>
            <w:tcW w:w="987" w:type="dxa"/>
          </w:tcPr>
          <w:p w:rsidR="00FC2CB5" w:rsidRPr="007A4B91" w:rsidRDefault="00FC2CB5" w:rsidP="005C66B7">
            <w:pPr>
              <w:ind w:left="-57" w:right="-57" w:firstLine="0"/>
              <w:jc w:val="center"/>
              <w:rPr>
                <w:szCs w:val="24"/>
              </w:rPr>
            </w:pPr>
            <w:r w:rsidRPr="007A4B91">
              <w:rPr>
                <w:szCs w:val="24"/>
              </w:rPr>
              <w:t>553</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15</w:t>
            </w:r>
          </w:p>
        </w:tc>
        <w:tc>
          <w:tcPr>
            <w:tcW w:w="3900" w:type="dxa"/>
          </w:tcPr>
          <w:p w:rsidR="00FC2CB5" w:rsidRPr="007A4B91" w:rsidRDefault="00FC2CB5" w:rsidP="005C66B7">
            <w:pPr>
              <w:ind w:left="-57" w:right="-57" w:firstLine="0"/>
              <w:jc w:val="left"/>
              <w:rPr>
                <w:szCs w:val="24"/>
              </w:rPr>
            </w:pPr>
            <w:r w:rsidRPr="007A4B91">
              <w:rPr>
                <w:szCs w:val="24"/>
              </w:rPr>
              <w:t>терка штукатурна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6</w:t>
            </w:r>
          </w:p>
        </w:tc>
        <w:tc>
          <w:tcPr>
            <w:tcW w:w="1156" w:type="dxa"/>
          </w:tcPr>
          <w:p w:rsidR="00FC2CB5" w:rsidRPr="007A4B91" w:rsidRDefault="00FC2CB5" w:rsidP="005C66B7">
            <w:pPr>
              <w:ind w:left="-57" w:right="-57" w:firstLine="0"/>
              <w:jc w:val="center"/>
              <w:rPr>
                <w:szCs w:val="24"/>
              </w:rPr>
            </w:pPr>
            <w:r w:rsidRPr="007A4B91">
              <w:rPr>
                <w:szCs w:val="24"/>
              </w:rPr>
              <w:t>36</w:t>
            </w:r>
          </w:p>
        </w:tc>
        <w:tc>
          <w:tcPr>
            <w:tcW w:w="987" w:type="dxa"/>
          </w:tcPr>
          <w:p w:rsidR="00FC2CB5" w:rsidRPr="007A4B91" w:rsidRDefault="00FC2CB5" w:rsidP="005C66B7">
            <w:pPr>
              <w:ind w:left="-57" w:right="-57" w:firstLine="0"/>
              <w:jc w:val="center"/>
              <w:rPr>
                <w:szCs w:val="24"/>
              </w:rPr>
            </w:pPr>
            <w:r w:rsidRPr="007A4B91">
              <w:rPr>
                <w:szCs w:val="24"/>
              </w:rPr>
              <w:t>216</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16</w:t>
            </w:r>
          </w:p>
        </w:tc>
        <w:tc>
          <w:tcPr>
            <w:tcW w:w="3900" w:type="dxa"/>
          </w:tcPr>
          <w:p w:rsidR="00FC2CB5" w:rsidRPr="007A4B91" w:rsidRDefault="00FC2CB5" w:rsidP="005C66B7">
            <w:pPr>
              <w:ind w:left="-57" w:right="-57" w:firstLine="0"/>
              <w:jc w:val="left"/>
              <w:rPr>
                <w:szCs w:val="24"/>
              </w:rPr>
            </w:pPr>
            <w:r w:rsidRPr="007A4B91">
              <w:rPr>
                <w:szCs w:val="24"/>
              </w:rPr>
              <w:t>рівень 1,0 м</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147</w:t>
            </w:r>
          </w:p>
        </w:tc>
        <w:tc>
          <w:tcPr>
            <w:tcW w:w="987" w:type="dxa"/>
          </w:tcPr>
          <w:p w:rsidR="00FC2CB5" w:rsidRPr="007A4B91" w:rsidRDefault="00FC2CB5" w:rsidP="005C66B7">
            <w:pPr>
              <w:ind w:left="-57" w:right="-57" w:firstLine="0"/>
              <w:jc w:val="center"/>
              <w:rPr>
                <w:szCs w:val="24"/>
              </w:rPr>
            </w:pPr>
            <w:r w:rsidRPr="007A4B91">
              <w:rPr>
                <w:szCs w:val="24"/>
              </w:rPr>
              <w:t>147</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17</w:t>
            </w:r>
          </w:p>
        </w:tc>
        <w:tc>
          <w:tcPr>
            <w:tcW w:w="3900" w:type="dxa"/>
          </w:tcPr>
          <w:p w:rsidR="00FC2CB5" w:rsidRPr="007A4B91" w:rsidRDefault="00FC2CB5" w:rsidP="005C66B7">
            <w:pPr>
              <w:ind w:left="-57" w:right="-57" w:firstLine="0"/>
              <w:jc w:val="left"/>
              <w:rPr>
                <w:szCs w:val="24"/>
              </w:rPr>
            </w:pPr>
            <w:r w:rsidRPr="007A4B91">
              <w:rPr>
                <w:szCs w:val="24"/>
              </w:rPr>
              <w:t>рукавички робочі</w:t>
            </w:r>
          </w:p>
        </w:tc>
        <w:tc>
          <w:tcPr>
            <w:tcW w:w="1299" w:type="dxa"/>
          </w:tcPr>
          <w:p w:rsidR="00FC2CB5" w:rsidRPr="007A4B91" w:rsidRDefault="00FC2CB5" w:rsidP="005C66B7">
            <w:pPr>
              <w:ind w:left="-57" w:right="-57" w:firstLine="0"/>
              <w:jc w:val="center"/>
              <w:rPr>
                <w:szCs w:val="24"/>
              </w:rPr>
            </w:pPr>
            <w:r w:rsidRPr="007A4B91">
              <w:rPr>
                <w:szCs w:val="24"/>
              </w:rPr>
              <w:t>пар</w:t>
            </w:r>
          </w:p>
        </w:tc>
        <w:tc>
          <w:tcPr>
            <w:tcW w:w="1299" w:type="dxa"/>
          </w:tcPr>
          <w:p w:rsidR="00FC2CB5" w:rsidRPr="007A4B91" w:rsidRDefault="00FC2CB5" w:rsidP="005C66B7">
            <w:pPr>
              <w:ind w:left="-57" w:right="-57" w:firstLine="0"/>
              <w:jc w:val="center"/>
              <w:rPr>
                <w:szCs w:val="24"/>
              </w:rPr>
            </w:pPr>
            <w:r w:rsidRPr="007A4B91">
              <w:rPr>
                <w:szCs w:val="24"/>
              </w:rPr>
              <w:t>132</w:t>
            </w:r>
          </w:p>
        </w:tc>
        <w:tc>
          <w:tcPr>
            <w:tcW w:w="1156" w:type="dxa"/>
          </w:tcPr>
          <w:p w:rsidR="00FC2CB5" w:rsidRPr="007A4B91" w:rsidRDefault="00FC2CB5" w:rsidP="005C66B7">
            <w:pPr>
              <w:ind w:left="-57" w:right="-57" w:firstLine="0"/>
              <w:jc w:val="center"/>
              <w:rPr>
                <w:szCs w:val="24"/>
              </w:rPr>
            </w:pPr>
            <w:r w:rsidRPr="007A4B91">
              <w:rPr>
                <w:szCs w:val="24"/>
              </w:rPr>
              <w:t>16</w:t>
            </w:r>
          </w:p>
        </w:tc>
        <w:tc>
          <w:tcPr>
            <w:tcW w:w="987" w:type="dxa"/>
          </w:tcPr>
          <w:p w:rsidR="00FC2CB5" w:rsidRPr="007A4B91" w:rsidRDefault="00FC2CB5" w:rsidP="005C66B7">
            <w:pPr>
              <w:ind w:left="-57" w:right="-57" w:firstLine="0"/>
              <w:jc w:val="center"/>
              <w:rPr>
                <w:szCs w:val="24"/>
              </w:rPr>
            </w:pPr>
            <w:r w:rsidRPr="007A4B91">
              <w:rPr>
                <w:szCs w:val="24"/>
              </w:rPr>
              <w:t>2112</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18</w:t>
            </w:r>
          </w:p>
        </w:tc>
        <w:tc>
          <w:tcPr>
            <w:tcW w:w="3900" w:type="dxa"/>
          </w:tcPr>
          <w:p w:rsidR="00FC2CB5" w:rsidRPr="007A4B91" w:rsidRDefault="00FC2CB5" w:rsidP="005C66B7">
            <w:pPr>
              <w:ind w:left="-57" w:right="-57" w:firstLine="0"/>
              <w:jc w:val="left"/>
              <w:rPr>
                <w:szCs w:val="24"/>
              </w:rPr>
            </w:pPr>
            <w:r w:rsidRPr="007A4B91">
              <w:rPr>
                <w:szCs w:val="24"/>
              </w:rPr>
              <w:t>відро цинкове</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72</w:t>
            </w:r>
          </w:p>
        </w:tc>
        <w:tc>
          <w:tcPr>
            <w:tcW w:w="987" w:type="dxa"/>
          </w:tcPr>
          <w:p w:rsidR="00FC2CB5" w:rsidRPr="007A4B91" w:rsidRDefault="00FC2CB5" w:rsidP="005C66B7">
            <w:pPr>
              <w:ind w:left="-57" w:right="-57" w:firstLine="0"/>
              <w:jc w:val="center"/>
              <w:rPr>
                <w:szCs w:val="24"/>
              </w:rPr>
            </w:pPr>
            <w:r w:rsidRPr="007A4B91">
              <w:rPr>
                <w:szCs w:val="24"/>
              </w:rPr>
              <w:t>720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19</w:t>
            </w:r>
          </w:p>
        </w:tc>
        <w:tc>
          <w:tcPr>
            <w:tcW w:w="3900" w:type="dxa"/>
          </w:tcPr>
          <w:p w:rsidR="00FC2CB5" w:rsidRPr="007A4B91" w:rsidRDefault="00FC2CB5" w:rsidP="005C66B7">
            <w:pPr>
              <w:ind w:left="-57" w:right="-57" w:firstLine="0"/>
              <w:jc w:val="left"/>
              <w:rPr>
                <w:szCs w:val="24"/>
              </w:rPr>
            </w:pPr>
            <w:r w:rsidRPr="007A4B91">
              <w:rPr>
                <w:szCs w:val="24"/>
              </w:rPr>
              <w:t>лопата штикова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69</w:t>
            </w:r>
          </w:p>
        </w:tc>
        <w:tc>
          <w:tcPr>
            <w:tcW w:w="987" w:type="dxa"/>
          </w:tcPr>
          <w:p w:rsidR="00FC2CB5" w:rsidRPr="007A4B91" w:rsidRDefault="00FC2CB5" w:rsidP="005C66B7">
            <w:pPr>
              <w:ind w:left="-57" w:right="-57" w:firstLine="0"/>
              <w:jc w:val="center"/>
              <w:rPr>
                <w:szCs w:val="24"/>
              </w:rPr>
            </w:pPr>
            <w:r w:rsidRPr="007A4B91">
              <w:rPr>
                <w:szCs w:val="24"/>
              </w:rPr>
              <w:t>690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20</w:t>
            </w:r>
          </w:p>
        </w:tc>
        <w:tc>
          <w:tcPr>
            <w:tcW w:w="3900" w:type="dxa"/>
          </w:tcPr>
          <w:p w:rsidR="00FC2CB5" w:rsidRPr="007A4B91" w:rsidRDefault="00FC2CB5" w:rsidP="005C66B7">
            <w:pPr>
              <w:ind w:left="-57" w:right="-57" w:firstLine="0"/>
              <w:jc w:val="left"/>
              <w:rPr>
                <w:szCs w:val="24"/>
              </w:rPr>
            </w:pPr>
            <w:r w:rsidRPr="007A4B91">
              <w:rPr>
                <w:szCs w:val="24"/>
              </w:rPr>
              <w:t>рукавички гумові</w:t>
            </w:r>
          </w:p>
        </w:tc>
        <w:tc>
          <w:tcPr>
            <w:tcW w:w="1299" w:type="dxa"/>
          </w:tcPr>
          <w:p w:rsidR="00FC2CB5" w:rsidRPr="007A4B91" w:rsidRDefault="00FC2CB5" w:rsidP="005C66B7">
            <w:pPr>
              <w:ind w:left="-57" w:right="-57" w:firstLine="0"/>
              <w:jc w:val="center"/>
              <w:rPr>
                <w:szCs w:val="24"/>
              </w:rPr>
            </w:pPr>
            <w:r w:rsidRPr="007A4B91">
              <w:rPr>
                <w:szCs w:val="24"/>
              </w:rPr>
              <w:t>пар</w:t>
            </w:r>
          </w:p>
        </w:tc>
        <w:tc>
          <w:tcPr>
            <w:tcW w:w="1299" w:type="dxa"/>
          </w:tcPr>
          <w:p w:rsidR="00FC2CB5" w:rsidRPr="007A4B91" w:rsidRDefault="00FC2CB5" w:rsidP="005C66B7">
            <w:pPr>
              <w:ind w:left="-57" w:right="-57" w:firstLine="0"/>
              <w:jc w:val="center"/>
              <w:rPr>
                <w:szCs w:val="24"/>
              </w:rPr>
            </w:pPr>
            <w:r w:rsidRPr="007A4B91">
              <w:rPr>
                <w:szCs w:val="24"/>
              </w:rPr>
              <w:t>36</w:t>
            </w:r>
          </w:p>
        </w:tc>
        <w:tc>
          <w:tcPr>
            <w:tcW w:w="1156" w:type="dxa"/>
          </w:tcPr>
          <w:p w:rsidR="00FC2CB5" w:rsidRPr="007A4B91" w:rsidRDefault="00FC2CB5" w:rsidP="005C66B7">
            <w:pPr>
              <w:ind w:left="-57" w:right="-57" w:firstLine="0"/>
              <w:jc w:val="center"/>
              <w:rPr>
                <w:szCs w:val="24"/>
              </w:rPr>
            </w:pPr>
            <w:r w:rsidRPr="007A4B91">
              <w:rPr>
                <w:szCs w:val="24"/>
              </w:rPr>
              <w:t>48</w:t>
            </w:r>
          </w:p>
        </w:tc>
        <w:tc>
          <w:tcPr>
            <w:tcW w:w="987" w:type="dxa"/>
          </w:tcPr>
          <w:p w:rsidR="00FC2CB5" w:rsidRPr="007A4B91" w:rsidRDefault="00FC2CB5" w:rsidP="005C66B7">
            <w:pPr>
              <w:ind w:left="-57" w:right="-57" w:firstLine="0"/>
              <w:jc w:val="center"/>
              <w:rPr>
                <w:szCs w:val="24"/>
              </w:rPr>
            </w:pPr>
            <w:r w:rsidRPr="007A4B91">
              <w:rPr>
                <w:szCs w:val="24"/>
              </w:rPr>
              <w:t>1728</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21</w:t>
            </w:r>
          </w:p>
        </w:tc>
        <w:tc>
          <w:tcPr>
            <w:tcW w:w="3900" w:type="dxa"/>
          </w:tcPr>
          <w:p w:rsidR="00FC2CB5" w:rsidRPr="007A4B91" w:rsidRDefault="00FC2CB5" w:rsidP="005C66B7">
            <w:pPr>
              <w:ind w:left="-57" w:right="-57" w:firstLine="0"/>
              <w:jc w:val="left"/>
              <w:rPr>
                <w:szCs w:val="24"/>
              </w:rPr>
            </w:pPr>
            <w:r w:rsidRPr="007A4B91">
              <w:rPr>
                <w:szCs w:val="24"/>
              </w:rPr>
              <w:t>лопата совкова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85</w:t>
            </w:r>
          </w:p>
        </w:tc>
        <w:tc>
          <w:tcPr>
            <w:tcW w:w="987" w:type="dxa"/>
          </w:tcPr>
          <w:p w:rsidR="00FC2CB5" w:rsidRPr="007A4B91" w:rsidRDefault="00FC2CB5" w:rsidP="005C66B7">
            <w:pPr>
              <w:ind w:left="-57" w:right="-57" w:firstLine="0"/>
              <w:jc w:val="center"/>
              <w:rPr>
                <w:szCs w:val="24"/>
              </w:rPr>
            </w:pPr>
            <w:r w:rsidRPr="007A4B91">
              <w:rPr>
                <w:szCs w:val="24"/>
              </w:rPr>
              <w:t>850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22</w:t>
            </w:r>
          </w:p>
        </w:tc>
        <w:tc>
          <w:tcPr>
            <w:tcW w:w="3900" w:type="dxa"/>
          </w:tcPr>
          <w:p w:rsidR="00FC2CB5" w:rsidRPr="007A4B91" w:rsidRDefault="00FC2CB5" w:rsidP="005C66B7">
            <w:pPr>
              <w:ind w:left="-57" w:right="-57" w:firstLine="0"/>
              <w:jc w:val="left"/>
              <w:rPr>
                <w:szCs w:val="24"/>
              </w:rPr>
            </w:pPr>
            <w:r w:rsidRPr="007A4B91">
              <w:rPr>
                <w:szCs w:val="24"/>
              </w:rPr>
              <w:t>напильник тригранний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45</w:t>
            </w:r>
          </w:p>
        </w:tc>
        <w:tc>
          <w:tcPr>
            <w:tcW w:w="987" w:type="dxa"/>
          </w:tcPr>
          <w:p w:rsidR="00FC2CB5" w:rsidRPr="007A4B91" w:rsidRDefault="00FC2CB5" w:rsidP="005C66B7">
            <w:pPr>
              <w:ind w:left="-57" w:right="-57" w:firstLine="0"/>
              <w:jc w:val="center"/>
              <w:rPr>
                <w:szCs w:val="24"/>
              </w:rPr>
            </w:pPr>
            <w:r w:rsidRPr="007A4B91">
              <w:rPr>
                <w:szCs w:val="24"/>
              </w:rPr>
              <w:t>450</w:t>
            </w:r>
          </w:p>
        </w:tc>
      </w:tr>
    </w:tbl>
    <w:p w:rsidR="0025059E" w:rsidRPr="007A4B91" w:rsidRDefault="00A62FB6" w:rsidP="0025059E">
      <w:pPr>
        <w:jc w:val="right"/>
      </w:pPr>
      <w:r w:rsidRPr="007A4B91">
        <w:t xml:space="preserve">Кінець </w:t>
      </w:r>
      <w:r w:rsidR="0025059E" w:rsidRPr="007A4B91">
        <w:t>таблиці 5</w:t>
      </w:r>
      <w:r w:rsidRPr="007A4B91">
        <w:t>8</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15"/>
        <w:gridCol w:w="3900"/>
        <w:gridCol w:w="1299"/>
        <w:gridCol w:w="1299"/>
        <w:gridCol w:w="1156"/>
        <w:gridCol w:w="987"/>
      </w:tblGrid>
      <w:tr w:rsidR="0025059E" w:rsidRPr="007A4B91" w:rsidTr="00E9033D">
        <w:trPr>
          <w:trHeight w:val="20"/>
          <w:jc w:val="center"/>
        </w:trPr>
        <w:tc>
          <w:tcPr>
            <w:tcW w:w="715" w:type="dxa"/>
          </w:tcPr>
          <w:p w:rsidR="0025059E" w:rsidRPr="007A4B91" w:rsidRDefault="0025059E" w:rsidP="00E9033D">
            <w:pPr>
              <w:ind w:left="-57" w:right="-57" w:firstLine="0"/>
              <w:jc w:val="center"/>
              <w:rPr>
                <w:i/>
                <w:szCs w:val="24"/>
              </w:rPr>
            </w:pPr>
            <w:r w:rsidRPr="007A4B91">
              <w:rPr>
                <w:i/>
                <w:szCs w:val="24"/>
              </w:rPr>
              <w:t>1</w:t>
            </w:r>
          </w:p>
        </w:tc>
        <w:tc>
          <w:tcPr>
            <w:tcW w:w="3900" w:type="dxa"/>
          </w:tcPr>
          <w:p w:rsidR="0025059E" w:rsidRPr="007A4B91" w:rsidRDefault="0025059E" w:rsidP="00E9033D">
            <w:pPr>
              <w:ind w:left="-57" w:right="-57" w:firstLine="0"/>
              <w:jc w:val="center"/>
              <w:rPr>
                <w:i/>
                <w:szCs w:val="24"/>
              </w:rPr>
            </w:pPr>
            <w:r w:rsidRPr="007A4B91">
              <w:rPr>
                <w:i/>
                <w:szCs w:val="24"/>
              </w:rPr>
              <w:t>2</w:t>
            </w:r>
          </w:p>
        </w:tc>
        <w:tc>
          <w:tcPr>
            <w:tcW w:w="1299" w:type="dxa"/>
          </w:tcPr>
          <w:p w:rsidR="0025059E" w:rsidRPr="007A4B91" w:rsidRDefault="0025059E" w:rsidP="00E9033D">
            <w:pPr>
              <w:ind w:left="-57" w:right="-57" w:firstLine="0"/>
              <w:jc w:val="center"/>
              <w:rPr>
                <w:i/>
                <w:szCs w:val="24"/>
              </w:rPr>
            </w:pPr>
            <w:r w:rsidRPr="007A4B91">
              <w:rPr>
                <w:i/>
                <w:szCs w:val="24"/>
              </w:rPr>
              <w:t>3</w:t>
            </w:r>
          </w:p>
        </w:tc>
        <w:tc>
          <w:tcPr>
            <w:tcW w:w="1299" w:type="dxa"/>
          </w:tcPr>
          <w:p w:rsidR="0025059E" w:rsidRPr="007A4B91" w:rsidRDefault="0025059E" w:rsidP="00E9033D">
            <w:pPr>
              <w:ind w:left="-57" w:right="-57" w:firstLine="0"/>
              <w:jc w:val="center"/>
              <w:rPr>
                <w:i/>
                <w:szCs w:val="24"/>
              </w:rPr>
            </w:pPr>
            <w:r w:rsidRPr="007A4B91">
              <w:rPr>
                <w:i/>
                <w:szCs w:val="24"/>
              </w:rPr>
              <w:t>4</w:t>
            </w:r>
          </w:p>
        </w:tc>
        <w:tc>
          <w:tcPr>
            <w:tcW w:w="1156" w:type="dxa"/>
          </w:tcPr>
          <w:p w:rsidR="0025059E" w:rsidRPr="007A4B91" w:rsidRDefault="0025059E" w:rsidP="00E9033D">
            <w:pPr>
              <w:ind w:left="-57" w:right="-57" w:firstLine="0"/>
              <w:jc w:val="center"/>
              <w:rPr>
                <w:i/>
                <w:szCs w:val="24"/>
              </w:rPr>
            </w:pPr>
            <w:r w:rsidRPr="007A4B91">
              <w:rPr>
                <w:i/>
                <w:szCs w:val="24"/>
              </w:rPr>
              <w:t>5</w:t>
            </w:r>
          </w:p>
        </w:tc>
        <w:tc>
          <w:tcPr>
            <w:tcW w:w="987" w:type="dxa"/>
          </w:tcPr>
          <w:p w:rsidR="0025059E" w:rsidRPr="007A4B91" w:rsidRDefault="0025059E" w:rsidP="00E9033D">
            <w:pPr>
              <w:ind w:left="-57" w:right="-57" w:firstLine="0"/>
              <w:jc w:val="center"/>
              <w:rPr>
                <w:i/>
                <w:szCs w:val="24"/>
              </w:rPr>
            </w:pPr>
            <w:r w:rsidRPr="007A4B91">
              <w:rPr>
                <w:i/>
                <w:szCs w:val="24"/>
              </w:rPr>
              <w:t>6</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23</w:t>
            </w:r>
          </w:p>
        </w:tc>
        <w:tc>
          <w:tcPr>
            <w:tcW w:w="3900" w:type="dxa"/>
          </w:tcPr>
          <w:p w:rsidR="00FC2CB5" w:rsidRPr="007A4B91" w:rsidRDefault="00FC2CB5" w:rsidP="005C66B7">
            <w:pPr>
              <w:ind w:left="-57" w:right="-57" w:firstLine="0"/>
              <w:jc w:val="left"/>
              <w:rPr>
                <w:szCs w:val="24"/>
              </w:rPr>
            </w:pPr>
            <w:r w:rsidRPr="007A4B91">
              <w:rPr>
                <w:szCs w:val="24"/>
              </w:rPr>
              <w:t>бита на шуруповерт РН-2</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50</w:t>
            </w:r>
          </w:p>
        </w:tc>
        <w:tc>
          <w:tcPr>
            <w:tcW w:w="987" w:type="dxa"/>
          </w:tcPr>
          <w:p w:rsidR="00FC2CB5" w:rsidRPr="007A4B91" w:rsidRDefault="00FC2CB5" w:rsidP="005C66B7">
            <w:pPr>
              <w:ind w:left="-57" w:right="-57" w:firstLine="0"/>
              <w:jc w:val="center"/>
              <w:rPr>
                <w:szCs w:val="24"/>
              </w:rPr>
            </w:pPr>
            <w:r w:rsidRPr="007A4B91">
              <w:rPr>
                <w:szCs w:val="24"/>
              </w:rPr>
              <w:t>500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24</w:t>
            </w:r>
          </w:p>
        </w:tc>
        <w:tc>
          <w:tcPr>
            <w:tcW w:w="3900" w:type="dxa"/>
          </w:tcPr>
          <w:p w:rsidR="00FC2CB5" w:rsidRPr="007A4B91" w:rsidRDefault="00FC2CB5" w:rsidP="005C66B7">
            <w:pPr>
              <w:ind w:left="-57" w:right="-57" w:firstLine="0"/>
              <w:jc w:val="left"/>
              <w:rPr>
                <w:szCs w:val="24"/>
              </w:rPr>
            </w:pPr>
            <w:r w:rsidRPr="007A4B91">
              <w:rPr>
                <w:szCs w:val="24"/>
              </w:rPr>
              <w:t>набір викруток</w:t>
            </w:r>
          </w:p>
        </w:tc>
        <w:tc>
          <w:tcPr>
            <w:tcW w:w="1299" w:type="dxa"/>
          </w:tcPr>
          <w:p w:rsidR="00FC2CB5" w:rsidRPr="007A4B91" w:rsidRDefault="00FC2CB5" w:rsidP="005C66B7">
            <w:pPr>
              <w:ind w:left="-57" w:right="-57" w:firstLine="0"/>
              <w:jc w:val="center"/>
              <w:rPr>
                <w:szCs w:val="24"/>
              </w:rPr>
            </w:pPr>
            <w:r w:rsidRPr="007A4B91">
              <w:rPr>
                <w:szCs w:val="24"/>
              </w:rPr>
              <w:t>комплект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294</w:t>
            </w:r>
          </w:p>
        </w:tc>
        <w:tc>
          <w:tcPr>
            <w:tcW w:w="987" w:type="dxa"/>
          </w:tcPr>
          <w:p w:rsidR="00FC2CB5" w:rsidRPr="007A4B91" w:rsidRDefault="00FC2CB5" w:rsidP="005C66B7">
            <w:pPr>
              <w:ind w:left="-57" w:right="-57" w:firstLine="0"/>
              <w:jc w:val="center"/>
              <w:rPr>
                <w:szCs w:val="24"/>
              </w:rPr>
            </w:pPr>
            <w:r w:rsidRPr="007A4B91">
              <w:rPr>
                <w:szCs w:val="24"/>
              </w:rPr>
              <w:t>294</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25</w:t>
            </w:r>
          </w:p>
        </w:tc>
        <w:tc>
          <w:tcPr>
            <w:tcW w:w="3900" w:type="dxa"/>
          </w:tcPr>
          <w:p w:rsidR="00FC2CB5" w:rsidRPr="007A4B91" w:rsidRDefault="00FC2CB5" w:rsidP="005C66B7">
            <w:pPr>
              <w:ind w:left="-57" w:right="-57" w:firstLine="0"/>
              <w:jc w:val="left"/>
              <w:rPr>
                <w:szCs w:val="24"/>
              </w:rPr>
            </w:pPr>
            <w:r w:rsidRPr="007A4B91">
              <w:rPr>
                <w:szCs w:val="24"/>
              </w:rPr>
              <w:t>набір стамесок</w:t>
            </w:r>
          </w:p>
        </w:tc>
        <w:tc>
          <w:tcPr>
            <w:tcW w:w="1299" w:type="dxa"/>
          </w:tcPr>
          <w:p w:rsidR="00FC2CB5" w:rsidRPr="007A4B91" w:rsidRDefault="00FC2CB5" w:rsidP="005C66B7">
            <w:pPr>
              <w:ind w:left="-57" w:right="-57" w:firstLine="0"/>
              <w:jc w:val="center"/>
              <w:rPr>
                <w:szCs w:val="24"/>
              </w:rPr>
            </w:pPr>
            <w:r w:rsidRPr="007A4B91">
              <w:rPr>
                <w:szCs w:val="24"/>
              </w:rPr>
              <w:t>комплект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246</w:t>
            </w:r>
          </w:p>
        </w:tc>
        <w:tc>
          <w:tcPr>
            <w:tcW w:w="987" w:type="dxa"/>
          </w:tcPr>
          <w:p w:rsidR="00FC2CB5" w:rsidRPr="007A4B91" w:rsidRDefault="00FC2CB5" w:rsidP="005C66B7">
            <w:pPr>
              <w:ind w:left="-57" w:right="-57" w:firstLine="0"/>
              <w:jc w:val="center"/>
              <w:rPr>
                <w:szCs w:val="24"/>
              </w:rPr>
            </w:pPr>
            <w:r w:rsidRPr="007A4B91">
              <w:rPr>
                <w:szCs w:val="24"/>
              </w:rPr>
              <w:t>246</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26</w:t>
            </w:r>
          </w:p>
        </w:tc>
        <w:tc>
          <w:tcPr>
            <w:tcW w:w="3900" w:type="dxa"/>
          </w:tcPr>
          <w:p w:rsidR="00FC2CB5" w:rsidRPr="007A4B91" w:rsidRDefault="00FC2CB5" w:rsidP="005C66B7">
            <w:pPr>
              <w:ind w:left="-57" w:right="-57" w:firstLine="0"/>
              <w:jc w:val="left"/>
              <w:rPr>
                <w:szCs w:val="24"/>
              </w:rPr>
            </w:pPr>
            <w:r w:rsidRPr="007A4B91">
              <w:rPr>
                <w:szCs w:val="24"/>
              </w:rPr>
              <w:t xml:space="preserve">ножівка </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w:t>
            </w:r>
          </w:p>
        </w:tc>
        <w:tc>
          <w:tcPr>
            <w:tcW w:w="1156" w:type="dxa"/>
          </w:tcPr>
          <w:p w:rsidR="00FC2CB5" w:rsidRPr="007A4B91" w:rsidRDefault="00FC2CB5" w:rsidP="005C66B7">
            <w:pPr>
              <w:ind w:left="-57" w:right="-57" w:firstLine="0"/>
              <w:jc w:val="center"/>
              <w:rPr>
                <w:szCs w:val="24"/>
              </w:rPr>
            </w:pPr>
            <w:r w:rsidRPr="007A4B91">
              <w:rPr>
                <w:szCs w:val="24"/>
              </w:rPr>
              <w:t>111</w:t>
            </w:r>
          </w:p>
        </w:tc>
        <w:tc>
          <w:tcPr>
            <w:tcW w:w="987" w:type="dxa"/>
          </w:tcPr>
          <w:p w:rsidR="00FC2CB5" w:rsidRPr="007A4B91" w:rsidRDefault="00FC2CB5" w:rsidP="005C66B7">
            <w:pPr>
              <w:ind w:left="-57" w:right="-57" w:firstLine="0"/>
              <w:jc w:val="center"/>
              <w:rPr>
                <w:szCs w:val="24"/>
              </w:rPr>
            </w:pPr>
            <w:r w:rsidRPr="007A4B91">
              <w:rPr>
                <w:szCs w:val="24"/>
              </w:rPr>
              <w:t>444</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27</w:t>
            </w:r>
          </w:p>
        </w:tc>
        <w:tc>
          <w:tcPr>
            <w:tcW w:w="3900" w:type="dxa"/>
          </w:tcPr>
          <w:p w:rsidR="00FC2CB5" w:rsidRPr="007A4B91" w:rsidRDefault="00FC2CB5" w:rsidP="005C66B7">
            <w:pPr>
              <w:ind w:left="-57" w:right="-57" w:firstLine="0"/>
              <w:jc w:val="left"/>
              <w:rPr>
                <w:szCs w:val="24"/>
              </w:rPr>
            </w:pPr>
            <w:r w:rsidRPr="007A4B91">
              <w:rPr>
                <w:szCs w:val="24"/>
              </w:rPr>
              <w:t>плоскогубці</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70</w:t>
            </w:r>
          </w:p>
        </w:tc>
        <w:tc>
          <w:tcPr>
            <w:tcW w:w="987" w:type="dxa"/>
          </w:tcPr>
          <w:p w:rsidR="00FC2CB5" w:rsidRPr="007A4B91" w:rsidRDefault="00FC2CB5" w:rsidP="005C66B7">
            <w:pPr>
              <w:ind w:left="-57" w:right="-57" w:firstLine="0"/>
              <w:jc w:val="center"/>
              <w:rPr>
                <w:szCs w:val="24"/>
              </w:rPr>
            </w:pPr>
            <w:r w:rsidRPr="007A4B91">
              <w:rPr>
                <w:szCs w:val="24"/>
              </w:rPr>
              <w:t>140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28</w:t>
            </w:r>
          </w:p>
        </w:tc>
        <w:tc>
          <w:tcPr>
            <w:tcW w:w="3900" w:type="dxa"/>
          </w:tcPr>
          <w:p w:rsidR="00FC2CB5" w:rsidRPr="007A4B91" w:rsidRDefault="00FC2CB5" w:rsidP="005C66B7">
            <w:pPr>
              <w:ind w:left="-57" w:right="-57" w:firstLine="0"/>
              <w:jc w:val="left"/>
              <w:rPr>
                <w:szCs w:val="24"/>
              </w:rPr>
            </w:pPr>
            <w:r w:rsidRPr="007A4B91">
              <w:rPr>
                <w:szCs w:val="24"/>
              </w:rPr>
              <w:t>краскопульт ручний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2480</w:t>
            </w:r>
          </w:p>
        </w:tc>
        <w:tc>
          <w:tcPr>
            <w:tcW w:w="987" w:type="dxa"/>
          </w:tcPr>
          <w:p w:rsidR="00FC2CB5" w:rsidRPr="007A4B91" w:rsidRDefault="00FC2CB5" w:rsidP="005C66B7">
            <w:pPr>
              <w:ind w:left="-57" w:right="-57" w:firstLine="0"/>
              <w:jc w:val="center"/>
              <w:rPr>
                <w:szCs w:val="24"/>
              </w:rPr>
            </w:pPr>
            <w:r w:rsidRPr="007A4B91">
              <w:rPr>
                <w:szCs w:val="24"/>
              </w:rPr>
              <w:t>2480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29</w:t>
            </w:r>
          </w:p>
        </w:tc>
        <w:tc>
          <w:tcPr>
            <w:tcW w:w="3900" w:type="dxa"/>
          </w:tcPr>
          <w:p w:rsidR="00FC2CB5" w:rsidRPr="007A4B91" w:rsidRDefault="00FC2CB5" w:rsidP="005C66B7">
            <w:pPr>
              <w:ind w:left="-57" w:right="-57" w:firstLine="0"/>
              <w:jc w:val="left"/>
              <w:rPr>
                <w:szCs w:val="24"/>
              </w:rPr>
            </w:pPr>
            <w:r w:rsidRPr="007A4B91">
              <w:rPr>
                <w:szCs w:val="24"/>
              </w:rPr>
              <w:t>ковш штукатурний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77</w:t>
            </w:r>
          </w:p>
        </w:tc>
        <w:tc>
          <w:tcPr>
            <w:tcW w:w="987" w:type="dxa"/>
          </w:tcPr>
          <w:p w:rsidR="00FC2CB5" w:rsidRPr="007A4B91" w:rsidRDefault="00FC2CB5" w:rsidP="005C66B7">
            <w:pPr>
              <w:ind w:left="-57" w:right="-57" w:firstLine="0"/>
              <w:jc w:val="center"/>
              <w:rPr>
                <w:szCs w:val="24"/>
              </w:rPr>
            </w:pPr>
            <w:r w:rsidRPr="007A4B91">
              <w:rPr>
                <w:szCs w:val="24"/>
              </w:rPr>
              <w:t>154</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30</w:t>
            </w:r>
          </w:p>
        </w:tc>
        <w:tc>
          <w:tcPr>
            <w:tcW w:w="3900" w:type="dxa"/>
          </w:tcPr>
          <w:p w:rsidR="00FC2CB5" w:rsidRPr="007A4B91" w:rsidRDefault="00FC2CB5" w:rsidP="005C66B7">
            <w:pPr>
              <w:ind w:left="-57" w:right="-57" w:firstLine="0"/>
              <w:jc w:val="left"/>
              <w:rPr>
                <w:szCs w:val="24"/>
              </w:rPr>
            </w:pPr>
            <w:r w:rsidRPr="007A4B91">
              <w:rPr>
                <w:szCs w:val="24"/>
              </w:rPr>
              <w:t>диск на циркулярку діаметром 200</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w:t>
            </w:r>
          </w:p>
        </w:tc>
        <w:tc>
          <w:tcPr>
            <w:tcW w:w="1156" w:type="dxa"/>
          </w:tcPr>
          <w:p w:rsidR="00FC2CB5" w:rsidRPr="007A4B91" w:rsidRDefault="00FC2CB5" w:rsidP="005C66B7">
            <w:pPr>
              <w:ind w:left="-57" w:right="-57" w:firstLine="0"/>
              <w:jc w:val="center"/>
              <w:rPr>
                <w:szCs w:val="24"/>
              </w:rPr>
            </w:pPr>
            <w:r w:rsidRPr="007A4B91">
              <w:rPr>
                <w:szCs w:val="24"/>
              </w:rPr>
              <w:t>115</w:t>
            </w:r>
          </w:p>
        </w:tc>
        <w:tc>
          <w:tcPr>
            <w:tcW w:w="987" w:type="dxa"/>
          </w:tcPr>
          <w:p w:rsidR="00FC2CB5" w:rsidRPr="007A4B91" w:rsidRDefault="00FC2CB5" w:rsidP="005C66B7">
            <w:pPr>
              <w:ind w:left="-57" w:right="-57" w:firstLine="0"/>
              <w:jc w:val="center"/>
              <w:rPr>
                <w:szCs w:val="24"/>
              </w:rPr>
            </w:pPr>
            <w:r w:rsidRPr="007A4B91">
              <w:rPr>
                <w:szCs w:val="24"/>
              </w:rPr>
              <w:t>460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31</w:t>
            </w:r>
          </w:p>
        </w:tc>
        <w:tc>
          <w:tcPr>
            <w:tcW w:w="3900" w:type="dxa"/>
          </w:tcPr>
          <w:p w:rsidR="00FC2CB5" w:rsidRPr="007A4B91" w:rsidRDefault="00FC2CB5" w:rsidP="005C66B7">
            <w:pPr>
              <w:ind w:left="-57" w:right="-57" w:firstLine="0"/>
              <w:jc w:val="left"/>
              <w:rPr>
                <w:szCs w:val="24"/>
              </w:rPr>
            </w:pPr>
            <w:r w:rsidRPr="007A4B91">
              <w:rPr>
                <w:szCs w:val="24"/>
              </w:rPr>
              <w:t>обценьки</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70</w:t>
            </w:r>
          </w:p>
        </w:tc>
        <w:tc>
          <w:tcPr>
            <w:tcW w:w="987" w:type="dxa"/>
          </w:tcPr>
          <w:p w:rsidR="00FC2CB5" w:rsidRPr="007A4B91" w:rsidRDefault="00FC2CB5" w:rsidP="005C66B7">
            <w:pPr>
              <w:ind w:left="-57" w:right="-57" w:firstLine="0"/>
              <w:jc w:val="center"/>
              <w:rPr>
                <w:szCs w:val="24"/>
              </w:rPr>
            </w:pPr>
            <w:r w:rsidRPr="007A4B91">
              <w:rPr>
                <w:szCs w:val="24"/>
              </w:rPr>
              <w:t>140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32</w:t>
            </w:r>
          </w:p>
        </w:tc>
        <w:tc>
          <w:tcPr>
            <w:tcW w:w="3900" w:type="dxa"/>
          </w:tcPr>
          <w:p w:rsidR="00FC2CB5" w:rsidRPr="007A4B91" w:rsidRDefault="00FC2CB5" w:rsidP="005C66B7">
            <w:pPr>
              <w:ind w:left="-57" w:right="-57" w:firstLine="0"/>
              <w:jc w:val="left"/>
              <w:rPr>
                <w:szCs w:val="24"/>
              </w:rPr>
            </w:pPr>
            <w:r w:rsidRPr="007A4B91">
              <w:rPr>
                <w:szCs w:val="24"/>
              </w:rPr>
              <w:t>наждачний папір</w:t>
            </w:r>
          </w:p>
        </w:tc>
        <w:tc>
          <w:tcPr>
            <w:tcW w:w="1299" w:type="dxa"/>
          </w:tcPr>
          <w:p w:rsidR="00FC2CB5" w:rsidRPr="007A4B91" w:rsidRDefault="00FC2CB5" w:rsidP="005C66B7">
            <w:pPr>
              <w:ind w:left="-57" w:right="-57" w:firstLine="0"/>
              <w:jc w:val="center"/>
              <w:rPr>
                <w:szCs w:val="24"/>
              </w:rPr>
            </w:pPr>
            <w:r w:rsidRPr="007A4B91">
              <w:rPr>
                <w:szCs w:val="24"/>
              </w:rPr>
              <w:t>м/п</w:t>
            </w:r>
          </w:p>
        </w:tc>
        <w:tc>
          <w:tcPr>
            <w:tcW w:w="1299" w:type="dxa"/>
          </w:tcPr>
          <w:p w:rsidR="00FC2CB5" w:rsidRPr="007A4B91" w:rsidRDefault="00FC2CB5" w:rsidP="005C66B7">
            <w:pPr>
              <w:ind w:left="-57" w:right="-57" w:firstLine="0"/>
              <w:jc w:val="center"/>
              <w:rPr>
                <w:szCs w:val="24"/>
              </w:rPr>
            </w:pPr>
            <w:r w:rsidRPr="007A4B91">
              <w:rPr>
                <w:szCs w:val="24"/>
              </w:rPr>
              <w:t>3</w:t>
            </w:r>
          </w:p>
        </w:tc>
        <w:tc>
          <w:tcPr>
            <w:tcW w:w="1156" w:type="dxa"/>
          </w:tcPr>
          <w:p w:rsidR="00FC2CB5" w:rsidRPr="007A4B91" w:rsidRDefault="00FC2CB5" w:rsidP="005C66B7">
            <w:pPr>
              <w:ind w:left="-57" w:right="-57" w:firstLine="0"/>
              <w:jc w:val="center"/>
              <w:rPr>
                <w:szCs w:val="24"/>
              </w:rPr>
            </w:pPr>
            <w:r w:rsidRPr="007A4B91">
              <w:rPr>
                <w:szCs w:val="24"/>
              </w:rPr>
              <w:t>35</w:t>
            </w:r>
          </w:p>
        </w:tc>
        <w:tc>
          <w:tcPr>
            <w:tcW w:w="987" w:type="dxa"/>
          </w:tcPr>
          <w:p w:rsidR="00FC2CB5" w:rsidRPr="007A4B91" w:rsidRDefault="00FC2CB5" w:rsidP="005C66B7">
            <w:pPr>
              <w:ind w:left="-57" w:right="-57" w:firstLine="0"/>
              <w:jc w:val="center"/>
              <w:rPr>
                <w:szCs w:val="24"/>
              </w:rPr>
            </w:pPr>
            <w:r w:rsidRPr="007A4B91">
              <w:rPr>
                <w:szCs w:val="24"/>
              </w:rPr>
              <w:t>105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33</w:t>
            </w:r>
          </w:p>
        </w:tc>
        <w:tc>
          <w:tcPr>
            <w:tcW w:w="3900" w:type="dxa"/>
          </w:tcPr>
          <w:p w:rsidR="00FC2CB5" w:rsidRPr="007A4B91" w:rsidRDefault="00FC2CB5" w:rsidP="005C66B7">
            <w:pPr>
              <w:ind w:left="-57" w:right="-57" w:firstLine="0"/>
              <w:jc w:val="left"/>
              <w:rPr>
                <w:szCs w:val="24"/>
              </w:rPr>
            </w:pPr>
            <w:r w:rsidRPr="007A4B91">
              <w:rPr>
                <w:szCs w:val="24"/>
              </w:rPr>
              <w:t>універсальний деревообробний верстат</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55</w:t>
            </w:r>
          </w:p>
        </w:tc>
        <w:tc>
          <w:tcPr>
            <w:tcW w:w="987" w:type="dxa"/>
          </w:tcPr>
          <w:p w:rsidR="00FC2CB5" w:rsidRPr="007A4B91" w:rsidRDefault="00FC2CB5" w:rsidP="005C66B7">
            <w:pPr>
              <w:ind w:left="-57" w:right="-57" w:firstLine="0"/>
              <w:jc w:val="center"/>
              <w:rPr>
                <w:szCs w:val="24"/>
              </w:rPr>
            </w:pPr>
            <w:r w:rsidRPr="007A4B91">
              <w:rPr>
                <w:szCs w:val="24"/>
              </w:rPr>
              <w:t>55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34</w:t>
            </w:r>
          </w:p>
        </w:tc>
        <w:tc>
          <w:tcPr>
            <w:tcW w:w="3900" w:type="dxa"/>
          </w:tcPr>
          <w:p w:rsidR="00FC2CB5" w:rsidRPr="007A4B91" w:rsidRDefault="00FC2CB5" w:rsidP="005C66B7">
            <w:pPr>
              <w:ind w:left="-57" w:right="-57" w:firstLine="0"/>
              <w:jc w:val="left"/>
              <w:rPr>
                <w:szCs w:val="24"/>
              </w:rPr>
            </w:pPr>
            <w:r w:rsidRPr="007A4B91">
              <w:rPr>
                <w:szCs w:val="24"/>
              </w:rPr>
              <w:t>пилка стрічкова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200</w:t>
            </w:r>
          </w:p>
        </w:tc>
        <w:tc>
          <w:tcPr>
            <w:tcW w:w="987" w:type="dxa"/>
          </w:tcPr>
          <w:p w:rsidR="00FC2CB5" w:rsidRPr="007A4B91" w:rsidRDefault="00FC2CB5" w:rsidP="005C66B7">
            <w:pPr>
              <w:ind w:left="-57" w:right="-57" w:firstLine="0"/>
              <w:jc w:val="center"/>
              <w:rPr>
                <w:szCs w:val="24"/>
              </w:rPr>
            </w:pPr>
            <w:r w:rsidRPr="007A4B91">
              <w:rPr>
                <w:szCs w:val="24"/>
              </w:rPr>
              <w:t>2000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p>
        </w:tc>
        <w:tc>
          <w:tcPr>
            <w:tcW w:w="3900" w:type="dxa"/>
          </w:tcPr>
          <w:p w:rsidR="00FC2CB5" w:rsidRPr="007A4B91" w:rsidRDefault="00FC2CB5" w:rsidP="005C66B7">
            <w:pPr>
              <w:ind w:left="-57" w:right="-57" w:firstLine="0"/>
              <w:jc w:val="left"/>
              <w:rPr>
                <w:b/>
                <w:szCs w:val="24"/>
              </w:rPr>
            </w:pPr>
            <w:r w:rsidRPr="007A4B91">
              <w:rPr>
                <w:b/>
                <w:szCs w:val="24"/>
              </w:rPr>
              <w:t>Всього</w:t>
            </w:r>
            <w:r w:rsidR="00DE4F08" w:rsidRPr="007A4B91">
              <w:rPr>
                <w:b/>
                <w:szCs w:val="24"/>
              </w:rPr>
              <w:t>:</w:t>
            </w:r>
          </w:p>
        </w:tc>
        <w:tc>
          <w:tcPr>
            <w:tcW w:w="1299" w:type="dxa"/>
          </w:tcPr>
          <w:p w:rsidR="00FC2CB5" w:rsidRPr="007A4B91" w:rsidRDefault="00DE4F08" w:rsidP="005C66B7">
            <w:pPr>
              <w:ind w:left="-57" w:right="-57" w:firstLine="0"/>
              <w:jc w:val="center"/>
              <w:rPr>
                <w:b/>
                <w:szCs w:val="24"/>
              </w:rPr>
            </w:pPr>
            <w:r w:rsidRPr="007A4B91">
              <w:rPr>
                <w:b/>
                <w:szCs w:val="24"/>
              </w:rPr>
              <w:t>х</w:t>
            </w:r>
          </w:p>
        </w:tc>
        <w:tc>
          <w:tcPr>
            <w:tcW w:w="1299" w:type="dxa"/>
          </w:tcPr>
          <w:p w:rsidR="00FC2CB5" w:rsidRPr="007A4B91" w:rsidRDefault="00DE4F08" w:rsidP="005C66B7">
            <w:pPr>
              <w:ind w:left="-57" w:right="-57" w:firstLine="0"/>
              <w:jc w:val="center"/>
              <w:rPr>
                <w:b/>
                <w:szCs w:val="24"/>
              </w:rPr>
            </w:pPr>
            <w:r w:rsidRPr="007A4B91">
              <w:rPr>
                <w:b/>
                <w:szCs w:val="24"/>
              </w:rPr>
              <w:t>х</w:t>
            </w:r>
          </w:p>
        </w:tc>
        <w:tc>
          <w:tcPr>
            <w:tcW w:w="1156" w:type="dxa"/>
          </w:tcPr>
          <w:p w:rsidR="00FC2CB5" w:rsidRPr="007A4B91" w:rsidRDefault="00DE4F08" w:rsidP="005C66B7">
            <w:pPr>
              <w:ind w:left="-57" w:right="-57" w:firstLine="0"/>
              <w:jc w:val="center"/>
              <w:rPr>
                <w:b/>
                <w:szCs w:val="24"/>
              </w:rPr>
            </w:pPr>
            <w:r w:rsidRPr="007A4B91">
              <w:rPr>
                <w:b/>
                <w:szCs w:val="24"/>
              </w:rPr>
              <w:t>х</w:t>
            </w:r>
          </w:p>
        </w:tc>
        <w:tc>
          <w:tcPr>
            <w:tcW w:w="987" w:type="dxa"/>
          </w:tcPr>
          <w:p w:rsidR="00FC2CB5" w:rsidRPr="007A4B91" w:rsidRDefault="00FC2CB5" w:rsidP="005C66B7">
            <w:pPr>
              <w:ind w:left="-57" w:right="-57" w:firstLine="0"/>
              <w:jc w:val="center"/>
              <w:rPr>
                <w:b/>
                <w:szCs w:val="24"/>
              </w:rPr>
            </w:pPr>
            <w:r w:rsidRPr="007A4B91">
              <w:rPr>
                <w:b/>
                <w:szCs w:val="24"/>
              </w:rPr>
              <w:t>18998</w:t>
            </w:r>
          </w:p>
        </w:tc>
      </w:tr>
      <w:tr w:rsidR="00FC2CB5" w:rsidRPr="007A4B91" w:rsidTr="00E41659">
        <w:trPr>
          <w:trHeight w:val="20"/>
          <w:jc w:val="center"/>
        </w:trPr>
        <w:tc>
          <w:tcPr>
            <w:tcW w:w="9356" w:type="dxa"/>
            <w:gridSpan w:val="6"/>
          </w:tcPr>
          <w:p w:rsidR="00FC2CB5" w:rsidRPr="007A4B91" w:rsidRDefault="00FC2CB5" w:rsidP="005C66B7">
            <w:pPr>
              <w:ind w:left="-57" w:right="-57" w:firstLine="0"/>
              <w:jc w:val="center"/>
              <w:rPr>
                <w:szCs w:val="24"/>
              </w:rPr>
            </w:pPr>
            <w:r w:rsidRPr="007A4B91">
              <w:rPr>
                <w:szCs w:val="24"/>
              </w:rPr>
              <w:t>Бригада екскурсійного маршруту</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w:t>
            </w:r>
          </w:p>
        </w:tc>
        <w:tc>
          <w:tcPr>
            <w:tcW w:w="3900" w:type="dxa"/>
          </w:tcPr>
          <w:p w:rsidR="00FC2CB5" w:rsidRPr="007A4B91" w:rsidRDefault="00FC2CB5" w:rsidP="005C66B7">
            <w:pPr>
              <w:ind w:left="-57" w:right="-57" w:firstLine="0"/>
              <w:jc w:val="left"/>
              <w:rPr>
                <w:szCs w:val="24"/>
              </w:rPr>
            </w:pPr>
            <w:r w:rsidRPr="007A4B91">
              <w:rPr>
                <w:szCs w:val="24"/>
              </w:rPr>
              <w:t>відро оцинковане 15 л</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50</w:t>
            </w:r>
          </w:p>
        </w:tc>
        <w:tc>
          <w:tcPr>
            <w:tcW w:w="987" w:type="dxa"/>
          </w:tcPr>
          <w:p w:rsidR="00FC2CB5" w:rsidRPr="007A4B91" w:rsidRDefault="00FC2CB5" w:rsidP="005C66B7">
            <w:pPr>
              <w:ind w:left="-57" w:right="-57" w:firstLine="0"/>
              <w:jc w:val="center"/>
              <w:rPr>
                <w:szCs w:val="24"/>
              </w:rPr>
            </w:pPr>
            <w:r w:rsidRPr="007A4B91">
              <w:rPr>
                <w:szCs w:val="24"/>
              </w:rPr>
              <w:t>500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w:t>
            </w:r>
          </w:p>
        </w:tc>
        <w:tc>
          <w:tcPr>
            <w:tcW w:w="3900" w:type="dxa"/>
          </w:tcPr>
          <w:p w:rsidR="00FC2CB5" w:rsidRPr="007A4B91" w:rsidRDefault="00FC2CB5" w:rsidP="005C66B7">
            <w:pPr>
              <w:ind w:left="-57" w:right="-57" w:firstLine="0"/>
              <w:jc w:val="left"/>
              <w:rPr>
                <w:szCs w:val="24"/>
              </w:rPr>
            </w:pPr>
            <w:r w:rsidRPr="007A4B91">
              <w:rPr>
                <w:szCs w:val="24"/>
              </w:rPr>
              <w:t>віник</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5</w:t>
            </w:r>
          </w:p>
        </w:tc>
        <w:tc>
          <w:tcPr>
            <w:tcW w:w="1156" w:type="dxa"/>
          </w:tcPr>
          <w:p w:rsidR="00FC2CB5" w:rsidRPr="007A4B91" w:rsidRDefault="00FC2CB5" w:rsidP="005C66B7">
            <w:pPr>
              <w:ind w:left="-57" w:right="-57" w:firstLine="0"/>
              <w:jc w:val="center"/>
              <w:rPr>
                <w:szCs w:val="24"/>
              </w:rPr>
            </w:pPr>
            <w:r w:rsidRPr="007A4B91">
              <w:rPr>
                <w:szCs w:val="24"/>
              </w:rPr>
              <w:t>25</w:t>
            </w:r>
          </w:p>
        </w:tc>
        <w:tc>
          <w:tcPr>
            <w:tcW w:w="987" w:type="dxa"/>
          </w:tcPr>
          <w:p w:rsidR="00FC2CB5" w:rsidRPr="007A4B91" w:rsidRDefault="00FC2CB5" w:rsidP="005C66B7">
            <w:pPr>
              <w:ind w:left="-57" w:right="-57" w:firstLine="0"/>
              <w:jc w:val="center"/>
              <w:rPr>
                <w:szCs w:val="24"/>
              </w:rPr>
            </w:pPr>
            <w:r w:rsidRPr="007A4B91">
              <w:rPr>
                <w:szCs w:val="24"/>
              </w:rPr>
              <w:t>125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w:t>
            </w:r>
          </w:p>
        </w:tc>
        <w:tc>
          <w:tcPr>
            <w:tcW w:w="3900" w:type="dxa"/>
          </w:tcPr>
          <w:p w:rsidR="00FC2CB5" w:rsidRPr="007A4B91" w:rsidRDefault="00FC2CB5" w:rsidP="005C66B7">
            <w:pPr>
              <w:ind w:left="-57" w:right="-57" w:firstLine="0"/>
              <w:jc w:val="left"/>
              <w:rPr>
                <w:szCs w:val="24"/>
              </w:rPr>
            </w:pPr>
            <w:r w:rsidRPr="007A4B91">
              <w:rPr>
                <w:szCs w:val="24"/>
              </w:rPr>
              <w:t>лопата совкова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7</w:t>
            </w:r>
          </w:p>
        </w:tc>
        <w:tc>
          <w:tcPr>
            <w:tcW w:w="1156" w:type="dxa"/>
          </w:tcPr>
          <w:p w:rsidR="00FC2CB5" w:rsidRPr="007A4B91" w:rsidRDefault="00FC2CB5" w:rsidP="005C66B7">
            <w:pPr>
              <w:ind w:left="-57" w:right="-57" w:firstLine="0"/>
              <w:jc w:val="center"/>
              <w:rPr>
                <w:szCs w:val="24"/>
              </w:rPr>
            </w:pPr>
            <w:r w:rsidRPr="007A4B91">
              <w:rPr>
                <w:szCs w:val="24"/>
              </w:rPr>
              <w:t>75</w:t>
            </w:r>
          </w:p>
        </w:tc>
        <w:tc>
          <w:tcPr>
            <w:tcW w:w="987" w:type="dxa"/>
          </w:tcPr>
          <w:p w:rsidR="00FC2CB5" w:rsidRPr="007A4B91" w:rsidRDefault="00FC2CB5" w:rsidP="005C66B7">
            <w:pPr>
              <w:ind w:left="-57" w:right="-57" w:firstLine="0"/>
              <w:jc w:val="center"/>
              <w:rPr>
                <w:szCs w:val="24"/>
              </w:rPr>
            </w:pPr>
            <w:r w:rsidRPr="007A4B91">
              <w:rPr>
                <w:szCs w:val="24"/>
              </w:rPr>
              <w:t>525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4</w:t>
            </w:r>
          </w:p>
        </w:tc>
        <w:tc>
          <w:tcPr>
            <w:tcW w:w="3900" w:type="dxa"/>
          </w:tcPr>
          <w:p w:rsidR="00FC2CB5" w:rsidRPr="007A4B91" w:rsidRDefault="00FC2CB5" w:rsidP="005C66B7">
            <w:pPr>
              <w:ind w:left="-57" w:right="-57" w:firstLine="0"/>
              <w:jc w:val="left"/>
              <w:rPr>
                <w:szCs w:val="24"/>
              </w:rPr>
            </w:pPr>
            <w:r w:rsidRPr="007A4B91">
              <w:rPr>
                <w:szCs w:val="24"/>
              </w:rPr>
              <w:t>вила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7</w:t>
            </w:r>
          </w:p>
        </w:tc>
        <w:tc>
          <w:tcPr>
            <w:tcW w:w="1156" w:type="dxa"/>
          </w:tcPr>
          <w:p w:rsidR="00FC2CB5" w:rsidRPr="007A4B91" w:rsidRDefault="00FC2CB5" w:rsidP="005C66B7">
            <w:pPr>
              <w:ind w:left="-57" w:right="-57" w:firstLine="0"/>
              <w:jc w:val="center"/>
              <w:rPr>
                <w:szCs w:val="24"/>
              </w:rPr>
            </w:pPr>
            <w:r w:rsidRPr="007A4B91">
              <w:rPr>
                <w:szCs w:val="24"/>
              </w:rPr>
              <w:t>75</w:t>
            </w:r>
          </w:p>
        </w:tc>
        <w:tc>
          <w:tcPr>
            <w:tcW w:w="987" w:type="dxa"/>
          </w:tcPr>
          <w:p w:rsidR="00FC2CB5" w:rsidRPr="007A4B91" w:rsidRDefault="00FC2CB5" w:rsidP="005C66B7">
            <w:pPr>
              <w:ind w:left="-57" w:right="-57" w:firstLine="0"/>
              <w:jc w:val="center"/>
              <w:rPr>
                <w:szCs w:val="24"/>
              </w:rPr>
            </w:pPr>
            <w:r w:rsidRPr="007A4B91">
              <w:rPr>
                <w:szCs w:val="24"/>
              </w:rPr>
              <w:t>525</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p>
        </w:tc>
        <w:tc>
          <w:tcPr>
            <w:tcW w:w="3900" w:type="dxa"/>
          </w:tcPr>
          <w:p w:rsidR="00FC2CB5" w:rsidRPr="007A4B91" w:rsidRDefault="00FC2CB5" w:rsidP="005C66B7">
            <w:pPr>
              <w:ind w:left="-57" w:right="-57" w:firstLine="0"/>
              <w:jc w:val="left"/>
              <w:rPr>
                <w:b/>
                <w:szCs w:val="24"/>
              </w:rPr>
            </w:pPr>
            <w:r w:rsidRPr="007A4B91">
              <w:rPr>
                <w:b/>
                <w:szCs w:val="24"/>
              </w:rPr>
              <w:t>Всього</w:t>
            </w:r>
            <w:r w:rsidR="00C73B0F" w:rsidRPr="007A4B91">
              <w:rPr>
                <w:b/>
                <w:szCs w:val="24"/>
              </w:rPr>
              <w:t>:</w:t>
            </w:r>
          </w:p>
        </w:tc>
        <w:tc>
          <w:tcPr>
            <w:tcW w:w="1299" w:type="dxa"/>
          </w:tcPr>
          <w:p w:rsidR="00FC2CB5" w:rsidRPr="007A4B91" w:rsidRDefault="00C73B0F" w:rsidP="005C66B7">
            <w:pPr>
              <w:ind w:left="-57" w:right="-57" w:firstLine="0"/>
              <w:jc w:val="center"/>
              <w:rPr>
                <w:b/>
                <w:szCs w:val="24"/>
              </w:rPr>
            </w:pPr>
            <w:r w:rsidRPr="007A4B91">
              <w:rPr>
                <w:b/>
                <w:szCs w:val="24"/>
              </w:rPr>
              <w:t>х</w:t>
            </w:r>
          </w:p>
        </w:tc>
        <w:tc>
          <w:tcPr>
            <w:tcW w:w="1299" w:type="dxa"/>
          </w:tcPr>
          <w:p w:rsidR="00FC2CB5" w:rsidRPr="007A4B91" w:rsidRDefault="00C73B0F" w:rsidP="005C66B7">
            <w:pPr>
              <w:ind w:left="-57" w:right="-57" w:firstLine="0"/>
              <w:jc w:val="center"/>
              <w:rPr>
                <w:b/>
                <w:szCs w:val="24"/>
              </w:rPr>
            </w:pPr>
            <w:r w:rsidRPr="007A4B91">
              <w:rPr>
                <w:b/>
                <w:szCs w:val="24"/>
              </w:rPr>
              <w:t>х</w:t>
            </w:r>
          </w:p>
        </w:tc>
        <w:tc>
          <w:tcPr>
            <w:tcW w:w="1156" w:type="dxa"/>
          </w:tcPr>
          <w:p w:rsidR="00FC2CB5" w:rsidRPr="007A4B91" w:rsidRDefault="00C73B0F" w:rsidP="005C66B7">
            <w:pPr>
              <w:ind w:left="-57" w:right="-57" w:firstLine="0"/>
              <w:jc w:val="center"/>
              <w:rPr>
                <w:b/>
                <w:szCs w:val="24"/>
              </w:rPr>
            </w:pPr>
            <w:r w:rsidRPr="007A4B91">
              <w:rPr>
                <w:b/>
                <w:szCs w:val="24"/>
              </w:rPr>
              <w:t>х</w:t>
            </w:r>
          </w:p>
        </w:tc>
        <w:tc>
          <w:tcPr>
            <w:tcW w:w="987" w:type="dxa"/>
          </w:tcPr>
          <w:p w:rsidR="00FC2CB5" w:rsidRPr="007A4B91" w:rsidRDefault="00FC2CB5" w:rsidP="005C66B7">
            <w:pPr>
              <w:ind w:left="-57" w:right="-57" w:firstLine="0"/>
              <w:jc w:val="center"/>
              <w:rPr>
                <w:b/>
                <w:szCs w:val="24"/>
              </w:rPr>
            </w:pPr>
            <w:r w:rsidRPr="007A4B91">
              <w:rPr>
                <w:b/>
                <w:szCs w:val="24"/>
              </w:rPr>
              <w:t>1675</w:t>
            </w:r>
          </w:p>
        </w:tc>
      </w:tr>
      <w:tr w:rsidR="00FC2CB5" w:rsidRPr="007A4B91" w:rsidTr="00E41659">
        <w:trPr>
          <w:trHeight w:val="20"/>
          <w:jc w:val="center"/>
        </w:trPr>
        <w:tc>
          <w:tcPr>
            <w:tcW w:w="9356" w:type="dxa"/>
            <w:gridSpan w:val="6"/>
          </w:tcPr>
          <w:p w:rsidR="00FC2CB5" w:rsidRPr="007A4B91" w:rsidRDefault="00FC2CB5" w:rsidP="005C66B7">
            <w:pPr>
              <w:ind w:left="-57" w:right="-57" w:firstLine="0"/>
              <w:jc w:val="center"/>
              <w:rPr>
                <w:szCs w:val="24"/>
              </w:rPr>
            </w:pPr>
            <w:r w:rsidRPr="007A4B91">
              <w:rPr>
                <w:szCs w:val="24"/>
              </w:rPr>
              <w:t>Бригада безкілевих птахів</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1</w:t>
            </w:r>
          </w:p>
        </w:tc>
        <w:tc>
          <w:tcPr>
            <w:tcW w:w="3900" w:type="dxa"/>
          </w:tcPr>
          <w:p w:rsidR="00FC2CB5" w:rsidRPr="007A4B91" w:rsidRDefault="00FC2CB5" w:rsidP="005C66B7">
            <w:pPr>
              <w:ind w:left="-57" w:right="-57" w:firstLine="0"/>
              <w:jc w:val="left"/>
              <w:rPr>
                <w:szCs w:val="24"/>
              </w:rPr>
            </w:pPr>
            <w:r w:rsidRPr="007A4B91">
              <w:rPr>
                <w:szCs w:val="24"/>
              </w:rPr>
              <w:t>відро 15 л</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10</w:t>
            </w:r>
          </w:p>
        </w:tc>
        <w:tc>
          <w:tcPr>
            <w:tcW w:w="1156" w:type="dxa"/>
          </w:tcPr>
          <w:p w:rsidR="00FC2CB5" w:rsidRPr="007A4B91" w:rsidRDefault="00FC2CB5" w:rsidP="005C66B7">
            <w:pPr>
              <w:ind w:left="-57" w:right="-57" w:firstLine="0"/>
              <w:jc w:val="center"/>
              <w:rPr>
                <w:szCs w:val="24"/>
              </w:rPr>
            </w:pPr>
            <w:r w:rsidRPr="007A4B91">
              <w:rPr>
                <w:szCs w:val="24"/>
              </w:rPr>
              <w:t>50</w:t>
            </w:r>
          </w:p>
        </w:tc>
        <w:tc>
          <w:tcPr>
            <w:tcW w:w="987" w:type="dxa"/>
          </w:tcPr>
          <w:p w:rsidR="00FC2CB5" w:rsidRPr="007A4B91" w:rsidRDefault="00FC2CB5" w:rsidP="005C66B7">
            <w:pPr>
              <w:ind w:left="-57" w:right="-57" w:firstLine="0"/>
              <w:jc w:val="center"/>
              <w:rPr>
                <w:szCs w:val="24"/>
              </w:rPr>
            </w:pPr>
            <w:r w:rsidRPr="007A4B91">
              <w:rPr>
                <w:szCs w:val="24"/>
              </w:rPr>
              <w:t>500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2</w:t>
            </w:r>
          </w:p>
        </w:tc>
        <w:tc>
          <w:tcPr>
            <w:tcW w:w="3900" w:type="dxa"/>
          </w:tcPr>
          <w:p w:rsidR="00FC2CB5" w:rsidRPr="007A4B91" w:rsidRDefault="00FC2CB5" w:rsidP="005C66B7">
            <w:pPr>
              <w:ind w:left="-57" w:right="-57" w:firstLine="0"/>
              <w:jc w:val="left"/>
              <w:rPr>
                <w:szCs w:val="24"/>
              </w:rPr>
            </w:pPr>
            <w:r w:rsidRPr="007A4B91">
              <w:rPr>
                <w:szCs w:val="24"/>
              </w:rPr>
              <w:t>тачка садова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850</w:t>
            </w:r>
          </w:p>
        </w:tc>
        <w:tc>
          <w:tcPr>
            <w:tcW w:w="987" w:type="dxa"/>
          </w:tcPr>
          <w:p w:rsidR="00FC2CB5" w:rsidRPr="007A4B91" w:rsidRDefault="00FC2CB5" w:rsidP="005C66B7">
            <w:pPr>
              <w:ind w:left="-57" w:right="-57" w:firstLine="0"/>
              <w:jc w:val="center"/>
              <w:rPr>
                <w:szCs w:val="24"/>
              </w:rPr>
            </w:pPr>
            <w:r w:rsidRPr="007A4B91">
              <w:rPr>
                <w:szCs w:val="24"/>
              </w:rPr>
              <w:t>1700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3</w:t>
            </w:r>
          </w:p>
        </w:tc>
        <w:tc>
          <w:tcPr>
            <w:tcW w:w="3900" w:type="dxa"/>
          </w:tcPr>
          <w:p w:rsidR="00FC2CB5" w:rsidRPr="007A4B91" w:rsidRDefault="00FC2CB5" w:rsidP="005C66B7">
            <w:pPr>
              <w:ind w:left="-57" w:right="-57" w:firstLine="0"/>
              <w:jc w:val="left"/>
              <w:rPr>
                <w:szCs w:val="24"/>
              </w:rPr>
            </w:pPr>
            <w:r w:rsidRPr="007A4B91">
              <w:rPr>
                <w:szCs w:val="24"/>
              </w:rPr>
              <w:t>совок пластмасовий</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w:t>
            </w:r>
          </w:p>
        </w:tc>
        <w:tc>
          <w:tcPr>
            <w:tcW w:w="1156" w:type="dxa"/>
          </w:tcPr>
          <w:p w:rsidR="00FC2CB5" w:rsidRPr="007A4B91" w:rsidRDefault="00FC2CB5" w:rsidP="005C66B7">
            <w:pPr>
              <w:ind w:left="-57" w:right="-57" w:firstLine="0"/>
              <w:jc w:val="center"/>
              <w:rPr>
                <w:szCs w:val="24"/>
              </w:rPr>
            </w:pPr>
            <w:r w:rsidRPr="007A4B91">
              <w:rPr>
                <w:szCs w:val="24"/>
              </w:rPr>
              <w:t>35</w:t>
            </w:r>
          </w:p>
        </w:tc>
        <w:tc>
          <w:tcPr>
            <w:tcW w:w="987" w:type="dxa"/>
          </w:tcPr>
          <w:p w:rsidR="00FC2CB5" w:rsidRPr="007A4B91" w:rsidRDefault="00FC2CB5" w:rsidP="005C66B7">
            <w:pPr>
              <w:ind w:left="-57" w:right="-57" w:firstLine="0"/>
              <w:jc w:val="center"/>
              <w:rPr>
                <w:szCs w:val="24"/>
              </w:rPr>
            </w:pPr>
            <w:r w:rsidRPr="007A4B91">
              <w:rPr>
                <w:szCs w:val="24"/>
              </w:rPr>
              <w:t>140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4</w:t>
            </w:r>
          </w:p>
        </w:tc>
        <w:tc>
          <w:tcPr>
            <w:tcW w:w="3900" w:type="dxa"/>
          </w:tcPr>
          <w:p w:rsidR="00FC2CB5" w:rsidRPr="007A4B91" w:rsidRDefault="00FC2CB5" w:rsidP="005C66B7">
            <w:pPr>
              <w:ind w:left="-57" w:right="-57" w:firstLine="0"/>
              <w:jc w:val="left"/>
              <w:rPr>
                <w:szCs w:val="24"/>
              </w:rPr>
            </w:pPr>
            <w:r w:rsidRPr="007A4B91">
              <w:rPr>
                <w:szCs w:val="24"/>
              </w:rPr>
              <w:t>миска пластмасова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45</w:t>
            </w:r>
          </w:p>
        </w:tc>
        <w:tc>
          <w:tcPr>
            <w:tcW w:w="987" w:type="dxa"/>
          </w:tcPr>
          <w:p w:rsidR="00FC2CB5" w:rsidRPr="007A4B91" w:rsidRDefault="00FC2CB5" w:rsidP="005C66B7">
            <w:pPr>
              <w:ind w:left="-57" w:right="-57" w:firstLine="0"/>
              <w:jc w:val="center"/>
              <w:rPr>
                <w:szCs w:val="24"/>
              </w:rPr>
            </w:pPr>
            <w:r w:rsidRPr="007A4B91">
              <w:rPr>
                <w:szCs w:val="24"/>
              </w:rPr>
              <w:t>90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5</w:t>
            </w:r>
          </w:p>
        </w:tc>
        <w:tc>
          <w:tcPr>
            <w:tcW w:w="3900" w:type="dxa"/>
          </w:tcPr>
          <w:p w:rsidR="00FC2CB5" w:rsidRPr="007A4B91" w:rsidRDefault="00FC2CB5" w:rsidP="005C66B7">
            <w:pPr>
              <w:ind w:left="-57" w:right="-57" w:firstLine="0"/>
              <w:jc w:val="left"/>
              <w:rPr>
                <w:szCs w:val="24"/>
              </w:rPr>
            </w:pPr>
            <w:r w:rsidRPr="007A4B91">
              <w:rPr>
                <w:szCs w:val="24"/>
              </w:rPr>
              <w:t>віник</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w:t>
            </w:r>
          </w:p>
        </w:tc>
        <w:tc>
          <w:tcPr>
            <w:tcW w:w="1156" w:type="dxa"/>
          </w:tcPr>
          <w:p w:rsidR="00FC2CB5" w:rsidRPr="007A4B91" w:rsidRDefault="00FC2CB5" w:rsidP="005C66B7">
            <w:pPr>
              <w:ind w:left="-57" w:right="-57" w:firstLine="0"/>
              <w:jc w:val="center"/>
              <w:rPr>
                <w:szCs w:val="24"/>
              </w:rPr>
            </w:pPr>
            <w:r w:rsidRPr="007A4B91">
              <w:rPr>
                <w:szCs w:val="24"/>
              </w:rPr>
              <w:t>25</w:t>
            </w:r>
          </w:p>
        </w:tc>
        <w:tc>
          <w:tcPr>
            <w:tcW w:w="987" w:type="dxa"/>
          </w:tcPr>
          <w:p w:rsidR="00FC2CB5" w:rsidRPr="007A4B91" w:rsidRDefault="00FC2CB5" w:rsidP="005C66B7">
            <w:pPr>
              <w:ind w:left="-57" w:right="-57" w:firstLine="0"/>
              <w:jc w:val="center"/>
              <w:rPr>
                <w:szCs w:val="24"/>
              </w:rPr>
            </w:pPr>
            <w:r w:rsidRPr="007A4B91">
              <w:rPr>
                <w:szCs w:val="24"/>
              </w:rPr>
              <w:t>100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6</w:t>
            </w:r>
          </w:p>
        </w:tc>
        <w:tc>
          <w:tcPr>
            <w:tcW w:w="3900" w:type="dxa"/>
          </w:tcPr>
          <w:p w:rsidR="00FC2CB5" w:rsidRPr="007A4B91" w:rsidRDefault="00FC2CB5" w:rsidP="005C66B7">
            <w:pPr>
              <w:ind w:left="-57" w:right="-57" w:firstLine="0"/>
              <w:jc w:val="left"/>
              <w:rPr>
                <w:szCs w:val="24"/>
              </w:rPr>
            </w:pPr>
            <w:r w:rsidRPr="007A4B91">
              <w:rPr>
                <w:szCs w:val="24"/>
              </w:rPr>
              <w:t>теплова лампа (червона)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2</w:t>
            </w:r>
          </w:p>
        </w:tc>
        <w:tc>
          <w:tcPr>
            <w:tcW w:w="1156" w:type="dxa"/>
          </w:tcPr>
          <w:p w:rsidR="00FC2CB5" w:rsidRPr="007A4B91" w:rsidRDefault="00FC2CB5" w:rsidP="005C66B7">
            <w:pPr>
              <w:ind w:left="-57" w:right="-57" w:firstLine="0"/>
              <w:jc w:val="center"/>
              <w:rPr>
                <w:szCs w:val="24"/>
              </w:rPr>
            </w:pPr>
            <w:r w:rsidRPr="007A4B91">
              <w:rPr>
                <w:szCs w:val="24"/>
              </w:rPr>
              <w:t>130</w:t>
            </w:r>
          </w:p>
        </w:tc>
        <w:tc>
          <w:tcPr>
            <w:tcW w:w="987" w:type="dxa"/>
          </w:tcPr>
          <w:p w:rsidR="00FC2CB5" w:rsidRPr="007A4B91" w:rsidRDefault="00FC2CB5" w:rsidP="005C66B7">
            <w:pPr>
              <w:ind w:left="-57" w:right="-57" w:firstLine="0"/>
              <w:jc w:val="center"/>
              <w:rPr>
                <w:szCs w:val="24"/>
              </w:rPr>
            </w:pPr>
            <w:r w:rsidRPr="007A4B91">
              <w:rPr>
                <w:szCs w:val="24"/>
              </w:rPr>
              <w:t>260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7</w:t>
            </w:r>
          </w:p>
        </w:tc>
        <w:tc>
          <w:tcPr>
            <w:tcW w:w="3900" w:type="dxa"/>
          </w:tcPr>
          <w:p w:rsidR="00FC2CB5" w:rsidRPr="007A4B91" w:rsidRDefault="00FC2CB5" w:rsidP="005C66B7">
            <w:pPr>
              <w:ind w:left="-57" w:right="-57" w:firstLine="0"/>
              <w:jc w:val="left"/>
              <w:rPr>
                <w:szCs w:val="24"/>
              </w:rPr>
            </w:pPr>
            <w:r w:rsidRPr="007A4B91">
              <w:rPr>
                <w:szCs w:val="24"/>
              </w:rPr>
              <w:t>траворізка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1</w:t>
            </w:r>
          </w:p>
        </w:tc>
        <w:tc>
          <w:tcPr>
            <w:tcW w:w="1156" w:type="dxa"/>
          </w:tcPr>
          <w:p w:rsidR="00FC2CB5" w:rsidRPr="007A4B91" w:rsidRDefault="00FC2CB5" w:rsidP="005C66B7">
            <w:pPr>
              <w:ind w:left="-57" w:right="-57" w:firstLine="0"/>
              <w:jc w:val="center"/>
              <w:rPr>
                <w:szCs w:val="24"/>
              </w:rPr>
            </w:pPr>
            <w:r w:rsidRPr="007A4B91">
              <w:rPr>
                <w:szCs w:val="24"/>
              </w:rPr>
              <w:t>1600</w:t>
            </w:r>
          </w:p>
        </w:tc>
        <w:tc>
          <w:tcPr>
            <w:tcW w:w="987" w:type="dxa"/>
          </w:tcPr>
          <w:p w:rsidR="00FC2CB5" w:rsidRPr="007A4B91" w:rsidRDefault="00FC2CB5" w:rsidP="005C66B7">
            <w:pPr>
              <w:ind w:left="-57" w:right="-57" w:firstLine="0"/>
              <w:jc w:val="center"/>
              <w:rPr>
                <w:szCs w:val="24"/>
              </w:rPr>
            </w:pPr>
            <w:r w:rsidRPr="007A4B91">
              <w:rPr>
                <w:szCs w:val="24"/>
              </w:rPr>
              <w:t>1600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8</w:t>
            </w:r>
          </w:p>
        </w:tc>
        <w:tc>
          <w:tcPr>
            <w:tcW w:w="3900" w:type="dxa"/>
          </w:tcPr>
          <w:p w:rsidR="00FC2CB5" w:rsidRPr="007A4B91" w:rsidRDefault="00FC2CB5" w:rsidP="005C66B7">
            <w:pPr>
              <w:ind w:left="-57" w:right="-57" w:firstLine="0"/>
              <w:jc w:val="left"/>
              <w:rPr>
                <w:szCs w:val="24"/>
              </w:rPr>
            </w:pPr>
            <w:r w:rsidRPr="007A4B91">
              <w:rPr>
                <w:szCs w:val="24"/>
              </w:rPr>
              <w:t>лопата совкова, штикова</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6</w:t>
            </w:r>
          </w:p>
        </w:tc>
        <w:tc>
          <w:tcPr>
            <w:tcW w:w="1156" w:type="dxa"/>
          </w:tcPr>
          <w:p w:rsidR="00FC2CB5" w:rsidRPr="007A4B91" w:rsidRDefault="00FC2CB5" w:rsidP="005C66B7">
            <w:pPr>
              <w:ind w:left="-57" w:right="-57" w:firstLine="0"/>
              <w:jc w:val="center"/>
              <w:rPr>
                <w:szCs w:val="24"/>
              </w:rPr>
            </w:pPr>
            <w:r w:rsidRPr="007A4B91">
              <w:rPr>
                <w:szCs w:val="24"/>
              </w:rPr>
              <w:t>75</w:t>
            </w:r>
          </w:p>
        </w:tc>
        <w:tc>
          <w:tcPr>
            <w:tcW w:w="987" w:type="dxa"/>
          </w:tcPr>
          <w:p w:rsidR="00FC2CB5" w:rsidRPr="007A4B91" w:rsidRDefault="00FC2CB5" w:rsidP="005C66B7">
            <w:pPr>
              <w:ind w:left="-57" w:right="-57" w:firstLine="0"/>
              <w:jc w:val="center"/>
              <w:rPr>
                <w:szCs w:val="24"/>
              </w:rPr>
            </w:pPr>
            <w:r w:rsidRPr="007A4B91">
              <w:rPr>
                <w:szCs w:val="24"/>
              </w:rPr>
              <w:t>450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r w:rsidRPr="007A4B91">
              <w:rPr>
                <w:szCs w:val="24"/>
              </w:rPr>
              <w:t>9</w:t>
            </w:r>
          </w:p>
        </w:tc>
        <w:tc>
          <w:tcPr>
            <w:tcW w:w="3900" w:type="dxa"/>
          </w:tcPr>
          <w:p w:rsidR="00FC2CB5" w:rsidRPr="007A4B91" w:rsidRDefault="00FC2CB5" w:rsidP="005C66B7">
            <w:pPr>
              <w:ind w:left="-57" w:right="-57" w:firstLine="0"/>
              <w:jc w:val="left"/>
              <w:rPr>
                <w:szCs w:val="24"/>
              </w:rPr>
            </w:pPr>
            <w:r w:rsidRPr="007A4B91">
              <w:rPr>
                <w:szCs w:val="24"/>
              </w:rPr>
              <w:t>колесо для тачок</w:t>
            </w:r>
          </w:p>
        </w:tc>
        <w:tc>
          <w:tcPr>
            <w:tcW w:w="1299" w:type="dxa"/>
          </w:tcPr>
          <w:p w:rsidR="00FC2CB5" w:rsidRPr="007A4B91" w:rsidRDefault="00FC2CB5" w:rsidP="005C66B7">
            <w:pPr>
              <w:ind w:left="-57" w:right="-57" w:firstLine="0"/>
              <w:jc w:val="center"/>
              <w:rPr>
                <w:szCs w:val="24"/>
              </w:rPr>
            </w:pPr>
            <w:r w:rsidRPr="007A4B91">
              <w:rPr>
                <w:szCs w:val="24"/>
              </w:rPr>
              <w:t>шт.</w:t>
            </w:r>
          </w:p>
        </w:tc>
        <w:tc>
          <w:tcPr>
            <w:tcW w:w="1299" w:type="dxa"/>
          </w:tcPr>
          <w:p w:rsidR="00FC2CB5" w:rsidRPr="007A4B91" w:rsidRDefault="00FC2CB5" w:rsidP="005C66B7">
            <w:pPr>
              <w:ind w:left="-57" w:right="-57" w:firstLine="0"/>
              <w:jc w:val="center"/>
              <w:rPr>
                <w:szCs w:val="24"/>
              </w:rPr>
            </w:pPr>
            <w:r w:rsidRPr="007A4B91">
              <w:rPr>
                <w:szCs w:val="24"/>
              </w:rPr>
              <w:t>4</w:t>
            </w:r>
          </w:p>
        </w:tc>
        <w:tc>
          <w:tcPr>
            <w:tcW w:w="1156" w:type="dxa"/>
          </w:tcPr>
          <w:p w:rsidR="00FC2CB5" w:rsidRPr="007A4B91" w:rsidRDefault="00FC2CB5" w:rsidP="005C66B7">
            <w:pPr>
              <w:ind w:left="-57" w:right="-57" w:firstLine="0"/>
              <w:jc w:val="center"/>
              <w:rPr>
                <w:szCs w:val="24"/>
              </w:rPr>
            </w:pPr>
            <w:r w:rsidRPr="007A4B91">
              <w:rPr>
                <w:szCs w:val="24"/>
              </w:rPr>
              <w:t>250</w:t>
            </w:r>
          </w:p>
        </w:tc>
        <w:tc>
          <w:tcPr>
            <w:tcW w:w="987" w:type="dxa"/>
          </w:tcPr>
          <w:p w:rsidR="00FC2CB5" w:rsidRPr="007A4B91" w:rsidRDefault="00FC2CB5" w:rsidP="005C66B7">
            <w:pPr>
              <w:ind w:left="-57" w:right="-57" w:firstLine="0"/>
              <w:jc w:val="center"/>
              <w:rPr>
                <w:szCs w:val="24"/>
              </w:rPr>
            </w:pPr>
            <w:r w:rsidRPr="007A4B91">
              <w:rPr>
                <w:szCs w:val="24"/>
              </w:rPr>
              <w:t>1000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p>
        </w:tc>
        <w:tc>
          <w:tcPr>
            <w:tcW w:w="3900" w:type="dxa"/>
          </w:tcPr>
          <w:p w:rsidR="00FC2CB5" w:rsidRPr="007A4B91" w:rsidRDefault="00FC2CB5" w:rsidP="005C66B7">
            <w:pPr>
              <w:ind w:left="-57" w:right="-57" w:firstLine="0"/>
              <w:jc w:val="left"/>
              <w:rPr>
                <w:b/>
                <w:szCs w:val="24"/>
              </w:rPr>
            </w:pPr>
            <w:r w:rsidRPr="007A4B91">
              <w:rPr>
                <w:b/>
                <w:szCs w:val="24"/>
              </w:rPr>
              <w:t>Всього</w:t>
            </w:r>
            <w:r w:rsidR="001B7BC2" w:rsidRPr="007A4B91">
              <w:rPr>
                <w:b/>
                <w:szCs w:val="24"/>
              </w:rPr>
              <w:t>:</w:t>
            </w:r>
          </w:p>
        </w:tc>
        <w:tc>
          <w:tcPr>
            <w:tcW w:w="1299" w:type="dxa"/>
          </w:tcPr>
          <w:p w:rsidR="00FC2CB5" w:rsidRPr="007A4B91" w:rsidRDefault="00C73B0F" w:rsidP="005C66B7">
            <w:pPr>
              <w:ind w:left="-57" w:right="-57" w:firstLine="0"/>
              <w:jc w:val="center"/>
              <w:rPr>
                <w:b/>
                <w:szCs w:val="24"/>
              </w:rPr>
            </w:pPr>
            <w:r w:rsidRPr="007A4B91">
              <w:rPr>
                <w:b/>
                <w:szCs w:val="24"/>
              </w:rPr>
              <w:t>х</w:t>
            </w:r>
          </w:p>
        </w:tc>
        <w:tc>
          <w:tcPr>
            <w:tcW w:w="1299" w:type="dxa"/>
          </w:tcPr>
          <w:p w:rsidR="00FC2CB5" w:rsidRPr="007A4B91" w:rsidRDefault="00C73B0F" w:rsidP="005C66B7">
            <w:pPr>
              <w:ind w:left="-57" w:right="-57" w:firstLine="0"/>
              <w:jc w:val="center"/>
              <w:rPr>
                <w:b/>
                <w:szCs w:val="24"/>
              </w:rPr>
            </w:pPr>
            <w:r w:rsidRPr="007A4B91">
              <w:rPr>
                <w:b/>
                <w:szCs w:val="24"/>
              </w:rPr>
              <w:t>х</w:t>
            </w:r>
          </w:p>
        </w:tc>
        <w:tc>
          <w:tcPr>
            <w:tcW w:w="1156" w:type="dxa"/>
          </w:tcPr>
          <w:p w:rsidR="00FC2CB5" w:rsidRPr="007A4B91" w:rsidRDefault="00C73B0F" w:rsidP="005C66B7">
            <w:pPr>
              <w:ind w:left="-57" w:right="-57" w:firstLine="0"/>
              <w:jc w:val="center"/>
              <w:rPr>
                <w:b/>
                <w:szCs w:val="24"/>
              </w:rPr>
            </w:pPr>
            <w:r w:rsidRPr="007A4B91">
              <w:rPr>
                <w:b/>
                <w:szCs w:val="24"/>
              </w:rPr>
              <w:t>х</w:t>
            </w:r>
          </w:p>
        </w:tc>
        <w:tc>
          <w:tcPr>
            <w:tcW w:w="987" w:type="dxa"/>
          </w:tcPr>
          <w:p w:rsidR="00FC2CB5" w:rsidRPr="007A4B91" w:rsidRDefault="00FC2CB5" w:rsidP="005C66B7">
            <w:pPr>
              <w:ind w:left="-57" w:right="-57" w:firstLine="0"/>
              <w:jc w:val="center"/>
              <w:rPr>
                <w:b/>
                <w:szCs w:val="24"/>
              </w:rPr>
            </w:pPr>
            <w:r w:rsidRPr="007A4B91">
              <w:rPr>
                <w:b/>
                <w:szCs w:val="24"/>
              </w:rPr>
              <w:t>5840</w:t>
            </w:r>
          </w:p>
        </w:tc>
      </w:tr>
      <w:tr w:rsidR="00FC2CB5" w:rsidRPr="007A4B91" w:rsidTr="00E41659">
        <w:trPr>
          <w:trHeight w:val="20"/>
          <w:jc w:val="center"/>
        </w:trPr>
        <w:tc>
          <w:tcPr>
            <w:tcW w:w="715" w:type="dxa"/>
          </w:tcPr>
          <w:p w:rsidR="00FC2CB5" w:rsidRPr="007A4B91" w:rsidRDefault="00FC2CB5" w:rsidP="005C66B7">
            <w:pPr>
              <w:ind w:left="-57" w:right="-57" w:firstLine="0"/>
              <w:jc w:val="center"/>
              <w:rPr>
                <w:szCs w:val="24"/>
              </w:rPr>
            </w:pPr>
          </w:p>
        </w:tc>
        <w:tc>
          <w:tcPr>
            <w:tcW w:w="3900" w:type="dxa"/>
          </w:tcPr>
          <w:p w:rsidR="00FC2CB5" w:rsidRPr="007A4B91" w:rsidRDefault="00FC2CB5" w:rsidP="005C66B7">
            <w:pPr>
              <w:ind w:left="-57" w:right="-57" w:firstLine="0"/>
              <w:jc w:val="left"/>
              <w:rPr>
                <w:b/>
                <w:szCs w:val="24"/>
              </w:rPr>
            </w:pPr>
            <w:r w:rsidRPr="007A4B91">
              <w:rPr>
                <w:b/>
                <w:szCs w:val="24"/>
              </w:rPr>
              <w:t>Разом</w:t>
            </w:r>
            <w:r w:rsidR="001B7BC2" w:rsidRPr="007A4B91">
              <w:rPr>
                <w:b/>
                <w:szCs w:val="24"/>
              </w:rPr>
              <w:t>:</w:t>
            </w:r>
          </w:p>
        </w:tc>
        <w:tc>
          <w:tcPr>
            <w:tcW w:w="1299" w:type="dxa"/>
          </w:tcPr>
          <w:p w:rsidR="00FC2CB5" w:rsidRPr="007A4B91" w:rsidRDefault="00C73B0F" w:rsidP="005C66B7">
            <w:pPr>
              <w:ind w:left="-57" w:right="-57" w:firstLine="0"/>
              <w:jc w:val="center"/>
              <w:rPr>
                <w:b/>
                <w:szCs w:val="24"/>
              </w:rPr>
            </w:pPr>
            <w:r w:rsidRPr="007A4B91">
              <w:rPr>
                <w:b/>
                <w:szCs w:val="24"/>
              </w:rPr>
              <w:t>х</w:t>
            </w:r>
          </w:p>
        </w:tc>
        <w:tc>
          <w:tcPr>
            <w:tcW w:w="1299" w:type="dxa"/>
          </w:tcPr>
          <w:p w:rsidR="00FC2CB5" w:rsidRPr="007A4B91" w:rsidRDefault="002D43B1" w:rsidP="005C66B7">
            <w:pPr>
              <w:ind w:left="-57" w:right="-57" w:firstLine="0"/>
              <w:jc w:val="center"/>
              <w:rPr>
                <w:b/>
                <w:szCs w:val="24"/>
              </w:rPr>
            </w:pPr>
            <w:r w:rsidRPr="007A4B91">
              <w:rPr>
                <w:b/>
                <w:szCs w:val="24"/>
              </w:rPr>
              <w:t>х</w:t>
            </w:r>
          </w:p>
        </w:tc>
        <w:tc>
          <w:tcPr>
            <w:tcW w:w="1156" w:type="dxa"/>
          </w:tcPr>
          <w:p w:rsidR="00FC2CB5" w:rsidRPr="007A4B91" w:rsidRDefault="00C73B0F" w:rsidP="005C66B7">
            <w:pPr>
              <w:ind w:left="-57" w:right="-57" w:firstLine="0"/>
              <w:jc w:val="center"/>
              <w:rPr>
                <w:b/>
                <w:szCs w:val="24"/>
              </w:rPr>
            </w:pPr>
            <w:r w:rsidRPr="007A4B91">
              <w:rPr>
                <w:b/>
                <w:szCs w:val="24"/>
              </w:rPr>
              <w:t>х</w:t>
            </w:r>
          </w:p>
        </w:tc>
        <w:tc>
          <w:tcPr>
            <w:tcW w:w="987" w:type="dxa"/>
          </w:tcPr>
          <w:p w:rsidR="00FC2CB5" w:rsidRPr="007A4B91" w:rsidRDefault="00FC2CB5" w:rsidP="005C66B7">
            <w:pPr>
              <w:ind w:left="-57" w:right="-57" w:firstLine="0"/>
              <w:jc w:val="center"/>
              <w:rPr>
                <w:b/>
                <w:szCs w:val="24"/>
              </w:rPr>
            </w:pPr>
            <w:r w:rsidRPr="007A4B91">
              <w:rPr>
                <w:b/>
                <w:szCs w:val="24"/>
              </w:rPr>
              <w:t>389308</w:t>
            </w:r>
          </w:p>
        </w:tc>
      </w:tr>
    </w:tbl>
    <w:p w:rsidR="00FC2CB5" w:rsidRPr="007A4B91" w:rsidRDefault="00FC2CB5" w:rsidP="00863A56">
      <w:pPr>
        <w:ind w:right="-79" w:firstLine="0"/>
        <w:jc w:val="left"/>
        <w:rPr>
          <w:szCs w:val="24"/>
        </w:rPr>
      </w:pPr>
    </w:p>
    <w:p w:rsidR="00FC2CB5" w:rsidRPr="007A4B91" w:rsidRDefault="00FC2CB5" w:rsidP="00863A56">
      <w:pPr>
        <w:ind w:right="-79" w:firstLine="0"/>
        <w:jc w:val="left"/>
        <w:rPr>
          <w:szCs w:val="24"/>
        </w:rPr>
      </w:pPr>
      <w:r w:rsidRPr="007A4B91">
        <w:rPr>
          <w:szCs w:val="24"/>
        </w:rPr>
        <w:t>Таблиц</w:t>
      </w:r>
      <w:r w:rsidR="00E41659" w:rsidRPr="007A4B91">
        <w:rPr>
          <w:szCs w:val="24"/>
        </w:rPr>
        <w:t>я 5</w:t>
      </w:r>
      <w:r w:rsidR="00A62FB6" w:rsidRPr="007A4B91">
        <w:rPr>
          <w:szCs w:val="24"/>
        </w:rPr>
        <w:t>9</w:t>
      </w:r>
      <w:r w:rsidR="00E41659" w:rsidRPr="007A4B91">
        <w:rPr>
          <w:szCs w:val="24"/>
        </w:rPr>
        <w:t xml:space="preserve"> </w:t>
      </w:r>
      <w:r w:rsidRPr="007A4B91">
        <w:rPr>
          <w:szCs w:val="24"/>
        </w:rPr>
        <w:t xml:space="preserve">– Щорічна потреба </w:t>
      </w:r>
      <w:r w:rsidR="00E41659" w:rsidRPr="007A4B91">
        <w:rPr>
          <w:szCs w:val="24"/>
        </w:rPr>
        <w:t>у</w:t>
      </w:r>
      <w:r w:rsidRPr="007A4B91">
        <w:rPr>
          <w:szCs w:val="24"/>
        </w:rPr>
        <w:t xml:space="preserve"> миючих засобах по БЗ</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0"/>
        <w:gridCol w:w="4960"/>
        <w:gridCol w:w="1276"/>
        <w:gridCol w:w="1418"/>
        <w:gridCol w:w="992"/>
      </w:tblGrid>
      <w:tr w:rsidR="00FC2CB5" w:rsidRPr="007A4B91" w:rsidTr="005C66B7">
        <w:trPr>
          <w:trHeight w:val="331"/>
          <w:jc w:val="center"/>
        </w:trPr>
        <w:tc>
          <w:tcPr>
            <w:tcW w:w="710" w:type="dxa"/>
            <w:shd w:val="clear" w:color="auto" w:fill="auto"/>
            <w:noWrap/>
            <w:vAlign w:val="center"/>
            <w:hideMark/>
          </w:tcPr>
          <w:p w:rsidR="00FC2CB5" w:rsidRPr="007A4B91" w:rsidRDefault="00B622DB" w:rsidP="005C66B7">
            <w:pPr>
              <w:ind w:left="-57" w:right="-57" w:firstLine="0"/>
              <w:jc w:val="center"/>
              <w:rPr>
                <w:szCs w:val="24"/>
              </w:rPr>
            </w:pPr>
            <w:r>
              <w:rPr>
                <w:szCs w:val="24"/>
              </w:rPr>
              <w:t>№ з/з</w:t>
            </w:r>
          </w:p>
        </w:tc>
        <w:tc>
          <w:tcPr>
            <w:tcW w:w="4960" w:type="dxa"/>
            <w:shd w:val="clear" w:color="auto" w:fill="auto"/>
            <w:vAlign w:val="center"/>
            <w:hideMark/>
          </w:tcPr>
          <w:p w:rsidR="00FC2CB5" w:rsidRPr="007A4B91" w:rsidRDefault="00FC2CB5" w:rsidP="005C66B7">
            <w:pPr>
              <w:ind w:left="-57" w:right="-57" w:firstLine="0"/>
              <w:jc w:val="center"/>
              <w:rPr>
                <w:szCs w:val="24"/>
              </w:rPr>
            </w:pPr>
            <w:r w:rsidRPr="007A4B91">
              <w:rPr>
                <w:szCs w:val="24"/>
              </w:rPr>
              <w:t>Найменування</w:t>
            </w:r>
          </w:p>
        </w:tc>
        <w:tc>
          <w:tcPr>
            <w:tcW w:w="1276" w:type="dxa"/>
            <w:shd w:val="clear" w:color="auto" w:fill="auto"/>
            <w:vAlign w:val="center"/>
            <w:hideMark/>
          </w:tcPr>
          <w:p w:rsidR="00FC2CB5" w:rsidRPr="007A4B91" w:rsidRDefault="00CF602C" w:rsidP="00CF602C">
            <w:pPr>
              <w:ind w:left="-57" w:right="-57" w:firstLine="0"/>
              <w:jc w:val="center"/>
              <w:rPr>
                <w:szCs w:val="24"/>
              </w:rPr>
            </w:pPr>
            <w:r>
              <w:rPr>
                <w:szCs w:val="24"/>
              </w:rPr>
              <w:t>Кількість</w:t>
            </w:r>
          </w:p>
        </w:tc>
        <w:tc>
          <w:tcPr>
            <w:tcW w:w="1418" w:type="dxa"/>
            <w:shd w:val="clear" w:color="auto" w:fill="auto"/>
            <w:vAlign w:val="center"/>
            <w:hideMark/>
          </w:tcPr>
          <w:p w:rsidR="00FC2CB5" w:rsidRPr="007A4B91" w:rsidRDefault="00FC2CB5" w:rsidP="005C66B7">
            <w:pPr>
              <w:ind w:left="-57" w:right="-57" w:firstLine="0"/>
              <w:jc w:val="center"/>
              <w:rPr>
                <w:szCs w:val="24"/>
              </w:rPr>
            </w:pPr>
            <w:r w:rsidRPr="007A4B91">
              <w:rPr>
                <w:szCs w:val="24"/>
              </w:rPr>
              <w:t>Вартість, грн</w:t>
            </w:r>
          </w:p>
        </w:tc>
        <w:tc>
          <w:tcPr>
            <w:tcW w:w="992" w:type="dxa"/>
            <w:shd w:val="clear" w:color="auto" w:fill="auto"/>
            <w:vAlign w:val="center"/>
            <w:hideMark/>
          </w:tcPr>
          <w:p w:rsidR="00FC2CB5" w:rsidRPr="007A4B91" w:rsidRDefault="00FC2CB5" w:rsidP="005C66B7">
            <w:pPr>
              <w:ind w:left="-57" w:right="-57" w:firstLine="0"/>
              <w:jc w:val="center"/>
              <w:rPr>
                <w:szCs w:val="24"/>
              </w:rPr>
            </w:pPr>
            <w:r w:rsidRPr="007A4B91">
              <w:rPr>
                <w:szCs w:val="24"/>
              </w:rPr>
              <w:t>Сума, грн</w:t>
            </w:r>
          </w:p>
        </w:tc>
      </w:tr>
      <w:tr w:rsidR="00FC2CB5" w:rsidRPr="007A4B91" w:rsidTr="005C66B7">
        <w:trPr>
          <w:trHeight w:val="315"/>
          <w:jc w:val="center"/>
        </w:trPr>
        <w:tc>
          <w:tcPr>
            <w:tcW w:w="710" w:type="dxa"/>
            <w:shd w:val="clear" w:color="auto" w:fill="auto"/>
            <w:noWrap/>
            <w:hideMark/>
          </w:tcPr>
          <w:p w:rsidR="00FC2CB5" w:rsidRPr="007A4B91" w:rsidRDefault="00FC2CB5" w:rsidP="008B61DA">
            <w:pPr>
              <w:ind w:left="-57" w:right="-57" w:firstLine="0"/>
              <w:jc w:val="center"/>
              <w:rPr>
                <w:szCs w:val="24"/>
              </w:rPr>
            </w:pPr>
            <w:r w:rsidRPr="007A4B91">
              <w:rPr>
                <w:szCs w:val="24"/>
              </w:rPr>
              <w:t>1</w:t>
            </w:r>
          </w:p>
        </w:tc>
        <w:tc>
          <w:tcPr>
            <w:tcW w:w="4960" w:type="dxa"/>
            <w:shd w:val="clear" w:color="auto" w:fill="auto"/>
            <w:hideMark/>
          </w:tcPr>
          <w:p w:rsidR="00FC2CB5" w:rsidRPr="007A4B91" w:rsidRDefault="00FC2CB5" w:rsidP="005C66B7">
            <w:pPr>
              <w:ind w:left="-57" w:right="-57" w:firstLine="0"/>
              <w:jc w:val="left"/>
              <w:rPr>
                <w:szCs w:val="24"/>
              </w:rPr>
            </w:pPr>
            <w:r w:rsidRPr="007A4B91">
              <w:rPr>
                <w:szCs w:val="24"/>
              </w:rPr>
              <w:t>Сода кальцинована, кг</w:t>
            </w:r>
          </w:p>
        </w:tc>
        <w:tc>
          <w:tcPr>
            <w:tcW w:w="1276" w:type="dxa"/>
            <w:shd w:val="clear" w:color="auto" w:fill="auto"/>
            <w:hideMark/>
          </w:tcPr>
          <w:p w:rsidR="00FC2CB5" w:rsidRPr="007A4B91" w:rsidRDefault="00FC2CB5" w:rsidP="005C66B7">
            <w:pPr>
              <w:ind w:left="-57" w:right="-57" w:firstLine="0"/>
              <w:jc w:val="center"/>
              <w:rPr>
                <w:szCs w:val="24"/>
              </w:rPr>
            </w:pPr>
            <w:r w:rsidRPr="007A4B91">
              <w:rPr>
                <w:szCs w:val="24"/>
              </w:rPr>
              <w:t>44</w:t>
            </w:r>
          </w:p>
        </w:tc>
        <w:tc>
          <w:tcPr>
            <w:tcW w:w="1418" w:type="dxa"/>
            <w:shd w:val="clear" w:color="auto" w:fill="auto"/>
            <w:hideMark/>
          </w:tcPr>
          <w:p w:rsidR="00FC2CB5" w:rsidRPr="007A4B91" w:rsidRDefault="00FC2CB5" w:rsidP="005C66B7">
            <w:pPr>
              <w:ind w:left="-57" w:right="-57" w:firstLine="0"/>
              <w:jc w:val="center"/>
              <w:rPr>
                <w:szCs w:val="24"/>
              </w:rPr>
            </w:pPr>
            <w:r w:rsidRPr="007A4B91">
              <w:rPr>
                <w:szCs w:val="24"/>
              </w:rPr>
              <w:t>25</w:t>
            </w:r>
          </w:p>
        </w:tc>
        <w:tc>
          <w:tcPr>
            <w:tcW w:w="992" w:type="dxa"/>
            <w:shd w:val="clear" w:color="auto" w:fill="auto"/>
            <w:hideMark/>
          </w:tcPr>
          <w:p w:rsidR="00FC2CB5" w:rsidRPr="007A4B91" w:rsidRDefault="00FC2CB5" w:rsidP="005C66B7">
            <w:pPr>
              <w:ind w:left="-57" w:right="-57" w:firstLine="0"/>
              <w:jc w:val="center"/>
              <w:rPr>
                <w:szCs w:val="24"/>
              </w:rPr>
            </w:pPr>
            <w:r w:rsidRPr="007A4B91">
              <w:rPr>
                <w:szCs w:val="24"/>
              </w:rPr>
              <w:t>1100</w:t>
            </w:r>
          </w:p>
        </w:tc>
      </w:tr>
      <w:tr w:rsidR="00FC2CB5" w:rsidRPr="007A4B91" w:rsidTr="005C66B7">
        <w:trPr>
          <w:trHeight w:val="301"/>
          <w:jc w:val="center"/>
        </w:trPr>
        <w:tc>
          <w:tcPr>
            <w:tcW w:w="710" w:type="dxa"/>
            <w:shd w:val="clear" w:color="auto" w:fill="auto"/>
            <w:noWrap/>
            <w:hideMark/>
          </w:tcPr>
          <w:p w:rsidR="00FC2CB5" w:rsidRPr="007A4B91" w:rsidRDefault="00FC2CB5" w:rsidP="008B61DA">
            <w:pPr>
              <w:ind w:left="-57" w:right="-57" w:firstLine="0"/>
              <w:jc w:val="center"/>
              <w:rPr>
                <w:szCs w:val="24"/>
              </w:rPr>
            </w:pPr>
            <w:r w:rsidRPr="007A4B91">
              <w:rPr>
                <w:szCs w:val="24"/>
              </w:rPr>
              <w:t>2</w:t>
            </w:r>
          </w:p>
        </w:tc>
        <w:tc>
          <w:tcPr>
            <w:tcW w:w="4960" w:type="dxa"/>
            <w:shd w:val="clear" w:color="auto" w:fill="auto"/>
            <w:hideMark/>
          </w:tcPr>
          <w:p w:rsidR="00FC2CB5" w:rsidRPr="007A4B91" w:rsidRDefault="00FC2CB5" w:rsidP="005C66B7">
            <w:pPr>
              <w:ind w:left="-57" w:right="-57" w:firstLine="0"/>
              <w:jc w:val="left"/>
              <w:rPr>
                <w:szCs w:val="24"/>
              </w:rPr>
            </w:pPr>
            <w:r w:rsidRPr="007A4B91">
              <w:rPr>
                <w:szCs w:val="24"/>
              </w:rPr>
              <w:t>Мило господарське (1315 шт. по 0,2 кг), кг</w:t>
            </w:r>
          </w:p>
        </w:tc>
        <w:tc>
          <w:tcPr>
            <w:tcW w:w="1276" w:type="dxa"/>
            <w:shd w:val="clear" w:color="auto" w:fill="auto"/>
            <w:hideMark/>
          </w:tcPr>
          <w:p w:rsidR="00FC2CB5" w:rsidRPr="007A4B91" w:rsidRDefault="00FC2CB5" w:rsidP="005C66B7">
            <w:pPr>
              <w:ind w:left="-57" w:right="-57" w:firstLine="0"/>
              <w:jc w:val="center"/>
              <w:rPr>
                <w:szCs w:val="24"/>
              </w:rPr>
            </w:pPr>
            <w:r w:rsidRPr="007A4B91">
              <w:rPr>
                <w:szCs w:val="24"/>
              </w:rPr>
              <w:t>263</w:t>
            </w:r>
          </w:p>
        </w:tc>
        <w:tc>
          <w:tcPr>
            <w:tcW w:w="1418" w:type="dxa"/>
            <w:shd w:val="clear" w:color="auto" w:fill="auto"/>
            <w:hideMark/>
          </w:tcPr>
          <w:p w:rsidR="00FC2CB5" w:rsidRPr="007A4B91" w:rsidRDefault="00FC2CB5" w:rsidP="005C66B7">
            <w:pPr>
              <w:ind w:left="-57" w:right="-57" w:firstLine="0"/>
              <w:jc w:val="center"/>
              <w:rPr>
                <w:szCs w:val="24"/>
              </w:rPr>
            </w:pPr>
            <w:r w:rsidRPr="007A4B91">
              <w:rPr>
                <w:szCs w:val="24"/>
              </w:rPr>
              <w:t>50</w:t>
            </w:r>
          </w:p>
        </w:tc>
        <w:tc>
          <w:tcPr>
            <w:tcW w:w="992" w:type="dxa"/>
            <w:shd w:val="clear" w:color="auto" w:fill="auto"/>
            <w:hideMark/>
          </w:tcPr>
          <w:p w:rsidR="00FC2CB5" w:rsidRPr="007A4B91" w:rsidRDefault="00FC2CB5" w:rsidP="005C66B7">
            <w:pPr>
              <w:ind w:left="-57" w:right="-57" w:firstLine="0"/>
              <w:jc w:val="center"/>
              <w:rPr>
                <w:szCs w:val="24"/>
              </w:rPr>
            </w:pPr>
            <w:r w:rsidRPr="007A4B91">
              <w:rPr>
                <w:szCs w:val="24"/>
              </w:rPr>
              <w:t>13150</w:t>
            </w:r>
          </w:p>
        </w:tc>
      </w:tr>
      <w:tr w:rsidR="00FC2CB5" w:rsidRPr="007A4B91" w:rsidTr="005C66B7">
        <w:trPr>
          <w:trHeight w:val="310"/>
          <w:jc w:val="center"/>
        </w:trPr>
        <w:tc>
          <w:tcPr>
            <w:tcW w:w="710" w:type="dxa"/>
            <w:shd w:val="clear" w:color="auto" w:fill="auto"/>
            <w:noWrap/>
            <w:hideMark/>
          </w:tcPr>
          <w:p w:rsidR="00FC2CB5" w:rsidRPr="007A4B91" w:rsidRDefault="00FC2CB5" w:rsidP="008B61DA">
            <w:pPr>
              <w:ind w:left="-57" w:right="-57" w:firstLine="0"/>
              <w:jc w:val="center"/>
              <w:rPr>
                <w:szCs w:val="24"/>
              </w:rPr>
            </w:pPr>
            <w:r w:rsidRPr="007A4B91">
              <w:rPr>
                <w:szCs w:val="24"/>
              </w:rPr>
              <w:t>3</w:t>
            </w:r>
          </w:p>
        </w:tc>
        <w:tc>
          <w:tcPr>
            <w:tcW w:w="4960" w:type="dxa"/>
            <w:shd w:val="clear" w:color="auto" w:fill="auto"/>
            <w:hideMark/>
          </w:tcPr>
          <w:p w:rsidR="00FC2CB5" w:rsidRPr="007A4B91" w:rsidRDefault="00FC2CB5" w:rsidP="005C66B7">
            <w:pPr>
              <w:ind w:left="-57" w:right="-57" w:firstLine="0"/>
              <w:jc w:val="left"/>
              <w:rPr>
                <w:szCs w:val="24"/>
              </w:rPr>
            </w:pPr>
            <w:r w:rsidRPr="007A4B91">
              <w:rPr>
                <w:szCs w:val="24"/>
              </w:rPr>
              <w:t>Мило туалетне (360 шт. по 0,075 кг), кг</w:t>
            </w:r>
          </w:p>
        </w:tc>
        <w:tc>
          <w:tcPr>
            <w:tcW w:w="1276" w:type="dxa"/>
            <w:shd w:val="clear" w:color="auto" w:fill="auto"/>
            <w:hideMark/>
          </w:tcPr>
          <w:p w:rsidR="00FC2CB5" w:rsidRPr="007A4B91" w:rsidRDefault="00FC2CB5" w:rsidP="005C66B7">
            <w:pPr>
              <w:ind w:left="-57" w:right="-57" w:firstLine="0"/>
              <w:jc w:val="center"/>
              <w:rPr>
                <w:szCs w:val="24"/>
              </w:rPr>
            </w:pPr>
            <w:r w:rsidRPr="007A4B91">
              <w:rPr>
                <w:szCs w:val="24"/>
              </w:rPr>
              <w:t>27</w:t>
            </w:r>
          </w:p>
        </w:tc>
        <w:tc>
          <w:tcPr>
            <w:tcW w:w="1418" w:type="dxa"/>
            <w:shd w:val="clear" w:color="auto" w:fill="auto"/>
            <w:hideMark/>
          </w:tcPr>
          <w:p w:rsidR="00FC2CB5" w:rsidRPr="007A4B91" w:rsidRDefault="00FC2CB5" w:rsidP="005C66B7">
            <w:pPr>
              <w:ind w:left="-57" w:right="-57" w:firstLine="0"/>
              <w:jc w:val="center"/>
              <w:rPr>
                <w:szCs w:val="24"/>
              </w:rPr>
            </w:pPr>
            <w:r w:rsidRPr="007A4B91">
              <w:rPr>
                <w:szCs w:val="24"/>
              </w:rPr>
              <w:t>95</w:t>
            </w:r>
          </w:p>
        </w:tc>
        <w:tc>
          <w:tcPr>
            <w:tcW w:w="992" w:type="dxa"/>
            <w:shd w:val="clear" w:color="auto" w:fill="auto"/>
            <w:hideMark/>
          </w:tcPr>
          <w:p w:rsidR="00FC2CB5" w:rsidRPr="007A4B91" w:rsidRDefault="00FC2CB5" w:rsidP="005C66B7">
            <w:pPr>
              <w:ind w:left="-57" w:right="-57" w:firstLine="0"/>
              <w:jc w:val="center"/>
              <w:rPr>
                <w:szCs w:val="24"/>
              </w:rPr>
            </w:pPr>
            <w:r w:rsidRPr="007A4B91">
              <w:rPr>
                <w:szCs w:val="24"/>
              </w:rPr>
              <w:t>2565</w:t>
            </w:r>
          </w:p>
        </w:tc>
      </w:tr>
      <w:tr w:rsidR="00FC2CB5" w:rsidRPr="007A4B91" w:rsidTr="005C66B7">
        <w:trPr>
          <w:trHeight w:val="293"/>
          <w:jc w:val="center"/>
        </w:trPr>
        <w:tc>
          <w:tcPr>
            <w:tcW w:w="710" w:type="dxa"/>
            <w:shd w:val="clear" w:color="auto" w:fill="auto"/>
            <w:noWrap/>
            <w:hideMark/>
          </w:tcPr>
          <w:p w:rsidR="00FC2CB5" w:rsidRPr="007A4B91" w:rsidRDefault="00FC2CB5" w:rsidP="008B61DA">
            <w:pPr>
              <w:ind w:left="-57" w:right="-57" w:firstLine="0"/>
              <w:jc w:val="center"/>
              <w:rPr>
                <w:szCs w:val="24"/>
              </w:rPr>
            </w:pPr>
            <w:r w:rsidRPr="007A4B91">
              <w:rPr>
                <w:szCs w:val="24"/>
              </w:rPr>
              <w:t>4</w:t>
            </w:r>
          </w:p>
        </w:tc>
        <w:tc>
          <w:tcPr>
            <w:tcW w:w="4960" w:type="dxa"/>
            <w:shd w:val="clear" w:color="auto" w:fill="auto"/>
            <w:hideMark/>
          </w:tcPr>
          <w:p w:rsidR="00FC2CB5" w:rsidRPr="007A4B91" w:rsidRDefault="00FC2CB5" w:rsidP="005C66B7">
            <w:pPr>
              <w:ind w:left="-57" w:right="-57" w:firstLine="0"/>
              <w:jc w:val="left"/>
              <w:rPr>
                <w:szCs w:val="24"/>
              </w:rPr>
            </w:pPr>
            <w:r w:rsidRPr="007A4B91">
              <w:rPr>
                <w:szCs w:val="24"/>
              </w:rPr>
              <w:t>Порошок пральний, кг</w:t>
            </w:r>
          </w:p>
        </w:tc>
        <w:tc>
          <w:tcPr>
            <w:tcW w:w="1276" w:type="dxa"/>
            <w:shd w:val="clear" w:color="auto" w:fill="auto"/>
            <w:hideMark/>
          </w:tcPr>
          <w:p w:rsidR="00FC2CB5" w:rsidRPr="007A4B91" w:rsidRDefault="00FC2CB5" w:rsidP="005C66B7">
            <w:pPr>
              <w:ind w:left="-57" w:right="-57" w:firstLine="0"/>
              <w:jc w:val="center"/>
              <w:rPr>
                <w:szCs w:val="24"/>
              </w:rPr>
            </w:pPr>
            <w:r w:rsidRPr="007A4B91">
              <w:rPr>
                <w:szCs w:val="24"/>
              </w:rPr>
              <w:t>263</w:t>
            </w:r>
          </w:p>
        </w:tc>
        <w:tc>
          <w:tcPr>
            <w:tcW w:w="1418" w:type="dxa"/>
            <w:shd w:val="clear" w:color="auto" w:fill="auto"/>
            <w:hideMark/>
          </w:tcPr>
          <w:p w:rsidR="00FC2CB5" w:rsidRPr="007A4B91" w:rsidRDefault="00FC2CB5" w:rsidP="005C66B7">
            <w:pPr>
              <w:ind w:left="-57" w:right="-57" w:firstLine="0"/>
              <w:jc w:val="center"/>
              <w:rPr>
                <w:szCs w:val="24"/>
              </w:rPr>
            </w:pPr>
            <w:r w:rsidRPr="007A4B91">
              <w:rPr>
                <w:szCs w:val="24"/>
              </w:rPr>
              <w:t>60</w:t>
            </w:r>
          </w:p>
        </w:tc>
        <w:tc>
          <w:tcPr>
            <w:tcW w:w="992" w:type="dxa"/>
            <w:shd w:val="clear" w:color="auto" w:fill="auto"/>
            <w:hideMark/>
          </w:tcPr>
          <w:p w:rsidR="00FC2CB5" w:rsidRPr="007A4B91" w:rsidRDefault="00FC2CB5" w:rsidP="005C66B7">
            <w:pPr>
              <w:ind w:left="-57" w:right="-57" w:firstLine="0"/>
              <w:jc w:val="center"/>
              <w:rPr>
                <w:szCs w:val="24"/>
              </w:rPr>
            </w:pPr>
            <w:r w:rsidRPr="007A4B91">
              <w:rPr>
                <w:szCs w:val="24"/>
              </w:rPr>
              <w:t>15780</w:t>
            </w:r>
          </w:p>
        </w:tc>
      </w:tr>
      <w:tr w:rsidR="00FC2CB5" w:rsidRPr="007A4B91" w:rsidTr="005C66B7">
        <w:trPr>
          <w:trHeight w:val="262"/>
          <w:jc w:val="center"/>
        </w:trPr>
        <w:tc>
          <w:tcPr>
            <w:tcW w:w="710" w:type="dxa"/>
            <w:shd w:val="clear" w:color="auto" w:fill="auto"/>
            <w:noWrap/>
            <w:hideMark/>
          </w:tcPr>
          <w:p w:rsidR="00FC2CB5" w:rsidRPr="007A4B91" w:rsidRDefault="00FC2CB5" w:rsidP="008B61DA">
            <w:pPr>
              <w:ind w:left="-57" w:right="-57" w:firstLine="0"/>
              <w:jc w:val="center"/>
              <w:rPr>
                <w:szCs w:val="24"/>
              </w:rPr>
            </w:pPr>
            <w:r w:rsidRPr="007A4B91">
              <w:rPr>
                <w:szCs w:val="24"/>
              </w:rPr>
              <w:t>5</w:t>
            </w:r>
          </w:p>
        </w:tc>
        <w:tc>
          <w:tcPr>
            <w:tcW w:w="4960" w:type="dxa"/>
            <w:shd w:val="clear" w:color="auto" w:fill="auto"/>
            <w:hideMark/>
          </w:tcPr>
          <w:p w:rsidR="00FC2CB5" w:rsidRPr="007A4B91" w:rsidRDefault="00FC2CB5" w:rsidP="005C66B7">
            <w:pPr>
              <w:ind w:left="-57" w:right="-57" w:firstLine="0"/>
              <w:jc w:val="left"/>
              <w:rPr>
                <w:szCs w:val="24"/>
              </w:rPr>
            </w:pPr>
            <w:r w:rsidRPr="007A4B91">
              <w:rPr>
                <w:szCs w:val="24"/>
              </w:rPr>
              <w:t>«Білизна» 1 л, пляшка</w:t>
            </w:r>
          </w:p>
        </w:tc>
        <w:tc>
          <w:tcPr>
            <w:tcW w:w="1276" w:type="dxa"/>
            <w:shd w:val="clear" w:color="auto" w:fill="auto"/>
            <w:hideMark/>
          </w:tcPr>
          <w:p w:rsidR="00FC2CB5" w:rsidRPr="007A4B91" w:rsidRDefault="00FC2CB5" w:rsidP="005C66B7">
            <w:pPr>
              <w:ind w:left="-57" w:right="-57" w:firstLine="0"/>
              <w:jc w:val="center"/>
              <w:rPr>
                <w:szCs w:val="24"/>
              </w:rPr>
            </w:pPr>
            <w:r w:rsidRPr="007A4B91">
              <w:rPr>
                <w:szCs w:val="24"/>
              </w:rPr>
              <w:t>60</w:t>
            </w:r>
          </w:p>
        </w:tc>
        <w:tc>
          <w:tcPr>
            <w:tcW w:w="1418" w:type="dxa"/>
            <w:shd w:val="clear" w:color="auto" w:fill="auto"/>
            <w:hideMark/>
          </w:tcPr>
          <w:p w:rsidR="00FC2CB5" w:rsidRPr="007A4B91" w:rsidRDefault="00FC2CB5" w:rsidP="005C66B7">
            <w:pPr>
              <w:ind w:left="-57" w:right="-57" w:firstLine="0"/>
              <w:jc w:val="center"/>
              <w:rPr>
                <w:szCs w:val="24"/>
              </w:rPr>
            </w:pPr>
            <w:r w:rsidRPr="007A4B91">
              <w:rPr>
                <w:szCs w:val="24"/>
              </w:rPr>
              <w:t>7</w:t>
            </w:r>
          </w:p>
        </w:tc>
        <w:tc>
          <w:tcPr>
            <w:tcW w:w="992" w:type="dxa"/>
            <w:shd w:val="clear" w:color="auto" w:fill="auto"/>
            <w:hideMark/>
          </w:tcPr>
          <w:p w:rsidR="00FC2CB5" w:rsidRPr="007A4B91" w:rsidRDefault="00FC2CB5" w:rsidP="005C66B7">
            <w:pPr>
              <w:ind w:left="-57" w:right="-57" w:firstLine="0"/>
              <w:jc w:val="center"/>
              <w:rPr>
                <w:szCs w:val="24"/>
              </w:rPr>
            </w:pPr>
            <w:r w:rsidRPr="007A4B91">
              <w:rPr>
                <w:szCs w:val="24"/>
              </w:rPr>
              <w:t>420</w:t>
            </w:r>
          </w:p>
        </w:tc>
      </w:tr>
      <w:tr w:rsidR="00FC2CB5" w:rsidRPr="007A4B91" w:rsidTr="005C66B7">
        <w:trPr>
          <w:trHeight w:val="265"/>
          <w:jc w:val="center"/>
        </w:trPr>
        <w:tc>
          <w:tcPr>
            <w:tcW w:w="710" w:type="dxa"/>
            <w:shd w:val="clear" w:color="auto" w:fill="auto"/>
            <w:noWrap/>
            <w:hideMark/>
          </w:tcPr>
          <w:p w:rsidR="00FC2CB5" w:rsidRPr="007A4B91" w:rsidRDefault="00FC2CB5" w:rsidP="008B61DA">
            <w:pPr>
              <w:ind w:left="-57" w:right="-57" w:firstLine="0"/>
              <w:jc w:val="center"/>
              <w:rPr>
                <w:szCs w:val="24"/>
              </w:rPr>
            </w:pPr>
            <w:r w:rsidRPr="007A4B91">
              <w:rPr>
                <w:szCs w:val="24"/>
              </w:rPr>
              <w:t>6</w:t>
            </w:r>
          </w:p>
        </w:tc>
        <w:tc>
          <w:tcPr>
            <w:tcW w:w="4960" w:type="dxa"/>
            <w:shd w:val="clear" w:color="auto" w:fill="auto"/>
            <w:hideMark/>
          </w:tcPr>
          <w:p w:rsidR="00FC2CB5" w:rsidRPr="007A4B91" w:rsidRDefault="00FC2CB5" w:rsidP="005C66B7">
            <w:pPr>
              <w:ind w:left="-57" w:right="-57" w:firstLine="0"/>
              <w:jc w:val="left"/>
              <w:rPr>
                <w:szCs w:val="24"/>
              </w:rPr>
            </w:pPr>
            <w:r w:rsidRPr="007A4B91">
              <w:rPr>
                <w:szCs w:val="24"/>
              </w:rPr>
              <w:t>Хлорне вапно, кг</w:t>
            </w:r>
          </w:p>
        </w:tc>
        <w:tc>
          <w:tcPr>
            <w:tcW w:w="1276" w:type="dxa"/>
            <w:shd w:val="clear" w:color="auto" w:fill="auto"/>
            <w:hideMark/>
          </w:tcPr>
          <w:p w:rsidR="00FC2CB5" w:rsidRPr="007A4B91" w:rsidRDefault="00FC2CB5" w:rsidP="005C66B7">
            <w:pPr>
              <w:ind w:left="-57" w:right="-57" w:firstLine="0"/>
              <w:jc w:val="center"/>
              <w:rPr>
                <w:szCs w:val="24"/>
              </w:rPr>
            </w:pPr>
            <w:r w:rsidRPr="007A4B91">
              <w:rPr>
                <w:szCs w:val="24"/>
              </w:rPr>
              <w:t>100</w:t>
            </w:r>
          </w:p>
        </w:tc>
        <w:tc>
          <w:tcPr>
            <w:tcW w:w="1418" w:type="dxa"/>
            <w:shd w:val="clear" w:color="auto" w:fill="auto"/>
            <w:hideMark/>
          </w:tcPr>
          <w:p w:rsidR="00FC2CB5" w:rsidRPr="007A4B91" w:rsidRDefault="00FC2CB5" w:rsidP="005C66B7">
            <w:pPr>
              <w:ind w:left="-57" w:right="-57" w:firstLine="0"/>
              <w:jc w:val="center"/>
              <w:rPr>
                <w:szCs w:val="24"/>
              </w:rPr>
            </w:pPr>
            <w:r w:rsidRPr="007A4B91">
              <w:rPr>
                <w:szCs w:val="24"/>
              </w:rPr>
              <w:t>85</w:t>
            </w:r>
          </w:p>
        </w:tc>
        <w:tc>
          <w:tcPr>
            <w:tcW w:w="992" w:type="dxa"/>
            <w:shd w:val="clear" w:color="auto" w:fill="auto"/>
            <w:hideMark/>
          </w:tcPr>
          <w:p w:rsidR="00FC2CB5" w:rsidRPr="007A4B91" w:rsidRDefault="00FC2CB5" w:rsidP="005C66B7">
            <w:pPr>
              <w:ind w:left="-57" w:right="-57" w:firstLine="0"/>
              <w:jc w:val="center"/>
              <w:rPr>
                <w:szCs w:val="24"/>
              </w:rPr>
            </w:pPr>
            <w:r w:rsidRPr="007A4B91">
              <w:rPr>
                <w:szCs w:val="24"/>
              </w:rPr>
              <w:t>8500</w:t>
            </w:r>
          </w:p>
        </w:tc>
      </w:tr>
      <w:tr w:rsidR="00FC2CB5" w:rsidRPr="007A4B91" w:rsidTr="005C66B7">
        <w:trPr>
          <w:trHeight w:val="256"/>
          <w:jc w:val="center"/>
        </w:trPr>
        <w:tc>
          <w:tcPr>
            <w:tcW w:w="710" w:type="dxa"/>
            <w:shd w:val="clear" w:color="auto" w:fill="auto"/>
            <w:noWrap/>
            <w:hideMark/>
          </w:tcPr>
          <w:p w:rsidR="00FC2CB5" w:rsidRPr="007A4B91" w:rsidRDefault="00FC2CB5" w:rsidP="008B61DA">
            <w:pPr>
              <w:ind w:left="-57" w:right="-57" w:firstLine="0"/>
              <w:jc w:val="center"/>
              <w:rPr>
                <w:szCs w:val="24"/>
              </w:rPr>
            </w:pPr>
            <w:r w:rsidRPr="007A4B91">
              <w:rPr>
                <w:szCs w:val="24"/>
              </w:rPr>
              <w:t>7</w:t>
            </w:r>
          </w:p>
        </w:tc>
        <w:tc>
          <w:tcPr>
            <w:tcW w:w="4960" w:type="dxa"/>
            <w:shd w:val="clear" w:color="auto" w:fill="auto"/>
            <w:hideMark/>
          </w:tcPr>
          <w:p w:rsidR="00FC2CB5" w:rsidRPr="007A4B91" w:rsidRDefault="00CF602C" w:rsidP="005C66B7">
            <w:pPr>
              <w:ind w:left="-57" w:right="-57" w:firstLine="0"/>
              <w:jc w:val="left"/>
              <w:rPr>
                <w:szCs w:val="24"/>
              </w:rPr>
            </w:pPr>
            <w:r>
              <w:rPr>
                <w:szCs w:val="24"/>
              </w:rPr>
              <w:t>Миючі, чистящ</w:t>
            </w:r>
            <w:r w:rsidR="00CA589E">
              <w:rPr>
                <w:szCs w:val="24"/>
              </w:rPr>
              <w:t>і, дезинфікуючі засоби, шт.</w:t>
            </w:r>
          </w:p>
        </w:tc>
        <w:tc>
          <w:tcPr>
            <w:tcW w:w="1276" w:type="dxa"/>
            <w:shd w:val="clear" w:color="auto" w:fill="auto"/>
            <w:hideMark/>
          </w:tcPr>
          <w:p w:rsidR="00FC2CB5" w:rsidRPr="007A4B91" w:rsidRDefault="00FC2CB5" w:rsidP="005C66B7">
            <w:pPr>
              <w:ind w:left="-57" w:right="-57" w:firstLine="0"/>
              <w:jc w:val="center"/>
              <w:rPr>
                <w:szCs w:val="24"/>
              </w:rPr>
            </w:pPr>
            <w:r w:rsidRPr="007A4B91">
              <w:rPr>
                <w:szCs w:val="24"/>
              </w:rPr>
              <w:t>286</w:t>
            </w:r>
          </w:p>
        </w:tc>
        <w:tc>
          <w:tcPr>
            <w:tcW w:w="1418" w:type="dxa"/>
            <w:shd w:val="clear" w:color="auto" w:fill="auto"/>
            <w:hideMark/>
          </w:tcPr>
          <w:p w:rsidR="00FC2CB5" w:rsidRPr="007A4B91" w:rsidRDefault="00FC2CB5" w:rsidP="005C66B7">
            <w:pPr>
              <w:ind w:left="-57" w:right="-57" w:firstLine="0"/>
              <w:jc w:val="center"/>
              <w:rPr>
                <w:szCs w:val="24"/>
              </w:rPr>
            </w:pPr>
            <w:r w:rsidRPr="007A4B91">
              <w:rPr>
                <w:szCs w:val="24"/>
              </w:rPr>
              <w:t>30</w:t>
            </w:r>
          </w:p>
        </w:tc>
        <w:tc>
          <w:tcPr>
            <w:tcW w:w="992" w:type="dxa"/>
            <w:shd w:val="clear" w:color="auto" w:fill="auto"/>
            <w:hideMark/>
          </w:tcPr>
          <w:p w:rsidR="00FC2CB5" w:rsidRPr="007A4B91" w:rsidRDefault="00FC2CB5" w:rsidP="005C66B7">
            <w:pPr>
              <w:ind w:left="-57" w:right="-57" w:firstLine="0"/>
              <w:jc w:val="center"/>
              <w:rPr>
                <w:szCs w:val="24"/>
              </w:rPr>
            </w:pPr>
            <w:r w:rsidRPr="007A4B91">
              <w:rPr>
                <w:szCs w:val="24"/>
              </w:rPr>
              <w:t>8580</w:t>
            </w:r>
          </w:p>
        </w:tc>
      </w:tr>
      <w:tr w:rsidR="00FC2CB5" w:rsidRPr="007A4B91" w:rsidTr="005C66B7">
        <w:trPr>
          <w:trHeight w:val="275"/>
          <w:jc w:val="center"/>
        </w:trPr>
        <w:tc>
          <w:tcPr>
            <w:tcW w:w="710" w:type="dxa"/>
            <w:shd w:val="clear" w:color="auto" w:fill="auto"/>
            <w:noWrap/>
            <w:hideMark/>
          </w:tcPr>
          <w:p w:rsidR="00FC2CB5" w:rsidRPr="007A4B91" w:rsidRDefault="00FC2CB5" w:rsidP="005C66B7">
            <w:pPr>
              <w:ind w:left="-57" w:right="-57" w:firstLine="0"/>
              <w:jc w:val="center"/>
              <w:rPr>
                <w:szCs w:val="24"/>
              </w:rPr>
            </w:pPr>
          </w:p>
        </w:tc>
        <w:tc>
          <w:tcPr>
            <w:tcW w:w="4960" w:type="dxa"/>
            <w:shd w:val="clear" w:color="auto" w:fill="auto"/>
            <w:hideMark/>
          </w:tcPr>
          <w:p w:rsidR="00FC2CB5" w:rsidRPr="007A4B91" w:rsidRDefault="00FC2CB5" w:rsidP="005C66B7">
            <w:pPr>
              <w:ind w:left="-57" w:right="-57" w:firstLine="0"/>
              <w:jc w:val="left"/>
              <w:rPr>
                <w:b/>
                <w:szCs w:val="24"/>
              </w:rPr>
            </w:pPr>
            <w:r w:rsidRPr="007A4B91">
              <w:rPr>
                <w:b/>
                <w:szCs w:val="24"/>
              </w:rPr>
              <w:t>Всього</w:t>
            </w:r>
            <w:r w:rsidR="001B7BC2" w:rsidRPr="007A4B91">
              <w:rPr>
                <w:b/>
                <w:szCs w:val="24"/>
              </w:rPr>
              <w:t>:</w:t>
            </w:r>
          </w:p>
        </w:tc>
        <w:tc>
          <w:tcPr>
            <w:tcW w:w="1276" w:type="dxa"/>
            <w:shd w:val="clear" w:color="auto" w:fill="auto"/>
            <w:hideMark/>
          </w:tcPr>
          <w:p w:rsidR="00FC2CB5" w:rsidRPr="007A4B91" w:rsidRDefault="00FC2CB5" w:rsidP="005C66B7">
            <w:pPr>
              <w:ind w:left="-57" w:right="-57" w:firstLine="0"/>
              <w:jc w:val="center"/>
              <w:rPr>
                <w:b/>
                <w:szCs w:val="24"/>
              </w:rPr>
            </w:pPr>
            <w:r w:rsidRPr="007A4B91">
              <w:rPr>
                <w:b/>
                <w:szCs w:val="24"/>
              </w:rPr>
              <w:t>1043</w:t>
            </w:r>
          </w:p>
        </w:tc>
        <w:tc>
          <w:tcPr>
            <w:tcW w:w="1418" w:type="dxa"/>
            <w:shd w:val="clear" w:color="auto" w:fill="auto"/>
            <w:hideMark/>
          </w:tcPr>
          <w:p w:rsidR="00FC2CB5" w:rsidRPr="007A4B91" w:rsidRDefault="00FC2CB5" w:rsidP="005C66B7">
            <w:pPr>
              <w:ind w:left="-57" w:right="-57" w:firstLine="0"/>
              <w:jc w:val="center"/>
              <w:rPr>
                <w:b/>
                <w:szCs w:val="24"/>
              </w:rPr>
            </w:pPr>
            <w:r w:rsidRPr="007A4B91">
              <w:rPr>
                <w:b/>
                <w:szCs w:val="24"/>
              </w:rPr>
              <w:t>х</w:t>
            </w:r>
          </w:p>
        </w:tc>
        <w:tc>
          <w:tcPr>
            <w:tcW w:w="992" w:type="dxa"/>
            <w:shd w:val="clear" w:color="auto" w:fill="auto"/>
            <w:hideMark/>
          </w:tcPr>
          <w:p w:rsidR="00FC2CB5" w:rsidRPr="007A4B91" w:rsidRDefault="00FC2CB5" w:rsidP="005C66B7">
            <w:pPr>
              <w:ind w:left="-57" w:right="-57" w:firstLine="0"/>
              <w:jc w:val="center"/>
              <w:rPr>
                <w:b/>
                <w:szCs w:val="24"/>
              </w:rPr>
            </w:pPr>
            <w:r w:rsidRPr="007A4B91">
              <w:rPr>
                <w:b/>
                <w:szCs w:val="24"/>
              </w:rPr>
              <w:t>50095</w:t>
            </w:r>
          </w:p>
        </w:tc>
      </w:tr>
    </w:tbl>
    <w:p w:rsidR="00FC2CB5" w:rsidRPr="007A4B91" w:rsidRDefault="00FC2CB5" w:rsidP="00FC2CB5">
      <w:pPr>
        <w:jc w:val="left"/>
        <w:rPr>
          <w:szCs w:val="24"/>
        </w:rPr>
      </w:pPr>
    </w:p>
    <w:p w:rsidR="00FC2CB5" w:rsidRPr="007A4B91" w:rsidRDefault="00FC2CB5" w:rsidP="00FC2CB5">
      <w:pPr>
        <w:jc w:val="left"/>
        <w:rPr>
          <w:szCs w:val="24"/>
        </w:rPr>
        <w:sectPr w:rsidR="00FC2CB5" w:rsidRPr="007A4B91" w:rsidSect="00E41659">
          <w:pgSz w:w="11906" w:h="16838"/>
          <w:pgMar w:top="1134" w:right="851" w:bottom="1134" w:left="1701" w:header="709" w:footer="709" w:gutter="0"/>
          <w:cols w:space="708"/>
          <w:docGrid w:linePitch="360"/>
        </w:sectPr>
      </w:pPr>
    </w:p>
    <w:p w:rsidR="0094129D" w:rsidRPr="007A4B91" w:rsidRDefault="0094129D" w:rsidP="00BE4ECC">
      <w:pPr>
        <w:ind w:firstLine="0"/>
      </w:pPr>
      <w:r w:rsidRPr="007A4B91">
        <w:t>Таблиц</w:t>
      </w:r>
      <w:r w:rsidR="00E41659" w:rsidRPr="007A4B91">
        <w:t xml:space="preserve">я </w:t>
      </w:r>
      <w:r w:rsidR="00A62FB6" w:rsidRPr="007A4B91">
        <w:t>60</w:t>
      </w:r>
      <w:r w:rsidR="005F5D50" w:rsidRPr="007A4B91">
        <w:t xml:space="preserve">. </w:t>
      </w:r>
      <w:r w:rsidRPr="007A4B91">
        <w:t>Розрахунок потреби у спецодязі та спецвзутті відділу служби державної охорони природно-заповідного фонду</w:t>
      </w:r>
    </w:p>
    <w:tbl>
      <w:tblPr>
        <w:tblW w:w="145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74"/>
        <w:gridCol w:w="699"/>
        <w:gridCol w:w="699"/>
        <w:gridCol w:w="474"/>
        <w:gridCol w:w="474"/>
        <w:gridCol w:w="474"/>
        <w:gridCol w:w="474"/>
        <w:gridCol w:w="474"/>
        <w:gridCol w:w="474"/>
        <w:gridCol w:w="435"/>
        <w:gridCol w:w="473"/>
        <w:gridCol w:w="473"/>
        <w:gridCol w:w="473"/>
        <w:gridCol w:w="473"/>
        <w:gridCol w:w="473"/>
        <w:gridCol w:w="473"/>
        <w:gridCol w:w="473"/>
        <w:gridCol w:w="473"/>
        <w:gridCol w:w="473"/>
        <w:gridCol w:w="473"/>
        <w:gridCol w:w="473"/>
        <w:gridCol w:w="473"/>
        <w:gridCol w:w="473"/>
        <w:gridCol w:w="473"/>
        <w:gridCol w:w="434"/>
        <w:gridCol w:w="473"/>
        <w:gridCol w:w="473"/>
        <w:gridCol w:w="473"/>
        <w:gridCol w:w="473"/>
        <w:gridCol w:w="473"/>
      </w:tblGrid>
      <w:tr w:rsidR="0094129D" w:rsidRPr="007A4B91" w:rsidTr="00E41659">
        <w:trPr>
          <w:cantSplit/>
          <w:trHeight w:val="3831"/>
          <w:jc w:val="center"/>
        </w:trPr>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Костюм бавовняний повсякденний</w:t>
            </w:r>
          </w:p>
        </w:tc>
        <w:tc>
          <w:tcPr>
            <w:tcW w:w="0" w:type="auto"/>
            <w:textDirection w:val="btLr"/>
            <w:vAlign w:val="center"/>
          </w:tcPr>
          <w:p w:rsidR="0094129D" w:rsidRPr="007A4B91" w:rsidRDefault="0094129D" w:rsidP="00E41659">
            <w:pPr>
              <w:ind w:firstLine="0"/>
              <w:jc w:val="left"/>
              <w:rPr>
                <w:spacing w:val="-2"/>
              </w:rPr>
            </w:pPr>
            <w:r w:rsidRPr="007A4B91">
              <w:rPr>
                <w:spacing w:val="-2"/>
              </w:rPr>
              <w:t>Костюм бавовняний вихідний</w:t>
            </w:r>
          </w:p>
        </w:tc>
        <w:tc>
          <w:tcPr>
            <w:tcW w:w="0" w:type="auto"/>
            <w:textDirection w:val="btLr"/>
            <w:vAlign w:val="center"/>
          </w:tcPr>
          <w:p w:rsidR="0094129D" w:rsidRPr="007A4B91" w:rsidRDefault="0094129D" w:rsidP="00E41659">
            <w:pPr>
              <w:ind w:firstLine="0"/>
              <w:jc w:val="left"/>
              <w:rPr>
                <w:spacing w:val="-2"/>
              </w:rPr>
            </w:pPr>
            <w:r w:rsidRPr="007A4B91">
              <w:rPr>
                <w:spacing w:val="-2"/>
              </w:rPr>
              <w:t>Костюм літній</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Сорочка з коротким рукавом</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Сорочка з довгим рукавом</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Краватка</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Плащ формений демісезонний</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Плащ з прогумованої тканини</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Куртка осіння</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Півпальто  зимове</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Шарф вовняний</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Шарф бавовняний</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Рукавички вовняні</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Берет</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Картуз повсякденний</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Картуз вихідний</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Шапка-вушанка із каракуля</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Напівчоботи</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Черевики шкіряні</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Туфлі шкіряні</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Чоботи кирзові або ялові</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Комплект ватний: бушлат і штани</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Кожух овчинний</w:t>
            </w:r>
          </w:p>
        </w:tc>
        <w:tc>
          <w:tcPr>
            <w:tcW w:w="0" w:type="auto"/>
            <w:tcMar>
              <w:left w:w="14" w:type="dxa"/>
              <w:right w:w="14" w:type="dxa"/>
            </w:tcMar>
            <w:textDirection w:val="btLr"/>
            <w:vAlign w:val="center"/>
          </w:tcPr>
          <w:p w:rsidR="0094129D" w:rsidRPr="007A4B91" w:rsidRDefault="00E41659" w:rsidP="00E41659">
            <w:pPr>
              <w:ind w:firstLine="0"/>
              <w:jc w:val="left"/>
              <w:rPr>
                <w:spacing w:val="-2"/>
              </w:rPr>
            </w:pPr>
            <w:r w:rsidRPr="007A4B91">
              <w:rPr>
                <w:spacing w:val="-2"/>
              </w:rPr>
              <w:t xml:space="preserve">Костюм польовий літній </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Костюм польовий зимовий</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Футболки</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Шкарпетки літні</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Шкарпетки зимові</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Комплект знаків розрізнення</w:t>
            </w:r>
          </w:p>
        </w:tc>
        <w:tc>
          <w:tcPr>
            <w:tcW w:w="0" w:type="auto"/>
            <w:tcMar>
              <w:left w:w="14" w:type="dxa"/>
              <w:right w:w="14" w:type="dxa"/>
            </w:tcMar>
            <w:textDirection w:val="btLr"/>
            <w:vAlign w:val="center"/>
          </w:tcPr>
          <w:p w:rsidR="0094129D" w:rsidRPr="007A4B91" w:rsidRDefault="0094129D" w:rsidP="00E41659">
            <w:pPr>
              <w:ind w:firstLine="0"/>
              <w:jc w:val="left"/>
              <w:rPr>
                <w:spacing w:val="-2"/>
              </w:rPr>
            </w:pPr>
            <w:r w:rsidRPr="007A4B91">
              <w:rPr>
                <w:spacing w:val="-2"/>
              </w:rPr>
              <w:t>Жетон</w:t>
            </w:r>
          </w:p>
        </w:tc>
      </w:tr>
      <w:tr w:rsidR="0094129D" w:rsidRPr="007A4B91" w:rsidTr="00E41659">
        <w:trPr>
          <w:cantSplit/>
          <w:jc w:val="center"/>
        </w:trPr>
        <w:tc>
          <w:tcPr>
            <w:tcW w:w="0" w:type="auto"/>
            <w:gridSpan w:val="30"/>
            <w:vAlign w:val="center"/>
          </w:tcPr>
          <w:p w:rsidR="0094129D" w:rsidRPr="007A4B91" w:rsidRDefault="0094129D" w:rsidP="00BE4ECC">
            <w:pPr>
              <w:ind w:left="-57" w:right="-57" w:firstLine="0"/>
              <w:rPr>
                <w:spacing w:val="-2"/>
              </w:rPr>
            </w:pPr>
            <w:r w:rsidRPr="007A4B91">
              <w:rPr>
                <w:spacing w:val="-2"/>
              </w:rPr>
              <w:t>Директор</w:t>
            </w:r>
          </w:p>
        </w:tc>
      </w:tr>
      <w:tr w:rsidR="0094129D" w:rsidRPr="007A4B91" w:rsidTr="00E41659">
        <w:trPr>
          <w:jc w:val="center"/>
        </w:trPr>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2</w:t>
            </w:r>
          </w:p>
        </w:tc>
        <w:tc>
          <w:tcPr>
            <w:tcW w:w="0" w:type="auto"/>
            <w:vAlign w:val="center"/>
          </w:tcPr>
          <w:p w:rsidR="0094129D" w:rsidRPr="007A4B91" w:rsidRDefault="0094129D" w:rsidP="00BE4ECC">
            <w:pPr>
              <w:ind w:left="-57" w:right="-57" w:firstLine="0"/>
              <w:jc w:val="center"/>
              <w:rPr>
                <w:spacing w:val="-2"/>
              </w:rPr>
            </w:pPr>
            <w:r w:rsidRPr="007A4B91">
              <w:rPr>
                <w:spacing w:val="-2"/>
              </w:rPr>
              <w:t>3</w:t>
            </w:r>
          </w:p>
        </w:tc>
        <w:tc>
          <w:tcPr>
            <w:tcW w:w="0" w:type="auto"/>
            <w:vAlign w:val="center"/>
          </w:tcPr>
          <w:p w:rsidR="0094129D" w:rsidRPr="007A4B91" w:rsidRDefault="0094129D" w:rsidP="00BE4ECC">
            <w:pPr>
              <w:ind w:left="-57" w:right="-57" w:firstLine="0"/>
              <w:jc w:val="center"/>
              <w:rPr>
                <w:spacing w:val="-2"/>
              </w:rPr>
            </w:pPr>
            <w:r w:rsidRPr="007A4B91">
              <w:rPr>
                <w:spacing w:val="-2"/>
              </w:rPr>
              <w:t>2</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2</w:t>
            </w:r>
          </w:p>
        </w:tc>
        <w:tc>
          <w:tcPr>
            <w:tcW w:w="0" w:type="auto"/>
            <w:vAlign w:val="center"/>
          </w:tcPr>
          <w:p w:rsidR="0094129D" w:rsidRPr="007A4B91" w:rsidRDefault="0094129D" w:rsidP="00BE4ECC">
            <w:pPr>
              <w:ind w:left="-57" w:right="-57" w:firstLine="0"/>
              <w:jc w:val="center"/>
              <w:rPr>
                <w:spacing w:val="-2"/>
              </w:rPr>
            </w:pPr>
            <w:r w:rsidRPr="007A4B91">
              <w:rPr>
                <w:spacing w:val="-2"/>
              </w:rPr>
              <w:t>3</w:t>
            </w:r>
          </w:p>
        </w:tc>
        <w:tc>
          <w:tcPr>
            <w:tcW w:w="0" w:type="auto"/>
            <w:vAlign w:val="center"/>
          </w:tcPr>
          <w:p w:rsidR="0094129D" w:rsidRPr="007A4B91" w:rsidRDefault="0094129D" w:rsidP="00BE4ECC">
            <w:pPr>
              <w:ind w:left="-57" w:right="-57" w:firstLine="0"/>
              <w:jc w:val="center"/>
              <w:rPr>
                <w:spacing w:val="-2"/>
              </w:rPr>
            </w:pPr>
            <w:r w:rsidRPr="007A4B91">
              <w:rPr>
                <w:spacing w:val="-2"/>
              </w:rPr>
              <w:t>3</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r>
      <w:tr w:rsidR="0094129D" w:rsidRPr="007A4B91" w:rsidTr="00E41659">
        <w:trPr>
          <w:cantSplit/>
          <w:jc w:val="center"/>
        </w:trPr>
        <w:tc>
          <w:tcPr>
            <w:tcW w:w="0" w:type="auto"/>
            <w:gridSpan w:val="30"/>
            <w:vAlign w:val="center"/>
          </w:tcPr>
          <w:p w:rsidR="0094129D" w:rsidRPr="007A4B91" w:rsidRDefault="0094129D" w:rsidP="00BE4ECC">
            <w:pPr>
              <w:ind w:left="-57" w:right="-57" w:firstLine="0"/>
              <w:rPr>
                <w:spacing w:val="-2"/>
              </w:rPr>
            </w:pPr>
            <w:r w:rsidRPr="007A4B91">
              <w:rPr>
                <w:spacing w:val="-2"/>
              </w:rPr>
              <w:t>Заступник директора з наукової роботи (жіночий одяг та взуття)</w:t>
            </w:r>
          </w:p>
        </w:tc>
      </w:tr>
      <w:tr w:rsidR="0094129D" w:rsidRPr="007A4B91" w:rsidTr="00E41659">
        <w:trPr>
          <w:jc w:val="center"/>
        </w:trPr>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2</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3</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2</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2</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3</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3</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c>
          <w:tcPr>
            <w:tcW w:w="0" w:type="auto"/>
            <w:vAlign w:val="center"/>
          </w:tcPr>
          <w:p w:rsidR="0094129D" w:rsidRPr="007A4B91" w:rsidRDefault="0094129D" w:rsidP="00BE4ECC">
            <w:pPr>
              <w:tabs>
                <w:tab w:val="left" w:pos="274"/>
              </w:tabs>
              <w:ind w:left="-57" w:right="-57" w:firstLine="0"/>
              <w:jc w:val="center"/>
              <w:rPr>
                <w:spacing w:val="-2"/>
              </w:rPr>
            </w:pPr>
            <w:r w:rsidRPr="007A4B91">
              <w:rPr>
                <w:spacing w:val="-2"/>
              </w:rPr>
              <w:t>1</w:t>
            </w:r>
          </w:p>
        </w:tc>
      </w:tr>
      <w:tr w:rsidR="0094129D" w:rsidRPr="007A4B91" w:rsidTr="00E41659">
        <w:trPr>
          <w:cantSplit/>
          <w:jc w:val="center"/>
        </w:trPr>
        <w:tc>
          <w:tcPr>
            <w:tcW w:w="0" w:type="auto"/>
            <w:gridSpan w:val="30"/>
            <w:vAlign w:val="center"/>
          </w:tcPr>
          <w:p w:rsidR="0094129D" w:rsidRPr="007A4B91" w:rsidRDefault="0094129D" w:rsidP="00BE4ECC">
            <w:pPr>
              <w:tabs>
                <w:tab w:val="left" w:pos="274"/>
              </w:tabs>
              <w:ind w:left="-57" w:right="-57" w:firstLine="0"/>
              <w:rPr>
                <w:spacing w:val="-2"/>
              </w:rPr>
            </w:pPr>
            <w:r w:rsidRPr="007A4B91">
              <w:rPr>
                <w:spacing w:val="-2"/>
              </w:rPr>
              <w:t>Заступник директора з загальних питань</w:t>
            </w:r>
          </w:p>
        </w:tc>
      </w:tr>
      <w:tr w:rsidR="0094129D" w:rsidRPr="007A4B91" w:rsidTr="00E41659">
        <w:trPr>
          <w:jc w:val="center"/>
        </w:trPr>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2</w:t>
            </w:r>
          </w:p>
        </w:tc>
        <w:tc>
          <w:tcPr>
            <w:tcW w:w="0" w:type="auto"/>
            <w:vAlign w:val="center"/>
          </w:tcPr>
          <w:p w:rsidR="0094129D" w:rsidRPr="007A4B91" w:rsidRDefault="0094129D" w:rsidP="00BE4ECC">
            <w:pPr>
              <w:ind w:left="-57" w:right="-57" w:firstLine="0"/>
              <w:jc w:val="center"/>
              <w:rPr>
                <w:spacing w:val="-2"/>
              </w:rPr>
            </w:pPr>
            <w:r w:rsidRPr="007A4B91">
              <w:rPr>
                <w:spacing w:val="-2"/>
              </w:rPr>
              <w:t>3</w:t>
            </w:r>
          </w:p>
        </w:tc>
        <w:tc>
          <w:tcPr>
            <w:tcW w:w="0" w:type="auto"/>
            <w:vAlign w:val="center"/>
          </w:tcPr>
          <w:p w:rsidR="0094129D" w:rsidRPr="007A4B91" w:rsidRDefault="0094129D" w:rsidP="00BE4ECC">
            <w:pPr>
              <w:ind w:left="-57" w:right="-57" w:firstLine="0"/>
              <w:jc w:val="center"/>
              <w:rPr>
                <w:spacing w:val="-2"/>
              </w:rPr>
            </w:pPr>
            <w:r w:rsidRPr="007A4B91">
              <w:rPr>
                <w:spacing w:val="-2"/>
              </w:rPr>
              <w:t>2</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2</w:t>
            </w:r>
          </w:p>
        </w:tc>
        <w:tc>
          <w:tcPr>
            <w:tcW w:w="0" w:type="auto"/>
            <w:vAlign w:val="center"/>
          </w:tcPr>
          <w:p w:rsidR="0094129D" w:rsidRPr="007A4B91" w:rsidRDefault="0094129D" w:rsidP="00BE4ECC">
            <w:pPr>
              <w:ind w:left="-57" w:right="-57" w:firstLine="0"/>
              <w:jc w:val="center"/>
              <w:rPr>
                <w:spacing w:val="-2"/>
              </w:rPr>
            </w:pPr>
            <w:r w:rsidRPr="007A4B91">
              <w:rPr>
                <w:spacing w:val="-2"/>
              </w:rPr>
              <w:t>3</w:t>
            </w:r>
          </w:p>
        </w:tc>
        <w:tc>
          <w:tcPr>
            <w:tcW w:w="0" w:type="auto"/>
            <w:vAlign w:val="center"/>
          </w:tcPr>
          <w:p w:rsidR="0094129D" w:rsidRPr="007A4B91" w:rsidRDefault="0094129D" w:rsidP="00BE4ECC">
            <w:pPr>
              <w:ind w:left="-57" w:right="-57" w:firstLine="0"/>
              <w:jc w:val="center"/>
              <w:rPr>
                <w:spacing w:val="-2"/>
              </w:rPr>
            </w:pPr>
            <w:r w:rsidRPr="007A4B91">
              <w:rPr>
                <w:spacing w:val="-2"/>
              </w:rPr>
              <w:t>3</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r>
      <w:tr w:rsidR="0094129D" w:rsidRPr="007A4B91" w:rsidTr="00E41659">
        <w:trPr>
          <w:cantSplit/>
          <w:jc w:val="center"/>
        </w:trPr>
        <w:tc>
          <w:tcPr>
            <w:tcW w:w="0" w:type="auto"/>
            <w:gridSpan w:val="30"/>
            <w:vAlign w:val="center"/>
          </w:tcPr>
          <w:p w:rsidR="0094129D" w:rsidRPr="007A4B91" w:rsidRDefault="0094129D" w:rsidP="00BE4ECC">
            <w:pPr>
              <w:tabs>
                <w:tab w:val="left" w:pos="274"/>
              </w:tabs>
              <w:ind w:left="-57" w:right="-57" w:firstLine="0"/>
              <w:rPr>
                <w:spacing w:val="-2"/>
              </w:rPr>
            </w:pPr>
            <w:r w:rsidRPr="007A4B91">
              <w:rPr>
                <w:spacing w:val="-2"/>
              </w:rPr>
              <w:t>Начальник відділу служби державної охорони ПЗФ</w:t>
            </w:r>
          </w:p>
        </w:tc>
      </w:tr>
      <w:tr w:rsidR="0094129D" w:rsidRPr="007A4B91" w:rsidTr="00E41659">
        <w:trPr>
          <w:jc w:val="center"/>
        </w:trPr>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2</w:t>
            </w:r>
          </w:p>
        </w:tc>
        <w:tc>
          <w:tcPr>
            <w:tcW w:w="0" w:type="auto"/>
            <w:vAlign w:val="center"/>
          </w:tcPr>
          <w:p w:rsidR="0094129D" w:rsidRPr="007A4B91" w:rsidRDefault="0094129D" w:rsidP="00BE4ECC">
            <w:pPr>
              <w:ind w:left="-57" w:right="-57" w:firstLine="0"/>
              <w:jc w:val="center"/>
              <w:rPr>
                <w:spacing w:val="-2"/>
              </w:rPr>
            </w:pPr>
            <w:r w:rsidRPr="007A4B91">
              <w:rPr>
                <w:spacing w:val="-2"/>
              </w:rPr>
              <w:t>3</w:t>
            </w:r>
          </w:p>
        </w:tc>
        <w:tc>
          <w:tcPr>
            <w:tcW w:w="0" w:type="auto"/>
            <w:vAlign w:val="center"/>
          </w:tcPr>
          <w:p w:rsidR="0094129D" w:rsidRPr="007A4B91" w:rsidRDefault="0094129D" w:rsidP="00BE4ECC">
            <w:pPr>
              <w:ind w:left="-57" w:right="-57" w:firstLine="0"/>
              <w:jc w:val="center"/>
              <w:rPr>
                <w:spacing w:val="-2"/>
              </w:rPr>
            </w:pPr>
            <w:r w:rsidRPr="007A4B91">
              <w:rPr>
                <w:spacing w:val="-2"/>
              </w:rPr>
              <w:t>2</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2</w:t>
            </w:r>
          </w:p>
        </w:tc>
        <w:tc>
          <w:tcPr>
            <w:tcW w:w="0" w:type="auto"/>
            <w:vAlign w:val="center"/>
          </w:tcPr>
          <w:p w:rsidR="0094129D" w:rsidRPr="007A4B91" w:rsidRDefault="0094129D" w:rsidP="00BE4ECC">
            <w:pPr>
              <w:ind w:left="-57" w:right="-57" w:firstLine="0"/>
              <w:jc w:val="center"/>
              <w:rPr>
                <w:spacing w:val="-2"/>
              </w:rPr>
            </w:pPr>
            <w:r w:rsidRPr="007A4B91">
              <w:rPr>
                <w:spacing w:val="-2"/>
              </w:rPr>
              <w:t>3</w:t>
            </w:r>
          </w:p>
        </w:tc>
        <w:tc>
          <w:tcPr>
            <w:tcW w:w="0" w:type="auto"/>
            <w:vAlign w:val="center"/>
          </w:tcPr>
          <w:p w:rsidR="0094129D" w:rsidRPr="007A4B91" w:rsidRDefault="0094129D" w:rsidP="00BE4ECC">
            <w:pPr>
              <w:ind w:left="-57" w:right="-57" w:firstLine="0"/>
              <w:jc w:val="center"/>
              <w:rPr>
                <w:spacing w:val="-2"/>
              </w:rPr>
            </w:pPr>
            <w:r w:rsidRPr="007A4B91">
              <w:rPr>
                <w:spacing w:val="-2"/>
              </w:rPr>
              <w:t>3</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r>
      <w:tr w:rsidR="0094129D" w:rsidRPr="007A4B91" w:rsidTr="00E41659">
        <w:trPr>
          <w:cantSplit/>
          <w:jc w:val="center"/>
        </w:trPr>
        <w:tc>
          <w:tcPr>
            <w:tcW w:w="0" w:type="auto"/>
            <w:gridSpan w:val="30"/>
            <w:vAlign w:val="center"/>
          </w:tcPr>
          <w:p w:rsidR="0094129D" w:rsidRPr="007A4B91" w:rsidRDefault="0094129D" w:rsidP="00BE4ECC">
            <w:pPr>
              <w:tabs>
                <w:tab w:val="left" w:pos="274"/>
              </w:tabs>
              <w:ind w:left="-57" w:right="-57" w:firstLine="0"/>
              <w:rPr>
                <w:spacing w:val="-2"/>
              </w:rPr>
            </w:pPr>
            <w:r w:rsidRPr="007A4B91">
              <w:rPr>
                <w:spacing w:val="-2"/>
              </w:rPr>
              <w:t>Заступник начальника відділу служби державної охорони ПЗФ</w:t>
            </w:r>
          </w:p>
          <w:p w:rsidR="0094129D" w:rsidRPr="007A4B91" w:rsidRDefault="0094129D" w:rsidP="00BE4ECC">
            <w:pPr>
              <w:tabs>
                <w:tab w:val="left" w:pos="274"/>
              </w:tabs>
              <w:ind w:left="-57" w:right="-57" w:firstLine="0"/>
              <w:rPr>
                <w:spacing w:val="-2"/>
              </w:rPr>
            </w:pPr>
            <w:r w:rsidRPr="007A4B91">
              <w:rPr>
                <w:spacing w:val="-2"/>
              </w:rPr>
              <w:t>Сумка польова – 1 шт.</w:t>
            </w:r>
          </w:p>
        </w:tc>
      </w:tr>
      <w:tr w:rsidR="0094129D" w:rsidRPr="007A4B91" w:rsidTr="00E41659">
        <w:trPr>
          <w:jc w:val="center"/>
        </w:trPr>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2</w:t>
            </w:r>
          </w:p>
        </w:tc>
        <w:tc>
          <w:tcPr>
            <w:tcW w:w="0" w:type="auto"/>
            <w:vAlign w:val="center"/>
          </w:tcPr>
          <w:p w:rsidR="0094129D" w:rsidRPr="007A4B91" w:rsidRDefault="0094129D" w:rsidP="00BE4ECC">
            <w:pPr>
              <w:ind w:left="-57" w:right="-57" w:firstLine="0"/>
              <w:jc w:val="center"/>
              <w:rPr>
                <w:spacing w:val="-2"/>
              </w:rPr>
            </w:pPr>
            <w:r w:rsidRPr="007A4B91">
              <w:rPr>
                <w:spacing w:val="-2"/>
              </w:rPr>
              <w:t>3</w:t>
            </w:r>
          </w:p>
        </w:tc>
        <w:tc>
          <w:tcPr>
            <w:tcW w:w="0" w:type="auto"/>
            <w:vAlign w:val="center"/>
          </w:tcPr>
          <w:p w:rsidR="0094129D" w:rsidRPr="007A4B91" w:rsidRDefault="0094129D" w:rsidP="00BE4ECC">
            <w:pPr>
              <w:ind w:left="-57" w:right="-57" w:firstLine="0"/>
              <w:jc w:val="center"/>
              <w:rPr>
                <w:spacing w:val="-2"/>
              </w:rPr>
            </w:pPr>
            <w:r w:rsidRPr="007A4B91">
              <w:rPr>
                <w:spacing w:val="-2"/>
              </w:rPr>
              <w:t>2</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2</w:t>
            </w:r>
          </w:p>
        </w:tc>
        <w:tc>
          <w:tcPr>
            <w:tcW w:w="0" w:type="auto"/>
            <w:vAlign w:val="center"/>
          </w:tcPr>
          <w:p w:rsidR="0094129D" w:rsidRPr="007A4B91" w:rsidRDefault="0094129D" w:rsidP="00BE4ECC">
            <w:pPr>
              <w:ind w:left="-57" w:right="-57" w:firstLine="0"/>
              <w:jc w:val="center"/>
              <w:rPr>
                <w:spacing w:val="-2"/>
              </w:rPr>
            </w:pPr>
            <w:r w:rsidRPr="007A4B91">
              <w:rPr>
                <w:spacing w:val="-2"/>
              </w:rPr>
              <w:t>3</w:t>
            </w:r>
          </w:p>
        </w:tc>
        <w:tc>
          <w:tcPr>
            <w:tcW w:w="0" w:type="auto"/>
            <w:vAlign w:val="center"/>
          </w:tcPr>
          <w:p w:rsidR="0094129D" w:rsidRPr="007A4B91" w:rsidRDefault="0094129D" w:rsidP="00BE4ECC">
            <w:pPr>
              <w:ind w:left="-57" w:right="-57" w:firstLine="0"/>
              <w:jc w:val="center"/>
              <w:rPr>
                <w:spacing w:val="-2"/>
              </w:rPr>
            </w:pPr>
            <w:r w:rsidRPr="007A4B91">
              <w:rPr>
                <w:spacing w:val="-2"/>
              </w:rPr>
              <w:t>3</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c>
          <w:tcPr>
            <w:tcW w:w="0" w:type="auto"/>
            <w:vAlign w:val="center"/>
          </w:tcPr>
          <w:p w:rsidR="0094129D" w:rsidRPr="007A4B91" w:rsidRDefault="0094129D" w:rsidP="00BE4ECC">
            <w:pPr>
              <w:ind w:left="-57" w:right="-57" w:firstLine="0"/>
              <w:jc w:val="center"/>
              <w:rPr>
                <w:spacing w:val="-2"/>
              </w:rPr>
            </w:pPr>
            <w:r w:rsidRPr="007A4B91">
              <w:rPr>
                <w:spacing w:val="-2"/>
              </w:rPr>
              <w:t>1</w:t>
            </w:r>
          </w:p>
        </w:tc>
      </w:tr>
      <w:tr w:rsidR="0094129D" w:rsidRPr="007A4B91" w:rsidTr="00E41659">
        <w:trPr>
          <w:cantSplit/>
          <w:jc w:val="center"/>
        </w:trPr>
        <w:tc>
          <w:tcPr>
            <w:tcW w:w="0" w:type="auto"/>
            <w:gridSpan w:val="30"/>
            <w:vAlign w:val="center"/>
          </w:tcPr>
          <w:p w:rsidR="0094129D" w:rsidRPr="007A4B91" w:rsidRDefault="0094129D" w:rsidP="00BE4ECC">
            <w:pPr>
              <w:tabs>
                <w:tab w:val="left" w:pos="274"/>
              </w:tabs>
              <w:ind w:left="-57" w:right="-57" w:firstLine="0"/>
              <w:rPr>
                <w:spacing w:val="-2"/>
              </w:rPr>
            </w:pPr>
            <w:r w:rsidRPr="007A4B91">
              <w:rPr>
                <w:spacing w:val="-2"/>
              </w:rPr>
              <w:t>Інспектор поста відділу служби державної охорони ПЗФ</w:t>
            </w:r>
          </w:p>
          <w:p w:rsidR="0094129D" w:rsidRPr="007A4B91" w:rsidRDefault="0094129D" w:rsidP="00BE4ECC">
            <w:pPr>
              <w:tabs>
                <w:tab w:val="left" w:pos="274"/>
              </w:tabs>
              <w:ind w:left="-57" w:right="-57" w:firstLine="0"/>
              <w:rPr>
                <w:spacing w:val="-2"/>
              </w:rPr>
            </w:pPr>
            <w:r w:rsidRPr="007A4B91">
              <w:rPr>
                <w:spacing w:val="-2"/>
              </w:rPr>
              <w:t>Сумка польова – 4 шт., валянки – 4 пари</w:t>
            </w:r>
          </w:p>
        </w:tc>
      </w:tr>
      <w:tr w:rsidR="0094129D" w:rsidRPr="007A4B91" w:rsidTr="00E41659">
        <w:trPr>
          <w:jc w:val="center"/>
        </w:trPr>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8</w:t>
            </w:r>
          </w:p>
        </w:tc>
        <w:tc>
          <w:tcPr>
            <w:tcW w:w="0" w:type="auto"/>
            <w:vAlign w:val="center"/>
          </w:tcPr>
          <w:p w:rsidR="0094129D" w:rsidRPr="007A4B91" w:rsidRDefault="0094129D" w:rsidP="00BE4ECC">
            <w:pPr>
              <w:ind w:left="-57" w:right="-57" w:firstLine="0"/>
              <w:jc w:val="center"/>
              <w:rPr>
                <w:spacing w:val="-2"/>
              </w:rPr>
            </w:pPr>
            <w:r w:rsidRPr="007A4B91">
              <w:rPr>
                <w:spacing w:val="-2"/>
              </w:rPr>
              <w:t>12</w:t>
            </w:r>
          </w:p>
        </w:tc>
        <w:tc>
          <w:tcPr>
            <w:tcW w:w="0" w:type="auto"/>
            <w:vAlign w:val="center"/>
          </w:tcPr>
          <w:p w:rsidR="0094129D" w:rsidRPr="007A4B91" w:rsidRDefault="0094129D" w:rsidP="00BE4ECC">
            <w:pPr>
              <w:ind w:left="-57" w:right="-57" w:firstLine="0"/>
              <w:jc w:val="center"/>
              <w:rPr>
                <w:spacing w:val="-2"/>
              </w:rPr>
            </w:pPr>
            <w:r w:rsidRPr="007A4B91">
              <w:rPr>
                <w:spacing w:val="-2"/>
              </w:rPr>
              <w:t>8</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w:t>
            </w:r>
          </w:p>
        </w:tc>
        <w:tc>
          <w:tcPr>
            <w:tcW w:w="0" w:type="auto"/>
            <w:vAlign w:val="center"/>
          </w:tcPr>
          <w:p w:rsidR="0094129D" w:rsidRPr="007A4B91" w:rsidRDefault="0094129D" w:rsidP="00BE4ECC">
            <w:pPr>
              <w:ind w:left="-57" w:right="-57" w:firstLine="0"/>
              <w:jc w:val="center"/>
              <w:rPr>
                <w:spacing w:val="-2"/>
              </w:rPr>
            </w:pPr>
            <w:r w:rsidRPr="007A4B91">
              <w:rPr>
                <w:spacing w:val="-2"/>
              </w:rPr>
              <w:t>8</w:t>
            </w:r>
          </w:p>
        </w:tc>
        <w:tc>
          <w:tcPr>
            <w:tcW w:w="0" w:type="auto"/>
            <w:vAlign w:val="center"/>
          </w:tcPr>
          <w:p w:rsidR="0094129D" w:rsidRPr="007A4B91" w:rsidRDefault="0094129D" w:rsidP="00BE4ECC">
            <w:pPr>
              <w:ind w:left="-57" w:right="-57" w:firstLine="0"/>
              <w:jc w:val="center"/>
              <w:rPr>
                <w:spacing w:val="-2"/>
              </w:rPr>
            </w:pPr>
            <w:r w:rsidRPr="007A4B91">
              <w:rPr>
                <w:spacing w:val="-2"/>
              </w:rPr>
              <w:t>12</w:t>
            </w:r>
          </w:p>
        </w:tc>
        <w:tc>
          <w:tcPr>
            <w:tcW w:w="0" w:type="auto"/>
            <w:vAlign w:val="center"/>
          </w:tcPr>
          <w:p w:rsidR="0094129D" w:rsidRPr="007A4B91" w:rsidRDefault="0094129D" w:rsidP="00BE4ECC">
            <w:pPr>
              <w:ind w:left="-57" w:right="-57" w:firstLine="0"/>
              <w:jc w:val="center"/>
              <w:rPr>
                <w:spacing w:val="-2"/>
              </w:rPr>
            </w:pPr>
            <w:r w:rsidRPr="007A4B91">
              <w:rPr>
                <w:spacing w:val="-2"/>
              </w:rPr>
              <w:t>12</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c>
          <w:tcPr>
            <w:tcW w:w="0" w:type="auto"/>
            <w:vAlign w:val="center"/>
          </w:tcPr>
          <w:p w:rsidR="0094129D" w:rsidRPr="007A4B91" w:rsidRDefault="0094129D" w:rsidP="00BE4ECC">
            <w:pPr>
              <w:ind w:left="-57" w:right="-57" w:firstLine="0"/>
              <w:jc w:val="center"/>
              <w:rPr>
                <w:spacing w:val="-2"/>
              </w:rPr>
            </w:pPr>
            <w:r w:rsidRPr="007A4B91">
              <w:rPr>
                <w:spacing w:val="-2"/>
              </w:rPr>
              <w:t>4</w:t>
            </w:r>
          </w:p>
        </w:tc>
      </w:tr>
      <w:tr w:rsidR="0094129D" w:rsidRPr="007A4B91" w:rsidTr="00E41659">
        <w:trPr>
          <w:cantSplit/>
          <w:jc w:val="center"/>
        </w:trPr>
        <w:tc>
          <w:tcPr>
            <w:tcW w:w="0" w:type="auto"/>
            <w:gridSpan w:val="30"/>
            <w:vAlign w:val="center"/>
          </w:tcPr>
          <w:p w:rsidR="0094129D" w:rsidRPr="007A4B91" w:rsidRDefault="0094129D" w:rsidP="00E41659">
            <w:pPr>
              <w:tabs>
                <w:tab w:val="left" w:pos="274"/>
              </w:tabs>
              <w:ind w:left="-57" w:right="-57" w:firstLine="0"/>
              <w:rPr>
                <w:spacing w:val="-2"/>
              </w:rPr>
            </w:pPr>
            <w:r w:rsidRPr="007A4B91">
              <w:rPr>
                <w:spacing w:val="-2"/>
              </w:rPr>
              <w:t>Інспект</w:t>
            </w:r>
            <w:r w:rsidR="00BE4ECC" w:rsidRPr="007A4B91">
              <w:rPr>
                <w:spacing w:val="-2"/>
              </w:rPr>
              <w:t xml:space="preserve">ор </w:t>
            </w:r>
            <w:r w:rsidRPr="007A4B91">
              <w:rPr>
                <w:spacing w:val="-2"/>
              </w:rPr>
              <w:t>відділу служби державної охорони ПЗФ</w:t>
            </w:r>
            <w:r w:rsidR="00E41659" w:rsidRPr="007A4B91">
              <w:rPr>
                <w:spacing w:val="-2"/>
              </w:rPr>
              <w:t xml:space="preserve"> </w:t>
            </w:r>
            <w:r w:rsidRPr="007A4B91">
              <w:rPr>
                <w:spacing w:val="-2"/>
              </w:rPr>
              <w:t>Сумка польова – 15 шт., валянки – 15 пар</w:t>
            </w:r>
          </w:p>
        </w:tc>
      </w:tr>
      <w:tr w:rsidR="0094129D" w:rsidRPr="007A4B91" w:rsidTr="00E41659">
        <w:trPr>
          <w:jc w:val="center"/>
        </w:trPr>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30</w:t>
            </w:r>
          </w:p>
        </w:tc>
        <w:tc>
          <w:tcPr>
            <w:tcW w:w="0" w:type="auto"/>
            <w:vAlign w:val="center"/>
          </w:tcPr>
          <w:p w:rsidR="0094129D" w:rsidRPr="007A4B91" w:rsidRDefault="0094129D" w:rsidP="00BE4ECC">
            <w:pPr>
              <w:ind w:left="-57" w:right="-57" w:firstLine="0"/>
              <w:jc w:val="center"/>
              <w:rPr>
                <w:spacing w:val="-2"/>
              </w:rPr>
            </w:pPr>
            <w:r w:rsidRPr="007A4B91">
              <w:rPr>
                <w:spacing w:val="-2"/>
              </w:rPr>
              <w:t>45</w:t>
            </w:r>
          </w:p>
        </w:tc>
        <w:tc>
          <w:tcPr>
            <w:tcW w:w="0" w:type="auto"/>
            <w:vAlign w:val="center"/>
          </w:tcPr>
          <w:p w:rsidR="0094129D" w:rsidRPr="007A4B91" w:rsidRDefault="0094129D" w:rsidP="00BE4ECC">
            <w:pPr>
              <w:ind w:left="-57" w:right="-57" w:firstLine="0"/>
              <w:jc w:val="center"/>
              <w:rPr>
                <w:spacing w:val="-2"/>
              </w:rPr>
            </w:pPr>
            <w:r w:rsidRPr="007A4B91">
              <w:rPr>
                <w:spacing w:val="-2"/>
              </w:rPr>
              <w:t>30</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w:t>
            </w:r>
          </w:p>
        </w:tc>
        <w:tc>
          <w:tcPr>
            <w:tcW w:w="0" w:type="auto"/>
            <w:vAlign w:val="center"/>
          </w:tcPr>
          <w:p w:rsidR="0094129D" w:rsidRPr="007A4B91" w:rsidRDefault="0094129D" w:rsidP="00BE4ECC">
            <w:pPr>
              <w:ind w:left="-57" w:right="-57" w:firstLine="0"/>
              <w:jc w:val="center"/>
              <w:rPr>
                <w:spacing w:val="-2"/>
              </w:rPr>
            </w:pPr>
            <w:r w:rsidRPr="007A4B91">
              <w:rPr>
                <w:spacing w:val="-2"/>
              </w:rPr>
              <w:t>30</w:t>
            </w:r>
          </w:p>
        </w:tc>
        <w:tc>
          <w:tcPr>
            <w:tcW w:w="0" w:type="auto"/>
            <w:vAlign w:val="center"/>
          </w:tcPr>
          <w:p w:rsidR="0094129D" w:rsidRPr="007A4B91" w:rsidRDefault="0094129D" w:rsidP="00BE4ECC">
            <w:pPr>
              <w:ind w:left="-57" w:right="-57" w:firstLine="0"/>
              <w:jc w:val="center"/>
              <w:rPr>
                <w:spacing w:val="-2"/>
              </w:rPr>
            </w:pPr>
            <w:r w:rsidRPr="007A4B91">
              <w:rPr>
                <w:spacing w:val="-2"/>
              </w:rPr>
              <w:t>45</w:t>
            </w:r>
          </w:p>
        </w:tc>
        <w:tc>
          <w:tcPr>
            <w:tcW w:w="0" w:type="auto"/>
            <w:vAlign w:val="center"/>
          </w:tcPr>
          <w:p w:rsidR="0094129D" w:rsidRPr="007A4B91" w:rsidRDefault="0094129D" w:rsidP="00BE4ECC">
            <w:pPr>
              <w:ind w:left="-57" w:right="-57" w:firstLine="0"/>
              <w:jc w:val="center"/>
              <w:rPr>
                <w:spacing w:val="-2"/>
              </w:rPr>
            </w:pPr>
            <w:r w:rsidRPr="007A4B91">
              <w:rPr>
                <w:spacing w:val="-2"/>
              </w:rPr>
              <w:t>45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c>
          <w:tcPr>
            <w:tcW w:w="0" w:type="auto"/>
            <w:vAlign w:val="center"/>
          </w:tcPr>
          <w:p w:rsidR="0094129D" w:rsidRPr="007A4B91" w:rsidRDefault="0094129D" w:rsidP="00BE4ECC">
            <w:pPr>
              <w:ind w:left="-57" w:right="-57" w:firstLine="0"/>
              <w:jc w:val="center"/>
              <w:rPr>
                <w:spacing w:val="-2"/>
              </w:rPr>
            </w:pPr>
            <w:r w:rsidRPr="007A4B91">
              <w:rPr>
                <w:spacing w:val="-2"/>
              </w:rPr>
              <w:t>15</w:t>
            </w:r>
          </w:p>
        </w:tc>
      </w:tr>
      <w:tr w:rsidR="0094129D" w:rsidRPr="007A4B91" w:rsidTr="00E41659">
        <w:trPr>
          <w:jc w:val="center"/>
        </w:trPr>
        <w:tc>
          <w:tcPr>
            <w:tcW w:w="0" w:type="auto"/>
            <w:gridSpan w:val="30"/>
            <w:vAlign w:val="center"/>
          </w:tcPr>
          <w:p w:rsidR="0094129D" w:rsidRPr="007A4B91" w:rsidRDefault="0094129D" w:rsidP="00BE4ECC">
            <w:pPr>
              <w:ind w:left="-57" w:right="-57" w:firstLine="0"/>
              <w:jc w:val="center"/>
              <w:rPr>
                <w:b/>
                <w:spacing w:val="-2"/>
              </w:rPr>
            </w:pPr>
            <w:r w:rsidRPr="007A4B91">
              <w:rPr>
                <w:b/>
                <w:spacing w:val="-2"/>
              </w:rPr>
              <w:t>Загальна кількість по БЗ</w:t>
            </w:r>
          </w:p>
        </w:tc>
      </w:tr>
      <w:tr w:rsidR="0094129D" w:rsidRPr="007A4B91" w:rsidTr="00E41659">
        <w:trPr>
          <w:jc w:val="center"/>
        </w:trPr>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48</w:t>
            </w:r>
          </w:p>
        </w:tc>
        <w:tc>
          <w:tcPr>
            <w:tcW w:w="0" w:type="auto"/>
            <w:vAlign w:val="center"/>
          </w:tcPr>
          <w:p w:rsidR="0094129D" w:rsidRPr="007A4B91" w:rsidRDefault="0094129D" w:rsidP="00BE4ECC">
            <w:pPr>
              <w:ind w:left="-57" w:right="-57" w:firstLine="0"/>
              <w:jc w:val="center"/>
              <w:rPr>
                <w:b/>
                <w:spacing w:val="-2"/>
              </w:rPr>
            </w:pPr>
            <w:r w:rsidRPr="007A4B91">
              <w:rPr>
                <w:b/>
                <w:spacing w:val="-2"/>
              </w:rPr>
              <w:t>72</w:t>
            </w:r>
          </w:p>
        </w:tc>
        <w:tc>
          <w:tcPr>
            <w:tcW w:w="0" w:type="auto"/>
            <w:vAlign w:val="center"/>
          </w:tcPr>
          <w:p w:rsidR="0094129D" w:rsidRPr="007A4B91" w:rsidRDefault="0094129D" w:rsidP="00BE4ECC">
            <w:pPr>
              <w:ind w:left="-57" w:right="-57" w:firstLine="0"/>
              <w:jc w:val="center"/>
              <w:rPr>
                <w:b/>
                <w:spacing w:val="-2"/>
              </w:rPr>
            </w:pPr>
            <w:r w:rsidRPr="007A4B91">
              <w:rPr>
                <w:b/>
                <w:spacing w:val="-2"/>
              </w:rPr>
              <w:t>48</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5</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5</w:t>
            </w:r>
          </w:p>
        </w:tc>
        <w:tc>
          <w:tcPr>
            <w:tcW w:w="0" w:type="auto"/>
            <w:vAlign w:val="center"/>
          </w:tcPr>
          <w:p w:rsidR="0094129D" w:rsidRPr="007A4B91" w:rsidRDefault="0094129D" w:rsidP="00BE4ECC">
            <w:pPr>
              <w:ind w:left="-57" w:right="-57" w:firstLine="0"/>
              <w:jc w:val="center"/>
              <w:rPr>
                <w:b/>
                <w:spacing w:val="-2"/>
              </w:rPr>
            </w:pPr>
            <w:r w:rsidRPr="007A4B91">
              <w:rPr>
                <w:b/>
                <w:spacing w:val="-2"/>
              </w:rPr>
              <w:t>48</w:t>
            </w:r>
          </w:p>
        </w:tc>
        <w:tc>
          <w:tcPr>
            <w:tcW w:w="0" w:type="auto"/>
            <w:vAlign w:val="center"/>
          </w:tcPr>
          <w:p w:rsidR="0094129D" w:rsidRPr="007A4B91" w:rsidRDefault="0094129D" w:rsidP="00BE4ECC">
            <w:pPr>
              <w:ind w:left="-57" w:right="-57" w:firstLine="0"/>
              <w:jc w:val="center"/>
              <w:rPr>
                <w:b/>
                <w:spacing w:val="-2"/>
              </w:rPr>
            </w:pPr>
            <w:r w:rsidRPr="007A4B91">
              <w:rPr>
                <w:b/>
                <w:spacing w:val="-2"/>
              </w:rPr>
              <w:t>72</w:t>
            </w:r>
          </w:p>
        </w:tc>
        <w:tc>
          <w:tcPr>
            <w:tcW w:w="0" w:type="auto"/>
            <w:vAlign w:val="center"/>
          </w:tcPr>
          <w:p w:rsidR="0094129D" w:rsidRPr="007A4B91" w:rsidRDefault="0094129D" w:rsidP="00BE4ECC">
            <w:pPr>
              <w:ind w:left="-57" w:right="-57" w:firstLine="0"/>
              <w:jc w:val="center"/>
              <w:rPr>
                <w:b/>
                <w:spacing w:val="-2"/>
              </w:rPr>
            </w:pPr>
            <w:r w:rsidRPr="007A4B91">
              <w:rPr>
                <w:b/>
                <w:spacing w:val="-2"/>
              </w:rPr>
              <w:t>72</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c>
          <w:tcPr>
            <w:tcW w:w="0" w:type="auto"/>
            <w:vAlign w:val="center"/>
          </w:tcPr>
          <w:p w:rsidR="0094129D" w:rsidRPr="007A4B91" w:rsidRDefault="0094129D" w:rsidP="00BE4ECC">
            <w:pPr>
              <w:ind w:left="-57" w:right="-57" w:firstLine="0"/>
              <w:jc w:val="center"/>
              <w:rPr>
                <w:b/>
                <w:spacing w:val="-2"/>
              </w:rPr>
            </w:pPr>
            <w:r w:rsidRPr="007A4B91">
              <w:rPr>
                <w:b/>
                <w:spacing w:val="-2"/>
              </w:rPr>
              <w:t>24</w:t>
            </w:r>
          </w:p>
        </w:tc>
      </w:tr>
    </w:tbl>
    <w:p w:rsidR="00FC2CB5" w:rsidRPr="007A4B91" w:rsidRDefault="00FC2CB5" w:rsidP="00D7368D">
      <w:pPr>
        <w:ind w:firstLine="0"/>
        <w:rPr>
          <w:szCs w:val="24"/>
        </w:rPr>
      </w:pPr>
      <w:r w:rsidRPr="007A4B91">
        <w:rPr>
          <w:szCs w:val="24"/>
        </w:rPr>
        <w:t>Таблиц</w:t>
      </w:r>
      <w:r w:rsidR="00E41659" w:rsidRPr="007A4B91">
        <w:rPr>
          <w:szCs w:val="24"/>
        </w:rPr>
        <w:t xml:space="preserve">я </w:t>
      </w:r>
      <w:r w:rsidR="00A62FB6" w:rsidRPr="007A4B91">
        <w:rPr>
          <w:szCs w:val="24"/>
        </w:rPr>
        <w:t>61</w:t>
      </w:r>
      <w:r w:rsidR="005F5D50" w:rsidRPr="007A4B91">
        <w:rPr>
          <w:szCs w:val="24"/>
        </w:rPr>
        <w:t>.</w:t>
      </w:r>
      <w:r w:rsidRPr="007A4B91">
        <w:rPr>
          <w:szCs w:val="24"/>
        </w:rPr>
        <w:t xml:space="preserve"> Розрахунок потреби у спецодязі, спецвзутті та захисних пристроях для робітників, службовців, науковців БЗ відповідно до діючих норм</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440"/>
        <w:gridCol w:w="506"/>
        <w:gridCol w:w="790"/>
        <w:gridCol w:w="790"/>
        <w:gridCol w:w="506"/>
        <w:gridCol w:w="506"/>
        <w:gridCol w:w="506"/>
        <w:gridCol w:w="506"/>
        <w:gridCol w:w="790"/>
        <w:gridCol w:w="506"/>
        <w:gridCol w:w="506"/>
        <w:gridCol w:w="506"/>
        <w:gridCol w:w="2714"/>
      </w:tblGrid>
      <w:tr w:rsidR="00FC2CB5" w:rsidRPr="007A4B91" w:rsidTr="00D7368D">
        <w:trPr>
          <w:cantSplit/>
          <w:trHeight w:val="3432"/>
          <w:jc w:val="center"/>
        </w:trPr>
        <w:tc>
          <w:tcPr>
            <w:tcW w:w="5440" w:type="dxa"/>
            <w:vAlign w:val="center"/>
          </w:tcPr>
          <w:p w:rsidR="00FC2CB5" w:rsidRPr="007A4B91" w:rsidRDefault="00FC2CB5" w:rsidP="00E41659">
            <w:pPr>
              <w:ind w:left="-57" w:right="-57" w:firstLine="0"/>
              <w:jc w:val="center"/>
              <w:rPr>
                <w:szCs w:val="24"/>
              </w:rPr>
            </w:pPr>
            <w:r w:rsidRPr="007A4B91">
              <w:rPr>
                <w:szCs w:val="24"/>
              </w:rPr>
              <w:t>Підрозділ, найменування посади</w:t>
            </w:r>
          </w:p>
        </w:tc>
        <w:tc>
          <w:tcPr>
            <w:tcW w:w="506" w:type="dxa"/>
            <w:textDirection w:val="btLr"/>
            <w:vAlign w:val="center"/>
          </w:tcPr>
          <w:p w:rsidR="00FC2CB5" w:rsidRPr="007A4B91" w:rsidRDefault="00FC2CB5" w:rsidP="00E41659">
            <w:pPr>
              <w:ind w:firstLine="0"/>
              <w:jc w:val="left"/>
              <w:rPr>
                <w:szCs w:val="24"/>
              </w:rPr>
            </w:pPr>
            <w:r w:rsidRPr="007A4B91">
              <w:rPr>
                <w:szCs w:val="24"/>
              </w:rPr>
              <w:t>Кількість працівників</w:t>
            </w:r>
          </w:p>
        </w:tc>
        <w:tc>
          <w:tcPr>
            <w:tcW w:w="790" w:type="dxa"/>
            <w:textDirection w:val="btLr"/>
            <w:vAlign w:val="center"/>
          </w:tcPr>
          <w:p w:rsidR="00BE4ECC" w:rsidRPr="007A4B91" w:rsidRDefault="00FC2CB5" w:rsidP="00E41659">
            <w:pPr>
              <w:ind w:firstLine="0"/>
              <w:jc w:val="left"/>
              <w:rPr>
                <w:szCs w:val="24"/>
              </w:rPr>
            </w:pPr>
            <w:r w:rsidRPr="007A4B91">
              <w:rPr>
                <w:szCs w:val="24"/>
              </w:rPr>
              <w:t>Куртка бавовняна з</w:t>
            </w:r>
          </w:p>
          <w:p w:rsidR="00FC2CB5" w:rsidRPr="007A4B91" w:rsidRDefault="00FC2CB5" w:rsidP="00E41659">
            <w:pPr>
              <w:ind w:firstLine="0"/>
              <w:jc w:val="left"/>
              <w:rPr>
                <w:szCs w:val="24"/>
              </w:rPr>
            </w:pPr>
            <w:r w:rsidRPr="007A4B91">
              <w:rPr>
                <w:szCs w:val="24"/>
              </w:rPr>
              <w:t>утеплювальною прокладкою</w:t>
            </w:r>
          </w:p>
        </w:tc>
        <w:tc>
          <w:tcPr>
            <w:tcW w:w="790" w:type="dxa"/>
            <w:textDirection w:val="btLr"/>
            <w:vAlign w:val="center"/>
          </w:tcPr>
          <w:p w:rsidR="00BE4ECC" w:rsidRPr="007A4B91" w:rsidRDefault="00FC2CB5" w:rsidP="00E41659">
            <w:pPr>
              <w:ind w:firstLine="0"/>
              <w:jc w:val="left"/>
              <w:rPr>
                <w:szCs w:val="24"/>
              </w:rPr>
            </w:pPr>
            <w:r w:rsidRPr="007A4B91">
              <w:rPr>
                <w:szCs w:val="24"/>
              </w:rPr>
              <w:t>Штани бавовняні</w:t>
            </w:r>
          </w:p>
          <w:p w:rsidR="00FC2CB5" w:rsidRPr="007A4B91" w:rsidRDefault="00FC2CB5" w:rsidP="00E41659">
            <w:pPr>
              <w:ind w:firstLine="0"/>
              <w:jc w:val="left"/>
              <w:rPr>
                <w:szCs w:val="24"/>
              </w:rPr>
            </w:pPr>
            <w:r w:rsidRPr="007A4B91">
              <w:rPr>
                <w:szCs w:val="24"/>
              </w:rPr>
              <w:t>з утеплювальною прокладкою</w:t>
            </w:r>
          </w:p>
        </w:tc>
        <w:tc>
          <w:tcPr>
            <w:tcW w:w="506" w:type="dxa"/>
            <w:textDirection w:val="btLr"/>
            <w:vAlign w:val="center"/>
          </w:tcPr>
          <w:p w:rsidR="00FC2CB5" w:rsidRPr="007A4B91" w:rsidRDefault="00FC2CB5" w:rsidP="00E41659">
            <w:pPr>
              <w:ind w:firstLine="0"/>
              <w:jc w:val="left"/>
              <w:rPr>
                <w:szCs w:val="24"/>
              </w:rPr>
            </w:pPr>
            <w:r w:rsidRPr="007A4B91">
              <w:rPr>
                <w:szCs w:val="24"/>
              </w:rPr>
              <w:t>Костюм бавовняний</w:t>
            </w:r>
          </w:p>
        </w:tc>
        <w:tc>
          <w:tcPr>
            <w:tcW w:w="506" w:type="dxa"/>
            <w:textDirection w:val="btLr"/>
            <w:vAlign w:val="center"/>
          </w:tcPr>
          <w:p w:rsidR="00FC2CB5" w:rsidRPr="007A4B91" w:rsidRDefault="00FC2CB5" w:rsidP="00E41659">
            <w:pPr>
              <w:ind w:firstLine="0"/>
              <w:jc w:val="left"/>
              <w:rPr>
                <w:szCs w:val="24"/>
              </w:rPr>
            </w:pPr>
            <w:r w:rsidRPr="007A4B91">
              <w:rPr>
                <w:szCs w:val="24"/>
              </w:rPr>
              <w:t>Халат бавовняний</w:t>
            </w:r>
          </w:p>
        </w:tc>
        <w:tc>
          <w:tcPr>
            <w:tcW w:w="506" w:type="dxa"/>
            <w:textDirection w:val="btLr"/>
            <w:vAlign w:val="center"/>
          </w:tcPr>
          <w:p w:rsidR="00FC2CB5" w:rsidRPr="007A4B91" w:rsidRDefault="00FC2CB5" w:rsidP="00E41659">
            <w:pPr>
              <w:ind w:firstLine="0"/>
              <w:jc w:val="left"/>
              <w:rPr>
                <w:szCs w:val="24"/>
              </w:rPr>
            </w:pPr>
            <w:r w:rsidRPr="007A4B91">
              <w:rPr>
                <w:szCs w:val="24"/>
              </w:rPr>
              <w:t>Чоботи гумові</w:t>
            </w:r>
          </w:p>
        </w:tc>
        <w:tc>
          <w:tcPr>
            <w:tcW w:w="506" w:type="dxa"/>
            <w:textDirection w:val="btLr"/>
            <w:vAlign w:val="center"/>
          </w:tcPr>
          <w:p w:rsidR="00FC2CB5" w:rsidRPr="007A4B91" w:rsidRDefault="00FC2CB5" w:rsidP="00E41659">
            <w:pPr>
              <w:ind w:firstLine="0"/>
              <w:jc w:val="left"/>
              <w:rPr>
                <w:szCs w:val="24"/>
              </w:rPr>
            </w:pPr>
            <w:r w:rsidRPr="007A4B91">
              <w:rPr>
                <w:szCs w:val="24"/>
              </w:rPr>
              <w:t>Чоботи кирзові</w:t>
            </w:r>
          </w:p>
        </w:tc>
        <w:tc>
          <w:tcPr>
            <w:tcW w:w="790" w:type="dxa"/>
            <w:textDirection w:val="btLr"/>
            <w:vAlign w:val="center"/>
          </w:tcPr>
          <w:p w:rsidR="00BE4ECC" w:rsidRPr="007A4B91" w:rsidRDefault="00FC2CB5" w:rsidP="00E41659">
            <w:pPr>
              <w:ind w:firstLine="0"/>
              <w:jc w:val="left"/>
              <w:rPr>
                <w:szCs w:val="24"/>
              </w:rPr>
            </w:pPr>
            <w:r w:rsidRPr="007A4B91">
              <w:rPr>
                <w:szCs w:val="24"/>
              </w:rPr>
              <w:t>Плащ з водовідштовхувальним</w:t>
            </w:r>
          </w:p>
          <w:p w:rsidR="00FC2CB5" w:rsidRPr="007A4B91" w:rsidRDefault="00FC2CB5" w:rsidP="00E41659">
            <w:pPr>
              <w:ind w:firstLine="0"/>
              <w:jc w:val="left"/>
              <w:rPr>
                <w:szCs w:val="24"/>
              </w:rPr>
            </w:pPr>
            <w:r w:rsidRPr="007A4B91">
              <w:rPr>
                <w:szCs w:val="24"/>
              </w:rPr>
              <w:t>просоченням</w:t>
            </w:r>
          </w:p>
        </w:tc>
        <w:tc>
          <w:tcPr>
            <w:tcW w:w="506" w:type="dxa"/>
            <w:textDirection w:val="btLr"/>
            <w:vAlign w:val="center"/>
          </w:tcPr>
          <w:p w:rsidR="00FC2CB5" w:rsidRPr="007A4B91" w:rsidRDefault="00FC2CB5" w:rsidP="00E41659">
            <w:pPr>
              <w:ind w:firstLine="0"/>
              <w:jc w:val="left"/>
              <w:rPr>
                <w:szCs w:val="24"/>
              </w:rPr>
            </w:pPr>
            <w:r w:rsidRPr="007A4B91">
              <w:rPr>
                <w:szCs w:val="24"/>
              </w:rPr>
              <w:t>Безрукавка утеплена</w:t>
            </w:r>
          </w:p>
        </w:tc>
        <w:tc>
          <w:tcPr>
            <w:tcW w:w="506" w:type="dxa"/>
            <w:textDirection w:val="btLr"/>
            <w:vAlign w:val="center"/>
          </w:tcPr>
          <w:p w:rsidR="00FC2CB5" w:rsidRPr="007A4B91" w:rsidRDefault="00FC2CB5" w:rsidP="00E41659">
            <w:pPr>
              <w:ind w:firstLine="0"/>
              <w:jc w:val="left"/>
              <w:rPr>
                <w:szCs w:val="24"/>
              </w:rPr>
            </w:pPr>
            <w:r w:rsidRPr="007A4B91">
              <w:rPr>
                <w:szCs w:val="24"/>
              </w:rPr>
              <w:t>Фартух прогумований</w:t>
            </w:r>
          </w:p>
        </w:tc>
        <w:tc>
          <w:tcPr>
            <w:tcW w:w="506" w:type="dxa"/>
            <w:textDirection w:val="btLr"/>
            <w:vAlign w:val="center"/>
          </w:tcPr>
          <w:p w:rsidR="00FC2CB5" w:rsidRPr="007A4B91" w:rsidRDefault="00FC2CB5" w:rsidP="00E41659">
            <w:pPr>
              <w:ind w:firstLine="0"/>
              <w:jc w:val="left"/>
              <w:rPr>
                <w:szCs w:val="24"/>
              </w:rPr>
            </w:pPr>
            <w:r w:rsidRPr="007A4B91">
              <w:rPr>
                <w:szCs w:val="24"/>
              </w:rPr>
              <w:t>Нарукавники гумові</w:t>
            </w:r>
          </w:p>
        </w:tc>
        <w:tc>
          <w:tcPr>
            <w:tcW w:w="2714" w:type="dxa"/>
            <w:textDirection w:val="btLr"/>
            <w:vAlign w:val="center"/>
          </w:tcPr>
          <w:p w:rsidR="00FC2CB5" w:rsidRPr="007A4B91" w:rsidRDefault="00FC2CB5" w:rsidP="00E41659">
            <w:pPr>
              <w:ind w:firstLine="0"/>
              <w:jc w:val="left"/>
              <w:rPr>
                <w:szCs w:val="24"/>
              </w:rPr>
            </w:pPr>
            <w:r w:rsidRPr="007A4B91">
              <w:rPr>
                <w:szCs w:val="24"/>
              </w:rPr>
              <w:t>Захисні пристрої</w:t>
            </w:r>
          </w:p>
        </w:tc>
      </w:tr>
      <w:tr w:rsidR="00FC2CB5" w:rsidRPr="007A4B91" w:rsidTr="00D7368D">
        <w:trPr>
          <w:jc w:val="center"/>
        </w:trPr>
        <w:tc>
          <w:tcPr>
            <w:tcW w:w="5440" w:type="dxa"/>
          </w:tcPr>
          <w:p w:rsidR="00FC2CB5" w:rsidRPr="007A4B91" w:rsidRDefault="00FC2CB5" w:rsidP="00E41659">
            <w:pPr>
              <w:ind w:left="-57" w:right="-57" w:firstLine="0"/>
              <w:jc w:val="center"/>
              <w:rPr>
                <w:i/>
                <w:szCs w:val="24"/>
              </w:rPr>
            </w:pPr>
            <w:r w:rsidRPr="007A4B91">
              <w:rPr>
                <w:i/>
                <w:szCs w:val="24"/>
              </w:rPr>
              <w:t>1</w:t>
            </w:r>
          </w:p>
        </w:tc>
        <w:tc>
          <w:tcPr>
            <w:tcW w:w="506" w:type="dxa"/>
          </w:tcPr>
          <w:p w:rsidR="00FC2CB5" w:rsidRPr="007A4B91" w:rsidRDefault="00FC2CB5" w:rsidP="00E41659">
            <w:pPr>
              <w:ind w:left="-57" w:right="-57" w:firstLine="0"/>
              <w:jc w:val="center"/>
              <w:rPr>
                <w:i/>
                <w:szCs w:val="24"/>
              </w:rPr>
            </w:pPr>
            <w:r w:rsidRPr="007A4B91">
              <w:rPr>
                <w:i/>
                <w:szCs w:val="24"/>
              </w:rPr>
              <w:t>2</w:t>
            </w:r>
          </w:p>
        </w:tc>
        <w:tc>
          <w:tcPr>
            <w:tcW w:w="790" w:type="dxa"/>
          </w:tcPr>
          <w:p w:rsidR="00FC2CB5" w:rsidRPr="007A4B91" w:rsidRDefault="00FC2CB5" w:rsidP="00E41659">
            <w:pPr>
              <w:ind w:left="-57" w:right="-57" w:firstLine="0"/>
              <w:jc w:val="center"/>
              <w:rPr>
                <w:i/>
                <w:szCs w:val="24"/>
              </w:rPr>
            </w:pPr>
            <w:r w:rsidRPr="007A4B91">
              <w:rPr>
                <w:i/>
                <w:szCs w:val="24"/>
              </w:rPr>
              <w:t>3</w:t>
            </w:r>
          </w:p>
        </w:tc>
        <w:tc>
          <w:tcPr>
            <w:tcW w:w="790" w:type="dxa"/>
          </w:tcPr>
          <w:p w:rsidR="00FC2CB5" w:rsidRPr="007A4B91" w:rsidRDefault="00FC2CB5" w:rsidP="00E41659">
            <w:pPr>
              <w:ind w:left="-57" w:right="-57" w:firstLine="0"/>
              <w:jc w:val="center"/>
              <w:rPr>
                <w:i/>
                <w:szCs w:val="24"/>
              </w:rPr>
            </w:pPr>
            <w:r w:rsidRPr="007A4B91">
              <w:rPr>
                <w:i/>
                <w:szCs w:val="24"/>
              </w:rPr>
              <w:t>4</w:t>
            </w:r>
          </w:p>
        </w:tc>
        <w:tc>
          <w:tcPr>
            <w:tcW w:w="506" w:type="dxa"/>
          </w:tcPr>
          <w:p w:rsidR="00FC2CB5" w:rsidRPr="007A4B91" w:rsidRDefault="00FC2CB5" w:rsidP="00E41659">
            <w:pPr>
              <w:ind w:left="-57" w:right="-57" w:firstLine="0"/>
              <w:jc w:val="center"/>
              <w:rPr>
                <w:i/>
                <w:szCs w:val="24"/>
              </w:rPr>
            </w:pPr>
            <w:r w:rsidRPr="007A4B91">
              <w:rPr>
                <w:i/>
                <w:szCs w:val="24"/>
              </w:rPr>
              <w:t>5</w:t>
            </w:r>
          </w:p>
        </w:tc>
        <w:tc>
          <w:tcPr>
            <w:tcW w:w="506" w:type="dxa"/>
          </w:tcPr>
          <w:p w:rsidR="00FC2CB5" w:rsidRPr="007A4B91" w:rsidRDefault="00FC2CB5" w:rsidP="00E41659">
            <w:pPr>
              <w:ind w:left="-57" w:right="-57" w:firstLine="0"/>
              <w:jc w:val="center"/>
              <w:rPr>
                <w:i/>
                <w:szCs w:val="24"/>
              </w:rPr>
            </w:pPr>
            <w:r w:rsidRPr="007A4B91">
              <w:rPr>
                <w:i/>
                <w:szCs w:val="24"/>
              </w:rPr>
              <w:t>6</w:t>
            </w:r>
          </w:p>
        </w:tc>
        <w:tc>
          <w:tcPr>
            <w:tcW w:w="506" w:type="dxa"/>
          </w:tcPr>
          <w:p w:rsidR="00FC2CB5" w:rsidRPr="007A4B91" w:rsidRDefault="00FC2CB5" w:rsidP="00E41659">
            <w:pPr>
              <w:ind w:left="-57" w:right="-57" w:firstLine="0"/>
              <w:jc w:val="center"/>
              <w:rPr>
                <w:i/>
                <w:szCs w:val="24"/>
              </w:rPr>
            </w:pPr>
            <w:r w:rsidRPr="007A4B91">
              <w:rPr>
                <w:i/>
                <w:szCs w:val="24"/>
              </w:rPr>
              <w:t>7</w:t>
            </w:r>
          </w:p>
        </w:tc>
        <w:tc>
          <w:tcPr>
            <w:tcW w:w="506" w:type="dxa"/>
          </w:tcPr>
          <w:p w:rsidR="00FC2CB5" w:rsidRPr="007A4B91" w:rsidRDefault="00FC2CB5" w:rsidP="00E41659">
            <w:pPr>
              <w:ind w:left="-57" w:right="-57" w:firstLine="0"/>
              <w:jc w:val="center"/>
              <w:rPr>
                <w:i/>
                <w:szCs w:val="24"/>
              </w:rPr>
            </w:pPr>
            <w:r w:rsidRPr="007A4B91">
              <w:rPr>
                <w:i/>
                <w:szCs w:val="24"/>
              </w:rPr>
              <w:t>8</w:t>
            </w:r>
          </w:p>
        </w:tc>
        <w:tc>
          <w:tcPr>
            <w:tcW w:w="790" w:type="dxa"/>
          </w:tcPr>
          <w:p w:rsidR="00FC2CB5" w:rsidRPr="007A4B91" w:rsidRDefault="00FC2CB5" w:rsidP="00E41659">
            <w:pPr>
              <w:ind w:left="-57" w:right="-57" w:firstLine="0"/>
              <w:jc w:val="center"/>
              <w:rPr>
                <w:i/>
                <w:szCs w:val="24"/>
              </w:rPr>
            </w:pPr>
            <w:r w:rsidRPr="007A4B91">
              <w:rPr>
                <w:i/>
                <w:szCs w:val="24"/>
              </w:rPr>
              <w:t>9</w:t>
            </w:r>
          </w:p>
        </w:tc>
        <w:tc>
          <w:tcPr>
            <w:tcW w:w="506" w:type="dxa"/>
          </w:tcPr>
          <w:p w:rsidR="00FC2CB5" w:rsidRPr="007A4B91" w:rsidRDefault="00FC2CB5" w:rsidP="00E41659">
            <w:pPr>
              <w:ind w:left="-57" w:right="-57" w:firstLine="0"/>
              <w:jc w:val="center"/>
              <w:rPr>
                <w:i/>
                <w:szCs w:val="24"/>
              </w:rPr>
            </w:pPr>
            <w:r w:rsidRPr="007A4B91">
              <w:rPr>
                <w:i/>
                <w:szCs w:val="24"/>
              </w:rPr>
              <w:t>10</w:t>
            </w:r>
          </w:p>
        </w:tc>
        <w:tc>
          <w:tcPr>
            <w:tcW w:w="506" w:type="dxa"/>
          </w:tcPr>
          <w:p w:rsidR="00FC2CB5" w:rsidRPr="007A4B91" w:rsidRDefault="00FC2CB5" w:rsidP="00E41659">
            <w:pPr>
              <w:ind w:left="-57" w:right="-57" w:firstLine="0"/>
              <w:jc w:val="center"/>
              <w:rPr>
                <w:i/>
                <w:szCs w:val="24"/>
              </w:rPr>
            </w:pPr>
            <w:r w:rsidRPr="007A4B91">
              <w:rPr>
                <w:i/>
                <w:szCs w:val="24"/>
              </w:rPr>
              <w:t>11</w:t>
            </w:r>
          </w:p>
        </w:tc>
        <w:tc>
          <w:tcPr>
            <w:tcW w:w="506" w:type="dxa"/>
          </w:tcPr>
          <w:p w:rsidR="00FC2CB5" w:rsidRPr="007A4B91" w:rsidRDefault="00FC2CB5" w:rsidP="00E41659">
            <w:pPr>
              <w:ind w:left="-57" w:right="-57" w:firstLine="0"/>
              <w:jc w:val="center"/>
              <w:rPr>
                <w:i/>
                <w:szCs w:val="24"/>
              </w:rPr>
            </w:pPr>
            <w:r w:rsidRPr="007A4B91">
              <w:rPr>
                <w:i/>
                <w:szCs w:val="24"/>
              </w:rPr>
              <w:t>12</w:t>
            </w:r>
          </w:p>
        </w:tc>
        <w:tc>
          <w:tcPr>
            <w:tcW w:w="2714" w:type="dxa"/>
          </w:tcPr>
          <w:p w:rsidR="00FC2CB5" w:rsidRPr="007A4B91" w:rsidRDefault="00FC2CB5" w:rsidP="00E41659">
            <w:pPr>
              <w:ind w:left="-57" w:right="-57" w:firstLine="0"/>
              <w:jc w:val="center"/>
              <w:rPr>
                <w:i/>
                <w:szCs w:val="24"/>
              </w:rPr>
            </w:pPr>
            <w:r w:rsidRPr="007A4B91">
              <w:rPr>
                <w:i/>
                <w:szCs w:val="24"/>
              </w:rPr>
              <w:t>13</w:t>
            </w:r>
          </w:p>
        </w:tc>
      </w:tr>
      <w:tr w:rsidR="00FC2CB5" w:rsidRPr="007A4B91" w:rsidTr="00D7368D">
        <w:trPr>
          <w:trHeight w:val="20"/>
          <w:jc w:val="center"/>
        </w:trPr>
        <w:tc>
          <w:tcPr>
            <w:tcW w:w="14572" w:type="dxa"/>
            <w:gridSpan w:val="13"/>
          </w:tcPr>
          <w:p w:rsidR="00FC2CB5" w:rsidRPr="007A4B91" w:rsidRDefault="00FC2CB5" w:rsidP="00E41659">
            <w:pPr>
              <w:ind w:left="-57" w:right="-57" w:firstLine="0"/>
              <w:jc w:val="left"/>
              <w:rPr>
                <w:szCs w:val="24"/>
              </w:rPr>
            </w:pPr>
            <w:r w:rsidRPr="007A4B91">
              <w:rPr>
                <w:szCs w:val="24"/>
              </w:rPr>
              <w:t>Механізована бригада</w:t>
            </w:r>
          </w:p>
        </w:tc>
      </w:tr>
      <w:tr w:rsidR="00FC2CB5" w:rsidRPr="007A4B91" w:rsidTr="00D7368D">
        <w:trPr>
          <w:trHeight w:val="20"/>
          <w:jc w:val="center"/>
        </w:trPr>
        <w:tc>
          <w:tcPr>
            <w:tcW w:w="5440" w:type="dxa"/>
            <w:vAlign w:val="center"/>
          </w:tcPr>
          <w:p w:rsidR="00FC2CB5" w:rsidRPr="007A4B91" w:rsidRDefault="00FC2CB5" w:rsidP="00E41659">
            <w:pPr>
              <w:ind w:left="-57" w:right="-57" w:firstLine="0"/>
              <w:jc w:val="left"/>
              <w:rPr>
                <w:szCs w:val="24"/>
              </w:rPr>
            </w:pPr>
            <w:r w:rsidRPr="007A4B91">
              <w:rPr>
                <w:szCs w:val="24"/>
              </w:rPr>
              <w:t>1. Водій</w:t>
            </w:r>
          </w:p>
        </w:tc>
        <w:tc>
          <w:tcPr>
            <w:tcW w:w="506" w:type="dxa"/>
          </w:tcPr>
          <w:p w:rsidR="00FC2CB5" w:rsidRPr="007A4B91" w:rsidRDefault="00FC2CB5" w:rsidP="00E41659">
            <w:pPr>
              <w:ind w:left="-57" w:right="-57" w:firstLine="0"/>
              <w:jc w:val="center"/>
              <w:rPr>
                <w:szCs w:val="24"/>
              </w:rPr>
            </w:pPr>
            <w:r w:rsidRPr="007A4B91">
              <w:rPr>
                <w:szCs w:val="24"/>
              </w:rPr>
              <w:t>7</w:t>
            </w:r>
          </w:p>
        </w:tc>
        <w:tc>
          <w:tcPr>
            <w:tcW w:w="790" w:type="dxa"/>
          </w:tcPr>
          <w:p w:rsidR="00FC2CB5" w:rsidRPr="007A4B91" w:rsidRDefault="00FC2CB5" w:rsidP="00E41659">
            <w:pPr>
              <w:ind w:left="-57" w:right="-57" w:firstLine="0"/>
              <w:jc w:val="center"/>
              <w:rPr>
                <w:szCs w:val="24"/>
              </w:rPr>
            </w:pPr>
            <w:r w:rsidRPr="007A4B91">
              <w:rPr>
                <w:szCs w:val="24"/>
              </w:rPr>
              <w:t>7</w:t>
            </w:r>
          </w:p>
        </w:tc>
        <w:tc>
          <w:tcPr>
            <w:tcW w:w="790" w:type="dxa"/>
          </w:tcPr>
          <w:p w:rsidR="00FC2CB5" w:rsidRPr="007A4B91" w:rsidRDefault="00FC2CB5" w:rsidP="00E41659">
            <w:pPr>
              <w:ind w:left="-57" w:right="-57" w:firstLine="0"/>
              <w:jc w:val="center"/>
              <w:rPr>
                <w:szCs w:val="24"/>
              </w:rPr>
            </w:pPr>
            <w:r w:rsidRPr="007A4B91">
              <w:rPr>
                <w:szCs w:val="24"/>
              </w:rPr>
              <w:t>7</w:t>
            </w:r>
          </w:p>
        </w:tc>
        <w:tc>
          <w:tcPr>
            <w:tcW w:w="506" w:type="dxa"/>
          </w:tcPr>
          <w:p w:rsidR="00FC2CB5" w:rsidRPr="007A4B91" w:rsidRDefault="00FC2CB5" w:rsidP="00E41659">
            <w:pPr>
              <w:ind w:left="-57" w:right="-57" w:firstLine="0"/>
              <w:jc w:val="center"/>
              <w:rPr>
                <w:szCs w:val="24"/>
              </w:rPr>
            </w:pPr>
            <w:r w:rsidRPr="007A4B91">
              <w:rPr>
                <w:szCs w:val="24"/>
              </w:rPr>
              <w:t>7</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7</w:t>
            </w:r>
          </w:p>
        </w:tc>
        <w:tc>
          <w:tcPr>
            <w:tcW w:w="506" w:type="dxa"/>
          </w:tcPr>
          <w:p w:rsidR="00FC2CB5" w:rsidRPr="007A4B91" w:rsidRDefault="00FC2CB5" w:rsidP="00E41659">
            <w:pPr>
              <w:ind w:left="-57" w:right="-57" w:firstLine="0"/>
              <w:jc w:val="center"/>
              <w:rPr>
                <w:szCs w:val="24"/>
              </w:rPr>
            </w:pPr>
            <w:r w:rsidRPr="007A4B91">
              <w:rPr>
                <w:szCs w:val="24"/>
              </w:rPr>
              <w:t>-</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2714" w:type="dxa"/>
          </w:tcPr>
          <w:p w:rsidR="00FC2CB5" w:rsidRPr="007A4B91" w:rsidRDefault="00FC2CB5" w:rsidP="00E41659">
            <w:pPr>
              <w:ind w:left="-57" w:right="-57" w:firstLine="0"/>
              <w:jc w:val="center"/>
              <w:rPr>
                <w:szCs w:val="24"/>
              </w:rPr>
            </w:pPr>
          </w:p>
        </w:tc>
      </w:tr>
      <w:tr w:rsidR="00FC2CB5" w:rsidRPr="007A4B91" w:rsidTr="00D7368D">
        <w:trPr>
          <w:trHeight w:val="20"/>
          <w:jc w:val="center"/>
        </w:trPr>
        <w:tc>
          <w:tcPr>
            <w:tcW w:w="5440" w:type="dxa"/>
            <w:vAlign w:val="center"/>
          </w:tcPr>
          <w:p w:rsidR="00FC2CB5" w:rsidRPr="007A4B91" w:rsidRDefault="00FC2CB5" w:rsidP="00E41659">
            <w:pPr>
              <w:ind w:left="-57" w:right="-57" w:firstLine="0"/>
              <w:jc w:val="left"/>
              <w:rPr>
                <w:szCs w:val="24"/>
              </w:rPr>
            </w:pPr>
            <w:r w:rsidRPr="007A4B91">
              <w:rPr>
                <w:szCs w:val="24"/>
              </w:rPr>
              <w:t>2. Тракторист</w:t>
            </w:r>
          </w:p>
        </w:tc>
        <w:tc>
          <w:tcPr>
            <w:tcW w:w="506" w:type="dxa"/>
          </w:tcPr>
          <w:p w:rsidR="00FC2CB5" w:rsidRPr="007A4B91" w:rsidRDefault="00FC2CB5" w:rsidP="00E41659">
            <w:pPr>
              <w:ind w:left="-57" w:right="-57" w:firstLine="0"/>
              <w:jc w:val="center"/>
              <w:rPr>
                <w:szCs w:val="24"/>
              </w:rPr>
            </w:pPr>
            <w:r w:rsidRPr="007A4B91">
              <w:rPr>
                <w:szCs w:val="24"/>
              </w:rPr>
              <w:t>11</w:t>
            </w:r>
          </w:p>
        </w:tc>
        <w:tc>
          <w:tcPr>
            <w:tcW w:w="790" w:type="dxa"/>
          </w:tcPr>
          <w:p w:rsidR="00FC2CB5" w:rsidRPr="007A4B91" w:rsidRDefault="00FC2CB5" w:rsidP="00E41659">
            <w:pPr>
              <w:ind w:left="-57" w:right="-57" w:firstLine="0"/>
              <w:jc w:val="center"/>
              <w:rPr>
                <w:szCs w:val="24"/>
              </w:rPr>
            </w:pPr>
            <w:r w:rsidRPr="007A4B91">
              <w:rPr>
                <w:szCs w:val="24"/>
              </w:rPr>
              <w:t>11</w:t>
            </w:r>
          </w:p>
        </w:tc>
        <w:tc>
          <w:tcPr>
            <w:tcW w:w="790" w:type="dxa"/>
          </w:tcPr>
          <w:p w:rsidR="00FC2CB5" w:rsidRPr="007A4B91" w:rsidRDefault="00FC2CB5" w:rsidP="00E41659">
            <w:pPr>
              <w:ind w:left="-57" w:right="-57" w:firstLine="0"/>
              <w:jc w:val="center"/>
              <w:rPr>
                <w:szCs w:val="24"/>
              </w:rPr>
            </w:pPr>
            <w:r w:rsidRPr="007A4B91">
              <w:rPr>
                <w:szCs w:val="24"/>
              </w:rPr>
              <w:t>11</w:t>
            </w:r>
          </w:p>
        </w:tc>
        <w:tc>
          <w:tcPr>
            <w:tcW w:w="506" w:type="dxa"/>
          </w:tcPr>
          <w:p w:rsidR="00FC2CB5" w:rsidRPr="007A4B91" w:rsidRDefault="00FC2CB5" w:rsidP="00E41659">
            <w:pPr>
              <w:ind w:left="-57" w:right="-57" w:firstLine="0"/>
              <w:jc w:val="center"/>
              <w:rPr>
                <w:szCs w:val="24"/>
              </w:rPr>
            </w:pPr>
            <w:r w:rsidRPr="007A4B91">
              <w:rPr>
                <w:szCs w:val="24"/>
              </w:rPr>
              <w:t>11</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11</w:t>
            </w:r>
          </w:p>
        </w:tc>
        <w:tc>
          <w:tcPr>
            <w:tcW w:w="506" w:type="dxa"/>
          </w:tcPr>
          <w:p w:rsidR="00FC2CB5" w:rsidRPr="007A4B91" w:rsidRDefault="00FC2CB5" w:rsidP="00E41659">
            <w:pPr>
              <w:ind w:left="-57" w:right="-57" w:firstLine="0"/>
              <w:jc w:val="center"/>
              <w:rPr>
                <w:szCs w:val="24"/>
              </w:rPr>
            </w:pPr>
            <w:r w:rsidRPr="007A4B91">
              <w:rPr>
                <w:szCs w:val="24"/>
              </w:rPr>
              <w:t>-</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2714" w:type="dxa"/>
          </w:tcPr>
          <w:p w:rsidR="00FC2CB5" w:rsidRPr="007A4B91" w:rsidRDefault="00FC2CB5" w:rsidP="00E41659">
            <w:pPr>
              <w:ind w:left="-57" w:right="-57" w:firstLine="0"/>
              <w:jc w:val="center"/>
              <w:rPr>
                <w:szCs w:val="24"/>
              </w:rPr>
            </w:pPr>
          </w:p>
        </w:tc>
      </w:tr>
      <w:tr w:rsidR="00FC2CB5" w:rsidRPr="007A4B91" w:rsidTr="00D7368D">
        <w:trPr>
          <w:trHeight w:val="20"/>
          <w:jc w:val="center"/>
        </w:trPr>
        <w:tc>
          <w:tcPr>
            <w:tcW w:w="5440" w:type="dxa"/>
            <w:vAlign w:val="center"/>
          </w:tcPr>
          <w:p w:rsidR="00FC2CB5" w:rsidRPr="007A4B91" w:rsidRDefault="00FC2CB5" w:rsidP="00E41659">
            <w:pPr>
              <w:ind w:left="-57" w:right="-57" w:firstLine="0"/>
              <w:jc w:val="left"/>
              <w:rPr>
                <w:szCs w:val="24"/>
              </w:rPr>
            </w:pPr>
            <w:r w:rsidRPr="007A4B91">
              <w:rPr>
                <w:szCs w:val="24"/>
              </w:rPr>
              <w:t>3. Роздавальник нафтопродуктів</w:t>
            </w:r>
          </w:p>
        </w:tc>
        <w:tc>
          <w:tcPr>
            <w:tcW w:w="506" w:type="dxa"/>
          </w:tcPr>
          <w:p w:rsidR="00FC2CB5" w:rsidRPr="007A4B91" w:rsidRDefault="00FC2CB5" w:rsidP="00E41659">
            <w:pPr>
              <w:ind w:left="-57" w:right="-57" w:firstLine="0"/>
              <w:jc w:val="center"/>
              <w:rPr>
                <w:szCs w:val="24"/>
              </w:rPr>
            </w:pPr>
            <w:r w:rsidRPr="007A4B91">
              <w:rPr>
                <w:szCs w:val="24"/>
              </w:rPr>
              <w:t>1</w:t>
            </w:r>
          </w:p>
        </w:tc>
        <w:tc>
          <w:tcPr>
            <w:tcW w:w="790" w:type="dxa"/>
          </w:tcPr>
          <w:p w:rsidR="00FC2CB5" w:rsidRPr="007A4B91" w:rsidRDefault="00FC2CB5" w:rsidP="00E41659">
            <w:pPr>
              <w:ind w:left="-57" w:right="-57" w:firstLine="0"/>
              <w:jc w:val="center"/>
              <w:rPr>
                <w:szCs w:val="24"/>
              </w:rPr>
            </w:pPr>
            <w:r w:rsidRPr="007A4B91">
              <w:rPr>
                <w:szCs w:val="24"/>
              </w:rPr>
              <w:t>1</w:t>
            </w:r>
          </w:p>
        </w:tc>
        <w:tc>
          <w:tcPr>
            <w:tcW w:w="790"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1</w:t>
            </w:r>
          </w:p>
        </w:tc>
        <w:tc>
          <w:tcPr>
            <w:tcW w:w="2714" w:type="dxa"/>
          </w:tcPr>
          <w:p w:rsidR="00FC2CB5" w:rsidRPr="007A4B91" w:rsidRDefault="00FC2CB5" w:rsidP="00E41659">
            <w:pPr>
              <w:ind w:left="-57" w:right="-57" w:firstLine="0"/>
              <w:jc w:val="center"/>
              <w:rPr>
                <w:szCs w:val="24"/>
              </w:rPr>
            </w:pPr>
          </w:p>
        </w:tc>
      </w:tr>
      <w:tr w:rsidR="00FC2CB5" w:rsidRPr="007A4B91" w:rsidTr="00D7368D">
        <w:trPr>
          <w:trHeight w:val="20"/>
          <w:jc w:val="center"/>
        </w:trPr>
        <w:tc>
          <w:tcPr>
            <w:tcW w:w="5440" w:type="dxa"/>
            <w:vAlign w:val="center"/>
          </w:tcPr>
          <w:p w:rsidR="00FC2CB5" w:rsidRPr="007A4B91" w:rsidRDefault="00FC2CB5" w:rsidP="00E41659">
            <w:pPr>
              <w:ind w:left="-57" w:right="-57" w:firstLine="0"/>
              <w:jc w:val="left"/>
              <w:rPr>
                <w:szCs w:val="24"/>
              </w:rPr>
            </w:pPr>
            <w:r w:rsidRPr="007A4B91">
              <w:rPr>
                <w:szCs w:val="24"/>
              </w:rPr>
              <w:t>4. Охоронник</w:t>
            </w:r>
          </w:p>
        </w:tc>
        <w:tc>
          <w:tcPr>
            <w:tcW w:w="506" w:type="dxa"/>
          </w:tcPr>
          <w:p w:rsidR="00FC2CB5" w:rsidRPr="007A4B91" w:rsidRDefault="00FC2CB5" w:rsidP="00E41659">
            <w:pPr>
              <w:ind w:left="-57" w:right="-57" w:firstLine="0"/>
              <w:jc w:val="center"/>
              <w:rPr>
                <w:szCs w:val="24"/>
              </w:rPr>
            </w:pPr>
            <w:r w:rsidRPr="007A4B91">
              <w:rPr>
                <w:szCs w:val="24"/>
              </w:rPr>
              <w:t>19</w:t>
            </w:r>
          </w:p>
        </w:tc>
        <w:tc>
          <w:tcPr>
            <w:tcW w:w="790" w:type="dxa"/>
          </w:tcPr>
          <w:p w:rsidR="00FC2CB5" w:rsidRPr="007A4B91" w:rsidRDefault="00FC2CB5" w:rsidP="00E41659">
            <w:pPr>
              <w:ind w:left="-57" w:right="-57" w:firstLine="0"/>
              <w:jc w:val="center"/>
              <w:rPr>
                <w:szCs w:val="24"/>
              </w:rPr>
            </w:pPr>
            <w:r w:rsidRPr="007A4B91">
              <w:rPr>
                <w:szCs w:val="24"/>
              </w:rPr>
              <w:t>-</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790" w:type="dxa"/>
          </w:tcPr>
          <w:p w:rsidR="00FC2CB5" w:rsidRPr="007A4B91" w:rsidRDefault="00FC2CB5" w:rsidP="00E41659">
            <w:pPr>
              <w:ind w:left="-57" w:right="-57" w:firstLine="0"/>
              <w:jc w:val="center"/>
              <w:rPr>
                <w:szCs w:val="24"/>
              </w:rPr>
            </w:pPr>
            <w:r w:rsidRPr="007A4B91">
              <w:rPr>
                <w:szCs w:val="24"/>
              </w:rPr>
              <w:t>19</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2714" w:type="dxa"/>
          </w:tcPr>
          <w:p w:rsidR="00FC2CB5" w:rsidRPr="007A4B91" w:rsidRDefault="00FC2CB5" w:rsidP="00E41659">
            <w:pPr>
              <w:ind w:left="-57" w:right="-57" w:firstLine="0"/>
              <w:jc w:val="center"/>
              <w:rPr>
                <w:szCs w:val="24"/>
              </w:rPr>
            </w:pPr>
          </w:p>
        </w:tc>
      </w:tr>
      <w:tr w:rsidR="00FC2CB5" w:rsidRPr="007A4B91" w:rsidTr="00D7368D">
        <w:trPr>
          <w:trHeight w:val="20"/>
          <w:jc w:val="center"/>
        </w:trPr>
        <w:tc>
          <w:tcPr>
            <w:tcW w:w="5440" w:type="dxa"/>
            <w:vAlign w:val="center"/>
          </w:tcPr>
          <w:p w:rsidR="00FC2CB5" w:rsidRPr="007A4B91" w:rsidRDefault="00FC2CB5" w:rsidP="00E41659">
            <w:pPr>
              <w:ind w:left="-57" w:right="-57" w:firstLine="0"/>
              <w:jc w:val="left"/>
              <w:rPr>
                <w:szCs w:val="24"/>
              </w:rPr>
            </w:pPr>
            <w:r w:rsidRPr="007A4B91">
              <w:rPr>
                <w:szCs w:val="24"/>
              </w:rPr>
              <w:t>5. Слюсар з ремонту автотракторної техніки</w:t>
            </w:r>
          </w:p>
        </w:tc>
        <w:tc>
          <w:tcPr>
            <w:tcW w:w="506" w:type="dxa"/>
          </w:tcPr>
          <w:p w:rsidR="00FC2CB5" w:rsidRPr="007A4B91" w:rsidRDefault="00FC2CB5" w:rsidP="00E41659">
            <w:pPr>
              <w:ind w:left="-57" w:right="-57" w:firstLine="0"/>
              <w:jc w:val="center"/>
              <w:rPr>
                <w:szCs w:val="24"/>
              </w:rPr>
            </w:pPr>
            <w:r w:rsidRPr="007A4B91">
              <w:rPr>
                <w:szCs w:val="24"/>
              </w:rPr>
              <w:t>1</w:t>
            </w:r>
          </w:p>
        </w:tc>
        <w:tc>
          <w:tcPr>
            <w:tcW w:w="790" w:type="dxa"/>
          </w:tcPr>
          <w:p w:rsidR="00FC2CB5" w:rsidRPr="007A4B91" w:rsidRDefault="00FC2CB5" w:rsidP="00E41659">
            <w:pPr>
              <w:ind w:left="-57" w:right="-57" w:firstLine="0"/>
              <w:jc w:val="center"/>
              <w:rPr>
                <w:szCs w:val="24"/>
              </w:rPr>
            </w:pPr>
            <w:r w:rsidRPr="007A4B91">
              <w:rPr>
                <w:szCs w:val="24"/>
              </w:rPr>
              <w:t>1</w:t>
            </w:r>
          </w:p>
        </w:tc>
        <w:tc>
          <w:tcPr>
            <w:tcW w:w="790"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w:t>
            </w:r>
          </w:p>
        </w:tc>
        <w:tc>
          <w:tcPr>
            <w:tcW w:w="2714" w:type="dxa"/>
          </w:tcPr>
          <w:p w:rsidR="00FC2CB5" w:rsidRPr="007A4B91" w:rsidRDefault="00FC2CB5" w:rsidP="00E41659">
            <w:pPr>
              <w:ind w:left="-57" w:right="-57" w:firstLine="0"/>
              <w:jc w:val="center"/>
              <w:rPr>
                <w:szCs w:val="24"/>
              </w:rPr>
            </w:pPr>
          </w:p>
        </w:tc>
      </w:tr>
      <w:tr w:rsidR="00FC2CB5" w:rsidRPr="007A4B91" w:rsidTr="00D7368D">
        <w:trPr>
          <w:trHeight w:val="20"/>
          <w:jc w:val="center"/>
        </w:trPr>
        <w:tc>
          <w:tcPr>
            <w:tcW w:w="5440" w:type="dxa"/>
            <w:vAlign w:val="center"/>
          </w:tcPr>
          <w:p w:rsidR="00FC2CB5" w:rsidRPr="007A4B91" w:rsidRDefault="00FC2CB5" w:rsidP="00E41659">
            <w:pPr>
              <w:ind w:left="-57" w:right="-57" w:firstLine="0"/>
              <w:jc w:val="left"/>
              <w:rPr>
                <w:szCs w:val="24"/>
              </w:rPr>
            </w:pPr>
            <w:r w:rsidRPr="007A4B91">
              <w:rPr>
                <w:szCs w:val="24"/>
              </w:rPr>
              <w:t>6. Електрослюсар</w:t>
            </w:r>
          </w:p>
        </w:tc>
        <w:tc>
          <w:tcPr>
            <w:tcW w:w="506" w:type="dxa"/>
          </w:tcPr>
          <w:p w:rsidR="00FC2CB5" w:rsidRPr="007A4B91" w:rsidRDefault="00FC2CB5" w:rsidP="00E41659">
            <w:pPr>
              <w:ind w:left="-57" w:right="-57" w:firstLine="0"/>
              <w:jc w:val="center"/>
              <w:rPr>
                <w:szCs w:val="24"/>
              </w:rPr>
            </w:pPr>
            <w:r w:rsidRPr="007A4B91">
              <w:rPr>
                <w:szCs w:val="24"/>
              </w:rPr>
              <w:t>3</w:t>
            </w:r>
          </w:p>
        </w:tc>
        <w:tc>
          <w:tcPr>
            <w:tcW w:w="790" w:type="dxa"/>
          </w:tcPr>
          <w:p w:rsidR="00FC2CB5" w:rsidRPr="007A4B91" w:rsidRDefault="00FC2CB5" w:rsidP="00E41659">
            <w:pPr>
              <w:ind w:left="-57" w:right="-57" w:firstLine="0"/>
              <w:jc w:val="center"/>
              <w:rPr>
                <w:szCs w:val="24"/>
              </w:rPr>
            </w:pPr>
            <w:r w:rsidRPr="007A4B91">
              <w:rPr>
                <w:szCs w:val="24"/>
              </w:rPr>
              <w:t>3</w:t>
            </w:r>
          </w:p>
        </w:tc>
        <w:tc>
          <w:tcPr>
            <w:tcW w:w="790" w:type="dxa"/>
          </w:tcPr>
          <w:p w:rsidR="00FC2CB5" w:rsidRPr="007A4B91" w:rsidRDefault="00FC2CB5" w:rsidP="00E41659">
            <w:pPr>
              <w:ind w:left="-57" w:right="-57" w:firstLine="0"/>
              <w:jc w:val="center"/>
              <w:rPr>
                <w:szCs w:val="24"/>
              </w:rPr>
            </w:pPr>
            <w:r w:rsidRPr="007A4B91">
              <w:rPr>
                <w:szCs w:val="24"/>
              </w:rPr>
              <w:t>3</w:t>
            </w:r>
          </w:p>
        </w:tc>
        <w:tc>
          <w:tcPr>
            <w:tcW w:w="506" w:type="dxa"/>
          </w:tcPr>
          <w:p w:rsidR="00FC2CB5" w:rsidRPr="007A4B91" w:rsidRDefault="00FC2CB5" w:rsidP="00E41659">
            <w:pPr>
              <w:ind w:left="-57" w:right="-57" w:firstLine="0"/>
              <w:jc w:val="center"/>
              <w:rPr>
                <w:szCs w:val="24"/>
              </w:rPr>
            </w:pPr>
            <w:r w:rsidRPr="007A4B91">
              <w:rPr>
                <w:szCs w:val="24"/>
              </w:rPr>
              <w:t>3</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2714" w:type="dxa"/>
          </w:tcPr>
          <w:p w:rsidR="00FC2CB5" w:rsidRPr="007A4B91" w:rsidRDefault="00FC2CB5" w:rsidP="00E41659">
            <w:pPr>
              <w:ind w:left="-57" w:right="-57" w:firstLine="0"/>
              <w:jc w:val="center"/>
              <w:rPr>
                <w:szCs w:val="24"/>
              </w:rPr>
            </w:pPr>
          </w:p>
        </w:tc>
      </w:tr>
      <w:tr w:rsidR="00FC2CB5" w:rsidRPr="007A4B91" w:rsidTr="00D7368D">
        <w:trPr>
          <w:trHeight w:val="20"/>
          <w:jc w:val="center"/>
        </w:trPr>
        <w:tc>
          <w:tcPr>
            <w:tcW w:w="5440" w:type="dxa"/>
            <w:vAlign w:val="center"/>
          </w:tcPr>
          <w:p w:rsidR="00FC2CB5" w:rsidRPr="007A4B91" w:rsidRDefault="00FC2CB5" w:rsidP="00E41659">
            <w:pPr>
              <w:ind w:left="-57" w:right="-57" w:firstLine="0"/>
              <w:jc w:val="left"/>
              <w:rPr>
                <w:szCs w:val="24"/>
              </w:rPr>
            </w:pPr>
            <w:r w:rsidRPr="007A4B91">
              <w:rPr>
                <w:szCs w:val="24"/>
              </w:rPr>
              <w:t>7. Підсобний робітник</w:t>
            </w:r>
          </w:p>
        </w:tc>
        <w:tc>
          <w:tcPr>
            <w:tcW w:w="506" w:type="dxa"/>
          </w:tcPr>
          <w:p w:rsidR="00FC2CB5" w:rsidRPr="007A4B91" w:rsidRDefault="00FC2CB5" w:rsidP="00E41659">
            <w:pPr>
              <w:ind w:left="-57" w:right="-57" w:firstLine="0"/>
              <w:jc w:val="center"/>
              <w:rPr>
                <w:szCs w:val="24"/>
              </w:rPr>
            </w:pPr>
            <w:r w:rsidRPr="007A4B91">
              <w:rPr>
                <w:szCs w:val="24"/>
              </w:rPr>
              <w:t>5</w:t>
            </w:r>
          </w:p>
        </w:tc>
        <w:tc>
          <w:tcPr>
            <w:tcW w:w="790" w:type="dxa"/>
          </w:tcPr>
          <w:p w:rsidR="00FC2CB5" w:rsidRPr="007A4B91" w:rsidRDefault="00FC2CB5" w:rsidP="00E41659">
            <w:pPr>
              <w:ind w:left="-57" w:right="-57" w:firstLine="0"/>
              <w:jc w:val="center"/>
              <w:rPr>
                <w:szCs w:val="24"/>
              </w:rPr>
            </w:pPr>
            <w:r w:rsidRPr="007A4B91">
              <w:rPr>
                <w:szCs w:val="24"/>
              </w:rPr>
              <w:t>5</w:t>
            </w:r>
          </w:p>
        </w:tc>
        <w:tc>
          <w:tcPr>
            <w:tcW w:w="790" w:type="dxa"/>
          </w:tcPr>
          <w:p w:rsidR="00FC2CB5" w:rsidRPr="007A4B91" w:rsidRDefault="00FC2CB5" w:rsidP="00E41659">
            <w:pPr>
              <w:ind w:left="-57" w:right="-57" w:firstLine="0"/>
              <w:jc w:val="center"/>
              <w:rPr>
                <w:szCs w:val="24"/>
              </w:rPr>
            </w:pPr>
            <w:r w:rsidRPr="007A4B91">
              <w:rPr>
                <w:szCs w:val="24"/>
              </w:rPr>
              <w:t>5</w:t>
            </w:r>
          </w:p>
        </w:tc>
        <w:tc>
          <w:tcPr>
            <w:tcW w:w="506" w:type="dxa"/>
          </w:tcPr>
          <w:p w:rsidR="00FC2CB5" w:rsidRPr="007A4B91" w:rsidRDefault="00FC2CB5" w:rsidP="00E41659">
            <w:pPr>
              <w:ind w:left="-57" w:right="-57" w:firstLine="0"/>
              <w:jc w:val="center"/>
              <w:rPr>
                <w:szCs w:val="24"/>
              </w:rPr>
            </w:pPr>
            <w:r w:rsidRPr="007A4B91">
              <w:rPr>
                <w:szCs w:val="24"/>
              </w:rPr>
              <w:t>5</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5</w:t>
            </w:r>
          </w:p>
        </w:tc>
        <w:tc>
          <w:tcPr>
            <w:tcW w:w="506" w:type="dxa"/>
          </w:tcPr>
          <w:p w:rsidR="00FC2CB5" w:rsidRPr="007A4B91" w:rsidRDefault="00FC2CB5" w:rsidP="00E41659">
            <w:pPr>
              <w:ind w:left="-57" w:right="-57" w:firstLine="0"/>
              <w:jc w:val="center"/>
              <w:rPr>
                <w:szCs w:val="24"/>
              </w:rPr>
            </w:pPr>
            <w:r w:rsidRPr="007A4B91">
              <w:rPr>
                <w:szCs w:val="24"/>
              </w:rPr>
              <w:t>-</w:t>
            </w:r>
          </w:p>
        </w:tc>
        <w:tc>
          <w:tcPr>
            <w:tcW w:w="790" w:type="dxa"/>
          </w:tcPr>
          <w:p w:rsidR="00FC2CB5" w:rsidRPr="007A4B91" w:rsidRDefault="00FC2CB5" w:rsidP="00E41659">
            <w:pPr>
              <w:ind w:left="-57" w:right="-57" w:firstLine="0"/>
              <w:jc w:val="center"/>
              <w:rPr>
                <w:szCs w:val="24"/>
              </w:rPr>
            </w:pPr>
            <w:r w:rsidRPr="007A4B91">
              <w:rPr>
                <w:szCs w:val="24"/>
              </w:rPr>
              <w:t>5</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2714" w:type="dxa"/>
          </w:tcPr>
          <w:p w:rsidR="00FC2CB5" w:rsidRPr="007A4B91" w:rsidRDefault="00FC2CB5" w:rsidP="00E41659">
            <w:pPr>
              <w:ind w:left="-57" w:right="-57" w:firstLine="0"/>
              <w:jc w:val="center"/>
              <w:rPr>
                <w:szCs w:val="24"/>
              </w:rPr>
            </w:pPr>
          </w:p>
        </w:tc>
      </w:tr>
      <w:tr w:rsidR="00FC2CB5" w:rsidRPr="007A4B91" w:rsidTr="00D7368D">
        <w:trPr>
          <w:trHeight w:val="20"/>
          <w:jc w:val="center"/>
        </w:trPr>
        <w:tc>
          <w:tcPr>
            <w:tcW w:w="5440" w:type="dxa"/>
            <w:vAlign w:val="center"/>
          </w:tcPr>
          <w:p w:rsidR="00FC2CB5" w:rsidRPr="007A4B91" w:rsidRDefault="00FC2CB5" w:rsidP="00E41659">
            <w:pPr>
              <w:ind w:left="-57" w:right="-57" w:firstLine="0"/>
              <w:jc w:val="left"/>
              <w:rPr>
                <w:szCs w:val="24"/>
              </w:rPr>
            </w:pPr>
            <w:r w:rsidRPr="007A4B91">
              <w:rPr>
                <w:szCs w:val="24"/>
              </w:rPr>
              <w:t>8. Дизеліст-електрик</w:t>
            </w:r>
          </w:p>
        </w:tc>
        <w:tc>
          <w:tcPr>
            <w:tcW w:w="506" w:type="dxa"/>
          </w:tcPr>
          <w:p w:rsidR="00FC2CB5" w:rsidRPr="007A4B91" w:rsidRDefault="00FC2CB5" w:rsidP="00E41659">
            <w:pPr>
              <w:ind w:left="-57" w:right="-57" w:firstLine="0"/>
              <w:jc w:val="center"/>
              <w:rPr>
                <w:szCs w:val="24"/>
              </w:rPr>
            </w:pPr>
            <w:r w:rsidRPr="007A4B91">
              <w:rPr>
                <w:szCs w:val="24"/>
              </w:rPr>
              <w:t>1</w:t>
            </w:r>
          </w:p>
        </w:tc>
        <w:tc>
          <w:tcPr>
            <w:tcW w:w="790" w:type="dxa"/>
          </w:tcPr>
          <w:p w:rsidR="00FC2CB5" w:rsidRPr="007A4B91" w:rsidRDefault="00FC2CB5" w:rsidP="00E41659">
            <w:pPr>
              <w:ind w:left="-57" w:right="-57" w:firstLine="0"/>
              <w:jc w:val="center"/>
              <w:rPr>
                <w:szCs w:val="24"/>
              </w:rPr>
            </w:pPr>
            <w:r w:rsidRPr="007A4B91">
              <w:rPr>
                <w:szCs w:val="24"/>
              </w:rPr>
              <w:t>1</w:t>
            </w:r>
          </w:p>
        </w:tc>
        <w:tc>
          <w:tcPr>
            <w:tcW w:w="790"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2714" w:type="dxa"/>
          </w:tcPr>
          <w:p w:rsidR="00FC2CB5" w:rsidRPr="007A4B91" w:rsidRDefault="00FC2CB5" w:rsidP="00E41659">
            <w:pPr>
              <w:ind w:left="-57" w:right="-57" w:firstLine="0"/>
              <w:jc w:val="center"/>
              <w:rPr>
                <w:szCs w:val="24"/>
              </w:rPr>
            </w:pPr>
          </w:p>
        </w:tc>
      </w:tr>
      <w:tr w:rsidR="00FC2CB5" w:rsidRPr="007A4B91" w:rsidTr="00D7368D">
        <w:trPr>
          <w:trHeight w:val="20"/>
          <w:jc w:val="center"/>
        </w:trPr>
        <w:tc>
          <w:tcPr>
            <w:tcW w:w="5440" w:type="dxa"/>
            <w:vAlign w:val="center"/>
          </w:tcPr>
          <w:p w:rsidR="00FC2CB5" w:rsidRPr="007A4B91" w:rsidRDefault="00FC2CB5" w:rsidP="00E41659">
            <w:pPr>
              <w:ind w:left="-57" w:right="-57" w:firstLine="0"/>
              <w:jc w:val="left"/>
              <w:rPr>
                <w:szCs w:val="24"/>
              </w:rPr>
            </w:pPr>
            <w:r w:rsidRPr="007A4B91">
              <w:rPr>
                <w:szCs w:val="24"/>
              </w:rPr>
              <w:t>9. Слюсар-сантехнік</w:t>
            </w:r>
          </w:p>
        </w:tc>
        <w:tc>
          <w:tcPr>
            <w:tcW w:w="506" w:type="dxa"/>
          </w:tcPr>
          <w:p w:rsidR="00FC2CB5" w:rsidRPr="007A4B91" w:rsidRDefault="00FC2CB5" w:rsidP="00E41659">
            <w:pPr>
              <w:ind w:left="-57" w:right="-57" w:firstLine="0"/>
              <w:jc w:val="center"/>
              <w:rPr>
                <w:szCs w:val="24"/>
              </w:rPr>
            </w:pPr>
            <w:r w:rsidRPr="007A4B91">
              <w:rPr>
                <w:szCs w:val="24"/>
              </w:rPr>
              <w:t>1</w:t>
            </w:r>
          </w:p>
        </w:tc>
        <w:tc>
          <w:tcPr>
            <w:tcW w:w="790" w:type="dxa"/>
          </w:tcPr>
          <w:p w:rsidR="00FC2CB5" w:rsidRPr="007A4B91" w:rsidRDefault="00FC2CB5" w:rsidP="00E41659">
            <w:pPr>
              <w:ind w:left="-57" w:right="-57" w:firstLine="0"/>
              <w:jc w:val="center"/>
              <w:rPr>
                <w:szCs w:val="24"/>
              </w:rPr>
            </w:pPr>
            <w:r w:rsidRPr="007A4B91">
              <w:rPr>
                <w:szCs w:val="24"/>
              </w:rPr>
              <w:t>1</w:t>
            </w:r>
          </w:p>
        </w:tc>
        <w:tc>
          <w:tcPr>
            <w:tcW w:w="790"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2714" w:type="dxa"/>
          </w:tcPr>
          <w:p w:rsidR="00FC2CB5" w:rsidRPr="007A4B91" w:rsidRDefault="00FC2CB5" w:rsidP="00E41659">
            <w:pPr>
              <w:ind w:left="-57" w:right="-57" w:firstLine="0"/>
              <w:jc w:val="center"/>
              <w:rPr>
                <w:szCs w:val="24"/>
              </w:rPr>
            </w:pPr>
          </w:p>
        </w:tc>
      </w:tr>
      <w:tr w:rsidR="00FC2CB5" w:rsidRPr="007A4B91" w:rsidTr="00D7368D">
        <w:trPr>
          <w:trHeight w:val="20"/>
          <w:jc w:val="center"/>
        </w:trPr>
        <w:tc>
          <w:tcPr>
            <w:tcW w:w="5440" w:type="dxa"/>
          </w:tcPr>
          <w:p w:rsidR="00FC2CB5" w:rsidRPr="007A4B91" w:rsidRDefault="00FC2CB5" w:rsidP="00E41659">
            <w:pPr>
              <w:ind w:left="-57" w:right="-57" w:firstLine="0"/>
              <w:jc w:val="left"/>
              <w:rPr>
                <w:szCs w:val="24"/>
              </w:rPr>
            </w:pPr>
            <w:r w:rsidRPr="007A4B91">
              <w:rPr>
                <w:szCs w:val="24"/>
              </w:rPr>
              <w:t>10. Електрогазозварник</w:t>
            </w:r>
          </w:p>
        </w:tc>
        <w:tc>
          <w:tcPr>
            <w:tcW w:w="506" w:type="dxa"/>
          </w:tcPr>
          <w:p w:rsidR="00FC2CB5" w:rsidRPr="007A4B91" w:rsidRDefault="00FC2CB5" w:rsidP="00E41659">
            <w:pPr>
              <w:ind w:left="-57" w:right="-57" w:firstLine="0"/>
              <w:jc w:val="center"/>
              <w:rPr>
                <w:szCs w:val="24"/>
              </w:rPr>
            </w:pPr>
            <w:r w:rsidRPr="007A4B91">
              <w:rPr>
                <w:szCs w:val="24"/>
              </w:rPr>
              <w:t>2</w:t>
            </w:r>
          </w:p>
        </w:tc>
        <w:tc>
          <w:tcPr>
            <w:tcW w:w="790" w:type="dxa"/>
          </w:tcPr>
          <w:p w:rsidR="00FC2CB5" w:rsidRPr="007A4B91" w:rsidRDefault="00FC2CB5" w:rsidP="00E41659">
            <w:pPr>
              <w:ind w:left="-57" w:right="-57" w:firstLine="0"/>
              <w:jc w:val="center"/>
              <w:rPr>
                <w:szCs w:val="24"/>
              </w:rPr>
            </w:pPr>
            <w:r w:rsidRPr="007A4B91">
              <w:rPr>
                <w:szCs w:val="24"/>
              </w:rPr>
              <w:t>2</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2</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2714" w:type="dxa"/>
          </w:tcPr>
          <w:p w:rsidR="00FC2CB5" w:rsidRPr="007A4B91" w:rsidRDefault="00FC2CB5" w:rsidP="00D7368D">
            <w:pPr>
              <w:ind w:left="-57" w:right="-57" w:firstLine="0"/>
              <w:jc w:val="left"/>
              <w:rPr>
                <w:szCs w:val="24"/>
              </w:rPr>
            </w:pPr>
            <w:r w:rsidRPr="007A4B91">
              <w:rPr>
                <w:szCs w:val="24"/>
              </w:rPr>
              <w:t>спец. костюм,</w:t>
            </w:r>
            <w:r w:rsidR="00D7368D" w:rsidRPr="007A4B91">
              <w:rPr>
                <w:szCs w:val="24"/>
              </w:rPr>
              <w:t xml:space="preserve"> </w:t>
            </w:r>
            <w:r w:rsidRPr="007A4B91">
              <w:rPr>
                <w:szCs w:val="24"/>
              </w:rPr>
              <w:t>2 шт.</w:t>
            </w:r>
          </w:p>
        </w:tc>
      </w:tr>
      <w:tr w:rsidR="00FC2CB5" w:rsidRPr="007A4B91" w:rsidTr="00D7368D">
        <w:trPr>
          <w:trHeight w:val="20"/>
          <w:jc w:val="center"/>
        </w:trPr>
        <w:tc>
          <w:tcPr>
            <w:tcW w:w="5440" w:type="dxa"/>
          </w:tcPr>
          <w:p w:rsidR="00FC2CB5" w:rsidRPr="007A4B91" w:rsidRDefault="00FC2CB5" w:rsidP="00E41659">
            <w:pPr>
              <w:ind w:left="-57" w:right="-57" w:firstLine="0"/>
              <w:jc w:val="left"/>
              <w:rPr>
                <w:szCs w:val="24"/>
              </w:rPr>
            </w:pPr>
            <w:r w:rsidRPr="007A4B91">
              <w:rPr>
                <w:szCs w:val="24"/>
              </w:rPr>
              <w:t>11. Токар</w:t>
            </w:r>
          </w:p>
        </w:tc>
        <w:tc>
          <w:tcPr>
            <w:tcW w:w="506" w:type="dxa"/>
          </w:tcPr>
          <w:p w:rsidR="00FC2CB5" w:rsidRPr="007A4B91" w:rsidRDefault="00FC2CB5" w:rsidP="00E41659">
            <w:pPr>
              <w:ind w:left="-57" w:right="-57" w:firstLine="0"/>
              <w:jc w:val="center"/>
              <w:rPr>
                <w:szCs w:val="24"/>
              </w:rPr>
            </w:pPr>
            <w:r w:rsidRPr="007A4B91">
              <w:rPr>
                <w:szCs w:val="24"/>
              </w:rPr>
              <w:t>1</w:t>
            </w:r>
          </w:p>
        </w:tc>
        <w:tc>
          <w:tcPr>
            <w:tcW w:w="790" w:type="dxa"/>
          </w:tcPr>
          <w:p w:rsidR="00FC2CB5" w:rsidRPr="007A4B91" w:rsidRDefault="00FC2CB5" w:rsidP="00E41659">
            <w:pPr>
              <w:ind w:left="-57" w:right="-57" w:firstLine="0"/>
              <w:jc w:val="center"/>
              <w:rPr>
                <w:szCs w:val="24"/>
              </w:rPr>
            </w:pPr>
            <w:r w:rsidRPr="007A4B91">
              <w:rPr>
                <w:szCs w:val="24"/>
              </w:rPr>
              <w:t>-</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w:t>
            </w:r>
          </w:p>
        </w:tc>
        <w:tc>
          <w:tcPr>
            <w:tcW w:w="2714" w:type="dxa"/>
          </w:tcPr>
          <w:p w:rsidR="00FC2CB5" w:rsidRPr="007A4B91" w:rsidRDefault="00FC2CB5" w:rsidP="00E41659">
            <w:pPr>
              <w:ind w:left="-57" w:right="-57" w:firstLine="0"/>
              <w:jc w:val="left"/>
              <w:rPr>
                <w:szCs w:val="24"/>
              </w:rPr>
            </w:pPr>
          </w:p>
        </w:tc>
      </w:tr>
      <w:tr w:rsidR="00FC2CB5" w:rsidRPr="007A4B91" w:rsidTr="00D7368D">
        <w:trPr>
          <w:trHeight w:val="20"/>
          <w:jc w:val="center"/>
        </w:trPr>
        <w:tc>
          <w:tcPr>
            <w:tcW w:w="5440" w:type="dxa"/>
          </w:tcPr>
          <w:p w:rsidR="00FC2CB5" w:rsidRPr="007A4B91" w:rsidRDefault="00FC2CB5" w:rsidP="00E41659">
            <w:pPr>
              <w:ind w:left="-57" w:right="-57" w:firstLine="0"/>
              <w:jc w:val="left"/>
              <w:rPr>
                <w:szCs w:val="24"/>
              </w:rPr>
            </w:pPr>
            <w:r w:rsidRPr="007A4B91">
              <w:rPr>
                <w:szCs w:val="24"/>
              </w:rPr>
              <w:t>12. Завгосподарством</w:t>
            </w:r>
          </w:p>
        </w:tc>
        <w:tc>
          <w:tcPr>
            <w:tcW w:w="506" w:type="dxa"/>
          </w:tcPr>
          <w:p w:rsidR="00FC2CB5" w:rsidRPr="007A4B91" w:rsidRDefault="00FC2CB5" w:rsidP="00E41659">
            <w:pPr>
              <w:ind w:left="-57" w:right="-57" w:firstLine="0"/>
              <w:jc w:val="center"/>
              <w:rPr>
                <w:szCs w:val="24"/>
              </w:rPr>
            </w:pPr>
            <w:r w:rsidRPr="007A4B91">
              <w:rPr>
                <w:szCs w:val="24"/>
              </w:rPr>
              <w:t>1</w:t>
            </w:r>
          </w:p>
        </w:tc>
        <w:tc>
          <w:tcPr>
            <w:tcW w:w="790" w:type="dxa"/>
          </w:tcPr>
          <w:p w:rsidR="00FC2CB5" w:rsidRPr="007A4B91" w:rsidRDefault="00FC2CB5" w:rsidP="00E41659">
            <w:pPr>
              <w:ind w:left="-57" w:right="-57" w:firstLine="0"/>
              <w:jc w:val="center"/>
              <w:rPr>
                <w:szCs w:val="24"/>
              </w:rPr>
            </w:pPr>
            <w:r w:rsidRPr="007A4B91">
              <w:rPr>
                <w:szCs w:val="24"/>
              </w:rPr>
              <w:t>1</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w:t>
            </w:r>
          </w:p>
        </w:tc>
        <w:tc>
          <w:tcPr>
            <w:tcW w:w="2714" w:type="dxa"/>
          </w:tcPr>
          <w:p w:rsidR="00FC2CB5" w:rsidRPr="007A4B91" w:rsidRDefault="00FC2CB5" w:rsidP="00E41659">
            <w:pPr>
              <w:ind w:left="-57" w:right="-57" w:firstLine="0"/>
              <w:jc w:val="left"/>
              <w:rPr>
                <w:szCs w:val="24"/>
              </w:rPr>
            </w:pPr>
          </w:p>
        </w:tc>
      </w:tr>
      <w:tr w:rsidR="00FC2CB5" w:rsidRPr="007A4B91" w:rsidTr="00D7368D">
        <w:trPr>
          <w:trHeight w:val="20"/>
          <w:jc w:val="center"/>
        </w:trPr>
        <w:tc>
          <w:tcPr>
            <w:tcW w:w="14572" w:type="dxa"/>
            <w:gridSpan w:val="13"/>
          </w:tcPr>
          <w:p w:rsidR="00FC2CB5" w:rsidRPr="007A4B91" w:rsidRDefault="00FC2CB5" w:rsidP="00E41659">
            <w:pPr>
              <w:ind w:left="-57" w:right="-57" w:firstLine="0"/>
              <w:jc w:val="left"/>
              <w:rPr>
                <w:szCs w:val="24"/>
              </w:rPr>
            </w:pPr>
            <w:r w:rsidRPr="007A4B91">
              <w:rPr>
                <w:szCs w:val="24"/>
              </w:rPr>
              <w:t>Бригада поточного ремонту</w:t>
            </w:r>
          </w:p>
        </w:tc>
      </w:tr>
      <w:tr w:rsidR="00FC2CB5" w:rsidRPr="007A4B91" w:rsidTr="00D7368D">
        <w:trPr>
          <w:trHeight w:val="20"/>
          <w:jc w:val="center"/>
        </w:trPr>
        <w:tc>
          <w:tcPr>
            <w:tcW w:w="5440" w:type="dxa"/>
          </w:tcPr>
          <w:p w:rsidR="00FC2CB5" w:rsidRPr="007A4B91" w:rsidRDefault="00FC2CB5" w:rsidP="00E41659">
            <w:pPr>
              <w:ind w:left="-57" w:right="-57" w:firstLine="0"/>
              <w:jc w:val="left"/>
              <w:rPr>
                <w:szCs w:val="24"/>
              </w:rPr>
            </w:pPr>
            <w:r w:rsidRPr="007A4B91">
              <w:rPr>
                <w:szCs w:val="24"/>
              </w:rPr>
              <w:t>13. Столяр</w:t>
            </w:r>
          </w:p>
        </w:tc>
        <w:tc>
          <w:tcPr>
            <w:tcW w:w="506" w:type="dxa"/>
          </w:tcPr>
          <w:p w:rsidR="00FC2CB5" w:rsidRPr="007A4B91" w:rsidRDefault="00FC2CB5" w:rsidP="00E41659">
            <w:pPr>
              <w:ind w:left="-57" w:right="-57" w:firstLine="0"/>
              <w:jc w:val="center"/>
              <w:rPr>
                <w:szCs w:val="24"/>
              </w:rPr>
            </w:pPr>
            <w:r w:rsidRPr="007A4B91">
              <w:rPr>
                <w:szCs w:val="24"/>
              </w:rPr>
              <w:t>1</w:t>
            </w:r>
          </w:p>
        </w:tc>
        <w:tc>
          <w:tcPr>
            <w:tcW w:w="790" w:type="dxa"/>
          </w:tcPr>
          <w:p w:rsidR="00FC2CB5" w:rsidRPr="007A4B91" w:rsidRDefault="00FC2CB5" w:rsidP="00E41659">
            <w:pPr>
              <w:ind w:left="-57" w:right="-57" w:firstLine="0"/>
              <w:jc w:val="center"/>
              <w:rPr>
                <w:szCs w:val="24"/>
              </w:rPr>
            </w:pPr>
            <w:r w:rsidRPr="007A4B91">
              <w:rPr>
                <w:szCs w:val="24"/>
              </w:rPr>
              <w:t>1</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1</w:t>
            </w:r>
          </w:p>
        </w:tc>
        <w:tc>
          <w:tcPr>
            <w:tcW w:w="506" w:type="dxa"/>
          </w:tcPr>
          <w:p w:rsidR="00FC2CB5" w:rsidRPr="007A4B91" w:rsidRDefault="00FC2CB5" w:rsidP="00E41659">
            <w:pPr>
              <w:ind w:left="-57" w:right="-57" w:firstLine="0"/>
              <w:jc w:val="center"/>
              <w:rPr>
                <w:szCs w:val="24"/>
              </w:rPr>
            </w:pPr>
            <w:r w:rsidRPr="007A4B91">
              <w:rPr>
                <w:szCs w:val="24"/>
              </w:rPr>
              <w:t>-</w:t>
            </w:r>
          </w:p>
        </w:tc>
        <w:tc>
          <w:tcPr>
            <w:tcW w:w="2714" w:type="dxa"/>
          </w:tcPr>
          <w:p w:rsidR="00FC2CB5" w:rsidRPr="007A4B91" w:rsidRDefault="00FC2CB5" w:rsidP="00E41659">
            <w:pPr>
              <w:ind w:left="-57" w:right="-57" w:firstLine="0"/>
              <w:jc w:val="left"/>
              <w:rPr>
                <w:szCs w:val="24"/>
              </w:rPr>
            </w:pPr>
          </w:p>
        </w:tc>
      </w:tr>
      <w:tr w:rsidR="00FC2CB5" w:rsidRPr="007A4B91" w:rsidTr="00D7368D">
        <w:trPr>
          <w:trHeight w:val="20"/>
          <w:jc w:val="center"/>
        </w:trPr>
        <w:tc>
          <w:tcPr>
            <w:tcW w:w="5440" w:type="dxa"/>
          </w:tcPr>
          <w:p w:rsidR="00FC2CB5" w:rsidRPr="007A4B91" w:rsidRDefault="00FC2CB5" w:rsidP="00E41659">
            <w:pPr>
              <w:ind w:left="-57" w:right="-57" w:firstLine="0"/>
              <w:jc w:val="left"/>
              <w:rPr>
                <w:szCs w:val="24"/>
              </w:rPr>
            </w:pPr>
            <w:r w:rsidRPr="007A4B91">
              <w:rPr>
                <w:szCs w:val="24"/>
              </w:rPr>
              <w:t>14. Робітник з комплексного обслуговування та ремонту будинків</w:t>
            </w:r>
          </w:p>
        </w:tc>
        <w:tc>
          <w:tcPr>
            <w:tcW w:w="506" w:type="dxa"/>
          </w:tcPr>
          <w:p w:rsidR="00FC2CB5" w:rsidRPr="007A4B91" w:rsidRDefault="00FC2CB5" w:rsidP="00E41659">
            <w:pPr>
              <w:ind w:left="-57" w:right="-57" w:firstLine="0"/>
              <w:jc w:val="center"/>
              <w:rPr>
                <w:szCs w:val="24"/>
              </w:rPr>
            </w:pPr>
            <w:r w:rsidRPr="007A4B91">
              <w:rPr>
                <w:szCs w:val="24"/>
              </w:rPr>
              <w:t>11</w:t>
            </w:r>
          </w:p>
        </w:tc>
        <w:tc>
          <w:tcPr>
            <w:tcW w:w="790" w:type="dxa"/>
          </w:tcPr>
          <w:p w:rsidR="00FC2CB5" w:rsidRPr="007A4B91" w:rsidRDefault="00FC2CB5" w:rsidP="00E41659">
            <w:pPr>
              <w:ind w:left="-57" w:right="-57" w:firstLine="0"/>
              <w:jc w:val="center"/>
              <w:rPr>
                <w:szCs w:val="24"/>
              </w:rPr>
            </w:pPr>
            <w:r w:rsidRPr="007A4B91">
              <w:rPr>
                <w:szCs w:val="24"/>
              </w:rPr>
              <w:t>-</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790" w:type="dxa"/>
          </w:tcPr>
          <w:p w:rsidR="00FC2CB5" w:rsidRPr="007A4B91" w:rsidRDefault="00FC2CB5" w:rsidP="00E41659">
            <w:pPr>
              <w:ind w:left="-57" w:right="-57" w:firstLine="0"/>
              <w:jc w:val="center"/>
              <w:rPr>
                <w:szCs w:val="24"/>
              </w:rPr>
            </w:pPr>
            <w:r w:rsidRPr="007A4B91">
              <w:rPr>
                <w:szCs w:val="24"/>
              </w:rPr>
              <w:t>11</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2714" w:type="dxa"/>
          </w:tcPr>
          <w:p w:rsidR="00FC2CB5" w:rsidRPr="007A4B91" w:rsidRDefault="00FC2CB5" w:rsidP="00E41659">
            <w:pPr>
              <w:ind w:left="-57" w:right="-57" w:firstLine="0"/>
              <w:jc w:val="left"/>
              <w:rPr>
                <w:szCs w:val="24"/>
              </w:rPr>
            </w:pPr>
          </w:p>
        </w:tc>
      </w:tr>
    </w:tbl>
    <w:p w:rsidR="00D7368D" w:rsidRPr="007A4B91" w:rsidRDefault="00D7368D" w:rsidP="00D7368D">
      <w:pPr>
        <w:jc w:val="right"/>
      </w:pPr>
      <w:r w:rsidRPr="007A4B91">
        <w:t xml:space="preserve">Кінець таблиці </w:t>
      </w:r>
      <w:r w:rsidR="00A62FB6" w:rsidRPr="007A4B91">
        <w:t>61</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440"/>
        <w:gridCol w:w="506"/>
        <w:gridCol w:w="790"/>
        <w:gridCol w:w="790"/>
        <w:gridCol w:w="506"/>
        <w:gridCol w:w="506"/>
        <w:gridCol w:w="506"/>
        <w:gridCol w:w="506"/>
        <w:gridCol w:w="790"/>
        <w:gridCol w:w="506"/>
        <w:gridCol w:w="506"/>
        <w:gridCol w:w="506"/>
        <w:gridCol w:w="2714"/>
      </w:tblGrid>
      <w:tr w:rsidR="00D7368D" w:rsidRPr="007A4B91" w:rsidTr="00D7368D">
        <w:trPr>
          <w:trHeight w:val="20"/>
          <w:jc w:val="center"/>
        </w:trPr>
        <w:tc>
          <w:tcPr>
            <w:tcW w:w="5440" w:type="dxa"/>
          </w:tcPr>
          <w:p w:rsidR="00D7368D" w:rsidRPr="007A4B91" w:rsidRDefault="00D7368D" w:rsidP="00D7368D">
            <w:pPr>
              <w:ind w:left="-57" w:right="-57" w:firstLine="0"/>
              <w:jc w:val="center"/>
              <w:rPr>
                <w:i/>
                <w:szCs w:val="24"/>
              </w:rPr>
            </w:pPr>
            <w:r w:rsidRPr="007A4B91">
              <w:rPr>
                <w:i/>
                <w:szCs w:val="24"/>
              </w:rPr>
              <w:t>1</w:t>
            </w:r>
          </w:p>
        </w:tc>
        <w:tc>
          <w:tcPr>
            <w:tcW w:w="506" w:type="dxa"/>
          </w:tcPr>
          <w:p w:rsidR="00D7368D" w:rsidRPr="007A4B91" w:rsidRDefault="00D7368D" w:rsidP="00D7368D">
            <w:pPr>
              <w:ind w:left="-57" w:right="-57" w:firstLine="0"/>
              <w:jc w:val="center"/>
              <w:rPr>
                <w:i/>
                <w:szCs w:val="24"/>
              </w:rPr>
            </w:pPr>
            <w:r w:rsidRPr="007A4B91">
              <w:rPr>
                <w:i/>
                <w:szCs w:val="24"/>
              </w:rPr>
              <w:t>2</w:t>
            </w:r>
          </w:p>
        </w:tc>
        <w:tc>
          <w:tcPr>
            <w:tcW w:w="790" w:type="dxa"/>
          </w:tcPr>
          <w:p w:rsidR="00D7368D" w:rsidRPr="007A4B91" w:rsidRDefault="00D7368D" w:rsidP="00D7368D">
            <w:pPr>
              <w:ind w:left="-57" w:right="-57" w:firstLine="0"/>
              <w:jc w:val="center"/>
              <w:rPr>
                <w:i/>
                <w:szCs w:val="24"/>
              </w:rPr>
            </w:pPr>
            <w:r w:rsidRPr="007A4B91">
              <w:rPr>
                <w:i/>
                <w:szCs w:val="24"/>
              </w:rPr>
              <w:t>3</w:t>
            </w:r>
          </w:p>
        </w:tc>
        <w:tc>
          <w:tcPr>
            <w:tcW w:w="790" w:type="dxa"/>
          </w:tcPr>
          <w:p w:rsidR="00D7368D" w:rsidRPr="007A4B91" w:rsidRDefault="00D7368D" w:rsidP="00D7368D">
            <w:pPr>
              <w:ind w:left="-57" w:right="-57" w:firstLine="0"/>
              <w:jc w:val="center"/>
              <w:rPr>
                <w:i/>
                <w:szCs w:val="24"/>
              </w:rPr>
            </w:pPr>
            <w:r w:rsidRPr="007A4B91">
              <w:rPr>
                <w:i/>
                <w:szCs w:val="24"/>
              </w:rPr>
              <w:t>4</w:t>
            </w:r>
          </w:p>
        </w:tc>
        <w:tc>
          <w:tcPr>
            <w:tcW w:w="506" w:type="dxa"/>
          </w:tcPr>
          <w:p w:rsidR="00D7368D" w:rsidRPr="007A4B91" w:rsidRDefault="00D7368D" w:rsidP="00D7368D">
            <w:pPr>
              <w:ind w:left="-57" w:right="-57" w:firstLine="0"/>
              <w:jc w:val="center"/>
              <w:rPr>
                <w:i/>
                <w:szCs w:val="24"/>
              </w:rPr>
            </w:pPr>
            <w:r w:rsidRPr="007A4B91">
              <w:rPr>
                <w:i/>
                <w:szCs w:val="24"/>
              </w:rPr>
              <w:t>5</w:t>
            </w:r>
          </w:p>
        </w:tc>
        <w:tc>
          <w:tcPr>
            <w:tcW w:w="506" w:type="dxa"/>
          </w:tcPr>
          <w:p w:rsidR="00D7368D" w:rsidRPr="007A4B91" w:rsidRDefault="00D7368D" w:rsidP="00D7368D">
            <w:pPr>
              <w:ind w:left="-57" w:right="-57" w:firstLine="0"/>
              <w:jc w:val="center"/>
              <w:rPr>
                <w:i/>
                <w:szCs w:val="24"/>
              </w:rPr>
            </w:pPr>
            <w:r w:rsidRPr="007A4B91">
              <w:rPr>
                <w:i/>
                <w:szCs w:val="24"/>
              </w:rPr>
              <w:t>6</w:t>
            </w:r>
          </w:p>
        </w:tc>
        <w:tc>
          <w:tcPr>
            <w:tcW w:w="506" w:type="dxa"/>
          </w:tcPr>
          <w:p w:rsidR="00D7368D" w:rsidRPr="007A4B91" w:rsidRDefault="00D7368D" w:rsidP="00D7368D">
            <w:pPr>
              <w:ind w:left="-57" w:right="-57" w:firstLine="0"/>
              <w:jc w:val="center"/>
              <w:rPr>
                <w:i/>
                <w:szCs w:val="24"/>
              </w:rPr>
            </w:pPr>
            <w:r w:rsidRPr="007A4B91">
              <w:rPr>
                <w:i/>
                <w:szCs w:val="24"/>
              </w:rPr>
              <w:t>7</w:t>
            </w:r>
          </w:p>
        </w:tc>
        <w:tc>
          <w:tcPr>
            <w:tcW w:w="506" w:type="dxa"/>
          </w:tcPr>
          <w:p w:rsidR="00D7368D" w:rsidRPr="007A4B91" w:rsidRDefault="00D7368D" w:rsidP="00D7368D">
            <w:pPr>
              <w:ind w:left="-57" w:right="-57" w:firstLine="0"/>
              <w:jc w:val="center"/>
              <w:rPr>
                <w:i/>
                <w:szCs w:val="24"/>
              </w:rPr>
            </w:pPr>
            <w:r w:rsidRPr="007A4B91">
              <w:rPr>
                <w:i/>
                <w:szCs w:val="24"/>
              </w:rPr>
              <w:t>8</w:t>
            </w:r>
          </w:p>
        </w:tc>
        <w:tc>
          <w:tcPr>
            <w:tcW w:w="790" w:type="dxa"/>
          </w:tcPr>
          <w:p w:rsidR="00D7368D" w:rsidRPr="007A4B91" w:rsidRDefault="00D7368D" w:rsidP="00D7368D">
            <w:pPr>
              <w:ind w:left="-57" w:right="-57" w:firstLine="0"/>
              <w:jc w:val="center"/>
              <w:rPr>
                <w:i/>
                <w:szCs w:val="24"/>
              </w:rPr>
            </w:pPr>
            <w:r w:rsidRPr="007A4B91">
              <w:rPr>
                <w:i/>
                <w:szCs w:val="24"/>
              </w:rPr>
              <w:t>9</w:t>
            </w:r>
          </w:p>
        </w:tc>
        <w:tc>
          <w:tcPr>
            <w:tcW w:w="506" w:type="dxa"/>
          </w:tcPr>
          <w:p w:rsidR="00D7368D" w:rsidRPr="007A4B91" w:rsidRDefault="00D7368D" w:rsidP="00D7368D">
            <w:pPr>
              <w:ind w:left="-57" w:right="-57" w:firstLine="0"/>
              <w:jc w:val="center"/>
              <w:rPr>
                <w:i/>
                <w:szCs w:val="24"/>
              </w:rPr>
            </w:pPr>
            <w:r w:rsidRPr="007A4B91">
              <w:rPr>
                <w:i/>
                <w:szCs w:val="24"/>
              </w:rPr>
              <w:t>10</w:t>
            </w:r>
          </w:p>
        </w:tc>
        <w:tc>
          <w:tcPr>
            <w:tcW w:w="506" w:type="dxa"/>
          </w:tcPr>
          <w:p w:rsidR="00D7368D" w:rsidRPr="007A4B91" w:rsidRDefault="00D7368D" w:rsidP="00D7368D">
            <w:pPr>
              <w:ind w:left="-57" w:right="-57" w:firstLine="0"/>
              <w:jc w:val="center"/>
              <w:rPr>
                <w:i/>
                <w:szCs w:val="24"/>
              </w:rPr>
            </w:pPr>
            <w:r w:rsidRPr="007A4B91">
              <w:rPr>
                <w:i/>
                <w:szCs w:val="24"/>
              </w:rPr>
              <w:t>11</w:t>
            </w:r>
          </w:p>
        </w:tc>
        <w:tc>
          <w:tcPr>
            <w:tcW w:w="506" w:type="dxa"/>
          </w:tcPr>
          <w:p w:rsidR="00D7368D" w:rsidRPr="007A4B91" w:rsidRDefault="00D7368D" w:rsidP="00D7368D">
            <w:pPr>
              <w:ind w:left="-57" w:right="-57" w:firstLine="0"/>
              <w:jc w:val="center"/>
              <w:rPr>
                <w:i/>
                <w:szCs w:val="24"/>
              </w:rPr>
            </w:pPr>
            <w:r w:rsidRPr="007A4B91">
              <w:rPr>
                <w:i/>
                <w:szCs w:val="24"/>
              </w:rPr>
              <w:t>12</w:t>
            </w:r>
          </w:p>
        </w:tc>
        <w:tc>
          <w:tcPr>
            <w:tcW w:w="2714" w:type="dxa"/>
          </w:tcPr>
          <w:p w:rsidR="00D7368D" w:rsidRPr="007A4B91" w:rsidRDefault="00D7368D" w:rsidP="00D7368D">
            <w:pPr>
              <w:ind w:left="-57" w:right="-57" w:firstLine="0"/>
              <w:jc w:val="center"/>
              <w:rPr>
                <w:i/>
                <w:szCs w:val="24"/>
              </w:rPr>
            </w:pPr>
            <w:r w:rsidRPr="007A4B91">
              <w:rPr>
                <w:i/>
                <w:szCs w:val="24"/>
              </w:rPr>
              <w:t>13</w:t>
            </w:r>
          </w:p>
        </w:tc>
      </w:tr>
      <w:tr w:rsidR="00FC2CB5" w:rsidRPr="007A4B91" w:rsidTr="00D7368D">
        <w:trPr>
          <w:trHeight w:val="20"/>
          <w:jc w:val="center"/>
        </w:trPr>
        <w:tc>
          <w:tcPr>
            <w:tcW w:w="5440" w:type="dxa"/>
          </w:tcPr>
          <w:p w:rsidR="00FC2CB5" w:rsidRPr="007A4B91" w:rsidRDefault="00FC2CB5" w:rsidP="00E41659">
            <w:pPr>
              <w:ind w:left="-57" w:right="-57" w:firstLine="0"/>
              <w:jc w:val="left"/>
              <w:rPr>
                <w:szCs w:val="24"/>
              </w:rPr>
            </w:pPr>
            <w:r w:rsidRPr="007A4B91">
              <w:rPr>
                <w:szCs w:val="24"/>
              </w:rPr>
              <w:t>15. Робітник зеленого будівництва Дендропарку</w:t>
            </w:r>
          </w:p>
        </w:tc>
        <w:tc>
          <w:tcPr>
            <w:tcW w:w="506" w:type="dxa"/>
          </w:tcPr>
          <w:p w:rsidR="00FC2CB5" w:rsidRPr="007A4B91" w:rsidRDefault="00FC2CB5" w:rsidP="00E41659">
            <w:pPr>
              <w:ind w:left="-57" w:right="-57" w:firstLine="0"/>
              <w:jc w:val="center"/>
              <w:rPr>
                <w:szCs w:val="24"/>
              </w:rPr>
            </w:pPr>
            <w:r w:rsidRPr="007A4B91">
              <w:rPr>
                <w:szCs w:val="24"/>
              </w:rPr>
              <w:t>50</w:t>
            </w:r>
          </w:p>
        </w:tc>
        <w:tc>
          <w:tcPr>
            <w:tcW w:w="790" w:type="dxa"/>
          </w:tcPr>
          <w:p w:rsidR="00FC2CB5" w:rsidRPr="007A4B91" w:rsidRDefault="00FC2CB5" w:rsidP="00E41659">
            <w:pPr>
              <w:ind w:left="-57" w:right="-57" w:firstLine="0"/>
              <w:jc w:val="center"/>
              <w:rPr>
                <w:szCs w:val="24"/>
              </w:rPr>
            </w:pPr>
            <w:r w:rsidRPr="007A4B91">
              <w:rPr>
                <w:szCs w:val="24"/>
              </w:rPr>
              <w:t>50</w:t>
            </w:r>
          </w:p>
        </w:tc>
        <w:tc>
          <w:tcPr>
            <w:tcW w:w="790" w:type="dxa"/>
          </w:tcPr>
          <w:p w:rsidR="00FC2CB5" w:rsidRPr="007A4B91" w:rsidRDefault="00FC2CB5" w:rsidP="00E41659">
            <w:pPr>
              <w:ind w:left="-57" w:right="-57" w:firstLine="0"/>
              <w:jc w:val="center"/>
              <w:rPr>
                <w:szCs w:val="24"/>
              </w:rPr>
            </w:pPr>
            <w:r w:rsidRPr="007A4B91">
              <w:rPr>
                <w:szCs w:val="24"/>
              </w:rPr>
              <w:t>50</w:t>
            </w:r>
          </w:p>
        </w:tc>
        <w:tc>
          <w:tcPr>
            <w:tcW w:w="506" w:type="dxa"/>
          </w:tcPr>
          <w:p w:rsidR="00FC2CB5" w:rsidRPr="007A4B91" w:rsidRDefault="00FC2CB5" w:rsidP="00E41659">
            <w:pPr>
              <w:ind w:left="-57" w:right="-57" w:firstLine="0"/>
              <w:jc w:val="center"/>
              <w:rPr>
                <w:szCs w:val="24"/>
              </w:rPr>
            </w:pPr>
            <w:r w:rsidRPr="007A4B91">
              <w:rPr>
                <w:szCs w:val="24"/>
              </w:rPr>
              <w:t>10</w:t>
            </w:r>
          </w:p>
        </w:tc>
        <w:tc>
          <w:tcPr>
            <w:tcW w:w="506" w:type="dxa"/>
          </w:tcPr>
          <w:p w:rsidR="00FC2CB5" w:rsidRPr="007A4B91" w:rsidRDefault="00FC2CB5" w:rsidP="00E41659">
            <w:pPr>
              <w:ind w:left="-57" w:right="-57" w:firstLine="0"/>
              <w:jc w:val="center"/>
              <w:rPr>
                <w:szCs w:val="24"/>
              </w:rPr>
            </w:pPr>
            <w:r w:rsidRPr="007A4B91">
              <w:rPr>
                <w:szCs w:val="24"/>
              </w:rPr>
              <w:t>40</w:t>
            </w:r>
          </w:p>
        </w:tc>
        <w:tc>
          <w:tcPr>
            <w:tcW w:w="506" w:type="dxa"/>
          </w:tcPr>
          <w:p w:rsidR="00FC2CB5" w:rsidRPr="007A4B91" w:rsidRDefault="00FC2CB5" w:rsidP="00E41659">
            <w:pPr>
              <w:ind w:left="-57" w:right="-57" w:firstLine="0"/>
              <w:jc w:val="center"/>
              <w:rPr>
                <w:szCs w:val="24"/>
              </w:rPr>
            </w:pPr>
            <w:r w:rsidRPr="007A4B91">
              <w:rPr>
                <w:szCs w:val="24"/>
              </w:rPr>
              <w:t>40</w:t>
            </w:r>
          </w:p>
        </w:tc>
        <w:tc>
          <w:tcPr>
            <w:tcW w:w="506" w:type="dxa"/>
          </w:tcPr>
          <w:p w:rsidR="00FC2CB5" w:rsidRPr="007A4B91" w:rsidRDefault="00FC2CB5" w:rsidP="00E41659">
            <w:pPr>
              <w:ind w:left="-57" w:right="-57" w:firstLine="0"/>
              <w:jc w:val="center"/>
              <w:rPr>
                <w:szCs w:val="24"/>
              </w:rPr>
            </w:pPr>
            <w:r w:rsidRPr="007A4B91">
              <w:rPr>
                <w:szCs w:val="24"/>
              </w:rPr>
              <w:t>40</w:t>
            </w:r>
          </w:p>
        </w:tc>
        <w:tc>
          <w:tcPr>
            <w:tcW w:w="790"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506" w:type="dxa"/>
          </w:tcPr>
          <w:p w:rsidR="00FC2CB5" w:rsidRPr="007A4B91" w:rsidRDefault="00FC2CB5" w:rsidP="00E41659">
            <w:pPr>
              <w:ind w:left="-57" w:right="-57" w:firstLine="0"/>
              <w:jc w:val="center"/>
              <w:rPr>
                <w:szCs w:val="24"/>
              </w:rPr>
            </w:pPr>
            <w:r w:rsidRPr="007A4B91">
              <w:rPr>
                <w:szCs w:val="24"/>
              </w:rPr>
              <w:t>-</w:t>
            </w:r>
          </w:p>
        </w:tc>
        <w:tc>
          <w:tcPr>
            <w:tcW w:w="2714" w:type="dxa"/>
          </w:tcPr>
          <w:p w:rsidR="00FC2CB5" w:rsidRPr="007A4B91" w:rsidRDefault="00FC2CB5" w:rsidP="00E41659">
            <w:pPr>
              <w:ind w:left="-57" w:right="-57" w:firstLine="0"/>
              <w:jc w:val="left"/>
              <w:rPr>
                <w:szCs w:val="24"/>
              </w:rPr>
            </w:pPr>
          </w:p>
        </w:tc>
      </w:tr>
      <w:tr w:rsidR="00FC2CB5" w:rsidRPr="007A4B91" w:rsidTr="00D7368D">
        <w:trPr>
          <w:trHeight w:val="20"/>
          <w:jc w:val="center"/>
        </w:trPr>
        <w:tc>
          <w:tcPr>
            <w:tcW w:w="5440" w:type="dxa"/>
          </w:tcPr>
          <w:p w:rsidR="00FC2CB5" w:rsidRPr="007A4B91" w:rsidRDefault="00FC2CB5" w:rsidP="00D7368D">
            <w:pPr>
              <w:ind w:left="-57" w:right="-57" w:firstLine="0"/>
              <w:jc w:val="left"/>
              <w:rPr>
                <w:szCs w:val="24"/>
              </w:rPr>
            </w:pPr>
            <w:r w:rsidRPr="007A4B91">
              <w:rPr>
                <w:szCs w:val="24"/>
              </w:rPr>
              <w:t>16. Робітник з догляду за тваринами бригади копитних тварин та екскурсійного маршруту</w:t>
            </w:r>
          </w:p>
        </w:tc>
        <w:tc>
          <w:tcPr>
            <w:tcW w:w="506" w:type="dxa"/>
          </w:tcPr>
          <w:p w:rsidR="00FC2CB5" w:rsidRPr="007A4B91" w:rsidRDefault="00FC2CB5" w:rsidP="00D7368D">
            <w:pPr>
              <w:ind w:left="-57" w:right="-57" w:firstLine="0"/>
              <w:jc w:val="center"/>
              <w:rPr>
                <w:szCs w:val="24"/>
              </w:rPr>
            </w:pPr>
            <w:r w:rsidRPr="007A4B91">
              <w:rPr>
                <w:szCs w:val="24"/>
              </w:rPr>
              <w:t>21</w:t>
            </w:r>
          </w:p>
        </w:tc>
        <w:tc>
          <w:tcPr>
            <w:tcW w:w="790" w:type="dxa"/>
          </w:tcPr>
          <w:p w:rsidR="00FC2CB5" w:rsidRPr="007A4B91" w:rsidRDefault="00FC2CB5" w:rsidP="00D7368D">
            <w:pPr>
              <w:ind w:left="-57" w:right="-57" w:firstLine="0"/>
              <w:jc w:val="center"/>
              <w:rPr>
                <w:szCs w:val="24"/>
              </w:rPr>
            </w:pPr>
            <w:r w:rsidRPr="007A4B91">
              <w:rPr>
                <w:szCs w:val="24"/>
              </w:rPr>
              <w:t>21</w:t>
            </w:r>
          </w:p>
        </w:tc>
        <w:tc>
          <w:tcPr>
            <w:tcW w:w="790" w:type="dxa"/>
          </w:tcPr>
          <w:p w:rsidR="00FC2CB5" w:rsidRPr="007A4B91" w:rsidRDefault="00FC2CB5" w:rsidP="00D7368D">
            <w:pPr>
              <w:ind w:left="-57" w:right="-57" w:firstLine="0"/>
              <w:jc w:val="center"/>
              <w:rPr>
                <w:szCs w:val="24"/>
              </w:rPr>
            </w:pPr>
            <w:r w:rsidRPr="007A4B91">
              <w:rPr>
                <w:szCs w:val="24"/>
              </w:rPr>
              <w:t>21</w:t>
            </w:r>
          </w:p>
        </w:tc>
        <w:tc>
          <w:tcPr>
            <w:tcW w:w="506" w:type="dxa"/>
          </w:tcPr>
          <w:p w:rsidR="00FC2CB5" w:rsidRPr="007A4B91" w:rsidRDefault="00FC2CB5" w:rsidP="00D7368D">
            <w:pPr>
              <w:ind w:left="-57" w:right="-57" w:firstLine="0"/>
              <w:jc w:val="center"/>
              <w:rPr>
                <w:szCs w:val="24"/>
              </w:rPr>
            </w:pPr>
            <w:r w:rsidRPr="007A4B91">
              <w:rPr>
                <w:szCs w:val="24"/>
              </w:rPr>
              <w:t>11</w:t>
            </w:r>
          </w:p>
        </w:tc>
        <w:tc>
          <w:tcPr>
            <w:tcW w:w="506" w:type="dxa"/>
          </w:tcPr>
          <w:p w:rsidR="00FC2CB5" w:rsidRPr="007A4B91" w:rsidRDefault="00FC2CB5" w:rsidP="00D7368D">
            <w:pPr>
              <w:ind w:left="-57" w:right="-57" w:firstLine="0"/>
              <w:jc w:val="center"/>
              <w:rPr>
                <w:szCs w:val="24"/>
              </w:rPr>
            </w:pPr>
            <w:r w:rsidRPr="007A4B91">
              <w:rPr>
                <w:szCs w:val="24"/>
              </w:rPr>
              <w:t>10</w:t>
            </w:r>
          </w:p>
        </w:tc>
        <w:tc>
          <w:tcPr>
            <w:tcW w:w="506" w:type="dxa"/>
          </w:tcPr>
          <w:p w:rsidR="00FC2CB5" w:rsidRPr="007A4B91" w:rsidRDefault="00FC2CB5" w:rsidP="00D7368D">
            <w:pPr>
              <w:ind w:left="-57" w:right="-57" w:firstLine="0"/>
              <w:jc w:val="center"/>
              <w:rPr>
                <w:szCs w:val="24"/>
              </w:rPr>
            </w:pPr>
            <w:r w:rsidRPr="007A4B91">
              <w:rPr>
                <w:szCs w:val="24"/>
              </w:rPr>
              <w:t>21</w:t>
            </w:r>
          </w:p>
        </w:tc>
        <w:tc>
          <w:tcPr>
            <w:tcW w:w="506" w:type="dxa"/>
          </w:tcPr>
          <w:p w:rsidR="00FC2CB5" w:rsidRPr="007A4B91" w:rsidRDefault="00FC2CB5" w:rsidP="00D7368D">
            <w:pPr>
              <w:ind w:left="-57" w:right="-57" w:firstLine="0"/>
              <w:jc w:val="center"/>
              <w:rPr>
                <w:szCs w:val="24"/>
              </w:rPr>
            </w:pPr>
            <w:r w:rsidRPr="007A4B91">
              <w:rPr>
                <w:szCs w:val="24"/>
              </w:rPr>
              <w:t>21</w:t>
            </w:r>
          </w:p>
        </w:tc>
        <w:tc>
          <w:tcPr>
            <w:tcW w:w="790" w:type="dxa"/>
          </w:tcPr>
          <w:p w:rsidR="00FC2CB5" w:rsidRPr="007A4B91" w:rsidRDefault="00FC2CB5" w:rsidP="00D7368D">
            <w:pPr>
              <w:ind w:left="-57" w:right="-57" w:firstLine="0"/>
              <w:jc w:val="center"/>
              <w:rPr>
                <w:szCs w:val="24"/>
              </w:rPr>
            </w:pPr>
            <w:r w:rsidRPr="007A4B91">
              <w:rPr>
                <w:szCs w:val="24"/>
              </w:rPr>
              <w:t>21</w:t>
            </w:r>
          </w:p>
        </w:tc>
        <w:tc>
          <w:tcPr>
            <w:tcW w:w="506" w:type="dxa"/>
          </w:tcPr>
          <w:p w:rsidR="00FC2CB5" w:rsidRPr="007A4B91" w:rsidRDefault="00FC2CB5" w:rsidP="00D7368D">
            <w:pPr>
              <w:ind w:left="-57" w:right="-57" w:firstLine="0"/>
              <w:jc w:val="center"/>
              <w:rPr>
                <w:szCs w:val="24"/>
              </w:rPr>
            </w:pPr>
            <w:r w:rsidRPr="007A4B91">
              <w:rPr>
                <w:szCs w:val="24"/>
              </w:rPr>
              <w:t>-</w:t>
            </w:r>
          </w:p>
        </w:tc>
        <w:tc>
          <w:tcPr>
            <w:tcW w:w="506" w:type="dxa"/>
          </w:tcPr>
          <w:p w:rsidR="00FC2CB5" w:rsidRPr="007A4B91" w:rsidRDefault="00FC2CB5" w:rsidP="00D7368D">
            <w:pPr>
              <w:ind w:left="-57" w:right="-57" w:firstLine="0"/>
              <w:jc w:val="center"/>
              <w:rPr>
                <w:szCs w:val="24"/>
              </w:rPr>
            </w:pPr>
            <w:r w:rsidRPr="007A4B91">
              <w:rPr>
                <w:szCs w:val="24"/>
              </w:rPr>
              <w:t>21</w:t>
            </w:r>
          </w:p>
        </w:tc>
        <w:tc>
          <w:tcPr>
            <w:tcW w:w="506" w:type="dxa"/>
          </w:tcPr>
          <w:p w:rsidR="00FC2CB5" w:rsidRPr="007A4B91" w:rsidRDefault="00FC2CB5" w:rsidP="00D7368D">
            <w:pPr>
              <w:ind w:left="-57" w:right="-57" w:firstLine="0"/>
              <w:jc w:val="center"/>
              <w:rPr>
                <w:szCs w:val="24"/>
              </w:rPr>
            </w:pPr>
            <w:r w:rsidRPr="007A4B91">
              <w:rPr>
                <w:szCs w:val="24"/>
              </w:rPr>
              <w:t>21</w:t>
            </w:r>
          </w:p>
        </w:tc>
        <w:tc>
          <w:tcPr>
            <w:tcW w:w="2714" w:type="dxa"/>
          </w:tcPr>
          <w:p w:rsidR="00FC2CB5" w:rsidRPr="007A4B91" w:rsidRDefault="00D7368D" w:rsidP="00D7368D">
            <w:pPr>
              <w:ind w:left="-57" w:right="-57" w:firstLine="0"/>
              <w:jc w:val="left"/>
              <w:rPr>
                <w:szCs w:val="24"/>
              </w:rPr>
            </w:pPr>
            <w:r w:rsidRPr="007A4B91">
              <w:rPr>
                <w:szCs w:val="24"/>
              </w:rPr>
              <w:t>валянки, 21 шт., рукавиці шкіряні, 21 шт.</w:t>
            </w:r>
          </w:p>
        </w:tc>
      </w:tr>
      <w:tr w:rsidR="00FC2CB5" w:rsidRPr="007A4B91" w:rsidTr="00D7368D">
        <w:trPr>
          <w:trHeight w:val="20"/>
          <w:jc w:val="center"/>
        </w:trPr>
        <w:tc>
          <w:tcPr>
            <w:tcW w:w="5440" w:type="dxa"/>
          </w:tcPr>
          <w:p w:rsidR="00FC2CB5" w:rsidRPr="007A4B91" w:rsidRDefault="00FC2CB5" w:rsidP="00D7368D">
            <w:pPr>
              <w:ind w:left="-57" w:right="-57" w:firstLine="0"/>
              <w:jc w:val="left"/>
              <w:rPr>
                <w:szCs w:val="24"/>
              </w:rPr>
            </w:pPr>
            <w:r w:rsidRPr="007A4B91">
              <w:rPr>
                <w:szCs w:val="24"/>
              </w:rPr>
              <w:t>18. Робітник з догляду за тваринами (страусами)</w:t>
            </w:r>
          </w:p>
        </w:tc>
        <w:tc>
          <w:tcPr>
            <w:tcW w:w="506" w:type="dxa"/>
          </w:tcPr>
          <w:p w:rsidR="00FC2CB5" w:rsidRPr="007A4B91" w:rsidRDefault="00FC2CB5" w:rsidP="00D7368D">
            <w:pPr>
              <w:ind w:left="-57" w:right="-57" w:firstLine="0"/>
              <w:jc w:val="center"/>
              <w:rPr>
                <w:szCs w:val="24"/>
              </w:rPr>
            </w:pPr>
            <w:r w:rsidRPr="007A4B91">
              <w:rPr>
                <w:szCs w:val="24"/>
              </w:rPr>
              <w:t>5</w:t>
            </w:r>
          </w:p>
        </w:tc>
        <w:tc>
          <w:tcPr>
            <w:tcW w:w="790" w:type="dxa"/>
          </w:tcPr>
          <w:p w:rsidR="00FC2CB5" w:rsidRPr="007A4B91" w:rsidRDefault="00FC2CB5" w:rsidP="00D7368D">
            <w:pPr>
              <w:ind w:left="-57" w:right="-57" w:firstLine="0"/>
              <w:jc w:val="center"/>
              <w:rPr>
                <w:szCs w:val="24"/>
              </w:rPr>
            </w:pPr>
            <w:r w:rsidRPr="007A4B91">
              <w:rPr>
                <w:szCs w:val="24"/>
              </w:rPr>
              <w:t>5</w:t>
            </w:r>
          </w:p>
        </w:tc>
        <w:tc>
          <w:tcPr>
            <w:tcW w:w="790" w:type="dxa"/>
          </w:tcPr>
          <w:p w:rsidR="00FC2CB5" w:rsidRPr="007A4B91" w:rsidRDefault="00FC2CB5" w:rsidP="00D7368D">
            <w:pPr>
              <w:ind w:left="-57" w:right="-57" w:firstLine="0"/>
              <w:jc w:val="center"/>
              <w:rPr>
                <w:szCs w:val="24"/>
              </w:rPr>
            </w:pPr>
            <w:r w:rsidRPr="007A4B91">
              <w:rPr>
                <w:szCs w:val="24"/>
              </w:rPr>
              <w:t>5</w:t>
            </w:r>
          </w:p>
        </w:tc>
        <w:tc>
          <w:tcPr>
            <w:tcW w:w="506" w:type="dxa"/>
          </w:tcPr>
          <w:p w:rsidR="00FC2CB5" w:rsidRPr="007A4B91" w:rsidRDefault="00FC2CB5" w:rsidP="00D7368D">
            <w:pPr>
              <w:ind w:left="-57" w:right="-57" w:firstLine="0"/>
              <w:jc w:val="center"/>
              <w:rPr>
                <w:szCs w:val="24"/>
              </w:rPr>
            </w:pPr>
            <w:r w:rsidRPr="007A4B91">
              <w:rPr>
                <w:szCs w:val="24"/>
              </w:rPr>
              <w:t>2</w:t>
            </w:r>
          </w:p>
        </w:tc>
        <w:tc>
          <w:tcPr>
            <w:tcW w:w="506" w:type="dxa"/>
          </w:tcPr>
          <w:p w:rsidR="00FC2CB5" w:rsidRPr="007A4B91" w:rsidRDefault="00FC2CB5" w:rsidP="00D7368D">
            <w:pPr>
              <w:ind w:left="-57" w:right="-57" w:firstLine="0"/>
              <w:jc w:val="center"/>
              <w:rPr>
                <w:szCs w:val="24"/>
              </w:rPr>
            </w:pPr>
            <w:r w:rsidRPr="007A4B91">
              <w:rPr>
                <w:szCs w:val="24"/>
              </w:rPr>
              <w:t>3</w:t>
            </w:r>
          </w:p>
        </w:tc>
        <w:tc>
          <w:tcPr>
            <w:tcW w:w="506" w:type="dxa"/>
          </w:tcPr>
          <w:p w:rsidR="00FC2CB5" w:rsidRPr="007A4B91" w:rsidRDefault="00FC2CB5" w:rsidP="00D7368D">
            <w:pPr>
              <w:ind w:left="-57" w:right="-57" w:firstLine="0"/>
              <w:jc w:val="center"/>
              <w:rPr>
                <w:szCs w:val="24"/>
              </w:rPr>
            </w:pPr>
            <w:r w:rsidRPr="007A4B91">
              <w:rPr>
                <w:szCs w:val="24"/>
              </w:rPr>
              <w:t>5</w:t>
            </w:r>
          </w:p>
        </w:tc>
        <w:tc>
          <w:tcPr>
            <w:tcW w:w="506" w:type="dxa"/>
          </w:tcPr>
          <w:p w:rsidR="00FC2CB5" w:rsidRPr="007A4B91" w:rsidRDefault="00FC2CB5" w:rsidP="00D7368D">
            <w:pPr>
              <w:ind w:left="-57" w:right="-57" w:firstLine="0"/>
              <w:jc w:val="center"/>
              <w:rPr>
                <w:szCs w:val="24"/>
              </w:rPr>
            </w:pPr>
            <w:r w:rsidRPr="007A4B91">
              <w:rPr>
                <w:szCs w:val="24"/>
              </w:rPr>
              <w:t>-</w:t>
            </w:r>
          </w:p>
        </w:tc>
        <w:tc>
          <w:tcPr>
            <w:tcW w:w="790" w:type="dxa"/>
          </w:tcPr>
          <w:p w:rsidR="00FC2CB5" w:rsidRPr="007A4B91" w:rsidRDefault="00FC2CB5" w:rsidP="00D7368D">
            <w:pPr>
              <w:ind w:left="-57" w:right="-57" w:firstLine="0"/>
              <w:jc w:val="center"/>
              <w:rPr>
                <w:szCs w:val="24"/>
              </w:rPr>
            </w:pPr>
            <w:r w:rsidRPr="007A4B91">
              <w:rPr>
                <w:szCs w:val="24"/>
              </w:rPr>
              <w:t>-</w:t>
            </w:r>
          </w:p>
        </w:tc>
        <w:tc>
          <w:tcPr>
            <w:tcW w:w="506" w:type="dxa"/>
          </w:tcPr>
          <w:p w:rsidR="00FC2CB5" w:rsidRPr="007A4B91" w:rsidRDefault="00FC2CB5" w:rsidP="00D7368D">
            <w:pPr>
              <w:ind w:left="-57" w:right="-57" w:firstLine="0"/>
              <w:jc w:val="center"/>
              <w:rPr>
                <w:szCs w:val="24"/>
              </w:rPr>
            </w:pPr>
            <w:r w:rsidRPr="007A4B91">
              <w:rPr>
                <w:szCs w:val="24"/>
              </w:rPr>
              <w:t>-</w:t>
            </w:r>
          </w:p>
        </w:tc>
        <w:tc>
          <w:tcPr>
            <w:tcW w:w="506" w:type="dxa"/>
          </w:tcPr>
          <w:p w:rsidR="00FC2CB5" w:rsidRPr="007A4B91" w:rsidRDefault="00FC2CB5" w:rsidP="00D7368D">
            <w:pPr>
              <w:ind w:left="-57" w:right="-57" w:firstLine="0"/>
              <w:jc w:val="center"/>
              <w:rPr>
                <w:szCs w:val="24"/>
              </w:rPr>
            </w:pPr>
            <w:r w:rsidRPr="007A4B91">
              <w:rPr>
                <w:szCs w:val="24"/>
              </w:rPr>
              <w:t>-</w:t>
            </w:r>
          </w:p>
        </w:tc>
        <w:tc>
          <w:tcPr>
            <w:tcW w:w="506" w:type="dxa"/>
          </w:tcPr>
          <w:p w:rsidR="00FC2CB5" w:rsidRPr="007A4B91" w:rsidRDefault="00FC2CB5" w:rsidP="00D7368D">
            <w:pPr>
              <w:ind w:left="-57" w:right="-57" w:firstLine="0"/>
              <w:jc w:val="center"/>
              <w:rPr>
                <w:szCs w:val="24"/>
              </w:rPr>
            </w:pPr>
            <w:r w:rsidRPr="007A4B91">
              <w:rPr>
                <w:szCs w:val="24"/>
              </w:rPr>
              <w:t>-</w:t>
            </w:r>
          </w:p>
        </w:tc>
        <w:tc>
          <w:tcPr>
            <w:tcW w:w="2714" w:type="dxa"/>
          </w:tcPr>
          <w:p w:rsidR="00FC2CB5" w:rsidRPr="007A4B91" w:rsidRDefault="00FC2CB5" w:rsidP="00D7368D">
            <w:pPr>
              <w:ind w:left="-57" w:right="-57" w:firstLine="0"/>
              <w:jc w:val="left"/>
              <w:rPr>
                <w:szCs w:val="24"/>
              </w:rPr>
            </w:pPr>
          </w:p>
        </w:tc>
      </w:tr>
      <w:tr w:rsidR="00FC2CB5" w:rsidRPr="007A4B91" w:rsidTr="00D7368D">
        <w:trPr>
          <w:trHeight w:val="20"/>
          <w:jc w:val="center"/>
        </w:trPr>
        <w:tc>
          <w:tcPr>
            <w:tcW w:w="5440" w:type="dxa"/>
          </w:tcPr>
          <w:p w:rsidR="00FC2CB5" w:rsidRPr="007A4B91" w:rsidRDefault="00FC2CB5" w:rsidP="00D7368D">
            <w:pPr>
              <w:ind w:left="-57" w:right="-57" w:firstLine="0"/>
              <w:jc w:val="left"/>
              <w:rPr>
                <w:szCs w:val="24"/>
              </w:rPr>
            </w:pPr>
            <w:r w:rsidRPr="007A4B91">
              <w:rPr>
                <w:szCs w:val="24"/>
              </w:rPr>
              <w:t>19. Робітник з догляду за тваринами (орнітосекції)</w:t>
            </w:r>
          </w:p>
        </w:tc>
        <w:tc>
          <w:tcPr>
            <w:tcW w:w="506" w:type="dxa"/>
          </w:tcPr>
          <w:p w:rsidR="00FC2CB5" w:rsidRPr="007A4B91" w:rsidRDefault="00FC2CB5" w:rsidP="00D7368D">
            <w:pPr>
              <w:ind w:left="-57" w:right="-57" w:firstLine="0"/>
              <w:jc w:val="center"/>
              <w:rPr>
                <w:szCs w:val="24"/>
              </w:rPr>
            </w:pPr>
            <w:r w:rsidRPr="007A4B91">
              <w:rPr>
                <w:szCs w:val="24"/>
              </w:rPr>
              <w:t>10</w:t>
            </w:r>
          </w:p>
        </w:tc>
        <w:tc>
          <w:tcPr>
            <w:tcW w:w="790" w:type="dxa"/>
          </w:tcPr>
          <w:p w:rsidR="00FC2CB5" w:rsidRPr="007A4B91" w:rsidRDefault="00FC2CB5" w:rsidP="00D7368D">
            <w:pPr>
              <w:ind w:left="-57" w:right="-57" w:firstLine="0"/>
              <w:jc w:val="center"/>
              <w:rPr>
                <w:szCs w:val="24"/>
              </w:rPr>
            </w:pPr>
            <w:r w:rsidRPr="007A4B91">
              <w:rPr>
                <w:szCs w:val="24"/>
              </w:rPr>
              <w:t>10</w:t>
            </w:r>
          </w:p>
        </w:tc>
        <w:tc>
          <w:tcPr>
            <w:tcW w:w="790" w:type="dxa"/>
          </w:tcPr>
          <w:p w:rsidR="00FC2CB5" w:rsidRPr="007A4B91" w:rsidRDefault="00FC2CB5" w:rsidP="00D7368D">
            <w:pPr>
              <w:ind w:left="-57" w:right="-57" w:firstLine="0"/>
              <w:jc w:val="center"/>
              <w:rPr>
                <w:szCs w:val="24"/>
              </w:rPr>
            </w:pPr>
            <w:r w:rsidRPr="007A4B91">
              <w:rPr>
                <w:szCs w:val="24"/>
              </w:rPr>
              <w:t>10</w:t>
            </w:r>
          </w:p>
        </w:tc>
        <w:tc>
          <w:tcPr>
            <w:tcW w:w="506" w:type="dxa"/>
          </w:tcPr>
          <w:p w:rsidR="00FC2CB5" w:rsidRPr="007A4B91" w:rsidRDefault="00FC2CB5" w:rsidP="00D7368D">
            <w:pPr>
              <w:ind w:left="-57" w:right="-57" w:firstLine="0"/>
              <w:jc w:val="center"/>
              <w:rPr>
                <w:szCs w:val="24"/>
              </w:rPr>
            </w:pPr>
            <w:r w:rsidRPr="007A4B91">
              <w:rPr>
                <w:szCs w:val="24"/>
              </w:rPr>
              <w:t>2</w:t>
            </w:r>
          </w:p>
        </w:tc>
        <w:tc>
          <w:tcPr>
            <w:tcW w:w="506" w:type="dxa"/>
          </w:tcPr>
          <w:p w:rsidR="00FC2CB5" w:rsidRPr="007A4B91" w:rsidRDefault="00FC2CB5" w:rsidP="00D7368D">
            <w:pPr>
              <w:ind w:left="-57" w:right="-57" w:firstLine="0"/>
              <w:jc w:val="center"/>
              <w:rPr>
                <w:szCs w:val="24"/>
              </w:rPr>
            </w:pPr>
            <w:r w:rsidRPr="007A4B91">
              <w:rPr>
                <w:szCs w:val="24"/>
              </w:rPr>
              <w:t>8</w:t>
            </w:r>
          </w:p>
        </w:tc>
        <w:tc>
          <w:tcPr>
            <w:tcW w:w="506" w:type="dxa"/>
          </w:tcPr>
          <w:p w:rsidR="00FC2CB5" w:rsidRPr="007A4B91" w:rsidRDefault="00FC2CB5" w:rsidP="00D7368D">
            <w:pPr>
              <w:ind w:left="-57" w:right="-57" w:firstLine="0"/>
              <w:jc w:val="center"/>
              <w:rPr>
                <w:szCs w:val="24"/>
              </w:rPr>
            </w:pPr>
            <w:r w:rsidRPr="007A4B91">
              <w:rPr>
                <w:szCs w:val="24"/>
              </w:rPr>
              <w:t>10</w:t>
            </w:r>
          </w:p>
        </w:tc>
        <w:tc>
          <w:tcPr>
            <w:tcW w:w="506" w:type="dxa"/>
          </w:tcPr>
          <w:p w:rsidR="00FC2CB5" w:rsidRPr="007A4B91" w:rsidRDefault="00FC2CB5" w:rsidP="00D7368D">
            <w:pPr>
              <w:ind w:left="-57" w:right="-57" w:firstLine="0"/>
              <w:jc w:val="center"/>
              <w:rPr>
                <w:szCs w:val="24"/>
              </w:rPr>
            </w:pPr>
            <w:r w:rsidRPr="007A4B91">
              <w:rPr>
                <w:szCs w:val="24"/>
              </w:rPr>
              <w:t>-</w:t>
            </w:r>
          </w:p>
        </w:tc>
        <w:tc>
          <w:tcPr>
            <w:tcW w:w="790" w:type="dxa"/>
          </w:tcPr>
          <w:p w:rsidR="00FC2CB5" w:rsidRPr="007A4B91" w:rsidRDefault="00FC2CB5" w:rsidP="00D7368D">
            <w:pPr>
              <w:ind w:left="-57" w:right="-57" w:firstLine="0"/>
              <w:jc w:val="center"/>
              <w:rPr>
                <w:szCs w:val="24"/>
              </w:rPr>
            </w:pPr>
            <w:r w:rsidRPr="007A4B91">
              <w:rPr>
                <w:szCs w:val="24"/>
              </w:rPr>
              <w:t>3</w:t>
            </w:r>
          </w:p>
        </w:tc>
        <w:tc>
          <w:tcPr>
            <w:tcW w:w="506" w:type="dxa"/>
          </w:tcPr>
          <w:p w:rsidR="00FC2CB5" w:rsidRPr="007A4B91" w:rsidRDefault="00FC2CB5" w:rsidP="00D7368D">
            <w:pPr>
              <w:ind w:left="-57" w:right="-57" w:firstLine="0"/>
              <w:jc w:val="center"/>
              <w:rPr>
                <w:szCs w:val="24"/>
              </w:rPr>
            </w:pPr>
            <w:r w:rsidRPr="007A4B91">
              <w:rPr>
                <w:szCs w:val="24"/>
              </w:rPr>
              <w:t>-</w:t>
            </w:r>
          </w:p>
        </w:tc>
        <w:tc>
          <w:tcPr>
            <w:tcW w:w="506" w:type="dxa"/>
          </w:tcPr>
          <w:p w:rsidR="00FC2CB5" w:rsidRPr="007A4B91" w:rsidRDefault="00FC2CB5" w:rsidP="00D7368D">
            <w:pPr>
              <w:ind w:left="-57" w:right="-57" w:firstLine="0"/>
              <w:jc w:val="center"/>
              <w:rPr>
                <w:szCs w:val="24"/>
              </w:rPr>
            </w:pPr>
            <w:r w:rsidRPr="007A4B91">
              <w:rPr>
                <w:szCs w:val="24"/>
              </w:rPr>
              <w:t>-</w:t>
            </w:r>
          </w:p>
        </w:tc>
        <w:tc>
          <w:tcPr>
            <w:tcW w:w="506" w:type="dxa"/>
          </w:tcPr>
          <w:p w:rsidR="00FC2CB5" w:rsidRPr="007A4B91" w:rsidRDefault="00FC2CB5" w:rsidP="00D7368D">
            <w:pPr>
              <w:ind w:left="-57" w:right="-57" w:firstLine="0"/>
              <w:jc w:val="center"/>
              <w:rPr>
                <w:szCs w:val="24"/>
              </w:rPr>
            </w:pPr>
            <w:r w:rsidRPr="007A4B91">
              <w:rPr>
                <w:szCs w:val="24"/>
              </w:rPr>
              <w:t>-</w:t>
            </w:r>
          </w:p>
        </w:tc>
        <w:tc>
          <w:tcPr>
            <w:tcW w:w="2714" w:type="dxa"/>
          </w:tcPr>
          <w:p w:rsidR="00FC2CB5" w:rsidRPr="007A4B91" w:rsidRDefault="00FC2CB5" w:rsidP="00D7368D">
            <w:pPr>
              <w:ind w:left="-57" w:right="-57" w:firstLine="0"/>
              <w:jc w:val="left"/>
              <w:rPr>
                <w:szCs w:val="24"/>
              </w:rPr>
            </w:pPr>
          </w:p>
        </w:tc>
      </w:tr>
      <w:tr w:rsidR="00FC2CB5" w:rsidRPr="007A4B91" w:rsidTr="00D7368D">
        <w:trPr>
          <w:trHeight w:val="20"/>
          <w:jc w:val="center"/>
        </w:trPr>
        <w:tc>
          <w:tcPr>
            <w:tcW w:w="14572" w:type="dxa"/>
            <w:gridSpan w:val="13"/>
          </w:tcPr>
          <w:p w:rsidR="00FC2CB5" w:rsidRPr="007A4B91" w:rsidRDefault="00FC2CB5" w:rsidP="00D7368D">
            <w:pPr>
              <w:ind w:left="-57" w:right="-57" w:firstLine="0"/>
              <w:jc w:val="left"/>
              <w:rPr>
                <w:szCs w:val="24"/>
              </w:rPr>
            </w:pPr>
            <w:r w:rsidRPr="007A4B91">
              <w:rPr>
                <w:szCs w:val="24"/>
              </w:rPr>
              <w:t>Сектор ветеринарної медицини</w:t>
            </w:r>
          </w:p>
        </w:tc>
      </w:tr>
      <w:tr w:rsidR="00FC2CB5" w:rsidRPr="007A4B91" w:rsidTr="00D7368D">
        <w:trPr>
          <w:trHeight w:val="20"/>
          <w:jc w:val="center"/>
        </w:trPr>
        <w:tc>
          <w:tcPr>
            <w:tcW w:w="5440" w:type="dxa"/>
          </w:tcPr>
          <w:p w:rsidR="00FC2CB5" w:rsidRPr="007A4B91" w:rsidRDefault="00FC2CB5" w:rsidP="00D7368D">
            <w:pPr>
              <w:ind w:left="-57" w:right="-57" w:firstLine="0"/>
              <w:jc w:val="left"/>
              <w:rPr>
                <w:szCs w:val="24"/>
              </w:rPr>
            </w:pPr>
            <w:r w:rsidRPr="007A4B91">
              <w:rPr>
                <w:szCs w:val="24"/>
              </w:rPr>
              <w:t>20. Начальник сектору ветеринарної медицини</w:t>
            </w:r>
          </w:p>
        </w:tc>
        <w:tc>
          <w:tcPr>
            <w:tcW w:w="506" w:type="dxa"/>
          </w:tcPr>
          <w:p w:rsidR="00FC2CB5" w:rsidRPr="007A4B91" w:rsidRDefault="00FC2CB5" w:rsidP="00D7368D">
            <w:pPr>
              <w:ind w:left="-57" w:right="-57" w:firstLine="0"/>
              <w:jc w:val="center"/>
              <w:rPr>
                <w:szCs w:val="24"/>
              </w:rPr>
            </w:pPr>
            <w:r w:rsidRPr="007A4B91">
              <w:rPr>
                <w:szCs w:val="24"/>
              </w:rPr>
              <w:t>1</w:t>
            </w:r>
          </w:p>
        </w:tc>
        <w:tc>
          <w:tcPr>
            <w:tcW w:w="790" w:type="dxa"/>
          </w:tcPr>
          <w:p w:rsidR="00FC2CB5" w:rsidRPr="007A4B91" w:rsidRDefault="00FC2CB5" w:rsidP="00D7368D">
            <w:pPr>
              <w:ind w:left="-57" w:right="-57" w:firstLine="0"/>
              <w:jc w:val="center"/>
              <w:rPr>
                <w:szCs w:val="24"/>
              </w:rPr>
            </w:pPr>
            <w:r w:rsidRPr="007A4B91">
              <w:rPr>
                <w:szCs w:val="24"/>
              </w:rPr>
              <w:t>1</w:t>
            </w:r>
          </w:p>
        </w:tc>
        <w:tc>
          <w:tcPr>
            <w:tcW w:w="790" w:type="dxa"/>
          </w:tcPr>
          <w:p w:rsidR="00FC2CB5" w:rsidRPr="007A4B91" w:rsidRDefault="00FC2CB5" w:rsidP="00D7368D">
            <w:pPr>
              <w:ind w:left="-57" w:right="-57" w:firstLine="0"/>
              <w:jc w:val="center"/>
              <w:rPr>
                <w:szCs w:val="24"/>
              </w:rPr>
            </w:pPr>
            <w:r w:rsidRPr="007A4B91">
              <w:rPr>
                <w:szCs w:val="24"/>
              </w:rPr>
              <w:t>1</w:t>
            </w:r>
          </w:p>
        </w:tc>
        <w:tc>
          <w:tcPr>
            <w:tcW w:w="506" w:type="dxa"/>
          </w:tcPr>
          <w:p w:rsidR="00FC2CB5" w:rsidRPr="007A4B91" w:rsidRDefault="00FC2CB5" w:rsidP="00D7368D">
            <w:pPr>
              <w:ind w:left="-57" w:right="-57" w:firstLine="0"/>
              <w:jc w:val="center"/>
              <w:rPr>
                <w:szCs w:val="24"/>
              </w:rPr>
            </w:pPr>
            <w:r w:rsidRPr="007A4B91">
              <w:rPr>
                <w:szCs w:val="24"/>
              </w:rPr>
              <w:t>1</w:t>
            </w:r>
          </w:p>
        </w:tc>
        <w:tc>
          <w:tcPr>
            <w:tcW w:w="506" w:type="dxa"/>
          </w:tcPr>
          <w:p w:rsidR="00FC2CB5" w:rsidRPr="007A4B91" w:rsidRDefault="00FC2CB5" w:rsidP="00D7368D">
            <w:pPr>
              <w:ind w:left="-57" w:right="-57" w:firstLine="0"/>
              <w:jc w:val="center"/>
              <w:rPr>
                <w:szCs w:val="24"/>
              </w:rPr>
            </w:pPr>
            <w:r w:rsidRPr="007A4B91">
              <w:rPr>
                <w:szCs w:val="24"/>
              </w:rPr>
              <w:t>1</w:t>
            </w:r>
          </w:p>
        </w:tc>
        <w:tc>
          <w:tcPr>
            <w:tcW w:w="506" w:type="dxa"/>
          </w:tcPr>
          <w:p w:rsidR="00FC2CB5" w:rsidRPr="007A4B91" w:rsidRDefault="00FC2CB5" w:rsidP="00D7368D">
            <w:pPr>
              <w:ind w:left="-57" w:right="-57" w:firstLine="0"/>
              <w:jc w:val="center"/>
              <w:rPr>
                <w:szCs w:val="24"/>
              </w:rPr>
            </w:pPr>
            <w:r w:rsidRPr="007A4B91">
              <w:rPr>
                <w:szCs w:val="24"/>
              </w:rPr>
              <w:t>1</w:t>
            </w:r>
          </w:p>
        </w:tc>
        <w:tc>
          <w:tcPr>
            <w:tcW w:w="506" w:type="dxa"/>
          </w:tcPr>
          <w:p w:rsidR="00FC2CB5" w:rsidRPr="007A4B91" w:rsidRDefault="00FC2CB5" w:rsidP="00D7368D">
            <w:pPr>
              <w:ind w:left="-57" w:right="-57" w:firstLine="0"/>
              <w:jc w:val="center"/>
              <w:rPr>
                <w:szCs w:val="24"/>
              </w:rPr>
            </w:pPr>
            <w:r w:rsidRPr="007A4B91">
              <w:rPr>
                <w:szCs w:val="24"/>
              </w:rPr>
              <w:t>1</w:t>
            </w:r>
          </w:p>
        </w:tc>
        <w:tc>
          <w:tcPr>
            <w:tcW w:w="790" w:type="dxa"/>
          </w:tcPr>
          <w:p w:rsidR="00FC2CB5" w:rsidRPr="007A4B91" w:rsidRDefault="00FC2CB5" w:rsidP="00D7368D">
            <w:pPr>
              <w:ind w:left="-57" w:right="-57" w:firstLine="0"/>
              <w:jc w:val="center"/>
              <w:rPr>
                <w:szCs w:val="24"/>
              </w:rPr>
            </w:pPr>
          </w:p>
        </w:tc>
        <w:tc>
          <w:tcPr>
            <w:tcW w:w="506" w:type="dxa"/>
          </w:tcPr>
          <w:p w:rsidR="00FC2CB5" w:rsidRPr="007A4B91" w:rsidRDefault="00FC2CB5" w:rsidP="00D7368D">
            <w:pPr>
              <w:ind w:left="-57" w:right="-57" w:firstLine="0"/>
              <w:jc w:val="center"/>
              <w:rPr>
                <w:szCs w:val="24"/>
              </w:rPr>
            </w:pPr>
            <w:r w:rsidRPr="007A4B91">
              <w:rPr>
                <w:szCs w:val="24"/>
              </w:rPr>
              <w:t>1</w:t>
            </w:r>
          </w:p>
        </w:tc>
        <w:tc>
          <w:tcPr>
            <w:tcW w:w="506" w:type="dxa"/>
          </w:tcPr>
          <w:p w:rsidR="00FC2CB5" w:rsidRPr="007A4B91" w:rsidRDefault="00FC2CB5" w:rsidP="00D7368D">
            <w:pPr>
              <w:ind w:left="-57" w:right="-57" w:firstLine="0"/>
              <w:jc w:val="center"/>
              <w:rPr>
                <w:szCs w:val="24"/>
              </w:rPr>
            </w:pPr>
            <w:r w:rsidRPr="007A4B91">
              <w:rPr>
                <w:szCs w:val="24"/>
              </w:rPr>
              <w:t>1</w:t>
            </w:r>
          </w:p>
        </w:tc>
        <w:tc>
          <w:tcPr>
            <w:tcW w:w="506" w:type="dxa"/>
          </w:tcPr>
          <w:p w:rsidR="00FC2CB5" w:rsidRPr="007A4B91" w:rsidRDefault="00FC2CB5" w:rsidP="00D7368D">
            <w:pPr>
              <w:ind w:left="-57" w:right="-57" w:firstLine="0"/>
              <w:jc w:val="center"/>
              <w:rPr>
                <w:szCs w:val="24"/>
              </w:rPr>
            </w:pPr>
          </w:p>
        </w:tc>
        <w:tc>
          <w:tcPr>
            <w:tcW w:w="2714" w:type="dxa"/>
          </w:tcPr>
          <w:p w:rsidR="00FC2CB5" w:rsidRPr="007A4B91" w:rsidRDefault="00FC2CB5" w:rsidP="00D7368D">
            <w:pPr>
              <w:ind w:left="-57" w:right="-57" w:firstLine="0"/>
              <w:jc w:val="left"/>
              <w:rPr>
                <w:szCs w:val="24"/>
              </w:rPr>
            </w:pPr>
          </w:p>
        </w:tc>
      </w:tr>
      <w:tr w:rsidR="00FC2CB5" w:rsidRPr="007A4B91" w:rsidTr="00D7368D">
        <w:trPr>
          <w:trHeight w:val="20"/>
          <w:jc w:val="center"/>
        </w:trPr>
        <w:tc>
          <w:tcPr>
            <w:tcW w:w="5440" w:type="dxa"/>
          </w:tcPr>
          <w:p w:rsidR="00FC2CB5" w:rsidRPr="007A4B91" w:rsidRDefault="00FC2CB5" w:rsidP="00D7368D">
            <w:pPr>
              <w:ind w:left="-57" w:right="-57" w:firstLine="0"/>
              <w:jc w:val="left"/>
              <w:rPr>
                <w:szCs w:val="24"/>
              </w:rPr>
            </w:pPr>
            <w:r w:rsidRPr="007A4B91">
              <w:rPr>
                <w:szCs w:val="24"/>
              </w:rPr>
              <w:t>21. Ветлікар, ветфельдшер</w:t>
            </w:r>
          </w:p>
        </w:tc>
        <w:tc>
          <w:tcPr>
            <w:tcW w:w="506" w:type="dxa"/>
          </w:tcPr>
          <w:p w:rsidR="00FC2CB5" w:rsidRPr="007A4B91" w:rsidRDefault="00FC2CB5" w:rsidP="00D7368D">
            <w:pPr>
              <w:ind w:left="-57" w:right="-57" w:firstLine="0"/>
              <w:jc w:val="center"/>
              <w:rPr>
                <w:szCs w:val="24"/>
              </w:rPr>
            </w:pPr>
            <w:r w:rsidRPr="007A4B91">
              <w:rPr>
                <w:szCs w:val="24"/>
              </w:rPr>
              <w:t>2</w:t>
            </w:r>
          </w:p>
        </w:tc>
        <w:tc>
          <w:tcPr>
            <w:tcW w:w="790" w:type="dxa"/>
          </w:tcPr>
          <w:p w:rsidR="00FC2CB5" w:rsidRPr="007A4B91" w:rsidRDefault="00FC2CB5" w:rsidP="00D7368D">
            <w:pPr>
              <w:ind w:left="-57" w:right="-57" w:firstLine="0"/>
              <w:jc w:val="center"/>
              <w:rPr>
                <w:szCs w:val="24"/>
              </w:rPr>
            </w:pPr>
            <w:r w:rsidRPr="007A4B91">
              <w:rPr>
                <w:szCs w:val="24"/>
              </w:rPr>
              <w:t>2</w:t>
            </w:r>
          </w:p>
        </w:tc>
        <w:tc>
          <w:tcPr>
            <w:tcW w:w="790" w:type="dxa"/>
          </w:tcPr>
          <w:p w:rsidR="00FC2CB5" w:rsidRPr="007A4B91" w:rsidRDefault="00FC2CB5" w:rsidP="00D7368D">
            <w:pPr>
              <w:ind w:left="-57" w:right="-57" w:firstLine="0"/>
              <w:jc w:val="center"/>
              <w:rPr>
                <w:szCs w:val="24"/>
              </w:rPr>
            </w:pPr>
            <w:r w:rsidRPr="007A4B91">
              <w:rPr>
                <w:szCs w:val="24"/>
              </w:rPr>
              <w:t>2</w:t>
            </w:r>
          </w:p>
        </w:tc>
        <w:tc>
          <w:tcPr>
            <w:tcW w:w="506" w:type="dxa"/>
          </w:tcPr>
          <w:p w:rsidR="00FC2CB5" w:rsidRPr="007A4B91" w:rsidRDefault="00FC2CB5" w:rsidP="00D7368D">
            <w:pPr>
              <w:ind w:left="-57" w:right="-57" w:firstLine="0"/>
              <w:jc w:val="center"/>
              <w:rPr>
                <w:szCs w:val="24"/>
              </w:rPr>
            </w:pPr>
            <w:r w:rsidRPr="007A4B91">
              <w:rPr>
                <w:szCs w:val="24"/>
              </w:rPr>
              <w:t>2</w:t>
            </w:r>
          </w:p>
        </w:tc>
        <w:tc>
          <w:tcPr>
            <w:tcW w:w="506" w:type="dxa"/>
          </w:tcPr>
          <w:p w:rsidR="00FC2CB5" w:rsidRPr="007A4B91" w:rsidRDefault="00FC2CB5" w:rsidP="00D7368D">
            <w:pPr>
              <w:ind w:left="-57" w:right="-57" w:firstLine="0"/>
              <w:jc w:val="center"/>
              <w:rPr>
                <w:szCs w:val="24"/>
              </w:rPr>
            </w:pPr>
            <w:r w:rsidRPr="007A4B91">
              <w:rPr>
                <w:szCs w:val="24"/>
              </w:rPr>
              <w:t>2</w:t>
            </w:r>
          </w:p>
        </w:tc>
        <w:tc>
          <w:tcPr>
            <w:tcW w:w="506" w:type="dxa"/>
          </w:tcPr>
          <w:p w:rsidR="00FC2CB5" w:rsidRPr="007A4B91" w:rsidRDefault="00FC2CB5" w:rsidP="00D7368D">
            <w:pPr>
              <w:ind w:left="-57" w:right="-57" w:firstLine="0"/>
              <w:jc w:val="center"/>
              <w:rPr>
                <w:szCs w:val="24"/>
              </w:rPr>
            </w:pPr>
            <w:r w:rsidRPr="007A4B91">
              <w:rPr>
                <w:szCs w:val="24"/>
              </w:rPr>
              <w:t>2</w:t>
            </w:r>
          </w:p>
        </w:tc>
        <w:tc>
          <w:tcPr>
            <w:tcW w:w="506" w:type="dxa"/>
          </w:tcPr>
          <w:p w:rsidR="00FC2CB5" w:rsidRPr="007A4B91" w:rsidRDefault="00FC2CB5" w:rsidP="00D7368D">
            <w:pPr>
              <w:ind w:left="-57" w:right="-57" w:firstLine="0"/>
              <w:jc w:val="center"/>
              <w:rPr>
                <w:szCs w:val="24"/>
              </w:rPr>
            </w:pPr>
            <w:r w:rsidRPr="007A4B91">
              <w:rPr>
                <w:szCs w:val="24"/>
              </w:rPr>
              <w:t>-</w:t>
            </w:r>
          </w:p>
        </w:tc>
        <w:tc>
          <w:tcPr>
            <w:tcW w:w="790" w:type="dxa"/>
          </w:tcPr>
          <w:p w:rsidR="00FC2CB5" w:rsidRPr="007A4B91" w:rsidRDefault="00FC2CB5" w:rsidP="00D7368D">
            <w:pPr>
              <w:ind w:left="-57" w:right="-57" w:firstLine="0"/>
              <w:jc w:val="center"/>
              <w:rPr>
                <w:szCs w:val="24"/>
              </w:rPr>
            </w:pPr>
            <w:r w:rsidRPr="007A4B91">
              <w:rPr>
                <w:szCs w:val="24"/>
              </w:rPr>
              <w:t>-</w:t>
            </w:r>
          </w:p>
        </w:tc>
        <w:tc>
          <w:tcPr>
            <w:tcW w:w="506" w:type="dxa"/>
          </w:tcPr>
          <w:p w:rsidR="00FC2CB5" w:rsidRPr="007A4B91" w:rsidRDefault="00FC2CB5" w:rsidP="00D7368D">
            <w:pPr>
              <w:ind w:left="-57" w:right="-57" w:firstLine="0"/>
              <w:jc w:val="center"/>
              <w:rPr>
                <w:szCs w:val="24"/>
              </w:rPr>
            </w:pPr>
            <w:r w:rsidRPr="007A4B91">
              <w:rPr>
                <w:szCs w:val="24"/>
              </w:rPr>
              <w:t>2</w:t>
            </w:r>
          </w:p>
        </w:tc>
        <w:tc>
          <w:tcPr>
            <w:tcW w:w="506" w:type="dxa"/>
          </w:tcPr>
          <w:p w:rsidR="00FC2CB5" w:rsidRPr="007A4B91" w:rsidRDefault="00FC2CB5" w:rsidP="00D7368D">
            <w:pPr>
              <w:ind w:left="-57" w:right="-57" w:firstLine="0"/>
              <w:jc w:val="center"/>
              <w:rPr>
                <w:szCs w:val="24"/>
              </w:rPr>
            </w:pPr>
            <w:r w:rsidRPr="007A4B91">
              <w:rPr>
                <w:szCs w:val="24"/>
              </w:rPr>
              <w:t>2</w:t>
            </w:r>
          </w:p>
        </w:tc>
        <w:tc>
          <w:tcPr>
            <w:tcW w:w="506" w:type="dxa"/>
          </w:tcPr>
          <w:p w:rsidR="00FC2CB5" w:rsidRPr="007A4B91" w:rsidRDefault="00FC2CB5" w:rsidP="00D7368D">
            <w:pPr>
              <w:ind w:left="-57" w:right="-57" w:firstLine="0"/>
              <w:jc w:val="center"/>
              <w:rPr>
                <w:szCs w:val="24"/>
              </w:rPr>
            </w:pPr>
            <w:r w:rsidRPr="007A4B91">
              <w:rPr>
                <w:szCs w:val="24"/>
              </w:rPr>
              <w:t>-</w:t>
            </w:r>
          </w:p>
        </w:tc>
        <w:tc>
          <w:tcPr>
            <w:tcW w:w="2714" w:type="dxa"/>
          </w:tcPr>
          <w:p w:rsidR="00FC2CB5" w:rsidRPr="007A4B91" w:rsidRDefault="00FC2CB5" w:rsidP="00D7368D">
            <w:pPr>
              <w:ind w:left="-57" w:right="-57" w:firstLine="0"/>
              <w:jc w:val="left"/>
              <w:rPr>
                <w:szCs w:val="24"/>
              </w:rPr>
            </w:pPr>
          </w:p>
        </w:tc>
      </w:tr>
      <w:tr w:rsidR="00FC2CB5" w:rsidRPr="007A4B91" w:rsidTr="00D7368D">
        <w:trPr>
          <w:trHeight w:val="20"/>
          <w:jc w:val="center"/>
        </w:trPr>
        <w:tc>
          <w:tcPr>
            <w:tcW w:w="5440" w:type="dxa"/>
          </w:tcPr>
          <w:p w:rsidR="00FC2CB5" w:rsidRPr="007A4B91" w:rsidRDefault="00FC2CB5" w:rsidP="00D7368D">
            <w:pPr>
              <w:ind w:left="-57" w:right="-57" w:firstLine="0"/>
              <w:jc w:val="left"/>
              <w:rPr>
                <w:szCs w:val="24"/>
              </w:rPr>
            </w:pPr>
            <w:r w:rsidRPr="007A4B91">
              <w:rPr>
                <w:szCs w:val="24"/>
              </w:rPr>
              <w:t>22. Ветсанітар</w:t>
            </w:r>
          </w:p>
        </w:tc>
        <w:tc>
          <w:tcPr>
            <w:tcW w:w="506" w:type="dxa"/>
          </w:tcPr>
          <w:p w:rsidR="00FC2CB5" w:rsidRPr="007A4B91" w:rsidRDefault="00FC2CB5" w:rsidP="00D7368D">
            <w:pPr>
              <w:ind w:left="-57" w:right="-57" w:firstLine="0"/>
              <w:jc w:val="center"/>
              <w:rPr>
                <w:szCs w:val="24"/>
              </w:rPr>
            </w:pPr>
            <w:r w:rsidRPr="007A4B91">
              <w:rPr>
                <w:szCs w:val="24"/>
              </w:rPr>
              <w:t>1</w:t>
            </w:r>
          </w:p>
        </w:tc>
        <w:tc>
          <w:tcPr>
            <w:tcW w:w="790" w:type="dxa"/>
          </w:tcPr>
          <w:p w:rsidR="00FC2CB5" w:rsidRPr="007A4B91" w:rsidRDefault="00FC2CB5" w:rsidP="00D7368D">
            <w:pPr>
              <w:ind w:left="-57" w:right="-57" w:firstLine="0"/>
              <w:jc w:val="center"/>
              <w:rPr>
                <w:szCs w:val="24"/>
              </w:rPr>
            </w:pPr>
            <w:r w:rsidRPr="007A4B91">
              <w:rPr>
                <w:szCs w:val="24"/>
              </w:rPr>
              <w:t>1</w:t>
            </w:r>
          </w:p>
        </w:tc>
        <w:tc>
          <w:tcPr>
            <w:tcW w:w="790" w:type="dxa"/>
          </w:tcPr>
          <w:p w:rsidR="00FC2CB5" w:rsidRPr="007A4B91" w:rsidRDefault="00FC2CB5" w:rsidP="00D7368D">
            <w:pPr>
              <w:ind w:left="-57" w:right="-57" w:firstLine="0"/>
              <w:jc w:val="center"/>
              <w:rPr>
                <w:szCs w:val="24"/>
              </w:rPr>
            </w:pPr>
            <w:r w:rsidRPr="007A4B91">
              <w:rPr>
                <w:szCs w:val="24"/>
              </w:rPr>
              <w:t>1</w:t>
            </w:r>
          </w:p>
        </w:tc>
        <w:tc>
          <w:tcPr>
            <w:tcW w:w="506" w:type="dxa"/>
          </w:tcPr>
          <w:p w:rsidR="00FC2CB5" w:rsidRPr="007A4B91" w:rsidRDefault="00FC2CB5" w:rsidP="00D7368D">
            <w:pPr>
              <w:ind w:left="-57" w:right="-57" w:firstLine="0"/>
              <w:jc w:val="center"/>
              <w:rPr>
                <w:szCs w:val="24"/>
              </w:rPr>
            </w:pPr>
            <w:r w:rsidRPr="007A4B91">
              <w:rPr>
                <w:szCs w:val="24"/>
              </w:rPr>
              <w:t>1</w:t>
            </w:r>
          </w:p>
        </w:tc>
        <w:tc>
          <w:tcPr>
            <w:tcW w:w="506" w:type="dxa"/>
          </w:tcPr>
          <w:p w:rsidR="00FC2CB5" w:rsidRPr="007A4B91" w:rsidRDefault="00FC2CB5" w:rsidP="00D7368D">
            <w:pPr>
              <w:ind w:left="-57" w:right="-57" w:firstLine="0"/>
              <w:jc w:val="center"/>
              <w:rPr>
                <w:szCs w:val="24"/>
              </w:rPr>
            </w:pPr>
            <w:r w:rsidRPr="007A4B91">
              <w:rPr>
                <w:szCs w:val="24"/>
              </w:rPr>
              <w:t>1</w:t>
            </w:r>
          </w:p>
        </w:tc>
        <w:tc>
          <w:tcPr>
            <w:tcW w:w="506" w:type="dxa"/>
          </w:tcPr>
          <w:p w:rsidR="00FC2CB5" w:rsidRPr="007A4B91" w:rsidRDefault="00FC2CB5" w:rsidP="00D7368D">
            <w:pPr>
              <w:ind w:left="-57" w:right="-57" w:firstLine="0"/>
              <w:jc w:val="center"/>
              <w:rPr>
                <w:szCs w:val="24"/>
              </w:rPr>
            </w:pPr>
            <w:r w:rsidRPr="007A4B91">
              <w:rPr>
                <w:szCs w:val="24"/>
              </w:rPr>
              <w:t>1</w:t>
            </w:r>
          </w:p>
        </w:tc>
        <w:tc>
          <w:tcPr>
            <w:tcW w:w="506" w:type="dxa"/>
          </w:tcPr>
          <w:p w:rsidR="00FC2CB5" w:rsidRPr="007A4B91" w:rsidRDefault="00FC2CB5" w:rsidP="00D7368D">
            <w:pPr>
              <w:ind w:left="-57" w:right="-57" w:firstLine="0"/>
              <w:jc w:val="center"/>
              <w:rPr>
                <w:szCs w:val="24"/>
              </w:rPr>
            </w:pPr>
            <w:r w:rsidRPr="007A4B91">
              <w:rPr>
                <w:szCs w:val="24"/>
              </w:rPr>
              <w:t>1</w:t>
            </w:r>
          </w:p>
        </w:tc>
        <w:tc>
          <w:tcPr>
            <w:tcW w:w="790" w:type="dxa"/>
          </w:tcPr>
          <w:p w:rsidR="00FC2CB5" w:rsidRPr="007A4B91" w:rsidRDefault="00FC2CB5" w:rsidP="00D7368D">
            <w:pPr>
              <w:ind w:left="-57" w:right="-57" w:firstLine="0"/>
              <w:jc w:val="center"/>
              <w:rPr>
                <w:szCs w:val="24"/>
              </w:rPr>
            </w:pPr>
          </w:p>
        </w:tc>
        <w:tc>
          <w:tcPr>
            <w:tcW w:w="506" w:type="dxa"/>
          </w:tcPr>
          <w:p w:rsidR="00FC2CB5" w:rsidRPr="007A4B91" w:rsidRDefault="00FC2CB5" w:rsidP="00D7368D">
            <w:pPr>
              <w:ind w:left="-57" w:right="-57" w:firstLine="0"/>
              <w:jc w:val="center"/>
              <w:rPr>
                <w:szCs w:val="24"/>
              </w:rPr>
            </w:pPr>
            <w:r w:rsidRPr="007A4B91">
              <w:rPr>
                <w:szCs w:val="24"/>
              </w:rPr>
              <w:t>1</w:t>
            </w:r>
          </w:p>
        </w:tc>
        <w:tc>
          <w:tcPr>
            <w:tcW w:w="506" w:type="dxa"/>
          </w:tcPr>
          <w:p w:rsidR="00FC2CB5" w:rsidRPr="007A4B91" w:rsidRDefault="00FC2CB5" w:rsidP="00D7368D">
            <w:pPr>
              <w:ind w:left="-57" w:right="-57" w:firstLine="0"/>
              <w:jc w:val="center"/>
              <w:rPr>
                <w:szCs w:val="24"/>
              </w:rPr>
            </w:pPr>
            <w:r w:rsidRPr="007A4B91">
              <w:rPr>
                <w:szCs w:val="24"/>
              </w:rPr>
              <w:t>1</w:t>
            </w:r>
          </w:p>
        </w:tc>
        <w:tc>
          <w:tcPr>
            <w:tcW w:w="506" w:type="dxa"/>
          </w:tcPr>
          <w:p w:rsidR="00FC2CB5" w:rsidRPr="007A4B91" w:rsidRDefault="00FC2CB5" w:rsidP="00D7368D">
            <w:pPr>
              <w:ind w:left="-57" w:right="-57" w:firstLine="0"/>
              <w:jc w:val="center"/>
              <w:rPr>
                <w:szCs w:val="24"/>
              </w:rPr>
            </w:pPr>
          </w:p>
        </w:tc>
        <w:tc>
          <w:tcPr>
            <w:tcW w:w="2714" w:type="dxa"/>
          </w:tcPr>
          <w:p w:rsidR="00FC2CB5" w:rsidRPr="007A4B91" w:rsidRDefault="00FC2CB5" w:rsidP="00D7368D">
            <w:pPr>
              <w:ind w:left="-57" w:right="-57" w:firstLine="0"/>
              <w:jc w:val="left"/>
              <w:rPr>
                <w:szCs w:val="24"/>
              </w:rPr>
            </w:pPr>
          </w:p>
        </w:tc>
      </w:tr>
      <w:tr w:rsidR="00D7368D" w:rsidRPr="007A4B91" w:rsidTr="00D7368D">
        <w:trPr>
          <w:trHeight w:val="20"/>
          <w:jc w:val="center"/>
        </w:trPr>
        <w:tc>
          <w:tcPr>
            <w:tcW w:w="5440" w:type="dxa"/>
          </w:tcPr>
          <w:p w:rsidR="00D7368D" w:rsidRPr="007A4B91" w:rsidRDefault="00D7368D" w:rsidP="00456CFC">
            <w:pPr>
              <w:ind w:left="-57" w:right="-57" w:firstLine="0"/>
              <w:jc w:val="left"/>
              <w:rPr>
                <w:szCs w:val="24"/>
              </w:rPr>
            </w:pPr>
            <w:r w:rsidRPr="007A4B91">
              <w:rPr>
                <w:szCs w:val="24"/>
              </w:rPr>
              <w:t>23. Зоотехнік</w:t>
            </w:r>
          </w:p>
        </w:tc>
        <w:tc>
          <w:tcPr>
            <w:tcW w:w="506" w:type="dxa"/>
          </w:tcPr>
          <w:p w:rsidR="00D7368D" w:rsidRPr="007A4B91" w:rsidRDefault="00D7368D" w:rsidP="00456CFC">
            <w:pPr>
              <w:ind w:left="-57" w:right="-57" w:firstLine="0"/>
              <w:jc w:val="center"/>
              <w:rPr>
                <w:szCs w:val="24"/>
              </w:rPr>
            </w:pPr>
            <w:r w:rsidRPr="007A4B91">
              <w:rPr>
                <w:szCs w:val="24"/>
              </w:rPr>
              <w:t>1</w:t>
            </w:r>
          </w:p>
        </w:tc>
        <w:tc>
          <w:tcPr>
            <w:tcW w:w="790" w:type="dxa"/>
          </w:tcPr>
          <w:p w:rsidR="00D7368D" w:rsidRPr="007A4B91" w:rsidRDefault="00D7368D" w:rsidP="00456CFC">
            <w:pPr>
              <w:ind w:left="-57" w:right="-57" w:firstLine="0"/>
              <w:jc w:val="center"/>
              <w:rPr>
                <w:szCs w:val="24"/>
              </w:rPr>
            </w:pPr>
            <w:r w:rsidRPr="007A4B91">
              <w:rPr>
                <w:szCs w:val="24"/>
              </w:rPr>
              <w:t>1</w:t>
            </w:r>
          </w:p>
        </w:tc>
        <w:tc>
          <w:tcPr>
            <w:tcW w:w="790" w:type="dxa"/>
          </w:tcPr>
          <w:p w:rsidR="00D7368D" w:rsidRPr="007A4B91" w:rsidRDefault="00D7368D" w:rsidP="00456CFC">
            <w:pPr>
              <w:ind w:left="-57" w:right="-57" w:firstLine="0"/>
              <w:jc w:val="center"/>
              <w:rPr>
                <w:szCs w:val="24"/>
              </w:rPr>
            </w:pPr>
            <w:r w:rsidRPr="007A4B91">
              <w:rPr>
                <w:szCs w:val="24"/>
              </w:rPr>
              <w:t>1</w:t>
            </w:r>
          </w:p>
        </w:tc>
        <w:tc>
          <w:tcPr>
            <w:tcW w:w="506" w:type="dxa"/>
          </w:tcPr>
          <w:p w:rsidR="00D7368D" w:rsidRPr="007A4B91" w:rsidRDefault="00D7368D" w:rsidP="00456CFC">
            <w:pPr>
              <w:ind w:left="-57" w:right="-57" w:firstLine="0"/>
              <w:jc w:val="center"/>
              <w:rPr>
                <w:szCs w:val="24"/>
              </w:rPr>
            </w:pPr>
            <w:r w:rsidRPr="007A4B91">
              <w:rPr>
                <w:szCs w:val="24"/>
              </w:rPr>
              <w:t>1</w:t>
            </w:r>
          </w:p>
        </w:tc>
        <w:tc>
          <w:tcPr>
            <w:tcW w:w="506" w:type="dxa"/>
          </w:tcPr>
          <w:p w:rsidR="00D7368D" w:rsidRPr="007A4B91" w:rsidRDefault="00D7368D" w:rsidP="00456CFC">
            <w:pPr>
              <w:ind w:left="-57" w:right="-57" w:firstLine="0"/>
              <w:jc w:val="center"/>
              <w:rPr>
                <w:szCs w:val="24"/>
              </w:rPr>
            </w:pPr>
            <w:r w:rsidRPr="007A4B91">
              <w:rPr>
                <w:szCs w:val="24"/>
              </w:rPr>
              <w:t>2</w:t>
            </w:r>
          </w:p>
        </w:tc>
        <w:tc>
          <w:tcPr>
            <w:tcW w:w="506" w:type="dxa"/>
          </w:tcPr>
          <w:p w:rsidR="00D7368D" w:rsidRPr="007A4B91" w:rsidRDefault="00D7368D" w:rsidP="00456CFC">
            <w:pPr>
              <w:ind w:left="-57" w:right="-57" w:firstLine="0"/>
              <w:jc w:val="center"/>
              <w:rPr>
                <w:szCs w:val="24"/>
              </w:rPr>
            </w:pPr>
            <w:r w:rsidRPr="007A4B91">
              <w:rPr>
                <w:szCs w:val="24"/>
              </w:rPr>
              <w:t>-</w:t>
            </w:r>
          </w:p>
        </w:tc>
        <w:tc>
          <w:tcPr>
            <w:tcW w:w="506" w:type="dxa"/>
          </w:tcPr>
          <w:p w:rsidR="00D7368D" w:rsidRPr="007A4B91" w:rsidRDefault="00D7368D" w:rsidP="00456CFC">
            <w:pPr>
              <w:ind w:left="-57" w:right="-57" w:firstLine="0"/>
              <w:jc w:val="center"/>
              <w:rPr>
                <w:szCs w:val="24"/>
              </w:rPr>
            </w:pPr>
            <w:r w:rsidRPr="007A4B91">
              <w:rPr>
                <w:szCs w:val="24"/>
              </w:rPr>
              <w:t>1</w:t>
            </w:r>
          </w:p>
        </w:tc>
        <w:tc>
          <w:tcPr>
            <w:tcW w:w="790" w:type="dxa"/>
          </w:tcPr>
          <w:p w:rsidR="00D7368D" w:rsidRPr="007A4B91" w:rsidRDefault="00D7368D" w:rsidP="00456CFC">
            <w:pPr>
              <w:ind w:left="-57" w:right="-57" w:firstLine="0"/>
              <w:jc w:val="center"/>
              <w:rPr>
                <w:szCs w:val="24"/>
              </w:rPr>
            </w:pPr>
            <w:r w:rsidRPr="007A4B91">
              <w:rPr>
                <w:szCs w:val="24"/>
              </w:rPr>
              <w:t>-</w:t>
            </w:r>
          </w:p>
        </w:tc>
        <w:tc>
          <w:tcPr>
            <w:tcW w:w="506" w:type="dxa"/>
          </w:tcPr>
          <w:p w:rsidR="00D7368D" w:rsidRPr="007A4B91" w:rsidRDefault="00D7368D" w:rsidP="00456CFC">
            <w:pPr>
              <w:ind w:left="-57" w:right="-57" w:firstLine="0"/>
              <w:jc w:val="center"/>
              <w:rPr>
                <w:szCs w:val="24"/>
              </w:rPr>
            </w:pPr>
            <w:r w:rsidRPr="007A4B91">
              <w:rPr>
                <w:szCs w:val="24"/>
              </w:rPr>
              <w:t>-</w:t>
            </w:r>
          </w:p>
        </w:tc>
        <w:tc>
          <w:tcPr>
            <w:tcW w:w="506" w:type="dxa"/>
          </w:tcPr>
          <w:p w:rsidR="00D7368D" w:rsidRPr="007A4B91" w:rsidRDefault="00D7368D" w:rsidP="00456CFC">
            <w:pPr>
              <w:ind w:left="-57" w:right="-57" w:firstLine="0"/>
              <w:jc w:val="center"/>
              <w:rPr>
                <w:szCs w:val="24"/>
              </w:rPr>
            </w:pPr>
            <w:r w:rsidRPr="007A4B91">
              <w:rPr>
                <w:szCs w:val="24"/>
              </w:rPr>
              <w:t>-</w:t>
            </w:r>
          </w:p>
        </w:tc>
        <w:tc>
          <w:tcPr>
            <w:tcW w:w="506" w:type="dxa"/>
          </w:tcPr>
          <w:p w:rsidR="00D7368D" w:rsidRPr="007A4B91" w:rsidRDefault="00D7368D" w:rsidP="00456CFC">
            <w:pPr>
              <w:ind w:left="-57" w:right="-57" w:firstLine="0"/>
              <w:jc w:val="center"/>
              <w:rPr>
                <w:szCs w:val="24"/>
              </w:rPr>
            </w:pPr>
            <w:r w:rsidRPr="007A4B91">
              <w:rPr>
                <w:szCs w:val="24"/>
              </w:rPr>
              <w:t>-</w:t>
            </w:r>
          </w:p>
        </w:tc>
        <w:tc>
          <w:tcPr>
            <w:tcW w:w="2714" w:type="dxa"/>
          </w:tcPr>
          <w:p w:rsidR="00D7368D" w:rsidRPr="007A4B91" w:rsidRDefault="00D7368D" w:rsidP="00D7368D">
            <w:pPr>
              <w:ind w:left="-57" w:right="-57" w:firstLine="0"/>
              <w:jc w:val="left"/>
              <w:rPr>
                <w:szCs w:val="24"/>
              </w:rPr>
            </w:pPr>
            <w:r w:rsidRPr="007A4B91">
              <w:rPr>
                <w:szCs w:val="24"/>
              </w:rPr>
              <w:t>ковпак бавовняний, 1 шт.</w:t>
            </w:r>
          </w:p>
        </w:tc>
      </w:tr>
      <w:tr w:rsidR="00D7368D" w:rsidRPr="007A4B91" w:rsidTr="00D7368D">
        <w:trPr>
          <w:trHeight w:val="20"/>
          <w:jc w:val="center"/>
        </w:trPr>
        <w:tc>
          <w:tcPr>
            <w:tcW w:w="5440" w:type="dxa"/>
          </w:tcPr>
          <w:p w:rsidR="00D7368D" w:rsidRPr="007A4B91" w:rsidRDefault="00D7368D" w:rsidP="00D7368D">
            <w:pPr>
              <w:ind w:left="-57" w:right="-57" w:firstLine="0"/>
              <w:jc w:val="left"/>
              <w:rPr>
                <w:szCs w:val="24"/>
              </w:rPr>
            </w:pPr>
            <w:r w:rsidRPr="007A4B91">
              <w:rPr>
                <w:szCs w:val="24"/>
              </w:rPr>
              <w:t>24. Прибиральниця</w:t>
            </w:r>
          </w:p>
        </w:tc>
        <w:tc>
          <w:tcPr>
            <w:tcW w:w="506" w:type="dxa"/>
          </w:tcPr>
          <w:p w:rsidR="00D7368D" w:rsidRPr="007A4B91" w:rsidRDefault="00D7368D" w:rsidP="00D7368D">
            <w:pPr>
              <w:ind w:left="-57" w:right="-57" w:firstLine="0"/>
              <w:jc w:val="center"/>
              <w:rPr>
                <w:szCs w:val="24"/>
              </w:rPr>
            </w:pPr>
            <w:r w:rsidRPr="007A4B91">
              <w:rPr>
                <w:szCs w:val="24"/>
              </w:rPr>
              <w:t>2</w:t>
            </w:r>
          </w:p>
        </w:tc>
        <w:tc>
          <w:tcPr>
            <w:tcW w:w="790" w:type="dxa"/>
          </w:tcPr>
          <w:p w:rsidR="00D7368D" w:rsidRPr="007A4B91" w:rsidRDefault="00D7368D" w:rsidP="00D7368D">
            <w:pPr>
              <w:ind w:left="-57" w:right="-57" w:firstLine="0"/>
              <w:jc w:val="center"/>
              <w:rPr>
                <w:szCs w:val="24"/>
              </w:rPr>
            </w:pPr>
            <w:r w:rsidRPr="007A4B91">
              <w:rPr>
                <w:szCs w:val="24"/>
              </w:rPr>
              <w:t>1</w:t>
            </w:r>
          </w:p>
        </w:tc>
        <w:tc>
          <w:tcPr>
            <w:tcW w:w="790"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1</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790"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2714" w:type="dxa"/>
          </w:tcPr>
          <w:p w:rsidR="00D7368D" w:rsidRPr="007A4B91" w:rsidRDefault="00D7368D" w:rsidP="00D7368D">
            <w:pPr>
              <w:ind w:left="-57" w:right="-57" w:firstLine="0"/>
              <w:jc w:val="left"/>
              <w:rPr>
                <w:szCs w:val="24"/>
              </w:rPr>
            </w:pPr>
          </w:p>
        </w:tc>
      </w:tr>
      <w:tr w:rsidR="00D7368D" w:rsidRPr="007A4B91" w:rsidTr="00D7368D">
        <w:trPr>
          <w:trHeight w:val="20"/>
          <w:jc w:val="center"/>
        </w:trPr>
        <w:tc>
          <w:tcPr>
            <w:tcW w:w="5440" w:type="dxa"/>
          </w:tcPr>
          <w:p w:rsidR="00D7368D" w:rsidRPr="007A4B91" w:rsidRDefault="00D7368D" w:rsidP="00D7368D">
            <w:pPr>
              <w:ind w:left="-57" w:right="-57" w:firstLine="0"/>
              <w:jc w:val="left"/>
              <w:rPr>
                <w:szCs w:val="24"/>
              </w:rPr>
            </w:pPr>
            <w:r w:rsidRPr="007A4B91">
              <w:rPr>
                <w:szCs w:val="24"/>
              </w:rPr>
              <w:t>25. Таксидерміст</w:t>
            </w:r>
          </w:p>
        </w:tc>
        <w:tc>
          <w:tcPr>
            <w:tcW w:w="506" w:type="dxa"/>
          </w:tcPr>
          <w:p w:rsidR="00D7368D" w:rsidRPr="007A4B91" w:rsidRDefault="00D7368D" w:rsidP="00D7368D">
            <w:pPr>
              <w:ind w:left="-57" w:right="-57" w:firstLine="0"/>
              <w:jc w:val="center"/>
              <w:rPr>
                <w:szCs w:val="24"/>
              </w:rPr>
            </w:pPr>
            <w:r w:rsidRPr="007A4B91">
              <w:rPr>
                <w:szCs w:val="24"/>
              </w:rPr>
              <w:t>1</w:t>
            </w:r>
          </w:p>
        </w:tc>
        <w:tc>
          <w:tcPr>
            <w:tcW w:w="790" w:type="dxa"/>
          </w:tcPr>
          <w:p w:rsidR="00D7368D" w:rsidRPr="007A4B91" w:rsidRDefault="00D7368D" w:rsidP="00D7368D">
            <w:pPr>
              <w:ind w:left="-57" w:right="-57" w:firstLine="0"/>
              <w:jc w:val="center"/>
              <w:rPr>
                <w:szCs w:val="24"/>
              </w:rPr>
            </w:pPr>
            <w:r w:rsidRPr="007A4B91">
              <w:rPr>
                <w:szCs w:val="24"/>
              </w:rPr>
              <w:t>1</w:t>
            </w:r>
          </w:p>
        </w:tc>
        <w:tc>
          <w:tcPr>
            <w:tcW w:w="790"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1</w:t>
            </w:r>
          </w:p>
        </w:tc>
        <w:tc>
          <w:tcPr>
            <w:tcW w:w="506" w:type="dxa"/>
          </w:tcPr>
          <w:p w:rsidR="00D7368D" w:rsidRPr="007A4B91" w:rsidRDefault="00D7368D" w:rsidP="00D7368D">
            <w:pPr>
              <w:ind w:left="-57" w:right="-57" w:firstLine="0"/>
              <w:jc w:val="center"/>
              <w:rPr>
                <w:szCs w:val="24"/>
              </w:rPr>
            </w:pPr>
            <w:r w:rsidRPr="007A4B91">
              <w:rPr>
                <w:szCs w:val="24"/>
              </w:rPr>
              <w:t>1</w:t>
            </w:r>
          </w:p>
        </w:tc>
        <w:tc>
          <w:tcPr>
            <w:tcW w:w="506" w:type="dxa"/>
          </w:tcPr>
          <w:p w:rsidR="00D7368D" w:rsidRPr="007A4B91" w:rsidRDefault="00D7368D" w:rsidP="00D7368D">
            <w:pPr>
              <w:ind w:left="-57" w:right="-57" w:firstLine="0"/>
              <w:jc w:val="center"/>
              <w:rPr>
                <w:szCs w:val="24"/>
              </w:rPr>
            </w:pPr>
            <w:r w:rsidRPr="007A4B91">
              <w:rPr>
                <w:szCs w:val="24"/>
              </w:rPr>
              <w:t>-</w:t>
            </w:r>
          </w:p>
        </w:tc>
        <w:tc>
          <w:tcPr>
            <w:tcW w:w="790"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1</w:t>
            </w:r>
          </w:p>
        </w:tc>
        <w:tc>
          <w:tcPr>
            <w:tcW w:w="506" w:type="dxa"/>
          </w:tcPr>
          <w:p w:rsidR="00D7368D" w:rsidRPr="007A4B91" w:rsidRDefault="00D7368D" w:rsidP="00D7368D">
            <w:pPr>
              <w:ind w:left="-57" w:right="-57" w:firstLine="0"/>
              <w:jc w:val="center"/>
              <w:rPr>
                <w:szCs w:val="24"/>
              </w:rPr>
            </w:pPr>
            <w:r w:rsidRPr="007A4B91">
              <w:rPr>
                <w:szCs w:val="24"/>
              </w:rPr>
              <w:t>-</w:t>
            </w:r>
          </w:p>
        </w:tc>
        <w:tc>
          <w:tcPr>
            <w:tcW w:w="2714" w:type="dxa"/>
          </w:tcPr>
          <w:p w:rsidR="00D7368D" w:rsidRPr="007A4B91" w:rsidRDefault="00D7368D" w:rsidP="00D7368D">
            <w:pPr>
              <w:ind w:left="-57" w:right="-57" w:firstLine="0"/>
              <w:jc w:val="left"/>
              <w:rPr>
                <w:szCs w:val="24"/>
              </w:rPr>
            </w:pPr>
          </w:p>
        </w:tc>
      </w:tr>
      <w:tr w:rsidR="00D7368D" w:rsidRPr="007A4B91" w:rsidTr="00D7368D">
        <w:trPr>
          <w:trHeight w:val="20"/>
          <w:jc w:val="center"/>
        </w:trPr>
        <w:tc>
          <w:tcPr>
            <w:tcW w:w="5440" w:type="dxa"/>
          </w:tcPr>
          <w:p w:rsidR="00D7368D" w:rsidRPr="007A4B91" w:rsidRDefault="00D7368D" w:rsidP="00D7368D">
            <w:pPr>
              <w:ind w:left="-57" w:right="-57" w:firstLine="0"/>
              <w:jc w:val="left"/>
              <w:rPr>
                <w:szCs w:val="24"/>
              </w:rPr>
            </w:pPr>
            <w:r w:rsidRPr="007A4B91">
              <w:rPr>
                <w:szCs w:val="24"/>
              </w:rPr>
              <w:t>26. Бригадир, помічник бригадира</w:t>
            </w:r>
          </w:p>
        </w:tc>
        <w:tc>
          <w:tcPr>
            <w:tcW w:w="506" w:type="dxa"/>
          </w:tcPr>
          <w:p w:rsidR="00D7368D" w:rsidRPr="007A4B91" w:rsidRDefault="00D7368D" w:rsidP="00D7368D">
            <w:pPr>
              <w:ind w:left="-57" w:right="-57" w:firstLine="0"/>
              <w:jc w:val="center"/>
              <w:rPr>
                <w:szCs w:val="24"/>
              </w:rPr>
            </w:pPr>
            <w:r w:rsidRPr="007A4B91">
              <w:rPr>
                <w:szCs w:val="24"/>
              </w:rPr>
              <w:t>9</w:t>
            </w:r>
          </w:p>
        </w:tc>
        <w:tc>
          <w:tcPr>
            <w:tcW w:w="790" w:type="dxa"/>
          </w:tcPr>
          <w:p w:rsidR="00D7368D" w:rsidRPr="007A4B91" w:rsidRDefault="00D7368D" w:rsidP="00D7368D">
            <w:pPr>
              <w:ind w:left="-57" w:right="-57" w:firstLine="0"/>
              <w:jc w:val="center"/>
              <w:rPr>
                <w:szCs w:val="24"/>
              </w:rPr>
            </w:pPr>
            <w:r w:rsidRPr="007A4B91">
              <w:rPr>
                <w:szCs w:val="24"/>
              </w:rPr>
              <w:t>9</w:t>
            </w:r>
          </w:p>
        </w:tc>
        <w:tc>
          <w:tcPr>
            <w:tcW w:w="790" w:type="dxa"/>
          </w:tcPr>
          <w:p w:rsidR="00D7368D" w:rsidRPr="007A4B91" w:rsidRDefault="00D7368D" w:rsidP="00D7368D">
            <w:pPr>
              <w:ind w:left="-57" w:right="-57" w:firstLine="0"/>
              <w:jc w:val="center"/>
              <w:rPr>
                <w:szCs w:val="24"/>
              </w:rPr>
            </w:pPr>
            <w:r w:rsidRPr="007A4B91">
              <w:rPr>
                <w:szCs w:val="24"/>
              </w:rPr>
              <w:t>9</w:t>
            </w:r>
          </w:p>
        </w:tc>
        <w:tc>
          <w:tcPr>
            <w:tcW w:w="506" w:type="dxa"/>
          </w:tcPr>
          <w:p w:rsidR="00D7368D" w:rsidRPr="007A4B91" w:rsidRDefault="00D7368D" w:rsidP="00D7368D">
            <w:pPr>
              <w:ind w:left="-57" w:right="-57" w:firstLine="0"/>
              <w:jc w:val="center"/>
              <w:rPr>
                <w:szCs w:val="24"/>
              </w:rPr>
            </w:pPr>
            <w:r w:rsidRPr="007A4B91">
              <w:rPr>
                <w:szCs w:val="24"/>
              </w:rPr>
              <w:t>9</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9</w:t>
            </w:r>
          </w:p>
        </w:tc>
        <w:tc>
          <w:tcPr>
            <w:tcW w:w="506" w:type="dxa"/>
          </w:tcPr>
          <w:p w:rsidR="00D7368D" w:rsidRPr="007A4B91" w:rsidRDefault="00D7368D" w:rsidP="00D7368D">
            <w:pPr>
              <w:ind w:left="-57" w:right="-57" w:firstLine="0"/>
              <w:jc w:val="center"/>
              <w:rPr>
                <w:szCs w:val="24"/>
              </w:rPr>
            </w:pPr>
            <w:r w:rsidRPr="007A4B91">
              <w:rPr>
                <w:szCs w:val="24"/>
              </w:rPr>
              <w:t>-</w:t>
            </w:r>
          </w:p>
        </w:tc>
        <w:tc>
          <w:tcPr>
            <w:tcW w:w="790"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2714" w:type="dxa"/>
          </w:tcPr>
          <w:p w:rsidR="00D7368D" w:rsidRPr="007A4B91" w:rsidRDefault="00D7368D" w:rsidP="00D7368D">
            <w:pPr>
              <w:ind w:left="-57" w:right="-57" w:firstLine="0"/>
              <w:jc w:val="left"/>
              <w:rPr>
                <w:szCs w:val="24"/>
              </w:rPr>
            </w:pPr>
            <w:r w:rsidRPr="007A4B91">
              <w:rPr>
                <w:szCs w:val="24"/>
              </w:rPr>
              <w:t>головний убір, 9 шт.</w:t>
            </w:r>
          </w:p>
        </w:tc>
      </w:tr>
      <w:tr w:rsidR="00D7368D" w:rsidRPr="007A4B91" w:rsidTr="00D7368D">
        <w:trPr>
          <w:trHeight w:val="20"/>
          <w:jc w:val="center"/>
        </w:trPr>
        <w:tc>
          <w:tcPr>
            <w:tcW w:w="5440" w:type="dxa"/>
          </w:tcPr>
          <w:p w:rsidR="00D7368D" w:rsidRPr="007A4B91" w:rsidRDefault="00D7368D" w:rsidP="00D7368D">
            <w:pPr>
              <w:ind w:left="-57" w:right="-57" w:firstLine="0"/>
              <w:jc w:val="left"/>
              <w:rPr>
                <w:szCs w:val="24"/>
              </w:rPr>
            </w:pPr>
            <w:r w:rsidRPr="007A4B91">
              <w:rPr>
                <w:szCs w:val="24"/>
              </w:rPr>
              <w:t>33. Конюх</w:t>
            </w:r>
          </w:p>
        </w:tc>
        <w:tc>
          <w:tcPr>
            <w:tcW w:w="506" w:type="dxa"/>
          </w:tcPr>
          <w:p w:rsidR="00D7368D" w:rsidRPr="007A4B91" w:rsidRDefault="00D7368D" w:rsidP="00D7368D">
            <w:pPr>
              <w:ind w:left="-57" w:right="-57" w:firstLine="0"/>
              <w:jc w:val="center"/>
              <w:rPr>
                <w:szCs w:val="24"/>
              </w:rPr>
            </w:pPr>
            <w:r w:rsidRPr="007A4B91">
              <w:rPr>
                <w:szCs w:val="24"/>
              </w:rPr>
              <w:t>2</w:t>
            </w:r>
          </w:p>
        </w:tc>
        <w:tc>
          <w:tcPr>
            <w:tcW w:w="790" w:type="dxa"/>
          </w:tcPr>
          <w:p w:rsidR="00D7368D" w:rsidRPr="007A4B91" w:rsidRDefault="00D7368D" w:rsidP="00D7368D">
            <w:pPr>
              <w:ind w:left="-57" w:right="-57" w:firstLine="0"/>
              <w:jc w:val="center"/>
              <w:rPr>
                <w:szCs w:val="24"/>
              </w:rPr>
            </w:pPr>
            <w:r w:rsidRPr="007A4B91">
              <w:rPr>
                <w:szCs w:val="24"/>
              </w:rPr>
              <w:t>-</w:t>
            </w:r>
          </w:p>
        </w:tc>
        <w:tc>
          <w:tcPr>
            <w:tcW w:w="790"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2</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790"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2714" w:type="dxa"/>
          </w:tcPr>
          <w:p w:rsidR="00D7368D" w:rsidRPr="007A4B91" w:rsidRDefault="00D7368D" w:rsidP="00D7368D">
            <w:pPr>
              <w:ind w:left="-57" w:right="-57" w:firstLine="0"/>
              <w:jc w:val="left"/>
              <w:rPr>
                <w:szCs w:val="24"/>
              </w:rPr>
            </w:pPr>
          </w:p>
        </w:tc>
      </w:tr>
      <w:tr w:rsidR="00D7368D" w:rsidRPr="007A4B91" w:rsidTr="00D7368D">
        <w:trPr>
          <w:trHeight w:val="20"/>
          <w:jc w:val="center"/>
        </w:trPr>
        <w:tc>
          <w:tcPr>
            <w:tcW w:w="14572" w:type="dxa"/>
            <w:gridSpan w:val="13"/>
          </w:tcPr>
          <w:p w:rsidR="00D7368D" w:rsidRPr="007A4B91" w:rsidRDefault="00D7368D" w:rsidP="00D7368D">
            <w:pPr>
              <w:ind w:left="-57" w:right="-57" w:firstLine="0"/>
              <w:jc w:val="left"/>
              <w:rPr>
                <w:szCs w:val="24"/>
              </w:rPr>
            </w:pPr>
            <w:r w:rsidRPr="007A4B91">
              <w:rPr>
                <w:szCs w:val="24"/>
              </w:rPr>
              <w:t>Науковий відділ</w:t>
            </w:r>
          </w:p>
        </w:tc>
      </w:tr>
      <w:tr w:rsidR="00D7368D" w:rsidRPr="007A4B91" w:rsidTr="00D7368D">
        <w:trPr>
          <w:trHeight w:val="20"/>
          <w:jc w:val="center"/>
        </w:trPr>
        <w:tc>
          <w:tcPr>
            <w:tcW w:w="14572" w:type="dxa"/>
            <w:gridSpan w:val="13"/>
          </w:tcPr>
          <w:p w:rsidR="00D7368D" w:rsidRPr="007A4B91" w:rsidRDefault="00D7368D" w:rsidP="00D7368D">
            <w:pPr>
              <w:ind w:left="-57" w:right="-57" w:firstLine="0"/>
              <w:jc w:val="left"/>
              <w:rPr>
                <w:szCs w:val="24"/>
              </w:rPr>
            </w:pPr>
            <w:r w:rsidRPr="007A4B91">
              <w:rPr>
                <w:szCs w:val="24"/>
              </w:rPr>
              <w:t>Лабораторія дендрологічного парку</w:t>
            </w:r>
          </w:p>
        </w:tc>
      </w:tr>
      <w:tr w:rsidR="00D7368D" w:rsidRPr="007A4B91" w:rsidTr="00D7368D">
        <w:trPr>
          <w:trHeight w:val="20"/>
          <w:jc w:val="center"/>
        </w:trPr>
        <w:tc>
          <w:tcPr>
            <w:tcW w:w="5440" w:type="dxa"/>
          </w:tcPr>
          <w:p w:rsidR="00D7368D" w:rsidRPr="007A4B91" w:rsidRDefault="00D7368D" w:rsidP="00D7368D">
            <w:pPr>
              <w:ind w:left="-57" w:right="-57" w:firstLine="0"/>
              <w:jc w:val="left"/>
              <w:rPr>
                <w:szCs w:val="24"/>
              </w:rPr>
            </w:pPr>
            <w:r w:rsidRPr="007A4B91">
              <w:rPr>
                <w:szCs w:val="24"/>
              </w:rPr>
              <w:t>27. Наукові співробітники</w:t>
            </w:r>
          </w:p>
        </w:tc>
        <w:tc>
          <w:tcPr>
            <w:tcW w:w="506" w:type="dxa"/>
          </w:tcPr>
          <w:p w:rsidR="00D7368D" w:rsidRPr="007A4B91" w:rsidRDefault="00D7368D" w:rsidP="00D7368D">
            <w:pPr>
              <w:ind w:left="-57" w:right="-57" w:firstLine="0"/>
              <w:jc w:val="center"/>
              <w:rPr>
                <w:szCs w:val="24"/>
              </w:rPr>
            </w:pPr>
            <w:r w:rsidRPr="007A4B91">
              <w:rPr>
                <w:szCs w:val="24"/>
              </w:rPr>
              <w:t>5</w:t>
            </w:r>
          </w:p>
        </w:tc>
        <w:tc>
          <w:tcPr>
            <w:tcW w:w="790" w:type="dxa"/>
          </w:tcPr>
          <w:p w:rsidR="00D7368D" w:rsidRPr="007A4B91" w:rsidRDefault="00D7368D" w:rsidP="00D7368D">
            <w:pPr>
              <w:ind w:left="-57" w:right="-57" w:firstLine="0"/>
              <w:jc w:val="center"/>
              <w:rPr>
                <w:szCs w:val="24"/>
              </w:rPr>
            </w:pPr>
            <w:r w:rsidRPr="007A4B91">
              <w:rPr>
                <w:szCs w:val="24"/>
              </w:rPr>
              <w:t>-</w:t>
            </w:r>
          </w:p>
        </w:tc>
        <w:tc>
          <w:tcPr>
            <w:tcW w:w="790"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5</w:t>
            </w:r>
          </w:p>
        </w:tc>
        <w:tc>
          <w:tcPr>
            <w:tcW w:w="506" w:type="dxa"/>
          </w:tcPr>
          <w:p w:rsidR="00D7368D" w:rsidRPr="007A4B91" w:rsidRDefault="00D7368D" w:rsidP="00D7368D">
            <w:pPr>
              <w:ind w:left="-57" w:right="-57" w:firstLine="0"/>
              <w:jc w:val="center"/>
              <w:rPr>
                <w:szCs w:val="24"/>
              </w:rPr>
            </w:pPr>
            <w:r w:rsidRPr="007A4B91">
              <w:rPr>
                <w:szCs w:val="24"/>
              </w:rPr>
              <w:t>10</w:t>
            </w:r>
          </w:p>
        </w:tc>
        <w:tc>
          <w:tcPr>
            <w:tcW w:w="506" w:type="dxa"/>
          </w:tcPr>
          <w:p w:rsidR="00D7368D" w:rsidRPr="007A4B91" w:rsidRDefault="00D7368D" w:rsidP="00D7368D">
            <w:pPr>
              <w:ind w:left="-57" w:right="-57" w:firstLine="0"/>
              <w:jc w:val="center"/>
              <w:rPr>
                <w:szCs w:val="24"/>
              </w:rPr>
            </w:pPr>
            <w:r w:rsidRPr="007A4B91">
              <w:rPr>
                <w:szCs w:val="24"/>
              </w:rPr>
              <w:t>5</w:t>
            </w:r>
          </w:p>
        </w:tc>
        <w:tc>
          <w:tcPr>
            <w:tcW w:w="506" w:type="dxa"/>
          </w:tcPr>
          <w:p w:rsidR="00D7368D" w:rsidRPr="007A4B91" w:rsidRDefault="00D7368D" w:rsidP="00D7368D">
            <w:pPr>
              <w:ind w:left="-57" w:right="-57" w:firstLine="0"/>
              <w:jc w:val="center"/>
              <w:rPr>
                <w:szCs w:val="24"/>
              </w:rPr>
            </w:pPr>
            <w:r w:rsidRPr="007A4B91">
              <w:rPr>
                <w:szCs w:val="24"/>
              </w:rPr>
              <w:t>-</w:t>
            </w:r>
          </w:p>
        </w:tc>
        <w:tc>
          <w:tcPr>
            <w:tcW w:w="790"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2714" w:type="dxa"/>
          </w:tcPr>
          <w:p w:rsidR="00D7368D" w:rsidRPr="007A4B91" w:rsidRDefault="00D7368D" w:rsidP="00D7368D">
            <w:pPr>
              <w:ind w:left="-57" w:right="-57" w:firstLine="0"/>
              <w:jc w:val="left"/>
              <w:rPr>
                <w:szCs w:val="24"/>
              </w:rPr>
            </w:pPr>
          </w:p>
        </w:tc>
      </w:tr>
      <w:tr w:rsidR="00D7368D" w:rsidRPr="007A4B91" w:rsidTr="00D7368D">
        <w:trPr>
          <w:trHeight w:val="20"/>
          <w:jc w:val="center"/>
        </w:trPr>
        <w:tc>
          <w:tcPr>
            <w:tcW w:w="14572" w:type="dxa"/>
            <w:gridSpan w:val="13"/>
          </w:tcPr>
          <w:p w:rsidR="00D7368D" w:rsidRPr="007A4B91" w:rsidRDefault="00D7368D" w:rsidP="00D7368D">
            <w:pPr>
              <w:ind w:left="-57" w:right="-57" w:firstLine="0"/>
              <w:jc w:val="left"/>
              <w:rPr>
                <w:szCs w:val="24"/>
              </w:rPr>
            </w:pPr>
            <w:r w:rsidRPr="007A4B91">
              <w:rPr>
                <w:szCs w:val="24"/>
              </w:rPr>
              <w:t>Лабораторія біологічного моніторингу і заповідного степу</w:t>
            </w:r>
          </w:p>
        </w:tc>
      </w:tr>
      <w:tr w:rsidR="00D7368D" w:rsidRPr="007A4B91" w:rsidTr="00D7368D">
        <w:trPr>
          <w:trHeight w:val="20"/>
          <w:jc w:val="center"/>
        </w:trPr>
        <w:tc>
          <w:tcPr>
            <w:tcW w:w="5440" w:type="dxa"/>
          </w:tcPr>
          <w:p w:rsidR="00D7368D" w:rsidRPr="007A4B91" w:rsidRDefault="00D7368D" w:rsidP="00D7368D">
            <w:pPr>
              <w:ind w:left="-57" w:right="-57" w:firstLine="0"/>
              <w:jc w:val="left"/>
              <w:rPr>
                <w:szCs w:val="24"/>
              </w:rPr>
            </w:pPr>
            <w:r w:rsidRPr="007A4B91">
              <w:rPr>
                <w:szCs w:val="24"/>
              </w:rPr>
              <w:t>28. Наукові співробітники</w:t>
            </w:r>
          </w:p>
        </w:tc>
        <w:tc>
          <w:tcPr>
            <w:tcW w:w="506" w:type="dxa"/>
          </w:tcPr>
          <w:p w:rsidR="00D7368D" w:rsidRPr="007A4B91" w:rsidRDefault="00D7368D" w:rsidP="00D7368D">
            <w:pPr>
              <w:ind w:left="-57" w:right="-57" w:firstLine="0"/>
              <w:jc w:val="center"/>
              <w:rPr>
                <w:szCs w:val="24"/>
              </w:rPr>
            </w:pPr>
            <w:r w:rsidRPr="007A4B91">
              <w:rPr>
                <w:szCs w:val="24"/>
              </w:rPr>
              <w:t>6</w:t>
            </w:r>
          </w:p>
        </w:tc>
        <w:tc>
          <w:tcPr>
            <w:tcW w:w="790" w:type="dxa"/>
          </w:tcPr>
          <w:p w:rsidR="00D7368D" w:rsidRPr="007A4B91" w:rsidRDefault="00D7368D" w:rsidP="00D7368D">
            <w:pPr>
              <w:ind w:left="-57" w:right="-57" w:firstLine="0"/>
              <w:jc w:val="center"/>
              <w:rPr>
                <w:szCs w:val="24"/>
              </w:rPr>
            </w:pPr>
            <w:r w:rsidRPr="007A4B91">
              <w:rPr>
                <w:szCs w:val="24"/>
              </w:rPr>
              <w:t>-</w:t>
            </w:r>
          </w:p>
        </w:tc>
        <w:tc>
          <w:tcPr>
            <w:tcW w:w="790"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6</w:t>
            </w:r>
          </w:p>
        </w:tc>
        <w:tc>
          <w:tcPr>
            <w:tcW w:w="506" w:type="dxa"/>
          </w:tcPr>
          <w:p w:rsidR="00D7368D" w:rsidRPr="007A4B91" w:rsidRDefault="00D7368D" w:rsidP="00D7368D">
            <w:pPr>
              <w:ind w:left="-57" w:right="-57" w:firstLine="0"/>
              <w:jc w:val="center"/>
              <w:rPr>
                <w:szCs w:val="24"/>
              </w:rPr>
            </w:pPr>
            <w:r w:rsidRPr="007A4B91">
              <w:rPr>
                <w:szCs w:val="24"/>
              </w:rPr>
              <w:t>12</w:t>
            </w:r>
          </w:p>
        </w:tc>
        <w:tc>
          <w:tcPr>
            <w:tcW w:w="506" w:type="dxa"/>
          </w:tcPr>
          <w:p w:rsidR="00D7368D" w:rsidRPr="007A4B91" w:rsidRDefault="00D7368D" w:rsidP="00D7368D">
            <w:pPr>
              <w:ind w:left="-57" w:right="-57" w:firstLine="0"/>
              <w:jc w:val="center"/>
              <w:rPr>
                <w:szCs w:val="24"/>
              </w:rPr>
            </w:pPr>
            <w:r w:rsidRPr="007A4B91">
              <w:rPr>
                <w:szCs w:val="24"/>
              </w:rPr>
              <w:t>6</w:t>
            </w:r>
          </w:p>
        </w:tc>
        <w:tc>
          <w:tcPr>
            <w:tcW w:w="506" w:type="dxa"/>
          </w:tcPr>
          <w:p w:rsidR="00D7368D" w:rsidRPr="007A4B91" w:rsidRDefault="00D7368D" w:rsidP="00D7368D">
            <w:pPr>
              <w:ind w:left="-57" w:right="-57" w:firstLine="0"/>
              <w:jc w:val="center"/>
              <w:rPr>
                <w:szCs w:val="24"/>
              </w:rPr>
            </w:pPr>
            <w:r w:rsidRPr="007A4B91">
              <w:rPr>
                <w:szCs w:val="24"/>
              </w:rPr>
              <w:t>-</w:t>
            </w:r>
          </w:p>
        </w:tc>
        <w:tc>
          <w:tcPr>
            <w:tcW w:w="790"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2714" w:type="dxa"/>
          </w:tcPr>
          <w:p w:rsidR="00D7368D" w:rsidRPr="007A4B91" w:rsidRDefault="00D7368D" w:rsidP="00D7368D">
            <w:pPr>
              <w:ind w:left="-57" w:right="-57" w:firstLine="0"/>
              <w:jc w:val="left"/>
              <w:rPr>
                <w:szCs w:val="24"/>
              </w:rPr>
            </w:pPr>
          </w:p>
        </w:tc>
      </w:tr>
      <w:tr w:rsidR="00D7368D" w:rsidRPr="007A4B91" w:rsidTr="00D7368D">
        <w:trPr>
          <w:trHeight w:val="20"/>
          <w:jc w:val="center"/>
        </w:trPr>
        <w:tc>
          <w:tcPr>
            <w:tcW w:w="14572" w:type="dxa"/>
            <w:gridSpan w:val="13"/>
          </w:tcPr>
          <w:p w:rsidR="00D7368D" w:rsidRPr="007A4B91" w:rsidRDefault="00D7368D" w:rsidP="00D7368D">
            <w:pPr>
              <w:ind w:left="-57" w:right="-57" w:firstLine="0"/>
              <w:jc w:val="left"/>
              <w:rPr>
                <w:szCs w:val="24"/>
              </w:rPr>
            </w:pPr>
            <w:r w:rsidRPr="007A4B91">
              <w:rPr>
                <w:szCs w:val="24"/>
              </w:rPr>
              <w:t>Лабораторія збереження різноманіття диких тварин</w:t>
            </w:r>
          </w:p>
        </w:tc>
      </w:tr>
      <w:tr w:rsidR="00D7368D" w:rsidRPr="007A4B91" w:rsidTr="00D7368D">
        <w:trPr>
          <w:trHeight w:val="20"/>
          <w:jc w:val="center"/>
        </w:trPr>
        <w:tc>
          <w:tcPr>
            <w:tcW w:w="5440" w:type="dxa"/>
          </w:tcPr>
          <w:p w:rsidR="00D7368D" w:rsidRPr="007A4B91" w:rsidRDefault="00D7368D" w:rsidP="00D7368D">
            <w:pPr>
              <w:ind w:left="-57" w:right="-57" w:firstLine="0"/>
              <w:jc w:val="left"/>
              <w:rPr>
                <w:szCs w:val="24"/>
              </w:rPr>
            </w:pPr>
            <w:r w:rsidRPr="007A4B91">
              <w:rPr>
                <w:szCs w:val="24"/>
              </w:rPr>
              <w:t>29. Наукові співробітники</w:t>
            </w:r>
          </w:p>
        </w:tc>
        <w:tc>
          <w:tcPr>
            <w:tcW w:w="506" w:type="dxa"/>
          </w:tcPr>
          <w:p w:rsidR="00D7368D" w:rsidRPr="007A4B91" w:rsidRDefault="00D7368D" w:rsidP="00D7368D">
            <w:pPr>
              <w:ind w:left="-57" w:right="-57" w:firstLine="0"/>
              <w:jc w:val="center"/>
              <w:rPr>
                <w:szCs w:val="24"/>
              </w:rPr>
            </w:pPr>
            <w:r w:rsidRPr="007A4B91">
              <w:rPr>
                <w:szCs w:val="24"/>
              </w:rPr>
              <w:t>4</w:t>
            </w:r>
          </w:p>
        </w:tc>
        <w:tc>
          <w:tcPr>
            <w:tcW w:w="790" w:type="dxa"/>
          </w:tcPr>
          <w:p w:rsidR="00D7368D" w:rsidRPr="007A4B91" w:rsidRDefault="00D7368D" w:rsidP="00D7368D">
            <w:pPr>
              <w:ind w:left="-57" w:right="-57" w:firstLine="0"/>
              <w:jc w:val="center"/>
              <w:rPr>
                <w:szCs w:val="24"/>
              </w:rPr>
            </w:pPr>
            <w:r w:rsidRPr="007A4B91">
              <w:rPr>
                <w:szCs w:val="24"/>
              </w:rPr>
              <w:t>-</w:t>
            </w:r>
          </w:p>
        </w:tc>
        <w:tc>
          <w:tcPr>
            <w:tcW w:w="790"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4</w:t>
            </w:r>
          </w:p>
        </w:tc>
        <w:tc>
          <w:tcPr>
            <w:tcW w:w="506" w:type="dxa"/>
          </w:tcPr>
          <w:p w:rsidR="00D7368D" w:rsidRPr="007A4B91" w:rsidRDefault="00D7368D" w:rsidP="00D7368D">
            <w:pPr>
              <w:ind w:left="-57" w:right="-57" w:firstLine="0"/>
              <w:jc w:val="center"/>
              <w:rPr>
                <w:szCs w:val="24"/>
              </w:rPr>
            </w:pPr>
            <w:r w:rsidRPr="007A4B91">
              <w:rPr>
                <w:szCs w:val="24"/>
              </w:rPr>
              <w:t>8</w:t>
            </w:r>
          </w:p>
        </w:tc>
        <w:tc>
          <w:tcPr>
            <w:tcW w:w="506" w:type="dxa"/>
          </w:tcPr>
          <w:p w:rsidR="00D7368D" w:rsidRPr="007A4B91" w:rsidRDefault="00D7368D" w:rsidP="00D7368D">
            <w:pPr>
              <w:ind w:left="-57" w:right="-57" w:firstLine="0"/>
              <w:jc w:val="center"/>
              <w:rPr>
                <w:szCs w:val="24"/>
              </w:rPr>
            </w:pPr>
            <w:r w:rsidRPr="007A4B91">
              <w:rPr>
                <w:szCs w:val="24"/>
              </w:rPr>
              <w:t>4</w:t>
            </w:r>
          </w:p>
        </w:tc>
        <w:tc>
          <w:tcPr>
            <w:tcW w:w="506" w:type="dxa"/>
          </w:tcPr>
          <w:p w:rsidR="00D7368D" w:rsidRPr="007A4B91" w:rsidRDefault="00D7368D" w:rsidP="00D7368D">
            <w:pPr>
              <w:ind w:left="-57" w:right="-57" w:firstLine="0"/>
              <w:jc w:val="center"/>
              <w:rPr>
                <w:szCs w:val="24"/>
              </w:rPr>
            </w:pPr>
            <w:r w:rsidRPr="007A4B91">
              <w:rPr>
                <w:szCs w:val="24"/>
              </w:rPr>
              <w:t>-</w:t>
            </w:r>
          </w:p>
        </w:tc>
        <w:tc>
          <w:tcPr>
            <w:tcW w:w="790"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2714" w:type="dxa"/>
          </w:tcPr>
          <w:p w:rsidR="00D7368D" w:rsidRPr="007A4B91" w:rsidRDefault="00D7368D" w:rsidP="00D7368D">
            <w:pPr>
              <w:ind w:left="-57" w:right="-57" w:firstLine="0"/>
              <w:jc w:val="left"/>
              <w:rPr>
                <w:szCs w:val="24"/>
              </w:rPr>
            </w:pPr>
          </w:p>
        </w:tc>
      </w:tr>
      <w:tr w:rsidR="00D7368D" w:rsidRPr="007A4B91" w:rsidTr="00D7368D">
        <w:trPr>
          <w:trHeight w:val="20"/>
          <w:jc w:val="center"/>
        </w:trPr>
        <w:tc>
          <w:tcPr>
            <w:tcW w:w="5440" w:type="dxa"/>
          </w:tcPr>
          <w:p w:rsidR="00D7368D" w:rsidRPr="007A4B91" w:rsidRDefault="00D7368D" w:rsidP="00D7368D">
            <w:pPr>
              <w:ind w:left="-57" w:right="-57" w:firstLine="0"/>
              <w:jc w:val="left"/>
              <w:rPr>
                <w:szCs w:val="24"/>
              </w:rPr>
            </w:pPr>
            <w:r w:rsidRPr="007A4B91">
              <w:rPr>
                <w:szCs w:val="24"/>
              </w:rPr>
              <w:t>30. Лаборанти трьох лабораторій наукового відділу</w:t>
            </w:r>
          </w:p>
        </w:tc>
        <w:tc>
          <w:tcPr>
            <w:tcW w:w="506" w:type="dxa"/>
          </w:tcPr>
          <w:p w:rsidR="00D7368D" w:rsidRPr="007A4B91" w:rsidRDefault="00D7368D" w:rsidP="00D7368D">
            <w:pPr>
              <w:ind w:left="-57" w:right="-57" w:firstLine="0"/>
              <w:jc w:val="center"/>
              <w:rPr>
                <w:szCs w:val="24"/>
              </w:rPr>
            </w:pPr>
            <w:r w:rsidRPr="007A4B91">
              <w:rPr>
                <w:szCs w:val="24"/>
              </w:rPr>
              <w:t>4</w:t>
            </w:r>
          </w:p>
        </w:tc>
        <w:tc>
          <w:tcPr>
            <w:tcW w:w="790" w:type="dxa"/>
          </w:tcPr>
          <w:p w:rsidR="00D7368D" w:rsidRPr="007A4B91" w:rsidRDefault="00D7368D" w:rsidP="00D7368D">
            <w:pPr>
              <w:ind w:left="-57" w:right="-57" w:firstLine="0"/>
              <w:jc w:val="center"/>
              <w:rPr>
                <w:szCs w:val="24"/>
              </w:rPr>
            </w:pPr>
            <w:r w:rsidRPr="007A4B91">
              <w:rPr>
                <w:szCs w:val="24"/>
              </w:rPr>
              <w:t>4</w:t>
            </w:r>
          </w:p>
        </w:tc>
        <w:tc>
          <w:tcPr>
            <w:tcW w:w="790" w:type="dxa"/>
          </w:tcPr>
          <w:p w:rsidR="00D7368D" w:rsidRPr="007A4B91" w:rsidRDefault="00D7368D" w:rsidP="00D7368D">
            <w:pPr>
              <w:ind w:left="-57" w:right="-57" w:firstLine="0"/>
              <w:jc w:val="center"/>
              <w:rPr>
                <w:szCs w:val="24"/>
              </w:rPr>
            </w:pPr>
            <w:r w:rsidRPr="007A4B91">
              <w:rPr>
                <w:szCs w:val="24"/>
              </w:rPr>
              <w:t>4</w:t>
            </w:r>
          </w:p>
        </w:tc>
        <w:tc>
          <w:tcPr>
            <w:tcW w:w="506" w:type="dxa"/>
          </w:tcPr>
          <w:p w:rsidR="00D7368D" w:rsidRPr="007A4B91" w:rsidRDefault="00D7368D" w:rsidP="00D7368D">
            <w:pPr>
              <w:ind w:left="-57" w:right="-57" w:firstLine="0"/>
              <w:jc w:val="center"/>
              <w:rPr>
                <w:szCs w:val="24"/>
              </w:rPr>
            </w:pPr>
            <w:r w:rsidRPr="007A4B91">
              <w:rPr>
                <w:szCs w:val="24"/>
              </w:rPr>
              <w:t>4</w:t>
            </w:r>
          </w:p>
        </w:tc>
        <w:tc>
          <w:tcPr>
            <w:tcW w:w="506" w:type="dxa"/>
          </w:tcPr>
          <w:p w:rsidR="00D7368D" w:rsidRPr="007A4B91" w:rsidRDefault="00D7368D" w:rsidP="00D7368D">
            <w:pPr>
              <w:ind w:left="-57" w:right="-57" w:firstLine="0"/>
              <w:jc w:val="center"/>
              <w:rPr>
                <w:szCs w:val="24"/>
              </w:rPr>
            </w:pPr>
            <w:r w:rsidRPr="007A4B91">
              <w:rPr>
                <w:szCs w:val="24"/>
              </w:rPr>
              <w:t>4</w:t>
            </w:r>
          </w:p>
        </w:tc>
        <w:tc>
          <w:tcPr>
            <w:tcW w:w="506" w:type="dxa"/>
          </w:tcPr>
          <w:p w:rsidR="00D7368D" w:rsidRPr="007A4B91" w:rsidRDefault="00D7368D" w:rsidP="00D7368D">
            <w:pPr>
              <w:ind w:left="-57" w:right="-57" w:firstLine="0"/>
              <w:jc w:val="center"/>
              <w:rPr>
                <w:szCs w:val="24"/>
              </w:rPr>
            </w:pPr>
            <w:r w:rsidRPr="007A4B91">
              <w:rPr>
                <w:szCs w:val="24"/>
              </w:rPr>
              <w:t>4</w:t>
            </w:r>
          </w:p>
        </w:tc>
        <w:tc>
          <w:tcPr>
            <w:tcW w:w="506" w:type="dxa"/>
          </w:tcPr>
          <w:p w:rsidR="00D7368D" w:rsidRPr="007A4B91" w:rsidRDefault="00D7368D" w:rsidP="00D7368D">
            <w:pPr>
              <w:ind w:left="-57" w:right="-57" w:firstLine="0"/>
              <w:jc w:val="center"/>
              <w:rPr>
                <w:szCs w:val="24"/>
              </w:rPr>
            </w:pPr>
            <w:r w:rsidRPr="007A4B91">
              <w:rPr>
                <w:szCs w:val="24"/>
              </w:rPr>
              <w:t>-</w:t>
            </w:r>
          </w:p>
        </w:tc>
        <w:tc>
          <w:tcPr>
            <w:tcW w:w="790" w:type="dxa"/>
          </w:tcPr>
          <w:p w:rsidR="00D7368D" w:rsidRPr="007A4B91" w:rsidRDefault="00D7368D" w:rsidP="00D7368D">
            <w:pPr>
              <w:ind w:left="-57" w:right="-57" w:firstLine="0"/>
              <w:jc w:val="center"/>
              <w:rPr>
                <w:szCs w:val="24"/>
              </w:rPr>
            </w:pPr>
            <w:r w:rsidRPr="007A4B91">
              <w:rPr>
                <w:szCs w:val="24"/>
              </w:rPr>
              <w:t>4</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506" w:type="dxa"/>
          </w:tcPr>
          <w:p w:rsidR="00D7368D" w:rsidRPr="007A4B91" w:rsidRDefault="00D7368D" w:rsidP="00D7368D">
            <w:pPr>
              <w:ind w:left="-57" w:right="-57" w:firstLine="0"/>
              <w:jc w:val="center"/>
              <w:rPr>
                <w:szCs w:val="24"/>
              </w:rPr>
            </w:pPr>
            <w:r w:rsidRPr="007A4B91">
              <w:rPr>
                <w:szCs w:val="24"/>
              </w:rPr>
              <w:t>-</w:t>
            </w:r>
          </w:p>
        </w:tc>
        <w:tc>
          <w:tcPr>
            <w:tcW w:w="2714" w:type="dxa"/>
          </w:tcPr>
          <w:p w:rsidR="00D7368D" w:rsidRPr="007A4B91" w:rsidRDefault="00D7368D" w:rsidP="00D7368D">
            <w:pPr>
              <w:ind w:left="-57" w:right="-57" w:firstLine="0"/>
              <w:jc w:val="left"/>
              <w:rPr>
                <w:szCs w:val="24"/>
              </w:rPr>
            </w:pPr>
          </w:p>
        </w:tc>
      </w:tr>
    </w:tbl>
    <w:p w:rsidR="000F7013" w:rsidRPr="007A4B91" w:rsidRDefault="000F7013" w:rsidP="000F7013">
      <w:pPr>
        <w:ind w:firstLine="0"/>
        <w:jc w:val="left"/>
        <w:rPr>
          <w:szCs w:val="24"/>
        </w:rPr>
      </w:pPr>
    </w:p>
    <w:p w:rsidR="000F7013" w:rsidRPr="007A4B91" w:rsidRDefault="000F7013" w:rsidP="000F7013">
      <w:pPr>
        <w:ind w:firstLine="0"/>
        <w:jc w:val="left"/>
        <w:rPr>
          <w:szCs w:val="24"/>
        </w:rPr>
        <w:sectPr w:rsidR="000F7013" w:rsidRPr="007A4B91" w:rsidSect="00DF32EC">
          <w:pgSz w:w="16838" w:h="11906" w:orient="landscape"/>
          <w:pgMar w:top="1701" w:right="1134" w:bottom="851" w:left="1134" w:header="709" w:footer="709" w:gutter="0"/>
          <w:cols w:space="708"/>
          <w:titlePg/>
          <w:docGrid w:linePitch="360"/>
        </w:sectPr>
      </w:pPr>
    </w:p>
    <w:p w:rsidR="00FC2CB5" w:rsidRPr="007A4B91" w:rsidRDefault="00FC2CB5" w:rsidP="00D7368D">
      <w:pPr>
        <w:ind w:firstLine="0"/>
        <w:rPr>
          <w:szCs w:val="24"/>
        </w:rPr>
      </w:pPr>
      <w:r w:rsidRPr="007A4B91">
        <w:rPr>
          <w:szCs w:val="24"/>
        </w:rPr>
        <w:t xml:space="preserve">Таблиця </w:t>
      </w:r>
      <w:r w:rsidR="00D7368D" w:rsidRPr="007A4B91">
        <w:rPr>
          <w:szCs w:val="24"/>
        </w:rPr>
        <w:t>6</w:t>
      </w:r>
      <w:r w:rsidR="00A62FB6" w:rsidRPr="007A4B91">
        <w:rPr>
          <w:szCs w:val="24"/>
        </w:rPr>
        <w:t>2</w:t>
      </w:r>
      <w:r w:rsidR="005F5D50" w:rsidRPr="007A4B91">
        <w:rPr>
          <w:szCs w:val="24"/>
        </w:rPr>
        <w:t>.</w:t>
      </w:r>
      <w:r w:rsidRPr="007A4B91">
        <w:rPr>
          <w:szCs w:val="24"/>
        </w:rPr>
        <w:t xml:space="preserve"> Потреба у забезпеченні спецодягом та спецвзуттям співробітників виробничих підрозділів БЗ</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4"/>
        <w:gridCol w:w="4386"/>
        <w:gridCol w:w="1274"/>
        <w:gridCol w:w="1556"/>
        <w:gridCol w:w="1416"/>
      </w:tblGrid>
      <w:tr w:rsidR="00FC2CB5" w:rsidRPr="007A4B91" w:rsidTr="00D7368D">
        <w:trPr>
          <w:trHeight w:val="280"/>
          <w:jc w:val="center"/>
        </w:trPr>
        <w:tc>
          <w:tcPr>
            <w:tcW w:w="724" w:type="dxa"/>
            <w:shd w:val="clear" w:color="auto" w:fill="auto"/>
            <w:noWrap/>
            <w:hideMark/>
          </w:tcPr>
          <w:p w:rsidR="00FC2CB5" w:rsidRPr="007A4B91" w:rsidRDefault="00B622DB" w:rsidP="00BE4ECC">
            <w:pPr>
              <w:ind w:left="-57" w:right="-57" w:firstLine="0"/>
              <w:jc w:val="left"/>
              <w:rPr>
                <w:szCs w:val="24"/>
              </w:rPr>
            </w:pPr>
            <w:r>
              <w:rPr>
                <w:szCs w:val="24"/>
              </w:rPr>
              <w:t>№ з/з</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Назва спеціальних засобів</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Кількість</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Вартість, грн</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Сума, грн</w:t>
            </w:r>
          </w:p>
        </w:tc>
      </w:tr>
      <w:tr w:rsidR="00D7368D" w:rsidRPr="007A4B91" w:rsidTr="00D7368D">
        <w:trPr>
          <w:trHeight w:val="280"/>
          <w:jc w:val="center"/>
        </w:trPr>
        <w:tc>
          <w:tcPr>
            <w:tcW w:w="724" w:type="dxa"/>
            <w:shd w:val="clear" w:color="auto" w:fill="auto"/>
            <w:noWrap/>
          </w:tcPr>
          <w:p w:rsidR="00D7368D" w:rsidRPr="007A4B91" w:rsidRDefault="00D7368D" w:rsidP="00D7368D">
            <w:pPr>
              <w:ind w:left="-57" w:right="-57" w:firstLine="0"/>
              <w:jc w:val="center"/>
              <w:rPr>
                <w:i/>
                <w:szCs w:val="24"/>
              </w:rPr>
            </w:pPr>
            <w:r w:rsidRPr="007A4B91">
              <w:rPr>
                <w:i/>
                <w:szCs w:val="24"/>
              </w:rPr>
              <w:t>1</w:t>
            </w:r>
          </w:p>
        </w:tc>
        <w:tc>
          <w:tcPr>
            <w:tcW w:w="4386" w:type="dxa"/>
            <w:shd w:val="clear" w:color="auto" w:fill="auto"/>
          </w:tcPr>
          <w:p w:rsidR="00D7368D" w:rsidRPr="007A4B91" w:rsidRDefault="00D7368D" w:rsidP="00D7368D">
            <w:pPr>
              <w:ind w:left="-57" w:right="-57" w:firstLine="0"/>
              <w:jc w:val="center"/>
              <w:rPr>
                <w:i/>
                <w:szCs w:val="24"/>
              </w:rPr>
            </w:pPr>
            <w:r w:rsidRPr="007A4B91">
              <w:rPr>
                <w:i/>
                <w:szCs w:val="24"/>
              </w:rPr>
              <w:t>2</w:t>
            </w:r>
          </w:p>
        </w:tc>
        <w:tc>
          <w:tcPr>
            <w:tcW w:w="1274" w:type="dxa"/>
            <w:shd w:val="clear" w:color="auto" w:fill="auto"/>
          </w:tcPr>
          <w:p w:rsidR="00D7368D" w:rsidRPr="007A4B91" w:rsidRDefault="00D7368D" w:rsidP="00D7368D">
            <w:pPr>
              <w:ind w:left="-57" w:right="-57" w:firstLine="0"/>
              <w:jc w:val="center"/>
              <w:rPr>
                <w:i/>
                <w:szCs w:val="24"/>
              </w:rPr>
            </w:pPr>
            <w:r w:rsidRPr="007A4B91">
              <w:rPr>
                <w:i/>
                <w:szCs w:val="24"/>
              </w:rPr>
              <w:t>3</w:t>
            </w:r>
          </w:p>
        </w:tc>
        <w:tc>
          <w:tcPr>
            <w:tcW w:w="1556" w:type="dxa"/>
            <w:shd w:val="clear" w:color="auto" w:fill="auto"/>
          </w:tcPr>
          <w:p w:rsidR="00D7368D" w:rsidRPr="007A4B91" w:rsidRDefault="00D7368D" w:rsidP="00D7368D">
            <w:pPr>
              <w:ind w:left="-57" w:right="-57" w:firstLine="0"/>
              <w:jc w:val="center"/>
              <w:rPr>
                <w:i/>
                <w:szCs w:val="24"/>
              </w:rPr>
            </w:pPr>
            <w:r w:rsidRPr="007A4B91">
              <w:rPr>
                <w:i/>
                <w:szCs w:val="24"/>
              </w:rPr>
              <w:t>4</w:t>
            </w:r>
          </w:p>
        </w:tc>
        <w:tc>
          <w:tcPr>
            <w:tcW w:w="1416" w:type="dxa"/>
            <w:shd w:val="clear" w:color="auto" w:fill="auto"/>
          </w:tcPr>
          <w:p w:rsidR="00D7368D" w:rsidRPr="007A4B91" w:rsidRDefault="00D7368D" w:rsidP="00D7368D">
            <w:pPr>
              <w:ind w:left="-57" w:right="-57" w:firstLine="0"/>
              <w:jc w:val="center"/>
              <w:rPr>
                <w:i/>
                <w:szCs w:val="24"/>
              </w:rPr>
            </w:pPr>
            <w:r w:rsidRPr="007A4B91">
              <w:rPr>
                <w:i/>
                <w:szCs w:val="24"/>
              </w:rPr>
              <w:t>5</w:t>
            </w:r>
          </w:p>
        </w:tc>
      </w:tr>
      <w:tr w:rsidR="00FC2CB5" w:rsidRPr="007A4B91" w:rsidTr="00D7368D">
        <w:trPr>
          <w:trHeight w:val="223"/>
          <w:jc w:val="center"/>
        </w:trPr>
        <w:tc>
          <w:tcPr>
            <w:tcW w:w="724" w:type="dxa"/>
            <w:shd w:val="clear" w:color="auto" w:fill="auto"/>
            <w:noWrap/>
            <w:hideMark/>
          </w:tcPr>
          <w:p w:rsidR="00FC2CB5" w:rsidRPr="007A4B91" w:rsidRDefault="00FC2CB5" w:rsidP="00BE4ECC">
            <w:pPr>
              <w:ind w:left="-57" w:right="-57" w:firstLine="0"/>
              <w:jc w:val="left"/>
              <w:rPr>
                <w:szCs w:val="24"/>
              </w:rPr>
            </w:pPr>
            <w:r w:rsidRPr="007A4B91">
              <w:rPr>
                <w:szCs w:val="24"/>
              </w:rPr>
              <w:t>1</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Костюм літній (куртка-сорочка, штани)</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1</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1000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1000</w:t>
            </w:r>
          </w:p>
        </w:tc>
      </w:tr>
      <w:tr w:rsidR="00FC2CB5" w:rsidRPr="007A4B91" w:rsidTr="00D7368D">
        <w:trPr>
          <w:trHeight w:val="274"/>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2</w:t>
            </w:r>
          </w:p>
        </w:tc>
        <w:tc>
          <w:tcPr>
            <w:tcW w:w="4386" w:type="dxa"/>
            <w:shd w:val="clear" w:color="auto" w:fill="auto"/>
            <w:noWrap/>
            <w:hideMark/>
          </w:tcPr>
          <w:p w:rsidR="00FC2CB5" w:rsidRPr="007A4B91" w:rsidRDefault="00FC2CB5" w:rsidP="00BE4ECC">
            <w:pPr>
              <w:ind w:left="-57" w:right="-57" w:firstLine="0"/>
              <w:jc w:val="left"/>
              <w:rPr>
                <w:szCs w:val="24"/>
              </w:rPr>
            </w:pPr>
            <w:r w:rsidRPr="007A4B91">
              <w:rPr>
                <w:szCs w:val="24"/>
              </w:rPr>
              <w:t>Плащ із прогумованої тканини</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3</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500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1500</w:t>
            </w:r>
          </w:p>
        </w:tc>
      </w:tr>
      <w:tr w:rsidR="00FC2CB5" w:rsidRPr="007A4B91" w:rsidTr="00D7368D">
        <w:trPr>
          <w:trHeight w:val="263"/>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3</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Напівчоботи</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3</w:t>
            </w:r>
          </w:p>
        </w:tc>
        <w:tc>
          <w:tcPr>
            <w:tcW w:w="1556" w:type="dxa"/>
            <w:shd w:val="clear" w:color="auto" w:fill="auto"/>
            <w:noWrap/>
            <w:hideMark/>
          </w:tcPr>
          <w:p w:rsidR="00FC2CB5" w:rsidRPr="007A4B91" w:rsidRDefault="00FC2CB5" w:rsidP="00BE4ECC">
            <w:pPr>
              <w:ind w:left="-57" w:right="-57" w:firstLine="0"/>
              <w:jc w:val="center"/>
              <w:rPr>
                <w:szCs w:val="24"/>
              </w:rPr>
            </w:pPr>
            <w:r w:rsidRPr="007A4B91">
              <w:rPr>
                <w:szCs w:val="24"/>
              </w:rPr>
              <w:t>500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1500</w:t>
            </w:r>
          </w:p>
        </w:tc>
      </w:tr>
      <w:tr w:rsidR="00FC2CB5" w:rsidRPr="007A4B91" w:rsidTr="00D7368D">
        <w:trPr>
          <w:trHeight w:val="268"/>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4</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Комплект ватний (бушлат і штани)</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3</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1000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3000</w:t>
            </w:r>
          </w:p>
        </w:tc>
      </w:tr>
      <w:tr w:rsidR="00FC2CB5" w:rsidRPr="007A4B91" w:rsidTr="00D7368D">
        <w:trPr>
          <w:trHeight w:val="272"/>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5</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Куртка осіння</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3</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700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2100</w:t>
            </w:r>
          </w:p>
        </w:tc>
      </w:tr>
      <w:tr w:rsidR="00FC2CB5" w:rsidRPr="007A4B91" w:rsidTr="00D7368D">
        <w:trPr>
          <w:trHeight w:val="262"/>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6</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Чоботи кирзові або ялові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3</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400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1200</w:t>
            </w:r>
          </w:p>
        </w:tc>
      </w:tr>
      <w:tr w:rsidR="00FC2CB5" w:rsidRPr="007A4B91" w:rsidTr="00D7368D">
        <w:trPr>
          <w:trHeight w:val="266"/>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7</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Шапка-вушанка</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3</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300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900</w:t>
            </w:r>
          </w:p>
        </w:tc>
      </w:tr>
      <w:tr w:rsidR="00FC2CB5" w:rsidRPr="007A4B91" w:rsidTr="00D7368D">
        <w:trPr>
          <w:trHeight w:val="270"/>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8</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Шапка зимова або флісова</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24</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150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3600</w:t>
            </w:r>
          </w:p>
        </w:tc>
      </w:tr>
      <w:tr w:rsidR="00FC2CB5" w:rsidRPr="007A4B91" w:rsidTr="00D7368D">
        <w:trPr>
          <w:trHeight w:val="260"/>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9</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Кепі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24</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250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6000</w:t>
            </w:r>
          </w:p>
        </w:tc>
      </w:tr>
      <w:tr w:rsidR="00FC2CB5" w:rsidRPr="007A4B91" w:rsidTr="00D7368D">
        <w:trPr>
          <w:trHeight w:val="250"/>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10</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Теніска</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24</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300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7200</w:t>
            </w:r>
          </w:p>
        </w:tc>
      </w:tr>
      <w:tr w:rsidR="00FC2CB5" w:rsidRPr="007A4B91" w:rsidTr="00D7368D">
        <w:trPr>
          <w:trHeight w:val="253"/>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11</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Куртка тактична</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24</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1200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28800</w:t>
            </w:r>
          </w:p>
        </w:tc>
      </w:tr>
      <w:tr w:rsidR="00FC2CB5" w:rsidRPr="007A4B91" w:rsidTr="00D7368D">
        <w:trPr>
          <w:trHeight w:val="244"/>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12</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Брюки тактичні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24</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800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19200</w:t>
            </w:r>
          </w:p>
        </w:tc>
      </w:tr>
      <w:tr w:rsidR="00FC2CB5" w:rsidRPr="007A4B91" w:rsidTr="00D7368D">
        <w:trPr>
          <w:trHeight w:val="247"/>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13</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Напівчеревики</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24</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1000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24000</w:t>
            </w:r>
          </w:p>
        </w:tc>
      </w:tr>
      <w:tr w:rsidR="00FC2CB5" w:rsidRPr="007A4B91" w:rsidTr="00D7368D">
        <w:trPr>
          <w:trHeight w:val="252"/>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14</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Куртка зимова</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24</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1500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36000</w:t>
            </w:r>
          </w:p>
        </w:tc>
      </w:tr>
      <w:tr w:rsidR="00FC2CB5" w:rsidRPr="007A4B91" w:rsidTr="00D7368D">
        <w:trPr>
          <w:trHeight w:val="242"/>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15</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Штани зимові утеплені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24</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1000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24000</w:t>
            </w:r>
          </w:p>
        </w:tc>
      </w:tr>
      <w:tr w:rsidR="00FC2CB5" w:rsidRPr="007A4B91" w:rsidTr="00D7368D">
        <w:trPr>
          <w:trHeight w:val="246"/>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16</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Чоботи зимові утеплені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24</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1000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24000</w:t>
            </w:r>
          </w:p>
        </w:tc>
      </w:tr>
      <w:tr w:rsidR="00FC2CB5" w:rsidRPr="007A4B91" w:rsidTr="00D7368D">
        <w:trPr>
          <w:trHeight w:val="236"/>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17</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Плащ-накидка дощовий</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30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300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9000</w:t>
            </w:r>
          </w:p>
        </w:tc>
      </w:tr>
      <w:tr w:rsidR="00FC2CB5" w:rsidRPr="007A4B91" w:rsidTr="00D7368D">
        <w:trPr>
          <w:trHeight w:val="240"/>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18</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Рукавиці зимові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24</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200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4800</w:t>
            </w:r>
          </w:p>
        </w:tc>
      </w:tr>
      <w:tr w:rsidR="00FC2CB5" w:rsidRPr="007A4B91" w:rsidTr="00D7368D">
        <w:trPr>
          <w:trHeight w:val="513"/>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19</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Нарукавна емблема служби державної охорони ПЗФ України</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58</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5800</w:t>
            </w:r>
          </w:p>
        </w:tc>
      </w:tr>
      <w:tr w:rsidR="00FC2CB5" w:rsidRPr="007A4B91" w:rsidTr="00D7368D">
        <w:trPr>
          <w:trHeight w:val="521"/>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20</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Нарукавна емблема служби державної охорони території ПЗФ</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58</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5800</w:t>
            </w:r>
          </w:p>
        </w:tc>
      </w:tr>
      <w:tr w:rsidR="00FC2CB5" w:rsidRPr="007A4B91" w:rsidTr="00D7368D">
        <w:trPr>
          <w:trHeight w:val="245"/>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21</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Чоботи гумові вологостійкі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130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250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32500</w:t>
            </w:r>
          </w:p>
        </w:tc>
      </w:tr>
      <w:tr w:rsidR="00FC2CB5" w:rsidRPr="007A4B91" w:rsidTr="00D7368D">
        <w:trPr>
          <w:trHeight w:val="378"/>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22</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Особистий жетон працівника служби державної охорони ПЗФ</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24</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250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6000</w:t>
            </w:r>
          </w:p>
        </w:tc>
      </w:tr>
      <w:tr w:rsidR="00FC2CB5" w:rsidRPr="007A4B91" w:rsidTr="00D7368D">
        <w:trPr>
          <w:trHeight w:val="244"/>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23</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Нагрудний знак із зазначенням посади</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24</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2400</w:t>
            </w:r>
          </w:p>
        </w:tc>
      </w:tr>
      <w:tr w:rsidR="00FC2CB5" w:rsidRPr="007A4B91" w:rsidTr="00D7368D">
        <w:trPr>
          <w:trHeight w:val="277"/>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24</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Костюм бавовняний</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130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500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65000</w:t>
            </w:r>
          </w:p>
        </w:tc>
      </w:tr>
      <w:tr w:rsidR="00FC2CB5" w:rsidRPr="007A4B91" w:rsidTr="00D7368D">
        <w:trPr>
          <w:trHeight w:val="268"/>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25</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Халат бавовняний</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130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200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26000</w:t>
            </w:r>
          </w:p>
        </w:tc>
      </w:tr>
      <w:tr w:rsidR="00FC2CB5" w:rsidRPr="007A4B91" w:rsidTr="00D7368D">
        <w:trPr>
          <w:trHeight w:val="241"/>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26</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Куртка тактична демісезонна</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24</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1000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24000</w:t>
            </w:r>
          </w:p>
        </w:tc>
      </w:tr>
      <w:tr w:rsidR="00FC2CB5" w:rsidRPr="007A4B91" w:rsidTr="00D7368D">
        <w:trPr>
          <w:trHeight w:val="232"/>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27</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Ремінь універсальний</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24</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200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4800</w:t>
            </w:r>
          </w:p>
        </w:tc>
      </w:tr>
      <w:tr w:rsidR="00FC2CB5" w:rsidRPr="007A4B91" w:rsidTr="00D7368D">
        <w:trPr>
          <w:trHeight w:val="271"/>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28</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Знак-емблема до головного убору</w:t>
            </w:r>
          </w:p>
          <w:p w:rsidR="00FC2CB5" w:rsidRPr="007A4B91" w:rsidRDefault="00FC2CB5" w:rsidP="00BE4ECC">
            <w:pPr>
              <w:ind w:left="-57" w:right="-57" w:firstLine="0"/>
              <w:jc w:val="left"/>
              <w:rPr>
                <w:szCs w:val="24"/>
              </w:rPr>
            </w:pPr>
            <w:r w:rsidRPr="007A4B91">
              <w:rPr>
                <w:szCs w:val="24"/>
              </w:rPr>
              <w:t>служби державної охорони ПЗФ</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30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3000</w:t>
            </w:r>
          </w:p>
        </w:tc>
      </w:tr>
      <w:tr w:rsidR="00FC2CB5" w:rsidRPr="007A4B91" w:rsidTr="00D7368D">
        <w:trPr>
          <w:trHeight w:val="230"/>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29</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Чоботи утеплені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130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350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45500</w:t>
            </w:r>
          </w:p>
        </w:tc>
      </w:tr>
      <w:tr w:rsidR="00FC2CB5" w:rsidRPr="007A4B91" w:rsidTr="00D7368D">
        <w:trPr>
          <w:trHeight w:val="234"/>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30</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Куртка утеплена</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180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800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144000</w:t>
            </w:r>
          </w:p>
        </w:tc>
      </w:tr>
      <w:tr w:rsidR="00FC2CB5" w:rsidRPr="007A4B91" w:rsidTr="00D7368D">
        <w:trPr>
          <w:trHeight w:val="136"/>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31</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Рукавиці робочі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400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25</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10000</w:t>
            </w:r>
          </w:p>
        </w:tc>
      </w:tr>
      <w:tr w:rsidR="00FC2CB5" w:rsidRPr="007A4B91" w:rsidTr="00D7368D">
        <w:trPr>
          <w:trHeight w:val="228"/>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32</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Рукавиці п</w:t>
            </w:r>
            <w:r w:rsidR="000235C2" w:rsidRPr="007A4B91">
              <w:rPr>
                <w:szCs w:val="24"/>
              </w:rPr>
              <w:t>′</w:t>
            </w:r>
            <w:r w:rsidRPr="007A4B91">
              <w:rPr>
                <w:szCs w:val="24"/>
              </w:rPr>
              <w:t>ятипалі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800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25</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20000</w:t>
            </w:r>
          </w:p>
        </w:tc>
      </w:tr>
      <w:tr w:rsidR="00FC2CB5" w:rsidRPr="007A4B91" w:rsidTr="00D7368D">
        <w:trPr>
          <w:trHeight w:val="284"/>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33</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Гумові рукавички</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30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50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1500</w:t>
            </w:r>
          </w:p>
        </w:tc>
      </w:tr>
      <w:tr w:rsidR="00FC2CB5" w:rsidRPr="007A4B91" w:rsidTr="00D7368D">
        <w:trPr>
          <w:trHeight w:val="273"/>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34</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Перчатки з ПВХ крапкою</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800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20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16000</w:t>
            </w:r>
          </w:p>
        </w:tc>
      </w:tr>
      <w:tr w:rsidR="00FC2CB5" w:rsidRPr="007A4B91" w:rsidTr="00D7368D">
        <w:trPr>
          <w:trHeight w:val="211"/>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35</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Халат білий (медична сестра)</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1</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400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400</w:t>
            </w:r>
          </w:p>
        </w:tc>
      </w:tr>
      <w:tr w:rsidR="00FC2CB5" w:rsidRPr="007A4B91" w:rsidTr="00D7368D">
        <w:trPr>
          <w:trHeight w:val="216"/>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36</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Штани зимові утеплені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180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300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54000</w:t>
            </w:r>
          </w:p>
        </w:tc>
      </w:tr>
      <w:tr w:rsidR="00FC2CB5" w:rsidRPr="007A4B91" w:rsidTr="00D7368D">
        <w:trPr>
          <w:trHeight w:val="261"/>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37</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Рукавиці маслобензостійкі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5</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50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250</w:t>
            </w:r>
          </w:p>
        </w:tc>
      </w:tr>
      <w:tr w:rsidR="00FC2CB5" w:rsidRPr="007A4B91" w:rsidTr="00D7368D">
        <w:trPr>
          <w:trHeight w:val="279"/>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38</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Рукавиці діелектричні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5</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400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2000</w:t>
            </w:r>
          </w:p>
        </w:tc>
      </w:tr>
      <w:tr w:rsidR="00FC2CB5" w:rsidRPr="007A4B91" w:rsidTr="00D7368D">
        <w:trPr>
          <w:trHeight w:val="199"/>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39</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Калоші діелектричні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5</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600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3000</w:t>
            </w:r>
          </w:p>
        </w:tc>
      </w:tr>
      <w:tr w:rsidR="00FC2CB5" w:rsidRPr="007A4B91" w:rsidTr="00D7368D">
        <w:trPr>
          <w:trHeight w:val="204"/>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40</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Чоботи рибальські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5</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400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2000</w:t>
            </w:r>
          </w:p>
        </w:tc>
      </w:tr>
      <w:tr w:rsidR="00FC2CB5" w:rsidRPr="007A4B91" w:rsidTr="00D7368D">
        <w:trPr>
          <w:trHeight w:val="193"/>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41</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Респіратор</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50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150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7500</w:t>
            </w:r>
          </w:p>
        </w:tc>
      </w:tr>
      <w:tr w:rsidR="00FC2CB5" w:rsidRPr="007A4B91" w:rsidTr="00D7368D">
        <w:trPr>
          <w:trHeight w:val="273"/>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42</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Окуляри захисні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50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150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7500</w:t>
            </w:r>
          </w:p>
        </w:tc>
      </w:tr>
      <w:tr w:rsidR="00FC2CB5" w:rsidRPr="007A4B91" w:rsidTr="00D7368D">
        <w:trPr>
          <w:trHeight w:val="277"/>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43</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Костюм для електрогазозварника</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2</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1000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2000</w:t>
            </w:r>
          </w:p>
        </w:tc>
      </w:tr>
    </w:tbl>
    <w:p w:rsidR="00D7368D" w:rsidRPr="007A4B91" w:rsidRDefault="00D7368D" w:rsidP="00D7368D">
      <w:pPr>
        <w:jc w:val="right"/>
      </w:pPr>
      <w:r w:rsidRPr="007A4B91">
        <w:t>Кінець таблиці 6</w:t>
      </w:r>
      <w:r w:rsidR="00A62FB6" w:rsidRPr="007A4B91">
        <w:t>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4"/>
        <w:gridCol w:w="4386"/>
        <w:gridCol w:w="1274"/>
        <w:gridCol w:w="1556"/>
        <w:gridCol w:w="1416"/>
      </w:tblGrid>
      <w:tr w:rsidR="00D7368D" w:rsidRPr="007A4B91" w:rsidTr="00D7368D">
        <w:trPr>
          <w:trHeight w:val="267"/>
          <w:jc w:val="center"/>
        </w:trPr>
        <w:tc>
          <w:tcPr>
            <w:tcW w:w="724" w:type="dxa"/>
            <w:shd w:val="clear" w:color="auto" w:fill="auto"/>
            <w:noWrap/>
          </w:tcPr>
          <w:p w:rsidR="00D7368D" w:rsidRPr="007A4B91" w:rsidRDefault="00D7368D" w:rsidP="00D7368D">
            <w:pPr>
              <w:ind w:left="-57" w:right="-57" w:firstLine="0"/>
              <w:jc w:val="center"/>
              <w:rPr>
                <w:i/>
                <w:szCs w:val="24"/>
              </w:rPr>
            </w:pPr>
            <w:r w:rsidRPr="007A4B91">
              <w:rPr>
                <w:i/>
                <w:szCs w:val="24"/>
              </w:rPr>
              <w:t>1</w:t>
            </w:r>
          </w:p>
        </w:tc>
        <w:tc>
          <w:tcPr>
            <w:tcW w:w="4386" w:type="dxa"/>
            <w:shd w:val="clear" w:color="auto" w:fill="auto"/>
          </w:tcPr>
          <w:p w:rsidR="00D7368D" w:rsidRPr="007A4B91" w:rsidRDefault="00D7368D" w:rsidP="00D7368D">
            <w:pPr>
              <w:ind w:left="-57" w:right="-57" w:firstLine="0"/>
              <w:jc w:val="center"/>
              <w:rPr>
                <w:i/>
                <w:szCs w:val="24"/>
              </w:rPr>
            </w:pPr>
            <w:r w:rsidRPr="007A4B91">
              <w:rPr>
                <w:i/>
                <w:szCs w:val="24"/>
              </w:rPr>
              <w:t>2</w:t>
            </w:r>
          </w:p>
        </w:tc>
        <w:tc>
          <w:tcPr>
            <w:tcW w:w="1274" w:type="dxa"/>
            <w:shd w:val="clear" w:color="auto" w:fill="auto"/>
          </w:tcPr>
          <w:p w:rsidR="00D7368D" w:rsidRPr="007A4B91" w:rsidRDefault="00D7368D" w:rsidP="00D7368D">
            <w:pPr>
              <w:ind w:left="-57" w:right="-57" w:firstLine="0"/>
              <w:jc w:val="center"/>
              <w:rPr>
                <w:i/>
                <w:szCs w:val="24"/>
              </w:rPr>
            </w:pPr>
            <w:r w:rsidRPr="007A4B91">
              <w:rPr>
                <w:i/>
                <w:szCs w:val="24"/>
              </w:rPr>
              <w:t>3</w:t>
            </w:r>
          </w:p>
        </w:tc>
        <w:tc>
          <w:tcPr>
            <w:tcW w:w="1556" w:type="dxa"/>
            <w:shd w:val="clear" w:color="auto" w:fill="auto"/>
          </w:tcPr>
          <w:p w:rsidR="00D7368D" w:rsidRPr="007A4B91" w:rsidRDefault="00D7368D" w:rsidP="00D7368D">
            <w:pPr>
              <w:ind w:left="-57" w:right="-57" w:firstLine="0"/>
              <w:jc w:val="center"/>
              <w:rPr>
                <w:i/>
                <w:szCs w:val="24"/>
              </w:rPr>
            </w:pPr>
            <w:r w:rsidRPr="007A4B91">
              <w:rPr>
                <w:i/>
                <w:szCs w:val="24"/>
              </w:rPr>
              <w:t>4</w:t>
            </w:r>
          </w:p>
        </w:tc>
        <w:tc>
          <w:tcPr>
            <w:tcW w:w="1416" w:type="dxa"/>
            <w:shd w:val="clear" w:color="auto" w:fill="auto"/>
          </w:tcPr>
          <w:p w:rsidR="00D7368D" w:rsidRPr="007A4B91" w:rsidRDefault="00D7368D" w:rsidP="00D7368D">
            <w:pPr>
              <w:ind w:left="-57" w:right="-57" w:firstLine="0"/>
              <w:jc w:val="center"/>
              <w:rPr>
                <w:i/>
                <w:szCs w:val="24"/>
              </w:rPr>
            </w:pPr>
            <w:r w:rsidRPr="007A4B91">
              <w:rPr>
                <w:i/>
                <w:szCs w:val="24"/>
              </w:rPr>
              <w:t>5</w:t>
            </w:r>
          </w:p>
        </w:tc>
      </w:tr>
      <w:tr w:rsidR="00FC2CB5" w:rsidRPr="007A4B91" w:rsidTr="00D7368D">
        <w:trPr>
          <w:trHeight w:val="267"/>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44</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Калоші гумові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130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150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19500</w:t>
            </w:r>
          </w:p>
        </w:tc>
      </w:tr>
      <w:tr w:rsidR="00FC2CB5" w:rsidRPr="007A4B91" w:rsidTr="00D7368D">
        <w:trPr>
          <w:trHeight w:val="263"/>
          <w:jc w:val="center"/>
        </w:trPr>
        <w:tc>
          <w:tcPr>
            <w:tcW w:w="724" w:type="dxa"/>
            <w:shd w:val="clear" w:color="auto" w:fill="auto"/>
            <w:noWrap/>
            <w:hideMark/>
          </w:tcPr>
          <w:p w:rsidR="00FC2CB5" w:rsidRPr="007A4B91" w:rsidRDefault="00FC2CB5" w:rsidP="00BE4ECC">
            <w:pPr>
              <w:ind w:left="-57" w:right="-57" w:firstLine="0"/>
              <w:jc w:val="left"/>
              <w:rPr>
                <w:szCs w:val="24"/>
              </w:rPr>
            </w:pPr>
            <w:r w:rsidRPr="007A4B91">
              <w:rPr>
                <w:szCs w:val="24"/>
              </w:rPr>
              <w:t>4</w:t>
            </w:r>
            <w:r w:rsidR="008B61DA">
              <w:rPr>
                <w:szCs w:val="24"/>
              </w:rPr>
              <w:t>5</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Халат бавовняний темний</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75</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250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18750</w:t>
            </w:r>
          </w:p>
        </w:tc>
      </w:tr>
      <w:tr w:rsidR="00FC2CB5" w:rsidRPr="007A4B91" w:rsidTr="00D7368D">
        <w:trPr>
          <w:trHeight w:val="277"/>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46</w:t>
            </w:r>
          </w:p>
        </w:tc>
        <w:tc>
          <w:tcPr>
            <w:tcW w:w="4386" w:type="dxa"/>
            <w:shd w:val="clear" w:color="auto" w:fill="auto"/>
            <w:hideMark/>
          </w:tcPr>
          <w:p w:rsidR="00FC2CB5" w:rsidRPr="004B135A" w:rsidRDefault="00FC2CB5" w:rsidP="00BE4ECC">
            <w:pPr>
              <w:ind w:left="-57" w:right="-57" w:firstLine="0"/>
              <w:jc w:val="left"/>
              <w:rPr>
                <w:szCs w:val="24"/>
              </w:rPr>
            </w:pPr>
            <w:r w:rsidRPr="004B135A">
              <w:rPr>
                <w:szCs w:val="24"/>
              </w:rPr>
              <w:t>Фартух прогумований</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15</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400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6000</w:t>
            </w:r>
          </w:p>
        </w:tc>
      </w:tr>
      <w:tr w:rsidR="00FC2CB5" w:rsidRPr="007A4B91" w:rsidTr="00D7368D">
        <w:trPr>
          <w:trHeight w:val="257"/>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47</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Головний убір (кепка)</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130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150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19500</w:t>
            </w:r>
          </w:p>
        </w:tc>
      </w:tr>
      <w:tr w:rsidR="00FC2CB5" w:rsidRPr="007A4B91" w:rsidTr="00D7368D">
        <w:trPr>
          <w:trHeight w:val="260"/>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48</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Каска будівельна</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5</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200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1000</w:t>
            </w:r>
          </w:p>
        </w:tc>
      </w:tr>
      <w:tr w:rsidR="00FC2CB5" w:rsidRPr="007A4B91" w:rsidTr="00D7368D">
        <w:trPr>
          <w:trHeight w:val="265"/>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49</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Пояс запобіжний</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5</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1000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5000</w:t>
            </w:r>
          </w:p>
        </w:tc>
      </w:tr>
      <w:tr w:rsidR="00FC2CB5" w:rsidRPr="007A4B91" w:rsidTr="00D7368D">
        <w:trPr>
          <w:trHeight w:val="112"/>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50</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Рукавиці прорезинені</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50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30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1500</w:t>
            </w:r>
          </w:p>
        </w:tc>
      </w:tr>
      <w:tr w:rsidR="00FC2CB5" w:rsidRPr="007A4B91" w:rsidTr="00D7368D">
        <w:trPr>
          <w:trHeight w:val="116"/>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51</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Халат білий</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20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250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5000</w:t>
            </w:r>
          </w:p>
        </w:tc>
      </w:tr>
      <w:tr w:rsidR="00FC2CB5" w:rsidRPr="007A4B91" w:rsidTr="00D7368D">
        <w:trPr>
          <w:trHeight w:val="248"/>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52</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Костюм кислотозахисний</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5</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500</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2500</w:t>
            </w:r>
          </w:p>
        </w:tc>
      </w:tr>
      <w:tr w:rsidR="00FC2CB5" w:rsidRPr="007A4B91" w:rsidTr="00D7368D">
        <w:trPr>
          <w:trHeight w:val="131"/>
          <w:jc w:val="center"/>
        </w:trPr>
        <w:tc>
          <w:tcPr>
            <w:tcW w:w="724" w:type="dxa"/>
            <w:shd w:val="clear" w:color="auto" w:fill="auto"/>
            <w:noWrap/>
            <w:hideMark/>
          </w:tcPr>
          <w:p w:rsidR="00FC2CB5" w:rsidRPr="007A4B91" w:rsidRDefault="008B61DA" w:rsidP="00BE4ECC">
            <w:pPr>
              <w:ind w:left="-57" w:right="-57" w:firstLine="0"/>
              <w:jc w:val="left"/>
              <w:rPr>
                <w:szCs w:val="24"/>
              </w:rPr>
            </w:pPr>
            <w:r>
              <w:rPr>
                <w:szCs w:val="24"/>
              </w:rPr>
              <w:t>53</w:t>
            </w:r>
          </w:p>
        </w:tc>
        <w:tc>
          <w:tcPr>
            <w:tcW w:w="4386" w:type="dxa"/>
            <w:shd w:val="clear" w:color="auto" w:fill="auto"/>
            <w:hideMark/>
          </w:tcPr>
          <w:p w:rsidR="00FC2CB5" w:rsidRPr="007A4B91" w:rsidRDefault="00FC2CB5" w:rsidP="00BE4ECC">
            <w:pPr>
              <w:ind w:left="-57" w:right="-57" w:firstLine="0"/>
              <w:jc w:val="left"/>
              <w:rPr>
                <w:szCs w:val="24"/>
              </w:rPr>
            </w:pPr>
            <w:r w:rsidRPr="007A4B91">
              <w:rPr>
                <w:szCs w:val="24"/>
              </w:rPr>
              <w:t>Рукавиці робочі, пар</w:t>
            </w:r>
          </w:p>
        </w:tc>
        <w:tc>
          <w:tcPr>
            <w:tcW w:w="1274" w:type="dxa"/>
            <w:shd w:val="clear" w:color="auto" w:fill="auto"/>
            <w:hideMark/>
          </w:tcPr>
          <w:p w:rsidR="00FC2CB5" w:rsidRPr="007A4B91" w:rsidRDefault="00FC2CB5" w:rsidP="00BE4ECC">
            <w:pPr>
              <w:ind w:left="-57" w:right="-57" w:firstLine="0"/>
              <w:jc w:val="center"/>
              <w:rPr>
                <w:szCs w:val="24"/>
              </w:rPr>
            </w:pPr>
            <w:r w:rsidRPr="007A4B91">
              <w:rPr>
                <w:szCs w:val="24"/>
              </w:rPr>
              <w:t>600</w:t>
            </w:r>
          </w:p>
        </w:tc>
        <w:tc>
          <w:tcPr>
            <w:tcW w:w="1556" w:type="dxa"/>
            <w:shd w:val="clear" w:color="auto" w:fill="auto"/>
            <w:hideMark/>
          </w:tcPr>
          <w:p w:rsidR="00FC2CB5" w:rsidRPr="007A4B91" w:rsidRDefault="00FC2CB5" w:rsidP="00BE4ECC">
            <w:pPr>
              <w:ind w:left="-57" w:right="-57" w:firstLine="0"/>
              <w:jc w:val="center"/>
              <w:rPr>
                <w:szCs w:val="24"/>
              </w:rPr>
            </w:pPr>
            <w:r w:rsidRPr="007A4B91">
              <w:rPr>
                <w:szCs w:val="24"/>
              </w:rPr>
              <w:t>25</w:t>
            </w:r>
          </w:p>
        </w:tc>
        <w:tc>
          <w:tcPr>
            <w:tcW w:w="1416" w:type="dxa"/>
            <w:shd w:val="clear" w:color="auto" w:fill="auto"/>
            <w:hideMark/>
          </w:tcPr>
          <w:p w:rsidR="00FC2CB5" w:rsidRPr="007A4B91" w:rsidRDefault="00FC2CB5" w:rsidP="00BE4ECC">
            <w:pPr>
              <w:ind w:left="-57" w:right="-57" w:firstLine="0"/>
              <w:jc w:val="center"/>
              <w:rPr>
                <w:szCs w:val="24"/>
              </w:rPr>
            </w:pPr>
            <w:r w:rsidRPr="007A4B91">
              <w:rPr>
                <w:szCs w:val="24"/>
              </w:rPr>
              <w:t>15000</w:t>
            </w:r>
          </w:p>
        </w:tc>
      </w:tr>
      <w:tr w:rsidR="00FC2CB5" w:rsidRPr="007A4B91" w:rsidTr="00D7368D">
        <w:trPr>
          <w:trHeight w:val="277"/>
          <w:jc w:val="center"/>
        </w:trPr>
        <w:tc>
          <w:tcPr>
            <w:tcW w:w="724" w:type="dxa"/>
            <w:shd w:val="clear" w:color="auto" w:fill="auto"/>
            <w:noWrap/>
            <w:hideMark/>
          </w:tcPr>
          <w:p w:rsidR="00FC2CB5" w:rsidRPr="007A4B91" w:rsidRDefault="00FC2CB5" w:rsidP="00BE4ECC">
            <w:pPr>
              <w:ind w:left="-57" w:right="-57" w:firstLine="0"/>
              <w:jc w:val="left"/>
              <w:rPr>
                <w:szCs w:val="24"/>
              </w:rPr>
            </w:pPr>
          </w:p>
        </w:tc>
        <w:tc>
          <w:tcPr>
            <w:tcW w:w="4386" w:type="dxa"/>
            <w:shd w:val="clear" w:color="auto" w:fill="auto"/>
            <w:hideMark/>
          </w:tcPr>
          <w:p w:rsidR="00FC2CB5" w:rsidRPr="007A4B91" w:rsidRDefault="00FC2CB5" w:rsidP="00BE4ECC">
            <w:pPr>
              <w:ind w:left="-57" w:right="-57" w:firstLine="0"/>
              <w:jc w:val="left"/>
              <w:rPr>
                <w:b/>
                <w:szCs w:val="24"/>
              </w:rPr>
            </w:pPr>
            <w:r w:rsidRPr="007A4B91">
              <w:rPr>
                <w:b/>
                <w:szCs w:val="24"/>
              </w:rPr>
              <w:t>Всього</w:t>
            </w:r>
            <w:r w:rsidR="007867C4" w:rsidRPr="007A4B91">
              <w:rPr>
                <w:b/>
                <w:szCs w:val="24"/>
              </w:rPr>
              <w:t>:</w:t>
            </w:r>
          </w:p>
        </w:tc>
        <w:tc>
          <w:tcPr>
            <w:tcW w:w="1274" w:type="dxa"/>
            <w:shd w:val="clear" w:color="auto" w:fill="auto"/>
            <w:hideMark/>
          </w:tcPr>
          <w:p w:rsidR="00FC2CB5" w:rsidRPr="007A4B91" w:rsidRDefault="00FC2CB5" w:rsidP="00BE4ECC">
            <w:pPr>
              <w:ind w:left="-57" w:right="-57" w:firstLine="0"/>
              <w:jc w:val="center"/>
              <w:rPr>
                <w:b/>
                <w:szCs w:val="24"/>
              </w:rPr>
            </w:pPr>
            <w:r w:rsidRPr="007A4B91">
              <w:rPr>
                <w:b/>
                <w:szCs w:val="24"/>
              </w:rPr>
              <w:t>4599</w:t>
            </w:r>
          </w:p>
        </w:tc>
        <w:tc>
          <w:tcPr>
            <w:tcW w:w="1556" w:type="dxa"/>
            <w:shd w:val="clear" w:color="auto" w:fill="auto"/>
            <w:hideMark/>
          </w:tcPr>
          <w:p w:rsidR="00FC2CB5" w:rsidRPr="007A4B91" w:rsidRDefault="007867C4" w:rsidP="00BE4ECC">
            <w:pPr>
              <w:ind w:left="-57" w:right="-57" w:firstLine="0"/>
              <w:jc w:val="center"/>
              <w:rPr>
                <w:b/>
                <w:szCs w:val="24"/>
              </w:rPr>
            </w:pPr>
            <w:r w:rsidRPr="007A4B91">
              <w:rPr>
                <w:b/>
                <w:szCs w:val="24"/>
              </w:rPr>
              <w:t>х</w:t>
            </w:r>
          </w:p>
        </w:tc>
        <w:tc>
          <w:tcPr>
            <w:tcW w:w="1416" w:type="dxa"/>
            <w:shd w:val="clear" w:color="auto" w:fill="auto"/>
            <w:hideMark/>
          </w:tcPr>
          <w:p w:rsidR="00FC2CB5" w:rsidRPr="007A4B91" w:rsidRDefault="00FC2CB5" w:rsidP="00BE4ECC">
            <w:pPr>
              <w:ind w:left="-57" w:right="-57" w:firstLine="0"/>
              <w:jc w:val="center"/>
              <w:rPr>
                <w:b/>
                <w:szCs w:val="24"/>
              </w:rPr>
            </w:pPr>
            <w:r w:rsidRPr="007A4B91">
              <w:rPr>
                <w:b/>
                <w:szCs w:val="24"/>
              </w:rPr>
              <w:t>782500</w:t>
            </w:r>
          </w:p>
        </w:tc>
      </w:tr>
    </w:tbl>
    <w:p w:rsidR="00FC2CB5" w:rsidRPr="007A4B91" w:rsidRDefault="00FC2CB5" w:rsidP="00FC2CB5">
      <w:pPr>
        <w:jc w:val="left"/>
        <w:rPr>
          <w:szCs w:val="24"/>
        </w:rPr>
      </w:pPr>
    </w:p>
    <w:p w:rsidR="00FC2CB5" w:rsidRPr="007A4B91" w:rsidRDefault="00FC2CB5" w:rsidP="002428A8">
      <w:pPr>
        <w:pStyle w:val="3"/>
        <w:pBdr>
          <w:top w:val="none" w:sz="0" w:space="0" w:color="auto"/>
          <w:left w:val="none" w:sz="0" w:space="0" w:color="auto"/>
        </w:pBdr>
        <w:spacing w:before="0" w:line="240" w:lineRule="auto"/>
        <w:ind w:left="0" w:firstLine="567"/>
        <w:rPr>
          <w:b/>
          <w:caps w:val="0"/>
          <w:color w:val="auto"/>
          <w:spacing w:val="0"/>
          <w:sz w:val="24"/>
          <w:szCs w:val="24"/>
          <w:lang w:val="uk-UA"/>
        </w:rPr>
      </w:pPr>
      <w:bookmarkStart w:id="386" w:name="_Toc28007238"/>
      <w:bookmarkStart w:id="387" w:name="_Toc68371659"/>
      <w:bookmarkStart w:id="388" w:name="_Toc68372461"/>
      <w:bookmarkStart w:id="389" w:name="_Toc68372909"/>
      <w:bookmarkStart w:id="390" w:name="_Toc68373018"/>
      <w:bookmarkStart w:id="391" w:name="_Toc68988333"/>
      <w:r w:rsidRPr="007A4B91">
        <w:rPr>
          <w:b/>
          <w:color w:val="auto"/>
          <w:spacing w:val="0"/>
          <w:sz w:val="24"/>
          <w:szCs w:val="24"/>
          <w:lang w:val="uk-UA"/>
        </w:rPr>
        <w:t>5.4</w:t>
      </w:r>
      <w:r w:rsidR="005F5D50" w:rsidRPr="007A4B91">
        <w:rPr>
          <w:b/>
          <w:color w:val="auto"/>
          <w:spacing w:val="0"/>
          <w:sz w:val="24"/>
          <w:szCs w:val="24"/>
          <w:lang w:val="uk-UA"/>
        </w:rPr>
        <w:t>.</w:t>
      </w:r>
      <w:r w:rsidRPr="007A4B91">
        <w:rPr>
          <w:b/>
          <w:color w:val="auto"/>
          <w:spacing w:val="0"/>
          <w:sz w:val="24"/>
          <w:szCs w:val="24"/>
          <w:lang w:val="uk-UA"/>
        </w:rPr>
        <w:t xml:space="preserve"> </w:t>
      </w:r>
      <w:r w:rsidR="004D5EE3" w:rsidRPr="007A4B91">
        <w:rPr>
          <w:b/>
          <w:caps w:val="0"/>
          <w:color w:val="auto"/>
          <w:spacing w:val="0"/>
          <w:sz w:val="24"/>
          <w:szCs w:val="24"/>
          <w:lang w:val="uk-UA"/>
        </w:rPr>
        <w:t>Моніторинг, оцінка і звітність</w:t>
      </w:r>
      <w:bookmarkEnd w:id="386"/>
      <w:bookmarkEnd w:id="387"/>
      <w:bookmarkEnd w:id="388"/>
      <w:bookmarkEnd w:id="389"/>
      <w:bookmarkEnd w:id="390"/>
      <w:bookmarkEnd w:id="391"/>
    </w:p>
    <w:p w:rsidR="00FC2CB5" w:rsidRPr="007A4B91" w:rsidRDefault="00FC2CB5" w:rsidP="002428A8">
      <w:pPr>
        <w:spacing w:before="120" w:after="120"/>
        <w:ind w:firstLine="567"/>
      </w:pPr>
      <w:bookmarkStart w:id="392" w:name="_Toc28007239"/>
      <w:r w:rsidRPr="007A4B91">
        <w:t>5.4.1</w:t>
      </w:r>
      <w:r w:rsidR="005F5D50" w:rsidRPr="007A4B91">
        <w:t>.</w:t>
      </w:r>
      <w:r w:rsidRPr="007A4B91">
        <w:t xml:space="preserve"> План моніторингу виконання Проєкту організації території</w:t>
      </w:r>
      <w:bookmarkEnd w:id="392"/>
      <w:r w:rsidRPr="007A4B91">
        <w:t xml:space="preserve"> </w:t>
      </w:r>
      <w:r w:rsidR="00525D23" w:rsidRPr="007A4B91">
        <w:t xml:space="preserve">БЗ </w:t>
      </w:r>
      <w:r w:rsidRPr="007A4B91">
        <w:t xml:space="preserve">та охорони </w:t>
      </w:r>
      <w:r w:rsidR="00525D23" w:rsidRPr="007A4B91">
        <w:t xml:space="preserve">його </w:t>
      </w:r>
      <w:r w:rsidRPr="007A4B91">
        <w:t xml:space="preserve">природних комплексів </w:t>
      </w:r>
    </w:p>
    <w:p w:rsidR="00FC2CB5" w:rsidRPr="007A4B91" w:rsidRDefault="00FC2CB5" w:rsidP="002428A8">
      <w:pPr>
        <w:ind w:firstLine="567"/>
      </w:pPr>
      <w:r w:rsidRPr="007A4B91">
        <w:t xml:space="preserve">Моніторинг виконання Проєкту організації території БЗ здійснюється як з метою оцінки результатів його реалізації, так і з метою розвитку Проєкту. Пропозиції щодо змін та доповнень до Проєкту організації території БЗ вносяться та погоджуються з урахуванням компетенції тих чи інших </w:t>
      </w:r>
      <w:r w:rsidR="00DB04DE" w:rsidRPr="007A4B91">
        <w:t>заінтересова</w:t>
      </w:r>
      <w:r w:rsidRPr="007A4B91">
        <w:t>них сторін та достатності рівня прийняття рішень.</w:t>
      </w:r>
    </w:p>
    <w:p w:rsidR="00FC2CB5" w:rsidRPr="007A4B91" w:rsidRDefault="00FC2CB5" w:rsidP="002428A8">
      <w:pPr>
        <w:ind w:firstLine="567"/>
      </w:pPr>
      <w:r w:rsidRPr="007A4B91">
        <w:t xml:space="preserve">Головними індикаторами успішного виконання Проєкту організації території БЗ є поліпшення стану збереження біологічного та ландшафтного різноманіття, особливо рідкісних та зникаючих видів рослин і тварин, рослинних угруповань та типів природних середовищ, довіра місцевого населення. Індикаторними показниками також можуть бути збільшення чисельності і видового складу рідкісних видів тварин і судинних рослин та стабільні показники чисельності звичайних для заповідника видів. </w:t>
      </w:r>
    </w:p>
    <w:p w:rsidR="00FC2CB5" w:rsidRPr="007A4B91" w:rsidRDefault="00FC2CB5" w:rsidP="002428A8">
      <w:pPr>
        <w:ind w:firstLine="567"/>
      </w:pPr>
      <w:r w:rsidRPr="007A4B91">
        <w:t>В сучасних умовах діяльності БЗ слід передбачити щорічну оцінку виконання Проєкту організації території БЗ вченою радою установи.</w:t>
      </w:r>
    </w:p>
    <w:p w:rsidR="00FC2CB5" w:rsidRPr="007A4B91" w:rsidRDefault="00FC2CB5" w:rsidP="002428A8">
      <w:pPr>
        <w:ind w:firstLine="567"/>
      </w:pPr>
      <w:bookmarkStart w:id="393" w:name="_Toc28007240"/>
    </w:p>
    <w:p w:rsidR="00FC2CB5" w:rsidRPr="007A4B91" w:rsidRDefault="00FC2CB5" w:rsidP="002428A8">
      <w:pPr>
        <w:spacing w:after="120"/>
        <w:ind w:firstLine="567"/>
      </w:pPr>
      <w:r w:rsidRPr="007A4B91">
        <w:t>5.4.2</w:t>
      </w:r>
      <w:r w:rsidR="005F5D50" w:rsidRPr="007A4B91">
        <w:t>.</w:t>
      </w:r>
      <w:r w:rsidRPr="007A4B91">
        <w:t xml:space="preserve"> Звітування, оцінка ефективності впровадження Проєкту організації території </w:t>
      </w:r>
      <w:r w:rsidR="00525D23" w:rsidRPr="007A4B91">
        <w:t xml:space="preserve">БЗ </w:t>
      </w:r>
      <w:r w:rsidRPr="007A4B91">
        <w:t xml:space="preserve">та охорони </w:t>
      </w:r>
      <w:r w:rsidR="00525D23" w:rsidRPr="007A4B91">
        <w:t>його</w:t>
      </w:r>
      <w:r w:rsidR="007E738A" w:rsidRPr="007A4B91">
        <w:t xml:space="preserve"> </w:t>
      </w:r>
      <w:r w:rsidRPr="007A4B91">
        <w:t>природних комплексів та його адаптація</w:t>
      </w:r>
      <w:bookmarkEnd w:id="393"/>
    </w:p>
    <w:p w:rsidR="00FC2CB5" w:rsidRPr="007A4B91" w:rsidRDefault="00F5702C" w:rsidP="002428A8">
      <w:pPr>
        <w:ind w:firstLine="567"/>
      </w:pPr>
      <w:r>
        <w:t>Заплановані даним П</w:t>
      </w:r>
      <w:r w:rsidR="00FC2CB5" w:rsidRPr="007A4B91">
        <w:t>роєктом заходи спрямовані на оптимізацію управління, господарського використання та збереження цінних природних та штучно створених екосистем БЗ. Протягом наступних 10 років планується покращити загальний стан БЗ шляхом посилення охорони та здійснення комплексу заходів, передбачених цим Проєктом. Важливим є продовження виконання фундаментальних НДР та їх впровадження, здійснення екологічної освітньо-виховної та екскурсійної діяльності, що сприятиме наповненню спецфонду БЗ.</w:t>
      </w:r>
    </w:p>
    <w:p w:rsidR="00FC2CB5" w:rsidRPr="007A4B91" w:rsidRDefault="00FC2CB5" w:rsidP="002428A8">
      <w:pPr>
        <w:ind w:firstLine="567"/>
      </w:pPr>
      <w:r w:rsidRPr="007A4B91">
        <w:t>Цим Проєктом передбачений широкий комплекс заходів, спрямованих на збереження та відтворення природних цінностей БЗ, ефективне використання ресурсів його штучно створених об</w:t>
      </w:r>
      <w:r w:rsidR="000235C2" w:rsidRPr="007A4B91">
        <w:t>′</w:t>
      </w:r>
      <w:r w:rsidRPr="007A4B91">
        <w:t xml:space="preserve">єктів, розширення спектру екскурсійних послуг. Заплановане капітальне будівництво споруд інфраструктурного призначення сприятиме збереженню біорізноманіття БЗ та активізації екологічної освітньо-виховної та екскурсійної діяльності. Для поглиблення комплексних фундаментальних досліджень на території БЗ передбачена співпраця з іншими науково-дослідними організаціями, установами ПЗФ, вищими навчальними закладами. Фінансування видання наукової і науково-популярної літератури (наукового журналу, монографій, книг, брошур, буклетів, календарів тощо) активізує пропагування наукових здобутків та екскурсійних можливостей БЗ. </w:t>
      </w:r>
    </w:p>
    <w:p w:rsidR="00FC2CB5" w:rsidRPr="007A4B91" w:rsidRDefault="00FC2CB5" w:rsidP="002428A8">
      <w:pPr>
        <w:ind w:firstLine="567"/>
      </w:pPr>
      <w:r w:rsidRPr="007A4B91">
        <w:t>Реалізація перелічених заходів підвищить рівень природоохоронної діяльності і наукових досліджень БЗ, розширить можливості проведення еколого-освітніх заходів та привабливість екскурсійних маршрутів і екостежок.</w:t>
      </w:r>
    </w:p>
    <w:p w:rsidR="00FC2CB5" w:rsidRPr="007A4B91" w:rsidRDefault="00FC2CB5" w:rsidP="002428A8">
      <w:pPr>
        <w:ind w:firstLine="567"/>
      </w:pPr>
      <w:r w:rsidRPr="007A4B91">
        <w:t>Проєктом обґрунтовані заходи з протипожежного впорядкування території, що потребує подальшого збільшення технічних засобів для гасіння пожеж. Виконання цих заходів забезпечить збереження біорізноманіття БЗ, покращить екологічну безпеку регіону і повинно забезпечуватися державними програмами.</w:t>
      </w:r>
    </w:p>
    <w:p w:rsidR="00FC2CB5" w:rsidRPr="007A4B91" w:rsidRDefault="00FC2CB5" w:rsidP="002428A8">
      <w:pPr>
        <w:ind w:firstLine="567"/>
      </w:pPr>
      <w:r w:rsidRPr="007A4B91">
        <w:t>Підсумовуючи, слід відмітити, що внаслідок виконання завдань Проєкту на період 202</w:t>
      </w:r>
      <w:r w:rsidR="00525D23" w:rsidRPr="007A4B91">
        <w:t>2</w:t>
      </w:r>
      <w:r w:rsidRPr="007A4B91">
        <w:t>–203</w:t>
      </w:r>
      <w:r w:rsidR="00525D23" w:rsidRPr="007A4B91">
        <w:t>1</w:t>
      </w:r>
      <w:r w:rsidRPr="007A4B91">
        <w:t xml:space="preserve"> рр., відбудуться наступні позитивні зміни у природних і штучно створених екосистемах БЗ та в системі його управління:</w:t>
      </w:r>
    </w:p>
    <w:p w:rsidR="00FC2CB5" w:rsidRPr="007A4B91" w:rsidRDefault="00FC2CB5" w:rsidP="002428A8">
      <w:pPr>
        <w:ind w:firstLine="567"/>
      </w:pPr>
      <w:r w:rsidRPr="007A4B91">
        <w:t>покращиться рівень моніторингових науково-дослідних робіт;</w:t>
      </w:r>
    </w:p>
    <w:p w:rsidR="00FC2CB5" w:rsidRPr="007A4B91" w:rsidRDefault="00FC2CB5" w:rsidP="002428A8">
      <w:pPr>
        <w:ind w:firstLine="567"/>
      </w:pPr>
      <w:r w:rsidRPr="007A4B91">
        <w:t>відбудуться позитивні зміни в структурі колекцій Дендропарку і Зоопарку;</w:t>
      </w:r>
    </w:p>
    <w:p w:rsidR="00FC2CB5" w:rsidRPr="007A4B91" w:rsidRDefault="00FC2CB5" w:rsidP="002428A8">
      <w:pPr>
        <w:ind w:firstLine="567"/>
      </w:pPr>
      <w:r w:rsidRPr="007A4B91">
        <w:t>підвищиться рівень охорони території;</w:t>
      </w:r>
    </w:p>
    <w:p w:rsidR="00FC2CB5" w:rsidRPr="007A4B91" w:rsidRDefault="00FC2CB5" w:rsidP="002428A8">
      <w:pPr>
        <w:ind w:firstLine="567"/>
      </w:pPr>
      <w:r w:rsidRPr="007A4B91">
        <w:t>покращаться умови праці співробітників;</w:t>
      </w:r>
    </w:p>
    <w:p w:rsidR="00FC2CB5" w:rsidRPr="007A4B91" w:rsidRDefault="00FC2CB5" w:rsidP="002428A8">
      <w:pPr>
        <w:ind w:firstLine="567"/>
      </w:pPr>
      <w:r w:rsidRPr="007A4B91">
        <w:t>зросте привабливість екскурсійних маршрутів.</w:t>
      </w:r>
    </w:p>
    <w:p w:rsidR="0095480F" w:rsidRPr="007A4B91" w:rsidRDefault="0095480F" w:rsidP="0095480F">
      <w:pPr>
        <w:pStyle w:val="3"/>
        <w:pBdr>
          <w:top w:val="none" w:sz="0" w:space="0" w:color="auto"/>
          <w:left w:val="none" w:sz="0" w:space="0" w:color="auto"/>
        </w:pBdr>
        <w:spacing w:before="0" w:after="120" w:line="240" w:lineRule="auto"/>
        <w:ind w:left="0" w:firstLine="0"/>
        <w:jc w:val="center"/>
        <w:rPr>
          <w:color w:val="auto"/>
          <w:spacing w:val="0"/>
          <w:sz w:val="24"/>
          <w:szCs w:val="24"/>
          <w:lang w:val="uk-UA"/>
        </w:rPr>
      </w:pPr>
      <w:r w:rsidRPr="007A4B91">
        <w:rPr>
          <w:color w:val="auto"/>
          <w:lang w:val="uk-UA"/>
        </w:rPr>
        <w:br w:type="page"/>
      </w:r>
      <w:r w:rsidRPr="007A4B91">
        <w:rPr>
          <w:caps w:val="0"/>
          <w:color w:val="auto"/>
          <w:spacing w:val="0"/>
          <w:sz w:val="24"/>
          <w:szCs w:val="24"/>
          <w:lang w:val="uk-UA"/>
        </w:rPr>
        <w:t>ПЕРЕЛІК ДЖЕРЕЛ ПОСИЛАННЯ</w:t>
      </w:r>
    </w:p>
    <w:p w:rsidR="0095480F" w:rsidRPr="007A4B91" w:rsidRDefault="0095480F" w:rsidP="0095480F">
      <w:pPr>
        <w:ind w:firstLine="567"/>
        <w:rPr>
          <w:szCs w:val="24"/>
        </w:rPr>
      </w:pPr>
      <w:r w:rsidRPr="007A4B91">
        <w:rPr>
          <w:szCs w:val="24"/>
        </w:rPr>
        <w:t>Акклиматизация и натурализация древесных и кустарниковых пород на основе опыта Ботанического парка «Аскания-Нова» : отчет по теме № 18 / Всесоюз. НИИ «Аскания-Нова». 1950. 312 с.</w:t>
      </w:r>
    </w:p>
    <w:p w:rsidR="0095480F" w:rsidRPr="007A4B91" w:rsidRDefault="0095480F" w:rsidP="0095480F">
      <w:pPr>
        <w:ind w:firstLine="567"/>
        <w:rPr>
          <w:szCs w:val="24"/>
        </w:rPr>
      </w:pPr>
      <w:r w:rsidRPr="007A4B91">
        <w:rPr>
          <w:szCs w:val="24"/>
        </w:rPr>
        <w:t>Алехин В. В. Аскания-Нова, замечательный оазис в степях Таврической губернии. Вест. воспитания. 1912а. № 1. С. 192–215.</w:t>
      </w:r>
    </w:p>
    <w:p w:rsidR="0095480F" w:rsidRPr="007A4B91" w:rsidRDefault="0095480F" w:rsidP="0095480F">
      <w:pPr>
        <w:ind w:firstLine="567"/>
        <w:rPr>
          <w:szCs w:val="24"/>
        </w:rPr>
      </w:pPr>
      <w:r w:rsidRPr="007A4B91">
        <w:rPr>
          <w:szCs w:val="24"/>
        </w:rPr>
        <w:t>Алехин В. В. Некоторые новые сведения относительно растительности Аскания-Нова. Тр. Бот. сада Императорского Юрьев. ун-та. 1912б. Т. 13, вып. 3–4. С. 192–196.</w:t>
      </w:r>
    </w:p>
    <w:p w:rsidR="0095480F" w:rsidRPr="007A4B91" w:rsidRDefault="0095480F" w:rsidP="0095480F">
      <w:pPr>
        <w:ind w:firstLine="567"/>
        <w:rPr>
          <w:szCs w:val="24"/>
        </w:rPr>
      </w:pPr>
      <w:r w:rsidRPr="007A4B91">
        <w:rPr>
          <w:szCs w:val="24"/>
        </w:rPr>
        <w:t>Андриевский И. В. Расселение гусей из Аскании-Нова по данным кольцевания. Орнитология в СССР. Кн. 2. Ашхабад, 1969. С. 18–20.</w:t>
      </w:r>
    </w:p>
    <w:p w:rsidR="0095480F" w:rsidRPr="007A4B91" w:rsidRDefault="0095480F" w:rsidP="0095480F">
      <w:pPr>
        <w:ind w:firstLine="567"/>
        <w:rPr>
          <w:szCs w:val="24"/>
        </w:rPr>
      </w:pPr>
      <w:r w:rsidRPr="007A4B91">
        <w:rPr>
          <w:szCs w:val="24"/>
        </w:rPr>
        <w:t>Андриевский И. В., Треус В. Д. Охотничье-промысловые и декоративные птицы зоопарка «Аскания-Нова». Научн. труды УНИИЖ «Аскания-Нова». Киев : Госсельхозиздат УССР, 1963. С. 30–87.</w:t>
      </w:r>
    </w:p>
    <w:p w:rsidR="0095480F" w:rsidRPr="007A4B91" w:rsidRDefault="0095480F" w:rsidP="0095480F">
      <w:pPr>
        <w:ind w:firstLine="567"/>
        <w:rPr>
          <w:szCs w:val="24"/>
        </w:rPr>
      </w:pPr>
      <w:r w:rsidRPr="007A4B91">
        <w:rPr>
          <w:szCs w:val="24"/>
        </w:rPr>
        <w:t>Андриевский И. В., Треус В. Д. Опыт создания резервата водоплавающей дичи на юге европейской части СССР (Аскания-Нова). Биологические основы реконструкции, рационального использования европейской части СССР : мат-лы Зоол. совещания. Кишинев : Штиинца, 1965. С. 19–22.</w:t>
      </w:r>
    </w:p>
    <w:p w:rsidR="0095480F" w:rsidRPr="007A4B91" w:rsidRDefault="0095480F" w:rsidP="0095480F">
      <w:pPr>
        <w:ind w:firstLine="567"/>
        <w:rPr>
          <w:szCs w:val="24"/>
        </w:rPr>
      </w:pPr>
      <w:r w:rsidRPr="007A4B91">
        <w:rPr>
          <w:szCs w:val="24"/>
        </w:rPr>
        <w:t>Асканія-Нова. Антологія публікацій та друкованих видань (1845–1945). Том 1: 1845–1922 / упоряд. О. Василюк, Л. Ластікова, В. Пархоменко ; наук. ред. В. Гавриленко. Київ-Чернівці : Друк Арт, 2019. 560 с.</w:t>
      </w:r>
    </w:p>
    <w:p w:rsidR="0095480F" w:rsidRPr="007A4B91" w:rsidRDefault="0095480F" w:rsidP="0095480F">
      <w:pPr>
        <w:ind w:firstLine="567"/>
        <w:rPr>
          <w:spacing w:val="-2"/>
          <w:szCs w:val="24"/>
        </w:rPr>
      </w:pPr>
      <w:r w:rsidRPr="007A4B91">
        <w:rPr>
          <w:spacing w:val="-2"/>
          <w:szCs w:val="24"/>
        </w:rPr>
        <w:t>Асортимент деревних та квітниково-декоративних рослин для озеленення в умовах півдня України / Н. О. Гавриленко, А. Ф. Рубцов, Л. О. Слепченко. Асканія-Нова, 2005. 38 с.</w:t>
      </w:r>
    </w:p>
    <w:p w:rsidR="0095480F" w:rsidRPr="007A4B91" w:rsidRDefault="0095480F" w:rsidP="0095480F">
      <w:pPr>
        <w:ind w:firstLine="567"/>
        <w:rPr>
          <w:szCs w:val="24"/>
        </w:rPr>
      </w:pPr>
      <w:r w:rsidRPr="007A4B91">
        <w:rPr>
          <w:szCs w:val="24"/>
        </w:rPr>
        <w:t>Асортимент перспективних видів роду Allium L. для озеленення в умовах півдня України. Розробити наукові основи формування, вивчення та оптимального використання культивованої флори південно-степового регіону України : звіт про НДР (заключний). Номер держ. реєстр. 0111U01635. Асканія-Нова : Біосферний заповідник «Асканія-Нова». 2015. С. 66–78.</w:t>
      </w:r>
    </w:p>
    <w:p w:rsidR="0095480F" w:rsidRPr="007A4B91" w:rsidRDefault="0095480F" w:rsidP="0095480F">
      <w:pPr>
        <w:ind w:firstLine="567"/>
        <w:rPr>
          <w:szCs w:val="24"/>
        </w:rPr>
      </w:pPr>
      <w:r w:rsidRPr="007A4B91">
        <w:rPr>
          <w:szCs w:val="24"/>
        </w:rPr>
        <w:t>Атлас почв Украинской ССР / под ред. Н. К. Крупского, Н. И. Полупана. Киев : Урожай, 1979. 160 с.</w:t>
      </w:r>
    </w:p>
    <w:p w:rsidR="0095480F" w:rsidRPr="007A4B91" w:rsidRDefault="0095480F" w:rsidP="0095480F">
      <w:pPr>
        <w:ind w:firstLine="567"/>
        <w:rPr>
          <w:szCs w:val="24"/>
        </w:rPr>
      </w:pPr>
      <w:r w:rsidRPr="007A4B91">
        <w:rPr>
          <w:szCs w:val="24"/>
        </w:rPr>
        <w:t xml:space="preserve">Афанасьев Д. Я., Билык Г. И., Кистяковский А. Б., Котов М. И. Растительный и животный мир юга Украинской ССР и Северного Крыма. Киев : Изд-во АН УССР, 1956. 86 с. </w:t>
      </w:r>
    </w:p>
    <w:p w:rsidR="0095480F" w:rsidRPr="007A4B91" w:rsidRDefault="0095480F" w:rsidP="0095480F">
      <w:pPr>
        <w:ind w:firstLine="567"/>
        <w:rPr>
          <w:szCs w:val="24"/>
        </w:rPr>
      </w:pPr>
      <w:r w:rsidRPr="007A4B91">
        <w:rPr>
          <w:szCs w:val="24"/>
        </w:rPr>
        <w:t>Бабич А. Д. Степной оазис Аскания-Нова (характеристика природных условий района). Харьков : Изд-во Харьковского гос. ун-та, 1960. 202 с.</w:t>
      </w:r>
    </w:p>
    <w:p w:rsidR="0095480F" w:rsidRPr="007A4B91" w:rsidRDefault="0095480F" w:rsidP="0095480F">
      <w:pPr>
        <w:ind w:firstLine="567"/>
        <w:rPr>
          <w:szCs w:val="24"/>
        </w:rPr>
      </w:pPr>
      <w:r w:rsidRPr="007A4B91">
        <w:rPr>
          <w:szCs w:val="24"/>
        </w:rPr>
        <w:t>Бах-Каплуновская К. Г. Опыт акклиматизации растений в ботаническом парке Аскании-Нова. Бюл. Главн. бот. сада. 1948. Вып. 1. С. 50–54.</w:t>
      </w:r>
    </w:p>
    <w:p w:rsidR="0095480F" w:rsidRPr="007A4B91" w:rsidRDefault="0095480F" w:rsidP="0095480F">
      <w:pPr>
        <w:ind w:firstLine="567"/>
        <w:rPr>
          <w:szCs w:val="24"/>
        </w:rPr>
      </w:pPr>
      <w:r w:rsidRPr="007A4B91">
        <w:rPr>
          <w:szCs w:val="24"/>
        </w:rPr>
        <w:t>Бах-Каплуновская К. Г. Деревья и кустарники для юга Украинской ССР. Труды Всесоюз. НИИ гибридизации и акклиматизации животных. Киев : Гос. изд-во с-х. лит-ры Укр ССР, 1953. Т. V. С. 366–377.</w:t>
      </w:r>
    </w:p>
    <w:p w:rsidR="0095480F" w:rsidRPr="007A4B91" w:rsidRDefault="0095480F" w:rsidP="0095480F">
      <w:pPr>
        <w:ind w:firstLine="567"/>
        <w:rPr>
          <w:szCs w:val="24"/>
        </w:rPr>
      </w:pPr>
      <w:r w:rsidRPr="007A4B91">
        <w:rPr>
          <w:szCs w:val="24"/>
        </w:rPr>
        <w:t>Бачурина Г. Ф., Бойко М. Ф., Партика Л.Я. Мохоподібні заповідника «Асканія-Нова». Укр. ботан. журн. 1977. Т. 34, № 3. С. 276–280.</w:t>
      </w:r>
    </w:p>
    <w:p w:rsidR="0095480F" w:rsidRPr="007A4B91" w:rsidRDefault="0095480F" w:rsidP="0095480F">
      <w:pPr>
        <w:ind w:firstLine="567"/>
        <w:rPr>
          <w:szCs w:val="24"/>
        </w:rPr>
      </w:pPr>
      <w:r w:rsidRPr="007A4B91">
        <w:rPr>
          <w:szCs w:val="24"/>
        </w:rPr>
        <w:t>Бережний Д. В. Гельмінтофауна та гельмінтоценози диких водоплаваючих птахів Біосферного заповідника «Асканія-Нова» ім. Ф.Е. Фальц-Фейна, розробка заходів боротьби та профілактики : автореф. дис. … канд. вет. наук: 03.00.18 / Ін-т експерим. і клінічної вет. медицини УААН. Харків, 1999. 16 с.</w:t>
      </w:r>
    </w:p>
    <w:p w:rsidR="0095480F" w:rsidRPr="007A4B91" w:rsidRDefault="0095480F" w:rsidP="0095480F">
      <w:pPr>
        <w:ind w:firstLine="567"/>
        <w:rPr>
          <w:szCs w:val="24"/>
        </w:rPr>
      </w:pPr>
      <w:r w:rsidRPr="007A4B91">
        <w:rPr>
          <w:szCs w:val="24"/>
        </w:rPr>
        <w:t>Білик Г. І., Осичнюк В. В. Сучасний стан рослинності Асканійського цілинного степу. Укр. бот. Журн. 1967. Т. 24, № 1. С.44–49.</w:t>
      </w:r>
    </w:p>
    <w:p w:rsidR="0095480F" w:rsidRPr="007A4B91" w:rsidRDefault="0095480F" w:rsidP="0095480F">
      <w:pPr>
        <w:ind w:firstLine="567"/>
        <w:rPr>
          <w:szCs w:val="24"/>
        </w:rPr>
      </w:pPr>
      <w:r w:rsidRPr="007A4B91">
        <w:rPr>
          <w:szCs w:val="24"/>
        </w:rPr>
        <w:t>Білик Г. І., Ткаченко В. С. Післяпасовищне поновлення рослинності ділянки Північної Новоасканійського степу за даними геоботанічного картування. Укр. ботан. журн. 1975. Т. 32, № 5. С.624–629.</w:t>
      </w:r>
    </w:p>
    <w:p w:rsidR="0095480F" w:rsidRPr="007A4B91" w:rsidRDefault="0095480F" w:rsidP="0095480F">
      <w:pPr>
        <w:ind w:firstLine="567"/>
        <w:rPr>
          <w:szCs w:val="24"/>
        </w:rPr>
      </w:pPr>
      <w:r w:rsidRPr="007A4B91">
        <w:rPr>
          <w:szCs w:val="24"/>
        </w:rPr>
        <w:t>Бойко М. Ф. Біорізноманіття Біосферного заповідника «Асканія-Нова»: Мохоподібні. Актуальні питання збереження і відновлення степових екосистем : мат-ли міжнар. наук. конф., присв. 100-річчю заповідання асканійського степу. Біосферний заповідник «Асканія-Нова» : Асканія-Нова, 1998. С. 7–9.</w:t>
      </w:r>
    </w:p>
    <w:p w:rsidR="0095480F" w:rsidRPr="007A4B91" w:rsidRDefault="0095480F" w:rsidP="0095480F">
      <w:pPr>
        <w:ind w:firstLine="567"/>
        <w:rPr>
          <w:spacing w:val="-2"/>
          <w:szCs w:val="24"/>
        </w:rPr>
      </w:pPr>
      <w:r w:rsidRPr="007A4B91">
        <w:rPr>
          <w:spacing w:val="-2"/>
          <w:szCs w:val="24"/>
        </w:rPr>
        <w:t>Бойко М. Ф., Подгайний М. М. Червоний список Херсонської області. Рідкісні та зникаючі види рослин, грибів та тварин [вид. 2-ге, переробл. та доповн.]. Херсон, 2002. 32 с.</w:t>
      </w:r>
    </w:p>
    <w:p w:rsidR="0095480F" w:rsidRPr="007A4B91" w:rsidRDefault="0095480F" w:rsidP="0095480F">
      <w:pPr>
        <w:ind w:firstLine="567"/>
        <w:rPr>
          <w:szCs w:val="24"/>
        </w:rPr>
      </w:pPr>
      <w:r w:rsidRPr="007A4B91">
        <w:rPr>
          <w:szCs w:val="24"/>
        </w:rPr>
        <w:t>Браунер А. А. Список млекопитающих заповедника Аскания-Нова. Вісті Держ. степового заповідника «Чаплі». Харків, 1928. Т. IV. С. 10–23.</w:t>
      </w:r>
    </w:p>
    <w:p w:rsidR="0095480F" w:rsidRPr="007A4B91" w:rsidRDefault="0095480F" w:rsidP="0095480F">
      <w:pPr>
        <w:ind w:firstLine="567"/>
        <w:rPr>
          <w:szCs w:val="24"/>
        </w:rPr>
      </w:pPr>
      <w:r w:rsidRPr="007A4B91">
        <w:rPr>
          <w:szCs w:val="24"/>
        </w:rPr>
        <w:t>Бушаков В. А., Дрогобич Н. Е. Топонимия биосферного заповедника «Аскания-Нова». Вісті Біосферного заповідника «Асканія-Нова» ім. Ф.Е. Фальц-Фейна: Проблеми екомоніторингу та збереження біорізноманіття. Асканія-Нова : Біосферний заповідник «Асканія-Нова», 1998. С. 12–19.</w:t>
      </w:r>
    </w:p>
    <w:p w:rsidR="0095480F" w:rsidRPr="007A4B91" w:rsidRDefault="0095480F" w:rsidP="0095480F">
      <w:pPr>
        <w:ind w:firstLine="567"/>
        <w:rPr>
          <w:szCs w:val="24"/>
        </w:rPr>
      </w:pPr>
      <w:r w:rsidRPr="007A4B91">
        <w:rPr>
          <w:szCs w:val="24"/>
        </w:rPr>
        <w:t xml:space="preserve">Быкова В. С. Типы лессовых пород юга Украины и их инженерно-геологическая характеристика. Тр. лаборатории гидрогеологических проблем им. Ф.П. Саваринского. </w:t>
      </w:r>
      <w:r w:rsidR="00974080" w:rsidRPr="007A4B91">
        <w:rPr>
          <w:szCs w:val="24"/>
        </w:rPr>
        <w:t>М.</w:t>
      </w:r>
      <w:r w:rsidRPr="007A4B91">
        <w:rPr>
          <w:szCs w:val="24"/>
        </w:rPr>
        <w:t xml:space="preserve"> : Из-во АН СССР, 1962. Т.XVI. С. 116.</w:t>
      </w:r>
    </w:p>
    <w:p w:rsidR="0095480F" w:rsidRPr="007A4B91" w:rsidRDefault="0095480F" w:rsidP="0095480F">
      <w:pPr>
        <w:ind w:firstLine="567"/>
        <w:rPr>
          <w:szCs w:val="24"/>
        </w:rPr>
      </w:pPr>
      <w:r w:rsidRPr="007A4B91">
        <w:rPr>
          <w:szCs w:val="24"/>
        </w:rPr>
        <w:t>Вакаренко Е. Г. К биологии нематоды Dicheilonema rheae – паразита страусов. Труды ХІ конф. Укр. об-ва паразитологов. Киев, 1993. С. 21–22.</w:t>
      </w:r>
    </w:p>
    <w:p w:rsidR="0095480F" w:rsidRPr="007A4B91" w:rsidRDefault="0095480F" w:rsidP="0095480F">
      <w:pPr>
        <w:ind w:firstLine="567"/>
        <w:rPr>
          <w:szCs w:val="24"/>
        </w:rPr>
      </w:pPr>
      <w:r w:rsidRPr="007A4B91">
        <w:rPr>
          <w:szCs w:val="24"/>
        </w:rPr>
        <w:t>Вакаренко Е. Г. Циркуляция нематоды Dicheilonema rheae в условиях целинной степи «Аскания-Нова». Паразитологія в Україні. Вчора, сьогодні, завтра : мат-ли. ювіл. конф. УНТП. Київ, 1996. С. 24–28.</w:t>
      </w:r>
    </w:p>
    <w:p w:rsidR="0095480F" w:rsidRPr="007A4B91" w:rsidRDefault="0095480F" w:rsidP="0095480F">
      <w:pPr>
        <w:ind w:firstLine="567"/>
        <w:rPr>
          <w:szCs w:val="24"/>
        </w:rPr>
      </w:pPr>
      <w:r w:rsidRPr="007A4B91">
        <w:rPr>
          <w:szCs w:val="24"/>
        </w:rPr>
        <w:t>Вакаренко Е. Г., Бевольская М.В. Дихейлонематоз нанду в условиях зоопарков. Праці Укр. орнітол. тов-ва. Київ, 1996. Т. I. С. 202–207.</w:t>
      </w:r>
    </w:p>
    <w:p w:rsidR="0095480F" w:rsidRPr="007A4B91" w:rsidRDefault="0095480F" w:rsidP="0095480F">
      <w:pPr>
        <w:ind w:firstLine="567"/>
        <w:rPr>
          <w:szCs w:val="24"/>
        </w:rPr>
      </w:pPr>
      <w:r w:rsidRPr="007A4B91">
        <w:rPr>
          <w:szCs w:val="24"/>
        </w:rPr>
        <w:t>Вакаренко Е. Г., Хоменко В. Н. Карабидофауна (COLEOPTERA, CARABIDAE) агроценозов буферной зоны заповедника Аскания-Нова и пути ее формирования. Вестник зоологии. 1994. № 3. С. 19–24.</w:t>
      </w:r>
    </w:p>
    <w:p w:rsidR="0095480F" w:rsidRPr="007A4B91" w:rsidRDefault="0095480F" w:rsidP="0095480F">
      <w:pPr>
        <w:ind w:firstLine="567"/>
        <w:rPr>
          <w:szCs w:val="24"/>
        </w:rPr>
      </w:pPr>
      <w:r w:rsidRPr="007A4B91">
        <w:rPr>
          <w:szCs w:val="24"/>
        </w:rPr>
        <w:t>Васильева Л. П. Жизненные формы растений Причерноморских степей. Материалы по растительному покрову и методике преподавания биологии. Смоленск, 1971а. С. 17–21.</w:t>
      </w:r>
    </w:p>
    <w:p w:rsidR="0095480F" w:rsidRPr="007A4B91" w:rsidRDefault="0095480F" w:rsidP="0095480F">
      <w:pPr>
        <w:ind w:firstLine="567"/>
        <w:rPr>
          <w:szCs w:val="24"/>
        </w:rPr>
      </w:pPr>
      <w:r w:rsidRPr="007A4B91">
        <w:rPr>
          <w:szCs w:val="24"/>
        </w:rPr>
        <w:t xml:space="preserve">Васильева Л. П. Ритм годичного развития, побегообразование и жизненные формы растений Причерноморских степей : автореф. дисс. … канд. биол. наук : 03.00.05. Московский гос. пед. ин-т. </w:t>
      </w:r>
      <w:r w:rsidR="00974080" w:rsidRPr="007A4B91">
        <w:rPr>
          <w:szCs w:val="24"/>
        </w:rPr>
        <w:t>М.</w:t>
      </w:r>
      <w:r w:rsidRPr="007A4B91">
        <w:rPr>
          <w:szCs w:val="24"/>
        </w:rPr>
        <w:t>, 1971б. 30 с.</w:t>
      </w:r>
    </w:p>
    <w:p w:rsidR="0095480F" w:rsidRPr="007A4B91" w:rsidRDefault="0095480F" w:rsidP="0095480F">
      <w:pPr>
        <w:ind w:firstLine="567"/>
        <w:rPr>
          <w:szCs w:val="24"/>
        </w:rPr>
      </w:pPr>
      <w:r w:rsidRPr="007A4B91">
        <w:rPr>
          <w:szCs w:val="24"/>
        </w:rPr>
        <w:t>Васильева Л. П. О связи ритма годичного развития растений причерноморских степей с их распространением и происхождением. Бюллетень МОИП. Отделение биологии. 1973. Т. LXXVIII, вып. 2. С. 100–110.</w:t>
      </w:r>
    </w:p>
    <w:p w:rsidR="0095480F" w:rsidRPr="007A4B91" w:rsidRDefault="0095480F" w:rsidP="0095480F">
      <w:pPr>
        <w:ind w:firstLine="567"/>
        <w:rPr>
          <w:szCs w:val="24"/>
        </w:rPr>
      </w:pPr>
      <w:r w:rsidRPr="007A4B91">
        <w:rPr>
          <w:szCs w:val="24"/>
        </w:rPr>
        <w:t>Вассер С. П. Флора Agaricales цілинних степів Української РСР. Укр. ботан. журн. 1973. Т. 30, № 4. С. 437–458.</w:t>
      </w:r>
    </w:p>
    <w:p w:rsidR="0095480F" w:rsidRPr="007A4B91" w:rsidRDefault="0095480F" w:rsidP="0095480F">
      <w:pPr>
        <w:ind w:firstLine="567"/>
        <w:rPr>
          <w:szCs w:val="24"/>
        </w:rPr>
      </w:pPr>
      <w:r w:rsidRPr="007A4B91">
        <w:rPr>
          <w:szCs w:val="24"/>
        </w:rPr>
        <w:t>Вассер С. П. До вивчення Basidiomycetes Української РСР. Нові для науки, мікофлори СРСР та УРСР види із степової зони України. Укр. ботан. журн. 1974. Т. 31, № 1. С. 78–82.</w:t>
      </w:r>
    </w:p>
    <w:p w:rsidR="0095480F" w:rsidRPr="007A4B91" w:rsidRDefault="0095480F" w:rsidP="0095480F">
      <w:pPr>
        <w:ind w:firstLine="567"/>
        <w:rPr>
          <w:szCs w:val="24"/>
        </w:rPr>
      </w:pPr>
      <w:r w:rsidRPr="007A4B91">
        <w:rPr>
          <w:szCs w:val="24"/>
        </w:rPr>
        <w:t xml:space="preserve">Веденьков Е. П. Флора заповедника «Аскания-Нова» (аннотированный список цветковых растений заповедной степи). </w:t>
      </w:r>
      <w:r w:rsidR="00974080" w:rsidRPr="007A4B91">
        <w:rPr>
          <w:szCs w:val="24"/>
        </w:rPr>
        <w:t>М.</w:t>
      </w:r>
      <w:r w:rsidRPr="007A4B91">
        <w:rPr>
          <w:szCs w:val="24"/>
        </w:rPr>
        <w:t>, 1989. 51 с.</w:t>
      </w:r>
    </w:p>
    <w:p w:rsidR="0095480F" w:rsidRPr="007A4B91" w:rsidRDefault="0095480F" w:rsidP="0095480F">
      <w:pPr>
        <w:ind w:firstLine="567"/>
        <w:rPr>
          <w:szCs w:val="24"/>
        </w:rPr>
      </w:pPr>
      <w:r w:rsidRPr="007A4B91">
        <w:rPr>
          <w:szCs w:val="24"/>
        </w:rPr>
        <w:t>Веденьков Е. П. О восстановлении естественной растительности на юге степной Украины. Аскания–Нова, 1997. 39 с.</w:t>
      </w:r>
    </w:p>
    <w:p w:rsidR="0095480F" w:rsidRPr="007A4B91" w:rsidRDefault="0095480F" w:rsidP="0095480F">
      <w:pPr>
        <w:ind w:firstLine="567"/>
        <w:rPr>
          <w:szCs w:val="24"/>
        </w:rPr>
      </w:pPr>
      <w:r w:rsidRPr="007A4B91">
        <w:rPr>
          <w:szCs w:val="24"/>
        </w:rPr>
        <w:t>Веденьков Е. П., Веденькова А. Г. Современное состояние и динамика растительности старейшего заповедного участка асканийской степи. Актуальні питання збереження і відновлення степових екосистем : мат-ли міжнар. наук. конф. присв. 100-річчю заповідання асканійського степу. Асканія-Нова, 21–23 травня 1998 р. Асканія-Нова, 1998. С. 20–25</w:t>
      </w:r>
    </w:p>
    <w:p w:rsidR="0095480F" w:rsidRPr="007A4B91" w:rsidRDefault="0095480F" w:rsidP="0095480F">
      <w:pPr>
        <w:ind w:firstLine="567"/>
        <w:rPr>
          <w:szCs w:val="24"/>
        </w:rPr>
      </w:pPr>
      <w:r w:rsidRPr="007A4B91">
        <w:rPr>
          <w:szCs w:val="24"/>
        </w:rPr>
        <w:t xml:space="preserve">Веденьков Е. П., Водопьянова В. Г. Результаты изучения растительности заповедной степи «Аскания-Нова». Тр. УНИИЖ «Аскания-Нова». 1969. Т. 14, ч. 2. </w:t>
      </w:r>
    </w:p>
    <w:p w:rsidR="0095480F" w:rsidRPr="007A4B91" w:rsidRDefault="0095480F" w:rsidP="0095480F">
      <w:pPr>
        <w:ind w:firstLine="567"/>
        <w:rPr>
          <w:szCs w:val="24"/>
        </w:rPr>
      </w:pPr>
      <w:r w:rsidRPr="007A4B91">
        <w:rPr>
          <w:szCs w:val="24"/>
        </w:rPr>
        <w:t>Веденьков Є. П., Водопьянова В. Г. Динаміка корінних фітоценозів заповідного степу «Асканія-Нова». Рослинні багатства заповідного степу і ботанічного парку «Асканія-Нова». Киев, 1974а.</w:t>
      </w:r>
    </w:p>
    <w:p w:rsidR="0095480F" w:rsidRPr="007A4B91" w:rsidRDefault="0095480F" w:rsidP="0095480F">
      <w:pPr>
        <w:ind w:firstLine="567"/>
        <w:rPr>
          <w:szCs w:val="24"/>
        </w:rPr>
      </w:pPr>
      <w:r w:rsidRPr="007A4B91">
        <w:rPr>
          <w:szCs w:val="24"/>
        </w:rPr>
        <w:t>Веденьков Е.П., Водопьянова В.Г. Флора заповідного степу «Асканія-Нова». Рослинні багатства заповідного степу і ботанічного парку «Асканія-Нова». Киев, 1974б.</w:t>
      </w:r>
    </w:p>
    <w:p w:rsidR="0095480F" w:rsidRPr="007A4B91" w:rsidRDefault="0095480F" w:rsidP="0095480F">
      <w:pPr>
        <w:ind w:firstLine="567"/>
        <w:rPr>
          <w:szCs w:val="24"/>
        </w:rPr>
      </w:pPr>
      <w:r w:rsidRPr="007A4B91">
        <w:rPr>
          <w:szCs w:val="24"/>
        </w:rPr>
        <w:t xml:space="preserve">Веденьков Е. П., Водопьянова В. Г. Дифференцированные списки редких и исчезающих растений заповедной степи «Аскания-Нова». Науч.-техн. бюл. УНИИЖ «Аскания-Нова». Херсон, 1979. Ч. 2. </w:t>
      </w:r>
    </w:p>
    <w:p w:rsidR="0095480F" w:rsidRPr="007A4B91" w:rsidRDefault="0095480F" w:rsidP="0095480F">
      <w:pPr>
        <w:ind w:firstLine="567"/>
        <w:rPr>
          <w:szCs w:val="24"/>
        </w:rPr>
      </w:pPr>
      <w:r w:rsidRPr="007A4B91">
        <w:rPr>
          <w:szCs w:val="24"/>
        </w:rPr>
        <w:t>Веденьков Е. П., Дрогобыч Н. Е. О восстановительной сукцессии залежной растительности в Аскании-Нова. Заповідна справа в Україні. Канів, 1998. Т.3, вип. 2. С.81–85.</w:t>
      </w:r>
    </w:p>
    <w:p w:rsidR="0095480F" w:rsidRPr="007A4B91" w:rsidRDefault="0095480F" w:rsidP="0095480F">
      <w:pPr>
        <w:ind w:firstLine="567"/>
        <w:rPr>
          <w:szCs w:val="24"/>
        </w:rPr>
      </w:pPr>
      <w:r w:rsidRPr="007A4B91">
        <w:rPr>
          <w:szCs w:val="24"/>
        </w:rPr>
        <w:t>Веденьков Е. П., Звегинцов С. С. Оро-эдафическая характеристика основных доминантов растительного покрова заповедной степи Аскания-Нова. Актуальн. вопр. современ. ботаники. Киев, 1979. С. 35–40.</w:t>
      </w:r>
    </w:p>
    <w:p w:rsidR="0095480F" w:rsidRPr="007A4B91" w:rsidRDefault="0095480F" w:rsidP="0095480F">
      <w:pPr>
        <w:ind w:firstLine="567"/>
        <w:rPr>
          <w:szCs w:val="24"/>
        </w:rPr>
      </w:pPr>
      <w:r w:rsidRPr="007A4B91">
        <w:rPr>
          <w:szCs w:val="24"/>
        </w:rPr>
        <w:t>Ведєньков Є. П., Карпачевська Є. П. Сучасний стан фауни хребетних заповідного степу «Асканія-Нова». Охорона природи на півдні України. Київ : Наукова думка, 1977. С 85–91.</w:t>
      </w:r>
    </w:p>
    <w:p w:rsidR="0095480F" w:rsidRPr="007A4B91" w:rsidRDefault="0095480F" w:rsidP="0095480F">
      <w:pPr>
        <w:ind w:firstLine="567"/>
        <w:rPr>
          <w:szCs w:val="24"/>
        </w:rPr>
      </w:pPr>
      <w:r w:rsidRPr="007A4B91">
        <w:rPr>
          <w:szCs w:val="24"/>
        </w:rPr>
        <w:t>Вернардер Н. Б. Деякі дані про ґрунти Першого державного заповідника «Чаплі» (кол. «Асканія-Нова»). Тр. наук.-досл. кафедри ґрунтознавства. 1930. Т.1.</w:t>
      </w:r>
    </w:p>
    <w:p w:rsidR="0095480F" w:rsidRPr="007A4B91" w:rsidRDefault="0095480F" w:rsidP="0095480F">
      <w:pPr>
        <w:ind w:firstLine="567"/>
        <w:rPr>
          <w:szCs w:val="24"/>
        </w:rPr>
      </w:pPr>
      <w:r w:rsidRPr="007A4B91">
        <w:rPr>
          <w:szCs w:val="24"/>
        </w:rPr>
        <w:t>Вернардер Н. Б. Почвы подов юга Украины. Почвоведение. 1957. № 4.</w:t>
      </w:r>
    </w:p>
    <w:p w:rsidR="0095480F" w:rsidRPr="007A4B91" w:rsidRDefault="0095480F" w:rsidP="0095480F">
      <w:pPr>
        <w:ind w:firstLine="567"/>
        <w:rPr>
          <w:szCs w:val="24"/>
        </w:rPr>
      </w:pPr>
      <w:r w:rsidRPr="007A4B91">
        <w:rPr>
          <w:szCs w:val="24"/>
        </w:rPr>
        <w:t xml:space="preserve">Вініченко Т. С. Рослини України під охороною Бернської конвенції. Київ : Хімджест, 2006. 176 с. </w:t>
      </w:r>
    </w:p>
    <w:p w:rsidR="0095480F" w:rsidRPr="007A4B91" w:rsidRDefault="0095480F" w:rsidP="0095480F">
      <w:pPr>
        <w:ind w:firstLine="567"/>
        <w:rPr>
          <w:szCs w:val="24"/>
        </w:rPr>
      </w:pPr>
      <w:r w:rsidRPr="007A4B91">
        <w:rPr>
          <w:szCs w:val="24"/>
        </w:rPr>
        <w:t>Вірченко В. М. Список бокоплідних мохів України. Київ : Знання, 2000. 32 с.</w:t>
      </w:r>
    </w:p>
    <w:p w:rsidR="0095480F" w:rsidRPr="007A4B91" w:rsidRDefault="0095480F" w:rsidP="0095480F">
      <w:pPr>
        <w:ind w:firstLine="567"/>
        <w:rPr>
          <w:szCs w:val="24"/>
        </w:rPr>
      </w:pPr>
      <w:r w:rsidRPr="007A4B91">
        <w:rPr>
          <w:szCs w:val="24"/>
        </w:rPr>
        <w:t>Вірченко В. М. Список верхоплідних мохів України. Київ : Знання, 2001. 56 с.</w:t>
      </w:r>
    </w:p>
    <w:p w:rsidR="0095480F" w:rsidRPr="007A4B91" w:rsidRDefault="0095480F" w:rsidP="0095480F">
      <w:pPr>
        <w:ind w:firstLine="567"/>
        <w:rPr>
          <w:szCs w:val="24"/>
        </w:rPr>
      </w:pPr>
      <w:r w:rsidRPr="007A4B91">
        <w:rPr>
          <w:szCs w:val="24"/>
        </w:rPr>
        <w:t>Вірченко В. М., Ваня Іржі. Список печіночників, антоцеротів та сфагнових мохів України. Київ : Знання, 2000. 29 с.</w:t>
      </w:r>
    </w:p>
    <w:p w:rsidR="0095480F" w:rsidRPr="007A4B91" w:rsidRDefault="0095480F" w:rsidP="0095480F">
      <w:pPr>
        <w:ind w:firstLine="567"/>
        <w:rPr>
          <w:szCs w:val="24"/>
        </w:rPr>
      </w:pPr>
      <w:r w:rsidRPr="007A4B91">
        <w:rPr>
          <w:szCs w:val="24"/>
        </w:rPr>
        <w:t>Вісті Біосферного заповідника «Асканія-Нова» ім. Ф.Е. Фальц-Фейна: Проблеми екомоніторингу та збереження біорізноманіття. Асканія-Нова, 1998. 148 с.</w:t>
      </w:r>
    </w:p>
    <w:p w:rsidR="0095480F" w:rsidRPr="007A4B91" w:rsidRDefault="0095480F" w:rsidP="0095480F">
      <w:pPr>
        <w:ind w:firstLine="567"/>
        <w:rPr>
          <w:szCs w:val="24"/>
        </w:rPr>
      </w:pPr>
      <w:r w:rsidRPr="007A4B91">
        <w:rPr>
          <w:szCs w:val="24"/>
        </w:rPr>
        <w:t>Вісті Біосферного заповідника «Асканія-Нова» ім. Ф.Е.Фальц-Фейна: Охорона та збереження рідкісних видів. Асканія-Нова, 2000. 190 с.</w:t>
      </w:r>
    </w:p>
    <w:p w:rsidR="0095480F" w:rsidRPr="007A4B91" w:rsidRDefault="0095480F" w:rsidP="0095480F">
      <w:pPr>
        <w:ind w:firstLine="567"/>
        <w:rPr>
          <w:szCs w:val="24"/>
        </w:rPr>
      </w:pPr>
      <w:r w:rsidRPr="007A4B91">
        <w:rPr>
          <w:szCs w:val="24"/>
        </w:rPr>
        <w:t>Вісті Біосферного заповідника «Асканія-Нова». 2001. Т. 3. 104 с.</w:t>
      </w:r>
    </w:p>
    <w:p w:rsidR="0095480F" w:rsidRPr="007A4B91" w:rsidRDefault="0095480F" w:rsidP="0095480F">
      <w:pPr>
        <w:ind w:firstLine="567"/>
        <w:rPr>
          <w:szCs w:val="24"/>
        </w:rPr>
      </w:pPr>
      <w:r w:rsidRPr="007A4B91">
        <w:rPr>
          <w:szCs w:val="24"/>
        </w:rPr>
        <w:t>Вісті Біосферного заповідника «Асканія-Нова». 2002. Т. 4. 208 с.</w:t>
      </w:r>
    </w:p>
    <w:p w:rsidR="0095480F" w:rsidRPr="007A4B91" w:rsidRDefault="0095480F" w:rsidP="0095480F">
      <w:pPr>
        <w:ind w:firstLine="567"/>
        <w:rPr>
          <w:szCs w:val="24"/>
        </w:rPr>
      </w:pPr>
      <w:r w:rsidRPr="007A4B91">
        <w:rPr>
          <w:szCs w:val="24"/>
        </w:rPr>
        <w:t>Власенко А. С., Попович С. Ю. Заповідні дендросозоекзоти Степу України : монографія. Київ : ЦП «Компринт», 2016. 129 с.</w:t>
      </w:r>
    </w:p>
    <w:p w:rsidR="0095480F" w:rsidRPr="007A4B91" w:rsidRDefault="0095480F" w:rsidP="0095480F">
      <w:pPr>
        <w:ind w:firstLine="567"/>
        <w:rPr>
          <w:szCs w:val="24"/>
        </w:rPr>
      </w:pPr>
      <w:r w:rsidRPr="007A4B91">
        <w:rPr>
          <w:szCs w:val="24"/>
        </w:rPr>
        <w:t>Водопьянова В. Г. Краткий анализ нового списка цветковых растений заповедной степи «Аскания-Нова». Науч.-тех. бюл. УНИИЖ «Аскания-Нова». 1978, Херсон. Ч. 2. С. 62–65.</w:t>
      </w:r>
    </w:p>
    <w:p w:rsidR="0095480F" w:rsidRPr="007A4B91" w:rsidRDefault="0095480F" w:rsidP="0095480F">
      <w:pPr>
        <w:ind w:firstLine="567"/>
        <w:rPr>
          <w:szCs w:val="24"/>
        </w:rPr>
      </w:pPr>
      <w:r w:rsidRPr="007A4B91">
        <w:rPr>
          <w:szCs w:val="24"/>
        </w:rPr>
        <w:t>Водопьянова В. Г. Рідкісні, зникаючі та ендемічні види заповідного степу Асканія-Нова. Охорона природи на півдні України. Киев, 1977. С. 55–59.</w:t>
      </w:r>
    </w:p>
    <w:p w:rsidR="0095480F" w:rsidRPr="007A4B91" w:rsidRDefault="0095480F" w:rsidP="0095480F">
      <w:pPr>
        <w:ind w:firstLine="567"/>
        <w:rPr>
          <w:szCs w:val="24"/>
        </w:rPr>
      </w:pPr>
      <w:r w:rsidRPr="007A4B91">
        <w:rPr>
          <w:szCs w:val="24"/>
        </w:rPr>
        <w:t>Водопьянова В. Г., Веденьков Е. П. Новые виды флоры заповедной степи «Аскания-Нова». Науч.-тех. бюл. УНИИЖ «Аскания-Нова». Херсон,1977. Ч. 2. С. 50–56.</w:t>
      </w:r>
    </w:p>
    <w:p w:rsidR="0095480F" w:rsidRPr="007A4B91" w:rsidRDefault="0095480F" w:rsidP="0095480F">
      <w:pPr>
        <w:ind w:firstLine="567"/>
        <w:rPr>
          <w:szCs w:val="24"/>
        </w:rPr>
      </w:pPr>
      <w:r w:rsidRPr="007A4B91">
        <w:rPr>
          <w:szCs w:val="24"/>
        </w:rPr>
        <w:t>Воловодов С. Г. Проектирование и закладка нового дендропарка в Аскании-Нова. Научные труды УкрНИИ животноводства им. М.Ф. Иванова «Аскания-Нова». Аскания-Нова, 1969. Т.ХIV. С. 64–75.</w:t>
      </w:r>
    </w:p>
    <w:p w:rsidR="0095480F" w:rsidRPr="007A4B91" w:rsidRDefault="0095480F" w:rsidP="0095480F">
      <w:pPr>
        <w:ind w:firstLine="567"/>
        <w:rPr>
          <w:szCs w:val="24"/>
        </w:rPr>
      </w:pPr>
      <w:r w:rsidRPr="007A4B91">
        <w:rPr>
          <w:szCs w:val="24"/>
        </w:rPr>
        <w:t>Высоцкий Г. Н. Пробные глубокопочвенные раскопки в Аскании-Нова. Изв. Гос. Степ. Запов. Аскания-Нова. Херсон, 1923. Вып. 2. С. 154–164.</w:t>
      </w:r>
    </w:p>
    <w:p w:rsidR="0095480F" w:rsidRPr="007A4B91" w:rsidRDefault="0095480F" w:rsidP="0095480F">
      <w:pPr>
        <w:ind w:firstLine="567"/>
        <w:rPr>
          <w:szCs w:val="24"/>
        </w:rPr>
      </w:pPr>
      <w:r w:rsidRPr="007A4B91">
        <w:rPr>
          <w:szCs w:val="24"/>
        </w:rPr>
        <w:t>Высоцкий Г. Н. О глубокопочвенных раскопках в Аскании-Нова. Вісті держав. заповідника «Чаплі». 1928. Т. IV. С. 13–27.</w:t>
      </w:r>
    </w:p>
    <w:p w:rsidR="0095480F" w:rsidRPr="007A4B91" w:rsidRDefault="0095480F" w:rsidP="0095480F">
      <w:pPr>
        <w:ind w:firstLine="567"/>
        <w:rPr>
          <w:szCs w:val="24"/>
        </w:rPr>
      </w:pPr>
      <w:r w:rsidRPr="007A4B91">
        <w:rPr>
          <w:szCs w:val="24"/>
        </w:rPr>
        <w:t>Гавриленко В. С, Шаповал В. В, Полищук І. К., Думенко В. П., Листопадський М. А. Матеріали до резервування та оптимізації режиму цілинних територій регіону Біосферного заповідника «Асканія-Нова"» імені Ф.Е. Фальц-Фейна УААН у контексті розбудови регіональної екомережі. Вісті Біосферного заповідника «Асканія-Нова». 2009. Т. 11. C. 20–34.</w:t>
      </w:r>
    </w:p>
    <w:p w:rsidR="0095480F" w:rsidRPr="007A4B91" w:rsidRDefault="0095480F" w:rsidP="0095480F">
      <w:pPr>
        <w:ind w:firstLine="567"/>
        <w:rPr>
          <w:szCs w:val="24"/>
        </w:rPr>
      </w:pPr>
      <w:r w:rsidRPr="007A4B91">
        <w:rPr>
          <w:szCs w:val="24"/>
        </w:rPr>
        <w:t>Гавриленко В. С. О задачах по восстановлению истории Аскании-Нова. Вісті Біосферного заповідника «Асканія-Нова». 2008. Т.10. С.180–187.</w:t>
      </w:r>
    </w:p>
    <w:p w:rsidR="0095480F" w:rsidRPr="007A4B91" w:rsidRDefault="0095480F" w:rsidP="0095480F">
      <w:pPr>
        <w:ind w:firstLine="567"/>
        <w:rPr>
          <w:szCs w:val="24"/>
        </w:rPr>
      </w:pPr>
      <w:r w:rsidRPr="007A4B91">
        <w:rPr>
          <w:szCs w:val="24"/>
        </w:rPr>
        <w:t>Гавриленко В. С., Дрогобич Н. Ю. У поєднанні з природою справа людини живе вічно : до 150-річчя від дня народження Ф.Е. Фальц-Фейна. Вісник НАН України. 2013. № 4. С. 76–85.</w:t>
      </w:r>
    </w:p>
    <w:p w:rsidR="0095480F" w:rsidRPr="007A4B91" w:rsidRDefault="0095480F" w:rsidP="0095480F">
      <w:pPr>
        <w:ind w:firstLine="567"/>
        <w:rPr>
          <w:szCs w:val="24"/>
        </w:rPr>
      </w:pPr>
      <w:r w:rsidRPr="007A4B91">
        <w:rPr>
          <w:szCs w:val="24"/>
        </w:rPr>
        <w:t>Гавриленко В. С., Корінець Н. О., Ясинецька Н. І. 100 років державної заповідності в Асканії-Новій: витоки, розвиток, результати. Вісті Біосферного заповідника «Асканія-Нова». 2018. Т. 20. С. 89–95.</w:t>
      </w:r>
    </w:p>
    <w:p w:rsidR="0095480F" w:rsidRPr="007A4B91" w:rsidRDefault="0095480F" w:rsidP="0095480F">
      <w:pPr>
        <w:ind w:firstLine="567"/>
        <w:rPr>
          <w:szCs w:val="24"/>
        </w:rPr>
      </w:pPr>
      <w:r w:rsidRPr="007A4B91">
        <w:rPr>
          <w:szCs w:val="24"/>
        </w:rPr>
        <w:t>Гавриленко Н. О. Атлас видів рослин «Червоної книги України», які культивуються в дендропарку «Асканія-Нова». Асканія-Нова, 2015. 70 с.</w:t>
      </w:r>
    </w:p>
    <w:p w:rsidR="0095480F" w:rsidRPr="007A4B91" w:rsidRDefault="0095480F" w:rsidP="0095480F">
      <w:pPr>
        <w:ind w:firstLine="567"/>
        <w:rPr>
          <w:spacing w:val="-3"/>
          <w:szCs w:val="24"/>
        </w:rPr>
      </w:pPr>
      <w:r w:rsidRPr="007A4B91">
        <w:rPr>
          <w:spacing w:val="-3"/>
          <w:szCs w:val="24"/>
        </w:rPr>
        <w:t>Гавриленко Н. О., Мойсієнко І. І., Шаповал В. В. Спонтанна флора дендрологічного парку «Асканія-Нова». Вісті Біосферного заповідника «Асканія-Нова». 2008. Т. 10. С. 49–73.</w:t>
      </w:r>
    </w:p>
    <w:p w:rsidR="0095480F" w:rsidRPr="007A4B91" w:rsidRDefault="0095480F" w:rsidP="0095480F">
      <w:pPr>
        <w:ind w:firstLine="567"/>
        <w:rPr>
          <w:szCs w:val="24"/>
        </w:rPr>
      </w:pPr>
      <w:r w:rsidRPr="007A4B91">
        <w:rPr>
          <w:szCs w:val="24"/>
        </w:rPr>
        <w:t>Гелюта В. П., Гайова В. П., Андріанова Т. В., Придюк М. П. Гриби Біосферного заповідника «Асканія-Нова» ім. Ф.Е. Фальц-Фейна. Гриби заповідників та національних природних парків Лівобережжя України. Т. 1. [І.О. Дудка, В. П. Гелюта, Т.В. Андріанова та ін.]. Київ : Арістей, 2009. С. 104–115.</w:t>
      </w:r>
    </w:p>
    <w:p w:rsidR="0095480F" w:rsidRPr="007A4B91" w:rsidRDefault="0095480F" w:rsidP="0095480F">
      <w:pPr>
        <w:ind w:firstLine="567"/>
        <w:rPr>
          <w:szCs w:val="24"/>
        </w:rPr>
      </w:pPr>
      <w:r w:rsidRPr="007A4B91">
        <w:rPr>
          <w:szCs w:val="24"/>
        </w:rPr>
        <w:t xml:space="preserve">Гербарії України. Київ : Ін-т ботаніки ім. М. Г. Холодного НАН України, 1995. 126 с. </w:t>
      </w:r>
    </w:p>
    <w:p w:rsidR="0095480F" w:rsidRPr="007A4B91" w:rsidRDefault="0095480F" w:rsidP="0095480F">
      <w:pPr>
        <w:ind w:firstLine="567"/>
        <w:rPr>
          <w:szCs w:val="24"/>
        </w:rPr>
      </w:pPr>
      <w:r w:rsidRPr="007A4B91">
        <w:rPr>
          <w:szCs w:val="24"/>
        </w:rPr>
        <w:t xml:space="preserve">Гильберт Л. И. Новый вид паразитической нематоды африканского страуса Libyostrongylus magnus nov. sp. Работы по гельминтологии. </w:t>
      </w:r>
      <w:r w:rsidR="00974080" w:rsidRPr="007A4B91">
        <w:rPr>
          <w:szCs w:val="24"/>
        </w:rPr>
        <w:t>М.</w:t>
      </w:r>
      <w:r w:rsidRPr="007A4B91">
        <w:rPr>
          <w:szCs w:val="24"/>
        </w:rPr>
        <w:t xml:space="preserve"> : Изд-во ВАСХНИЛ. 1937. С. 180–182.</w:t>
      </w:r>
    </w:p>
    <w:p w:rsidR="0095480F" w:rsidRPr="007A4B91" w:rsidRDefault="0095480F" w:rsidP="0095480F">
      <w:pPr>
        <w:ind w:firstLine="567"/>
        <w:rPr>
          <w:szCs w:val="24"/>
        </w:rPr>
      </w:pPr>
      <w:r w:rsidRPr="007A4B91">
        <w:rPr>
          <w:szCs w:val="24"/>
        </w:rPr>
        <w:t>Горлова Н. І. Колекція судинних рослин заповідника «Асканія-Нова» в гербарії Й.К. Пачоського Херсонського музею. Актуальні питання збереження і відновлення степових екосистем (Асканія-Нова, 21–23 травня 1998 р.) : мат-ли Міжнар. наук. конф., присв. 100-річчю заповідання асканійського степу. Асканія-Нова, 1998. С. 103–106.</w:t>
      </w:r>
    </w:p>
    <w:p w:rsidR="0095480F" w:rsidRPr="007A4B91" w:rsidRDefault="0095480F" w:rsidP="0095480F">
      <w:pPr>
        <w:ind w:firstLine="567"/>
        <w:rPr>
          <w:szCs w:val="24"/>
        </w:rPr>
      </w:pPr>
      <w:r w:rsidRPr="007A4B91">
        <w:rPr>
          <w:szCs w:val="24"/>
        </w:rPr>
        <w:t xml:space="preserve">Гребень Л. Овцеводство в Аскании-Нова. Степной заповедник Чапли–Аскания-Нова. </w:t>
      </w:r>
      <w:r w:rsidR="00974080" w:rsidRPr="007A4B91">
        <w:rPr>
          <w:szCs w:val="24"/>
        </w:rPr>
        <w:t>М.</w:t>
      </w:r>
      <w:r w:rsidRPr="007A4B91">
        <w:rPr>
          <w:szCs w:val="24"/>
        </w:rPr>
        <w:t>–</w:t>
      </w:r>
      <w:r w:rsidR="00974080" w:rsidRPr="007A4B91">
        <w:rPr>
          <w:szCs w:val="24"/>
        </w:rPr>
        <w:t>Л.</w:t>
      </w:r>
      <w:r w:rsidRPr="007A4B91">
        <w:rPr>
          <w:szCs w:val="24"/>
        </w:rPr>
        <w:t>, 1928. С. 235–261.</w:t>
      </w:r>
    </w:p>
    <w:p w:rsidR="0095480F" w:rsidRPr="007A4B91" w:rsidRDefault="0095480F" w:rsidP="0095480F">
      <w:pPr>
        <w:ind w:firstLine="567"/>
        <w:rPr>
          <w:szCs w:val="24"/>
        </w:rPr>
      </w:pPr>
      <w:r w:rsidRPr="007A4B91">
        <w:rPr>
          <w:szCs w:val="24"/>
        </w:rPr>
        <w:t>Гринченко В. М., Дин-Жуй-син. Влияние сельскохозяйственной культуры на плодородие темно-каштановых почв юга Украины. Тр. ХСХН им. Докучаева. 1960. Т. XXII, X. С. 205–231.</w:t>
      </w:r>
    </w:p>
    <w:p w:rsidR="0095480F" w:rsidRPr="007A4B91" w:rsidRDefault="0095480F" w:rsidP="0095480F">
      <w:pPr>
        <w:ind w:firstLine="567"/>
        <w:rPr>
          <w:szCs w:val="24"/>
        </w:rPr>
      </w:pPr>
      <w:r w:rsidRPr="007A4B91">
        <w:rPr>
          <w:szCs w:val="24"/>
        </w:rPr>
        <w:t>Гроте Г. Краткий обзор перелетных птиц весною 1914 года в имении Фальц-Фейна – Аскания-Нова Днепровского уезда. Птицеводство. 1915. Вып. 3–4.</w:t>
      </w:r>
    </w:p>
    <w:p w:rsidR="0095480F" w:rsidRPr="007A4B91" w:rsidRDefault="00111733" w:rsidP="0095480F">
      <w:pPr>
        <w:ind w:firstLine="567"/>
        <w:rPr>
          <w:szCs w:val="24"/>
        </w:rPr>
      </w:pPr>
      <w:r w:rsidRPr="007A4B91">
        <w:rPr>
          <w:szCs w:val="24"/>
        </w:rPr>
        <w:t>Ґрунт</w:t>
      </w:r>
      <w:r w:rsidR="0095480F" w:rsidRPr="007A4B91">
        <w:rPr>
          <w:szCs w:val="24"/>
        </w:rPr>
        <w:t>и України та їх агровиробнича характеристика. Київ : Урожай, 1964.</w:t>
      </w:r>
    </w:p>
    <w:p w:rsidR="0095480F" w:rsidRPr="007A4B91" w:rsidRDefault="0095480F" w:rsidP="0095480F">
      <w:pPr>
        <w:ind w:firstLine="567"/>
        <w:rPr>
          <w:szCs w:val="24"/>
        </w:rPr>
      </w:pPr>
      <w:r w:rsidRPr="007A4B91">
        <w:rPr>
          <w:szCs w:val="24"/>
        </w:rPr>
        <w:t>Двойнос Г. М. Гельминтофауна лошади Пржевальского заповедника Аскания-Нова. Паразиты и паразитозы животных и человека. Киев : Наук. думка, 1975. С. 109–114.</w:t>
      </w:r>
    </w:p>
    <w:p w:rsidR="0095480F" w:rsidRPr="007A4B91" w:rsidRDefault="0095480F" w:rsidP="0095480F">
      <w:pPr>
        <w:ind w:firstLine="567"/>
        <w:rPr>
          <w:szCs w:val="24"/>
        </w:rPr>
      </w:pPr>
      <w:r w:rsidRPr="007A4B91">
        <w:rPr>
          <w:szCs w:val="24"/>
        </w:rPr>
        <w:t>Двойнос Г. М., Харченко В. А. Стронгилиды домашних и диких лошадей. Киев : Наук. думка, 1994. 234 с.</w:t>
      </w:r>
    </w:p>
    <w:p w:rsidR="0095480F" w:rsidRPr="007A4B91" w:rsidRDefault="0095480F" w:rsidP="0095480F">
      <w:pPr>
        <w:ind w:firstLine="567"/>
        <w:rPr>
          <w:szCs w:val="24"/>
        </w:rPr>
      </w:pPr>
      <w:r w:rsidRPr="007A4B91">
        <w:rPr>
          <w:szCs w:val="24"/>
        </w:rPr>
        <w:t>Декрет Ради Народніх Комісарів УСРР «Про Асканію-Нова». Вісті держ. степового заповідника «Чаплі» ім. Х. Раковського (колишня Асканія-Нова). 1924. Т. ІІІ. С. 176.</w:t>
      </w:r>
    </w:p>
    <w:p w:rsidR="0095480F" w:rsidRPr="007A4B91" w:rsidRDefault="0095480F" w:rsidP="0095480F">
      <w:pPr>
        <w:ind w:firstLine="567"/>
        <w:rPr>
          <w:szCs w:val="24"/>
        </w:rPr>
      </w:pPr>
      <w:r w:rsidRPr="007A4B91">
        <w:rPr>
          <w:szCs w:val="24"/>
        </w:rPr>
        <w:t>Демьянова Е. И., Надольская Е. И. К изучению полового полиморфизма растений целинной степи заповедника Аскания-Нова. Экология опыления растений. Пермь, 1982. С. 70–79.</w:t>
      </w:r>
    </w:p>
    <w:p w:rsidR="0095480F" w:rsidRPr="007A4B91" w:rsidRDefault="0095480F" w:rsidP="0095480F">
      <w:pPr>
        <w:ind w:firstLine="567"/>
        <w:rPr>
          <w:szCs w:val="24"/>
        </w:rPr>
      </w:pPr>
      <w:r w:rsidRPr="007A4B91">
        <w:rPr>
          <w:szCs w:val="24"/>
        </w:rPr>
        <w:t>Депп Н. Несколько слов о зоологическом саде Фальц-Фейна. Естествознание и География. 1893. март.</w:t>
      </w:r>
    </w:p>
    <w:p w:rsidR="0095480F" w:rsidRPr="007A4B91" w:rsidRDefault="0095480F" w:rsidP="0095480F">
      <w:pPr>
        <w:ind w:firstLine="567"/>
        <w:rPr>
          <w:szCs w:val="24"/>
        </w:rPr>
      </w:pPr>
      <w:r w:rsidRPr="007A4B91">
        <w:rPr>
          <w:szCs w:val="24"/>
        </w:rPr>
        <w:t xml:space="preserve">Дергунов Н. И. Дикая фауна Аскании-Нова. Степной заповедник» Чапли» – «Аскания-Нова» : сб. </w:t>
      </w:r>
      <w:r w:rsidR="00974080" w:rsidRPr="007A4B91">
        <w:rPr>
          <w:szCs w:val="24"/>
        </w:rPr>
        <w:t>М.</w:t>
      </w:r>
      <w:r w:rsidRPr="007A4B91">
        <w:rPr>
          <w:szCs w:val="24"/>
        </w:rPr>
        <w:t>-</w:t>
      </w:r>
      <w:r w:rsidR="00974080" w:rsidRPr="007A4B91">
        <w:rPr>
          <w:szCs w:val="24"/>
        </w:rPr>
        <w:t>Л.</w:t>
      </w:r>
      <w:r w:rsidRPr="007A4B91">
        <w:rPr>
          <w:szCs w:val="24"/>
        </w:rPr>
        <w:t>, 1928. С. 146–182.</w:t>
      </w:r>
    </w:p>
    <w:p w:rsidR="0095480F" w:rsidRPr="007A4B91" w:rsidRDefault="0095480F" w:rsidP="0095480F">
      <w:pPr>
        <w:ind w:firstLine="567"/>
        <w:rPr>
          <w:szCs w:val="24"/>
        </w:rPr>
      </w:pPr>
      <w:r w:rsidRPr="007A4B91">
        <w:rPr>
          <w:szCs w:val="24"/>
        </w:rPr>
        <w:t>Деревянко Н. В. Декоративные древесные растения в Северном Причерноморье (интродукция, биоэкологические особенности, использование) : дисс. … канд. биол. наук : спец. 03.00.05 «Ботаника» / Никитский ботанический сад – Национальный научный центр НААН. Киев, 2011. 304 с.</w:t>
      </w:r>
    </w:p>
    <w:p w:rsidR="0095480F" w:rsidRPr="007A4B91" w:rsidRDefault="0095480F" w:rsidP="0095480F">
      <w:pPr>
        <w:ind w:firstLine="567"/>
        <w:rPr>
          <w:szCs w:val="24"/>
        </w:rPr>
      </w:pPr>
      <w:r w:rsidRPr="007A4B91">
        <w:rPr>
          <w:szCs w:val="24"/>
        </w:rPr>
        <w:t>Десятова-Шостенко Н. А. Растительность госзаповедника «Чапли» (б. Аскания-Нова). Степной заповедник «Чапли» (Аскания-Нова). М., 1928.</w:t>
      </w:r>
    </w:p>
    <w:p w:rsidR="0095480F" w:rsidRPr="007A4B91" w:rsidRDefault="0095480F" w:rsidP="0095480F">
      <w:pPr>
        <w:ind w:firstLine="567"/>
        <w:rPr>
          <w:szCs w:val="24"/>
        </w:rPr>
      </w:pPr>
      <w:r w:rsidRPr="007A4B91">
        <w:rPr>
          <w:szCs w:val="24"/>
        </w:rPr>
        <w:t>Десятова-Шостенко Н., Шалит М. Бібліографія Державного Степового Заповідника "Чаплі" (кол. Асканія-Нова). Вісті Держ. степов. запов. «Чаплі». Асканія-Нова, 1930. Т. 7. С. 201–211.</w:t>
      </w:r>
    </w:p>
    <w:p w:rsidR="0095480F" w:rsidRPr="007A4B91" w:rsidRDefault="0095480F" w:rsidP="0095480F">
      <w:pPr>
        <w:ind w:firstLine="567"/>
        <w:rPr>
          <w:spacing w:val="-2"/>
          <w:szCs w:val="24"/>
        </w:rPr>
      </w:pPr>
      <w:r w:rsidRPr="007A4B91">
        <w:rPr>
          <w:spacing w:val="-2"/>
          <w:szCs w:val="24"/>
        </w:rPr>
        <w:t>Дзевановський С. Матеріали до вивчення розповсюдженості деяких рослин на території Державного заповідника Чаплі. Вісті Держ. степ. запов. «Чаплі». 1928. Т. 4. С. 1–9.</w:t>
      </w:r>
    </w:p>
    <w:p w:rsidR="0095480F" w:rsidRPr="007A4B91" w:rsidRDefault="0095480F" w:rsidP="00355BA3">
      <w:pPr>
        <w:ind w:firstLine="567"/>
        <w:rPr>
          <w:szCs w:val="24"/>
        </w:rPr>
      </w:pPr>
      <w:r w:rsidRPr="007A4B91">
        <w:rPr>
          <w:szCs w:val="24"/>
        </w:rPr>
        <w:t xml:space="preserve">Динесман Л. Г. Биоценозы степей в голоцене. </w:t>
      </w:r>
      <w:r w:rsidR="00974080" w:rsidRPr="007A4B91">
        <w:rPr>
          <w:szCs w:val="24"/>
        </w:rPr>
        <w:t>М.</w:t>
      </w:r>
      <w:r w:rsidRPr="007A4B91">
        <w:rPr>
          <w:szCs w:val="24"/>
        </w:rPr>
        <w:t xml:space="preserve"> : Наука, 1977. 160 с.</w:t>
      </w:r>
    </w:p>
    <w:p w:rsidR="0095480F" w:rsidRPr="007A4B91" w:rsidRDefault="0095480F" w:rsidP="00355BA3">
      <w:pPr>
        <w:ind w:firstLine="567"/>
        <w:rPr>
          <w:szCs w:val="24"/>
        </w:rPr>
      </w:pPr>
      <w:r w:rsidRPr="007A4B91">
        <w:rPr>
          <w:szCs w:val="24"/>
        </w:rPr>
        <w:t xml:space="preserve">Дмитриев А. М. Луговодство с основами луговедения. </w:t>
      </w:r>
      <w:r w:rsidR="00974080" w:rsidRPr="007A4B91">
        <w:rPr>
          <w:szCs w:val="24"/>
        </w:rPr>
        <w:t>М.</w:t>
      </w:r>
      <w:r w:rsidRPr="007A4B91">
        <w:rPr>
          <w:szCs w:val="24"/>
        </w:rPr>
        <w:t xml:space="preserve"> : Сельхозгиз, 1941. 408 с.</w:t>
      </w:r>
    </w:p>
    <w:p w:rsidR="0095480F" w:rsidRPr="007A4B91" w:rsidRDefault="0095480F" w:rsidP="00355BA3">
      <w:pPr>
        <w:ind w:firstLine="567"/>
        <w:rPr>
          <w:szCs w:val="24"/>
        </w:rPr>
      </w:pPr>
      <w:r w:rsidRPr="007A4B91">
        <w:rPr>
          <w:szCs w:val="24"/>
        </w:rPr>
        <w:t xml:space="preserve">Дмитриев А. М. Луговодство с основами луговедения. </w:t>
      </w:r>
      <w:r w:rsidR="00974080" w:rsidRPr="007A4B91">
        <w:rPr>
          <w:szCs w:val="24"/>
        </w:rPr>
        <w:t>М.</w:t>
      </w:r>
      <w:r w:rsidRPr="007A4B91">
        <w:rPr>
          <w:szCs w:val="24"/>
        </w:rPr>
        <w:t xml:space="preserve"> : Сельхозгиз, 1941. 408 с.</w:t>
      </w:r>
    </w:p>
    <w:p w:rsidR="00355BA3" w:rsidRPr="007A4B91" w:rsidRDefault="00355BA3" w:rsidP="00355BA3">
      <w:pPr>
        <w:widowControl w:val="0"/>
        <w:ind w:firstLine="567"/>
        <w:rPr>
          <w:spacing w:val="-2"/>
          <w:szCs w:val="24"/>
        </w:rPr>
      </w:pPr>
      <w:r w:rsidRPr="007A4B91">
        <w:rPr>
          <w:spacing w:val="-2"/>
          <w:szCs w:val="24"/>
        </w:rPr>
        <w:t xml:space="preserve">Додаток 1 до рішення ХХVІ сесії обласної ради VІ скликання від 13.11.2013 № 893 </w:t>
      </w:r>
      <w:r w:rsidR="00B334AE" w:rsidRPr="007A4B91">
        <w:rPr>
          <w:spacing w:val="-2"/>
          <w:szCs w:val="24"/>
        </w:rPr>
        <w:t>«</w:t>
      </w:r>
      <w:r w:rsidRPr="007A4B91">
        <w:rPr>
          <w:spacing w:val="-2"/>
          <w:szCs w:val="24"/>
        </w:rPr>
        <w:t>Червоний список Херсонської області. 1. Рослини, що охороняються на місцевому рівні в межах Херсонської області</w:t>
      </w:r>
      <w:r w:rsidR="00B334AE" w:rsidRPr="007A4B91">
        <w:rPr>
          <w:spacing w:val="-2"/>
          <w:szCs w:val="24"/>
        </w:rPr>
        <w:t>»</w:t>
      </w:r>
      <w:r w:rsidRPr="007A4B91">
        <w:rPr>
          <w:spacing w:val="-2"/>
          <w:szCs w:val="24"/>
        </w:rPr>
        <w:t xml:space="preserve"> / Заступник керівника виконавчого апарату, керуючий справами В.Л. Григоренко. 8 с.</w:t>
      </w:r>
    </w:p>
    <w:p w:rsidR="0095480F" w:rsidRPr="007A4B91" w:rsidRDefault="0095480F" w:rsidP="00355BA3">
      <w:pPr>
        <w:ind w:firstLine="567"/>
        <w:rPr>
          <w:szCs w:val="24"/>
        </w:rPr>
      </w:pPr>
      <w:r w:rsidRPr="007A4B91">
        <w:rPr>
          <w:szCs w:val="24"/>
        </w:rPr>
        <w:t>Дойч А., Яната А. Дополнительный список растений севера Таврической губернии. Тр. Естеств.-истор. музея Таврич. губ. земства. Симферополь,1913. Т. 2. С. 291–316.</w:t>
      </w:r>
    </w:p>
    <w:p w:rsidR="0095480F" w:rsidRPr="007A4B91" w:rsidRDefault="0095480F" w:rsidP="00355BA3">
      <w:pPr>
        <w:ind w:firstLine="567"/>
        <w:rPr>
          <w:szCs w:val="24"/>
        </w:rPr>
      </w:pPr>
      <w:r w:rsidRPr="007A4B91">
        <w:rPr>
          <w:szCs w:val="24"/>
        </w:rPr>
        <w:t>Дрогобич Н. Ю. Насіннева продуктивність пануючих злаків заповідного степу «Асканія-Нова». Інтродукція рослин і паркобудівництво. Киев, 1975. С. 141–148.</w:t>
      </w:r>
    </w:p>
    <w:p w:rsidR="0095480F" w:rsidRPr="007A4B91" w:rsidRDefault="0095480F" w:rsidP="00355BA3">
      <w:pPr>
        <w:ind w:firstLine="567"/>
        <w:rPr>
          <w:szCs w:val="24"/>
        </w:rPr>
      </w:pPr>
      <w:r w:rsidRPr="007A4B91">
        <w:rPr>
          <w:szCs w:val="24"/>
        </w:rPr>
        <w:t>Дрогобич Н. Ю. Вплив пожежі на насіннєву продуктивність степових злаків. Охорона природи на півдні України. Київ : Наукова думка, 1977а. С. 67–68.</w:t>
      </w:r>
    </w:p>
    <w:p w:rsidR="0095480F" w:rsidRPr="007A4B91" w:rsidRDefault="0095480F" w:rsidP="0095480F">
      <w:pPr>
        <w:ind w:firstLine="567"/>
        <w:rPr>
          <w:szCs w:val="24"/>
        </w:rPr>
      </w:pPr>
      <w:r w:rsidRPr="007A4B91">
        <w:rPr>
          <w:szCs w:val="24"/>
        </w:rPr>
        <w:t>Дрогобич Н. Ю. Післяпасовищне відновлення степової рослинності заповідника «Асканія-Нова». Охорона природи на півдні України. Киев, 1977б. С. 59–67.</w:t>
      </w:r>
    </w:p>
    <w:p w:rsidR="0095480F" w:rsidRPr="007A4B91" w:rsidRDefault="0095480F" w:rsidP="0095480F">
      <w:pPr>
        <w:ind w:firstLine="567"/>
        <w:rPr>
          <w:spacing w:val="-2"/>
          <w:szCs w:val="24"/>
        </w:rPr>
      </w:pPr>
      <w:r w:rsidRPr="007A4B91">
        <w:rPr>
          <w:spacing w:val="-2"/>
          <w:szCs w:val="24"/>
        </w:rPr>
        <w:t>Дрогобыч Н. Е. Сезонная динамика накопления зеленой фитомассы некоторых сообществ асканийской степи. Научно-техн. бюл. УНИИЖ «Аскания-Нова». 1979. С. 34–35.</w:t>
      </w:r>
    </w:p>
    <w:p w:rsidR="0095480F" w:rsidRPr="007A4B91" w:rsidRDefault="0095480F" w:rsidP="0095480F">
      <w:pPr>
        <w:ind w:firstLine="567"/>
        <w:rPr>
          <w:szCs w:val="24"/>
        </w:rPr>
      </w:pPr>
      <w:r w:rsidRPr="007A4B91">
        <w:rPr>
          <w:szCs w:val="24"/>
        </w:rPr>
        <w:t>Дрогобыч Н. Е. О разложении ветоши на асканийской степи. Науч.-тех. бюл. УНИИЖ «Аскания-Нова». Херсон, 1980. Ч. І. С. 70–71.</w:t>
      </w:r>
    </w:p>
    <w:p w:rsidR="0095480F" w:rsidRPr="007A4B91" w:rsidRDefault="0095480F" w:rsidP="0095480F">
      <w:pPr>
        <w:ind w:firstLine="567"/>
        <w:rPr>
          <w:szCs w:val="24"/>
        </w:rPr>
      </w:pPr>
      <w:r w:rsidRPr="007A4B91">
        <w:rPr>
          <w:szCs w:val="24"/>
        </w:rPr>
        <w:t>Дрогобыч Н. Е. Формация караганы скифской (Caraganeta scythicae) в заповедной степи «Аскания-Нова». Роль природно-заповідних територій у підтриманні різноманіття : мат-ли конф., присв. 80-річчю Канівського природного заповідника. 2003. С. 99.</w:t>
      </w:r>
    </w:p>
    <w:p w:rsidR="0095480F" w:rsidRPr="007A4B91" w:rsidRDefault="0095480F" w:rsidP="0095480F">
      <w:pPr>
        <w:ind w:firstLine="567"/>
        <w:rPr>
          <w:szCs w:val="24"/>
        </w:rPr>
      </w:pPr>
      <w:r w:rsidRPr="007A4B91">
        <w:rPr>
          <w:szCs w:val="24"/>
        </w:rPr>
        <w:t>Дрогобыч Н. Е., Веденьков Е. П. Опыт постэксарационной регенерации степной растительности Аскании-Нова. Екологічні основи оптимізації режиму охорони і використання природно-заповідного фонду : тези доп. Рахів, 1993. С. 90–92.</w:t>
      </w:r>
    </w:p>
    <w:p w:rsidR="0095480F" w:rsidRPr="007A4B91" w:rsidRDefault="0095480F" w:rsidP="0095480F">
      <w:pPr>
        <w:ind w:firstLine="567"/>
        <w:rPr>
          <w:szCs w:val="24"/>
        </w:rPr>
      </w:pPr>
      <w:r w:rsidRPr="007A4B91">
        <w:rPr>
          <w:szCs w:val="24"/>
        </w:rPr>
        <w:t>Дружинин И. Доклад Народному Комиссариату Земледелия о желательной реорганизации заповедника. Вісті Держ. степ. запов. «Чаплі». 1928. Т. 5.</w:t>
      </w:r>
    </w:p>
    <w:p w:rsidR="0095480F" w:rsidRPr="007A4B91" w:rsidRDefault="0095480F" w:rsidP="0095480F">
      <w:pPr>
        <w:ind w:firstLine="567"/>
        <w:rPr>
          <w:szCs w:val="24"/>
        </w:rPr>
      </w:pPr>
      <w:r w:rsidRPr="007A4B91">
        <w:rPr>
          <w:szCs w:val="24"/>
        </w:rPr>
        <w:t>Дяченко С. Маєтки родини Фальц-Фейн на Херсонщині. Пам′ятки України. 2009. № 1. С. 54–69.</w:t>
      </w:r>
    </w:p>
    <w:p w:rsidR="0095480F" w:rsidRPr="007A4B91" w:rsidRDefault="0095480F" w:rsidP="0095480F">
      <w:pPr>
        <w:ind w:firstLine="567"/>
        <w:rPr>
          <w:szCs w:val="24"/>
        </w:rPr>
      </w:pPr>
      <w:r w:rsidRPr="007A4B91">
        <w:rPr>
          <w:szCs w:val="24"/>
        </w:rPr>
        <w:t>Европейский красный список животных и растений, находящихся под угрозой исчезновения во всемирном масштабе. Организация Объединенных Наций, Нью-Йорк, 1992 (Выдано отделением ООН в Женеве). 167 с.</w:t>
      </w:r>
    </w:p>
    <w:p w:rsidR="0095480F" w:rsidRPr="007A4B91" w:rsidRDefault="0095480F" w:rsidP="0095480F">
      <w:pPr>
        <w:ind w:firstLine="567"/>
        <w:rPr>
          <w:szCs w:val="24"/>
        </w:rPr>
      </w:pPr>
      <w:r w:rsidRPr="007A4B91">
        <w:rPr>
          <w:szCs w:val="24"/>
        </w:rPr>
        <w:t xml:space="preserve">Завадовский М. М. Общий очерк и история развития Аскании-Нова. Аскания-Нова − степной заповедник Украины. </w:t>
      </w:r>
      <w:r w:rsidR="00974080" w:rsidRPr="007A4B91">
        <w:rPr>
          <w:szCs w:val="24"/>
        </w:rPr>
        <w:t>М.</w:t>
      </w:r>
      <w:r w:rsidRPr="007A4B91">
        <w:rPr>
          <w:szCs w:val="24"/>
        </w:rPr>
        <w:t>, 1924.</w:t>
      </w:r>
    </w:p>
    <w:p w:rsidR="0095480F" w:rsidRPr="007A4B91" w:rsidRDefault="0095480F" w:rsidP="0095480F">
      <w:pPr>
        <w:ind w:firstLine="567"/>
        <w:rPr>
          <w:szCs w:val="24"/>
        </w:rPr>
      </w:pPr>
      <w:r w:rsidRPr="007A4B91">
        <w:rPr>
          <w:szCs w:val="24"/>
        </w:rPr>
        <w:t>Задерийчук А. А. Фальц-Фейны в Таврии. Симферополь : ДОЛЯ, 2010. С. 83.</w:t>
      </w:r>
    </w:p>
    <w:p w:rsidR="0095480F" w:rsidRPr="007A4B91" w:rsidRDefault="0095480F" w:rsidP="0095480F">
      <w:pPr>
        <w:ind w:firstLine="567"/>
        <w:rPr>
          <w:szCs w:val="24"/>
        </w:rPr>
      </w:pPr>
      <w:r w:rsidRPr="007A4B91">
        <w:rPr>
          <w:szCs w:val="24"/>
        </w:rPr>
        <w:t>Закон України «Про охорону навколишнього природного середовища». 1991.</w:t>
      </w:r>
    </w:p>
    <w:p w:rsidR="0095480F" w:rsidRPr="007A4B91" w:rsidRDefault="0095480F" w:rsidP="0095480F">
      <w:pPr>
        <w:ind w:firstLine="567"/>
        <w:rPr>
          <w:szCs w:val="24"/>
        </w:rPr>
      </w:pPr>
      <w:r w:rsidRPr="007A4B91">
        <w:rPr>
          <w:szCs w:val="24"/>
        </w:rPr>
        <w:t>Закон України «Про природно-заповідний фонд України» (постанова ВР №2457-XII від 16 червня 1992 р.).</w:t>
      </w:r>
    </w:p>
    <w:p w:rsidR="0095480F" w:rsidRPr="007A4B91" w:rsidRDefault="0095480F" w:rsidP="0095480F">
      <w:pPr>
        <w:ind w:firstLine="567"/>
        <w:rPr>
          <w:szCs w:val="24"/>
        </w:rPr>
      </w:pPr>
      <w:r w:rsidRPr="007A4B91">
        <w:rPr>
          <w:szCs w:val="24"/>
        </w:rPr>
        <w:t>Закон України «Про тваринний світ» (постанова ВР від 13.12.2003, № 2894-ІІІ).</w:t>
      </w:r>
    </w:p>
    <w:p w:rsidR="0095480F" w:rsidRPr="007A4B91" w:rsidRDefault="0095480F" w:rsidP="0095480F">
      <w:pPr>
        <w:ind w:firstLine="567"/>
        <w:rPr>
          <w:szCs w:val="24"/>
        </w:rPr>
      </w:pPr>
      <w:r w:rsidRPr="007A4B91">
        <w:rPr>
          <w:szCs w:val="24"/>
        </w:rPr>
        <w:t xml:space="preserve">Закон України «Про Червону книгу» (постанова ВР від 07.02.2002, № 3055-ІІІ). </w:t>
      </w:r>
    </w:p>
    <w:p w:rsidR="0095480F" w:rsidRPr="007A4B91" w:rsidRDefault="0095480F" w:rsidP="0095480F">
      <w:pPr>
        <w:ind w:firstLine="567"/>
        <w:rPr>
          <w:szCs w:val="24"/>
        </w:rPr>
      </w:pPr>
      <w:r w:rsidRPr="007A4B91">
        <w:rPr>
          <w:szCs w:val="24"/>
        </w:rPr>
        <w:t>Залесский К. Заповедная степь Фальц-Фейна в Аскании-Нова. Бюл. Харьков. о-ва любит. природы. 1915. № 1. С. 1–32.</w:t>
      </w:r>
    </w:p>
    <w:p w:rsidR="0095480F" w:rsidRPr="007A4B91" w:rsidRDefault="0095480F" w:rsidP="0095480F">
      <w:pPr>
        <w:ind w:firstLine="567"/>
        <w:rPr>
          <w:szCs w:val="24"/>
        </w:rPr>
      </w:pPr>
      <w:r w:rsidRPr="007A4B91">
        <w:rPr>
          <w:szCs w:val="24"/>
        </w:rPr>
        <w:t xml:space="preserve">Заморий П. К. Четвертичные отложения Украинской ССР. Киев : Из-во АН СССР, 1954. </w:t>
      </w:r>
    </w:p>
    <w:p w:rsidR="0095480F" w:rsidRPr="007A4B91" w:rsidRDefault="0095480F" w:rsidP="0095480F">
      <w:pPr>
        <w:ind w:firstLine="567"/>
        <w:rPr>
          <w:szCs w:val="24"/>
        </w:rPr>
      </w:pPr>
      <w:r w:rsidRPr="007A4B91">
        <w:rPr>
          <w:szCs w:val="24"/>
        </w:rPr>
        <w:t>Звегінцова Н.С. Паразитози жуйних тварин зоопарку «Асканія-Нова» : метод. рекомендації. Київ : Аграрна наука, 2015. 48 с.</w:t>
      </w:r>
    </w:p>
    <w:p w:rsidR="0095480F" w:rsidRPr="007A4B91" w:rsidRDefault="0095480F" w:rsidP="0095480F">
      <w:pPr>
        <w:ind w:firstLine="567"/>
        <w:rPr>
          <w:szCs w:val="24"/>
        </w:rPr>
      </w:pPr>
      <w:r w:rsidRPr="007A4B91">
        <w:rPr>
          <w:szCs w:val="24"/>
        </w:rPr>
        <w:t>Зеленая книга Украинской ССР: Редкие, исчезающие и типичные, нуждающиеся в охране растительные сообщества / под общ. ред. Ю.Р. Шеляг-Сосонко. Киев : Наук. думка, 1987. 216 с.</w:t>
      </w:r>
    </w:p>
    <w:p w:rsidR="0095480F" w:rsidRPr="007A4B91" w:rsidRDefault="0095480F" w:rsidP="0095480F">
      <w:pPr>
        <w:ind w:firstLine="567"/>
        <w:rPr>
          <w:szCs w:val="24"/>
        </w:rPr>
      </w:pPr>
      <w:r w:rsidRPr="007A4B91">
        <w:rPr>
          <w:szCs w:val="24"/>
        </w:rPr>
        <w:t>Золотухина С. И. Характер пространственного размещения общественных полевок в биосферном заповеднике «Аскания-Нова». Вестник зоологии. 1988. № 3. С. 32–35.</w:t>
      </w:r>
    </w:p>
    <w:p w:rsidR="0095480F" w:rsidRPr="007A4B91" w:rsidRDefault="0095480F" w:rsidP="0095480F">
      <w:pPr>
        <w:ind w:firstLine="567"/>
        <w:rPr>
          <w:szCs w:val="24"/>
        </w:rPr>
      </w:pPr>
      <w:r w:rsidRPr="007A4B91">
        <w:rPr>
          <w:szCs w:val="24"/>
        </w:rPr>
        <w:t>Зубко В. М., Гавриленко В. С. Разведение диких птиц. Лебеди : метод. рекомендации. Биосферный заповедник «Аскания-Нова», 2005. 43 с.</w:t>
      </w:r>
    </w:p>
    <w:p w:rsidR="0095480F" w:rsidRPr="007A4B91" w:rsidRDefault="0095480F" w:rsidP="0095480F">
      <w:pPr>
        <w:ind w:firstLine="567"/>
        <w:rPr>
          <w:spacing w:val="-2"/>
          <w:szCs w:val="24"/>
        </w:rPr>
      </w:pPr>
      <w:r w:rsidRPr="007A4B91">
        <w:rPr>
          <w:spacing w:val="-2"/>
          <w:szCs w:val="24"/>
        </w:rPr>
        <w:t>Зубко В.М., Гавриленко В.С., Мезинов А.С. Разведение диких птиц. Гуси и казарки : метод. рекомендации. Аскания-Нова : Биосферный заповедник «Аскания-Нова», 2006. 90 с.</w:t>
      </w:r>
    </w:p>
    <w:p w:rsidR="0095480F" w:rsidRPr="007A4B91" w:rsidRDefault="0095480F" w:rsidP="0095480F">
      <w:pPr>
        <w:ind w:firstLine="567"/>
        <w:rPr>
          <w:szCs w:val="24"/>
        </w:rPr>
      </w:pPr>
      <w:r w:rsidRPr="007A4B91">
        <w:rPr>
          <w:szCs w:val="24"/>
        </w:rPr>
        <w:t>Зубко В.М., Мезинов А.С. Разведение диких птиц. Утки : метод. рекомендации.. Аскания-Нова : Биосферный заповедник «Аскания-Нова», 2008. 112 с.</w:t>
      </w:r>
    </w:p>
    <w:p w:rsidR="0095480F" w:rsidRPr="007A4B91" w:rsidRDefault="0095480F" w:rsidP="0095480F">
      <w:pPr>
        <w:ind w:firstLine="567"/>
        <w:rPr>
          <w:szCs w:val="24"/>
        </w:rPr>
      </w:pPr>
      <w:r w:rsidRPr="007A4B91">
        <w:rPr>
          <w:szCs w:val="24"/>
        </w:rPr>
        <w:t>Зубко В.Н., Мезинов А.С. Возрастные особенности развития огаря (Tadorna ferruginea Pall., 1764) в условиях заповедника «Аскания-Нова». Вісті Біосферного заповідника «Асканія-Нова». 2002. №4. С. 165–172.</w:t>
      </w:r>
    </w:p>
    <w:p w:rsidR="0095480F" w:rsidRPr="007A4B91" w:rsidRDefault="0095480F" w:rsidP="0095480F">
      <w:pPr>
        <w:ind w:firstLine="567"/>
        <w:rPr>
          <w:szCs w:val="24"/>
        </w:rPr>
      </w:pPr>
      <w:r w:rsidRPr="007A4B91">
        <w:rPr>
          <w:szCs w:val="24"/>
        </w:rPr>
        <w:t xml:space="preserve">Иваненко И. Д. К вопросу об изменениях в животном населении степи под воздействием агрокультуры. Зоол. журн. 1938. Т. 17, вып. 5. С. 815–832. </w:t>
      </w:r>
    </w:p>
    <w:p w:rsidR="0095480F" w:rsidRPr="007A4B91" w:rsidRDefault="0095480F" w:rsidP="0095480F">
      <w:pPr>
        <w:ind w:firstLine="567"/>
        <w:rPr>
          <w:szCs w:val="24"/>
        </w:rPr>
      </w:pPr>
      <w:r w:rsidRPr="007A4B91">
        <w:rPr>
          <w:szCs w:val="24"/>
        </w:rPr>
        <w:t>Иваницкий С. В. Вторая Украинская (45-я Союзная) гельминтологическая экспедиция в Государственный степной заповедник "Чапли" (быв. Аскания-Нова). Ветеринарне діло. 1928. Т. 54, № 5. С. 2540.</w:t>
      </w:r>
    </w:p>
    <w:p w:rsidR="0095480F" w:rsidRPr="007A4B91" w:rsidRDefault="0095480F" w:rsidP="0095480F">
      <w:pPr>
        <w:ind w:firstLine="567"/>
        <w:rPr>
          <w:szCs w:val="24"/>
        </w:rPr>
      </w:pPr>
      <w:r w:rsidRPr="007A4B91">
        <w:rPr>
          <w:szCs w:val="24"/>
        </w:rPr>
        <w:t>Иванов М. Ф. Акклиматизационный зоологический сад Ф.Э. Фальц-Фейна в Аскании-Нова Таврической губернии. Естествознание и география. 1911. Т. 3.</w:t>
      </w:r>
    </w:p>
    <w:p w:rsidR="0095480F" w:rsidRPr="007A4B91" w:rsidRDefault="0095480F" w:rsidP="0095480F">
      <w:pPr>
        <w:ind w:firstLine="567"/>
        <w:rPr>
          <w:szCs w:val="24"/>
        </w:rPr>
      </w:pPr>
      <w:r w:rsidRPr="007A4B91">
        <w:rPr>
          <w:szCs w:val="24"/>
        </w:rPr>
        <w:t>Иванов М. Ф. Акклиматизация и вырождение сельскохозяйственных животных. Народная энциклопедия. 1910. Т. 2. Животноводство.</w:t>
      </w:r>
    </w:p>
    <w:p w:rsidR="0095480F" w:rsidRPr="007A4B91" w:rsidRDefault="0095480F" w:rsidP="0095480F">
      <w:pPr>
        <w:ind w:firstLine="567"/>
        <w:rPr>
          <w:szCs w:val="24"/>
        </w:rPr>
      </w:pPr>
      <w:r w:rsidRPr="007A4B91">
        <w:rPr>
          <w:szCs w:val="24"/>
        </w:rPr>
        <w:t>Ивашкин В. М., Двойнос Г. М. Определитель гельминтов лошадей. Киев : Наук. думка, 1984. 164 с.</w:t>
      </w:r>
    </w:p>
    <w:p w:rsidR="0095480F" w:rsidRPr="007A4B91" w:rsidRDefault="0095480F" w:rsidP="0095480F">
      <w:pPr>
        <w:ind w:firstLine="567"/>
        <w:rPr>
          <w:szCs w:val="24"/>
        </w:rPr>
      </w:pPr>
      <w:r w:rsidRPr="007A4B91">
        <w:rPr>
          <w:szCs w:val="24"/>
        </w:rPr>
        <w:t>Институт «Аскания-Нова». Основные итоги научной деятельности и перспективы развития. УНИИЖ степных районов им. М.Ф. Иванова «Аскания-Нова» / сост. Ф. И. Крутыпорох, В. К. Иванов, И. Д. Козлов. Одесса : Одесская типоофсетная фабрика, 1970. 22 с.</w:t>
      </w:r>
    </w:p>
    <w:p w:rsidR="0095480F" w:rsidRPr="007A4B91" w:rsidRDefault="0095480F" w:rsidP="0095480F">
      <w:pPr>
        <w:ind w:firstLine="567"/>
        <w:rPr>
          <w:szCs w:val="24"/>
        </w:rPr>
      </w:pPr>
      <w:r w:rsidRPr="007A4B91">
        <w:rPr>
          <w:szCs w:val="24"/>
        </w:rPr>
        <w:t>История городов и сел Украинской ССР. Херсонская область. Киев : Главная редакция Украинской советской энциклопедии, 1983. Т. 26. С. 597.</w:t>
      </w:r>
    </w:p>
    <w:p w:rsidR="0095480F" w:rsidRPr="007A4B91" w:rsidRDefault="0095480F" w:rsidP="0095480F">
      <w:pPr>
        <w:ind w:firstLine="567"/>
        <w:rPr>
          <w:szCs w:val="24"/>
        </w:rPr>
      </w:pPr>
      <w:r w:rsidRPr="007A4B91">
        <w:rPr>
          <w:szCs w:val="24"/>
        </w:rPr>
        <w:t>Канивец Е. В. Некоторые особенности вертикальной структуры растительности Большого Чапельского пода. Актуальные вопросы обеспечения АПК : тез. докл. ХХ конф. молод. учен. Херсон, 1993. С. 82.</w:t>
      </w:r>
    </w:p>
    <w:p w:rsidR="0095480F" w:rsidRPr="007A4B91" w:rsidRDefault="0095480F" w:rsidP="0095480F">
      <w:pPr>
        <w:ind w:firstLine="567"/>
        <w:rPr>
          <w:szCs w:val="24"/>
        </w:rPr>
      </w:pPr>
      <w:r w:rsidRPr="007A4B91">
        <w:rPr>
          <w:szCs w:val="24"/>
        </w:rPr>
        <w:t>Карасев Г. М. Ботанический парк «Аскания-Нова» (Итоги работ). Киев : Гос. изд-во сельскохоз. лит-ры Украинской ССР, 1962. 201 с.</w:t>
      </w:r>
    </w:p>
    <w:p w:rsidR="0095480F" w:rsidRPr="007A4B91" w:rsidRDefault="0095480F" w:rsidP="0095480F">
      <w:pPr>
        <w:ind w:firstLine="567"/>
        <w:rPr>
          <w:szCs w:val="24"/>
        </w:rPr>
      </w:pPr>
      <w:r w:rsidRPr="007A4B91">
        <w:rPr>
          <w:szCs w:val="24"/>
        </w:rPr>
        <w:t>Карасев Г. М. Деревья и кустарники дендропарка Аскании-Нова. Труды Укр. ордена Трудового Красного Знамени НИИ животноводства степных районов им. М.Ф. Иванова «Аскания-Нова». 1969. Т. XIV (часть вторая). С.101–146.</w:t>
      </w:r>
    </w:p>
    <w:p w:rsidR="0095480F" w:rsidRPr="007A4B91" w:rsidRDefault="0095480F" w:rsidP="0095480F">
      <w:pPr>
        <w:ind w:firstLine="567"/>
        <w:rPr>
          <w:szCs w:val="24"/>
        </w:rPr>
      </w:pPr>
      <w:r w:rsidRPr="007A4B91">
        <w:rPr>
          <w:szCs w:val="24"/>
        </w:rPr>
        <w:t>Карасев Г. М. Древесные насаждения Ботанического парка «Аскания-Нова». Труды Всесоюзного НИИ гибридизации и акклиматизации животных «Аскания-Нова». 1956. Киев, 1959. Т. VII. С. 191–222.</w:t>
      </w:r>
    </w:p>
    <w:p w:rsidR="0095480F" w:rsidRPr="007A4B91" w:rsidRDefault="0095480F" w:rsidP="0095480F">
      <w:pPr>
        <w:ind w:firstLine="567"/>
        <w:rPr>
          <w:szCs w:val="24"/>
        </w:rPr>
      </w:pPr>
      <w:r w:rsidRPr="007A4B91">
        <w:rPr>
          <w:szCs w:val="24"/>
        </w:rPr>
        <w:t>Карасев Г. М. Опыт полезащитного лесоразведения в Аскании-Нова и его использование в зоне южной степи Украины. Научные тр. УкрНИИ животноводства им. М.Ф. Иванова «Аскания-Нова». 1969. Т. ХIV. С. 48–64.</w:t>
      </w:r>
    </w:p>
    <w:p w:rsidR="0095480F" w:rsidRPr="007A4B91" w:rsidRDefault="0095480F" w:rsidP="0095480F">
      <w:pPr>
        <w:ind w:firstLine="567"/>
        <w:rPr>
          <w:szCs w:val="24"/>
        </w:rPr>
      </w:pPr>
      <w:r w:rsidRPr="007A4B91">
        <w:rPr>
          <w:szCs w:val="24"/>
        </w:rPr>
        <w:t>Карасев Г. М., Воинов Г. В. Деревья и кустарники, рекомендуемые к использованию в южной Степи Украины (По материалам ботанического парка Аскания-Нова). Труды Всесоюзного НИИ гибридизации и акклиматизации животных «Аскания-Нова». 1953. Т. V. С. 299–359.</w:t>
      </w:r>
    </w:p>
    <w:p w:rsidR="0095480F" w:rsidRPr="007A4B91" w:rsidRDefault="0095480F" w:rsidP="0095480F">
      <w:pPr>
        <w:ind w:firstLine="567"/>
        <w:rPr>
          <w:szCs w:val="24"/>
        </w:rPr>
      </w:pPr>
      <w:r w:rsidRPr="007A4B91">
        <w:rPr>
          <w:szCs w:val="24"/>
        </w:rPr>
        <w:t>Карасев Г.М. Ботанический парк «Аскания-Нова». Киев : Гос. изд-во с.-х. лит-ры Украинской ССР, 1962. 202 с.</w:t>
      </w:r>
    </w:p>
    <w:p w:rsidR="0095480F" w:rsidRPr="007A4B91" w:rsidRDefault="0095480F" w:rsidP="0095480F">
      <w:pPr>
        <w:ind w:firstLine="567"/>
        <w:rPr>
          <w:szCs w:val="24"/>
        </w:rPr>
      </w:pPr>
      <w:r w:rsidRPr="007A4B91">
        <w:rPr>
          <w:szCs w:val="24"/>
        </w:rPr>
        <w:t>Карасьов Г. М., Панова Л. М. Дерева й чагарники ботанічного парку. Рослинні багатства заповідного степу і ботанічного парку «Асканія-Нова». Київ : Наукова думка, 1974. С. 58 –166.</w:t>
      </w:r>
    </w:p>
    <w:p w:rsidR="0095480F" w:rsidRPr="007A4B91" w:rsidRDefault="0095480F" w:rsidP="0095480F">
      <w:pPr>
        <w:ind w:firstLine="567"/>
        <w:rPr>
          <w:szCs w:val="24"/>
        </w:rPr>
      </w:pPr>
      <w:r w:rsidRPr="007A4B91">
        <w:rPr>
          <w:szCs w:val="24"/>
        </w:rPr>
        <w:t>Карта ґрунтів УРСР. Київ, 1948.</w:t>
      </w:r>
    </w:p>
    <w:p w:rsidR="0095480F" w:rsidRPr="007A4B91" w:rsidRDefault="0095480F" w:rsidP="0095480F">
      <w:pPr>
        <w:ind w:firstLine="567"/>
        <w:rPr>
          <w:szCs w:val="24"/>
        </w:rPr>
      </w:pPr>
      <w:r w:rsidRPr="007A4B91">
        <w:rPr>
          <w:szCs w:val="24"/>
        </w:rPr>
        <w:t>Картка первинного обліку територій та об′єктів природно-заповідного фонду країни. Херсонська область. Біосферний заповідник “Асканія-Нова” імені Ф.Е. Фальц-Фейна. Державний кадастр територій та об′єктів природно-заповідного фонду станом на 01.01.06 р. / Укладач І.К. Поліщук. Київ: ЛОГОС, 2006. С. 201–243.</w:t>
      </w:r>
    </w:p>
    <w:p w:rsidR="0095480F" w:rsidRPr="007A4B91" w:rsidRDefault="0095480F" w:rsidP="0095480F">
      <w:pPr>
        <w:ind w:firstLine="567"/>
        <w:rPr>
          <w:szCs w:val="24"/>
        </w:rPr>
      </w:pPr>
      <w:r w:rsidRPr="007A4B91">
        <w:rPr>
          <w:szCs w:val="24"/>
        </w:rPr>
        <w:t>Каталог рослин дендрологічного парку «Асканія-Нова» : довідковий посібник / Н. О. Гавриленко, А. Ф. Рубцов, Л. О. Слепченко. Асканія-Нова, 2003. 116 с.</w:t>
      </w:r>
    </w:p>
    <w:p w:rsidR="0095480F" w:rsidRPr="007A4B91" w:rsidRDefault="0095480F" w:rsidP="0095480F">
      <w:pPr>
        <w:ind w:firstLine="567"/>
        <w:rPr>
          <w:szCs w:val="24"/>
        </w:rPr>
      </w:pPr>
      <w:r w:rsidRPr="007A4B91">
        <w:rPr>
          <w:szCs w:val="24"/>
        </w:rPr>
        <w:t>Каталог рослин дендрологічного парку «Асканія-Нова» : довідковий посібник / А. Ф. Рубцов, Н. О. Гавриленко, Л. О. Слепченко, З. А. Петренко, Ю. С. Литвиненко. Асканія-Нова, 2012. 132 с.</w:t>
      </w:r>
    </w:p>
    <w:p w:rsidR="0095480F" w:rsidRPr="007A4B91" w:rsidRDefault="0095480F" w:rsidP="0095480F">
      <w:pPr>
        <w:ind w:firstLine="567"/>
        <w:rPr>
          <w:szCs w:val="24"/>
        </w:rPr>
      </w:pPr>
      <w:r w:rsidRPr="007A4B91">
        <w:rPr>
          <w:szCs w:val="24"/>
        </w:rPr>
        <w:t>Кисель В. А., Кривоносов Г. М. Формы фосфатов в некоторых почвах подов юга Украины. Агрохимия и почвоведение. Киев : Урожай, 1970. С. 154–161.</w:t>
      </w:r>
    </w:p>
    <w:p w:rsidR="0095480F" w:rsidRPr="007A4B91" w:rsidRDefault="0095480F" w:rsidP="0095480F">
      <w:pPr>
        <w:ind w:firstLine="567"/>
        <w:rPr>
          <w:szCs w:val="24"/>
        </w:rPr>
      </w:pPr>
      <w:r w:rsidRPr="007A4B91">
        <w:rPr>
          <w:szCs w:val="24"/>
        </w:rPr>
        <w:t>Клепинин Н. Н. Почвы Днепровского уезда. Краткий обзор оснований для вычисления норм доходности земель Днепровского уезда (приложение к докладу статистического бюро Таврич. Губ. Земства Губ. Земск. Собр., 44 сессия). Симферополь, 1909–1910. С. 9–27.</w:t>
      </w:r>
    </w:p>
    <w:p w:rsidR="0095480F" w:rsidRPr="007A4B91" w:rsidRDefault="0095480F" w:rsidP="0095480F">
      <w:pPr>
        <w:ind w:firstLine="567"/>
        <w:rPr>
          <w:szCs w:val="24"/>
        </w:rPr>
      </w:pPr>
      <w:r w:rsidRPr="007A4B91">
        <w:rPr>
          <w:szCs w:val="24"/>
        </w:rPr>
        <w:t>Клоков М. Заметки о Gipsophila stepposa sp. n. Журнал Русского ботанического общества. 1921. Т. VI. С. 138–139.</w:t>
      </w:r>
    </w:p>
    <w:p w:rsidR="0095480F" w:rsidRPr="007A4B91" w:rsidRDefault="0095480F" w:rsidP="0095480F">
      <w:pPr>
        <w:ind w:firstLine="567"/>
        <w:rPr>
          <w:szCs w:val="24"/>
        </w:rPr>
      </w:pPr>
      <w:r w:rsidRPr="007A4B91">
        <w:rPr>
          <w:szCs w:val="24"/>
        </w:rPr>
        <w:t>Клоков М. Українські раси з циклу Polygonum M.B. sensu amplo. Труди с.-г. ботаніки. Харків, 1927. Т. 1, вип. 3. С. 166–171.</w:t>
      </w:r>
    </w:p>
    <w:p w:rsidR="0095480F" w:rsidRPr="007A4B91" w:rsidRDefault="0095480F" w:rsidP="0095480F">
      <w:pPr>
        <w:ind w:firstLine="567"/>
        <w:rPr>
          <w:szCs w:val="24"/>
        </w:rPr>
      </w:pPr>
      <w:r w:rsidRPr="007A4B91">
        <w:rPr>
          <w:szCs w:val="24"/>
        </w:rPr>
        <w:t xml:space="preserve">Козлов П. К. Аскания-Нова − ее современное положение. Мозаика. Уфа, 1913. № 3. </w:t>
      </w:r>
    </w:p>
    <w:p w:rsidR="0095480F" w:rsidRPr="007A4B91" w:rsidRDefault="0095480F" w:rsidP="0095480F">
      <w:pPr>
        <w:ind w:firstLine="567"/>
        <w:rPr>
          <w:szCs w:val="24"/>
        </w:rPr>
      </w:pPr>
      <w:r w:rsidRPr="007A4B91">
        <w:rPr>
          <w:szCs w:val="24"/>
        </w:rPr>
        <w:t>Козлов П. К. Современное положение зоопарка «Аскания-Нова». Природа. 1919. № 10–12. С. 407–482.</w:t>
      </w:r>
    </w:p>
    <w:p w:rsidR="0095480F" w:rsidRPr="007A4B91" w:rsidRDefault="0095480F" w:rsidP="0095480F">
      <w:pPr>
        <w:ind w:firstLine="567"/>
        <w:rPr>
          <w:szCs w:val="24"/>
        </w:rPr>
      </w:pPr>
      <w:r w:rsidRPr="007A4B91">
        <w:rPr>
          <w:szCs w:val="24"/>
        </w:rPr>
        <w:t>Колодько М. Доповідь директора Державного степового заповідника (Нинішній стан заповідника та перспективний план його дальшого розвитку). Вісті Держ. степ. запов. «Чаплі». 1928. Т. 5. С. 55.</w:t>
      </w:r>
    </w:p>
    <w:p w:rsidR="0095480F" w:rsidRPr="007A4B91" w:rsidRDefault="0095480F" w:rsidP="0095480F">
      <w:pPr>
        <w:ind w:firstLine="567"/>
        <w:rPr>
          <w:spacing w:val="-2"/>
          <w:szCs w:val="24"/>
        </w:rPr>
      </w:pPr>
      <w:r w:rsidRPr="007A4B91">
        <w:rPr>
          <w:spacing w:val="-2"/>
          <w:szCs w:val="24"/>
        </w:rPr>
        <w:t xml:space="preserve">Колодько М. До сторіччя і сучасного стану «Асканії-Нова», </w:t>
      </w:r>
      <w:r w:rsidR="00C503F7" w:rsidRPr="007A4B91">
        <w:rPr>
          <w:spacing w:val="-2"/>
          <w:szCs w:val="24"/>
        </w:rPr>
        <w:t xml:space="preserve">нині: </w:t>
      </w:r>
      <w:r w:rsidRPr="007A4B91">
        <w:rPr>
          <w:spacing w:val="-2"/>
          <w:szCs w:val="24"/>
        </w:rPr>
        <w:t>Першого Степового Державного Заповідника «Чаплі» (1828–1928). Вісті Державного Степового Заповідника «Чаплі» (кол. Асканія-Нова). Рік 1928. Видання Державного Степового Заповідника «Чаплі» (колишня Асканія-Нова), Асканія-Нова, Мелітопольська округа, 1929. Т. VI. С. 5–11.</w:t>
      </w:r>
    </w:p>
    <w:p w:rsidR="0095480F" w:rsidRPr="007A4B91" w:rsidRDefault="0095480F" w:rsidP="0095480F">
      <w:pPr>
        <w:ind w:firstLine="567"/>
        <w:rPr>
          <w:szCs w:val="24"/>
        </w:rPr>
      </w:pPr>
      <w:r w:rsidRPr="007A4B91">
        <w:rPr>
          <w:szCs w:val="24"/>
        </w:rPr>
        <w:t>Конвенція про охорону дикої флори і фауни та природних середовищ існування в Європі (Берн, 1979 рік). Київ : Мінекобезпеки України, 1998. 74 с.</w:t>
      </w:r>
    </w:p>
    <w:p w:rsidR="0095480F" w:rsidRPr="007A4B91" w:rsidRDefault="0095480F" w:rsidP="0095480F">
      <w:pPr>
        <w:ind w:firstLine="567"/>
        <w:rPr>
          <w:szCs w:val="24"/>
        </w:rPr>
      </w:pPr>
      <w:r w:rsidRPr="007A4B91">
        <w:rPr>
          <w:szCs w:val="24"/>
        </w:rPr>
        <w:t xml:space="preserve">Конспект фауни хребетних Біосферного заповідника «Асканія-Нова» (з елементами популяційного аналізу) / В. С. Гавриленко, М. А. Листопадський, І. К. Поліщук, В. П. Думенко. Асканія-Нова : ПП Андрєєва М.М., 2010. 120 с. </w:t>
      </w:r>
    </w:p>
    <w:p w:rsidR="0095480F" w:rsidRPr="007A4B91" w:rsidRDefault="0095480F" w:rsidP="0095480F">
      <w:pPr>
        <w:ind w:firstLine="567"/>
        <w:rPr>
          <w:szCs w:val="24"/>
        </w:rPr>
      </w:pPr>
      <w:r w:rsidRPr="007A4B91">
        <w:rPr>
          <w:szCs w:val="24"/>
        </w:rPr>
        <w:t>Корнюшин В. В., Смогоржевская Л. А., Искова Н. И. Гельминтофауна птиц зоопарка и дендропарка заповедника «Аскания-Нова». Актуальні питання збереження і відновлення степових екосистем : мат. міжнар. наук. конф., присв. 100-річчю заповідання асканійського степу. Асканія-Нова. 1998. С. 49–52.</w:t>
      </w:r>
    </w:p>
    <w:p w:rsidR="0095480F" w:rsidRPr="007A4B91" w:rsidRDefault="0095480F" w:rsidP="0095480F">
      <w:pPr>
        <w:ind w:firstLine="567"/>
        <w:rPr>
          <w:szCs w:val="24"/>
        </w:rPr>
      </w:pPr>
      <w:r w:rsidRPr="007A4B91">
        <w:rPr>
          <w:szCs w:val="24"/>
        </w:rPr>
        <w:t xml:space="preserve">Короткова Е. И. Динамика растительного покрова южно-украинской степи по наблюдениям в Аскании-Нова : дис. … канд. биол. наук : 03.00.05 / Ботанический институт им. В.Л. Комарова АН СССР. </w:t>
      </w:r>
      <w:r w:rsidR="00974080" w:rsidRPr="007A4B91">
        <w:rPr>
          <w:szCs w:val="24"/>
        </w:rPr>
        <w:t>Л.</w:t>
      </w:r>
      <w:r w:rsidRPr="007A4B91">
        <w:rPr>
          <w:szCs w:val="24"/>
        </w:rPr>
        <w:t>, 1964. 243 с.</w:t>
      </w:r>
    </w:p>
    <w:p w:rsidR="0095480F" w:rsidRPr="007A4B91" w:rsidRDefault="0095480F" w:rsidP="0095480F">
      <w:pPr>
        <w:ind w:firstLine="567"/>
        <w:rPr>
          <w:szCs w:val="24"/>
        </w:rPr>
      </w:pPr>
      <w:r w:rsidRPr="007A4B91">
        <w:rPr>
          <w:szCs w:val="24"/>
        </w:rPr>
        <w:t>Котов М. И. Ботанико-географическое исследование в причерноморских степях. Наукові записки по біології. 1927. С. 19–49.</w:t>
      </w:r>
    </w:p>
    <w:p w:rsidR="0095480F" w:rsidRPr="007A4B91" w:rsidRDefault="0095480F" w:rsidP="0095480F">
      <w:pPr>
        <w:ind w:firstLine="567"/>
        <w:rPr>
          <w:szCs w:val="24"/>
        </w:rPr>
      </w:pPr>
      <w:r w:rsidRPr="007A4B91">
        <w:rPr>
          <w:szCs w:val="24"/>
        </w:rPr>
        <w:t xml:space="preserve">Крокос В. І. Наслідки геологічних обслідувань Нижньодніпрянського району 1925 р. Матеріали досліджень ґрунтів України. 1926. Т. I, вип. III. </w:t>
      </w:r>
    </w:p>
    <w:p w:rsidR="0095480F" w:rsidRPr="007A4B91" w:rsidRDefault="0095480F" w:rsidP="0095480F">
      <w:pPr>
        <w:ind w:firstLine="567"/>
        <w:rPr>
          <w:szCs w:val="24"/>
        </w:rPr>
      </w:pPr>
      <w:r w:rsidRPr="007A4B91">
        <w:rPr>
          <w:szCs w:val="24"/>
        </w:rPr>
        <w:t>Кузьміна Т. А., Слівінська К. А., Звегінцова Н. С., Смаголь В. М., Харченко В. О. Гельмінти копитних, занесених до Червоної книги України. Вісті Біосферного заповідника «Асканія-Нова». 2019. Т. 21. Спецвипуск «100 років державної заповідності в Україні: результати і перспективи». Міжнар. наук. конф. 23–25 квітня 2019 р. Асканія-Нова. С. 213–217.</w:t>
      </w:r>
    </w:p>
    <w:p w:rsidR="0095480F" w:rsidRPr="007A4B91" w:rsidRDefault="0095480F" w:rsidP="0095480F">
      <w:pPr>
        <w:ind w:firstLine="567"/>
        <w:rPr>
          <w:szCs w:val="24"/>
        </w:rPr>
      </w:pPr>
      <w:r w:rsidRPr="007A4B91">
        <w:rPr>
          <w:szCs w:val="24"/>
        </w:rPr>
        <w:t>Лавренко Є. Рослинність України. Вісник природознавства. 1927. Т. VII, № 1. С. 24–45; Т. VIII, № 2. С. 77–94.</w:t>
      </w:r>
    </w:p>
    <w:p w:rsidR="0095480F" w:rsidRPr="007A4B91" w:rsidRDefault="0095480F" w:rsidP="0095480F">
      <w:pPr>
        <w:ind w:firstLine="567"/>
        <w:rPr>
          <w:szCs w:val="24"/>
        </w:rPr>
      </w:pPr>
      <w:r w:rsidRPr="007A4B91">
        <w:rPr>
          <w:szCs w:val="24"/>
        </w:rPr>
        <w:t>Липа О. Л. Ботанічний парк в Асканія-Нова. Журнал Інституту ботаніки АН УРСР. 1939. № 20 (28). С. 155–171.</w:t>
      </w:r>
    </w:p>
    <w:p w:rsidR="0095480F" w:rsidRPr="007A4B91" w:rsidRDefault="0095480F" w:rsidP="0095480F">
      <w:pPr>
        <w:ind w:firstLine="567"/>
        <w:rPr>
          <w:szCs w:val="24"/>
        </w:rPr>
      </w:pPr>
      <w:r w:rsidRPr="007A4B91">
        <w:rPr>
          <w:szCs w:val="24"/>
        </w:rPr>
        <w:t>Липа О. Л. Визначні сади і парки України та їх охорона. Київ : Вид-во Київського університету, 1960. 176 с.</w:t>
      </w:r>
    </w:p>
    <w:p w:rsidR="0095480F" w:rsidRPr="007A4B91" w:rsidRDefault="0095480F" w:rsidP="0095480F">
      <w:pPr>
        <w:ind w:firstLine="567"/>
        <w:rPr>
          <w:szCs w:val="24"/>
        </w:rPr>
      </w:pPr>
      <w:r w:rsidRPr="007A4B91">
        <w:rPr>
          <w:szCs w:val="24"/>
        </w:rPr>
        <w:t>Листопадский М. А. Фауна заповідного степу Біосферного заповідника «Асканія-Нова» та його регіону. Степова аборигенна фауна птахів заповідного степу. Біосферний заповідник «Асканія-Нова» – природоохоронна науково-дослідна установа міжнародного значення (минуле, сьогодення, майбутнє) : навчально-методичний посібник для екскурсоводів. Асканія-Нова : Біосферний заповідник «Асканія-Нова», 2010. С. 49–52.</w:t>
      </w:r>
    </w:p>
    <w:p w:rsidR="0095480F" w:rsidRPr="007A4B91" w:rsidRDefault="0095480F" w:rsidP="0095480F">
      <w:pPr>
        <w:ind w:firstLine="567"/>
        <w:rPr>
          <w:szCs w:val="24"/>
        </w:rPr>
      </w:pPr>
      <w:r w:rsidRPr="007A4B91">
        <w:rPr>
          <w:szCs w:val="24"/>
        </w:rPr>
        <w:t>Літопис природи Біосферного заповідника «Асканія-Нова» / Біосферний заповідник «Асканія-Нова». Асканія-Нова, 1994. Т. 12. 192 с.</w:t>
      </w:r>
    </w:p>
    <w:p w:rsidR="0095480F" w:rsidRPr="007A4B91" w:rsidRDefault="0095480F" w:rsidP="0095480F">
      <w:pPr>
        <w:ind w:firstLine="567"/>
        <w:rPr>
          <w:szCs w:val="24"/>
        </w:rPr>
      </w:pPr>
      <w:r w:rsidRPr="007A4B91">
        <w:rPr>
          <w:szCs w:val="24"/>
        </w:rPr>
        <w:t xml:space="preserve">Літопис природи Біосферного заповідника «Асканія-Нова» за 1997 р. Том 15: Звіт про НДР (заключний) / Біосферний заповідник «Асканія-Нова» імені Ф.Е. Фальц-Фейна УААН; № держ. реєстр. 0197U003052; Інв. № 0298U001385. Асканія-Нова, 1998. 106 с. </w:t>
      </w:r>
    </w:p>
    <w:p w:rsidR="0095480F" w:rsidRPr="007A4B91" w:rsidRDefault="0095480F" w:rsidP="0095480F">
      <w:pPr>
        <w:ind w:firstLine="567"/>
        <w:rPr>
          <w:szCs w:val="24"/>
        </w:rPr>
      </w:pPr>
      <w:r w:rsidRPr="007A4B91">
        <w:rPr>
          <w:szCs w:val="24"/>
        </w:rPr>
        <w:t xml:space="preserve">Літопис природи Біосферного заповідника «Асканія-Нова» за 2005 р. Том 23: Звіт про НДР (заключний) / Біосферний заповідник </w:t>
      </w:r>
      <w:r w:rsidR="00B334AE" w:rsidRPr="007A4B91">
        <w:rPr>
          <w:szCs w:val="24"/>
        </w:rPr>
        <w:t>«</w:t>
      </w:r>
      <w:r w:rsidRPr="007A4B91">
        <w:rPr>
          <w:szCs w:val="24"/>
        </w:rPr>
        <w:t>Асканія-Нова</w:t>
      </w:r>
      <w:r w:rsidR="00B334AE" w:rsidRPr="007A4B91">
        <w:rPr>
          <w:szCs w:val="24"/>
        </w:rPr>
        <w:t>»</w:t>
      </w:r>
      <w:r w:rsidRPr="007A4B91">
        <w:rPr>
          <w:szCs w:val="24"/>
        </w:rPr>
        <w:t xml:space="preserve"> імені Ф.Е. Фальц-Фейна УААН; № держ. реєстр. 0206U0002876; ДО 0206U002876. Асканія-Нова, 2006. 322 с. </w:t>
      </w:r>
    </w:p>
    <w:p w:rsidR="0095480F" w:rsidRPr="007A4B91" w:rsidRDefault="0095480F" w:rsidP="0095480F">
      <w:pPr>
        <w:ind w:firstLine="567"/>
        <w:rPr>
          <w:szCs w:val="24"/>
        </w:rPr>
      </w:pPr>
      <w:r w:rsidRPr="007A4B91">
        <w:rPr>
          <w:szCs w:val="24"/>
        </w:rPr>
        <w:t xml:space="preserve">Літопис природи Біосферного заповідника «Асканія-Нова» за 2006 р. Том 24 : частина 1 : звіт про НДР (заключний) / Біосферний заповідник «Асканія-Нова» імені Ф.Е. Фальц-Фейна УААН ; керівник Ясинецька Н. І.; вик.: Гавриленко В. С. [та ін.]. Асканія-Нова, 2007. 368 с. № ДР 0106U0002552. ДО № 0106U0002552; Том 25 : частина 2. Асканія-Нова, 2008. 319 с. № ДР 0106U0002552. ДО 0106U0002552; Том 26 : частина 3. Асканія-Нова, 2009. 312 с. № ДР 0106U0002552; ДО 0106U0002552; Том 27 : частина 4. Асканія-Нова, 2010. 312 с. № ДР 0106U0002552. ДО 0106U0002552; Том 28 : частина 5. Асканія-Нова, 2011. 379 с. № ДР 0106U0002552. ДО 0106U0002552; </w:t>
      </w:r>
    </w:p>
    <w:p w:rsidR="0095480F" w:rsidRPr="007A4B91" w:rsidRDefault="0095480F" w:rsidP="0095480F">
      <w:pPr>
        <w:ind w:firstLine="567"/>
        <w:rPr>
          <w:szCs w:val="24"/>
        </w:rPr>
      </w:pPr>
      <w:r w:rsidRPr="007A4B91">
        <w:rPr>
          <w:szCs w:val="24"/>
        </w:rPr>
        <w:t xml:space="preserve">Літопис природи Біосферного заповідника «Асканія-Нова» за 2006 р. Том 24 : частина 1 : звіт про НДР (заключний) / Біосферний заповідник «Асканія-Нова»; керівник Ясинецька Н. І.; вик.: Гавриленко В. С. [та ін.]. Том 29. Асканія-Нова, 2012. 304 с. № ДР 0111U001637. ДО № 0212U006349; Том 30. Асканія-Нова, 2013. 351 с. № ДР 0111U001637. ДО № 0213U000856; Том 31. Асканія-Нова, 2014. 373 с. № ДР 0111U001637. ДО № 0214U001669; Tом 32. Асканія-Нова, 2015. 349 с. № ДР 0111U001637. ДО № 0215U004441; </w:t>
      </w:r>
    </w:p>
    <w:p w:rsidR="0095480F" w:rsidRPr="007A4B91" w:rsidRDefault="0095480F" w:rsidP="0095480F">
      <w:pPr>
        <w:ind w:firstLine="567"/>
        <w:rPr>
          <w:szCs w:val="24"/>
        </w:rPr>
      </w:pPr>
      <w:r w:rsidRPr="007A4B91">
        <w:rPr>
          <w:szCs w:val="24"/>
        </w:rPr>
        <w:t>Літопис природи Біосферного заповідника «Асканія-Нова» імені Ф.Е. Фальц-Фейна / Біосферний заповідник «Асканія-Нова» імені Ф.Е. Фальц-Фейна УААН. Звіт про НДР (проміжний). Асканія-Нова, 1995. Т. 13. 371 с.</w:t>
      </w:r>
    </w:p>
    <w:p w:rsidR="0095480F" w:rsidRPr="007A4B91" w:rsidRDefault="0095480F" w:rsidP="0095480F">
      <w:pPr>
        <w:ind w:firstLine="567"/>
        <w:rPr>
          <w:szCs w:val="24"/>
        </w:rPr>
      </w:pPr>
      <w:r w:rsidRPr="007A4B91">
        <w:rPr>
          <w:szCs w:val="24"/>
        </w:rPr>
        <w:t>Літопис природи Біосферного заповідника «Асканія-Нова» імені Ф.Е. Фальц-Фейна за 1998 р. Том 16: Звіт про НДР (заключний) / Біосферний заповідник «Асканія-Нова» імені Ф.Е. Фальц-Фейна УААН; № держ. реєстр. 0199U001107; Інв. № 0290U001781. Асканія-Нова, 1999. 214 с.</w:t>
      </w:r>
    </w:p>
    <w:p w:rsidR="0095480F" w:rsidRPr="007A4B91" w:rsidRDefault="0095480F" w:rsidP="0095480F">
      <w:pPr>
        <w:ind w:firstLine="567"/>
        <w:rPr>
          <w:szCs w:val="24"/>
        </w:rPr>
      </w:pPr>
      <w:r w:rsidRPr="007A4B91">
        <w:rPr>
          <w:szCs w:val="24"/>
        </w:rPr>
        <w:t xml:space="preserve">Літопис природи Біосферного заповідника «Асканія-Нова» імені Ф.Е. Фальц-Фейна за 2000 р. Том 18: Звіт про НДР (проміжний) / Біосферний заповідник «Асканія-Нова» імені Ф.Е. Фальц-Фейна УААН; № держ. реєстр. 0101U000783; Інв. № 0201U004970. Асканія-Нова, 2001. 192 с. </w:t>
      </w:r>
    </w:p>
    <w:p w:rsidR="0095480F" w:rsidRPr="007A4B91" w:rsidRDefault="0095480F" w:rsidP="0095480F">
      <w:pPr>
        <w:ind w:firstLine="567"/>
        <w:rPr>
          <w:szCs w:val="24"/>
        </w:rPr>
      </w:pPr>
      <w:r w:rsidRPr="007A4B91">
        <w:rPr>
          <w:szCs w:val="24"/>
        </w:rPr>
        <w:t>Літопис природи Біосферного заповідника «Асканія-Нова» імені Ф.Е. Фальц-Фейна за 2001 р. Том 19: Звіт про НДР (проміжний) / Біосферний заповідник «Асканія-Нова» імені Ф.Е. Фальц-Фейна УААН; № держ. реєстр. 0101U000783; Інв. № 0202U006133. Асканія-Нова, 2001. 257 с.</w:t>
      </w:r>
    </w:p>
    <w:p w:rsidR="0095480F" w:rsidRPr="007A4B91" w:rsidRDefault="0095480F" w:rsidP="0095480F">
      <w:pPr>
        <w:ind w:firstLine="567"/>
        <w:rPr>
          <w:szCs w:val="24"/>
        </w:rPr>
      </w:pPr>
      <w:r w:rsidRPr="007A4B91">
        <w:rPr>
          <w:szCs w:val="24"/>
        </w:rPr>
        <w:t>Літопис природи Біосферного заповідника «Асканія-Нова». Том 33–37. звіт про НДР Літопис природи Біосферного заповідника «Асканія-Нова» за 2016–2020 роки, том 35 – том 38 (проміжний) ; керівник Ясинецька Н. І.; вик.: Гавриленко В. С. [та ін.]. Том 33. Асканія-Нова, 2016. 307 с. № ДР 0111U001637. ДО № 0216U005710; Том 34. Асканія-Нова, 2017. 309 с. № ДР 0116U003200. ДО № 0217U001564; Том 35. Асканія-Нова, 2018. 268 с. № ДР 0116U003200. ДО № 0219U001919; Том 36. Асканія-Нова, 2019. 271 с. № ДР 0116U003200. ДО № 0207U102653.</w:t>
      </w:r>
    </w:p>
    <w:p w:rsidR="0095480F" w:rsidRPr="007A4B91" w:rsidRDefault="0095480F" w:rsidP="0095480F">
      <w:pPr>
        <w:ind w:firstLine="567"/>
        <w:rPr>
          <w:szCs w:val="24"/>
        </w:rPr>
      </w:pPr>
      <w:r w:rsidRPr="007A4B91">
        <w:rPr>
          <w:szCs w:val="24"/>
        </w:rPr>
        <w:t>Лыпа А. Л. Парки и дендропарки Украины. Природа. 1939. № 10. С. 45–55.</w:t>
      </w:r>
    </w:p>
    <w:p w:rsidR="0095480F" w:rsidRPr="007A4B91" w:rsidRDefault="0095480F" w:rsidP="0095480F">
      <w:pPr>
        <w:ind w:firstLine="567"/>
        <w:rPr>
          <w:szCs w:val="24"/>
        </w:rPr>
      </w:pPr>
      <w:r w:rsidRPr="007A4B91">
        <w:rPr>
          <w:szCs w:val="24"/>
        </w:rPr>
        <w:t>Материалы по закладке нового дендропарка и реконструкція насаждений старого парка Укр. НИИ «Аскания-Нова». Отдел нтродукции и акклиматизации древесных и травянистых растений. Аскания-Нова, 1966. 133 с.</w:t>
      </w:r>
    </w:p>
    <w:p w:rsidR="0095480F" w:rsidRPr="007A4B91" w:rsidRDefault="0095480F" w:rsidP="0095480F">
      <w:pPr>
        <w:ind w:firstLine="567"/>
        <w:rPr>
          <w:szCs w:val="24"/>
        </w:rPr>
      </w:pPr>
      <w:r w:rsidRPr="007A4B91">
        <w:rPr>
          <w:szCs w:val="24"/>
        </w:rPr>
        <w:t xml:space="preserve">Медведев С. И. Ентомофауна Асканийской целинной степию Степной заповедник «Чапли» –Аскания-Нова. </w:t>
      </w:r>
      <w:r w:rsidR="00974080" w:rsidRPr="007A4B91">
        <w:rPr>
          <w:szCs w:val="24"/>
        </w:rPr>
        <w:t>М.</w:t>
      </w:r>
      <w:r w:rsidRPr="007A4B91">
        <w:rPr>
          <w:szCs w:val="24"/>
        </w:rPr>
        <w:t>-</w:t>
      </w:r>
      <w:r w:rsidR="00974080" w:rsidRPr="007A4B91">
        <w:rPr>
          <w:szCs w:val="24"/>
        </w:rPr>
        <w:t>Л.</w:t>
      </w:r>
      <w:r w:rsidRPr="007A4B91">
        <w:rPr>
          <w:szCs w:val="24"/>
        </w:rPr>
        <w:t xml:space="preserve"> : Гос. изд-во, 1928. С. 195–209.</w:t>
      </w:r>
    </w:p>
    <w:p w:rsidR="0095480F" w:rsidRPr="007A4B91" w:rsidRDefault="0095480F" w:rsidP="0095480F">
      <w:pPr>
        <w:ind w:firstLine="567"/>
        <w:rPr>
          <w:szCs w:val="24"/>
        </w:rPr>
      </w:pPr>
      <w:r w:rsidRPr="007A4B91">
        <w:rPr>
          <w:szCs w:val="24"/>
        </w:rPr>
        <w:t>Медведев С. И. О распространении насекомых в Южном Заднепровье. Вісті державного степового заповідника «Чаплі». Мелітополь. 1930. 1928. Т. 7.</w:t>
      </w:r>
    </w:p>
    <w:p w:rsidR="0095480F" w:rsidRPr="007A4B91" w:rsidRDefault="0095480F" w:rsidP="0095480F">
      <w:pPr>
        <w:ind w:firstLine="567"/>
        <w:rPr>
          <w:szCs w:val="24"/>
        </w:rPr>
      </w:pPr>
      <w:r w:rsidRPr="007A4B91">
        <w:rPr>
          <w:szCs w:val="24"/>
        </w:rPr>
        <w:t xml:space="preserve">Межжерин В. А., Емельянов И. Г., Михалевич О. А. Комплексные подходы в изучении популяций мелких млекопитающих. Київ : Наукова думка, 1991. 204 с. </w:t>
      </w:r>
    </w:p>
    <w:p w:rsidR="0095480F" w:rsidRPr="007A4B91" w:rsidRDefault="0095480F" w:rsidP="0095480F">
      <w:pPr>
        <w:ind w:firstLine="567"/>
        <w:rPr>
          <w:szCs w:val="24"/>
        </w:rPr>
      </w:pPr>
      <w:r w:rsidRPr="007A4B91">
        <w:rPr>
          <w:szCs w:val="24"/>
        </w:rPr>
        <w:t xml:space="preserve">Мілютіна С. М. Гербарій Одеського державного університету ім. І. Г. Мечникова. Київ : Наукова думка, 1995. С. 79–80. </w:t>
      </w:r>
    </w:p>
    <w:p w:rsidR="0095480F" w:rsidRPr="007A4B91" w:rsidRDefault="0095480F" w:rsidP="0095480F">
      <w:pPr>
        <w:ind w:firstLine="567"/>
        <w:rPr>
          <w:szCs w:val="24"/>
        </w:rPr>
      </w:pPr>
      <w:r w:rsidRPr="007A4B91">
        <w:rPr>
          <w:szCs w:val="24"/>
        </w:rPr>
        <w:t>Мобілізувати та дослідити біоекологічні особливості 10 нових таксонів з родин Caprifoliaceae Juss., Viburnaceae Dumort., Sambucaceae Link. з метою оптимізації паркової дендрофлори та впровадження в озеленення регіону. Розробити наукові основи формування, вивчення та оптимального використання культивованої флори південно-степового регіону України : Звіт про НДР (заключний). № держ. реєстр. 0111U01635. Асканія-Нова : Біосферний заповідник «Асканія-Нова». 2015. С. 20–29.</w:t>
      </w:r>
    </w:p>
    <w:p w:rsidR="0095480F" w:rsidRPr="007A4B91" w:rsidRDefault="0095480F" w:rsidP="0095480F">
      <w:pPr>
        <w:ind w:firstLine="567"/>
        <w:rPr>
          <w:szCs w:val="24"/>
        </w:rPr>
      </w:pPr>
      <w:r w:rsidRPr="007A4B91">
        <w:rPr>
          <w:szCs w:val="24"/>
        </w:rPr>
        <w:t xml:space="preserve">Моніторинг, збереження та збагачення біорізноманіття екосистем Біосферного заповідника «Асканія-Нова» і його регіону. Літопис природи Біосферного заповідника «Асканія-Нова» за 1996 р. Том 14: Звіт про НДР (заключний) / Біосферний заповідник «Асканія-Нова» імені Ф.Е. Фальц-Фейна УААН; № держ. реєстр. 0197U003050; </w:t>
      </w:r>
      <w:r w:rsidR="00302D7D" w:rsidRPr="007A4B91">
        <w:rPr>
          <w:szCs w:val="24"/>
        </w:rPr>
        <w:br/>
      </w:r>
      <w:r w:rsidRPr="007A4B91">
        <w:rPr>
          <w:szCs w:val="24"/>
        </w:rPr>
        <w:t>Інв. № 0299U01745. Асканія-Нова, 1996. 171 с.</w:t>
      </w:r>
    </w:p>
    <w:p w:rsidR="0095480F" w:rsidRPr="007A4B91" w:rsidRDefault="0095480F" w:rsidP="0095480F">
      <w:pPr>
        <w:ind w:firstLine="567"/>
        <w:rPr>
          <w:spacing w:val="4"/>
          <w:szCs w:val="24"/>
        </w:rPr>
      </w:pPr>
      <w:r w:rsidRPr="007A4B91">
        <w:rPr>
          <w:spacing w:val="4"/>
          <w:szCs w:val="24"/>
        </w:rPr>
        <w:t>Моніторинг, збереження та збагачення біорізноманіття екосистем Біосферного заповідника «Асканія-Нова» і його регіону. Літопис природи Біосферного заповідника «Асканія-Нова» імені Ф.Е. Фальц-Фейна за 1999 р. Том 17 : звіт про НДР (проміжний) / Біосферний заповідник «Асканія-Нова» імені Ф.Е. Фальц-Фейна УААН; № держ. реєстр. 0197U003052; Інв. № 0200U004375. Асканія-Нова, 1999. Ч. 1. 161 с., Ч. 2. Додатки. 162–331 с.</w:t>
      </w:r>
    </w:p>
    <w:p w:rsidR="0095480F" w:rsidRPr="007A4B91" w:rsidRDefault="0095480F" w:rsidP="0095480F">
      <w:pPr>
        <w:ind w:firstLine="567"/>
        <w:rPr>
          <w:szCs w:val="24"/>
        </w:rPr>
      </w:pPr>
      <w:r w:rsidRPr="007A4B91">
        <w:rPr>
          <w:szCs w:val="24"/>
        </w:rPr>
        <w:t>Моніторинг, збереження та збагачення біорізноманіття екосистем Біосферного заповідника «Асканія-Нова№ і його регіону: звіт про НДР за 1996–2000 рр. (заключний). Біосферний заповідник «Асканія-Нова». Асканія-Нова, 2000. 265 с.</w:t>
      </w:r>
    </w:p>
    <w:p w:rsidR="0095480F" w:rsidRPr="007A4B91" w:rsidRDefault="0095480F" w:rsidP="0095480F">
      <w:pPr>
        <w:ind w:firstLine="567"/>
        <w:rPr>
          <w:spacing w:val="-2"/>
          <w:szCs w:val="24"/>
        </w:rPr>
      </w:pPr>
      <w:r w:rsidRPr="007A4B91">
        <w:rPr>
          <w:spacing w:val="-2"/>
          <w:szCs w:val="24"/>
        </w:rPr>
        <w:t>Нечаева Н. Т., Медведев С. И. Памяти Владимира Владимировича Станчинского (к истории биогеоценологии в СССР). Бюл. МОИП. 1977. Отд. биол. Т. 82, вып. 6. С. 109–113.</w:t>
      </w:r>
    </w:p>
    <w:p w:rsidR="0095480F" w:rsidRPr="007A4B91" w:rsidRDefault="0095480F" w:rsidP="0095480F">
      <w:pPr>
        <w:ind w:firstLine="567"/>
        <w:rPr>
          <w:szCs w:val="24"/>
        </w:rPr>
      </w:pPr>
      <w:r w:rsidRPr="007A4B91">
        <w:rPr>
          <w:szCs w:val="24"/>
        </w:rPr>
        <w:t xml:space="preserve">Окснер А. М. Новинки з ліхенофлори України. Вісник Київського ботанічного саду – 1925. Київ, 1926. Вип. 3. С. 8–21. </w:t>
      </w:r>
    </w:p>
    <w:p w:rsidR="0095480F" w:rsidRPr="007A4B91" w:rsidRDefault="0095480F" w:rsidP="0095480F">
      <w:pPr>
        <w:ind w:firstLine="567"/>
        <w:rPr>
          <w:szCs w:val="24"/>
        </w:rPr>
      </w:pPr>
      <w:r w:rsidRPr="007A4B91">
        <w:rPr>
          <w:szCs w:val="24"/>
        </w:rPr>
        <w:t>Оптимізація еколого-освітньої мережі в регіоні Біосферного заповідника «Асканія-Нова» та облаштування сектору екологічної пропаганди : звіт про НДР за 1998 р. (заключний). Біосферний заповідник «Асканія-Нова». Номер держ. реєстр. 0198U008032, Інв номер 0298U001725. Асканія-Нова, 1999. 72 с.</w:t>
      </w:r>
    </w:p>
    <w:p w:rsidR="0095480F" w:rsidRPr="007A4B91" w:rsidRDefault="0095480F" w:rsidP="0095480F">
      <w:pPr>
        <w:ind w:firstLine="567"/>
        <w:rPr>
          <w:szCs w:val="24"/>
        </w:rPr>
      </w:pPr>
      <w:r w:rsidRPr="007A4B91">
        <w:rPr>
          <w:szCs w:val="24"/>
        </w:rPr>
        <w:t xml:space="preserve">Офіційні переліки регіонально рідкісних рослин адміністративних територій України (довідкове видання) / укладачі : д.б.н., проф. Т. Л. Андрієнко, к.б.н. М. М. Перегрим. Київ : Альтерпрес, 2012. 148 с. </w:t>
      </w:r>
    </w:p>
    <w:p w:rsidR="0095480F" w:rsidRPr="007A4B91" w:rsidRDefault="0095480F" w:rsidP="0095480F">
      <w:pPr>
        <w:ind w:firstLine="567"/>
        <w:rPr>
          <w:szCs w:val="24"/>
        </w:rPr>
      </w:pPr>
      <w:r w:rsidRPr="007A4B91">
        <w:rPr>
          <w:szCs w:val="24"/>
        </w:rPr>
        <w:t>Пачоский И. К. Очерк растительности Днепровского уезда Таврической губернии. Записки Новороссийского общества естествоиспытателей. Одесса : Типо-литография А. Шульце, 1904. С. 1–152.</w:t>
      </w:r>
    </w:p>
    <w:p w:rsidR="0095480F" w:rsidRPr="007A4B91" w:rsidRDefault="0095480F" w:rsidP="0095480F">
      <w:pPr>
        <w:ind w:firstLine="567"/>
        <w:rPr>
          <w:szCs w:val="24"/>
        </w:rPr>
      </w:pPr>
      <w:r w:rsidRPr="007A4B91">
        <w:rPr>
          <w:szCs w:val="24"/>
        </w:rPr>
        <w:t>Пачоский И. К. Современные задачи изучения растительного покрова. Одесса, 1910. С. 24–50.</w:t>
      </w:r>
    </w:p>
    <w:p w:rsidR="0095480F" w:rsidRPr="007A4B91" w:rsidRDefault="0095480F" w:rsidP="0095480F">
      <w:pPr>
        <w:ind w:firstLine="567"/>
        <w:rPr>
          <w:szCs w:val="24"/>
        </w:rPr>
      </w:pPr>
      <w:r w:rsidRPr="007A4B91">
        <w:rPr>
          <w:szCs w:val="24"/>
        </w:rPr>
        <w:t>Пачоский И. К. Причерноморские степи: ботан.-геогр. Очерк. Из Зап. Имп. О-ва сел. хоз-ва юж. России за 1908 г. Одесса : «Славян.» тип. Е. Хрисогелос, 1908 : 42 с.</w:t>
      </w:r>
    </w:p>
    <w:p w:rsidR="0095480F" w:rsidRPr="007A4B91" w:rsidRDefault="0095480F" w:rsidP="0095480F">
      <w:pPr>
        <w:ind w:firstLine="567"/>
        <w:rPr>
          <w:szCs w:val="24"/>
        </w:rPr>
      </w:pPr>
      <w:r w:rsidRPr="007A4B91">
        <w:rPr>
          <w:szCs w:val="24"/>
        </w:rPr>
        <w:t>Пачоский И. К. Описание растительности Херсонской губернии. Херсон : Паровая типо-литография С. И. Ольховикова и С. А. Ходушина, 1917. Т. II: Степи. 366 с.</w:t>
      </w:r>
    </w:p>
    <w:p w:rsidR="0095480F" w:rsidRPr="007A4B91" w:rsidRDefault="0095480F" w:rsidP="0095480F">
      <w:pPr>
        <w:ind w:firstLine="567"/>
        <w:rPr>
          <w:szCs w:val="24"/>
        </w:rPr>
      </w:pPr>
      <w:r w:rsidRPr="007A4B91">
        <w:rPr>
          <w:szCs w:val="24"/>
        </w:rPr>
        <w:t xml:space="preserve">Пачоский И. К. Список растений, обитающих на территории Государственного заповедника Аскания-Нова. Изв. Гос. степ. запов. Аскания-Нова. Херсон, 1923. Вып. 2. </w:t>
      </w:r>
    </w:p>
    <w:p w:rsidR="0095480F" w:rsidRPr="007A4B91" w:rsidRDefault="0095480F" w:rsidP="0095480F">
      <w:pPr>
        <w:ind w:firstLine="567"/>
        <w:rPr>
          <w:szCs w:val="24"/>
        </w:rPr>
      </w:pPr>
      <w:r w:rsidRPr="007A4B91">
        <w:rPr>
          <w:szCs w:val="24"/>
        </w:rPr>
        <w:t xml:space="preserve">Пачоский И. К. Целинная заповедная степь Аскания-Нова. Аскания-Нова − степной заповедник Украины. </w:t>
      </w:r>
      <w:r w:rsidR="00974080" w:rsidRPr="007A4B91">
        <w:rPr>
          <w:szCs w:val="24"/>
        </w:rPr>
        <w:t>М.</w:t>
      </w:r>
      <w:r w:rsidRPr="007A4B91">
        <w:rPr>
          <w:szCs w:val="24"/>
        </w:rPr>
        <w:t>, 1924.</w:t>
      </w:r>
    </w:p>
    <w:p w:rsidR="0095480F" w:rsidRPr="007A4B91" w:rsidRDefault="0095480F" w:rsidP="0095480F">
      <w:pPr>
        <w:ind w:firstLine="567"/>
        <w:rPr>
          <w:szCs w:val="24"/>
        </w:rPr>
      </w:pPr>
      <w:r w:rsidRPr="007A4B91">
        <w:rPr>
          <w:szCs w:val="24"/>
        </w:rPr>
        <w:t>Пачоский И. К. Наблюдения над целинным покровом в Аскании-Нова в 1923 г. Вісті Державного степового заповідника «Чаплі». 1926. Т. 3. С. 17–47.</w:t>
      </w:r>
    </w:p>
    <w:p w:rsidR="0095480F" w:rsidRPr="007A4B91" w:rsidRDefault="0095480F" w:rsidP="0095480F">
      <w:pPr>
        <w:ind w:firstLine="567"/>
        <w:rPr>
          <w:szCs w:val="24"/>
        </w:rPr>
      </w:pPr>
      <w:r w:rsidRPr="007A4B91">
        <w:rPr>
          <w:szCs w:val="24"/>
        </w:rPr>
        <w:t xml:space="preserve">Пачоский И. К. Наблюдения над растительным покровом степей Аскания-Нова в 1922 г. Изв. Гос. степ. запов. Аскания-Нова. Херсон, 1928. Вып. 2. </w:t>
      </w:r>
    </w:p>
    <w:p w:rsidR="0095480F" w:rsidRPr="007A4B91" w:rsidRDefault="0095480F" w:rsidP="0095480F">
      <w:pPr>
        <w:ind w:firstLine="567"/>
        <w:rPr>
          <w:szCs w:val="24"/>
        </w:rPr>
      </w:pPr>
      <w:r w:rsidRPr="007A4B91">
        <w:rPr>
          <w:szCs w:val="24"/>
        </w:rPr>
        <w:t>Петрусенко А. А., Хоменко В. Н. Соотношение трофических группировок компонентов мезофауні асканийской целинной степи. III съезд Украинского энтомологического об-ва : тез. докл. Киев, 1987. С. 151–152.</w:t>
      </w:r>
    </w:p>
    <w:p w:rsidR="0095480F" w:rsidRPr="007A4B91" w:rsidRDefault="0095480F" w:rsidP="0095480F">
      <w:pPr>
        <w:ind w:firstLine="567"/>
        <w:rPr>
          <w:szCs w:val="24"/>
        </w:rPr>
      </w:pPr>
      <w:r w:rsidRPr="007A4B91">
        <w:rPr>
          <w:szCs w:val="24"/>
        </w:rPr>
        <w:t xml:space="preserve">Підоплічка І. Г. Аналізи погадок за 1925–1929 рр. матеріали до порадонового вивчення дрібних звірів та птахів, що ними живляться. Київ : Видання Комісії природно-географічного краєзнавства, 1932. Вип. 1. 75 с. </w:t>
      </w:r>
    </w:p>
    <w:p w:rsidR="0095480F" w:rsidRPr="007A4B91" w:rsidRDefault="0095480F" w:rsidP="0095480F">
      <w:pPr>
        <w:ind w:firstLine="567"/>
        <w:rPr>
          <w:szCs w:val="24"/>
        </w:rPr>
      </w:pPr>
      <w:r w:rsidRPr="007A4B91">
        <w:rPr>
          <w:szCs w:val="24"/>
        </w:rPr>
        <w:t>Поліщук І. К. Риби (Pisces) та земноводні (Amphibia) в Біосферному заповіднику «Асканія-Нова». Фальцфейнівські читання – 99 : мат-ли Міжнар. конф. Херсон : Айлант, 1999. C. 131–134.</w:t>
      </w:r>
    </w:p>
    <w:p w:rsidR="0095480F" w:rsidRPr="007A4B91" w:rsidRDefault="0095480F" w:rsidP="0095480F">
      <w:pPr>
        <w:ind w:firstLine="567"/>
        <w:rPr>
          <w:szCs w:val="24"/>
        </w:rPr>
      </w:pPr>
      <w:r w:rsidRPr="007A4B91">
        <w:rPr>
          <w:szCs w:val="24"/>
        </w:rPr>
        <w:t>Полищук И. К. Влияние общественной полевки на почву и растительный покров целинной степи «Аскания-Нова». Заповідна справа в Україні. 1995. Т. 1. С. 29–30.</w:t>
      </w:r>
    </w:p>
    <w:p w:rsidR="0095480F" w:rsidRPr="007A4B91" w:rsidRDefault="0095480F" w:rsidP="0095480F">
      <w:pPr>
        <w:ind w:firstLine="567"/>
        <w:rPr>
          <w:szCs w:val="24"/>
        </w:rPr>
      </w:pPr>
      <w:r w:rsidRPr="007A4B91">
        <w:rPr>
          <w:szCs w:val="24"/>
        </w:rPr>
        <w:t>Полищук И. К. Влияние степных пожаров на мелких млекопитающих. Актуальні питання збереження і відновлення степових екосистем: мат-ли Міжнар. наук. конф. присв. 100-річчю заповідання асканійського степу (Асканія-Нова, 21–23 травня 1998 р.). Асканія-Нова. 1998. С. 64–66.</w:t>
      </w:r>
    </w:p>
    <w:p w:rsidR="0095480F" w:rsidRPr="007A4B91" w:rsidRDefault="0095480F" w:rsidP="0095480F">
      <w:pPr>
        <w:ind w:firstLine="567"/>
        <w:rPr>
          <w:szCs w:val="24"/>
        </w:rPr>
      </w:pPr>
      <w:r w:rsidRPr="007A4B91">
        <w:rPr>
          <w:szCs w:val="24"/>
        </w:rPr>
        <w:t>Полищук И. К., Реут Ю. А. Состояние большого тушканчика в Аскании-Нова. Тез. докл. II Всесоюз. совещ. по тушканчикам. Нукус, 7–9 сентября 1988 г. Ташкент, 1988. С. 86–87.</w:t>
      </w:r>
    </w:p>
    <w:p w:rsidR="0095480F" w:rsidRPr="007A4B91" w:rsidRDefault="0095480F" w:rsidP="0095480F">
      <w:pPr>
        <w:ind w:firstLine="567"/>
        <w:rPr>
          <w:szCs w:val="24"/>
        </w:rPr>
      </w:pPr>
      <w:r w:rsidRPr="007A4B91">
        <w:rPr>
          <w:szCs w:val="24"/>
        </w:rPr>
        <w:t>Полтавская М. П. Панцирные клещи заповедника «Аскания-Нова». V Всесоюзное акарологическое совещание. Фрунзе, 1985. С. 232.</w:t>
      </w:r>
    </w:p>
    <w:p w:rsidR="0095480F" w:rsidRPr="007A4B91" w:rsidRDefault="0095480F" w:rsidP="0095480F">
      <w:pPr>
        <w:ind w:firstLine="567"/>
        <w:rPr>
          <w:szCs w:val="24"/>
        </w:rPr>
      </w:pPr>
      <w:r w:rsidRPr="007A4B91">
        <w:rPr>
          <w:szCs w:val="24"/>
        </w:rPr>
        <w:t>Полупан М. І. Ґрунти подів півдня України, їх сольова та фізіологічна характеристика. Наукові праці ХСГІ. Київ, 1964. Т. XLI.</w:t>
      </w:r>
    </w:p>
    <w:p w:rsidR="0095480F" w:rsidRPr="007A4B91" w:rsidRDefault="0095480F" w:rsidP="0095480F">
      <w:pPr>
        <w:ind w:firstLine="567"/>
        <w:rPr>
          <w:szCs w:val="24"/>
        </w:rPr>
      </w:pPr>
      <w:r w:rsidRPr="007A4B91">
        <w:rPr>
          <w:szCs w:val="24"/>
        </w:rPr>
        <w:t>Полупан М. І. Кількісні і якісні зміни вмісту гумусу в ґрунтах Півдня України в умовах інтенсивного землеробства. Вісник с.-г. науки. 1980. №11. С. 9–15.</w:t>
      </w:r>
    </w:p>
    <w:p w:rsidR="0095480F" w:rsidRPr="007A4B91" w:rsidRDefault="0095480F" w:rsidP="0095480F">
      <w:pPr>
        <w:ind w:firstLine="567"/>
        <w:rPr>
          <w:szCs w:val="24"/>
        </w:rPr>
      </w:pPr>
      <w:r w:rsidRPr="007A4B91">
        <w:rPr>
          <w:szCs w:val="24"/>
        </w:rPr>
        <w:t>Полупан Н. И. Почвы подов юга УССР и их солевая характеристика. Тез. докл. на V всесоюзном делегатском съезде почвоведов. Харьков, 1962.</w:t>
      </w:r>
    </w:p>
    <w:p w:rsidR="0095480F" w:rsidRPr="007A4B91" w:rsidRDefault="0095480F" w:rsidP="0095480F">
      <w:pPr>
        <w:ind w:firstLine="567"/>
        <w:rPr>
          <w:szCs w:val="24"/>
        </w:rPr>
      </w:pPr>
      <w:r w:rsidRPr="007A4B91">
        <w:rPr>
          <w:szCs w:val="24"/>
        </w:rPr>
        <w:t>Полупан Н. И. Содержание фосфора в почвах подов юга Украины. Тр. ХСХи. 1970. Т. 87 (124). С. 91–98.</w:t>
      </w:r>
    </w:p>
    <w:p w:rsidR="0095480F" w:rsidRPr="007A4B91" w:rsidRDefault="0095480F" w:rsidP="0095480F">
      <w:pPr>
        <w:ind w:firstLine="567"/>
        <w:rPr>
          <w:szCs w:val="24"/>
        </w:rPr>
      </w:pPr>
      <w:r w:rsidRPr="007A4B91">
        <w:rPr>
          <w:szCs w:val="24"/>
        </w:rPr>
        <w:t>Полчанинова Н. Ю. Сравнительная характеристика фауны пауков Левоберержной Украины. Новости фаунистики и систематики. Киев : Институт зоологии АН УССР, 1990. С. 163–167.</w:t>
      </w:r>
    </w:p>
    <w:p w:rsidR="0095480F" w:rsidRPr="007A4B91" w:rsidRDefault="0095480F" w:rsidP="0095480F">
      <w:pPr>
        <w:ind w:firstLine="567"/>
        <w:rPr>
          <w:szCs w:val="24"/>
        </w:rPr>
      </w:pPr>
      <w:r w:rsidRPr="007A4B91">
        <w:rPr>
          <w:szCs w:val="24"/>
        </w:rPr>
        <w:t xml:space="preserve">Поплавская Г. И. Опыт фитосоциологического анализа растительности целинной заповедной степи. Журн. Рус. бот. о-ва. 1924. Т. 9. С. 27–36. </w:t>
      </w:r>
    </w:p>
    <w:p w:rsidR="0095480F" w:rsidRPr="007A4B91" w:rsidRDefault="0095480F" w:rsidP="0095480F">
      <w:pPr>
        <w:ind w:firstLine="567"/>
        <w:rPr>
          <w:szCs w:val="24"/>
        </w:rPr>
      </w:pPr>
      <w:r w:rsidRPr="007A4B91">
        <w:rPr>
          <w:szCs w:val="24"/>
        </w:rPr>
        <w:t>Портенко Л. А. Материалы по организации птичих заповедников на Сиваше и Черном море. Укр. охотник и рыболов. 1925. № 2. С. 20–22.</w:t>
      </w:r>
    </w:p>
    <w:p w:rsidR="0095480F" w:rsidRPr="007A4B91" w:rsidRDefault="0095480F" w:rsidP="0095480F">
      <w:pPr>
        <w:ind w:firstLine="567"/>
        <w:rPr>
          <w:szCs w:val="24"/>
        </w:rPr>
      </w:pPr>
      <w:r w:rsidRPr="007A4B91">
        <w:rPr>
          <w:szCs w:val="24"/>
        </w:rPr>
        <w:t xml:space="preserve">Почвенная карта Европейской части СССР (Масштаб 1:250000). </w:t>
      </w:r>
      <w:r w:rsidR="00974080" w:rsidRPr="007A4B91">
        <w:rPr>
          <w:szCs w:val="24"/>
        </w:rPr>
        <w:t>М.</w:t>
      </w:r>
      <w:r w:rsidRPr="007A4B91">
        <w:rPr>
          <w:szCs w:val="24"/>
        </w:rPr>
        <w:t xml:space="preserve"> : Из-во АН СССР, 1947.</w:t>
      </w:r>
    </w:p>
    <w:p w:rsidR="0095480F" w:rsidRPr="007A4B91" w:rsidRDefault="0095480F" w:rsidP="0095480F">
      <w:pPr>
        <w:ind w:firstLine="567"/>
        <w:rPr>
          <w:szCs w:val="24"/>
        </w:rPr>
      </w:pPr>
      <w:r w:rsidRPr="007A4B91">
        <w:rPr>
          <w:szCs w:val="24"/>
        </w:rPr>
        <w:t xml:space="preserve">Почвы СССР Европейская часть / под. ред. Прасолова Л. И. </w:t>
      </w:r>
      <w:r w:rsidR="00974080" w:rsidRPr="007A4B91">
        <w:rPr>
          <w:szCs w:val="24"/>
        </w:rPr>
        <w:t>М.</w:t>
      </w:r>
      <w:r w:rsidRPr="007A4B91">
        <w:rPr>
          <w:szCs w:val="24"/>
        </w:rPr>
        <w:t>-</w:t>
      </w:r>
      <w:r w:rsidR="00974080" w:rsidRPr="007A4B91">
        <w:rPr>
          <w:szCs w:val="24"/>
        </w:rPr>
        <w:t>Л.</w:t>
      </w:r>
      <w:r w:rsidRPr="007A4B91">
        <w:rPr>
          <w:szCs w:val="24"/>
        </w:rPr>
        <w:t>, 1939</w:t>
      </w:r>
      <w:r w:rsidR="00302D7D" w:rsidRPr="007A4B91">
        <w:rPr>
          <w:szCs w:val="24"/>
        </w:rPr>
        <w:t>.</w:t>
      </w:r>
    </w:p>
    <w:p w:rsidR="0095480F" w:rsidRPr="007A4B91" w:rsidRDefault="0095480F" w:rsidP="0095480F">
      <w:pPr>
        <w:ind w:firstLine="567"/>
        <w:rPr>
          <w:szCs w:val="24"/>
        </w:rPr>
      </w:pPr>
      <w:r w:rsidRPr="007A4B91">
        <w:rPr>
          <w:szCs w:val="24"/>
        </w:rPr>
        <w:t xml:space="preserve">Почвы УССР : сб. Укр. НИИ соц. земледелия. Киев-Харьков : Гос. изд-во с.-х. лит-ры., 1951. </w:t>
      </w:r>
    </w:p>
    <w:p w:rsidR="0095480F" w:rsidRPr="007A4B91" w:rsidRDefault="0095480F" w:rsidP="0095480F">
      <w:pPr>
        <w:ind w:firstLine="567"/>
        <w:rPr>
          <w:szCs w:val="24"/>
        </w:rPr>
      </w:pPr>
      <w:r w:rsidRPr="007A4B91">
        <w:rPr>
          <w:szCs w:val="24"/>
        </w:rPr>
        <w:t>Провести інвентаризацію таксономічного складу насаджень старого та нового арборетумів дендропарку «Асканія-Нова» з ботанічною ідентифікацією колекціянтів. Розробити наукові основи збереження, оптимізації та раціонального використання фітогенофонду дендропарку «Асканія-Нова» : звіт про НДР (проміжний). № держ. реєстр. 0116U003202. Асканія-Нова : Біосферний заповідника «Асканія-Нова». 2016. С. 11–22.</w:t>
      </w:r>
    </w:p>
    <w:p w:rsidR="0095480F" w:rsidRPr="007A4B91" w:rsidRDefault="0095480F" w:rsidP="0095480F">
      <w:pPr>
        <w:ind w:firstLine="567"/>
        <w:rPr>
          <w:szCs w:val="24"/>
        </w:rPr>
      </w:pPr>
      <w:r w:rsidRPr="007A4B91">
        <w:rPr>
          <w:szCs w:val="24"/>
        </w:rPr>
        <w:t>Протокол совещания об Аскании-Нова при Наркомземе Украины 13.1.1921. Вісті Держ. степ. запов. «Чаплі». 1926. Т. 3.</w:t>
      </w:r>
    </w:p>
    <w:p w:rsidR="0095480F" w:rsidRPr="007A4B91" w:rsidRDefault="0095480F" w:rsidP="0095480F">
      <w:pPr>
        <w:ind w:firstLine="567"/>
        <w:rPr>
          <w:spacing w:val="-2"/>
          <w:szCs w:val="24"/>
        </w:rPr>
      </w:pPr>
      <w:r w:rsidRPr="007A4B91">
        <w:rPr>
          <w:spacing w:val="-2"/>
          <w:szCs w:val="24"/>
        </w:rPr>
        <w:t>Протоколы Совещания по вопросу об Аскании-Нова, созванного Сельско-Хозяйственным Научным Комитетом Украины в гор. Симферополе 20–24 декабря 1920 г. Вісті держав. заповідника «Чаплі» (к. Асканія-Нова), рік 1924. Харків, 1926. Т. IІІ. С. 170–171.</w:t>
      </w:r>
    </w:p>
    <w:p w:rsidR="0095480F" w:rsidRPr="007A4B91" w:rsidRDefault="0095480F" w:rsidP="0095480F">
      <w:pPr>
        <w:ind w:firstLine="567"/>
        <w:rPr>
          <w:szCs w:val="24"/>
        </w:rPr>
      </w:pPr>
      <w:r w:rsidRPr="007A4B91">
        <w:rPr>
          <w:szCs w:val="24"/>
        </w:rPr>
        <w:t>Прохоров Н. Девственная степь Аскания-Нова. Мат-лы по изуч. рус. почв. 1906. Вып. 17. Спб.</w:t>
      </w:r>
    </w:p>
    <w:p w:rsidR="0095480F" w:rsidRPr="007A4B91" w:rsidRDefault="0095480F" w:rsidP="0095480F">
      <w:pPr>
        <w:ind w:firstLine="567"/>
        <w:rPr>
          <w:szCs w:val="24"/>
        </w:rPr>
      </w:pPr>
      <w:r w:rsidRPr="007A4B91">
        <w:rPr>
          <w:szCs w:val="24"/>
        </w:rPr>
        <w:t>Пухов В. И. К фауне паразитических червей водной лысухи (Fulica atra). Труды Ростовской обл. вет. станции. Ростов, 1939. Вып. 6. С. 120–128.</w:t>
      </w:r>
    </w:p>
    <w:p w:rsidR="0095480F" w:rsidRPr="007A4B91" w:rsidRDefault="0095480F" w:rsidP="0095480F">
      <w:pPr>
        <w:ind w:firstLine="567"/>
        <w:rPr>
          <w:szCs w:val="24"/>
        </w:rPr>
      </w:pPr>
      <w:r w:rsidRPr="007A4B91">
        <w:rPr>
          <w:szCs w:val="24"/>
        </w:rPr>
        <w:t>Резниченко В. Нарис гідрогеологічних умов Державного степового заповідника «Чаплі» ім. Хр. Раковського. Вісті держав. заповідника «Чаплі». 1924. Т. III, Х. С. 9–16.</w:t>
      </w:r>
    </w:p>
    <w:p w:rsidR="0095480F" w:rsidRPr="007A4B91" w:rsidRDefault="0095480F" w:rsidP="0095480F">
      <w:pPr>
        <w:ind w:firstLine="567"/>
        <w:rPr>
          <w:szCs w:val="24"/>
        </w:rPr>
      </w:pPr>
      <w:r w:rsidRPr="007A4B91">
        <w:rPr>
          <w:szCs w:val="24"/>
        </w:rPr>
        <w:t xml:space="preserve">Реут Ю. А. Некоторые особенности питания степного сурка в заповедной степи «Аскания-Нова». IV съезд Всесоюзного териологического общества (г. </w:t>
      </w:r>
      <w:r w:rsidR="00974080" w:rsidRPr="007A4B91">
        <w:rPr>
          <w:szCs w:val="24"/>
        </w:rPr>
        <w:t>М.</w:t>
      </w:r>
      <w:r w:rsidRPr="007A4B91">
        <w:rPr>
          <w:szCs w:val="24"/>
        </w:rPr>
        <w:t xml:space="preserve">, 27–31 января 1986 г.): тезисы докладов рабочих заседаний. </w:t>
      </w:r>
      <w:r w:rsidR="00974080" w:rsidRPr="007A4B91">
        <w:rPr>
          <w:szCs w:val="24"/>
        </w:rPr>
        <w:t>М.</w:t>
      </w:r>
      <w:r w:rsidRPr="007A4B91">
        <w:rPr>
          <w:szCs w:val="24"/>
        </w:rPr>
        <w:t>, 1986. С. 209.</w:t>
      </w:r>
    </w:p>
    <w:p w:rsidR="0095480F" w:rsidRPr="007A4B91" w:rsidRDefault="0095480F" w:rsidP="0095480F">
      <w:pPr>
        <w:ind w:firstLine="567"/>
        <w:rPr>
          <w:szCs w:val="24"/>
        </w:rPr>
      </w:pPr>
      <w:r w:rsidRPr="007A4B91">
        <w:rPr>
          <w:szCs w:val="24"/>
        </w:rPr>
        <w:t xml:space="preserve">Реут Ю. А. Особенности расселения степного сурка в различных условиях обитания в Аскании-Нова. Проблемы охраны генофонда и управления экосистемами в заповедниках степной и пустынной зон : тезисы докл. Всесоюзного совещания (21–25 мая 1984 г., пгт Аскания-Нова). </w:t>
      </w:r>
      <w:r w:rsidR="00974080" w:rsidRPr="007A4B91">
        <w:rPr>
          <w:szCs w:val="24"/>
        </w:rPr>
        <w:t>М.</w:t>
      </w:r>
      <w:r w:rsidRPr="007A4B91">
        <w:rPr>
          <w:szCs w:val="24"/>
        </w:rPr>
        <w:t xml:space="preserve">, 1984. С. 174–176. </w:t>
      </w:r>
    </w:p>
    <w:p w:rsidR="0095480F" w:rsidRPr="007A4B91" w:rsidRDefault="0095480F" w:rsidP="0095480F">
      <w:pPr>
        <w:ind w:firstLine="567"/>
        <w:rPr>
          <w:szCs w:val="24"/>
        </w:rPr>
      </w:pPr>
      <w:r w:rsidRPr="007A4B91">
        <w:rPr>
          <w:szCs w:val="24"/>
        </w:rPr>
        <w:t>Ромадановская А. П. Лессовые породы Причерноморья. Лессовые породы Украины.  Киев : Из-во АН УССР, 1957. С.23–29</w:t>
      </w:r>
    </w:p>
    <w:p w:rsidR="0095480F" w:rsidRPr="007A4B91" w:rsidRDefault="0095480F" w:rsidP="0095480F">
      <w:pPr>
        <w:ind w:firstLine="567"/>
        <w:rPr>
          <w:szCs w:val="24"/>
        </w:rPr>
      </w:pPr>
      <w:r w:rsidRPr="007A4B91">
        <w:rPr>
          <w:szCs w:val="24"/>
        </w:rPr>
        <w:t>Рослинні багатства заповідного степу і ботанічного парку «Асканія-Нова». Київ : Наук. думка, 1974. 252 с.</w:t>
      </w:r>
    </w:p>
    <w:p w:rsidR="0095480F" w:rsidRPr="007A4B91" w:rsidRDefault="0095480F" w:rsidP="0095480F">
      <w:pPr>
        <w:ind w:firstLine="567"/>
        <w:rPr>
          <w:szCs w:val="24"/>
        </w:rPr>
      </w:pPr>
      <w:r w:rsidRPr="007A4B91">
        <w:rPr>
          <w:szCs w:val="24"/>
        </w:rPr>
        <w:t>Рубцов А. Ф. Відновити порушені культурфітоценози дендропарку «Асканія-Нова» з використанням інтродуцентів, розробкою агротехніки прискореного розмноження та вивчення біологічних особливостей екзотів. Інтродукція нових та рідкісних видів декоративних рослин для збагачення культивованої флори і використання в паркобудівництві та озелененні на півдні степової зони України : звіт про НДР (заключний). Номер держ. реєстр. 0101U000782, держ. обліковий номер 0206U002812. Асканія-Нова : Біосферний заповідник «Асканія-Нова». 2005. С. 10–50.</w:t>
      </w:r>
    </w:p>
    <w:p w:rsidR="0095480F" w:rsidRPr="007A4B91" w:rsidRDefault="0095480F" w:rsidP="0095480F">
      <w:pPr>
        <w:ind w:firstLine="567"/>
        <w:rPr>
          <w:szCs w:val="24"/>
        </w:rPr>
      </w:pPr>
      <w:r w:rsidRPr="007A4B91">
        <w:rPr>
          <w:szCs w:val="24"/>
        </w:rPr>
        <w:t>Рубцов А. Ф. Збереження та відновлення насаджень Державного дендрологічного парку «Асканія-Нова» : метод. рекомендації. Асканія-Нова : Біосферний заповідник «Асканія-Нова», 2000. 46 с.</w:t>
      </w:r>
    </w:p>
    <w:p w:rsidR="0095480F" w:rsidRPr="007A4B91" w:rsidRDefault="0095480F" w:rsidP="0095480F">
      <w:pPr>
        <w:ind w:firstLine="567"/>
        <w:rPr>
          <w:szCs w:val="24"/>
        </w:rPr>
      </w:pPr>
      <w:r w:rsidRPr="007A4B91">
        <w:rPr>
          <w:szCs w:val="24"/>
        </w:rPr>
        <w:t>Рубцов А. Ф. Інструкція з ведення паркового господарства при штучному зрошенні. Асканія-Нова, 2014. 32 с.</w:t>
      </w:r>
    </w:p>
    <w:p w:rsidR="0095480F" w:rsidRPr="007A4B91" w:rsidRDefault="0095480F" w:rsidP="0095480F">
      <w:pPr>
        <w:ind w:firstLine="567"/>
        <w:rPr>
          <w:szCs w:val="24"/>
        </w:rPr>
      </w:pPr>
      <w:r w:rsidRPr="007A4B91">
        <w:rPr>
          <w:szCs w:val="24"/>
        </w:rPr>
        <w:t>Рубцов А. Ф. Методичні рекомендації з агротехніки прискореного розмноження нових малопоширених деревних екзотів і високодекоративних культиварів та їх використання в озелененні південного степу України. Асканія-Нова, 2012. 88 с.</w:t>
      </w:r>
    </w:p>
    <w:p w:rsidR="0095480F" w:rsidRPr="007A4B91" w:rsidRDefault="0095480F" w:rsidP="0095480F">
      <w:pPr>
        <w:ind w:firstLine="567"/>
        <w:rPr>
          <w:szCs w:val="24"/>
        </w:rPr>
      </w:pPr>
      <w:r w:rsidRPr="007A4B91">
        <w:rPr>
          <w:szCs w:val="24"/>
        </w:rPr>
        <w:t>Рубцов А. Ф., Гавриленко Н. О. Зелена перлина Таврії. Асканія-Нова, 2001. 90 с.</w:t>
      </w:r>
    </w:p>
    <w:p w:rsidR="0095480F" w:rsidRPr="007A4B91" w:rsidRDefault="0095480F" w:rsidP="0095480F">
      <w:pPr>
        <w:ind w:firstLine="567"/>
        <w:rPr>
          <w:szCs w:val="24"/>
        </w:rPr>
      </w:pPr>
      <w:r w:rsidRPr="007A4B91">
        <w:rPr>
          <w:szCs w:val="24"/>
        </w:rPr>
        <w:t>Рубцов А. Ф., Гавриленко Н. О. Ретроспективний аналіз структурних змін деревостанів старої частини дендропарку «Асканія-Нова». Вісті Біосферного заповідника «Асканія-Нова». 2001. Т. 3. С. 29–37.</w:t>
      </w:r>
    </w:p>
    <w:p w:rsidR="0095480F" w:rsidRPr="007A4B91" w:rsidRDefault="0095480F" w:rsidP="0095480F">
      <w:pPr>
        <w:ind w:firstLine="567"/>
        <w:rPr>
          <w:szCs w:val="24"/>
        </w:rPr>
      </w:pPr>
      <w:r w:rsidRPr="007A4B91">
        <w:rPr>
          <w:szCs w:val="24"/>
        </w:rPr>
        <w:t>Рубцов А. Ф., Гавриленко Н. О., Слепченко Л. О., Петренко З. А., Литвиненко Ю. С. Доповнення до асортименту деревних та квітниково-декоративних рослин для озеленення в південно-степовому регіоні України. Вісті Біосферного заповідника «Асканія-Нова». 2011. Т. 13. С. 155–166.</w:t>
      </w:r>
    </w:p>
    <w:p w:rsidR="0095480F" w:rsidRPr="007A4B91" w:rsidRDefault="0095480F" w:rsidP="0095480F">
      <w:pPr>
        <w:ind w:firstLine="567"/>
        <w:rPr>
          <w:szCs w:val="24"/>
        </w:rPr>
      </w:pPr>
      <w:r w:rsidRPr="007A4B91">
        <w:rPr>
          <w:szCs w:val="24"/>
        </w:rPr>
        <w:t>Савинов Н. И., Францессон В. А. Материалы к Познанню почв и лесовой толщи степи Государственного Заповідника «Чапли» (6. Асканія-Нова). Вісті держав. заповідника «Чаплі». 1928. Т. IV. С. 29–114.</w:t>
      </w:r>
    </w:p>
    <w:p w:rsidR="0095480F" w:rsidRPr="007A4B91" w:rsidRDefault="0095480F" w:rsidP="0095480F">
      <w:pPr>
        <w:ind w:firstLine="567"/>
        <w:rPr>
          <w:szCs w:val="24"/>
        </w:rPr>
      </w:pPr>
      <w:r w:rsidRPr="007A4B91">
        <w:rPr>
          <w:szCs w:val="24"/>
        </w:rPr>
        <w:t>Савченко М. Заручники кримського «Титана», або слідами хімічної атаки. Новий день, № 37. 12.09.2018. С. 8.</w:t>
      </w:r>
    </w:p>
    <w:p w:rsidR="0095480F" w:rsidRPr="007A4B91" w:rsidRDefault="0095480F" w:rsidP="0095480F">
      <w:pPr>
        <w:ind w:firstLine="567"/>
        <w:rPr>
          <w:szCs w:val="24"/>
        </w:rPr>
      </w:pPr>
      <w:r w:rsidRPr="007A4B91">
        <w:rPr>
          <w:szCs w:val="24"/>
        </w:rPr>
        <w:t>Салганский А. А., Слесь И. С., Треус В. Д., Успенський Г. А. Зоопарк «Асканія-Нова». Киев : Госсельхозиздат УССР, 1963.</w:t>
      </w:r>
    </w:p>
    <w:p w:rsidR="0095480F" w:rsidRPr="007A4B91" w:rsidRDefault="0095480F" w:rsidP="0095480F">
      <w:pPr>
        <w:ind w:firstLine="567"/>
        <w:rPr>
          <w:szCs w:val="24"/>
        </w:rPr>
      </w:pPr>
      <w:r w:rsidRPr="007A4B91">
        <w:rPr>
          <w:szCs w:val="24"/>
        </w:rPr>
        <w:t>Семенов Н. Н., Реут Ю. А. Фауна птиц и млекопитающих Биосферного заповедника «Аскания-Нова». Научн.-техн. бюлл. УНИИЖ «Аскания-Нова». Херсон, 1989. Вып. 1. С 43–47.</w:t>
      </w:r>
    </w:p>
    <w:p w:rsidR="0095480F" w:rsidRPr="007A4B91" w:rsidRDefault="0095480F" w:rsidP="0095480F">
      <w:pPr>
        <w:ind w:firstLine="567"/>
        <w:rPr>
          <w:szCs w:val="24"/>
        </w:rPr>
      </w:pPr>
      <w:r w:rsidRPr="007A4B91">
        <w:rPr>
          <w:szCs w:val="24"/>
        </w:rPr>
        <w:t>Скрябин К. И. Contortospiculum nov. gen. – новый род птичьих филярий. Архив вет. наук. 1915. Кн. 9. C. 898–908.</w:t>
      </w:r>
    </w:p>
    <w:p w:rsidR="0095480F" w:rsidRPr="007A4B91" w:rsidRDefault="0095480F" w:rsidP="0095480F">
      <w:pPr>
        <w:ind w:firstLine="567"/>
        <w:rPr>
          <w:szCs w:val="24"/>
        </w:rPr>
      </w:pPr>
      <w:r w:rsidRPr="007A4B91">
        <w:rPr>
          <w:szCs w:val="24"/>
        </w:rPr>
        <w:t>Скрябин К. И. К познанию круглых червей (Nematodes) из птиц Палеарктической области. Ежегодник Зоол. музея АН СССР. 1926. № 27. С. 88–102.</w:t>
      </w:r>
    </w:p>
    <w:p w:rsidR="0095480F" w:rsidRPr="007A4B91" w:rsidRDefault="0095480F" w:rsidP="0095480F">
      <w:pPr>
        <w:ind w:firstLine="567"/>
        <w:rPr>
          <w:szCs w:val="24"/>
        </w:rPr>
      </w:pPr>
      <w:r w:rsidRPr="007A4B91">
        <w:rPr>
          <w:szCs w:val="24"/>
        </w:rPr>
        <w:t xml:space="preserve">Скрябин К. И., Ершов В. С. Гельминтозы лошади. </w:t>
      </w:r>
      <w:r w:rsidR="00974080" w:rsidRPr="007A4B91">
        <w:rPr>
          <w:szCs w:val="24"/>
        </w:rPr>
        <w:t>М.</w:t>
      </w:r>
      <w:r w:rsidRPr="007A4B91">
        <w:rPr>
          <w:szCs w:val="24"/>
        </w:rPr>
        <w:t>-</w:t>
      </w:r>
      <w:r w:rsidR="00974080" w:rsidRPr="007A4B91">
        <w:rPr>
          <w:szCs w:val="24"/>
        </w:rPr>
        <w:t>Л.</w:t>
      </w:r>
      <w:r w:rsidRPr="007A4B91">
        <w:rPr>
          <w:szCs w:val="24"/>
        </w:rPr>
        <w:t xml:space="preserve"> : Сельхозгиз, 1933. 408 с.</w:t>
      </w:r>
    </w:p>
    <w:p w:rsidR="0095480F" w:rsidRPr="007A4B91" w:rsidRDefault="0095480F" w:rsidP="0095480F">
      <w:pPr>
        <w:ind w:firstLine="567"/>
        <w:rPr>
          <w:szCs w:val="24"/>
        </w:rPr>
      </w:pPr>
      <w:r w:rsidRPr="007A4B91">
        <w:rPr>
          <w:szCs w:val="24"/>
        </w:rPr>
        <w:t>Слепченко Л. О., Гавриленко Н. О. Григорій Максимович Карасьов. Актуальні питання збереження і відновлення степових екосистем : мат-ли міжнар. наук. конф., присв. 100-річчю заповідання асканійського степу (Асканія-Нова, 21–23 травня 1998 р.). Асканія-Нова, 1998. С. 123–129.</w:t>
      </w:r>
    </w:p>
    <w:p w:rsidR="0095480F" w:rsidRPr="007A4B91" w:rsidRDefault="0095480F" w:rsidP="0095480F">
      <w:pPr>
        <w:ind w:firstLine="567"/>
        <w:rPr>
          <w:szCs w:val="24"/>
        </w:rPr>
      </w:pPr>
      <w:r w:rsidRPr="007A4B91">
        <w:rPr>
          <w:szCs w:val="24"/>
        </w:rPr>
        <w:t>Слепченко Л. О., Гавриленко Н. О. Наукова діяльність дендропарку «Асканія-Нова». Актуальні питання збереження і відновлення степових екосистем : мат-ли міжнар. наук. конф., присв. 100-річчю заповідання асканійського степу (Асканія-Нова, 21–23 травня 1998 р.). Асканія-Нова, 1998. С. 110–113.</w:t>
      </w:r>
    </w:p>
    <w:p w:rsidR="0095480F" w:rsidRPr="007A4B91" w:rsidRDefault="0095480F" w:rsidP="0095480F">
      <w:pPr>
        <w:ind w:firstLine="567"/>
        <w:rPr>
          <w:szCs w:val="24"/>
        </w:rPr>
      </w:pPr>
      <w:r w:rsidRPr="007A4B91">
        <w:rPr>
          <w:szCs w:val="24"/>
        </w:rPr>
        <w:t>Сліпченко Л. О. Квітково-декоративні рослини. Рослинні багатства заповідного степу і ботанічного парку «Асканія-Нова». Київ : Наук. думка, 1974. С. 166–189.</w:t>
      </w:r>
    </w:p>
    <w:p w:rsidR="0095480F" w:rsidRPr="007A4B91" w:rsidRDefault="0095480F" w:rsidP="0095480F">
      <w:pPr>
        <w:ind w:firstLine="567"/>
        <w:rPr>
          <w:szCs w:val="24"/>
        </w:rPr>
      </w:pPr>
      <w:r w:rsidRPr="007A4B91">
        <w:rPr>
          <w:szCs w:val="24"/>
        </w:rPr>
        <w:t xml:space="preserve">Смаголь В. О. Штучне вирощування молодняка сайгака за вольєрного та напіввільного утримання в зоопарку «Асканія-Нова» : метод. Рекомендації. Київ : Аграр. наука, 2017. 36 с. </w:t>
      </w:r>
    </w:p>
    <w:p w:rsidR="0095480F" w:rsidRPr="007A4B91" w:rsidRDefault="0095480F" w:rsidP="0095480F">
      <w:pPr>
        <w:ind w:firstLine="567"/>
        <w:rPr>
          <w:szCs w:val="24"/>
        </w:rPr>
      </w:pPr>
      <w:r w:rsidRPr="007A4B91">
        <w:rPr>
          <w:szCs w:val="24"/>
        </w:rPr>
        <w:t xml:space="preserve">Смогоржевская Л. А., Корнюшин В. В., Бевольская М. В. О гельминтофауне страуса нанду (Rhea americana L.) в заповеднике Аскания-Нова. Вестн. зоол. 1970. № 6. С. 74–76. </w:t>
      </w:r>
    </w:p>
    <w:p w:rsidR="0095480F" w:rsidRPr="007A4B91" w:rsidRDefault="0095480F" w:rsidP="0095480F">
      <w:pPr>
        <w:ind w:firstLine="567"/>
        <w:rPr>
          <w:szCs w:val="24"/>
        </w:rPr>
      </w:pPr>
      <w:r w:rsidRPr="007A4B91">
        <w:rPr>
          <w:szCs w:val="24"/>
        </w:rPr>
        <w:t>Советов В. В. О влиянии скота на растительность степи. Труды СПб общ-ва естествоисп. Санкт-Петербург, 1885. Т. 16, ч. 2. С. 50–52.</w:t>
      </w:r>
    </w:p>
    <w:p w:rsidR="0095480F" w:rsidRPr="007A4B91" w:rsidRDefault="0095480F" w:rsidP="0095480F">
      <w:pPr>
        <w:ind w:firstLine="567"/>
        <w:rPr>
          <w:szCs w:val="24"/>
        </w:rPr>
      </w:pPr>
      <w:r w:rsidRPr="007A4B91">
        <w:rPr>
          <w:szCs w:val="24"/>
        </w:rPr>
        <w:t>Соколов В. Д. Материалы к изучению орнитофауны Первого государственного заповедника «Чапли». Вестник Гос. степного заповедника «Чапли». 1928. Т. 4. С. 25–68.</w:t>
      </w:r>
    </w:p>
    <w:p w:rsidR="0095480F" w:rsidRPr="007A4B91" w:rsidRDefault="0095480F" w:rsidP="0095480F">
      <w:pPr>
        <w:ind w:firstLine="567"/>
        <w:rPr>
          <w:szCs w:val="24"/>
        </w:rPr>
      </w:pPr>
      <w:r w:rsidRPr="007A4B91">
        <w:rPr>
          <w:szCs w:val="24"/>
        </w:rPr>
        <w:t>Сокур И. Т. Масові розмноження мишовидних гризунів на території України та їх прогноз. Наземні хребетні України. Київ : Наукова думка, 1965. С. 3–9.</w:t>
      </w:r>
    </w:p>
    <w:p w:rsidR="0095480F" w:rsidRPr="007A4B91" w:rsidRDefault="0095480F" w:rsidP="0095480F">
      <w:pPr>
        <w:ind w:firstLine="567"/>
        <w:rPr>
          <w:szCs w:val="24"/>
        </w:rPr>
      </w:pPr>
      <w:r w:rsidRPr="007A4B91">
        <w:rPr>
          <w:szCs w:val="24"/>
        </w:rPr>
        <w:t>Спасская Н. Н., Жарких Т. Л., Ясинецкая Н. И. Некоторые особенности морфологии лошадей Пржевальского асканийской популяции. Актуальні питання збереження і відновлення степових екосистем : мат-ли. Міжнар. наук. конф., присв. 100-річчю заповідання асканійського степу. Асканія-Нова : Біосферний заповідник «Асканія-Нова». 1998. С. 91–92.</w:t>
      </w:r>
    </w:p>
    <w:p w:rsidR="0095480F" w:rsidRPr="007A4B91" w:rsidRDefault="0095480F" w:rsidP="0095480F">
      <w:pPr>
        <w:ind w:firstLine="567"/>
        <w:rPr>
          <w:szCs w:val="24"/>
        </w:rPr>
      </w:pPr>
      <w:r w:rsidRPr="007A4B91">
        <w:rPr>
          <w:szCs w:val="24"/>
        </w:rPr>
        <w:t>Справочник по госзаповеднику «Чапли» (бывш. Аскания-Нова) / ред. М.Н. Колодько. Геническ, 1927. 320 с.</w:t>
      </w:r>
    </w:p>
    <w:p w:rsidR="0095480F" w:rsidRPr="007A4B91" w:rsidRDefault="0095480F" w:rsidP="0095480F">
      <w:pPr>
        <w:ind w:firstLine="567"/>
        <w:rPr>
          <w:szCs w:val="24"/>
        </w:rPr>
      </w:pPr>
      <w:r w:rsidRPr="007A4B91">
        <w:rPr>
          <w:szCs w:val="24"/>
        </w:rPr>
        <w:t>Станчинский В. В. Теоретические основы акакклиматизации животных (задачи, пути и методы акклиматизации животных). Тр. ИНГАЖ. 1933. Т. 1.</w:t>
      </w:r>
    </w:p>
    <w:p w:rsidR="0095480F" w:rsidRPr="007A4B91" w:rsidRDefault="0095480F" w:rsidP="0095480F">
      <w:pPr>
        <w:ind w:firstLine="567"/>
        <w:rPr>
          <w:szCs w:val="24"/>
        </w:rPr>
      </w:pPr>
      <w:r w:rsidRPr="007A4B91">
        <w:rPr>
          <w:szCs w:val="24"/>
        </w:rPr>
        <w:t>Стекленев Е. П. Морфогенетическая характреистика гамет млекопитающих в связи с гибридизацией. Киев : Аграрная наука, 2005.172 с.</w:t>
      </w:r>
    </w:p>
    <w:p w:rsidR="0095480F" w:rsidRPr="007A4B91" w:rsidRDefault="0095480F" w:rsidP="0095480F">
      <w:pPr>
        <w:ind w:firstLine="567"/>
        <w:rPr>
          <w:spacing w:val="4"/>
          <w:szCs w:val="24"/>
        </w:rPr>
      </w:pPr>
      <w:r w:rsidRPr="007A4B91">
        <w:rPr>
          <w:spacing w:val="4"/>
          <w:szCs w:val="24"/>
        </w:rPr>
        <w:t>Стекленев Е. П. Отдаленная гибридизация животных. Киев : Аграрная наука, 2001. 232 с.</w:t>
      </w:r>
    </w:p>
    <w:p w:rsidR="0095480F" w:rsidRPr="007A4B91" w:rsidRDefault="0095480F" w:rsidP="0095480F">
      <w:pPr>
        <w:ind w:firstLine="567"/>
        <w:rPr>
          <w:szCs w:val="24"/>
        </w:rPr>
      </w:pPr>
      <w:r w:rsidRPr="007A4B91">
        <w:rPr>
          <w:szCs w:val="24"/>
        </w:rPr>
        <w:t>Степанова Н.О. Цестодози курей Півдня України (поширення, патогенез, діагностика та лікування) : автореф. дис. на здобуття наук. ступеня канд. вет. наук: 16.00.11 – паразитологія : Львів, 2018. 24 с.</w:t>
      </w:r>
    </w:p>
    <w:p w:rsidR="0095480F" w:rsidRPr="007A4B91" w:rsidRDefault="0095480F" w:rsidP="0095480F">
      <w:pPr>
        <w:ind w:firstLine="567"/>
        <w:rPr>
          <w:szCs w:val="24"/>
        </w:rPr>
      </w:pPr>
      <w:r w:rsidRPr="007A4B91">
        <w:rPr>
          <w:szCs w:val="24"/>
        </w:rPr>
        <w:t xml:space="preserve">Таксация насаждений ботанического парка в Аскании-Нова Херсонской области (составлена в 1949 году) : рукопись / Руководитель: проф., д.с-х.н. Г.Р. Эйтинген; исполнитель: доц., к.с-х.н. П.С. Кондратьев. </w:t>
      </w:r>
      <w:r w:rsidR="00974080" w:rsidRPr="007A4B91">
        <w:rPr>
          <w:szCs w:val="24"/>
        </w:rPr>
        <w:t>М.</w:t>
      </w:r>
      <w:r w:rsidRPr="007A4B91">
        <w:rPr>
          <w:szCs w:val="24"/>
        </w:rPr>
        <w:t>, 1950. 32 с.</w:t>
      </w:r>
    </w:p>
    <w:p w:rsidR="0095480F" w:rsidRPr="007A4B91" w:rsidRDefault="0095480F" w:rsidP="0095480F">
      <w:pPr>
        <w:ind w:firstLine="567"/>
        <w:rPr>
          <w:szCs w:val="24"/>
        </w:rPr>
      </w:pPr>
      <w:r w:rsidRPr="007A4B91">
        <w:rPr>
          <w:szCs w:val="24"/>
        </w:rPr>
        <w:t xml:space="preserve">Тахтаджян А. Л. Экологическая эволюция покрытосеменных и проблема происхождения умеренной флоры Евразии. В кн.: Тезисы докл. делегат. съезда ВБО 9–15 мая 1957 г. 1958. Вып. III. Секция флоры и растительности. </w:t>
      </w:r>
    </w:p>
    <w:p w:rsidR="0095480F" w:rsidRPr="007A4B91" w:rsidRDefault="0095480F" w:rsidP="0095480F">
      <w:pPr>
        <w:ind w:firstLine="567"/>
        <w:rPr>
          <w:szCs w:val="24"/>
        </w:rPr>
      </w:pPr>
      <w:r w:rsidRPr="007A4B91">
        <w:rPr>
          <w:szCs w:val="24"/>
        </w:rPr>
        <w:t>Тецманн Ф. Про південно-російські степи та про маєтки герцога Ангальт-Кеттенського, що знаходяться в Таврії (переклад з німецької Д. Зерова). Вісті Держ. Степов. Запов. «Чаплі». 1924. Т. III. С. 121–146.</w:t>
      </w:r>
    </w:p>
    <w:p w:rsidR="0095480F" w:rsidRPr="007A4B91" w:rsidRDefault="0095480F" w:rsidP="0095480F">
      <w:pPr>
        <w:ind w:firstLine="567"/>
        <w:rPr>
          <w:szCs w:val="24"/>
        </w:rPr>
      </w:pPr>
      <w:r w:rsidRPr="007A4B91">
        <w:rPr>
          <w:szCs w:val="24"/>
        </w:rPr>
        <w:t>Ткач В. В. К гельминтофауне насекомоядных заповедника «Аскания-Нова». Актуальні питання збереження і відновлення степових екосистем : мат-ли Міжнар. наук. конф., присв. 100-річчю заповідання асканійського степу. Асканія-Нова, 1998. С. 46–49.</w:t>
      </w:r>
    </w:p>
    <w:p w:rsidR="0095480F" w:rsidRPr="007A4B91" w:rsidRDefault="0095480F" w:rsidP="0095480F">
      <w:pPr>
        <w:ind w:firstLine="567"/>
        <w:rPr>
          <w:szCs w:val="24"/>
        </w:rPr>
      </w:pPr>
      <w:r w:rsidRPr="007A4B91">
        <w:rPr>
          <w:szCs w:val="24"/>
        </w:rPr>
        <w:t xml:space="preserve">Ткаченко В. С., Шаповал В. В. Синфітоіндикаційна характеристика ділянки </w:t>
      </w:r>
      <w:r w:rsidR="00B334AE" w:rsidRPr="007A4B91">
        <w:rPr>
          <w:szCs w:val="24"/>
        </w:rPr>
        <w:t>«</w:t>
      </w:r>
      <w:r w:rsidRPr="007A4B91">
        <w:rPr>
          <w:szCs w:val="24"/>
        </w:rPr>
        <w:t>Північна</w:t>
      </w:r>
      <w:r w:rsidR="00B334AE" w:rsidRPr="007A4B91">
        <w:rPr>
          <w:szCs w:val="24"/>
        </w:rPr>
        <w:t>»</w:t>
      </w:r>
      <w:r w:rsidRPr="007A4B91">
        <w:rPr>
          <w:szCs w:val="24"/>
        </w:rPr>
        <w:t xml:space="preserve"> новоасканійського степу та основні тенденції її екотопічних змін у ХХ та на початку ХХІ ст. Вісті Біосферного заповідника «Асканія-Нова». 2011. Т. 13. С. 22–40. </w:t>
      </w:r>
    </w:p>
    <w:p w:rsidR="0095480F" w:rsidRPr="007A4B91" w:rsidRDefault="0095480F" w:rsidP="0095480F">
      <w:pPr>
        <w:ind w:firstLine="567"/>
        <w:rPr>
          <w:szCs w:val="24"/>
        </w:rPr>
      </w:pPr>
      <w:r w:rsidRPr="007A4B91">
        <w:rPr>
          <w:szCs w:val="24"/>
        </w:rPr>
        <w:t>Треус В. Д. Птицы района Аскания-Нова и методы их привлечения : дис. … канд. биол. Наук : 0300.08 / Всесоюзный НИИ  гибридизации и акклиматизации животных «Аскания-Нова» им. М.Ф. Иванова. Аскания-Нова, 1952. 250 с.</w:t>
      </w:r>
    </w:p>
    <w:p w:rsidR="0095480F" w:rsidRPr="007A4B91" w:rsidRDefault="0095480F" w:rsidP="0095480F">
      <w:pPr>
        <w:ind w:firstLine="567"/>
        <w:rPr>
          <w:szCs w:val="24"/>
        </w:rPr>
      </w:pPr>
      <w:r w:rsidRPr="007A4B91">
        <w:rPr>
          <w:szCs w:val="24"/>
        </w:rPr>
        <w:t>Треус В. Д. Акклиматизация и гибридизация животных в Аскании-Нова. 80-летний опыт культурного освоения диких копытных и птиц. Киев : Урожай, 1968. 316 с.</w:t>
      </w:r>
    </w:p>
    <w:p w:rsidR="0095480F" w:rsidRPr="007A4B91" w:rsidRDefault="0095480F" w:rsidP="0095480F">
      <w:pPr>
        <w:ind w:firstLine="567"/>
        <w:rPr>
          <w:szCs w:val="24"/>
        </w:rPr>
      </w:pPr>
      <w:r w:rsidRPr="007A4B91">
        <w:rPr>
          <w:szCs w:val="24"/>
        </w:rPr>
        <w:t>Треус М. Ю., Матвиенко А. О., Смаголь В. А. Некоторые морфометрические показатели популяции сайгака в Аскании-Нова. Степи Северной Евразии : мат-лы третьего междунар. симпоз. Оренбург, 2003. С. 524–527.</w:t>
      </w:r>
    </w:p>
    <w:p w:rsidR="0095480F" w:rsidRPr="007A4B91" w:rsidRDefault="0095480F" w:rsidP="0095480F">
      <w:pPr>
        <w:ind w:firstLine="567"/>
        <w:rPr>
          <w:szCs w:val="24"/>
        </w:rPr>
      </w:pPr>
      <w:r w:rsidRPr="007A4B91">
        <w:rPr>
          <w:szCs w:val="24"/>
        </w:rPr>
        <w:t>Тюлина Л. Н. Материалы по изучению перелогов Госзаповедника «Чапли» (б. Аскания-Нова). Вісті Держ. Степ. Запов. «Чаплі». 1930. Т. VII. С. 89–137.</w:t>
      </w:r>
    </w:p>
    <w:p w:rsidR="0095480F" w:rsidRPr="007A4B91" w:rsidRDefault="0095480F" w:rsidP="0095480F">
      <w:pPr>
        <w:ind w:firstLine="567"/>
        <w:rPr>
          <w:szCs w:val="24"/>
        </w:rPr>
      </w:pPr>
      <w:r w:rsidRPr="007A4B91">
        <w:rPr>
          <w:szCs w:val="24"/>
        </w:rPr>
        <w:t>Успенский Г. А., Треус В. Д. Разработка способов привлечения и переселения полезных птиц. Тр. УНИИЖ им. М.Ф. Иванова «Аскания-Нова». 1959. Т. VII. С. 131–164.</w:t>
      </w:r>
    </w:p>
    <w:p w:rsidR="0095480F" w:rsidRPr="007A4B91" w:rsidRDefault="0095480F" w:rsidP="0095480F">
      <w:pPr>
        <w:ind w:firstLine="567"/>
        <w:rPr>
          <w:szCs w:val="24"/>
        </w:rPr>
      </w:pPr>
      <w:r w:rsidRPr="007A4B91">
        <w:rPr>
          <w:szCs w:val="24"/>
        </w:rPr>
        <w:t>Ушачева Т. И. Изменение гумусного состояния темно-каштановых почв Украинского государственного степного заповедника «Аскании-Нова» в зависимости от давности и  интенсивности их использования. Научн.-техн. бюл. УНИИЖ «Аскания-Нова». 1987. Вып. 1. С. 42–46.</w:t>
      </w:r>
    </w:p>
    <w:p w:rsidR="0095480F" w:rsidRPr="007A4B91" w:rsidRDefault="0095480F" w:rsidP="0095480F">
      <w:pPr>
        <w:ind w:firstLine="567"/>
        <w:rPr>
          <w:szCs w:val="24"/>
        </w:rPr>
      </w:pPr>
      <w:r w:rsidRPr="007A4B91">
        <w:rPr>
          <w:szCs w:val="24"/>
        </w:rPr>
        <w:t>Ушачова Т. И. Теоретические аспекты мониторинга гумусного состояния почв. Вісті Біосферного заповідника «Асканія-Нова». 2002. № 4. С. 121–124.</w:t>
      </w:r>
    </w:p>
    <w:p w:rsidR="0095480F" w:rsidRPr="007A4B91" w:rsidRDefault="0095480F" w:rsidP="0095480F">
      <w:pPr>
        <w:ind w:firstLine="567"/>
        <w:rPr>
          <w:szCs w:val="24"/>
        </w:rPr>
      </w:pPr>
      <w:r w:rsidRPr="007A4B91">
        <w:rPr>
          <w:szCs w:val="24"/>
        </w:rPr>
        <w:t>Ушачева Т. И., Звягинцев С. С. Динамика некоторых параметров плодородия темно-каштановых почв заповедника «Аскания-Нова» в зависимости от сельскохозяйственного использования. Особо охраняемые территории в ХХІ веке: цели и задачи : мат-ли науч.-практич. конф. Смоленск, 2002. С. 166–170.</w:t>
      </w:r>
    </w:p>
    <w:p w:rsidR="0095480F" w:rsidRPr="007A4B91" w:rsidRDefault="0095480F" w:rsidP="0095480F">
      <w:pPr>
        <w:ind w:firstLine="567"/>
        <w:rPr>
          <w:szCs w:val="24"/>
        </w:rPr>
      </w:pPr>
      <w:r w:rsidRPr="007A4B91">
        <w:rPr>
          <w:szCs w:val="24"/>
        </w:rPr>
        <w:t>Фальц-Фейн В. Аскания-Нова / В. Фальц-Фейн. Киев : Аграрна наука, 1997. 347 с.</w:t>
      </w:r>
    </w:p>
    <w:p w:rsidR="0095480F" w:rsidRPr="007A4B91" w:rsidRDefault="0095480F" w:rsidP="0095480F">
      <w:pPr>
        <w:ind w:firstLine="567"/>
        <w:rPr>
          <w:szCs w:val="24"/>
        </w:rPr>
      </w:pPr>
      <w:r w:rsidRPr="007A4B91">
        <w:rPr>
          <w:szCs w:val="24"/>
        </w:rPr>
        <w:t>Федоровский В. Д. Изучение биологических основ создания, формирование, реконструкция и восстановление парковых насаждений. Изучение эколого-биологических свойств интродуцируемых растений, разработка научных основ паркостроительства и озеленения населенных мест Украины : Заключит. отчет 1976–1980 гг. УНИИЖ «Аскания-Нова», 1981. С. 37–61.</w:t>
      </w:r>
    </w:p>
    <w:p w:rsidR="0095480F" w:rsidRPr="007A4B91" w:rsidRDefault="0095480F" w:rsidP="0095480F">
      <w:pPr>
        <w:ind w:firstLine="567"/>
        <w:rPr>
          <w:szCs w:val="24"/>
        </w:rPr>
      </w:pPr>
      <w:r w:rsidRPr="007A4B91">
        <w:rPr>
          <w:szCs w:val="24"/>
        </w:rPr>
        <w:t>Физико-географическое районирование Украинской ССР / Под ред. В. П. Попова, А. М. Маринича, А. И. Ланько. Киев : Изд-во Киев. ун-та, 1968. 683 с.</w:t>
      </w:r>
    </w:p>
    <w:p w:rsidR="0095480F" w:rsidRPr="007A4B91" w:rsidRDefault="0095480F" w:rsidP="0095480F">
      <w:pPr>
        <w:ind w:firstLine="567"/>
        <w:rPr>
          <w:szCs w:val="24"/>
        </w:rPr>
      </w:pPr>
      <w:r w:rsidRPr="007A4B91">
        <w:rPr>
          <w:szCs w:val="24"/>
        </w:rPr>
        <w:t xml:space="preserve">Формозов А. Н. Проблемы экологии и географии животных. </w:t>
      </w:r>
      <w:r w:rsidR="00974080" w:rsidRPr="007A4B91">
        <w:rPr>
          <w:szCs w:val="24"/>
        </w:rPr>
        <w:t>М.</w:t>
      </w:r>
      <w:r w:rsidRPr="007A4B91">
        <w:rPr>
          <w:szCs w:val="24"/>
        </w:rPr>
        <w:t xml:space="preserve"> : Наука, 1981. 352 с. </w:t>
      </w:r>
    </w:p>
    <w:p w:rsidR="0095480F" w:rsidRPr="007A4B91" w:rsidRDefault="0095480F" w:rsidP="0095480F">
      <w:pPr>
        <w:ind w:firstLine="567"/>
        <w:rPr>
          <w:szCs w:val="24"/>
        </w:rPr>
      </w:pPr>
      <w:r w:rsidRPr="007A4B91">
        <w:rPr>
          <w:szCs w:val="24"/>
        </w:rPr>
        <w:t>Фортунатов Б. К. Доклад о положении зоопарка заповедника. Вісті Держ. степов. запов. «Чаплі». Асканія-Нова, 1928. Т. 5. С. 100–111.</w:t>
      </w:r>
    </w:p>
    <w:p w:rsidR="0095480F" w:rsidRPr="007A4B91" w:rsidRDefault="0095480F" w:rsidP="0095480F">
      <w:pPr>
        <w:ind w:firstLine="567"/>
        <w:rPr>
          <w:szCs w:val="24"/>
        </w:rPr>
      </w:pPr>
      <w:r w:rsidRPr="007A4B91">
        <w:rPr>
          <w:szCs w:val="24"/>
        </w:rPr>
        <w:t xml:space="preserve">Францессон В.А., Савинов Н.И. Основные черты почвенного покрова Госзаповедника «Аскания-Нова». Степной заповедник «Чапли» – «Аскания-Нова» : сб. </w:t>
      </w:r>
      <w:r w:rsidR="00974080" w:rsidRPr="007A4B91">
        <w:rPr>
          <w:szCs w:val="24"/>
        </w:rPr>
        <w:t>М.</w:t>
      </w:r>
      <w:r w:rsidRPr="007A4B91">
        <w:rPr>
          <w:szCs w:val="24"/>
        </w:rPr>
        <w:t>, 1928. С. 109–124.</w:t>
      </w:r>
    </w:p>
    <w:p w:rsidR="0095480F" w:rsidRPr="007A4B91" w:rsidRDefault="0095480F" w:rsidP="0095480F">
      <w:pPr>
        <w:ind w:firstLine="567"/>
        <w:rPr>
          <w:spacing w:val="-2"/>
          <w:szCs w:val="24"/>
        </w:rPr>
      </w:pPr>
      <w:r w:rsidRPr="007A4B91">
        <w:rPr>
          <w:spacing w:val="-2"/>
          <w:szCs w:val="24"/>
        </w:rPr>
        <w:t>Херсонская область в годы Великой Отечественной войны (1941–1945) : сб. документов и материаловю / отв. ред. А. Е. Касьяненко. Симферополь : Таврия, 1975. 320 с.</w:t>
      </w:r>
    </w:p>
    <w:p w:rsidR="0095480F" w:rsidRPr="007A4B91" w:rsidRDefault="0095480F" w:rsidP="0095480F">
      <w:pPr>
        <w:ind w:firstLine="567"/>
        <w:rPr>
          <w:szCs w:val="24"/>
        </w:rPr>
      </w:pPr>
      <w:r w:rsidRPr="007A4B91">
        <w:rPr>
          <w:szCs w:val="24"/>
        </w:rPr>
        <w:t>Ходосовцев О. Є. Біорізноманіття Біосферного заповідника “Асканія-Нова”: Лишайники та ліхенофільні гриби. Актуальні питання зебереження і відновлення степових екосистем : мат-ли міжнар. наук. конф., присв.ї 100-річчю заповідання асканійського степу. Асканія-Нова, 1998. С. 9–12.</w:t>
      </w:r>
    </w:p>
    <w:p w:rsidR="0095480F" w:rsidRPr="007A4B91" w:rsidRDefault="0095480F" w:rsidP="0095480F">
      <w:pPr>
        <w:ind w:firstLine="567"/>
        <w:rPr>
          <w:szCs w:val="24"/>
        </w:rPr>
      </w:pPr>
      <w:r w:rsidRPr="007A4B91">
        <w:rPr>
          <w:szCs w:val="24"/>
        </w:rPr>
        <w:t>Ходосовцев О. Є. Лишайники Причорноморських степів України. Київ : Фітосоціоцентр, 1999. 236 с.</w:t>
      </w:r>
    </w:p>
    <w:p w:rsidR="0095480F" w:rsidRPr="007A4B91" w:rsidRDefault="0095480F" w:rsidP="0095480F">
      <w:pPr>
        <w:ind w:firstLine="567"/>
        <w:rPr>
          <w:szCs w:val="24"/>
        </w:rPr>
      </w:pPr>
      <w:r w:rsidRPr="007A4B91">
        <w:rPr>
          <w:szCs w:val="24"/>
        </w:rPr>
        <w:t>Ходосовцев О. Є., Ходосовцева Ю. А. Лишайники та ліхенофільні гриби дендропарку біосферного заповідника «Асканія-Нова» ім. Ф.Е. Фальц-Фейна. Чорноморський ботан. журн. 2014. Т. 10, № 4. С. 515–526.</w:t>
      </w:r>
    </w:p>
    <w:p w:rsidR="0095480F" w:rsidRPr="007A4B91" w:rsidRDefault="0095480F" w:rsidP="0095480F">
      <w:pPr>
        <w:ind w:firstLine="567"/>
        <w:rPr>
          <w:szCs w:val="24"/>
        </w:rPr>
      </w:pPr>
      <w:r w:rsidRPr="007A4B91">
        <w:rPr>
          <w:szCs w:val="24"/>
        </w:rPr>
        <w:t>Хоменко В. Н., Вакаренко Е.Г. Карабидофауна (Coleoptera, Carabidae) заповедника Аскания-Нова: структура и тенденции изменения. Вестник зоологии. 1993. № 5. С. 26–35.</w:t>
      </w:r>
    </w:p>
    <w:p w:rsidR="0095480F" w:rsidRPr="007A4B91" w:rsidRDefault="0095480F" w:rsidP="0095480F">
      <w:pPr>
        <w:ind w:firstLine="567"/>
        <w:rPr>
          <w:szCs w:val="24"/>
        </w:rPr>
      </w:pPr>
      <w:r w:rsidRPr="007A4B91">
        <w:rPr>
          <w:szCs w:val="24"/>
        </w:rPr>
        <w:t>Хоменко В. Н., Вакаренко Е. Г. Карабидофауна, как индикатор состояния почвенно-подстилочной фауны заповедника «Аскания-Нова» Роль охоронюваних природних територій у збереженні біорізноманіття : мат-ли конф., присв. 75-річчю Канівського природного заповідника. м. Канів, 8–10 вересня 1998 р. Канів : Фітосоціоцентр, 1998. С. 251–252.</w:t>
      </w:r>
    </w:p>
    <w:p w:rsidR="0095480F" w:rsidRPr="007A4B91" w:rsidRDefault="0095480F" w:rsidP="0095480F">
      <w:pPr>
        <w:ind w:firstLine="567"/>
        <w:rPr>
          <w:szCs w:val="24"/>
        </w:rPr>
      </w:pPr>
      <w:r w:rsidRPr="007A4B91">
        <w:rPr>
          <w:szCs w:val="24"/>
        </w:rPr>
        <w:t>Хоменко В. Н., Петрусенко А. А., Жежерин И. В. Состав почвенно-подстилочной  мезофауны асканийской целинной степи. Киев, 1988. 56 с. (Препр. / АН УССР. Ин–т зоологии; 88.3).</w:t>
      </w:r>
    </w:p>
    <w:p w:rsidR="00002D37" w:rsidRPr="007A4B91" w:rsidRDefault="00002D37" w:rsidP="0095480F">
      <w:pPr>
        <w:ind w:firstLine="567"/>
        <w:rPr>
          <w:szCs w:val="24"/>
        </w:rPr>
      </w:pPr>
      <w:r w:rsidRPr="007A4B91">
        <w:rPr>
          <w:szCs w:val="24"/>
        </w:rPr>
        <w:t xml:space="preserve">Наказ Міндовкілля від 19.01.2021 № 29 «Про затвердження переліків видів тварин, що заносяться до Червоної книги України (тваринний світ), та видів тварин, що виключені з Червоної книги України (тваринний світ)»,  зареєстрований в Мін’юсті 01.03.2021 за </w:t>
      </w:r>
      <w:r w:rsidRPr="007A4B91">
        <w:rPr>
          <w:szCs w:val="24"/>
        </w:rPr>
        <w:br/>
        <w:t>№ 260/35882, № 261/35883.</w:t>
      </w:r>
    </w:p>
    <w:p w:rsidR="00002D37" w:rsidRPr="007A4B91" w:rsidRDefault="00002D37" w:rsidP="0095480F">
      <w:pPr>
        <w:ind w:firstLine="567"/>
        <w:rPr>
          <w:szCs w:val="24"/>
        </w:rPr>
      </w:pPr>
      <w:r w:rsidRPr="007A4B91">
        <w:rPr>
          <w:szCs w:val="24"/>
        </w:rPr>
        <w:t>Наказ Міндовкілля від 15.02.2021 № 11 «Про затвердження переліків видів рослин та грибів, що заносяться до Червоної книги України (рослинний світ), та видів рослин та грибів, що виключені з Червоної книги України (рослинний світ)», зареєстрований в Мін’юсті 23.03.2021 за № 370/35992, № 371/35993.</w:t>
      </w:r>
    </w:p>
    <w:p w:rsidR="0095480F" w:rsidRPr="007A4B91" w:rsidRDefault="0095480F" w:rsidP="0095480F">
      <w:pPr>
        <w:ind w:firstLine="567"/>
        <w:rPr>
          <w:szCs w:val="24"/>
        </w:rPr>
      </w:pPr>
      <w:r w:rsidRPr="007A4B91">
        <w:rPr>
          <w:szCs w:val="24"/>
        </w:rPr>
        <w:t>Шалит М. С. Звіт про ботанічну роботу в Державному степовому заповіднику «Чаплі». Вісті Держ. степ. за</w:t>
      </w:r>
      <w:r w:rsidR="00F311DD">
        <w:rPr>
          <w:szCs w:val="24"/>
        </w:rPr>
        <w:t>пов. «Чаплі». 1928. Т. 5.</w:t>
      </w:r>
      <w:r w:rsidRPr="007A4B91">
        <w:rPr>
          <w:szCs w:val="24"/>
        </w:rPr>
        <w:t xml:space="preserve"> </w:t>
      </w:r>
    </w:p>
    <w:p w:rsidR="0095480F" w:rsidRPr="007A4B91" w:rsidRDefault="0095480F" w:rsidP="0095480F">
      <w:pPr>
        <w:ind w:firstLine="567"/>
        <w:rPr>
          <w:szCs w:val="24"/>
        </w:rPr>
      </w:pPr>
      <w:r w:rsidRPr="007A4B91">
        <w:rPr>
          <w:szCs w:val="24"/>
        </w:rPr>
        <w:t xml:space="preserve">Шалит М. С. Великий Чапельський під в Асканії-Нова та його рослинність. Вісті Держ. степ. запов. «Чаплі». 1930а. Т. 5. </w:t>
      </w:r>
    </w:p>
    <w:p w:rsidR="0095480F" w:rsidRPr="007A4B91" w:rsidRDefault="0095480F" w:rsidP="0095480F">
      <w:pPr>
        <w:ind w:firstLine="567"/>
        <w:rPr>
          <w:szCs w:val="24"/>
        </w:rPr>
      </w:pPr>
      <w:r w:rsidRPr="007A4B91">
        <w:rPr>
          <w:szCs w:val="24"/>
        </w:rPr>
        <w:t xml:space="preserve">Шалит М. С. Деякі відомості за процес відновлення  степового заповідника «Чаплі». Вісті Держ. степ. запов. «Чаплі». 1930б. Т. 5. </w:t>
      </w:r>
    </w:p>
    <w:p w:rsidR="0095480F" w:rsidRPr="007A4B91" w:rsidRDefault="0095480F" w:rsidP="0095480F">
      <w:pPr>
        <w:ind w:firstLine="567"/>
        <w:rPr>
          <w:szCs w:val="24"/>
        </w:rPr>
      </w:pPr>
      <w:r w:rsidRPr="007A4B91">
        <w:rPr>
          <w:szCs w:val="24"/>
        </w:rPr>
        <w:t xml:space="preserve">Шалыт М. С. Влияние пастьбы овец на состояние растительности на степи Госзаповедника б. Аскания-Нова. Бюллетень Зоотехнической Опытной Племенной станции в Госзаповеднике им. Х.Г. Раковского (б. Аскания-Нова).1927. № 2. С. 128–156. </w:t>
      </w:r>
    </w:p>
    <w:p w:rsidR="0095480F" w:rsidRPr="007A4B91" w:rsidRDefault="0095480F" w:rsidP="0095480F">
      <w:pPr>
        <w:ind w:firstLine="567"/>
        <w:rPr>
          <w:szCs w:val="24"/>
        </w:rPr>
      </w:pPr>
      <w:r w:rsidRPr="007A4B91">
        <w:rPr>
          <w:szCs w:val="24"/>
        </w:rPr>
        <w:t>Шалыт М. С. Геоботанический почерк Государственного степного заповідника Чапли (б. Аскания-Нова). Бюл. фітотех. станції запов. «Чаплі». Мелітополь. 1930.</w:t>
      </w:r>
    </w:p>
    <w:p w:rsidR="0095480F" w:rsidRPr="007A4B91" w:rsidRDefault="0095480F" w:rsidP="0095480F">
      <w:pPr>
        <w:ind w:firstLine="567"/>
        <w:rPr>
          <w:szCs w:val="24"/>
        </w:rPr>
      </w:pPr>
      <w:r w:rsidRPr="007A4B91">
        <w:rPr>
          <w:szCs w:val="24"/>
        </w:rPr>
        <w:t xml:space="preserve">Шалыт М. С. Почерк сорной растительности полей Госзаповедника «Чапли» (б. Аскания-Нова). Бюл. фітотех. станції запов. «Чаплі». Мелітополь, 1930. </w:t>
      </w:r>
    </w:p>
    <w:p w:rsidR="0095480F" w:rsidRPr="007A4B91" w:rsidRDefault="0095480F" w:rsidP="0095480F">
      <w:pPr>
        <w:ind w:firstLine="567"/>
        <w:rPr>
          <w:spacing w:val="-3"/>
          <w:szCs w:val="24"/>
        </w:rPr>
      </w:pPr>
      <w:r w:rsidRPr="007A4B91">
        <w:rPr>
          <w:spacing w:val="-3"/>
          <w:szCs w:val="24"/>
        </w:rPr>
        <w:t>Шалыт М. С. Растительность степей Аскании-Нова. Изв. Кримск. пед. ин-та. 1938. Т. 8.</w:t>
      </w:r>
    </w:p>
    <w:p w:rsidR="0095480F" w:rsidRPr="007A4B91" w:rsidRDefault="0095480F" w:rsidP="0095480F">
      <w:pPr>
        <w:ind w:firstLine="567"/>
        <w:rPr>
          <w:szCs w:val="24"/>
        </w:rPr>
      </w:pPr>
      <w:r w:rsidRPr="007A4B91">
        <w:rPr>
          <w:szCs w:val="24"/>
        </w:rPr>
        <w:t xml:space="preserve">Шалыт М. С. Подземная часть некоторых луговых, степных и пустынных растений и фитоценозов. Труды Ботанического института АН СССР. </w:t>
      </w:r>
      <w:r w:rsidR="00974080" w:rsidRPr="007A4B91">
        <w:rPr>
          <w:szCs w:val="24"/>
        </w:rPr>
        <w:t>М.</w:t>
      </w:r>
      <w:r w:rsidRPr="007A4B91">
        <w:rPr>
          <w:szCs w:val="24"/>
        </w:rPr>
        <w:t xml:space="preserve"> : Изд-во Ан СССР, 1950. Серия 3, вып. 6. С. 205–442.</w:t>
      </w:r>
    </w:p>
    <w:p w:rsidR="0095480F" w:rsidRPr="007A4B91" w:rsidRDefault="0095480F" w:rsidP="0095480F">
      <w:pPr>
        <w:ind w:firstLine="567"/>
        <w:rPr>
          <w:szCs w:val="24"/>
        </w:rPr>
      </w:pPr>
      <w:r w:rsidRPr="007A4B91">
        <w:rPr>
          <w:szCs w:val="24"/>
        </w:rPr>
        <w:t xml:space="preserve">Шалыт М. С. Подземная часть некоторых луговых, степных и пустынных растений и фитоценозов. Труды Ботанического института АН СССР. </w:t>
      </w:r>
      <w:r w:rsidR="00974080" w:rsidRPr="007A4B91">
        <w:rPr>
          <w:szCs w:val="24"/>
        </w:rPr>
        <w:t>М.</w:t>
      </w:r>
      <w:r w:rsidRPr="007A4B91">
        <w:rPr>
          <w:szCs w:val="24"/>
        </w:rPr>
        <w:t xml:space="preserve"> : Изд-во  Ан СССР, 1952. Серия 3, вып. 8. С. 71–139.</w:t>
      </w:r>
    </w:p>
    <w:p w:rsidR="0095480F" w:rsidRPr="007A4B91" w:rsidRDefault="0095480F" w:rsidP="0095480F">
      <w:pPr>
        <w:ind w:firstLine="567"/>
        <w:rPr>
          <w:szCs w:val="24"/>
        </w:rPr>
      </w:pPr>
      <w:r w:rsidRPr="007A4B91">
        <w:rPr>
          <w:szCs w:val="24"/>
        </w:rPr>
        <w:t>Шалыт М. С., Калмыкова А. А. Степные пожары и их влияние на растительность. Бот. журн. 1935. Т. 20. № 1.</w:t>
      </w:r>
    </w:p>
    <w:p w:rsidR="0095480F" w:rsidRPr="007A4B91" w:rsidRDefault="0095480F" w:rsidP="0095480F">
      <w:pPr>
        <w:ind w:firstLine="567"/>
        <w:rPr>
          <w:szCs w:val="24"/>
        </w:rPr>
      </w:pPr>
      <w:r w:rsidRPr="007A4B91">
        <w:rPr>
          <w:szCs w:val="24"/>
        </w:rPr>
        <w:t>Шаповал В. В. Флора судинних рослин асканійського степу. Асканія-Нова : ФОП Андрєєв О.В., 2012. 195 с.</w:t>
      </w:r>
    </w:p>
    <w:p w:rsidR="0095480F" w:rsidRPr="007A4B91" w:rsidRDefault="0095480F" w:rsidP="0095480F">
      <w:pPr>
        <w:ind w:firstLine="567"/>
        <w:rPr>
          <w:szCs w:val="24"/>
        </w:rPr>
      </w:pPr>
      <w:r w:rsidRPr="007A4B91">
        <w:rPr>
          <w:szCs w:val="24"/>
        </w:rPr>
        <w:t>Шаповал В. В. сучасний стан та структура рослинності найстарішої ділянки асканійського степу – «Старої» (охороняється з 1898 р.). Вісті Біосферного заповідника «Асканія-Нова». 2013. Т. 15. С. 22–39.</w:t>
      </w:r>
    </w:p>
    <w:p w:rsidR="0095480F" w:rsidRPr="007A4B91" w:rsidRDefault="0095480F" w:rsidP="0095480F">
      <w:pPr>
        <w:ind w:firstLine="567"/>
        <w:rPr>
          <w:szCs w:val="24"/>
        </w:rPr>
      </w:pPr>
      <w:r w:rsidRPr="007A4B91">
        <w:rPr>
          <w:szCs w:val="24"/>
        </w:rPr>
        <w:t>Шаповал В. В., Гофман О. П. Про сучасний постпірогенний стан рослинності ділянки «Стара» асканійського степу. VI Ботанічні читання пам′яті Й.К. Пачоського : збірка тез доп. міжнар. наук. конф. Херсон, 19– 22.05.2014 / відповід. ред. М. Ф. Бойко. Херсон : Айлант, 2014. С. 78–80.</w:t>
      </w:r>
    </w:p>
    <w:p w:rsidR="0095480F" w:rsidRPr="007A4B91" w:rsidRDefault="0095480F" w:rsidP="0095480F">
      <w:pPr>
        <w:rPr>
          <w:iCs/>
        </w:rPr>
      </w:pPr>
      <w:r w:rsidRPr="007A4B91">
        <w:rPr>
          <w:iCs/>
        </w:rPr>
        <w:t>Шаповал В. В.</w:t>
      </w:r>
      <w:r w:rsidRPr="007A4B91">
        <w:t xml:space="preserve"> Нотатки до конспекту флори судинних рослин асканійського степу: останні знахідки, редакці</w:t>
      </w:r>
      <w:r w:rsidR="00E55805" w:rsidRPr="007A4B91">
        <w:t xml:space="preserve">йні зміни та критичні коментарі. </w:t>
      </w:r>
      <w:r w:rsidRPr="007A4B91">
        <w:rPr>
          <w:iCs/>
        </w:rPr>
        <w:t xml:space="preserve">Вісті Біосферного заповідника </w:t>
      </w:r>
      <w:r w:rsidR="00B334AE" w:rsidRPr="007A4B91">
        <w:rPr>
          <w:iCs/>
        </w:rPr>
        <w:t>«</w:t>
      </w:r>
      <w:r w:rsidRPr="007A4B91">
        <w:rPr>
          <w:iCs/>
        </w:rPr>
        <w:t>Асканія-Нова</w:t>
      </w:r>
      <w:r w:rsidR="00B334AE" w:rsidRPr="007A4B91">
        <w:rPr>
          <w:iCs/>
        </w:rPr>
        <w:t>»</w:t>
      </w:r>
      <w:r w:rsidR="00E55805" w:rsidRPr="007A4B91">
        <w:rPr>
          <w:iCs/>
        </w:rPr>
        <w:t>.</w:t>
      </w:r>
      <w:r w:rsidRPr="007A4B91">
        <w:rPr>
          <w:iCs/>
        </w:rPr>
        <w:t xml:space="preserve"> 2016</w:t>
      </w:r>
      <w:r w:rsidR="00E55805" w:rsidRPr="007A4B91">
        <w:rPr>
          <w:iCs/>
        </w:rPr>
        <w:t>.</w:t>
      </w:r>
      <w:r w:rsidRPr="007A4B91">
        <w:rPr>
          <w:iCs/>
        </w:rPr>
        <w:t xml:space="preserve"> Т. 18</w:t>
      </w:r>
      <w:r w:rsidR="00E55805" w:rsidRPr="007A4B91">
        <w:rPr>
          <w:iCs/>
        </w:rPr>
        <w:t>.</w:t>
      </w:r>
      <w:r w:rsidRPr="007A4B91">
        <w:rPr>
          <w:iCs/>
        </w:rPr>
        <w:t xml:space="preserve"> С. 57‒66.</w:t>
      </w:r>
    </w:p>
    <w:p w:rsidR="00E55805" w:rsidRPr="007A4B91" w:rsidRDefault="0095480F" w:rsidP="0095480F">
      <w:pPr>
        <w:ind w:firstLine="567"/>
        <w:rPr>
          <w:iCs/>
        </w:rPr>
      </w:pPr>
      <w:r w:rsidRPr="007A4B91">
        <w:rPr>
          <w:iCs/>
        </w:rPr>
        <w:t>Шаповал В. В.</w:t>
      </w:r>
      <w:r w:rsidRPr="007A4B91">
        <w:t xml:space="preserve"> Нотатки до конспекту флори судинних ро</w:t>
      </w:r>
      <w:r w:rsidR="00E55805" w:rsidRPr="007A4B91">
        <w:t xml:space="preserve">слин асканійського степу – 2017. </w:t>
      </w:r>
      <w:r w:rsidRPr="007A4B91">
        <w:rPr>
          <w:iCs/>
        </w:rPr>
        <w:t xml:space="preserve">Вісті Біосферного заповідника </w:t>
      </w:r>
      <w:r w:rsidR="00B334AE" w:rsidRPr="007A4B91">
        <w:rPr>
          <w:iCs/>
        </w:rPr>
        <w:t>«</w:t>
      </w:r>
      <w:r w:rsidRPr="007A4B91">
        <w:rPr>
          <w:iCs/>
        </w:rPr>
        <w:t>Асканія-Нова</w:t>
      </w:r>
      <w:r w:rsidR="00B334AE" w:rsidRPr="007A4B91">
        <w:rPr>
          <w:iCs/>
        </w:rPr>
        <w:t>».</w:t>
      </w:r>
      <w:r w:rsidRPr="007A4B91">
        <w:rPr>
          <w:iCs/>
        </w:rPr>
        <w:t xml:space="preserve"> 2017</w:t>
      </w:r>
      <w:r w:rsidR="00E55805" w:rsidRPr="007A4B91">
        <w:rPr>
          <w:iCs/>
        </w:rPr>
        <w:t>.</w:t>
      </w:r>
      <w:r w:rsidRPr="007A4B91">
        <w:rPr>
          <w:iCs/>
        </w:rPr>
        <w:t xml:space="preserve"> Т. 19</w:t>
      </w:r>
      <w:r w:rsidR="00E55805" w:rsidRPr="007A4B91">
        <w:rPr>
          <w:iCs/>
        </w:rPr>
        <w:t>.</w:t>
      </w:r>
      <w:r w:rsidRPr="007A4B91">
        <w:rPr>
          <w:iCs/>
        </w:rPr>
        <w:t xml:space="preserve"> С. 25–28.</w:t>
      </w:r>
    </w:p>
    <w:p w:rsidR="0095480F" w:rsidRPr="007A4B91" w:rsidRDefault="0095480F" w:rsidP="0095480F">
      <w:pPr>
        <w:ind w:firstLine="567"/>
        <w:rPr>
          <w:szCs w:val="24"/>
        </w:rPr>
      </w:pPr>
      <w:r w:rsidRPr="007A4B91">
        <w:rPr>
          <w:szCs w:val="24"/>
        </w:rPr>
        <w:t>Шарлемань М. Перший Державний Степовий Заповідник України Асканія-Нова. Ки</w:t>
      </w:r>
      <w:r w:rsidR="00E55805" w:rsidRPr="007A4B91">
        <w:rPr>
          <w:szCs w:val="24"/>
        </w:rPr>
        <w:t>ї</w:t>
      </w:r>
      <w:r w:rsidRPr="007A4B91">
        <w:rPr>
          <w:szCs w:val="24"/>
        </w:rPr>
        <w:t>в, 1921.</w:t>
      </w:r>
    </w:p>
    <w:p w:rsidR="0095480F" w:rsidRPr="007A4B91" w:rsidRDefault="0095480F" w:rsidP="0095480F">
      <w:pPr>
        <w:ind w:firstLine="567"/>
        <w:rPr>
          <w:szCs w:val="24"/>
        </w:rPr>
      </w:pPr>
      <w:r w:rsidRPr="007A4B91">
        <w:rPr>
          <w:szCs w:val="24"/>
        </w:rPr>
        <w:t>Шарлемань М. В. Птахи УРСР. Ки</w:t>
      </w:r>
      <w:r w:rsidR="00E55805" w:rsidRPr="007A4B91">
        <w:rPr>
          <w:szCs w:val="24"/>
        </w:rPr>
        <w:t>ї</w:t>
      </w:r>
      <w:r w:rsidRPr="007A4B91">
        <w:rPr>
          <w:szCs w:val="24"/>
        </w:rPr>
        <w:t>в, 1938. 176 с.</w:t>
      </w:r>
    </w:p>
    <w:p w:rsidR="0095480F" w:rsidRPr="007A4B91" w:rsidRDefault="0095480F" w:rsidP="0095480F">
      <w:pPr>
        <w:ind w:firstLine="567"/>
        <w:rPr>
          <w:szCs w:val="24"/>
        </w:rPr>
      </w:pPr>
      <w:r w:rsidRPr="007A4B91">
        <w:rPr>
          <w:szCs w:val="24"/>
        </w:rPr>
        <w:t>Шарлемань М.</w:t>
      </w:r>
      <w:r w:rsidRPr="007A4B91">
        <w:rPr>
          <w:szCs w:val="24"/>
        </w:rPr>
        <w:sym w:font="Symbol" w:char="F02C"/>
      </w:r>
      <w:r w:rsidRPr="007A4B91">
        <w:rPr>
          <w:szCs w:val="24"/>
        </w:rPr>
        <w:t xml:space="preserve"> Снігиревський С. Матеріали до бібліографії про Державний Степовий Заповідник «Чаплі» (кол. Асканія-Нова). Вісті Держ. степового заповідника «Чаплі» ім. Х. Раковського (к. Асканія-Нова). Харків</w:t>
      </w:r>
      <w:r w:rsidRPr="007A4B91">
        <w:rPr>
          <w:szCs w:val="24"/>
        </w:rPr>
        <w:sym w:font="Symbol" w:char="F02C"/>
      </w:r>
      <w:r w:rsidRPr="007A4B91">
        <w:rPr>
          <w:szCs w:val="24"/>
        </w:rPr>
        <w:t xml:space="preserve"> 1928. Т. ІV. С. 105–108.</w:t>
      </w:r>
    </w:p>
    <w:p w:rsidR="0095480F" w:rsidRPr="007A4B91" w:rsidRDefault="0095480F" w:rsidP="0095480F">
      <w:pPr>
        <w:ind w:firstLine="567"/>
        <w:rPr>
          <w:szCs w:val="24"/>
        </w:rPr>
      </w:pPr>
      <w:r w:rsidRPr="007A4B91">
        <w:rPr>
          <w:szCs w:val="24"/>
        </w:rPr>
        <w:t>Шван Х. Аскания-Нова в исторических планах и рисунках 1828–1856 гг. Санкт-Петербург – Магдебург-Кетен (Ангальт), 2008. 51 с.</w:t>
      </w:r>
    </w:p>
    <w:p w:rsidR="0095480F" w:rsidRPr="007A4B91" w:rsidRDefault="0095480F" w:rsidP="0095480F">
      <w:pPr>
        <w:ind w:firstLine="567"/>
        <w:rPr>
          <w:szCs w:val="24"/>
        </w:rPr>
      </w:pPr>
      <w:r w:rsidRPr="007A4B91">
        <w:rPr>
          <w:szCs w:val="24"/>
        </w:rPr>
        <w:t>Шилова А. В., Стекленев Е. П., Пилипенко В. И., Елистратова Т. Н. Особенности строения черепа межродовых гибридов бизона (Bison bison) с домашней коровой [Bos (Bos)] taurus primigenius. Известия ТСХА. 2001. Вып. 3. С. 166</w:t>
      </w:r>
      <w:r w:rsidRPr="007A4B91">
        <w:rPr>
          <w:szCs w:val="24"/>
        </w:rPr>
        <w:sym w:font="Courier New" w:char="002D"/>
      </w:r>
      <w:r w:rsidRPr="007A4B91">
        <w:rPr>
          <w:szCs w:val="24"/>
        </w:rPr>
        <w:t>182.</w:t>
      </w:r>
    </w:p>
    <w:p w:rsidR="0095480F" w:rsidRPr="007A4B91" w:rsidRDefault="0095480F" w:rsidP="0095480F">
      <w:pPr>
        <w:ind w:firstLine="567"/>
        <w:rPr>
          <w:szCs w:val="24"/>
        </w:rPr>
      </w:pPr>
      <w:r w:rsidRPr="007A4B91">
        <w:rPr>
          <w:szCs w:val="24"/>
        </w:rPr>
        <w:t>Шуммер А. Облік гнізд степового орла (Aquila nipalensis orientalis Cab.) на терені Першого Степового Заповідника «Чаплі» (кол. Асканія-Нова). Вісті Державного Степового Заповідника «Чаплі» (кол. Асканія-Нова). Асканія-Нова: Видання Державного Степового Заповідника «Чаплі» (кол. Асканія-Нова), 1930. Т. VII. С. 47– 67.</w:t>
      </w:r>
    </w:p>
    <w:p w:rsidR="0095480F" w:rsidRPr="007A4B91" w:rsidRDefault="0095480F" w:rsidP="0095480F">
      <w:pPr>
        <w:ind w:firstLine="567"/>
        <w:rPr>
          <w:szCs w:val="24"/>
        </w:rPr>
      </w:pPr>
      <w:r w:rsidRPr="007A4B91">
        <w:rPr>
          <w:szCs w:val="24"/>
        </w:rPr>
        <w:t>Щипанова І. О. До динаміки рослинності і вологості ґрунту заповідного степу Асканія-Нова. Мат-ли 3-го з′їзду Укр. бот. тов-ва. Киев, 1965.</w:t>
      </w:r>
    </w:p>
    <w:p w:rsidR="0095480F" w:rsidRPr="007A4B91" w:rsidRDefault="0095480F" w:rsidP="0095480F">
      <w:pPr>
        <w:ind w:firstLine="567"/>
        <w:rPr>
          <w:szCs w:val="24"/>
        </w:rPr>
      </w:pPr>
      <w:r w:rsidRPr="007A4B91">
        <w:rPr>
          <w:szCs w:val="24"/>
        </w:rPr>
        <w:t xml:space="preserve">Щипанова И. А. Уникальный памятник природы под угрозой уничтожения. Географическое общество СССР. Комиссия охраны и преобразования природы. Доклады об охране природы СССР. </w:t>
      </w:r>
      <w:r w:rsidR="00974080" w:rsidRPr="007A4B91">
        <w:rPr>
          <w:szCs w:val="24"/>
        </w:rPr>
        <w:t>Л.</w:t>
      </w:r>
      <w:r w:rsidRPr="007A4B91">
        <w:rPr>
          <w:szCs w:val="24"/>
        </w:rPr>
        <w:sym w:font="Symbol" w:char="F02C"/>
      </w:r>
      <w:r w:rsidRPr="007A4B91">
        <w:rPr>
          <w:szCs w:val="24"/>
        </w:rPr>
        <w:t xml:space="preserve"> 1964. Вып. 1. С. 37–39. </w:t>
      </w:r>
    </w:p>
    <w:p w:rsidR="0095480F" w:rsidRPr="007A4B91" w:rsidRDefault="0095480F" w:rsidP="0095480F">
      <w:pPr>
        <w:ind w:firstLine="567"/>
        <w:rPr>
          <w:szCs w:val="24"/>
        </w:rPr>
      </w:pPr>
      <w:r w:rsidRPr="007A4B91">
        <w:rPr>
          <w:szCs w:val="24"/>
        </w:rPr>
        <w:t>Яворницький Д. І. Історія запорозьких козаків : у 3-х томах. Київ : Наукова думка. Т. 1. 1990. 578 с.</w:t>
      </w:r>
    </w:p>
    <w:p w:rsidR="0095480F" w:rsidRPr="007A4B91" w:rsidRDefault="0095480F" w:rsidP="0095480F">
      <w:pPr>
        <w:ind w:firstLine="567"/>
        <w:rPr>
          <w:szCs w:val="24"/>
        </w:rPr>
      </w:pPr>
      <w:r w:rsidRPr="007A4B91">
        <w:rPr>
          <w:szCs w:val="24"/>
        </w:rPr>
        <w:t>Яната О. Асканія-Нова. Перший степовий заповідник України. Наука на Украине. 1922. № 2.</w:t>
      </w:r>
    </w:p>
    <w:p w:rsidR="0095480F" w:rsidRPr="007A4B91" w:rsidRDefault="0095480F" w:rsidP="0095480F">
      <w:pPr>
        <w:ind w:firstLine="567"/>
        <w:rPr>
          <w:szCs w:val="24"/>
        </w:rPr>
      </w:pPr>
      <w:r w:rsidRPr="007A4B91">
        <w:rPr>
          <w:szCs w:val="24"/>
        </w:rPr>
        <w:t xml:space="preserve">Яната О. Науково-степова станція Державного степового заповідника «Чаплі» (кол. Асканія-Нова). Вісті Держ. степ. запов. «Чаплі». 1928. Т. 5. </w:t>
      </w:r>
    </w:p>
    <w:p w:rsidR="0095480F" w:rsidRPr="007A4B91" w:rsidRDefault="0095480F" w:rsidP="0095480F">
      <w:pPr>
        <w:ind w:firstLine="567"/>
        <w:rPr>
          <w:szCs w:val="24"/>
        </w:rPr>
      </w:pPr>
      <w:r w:rsidRPr="007A4B91">
        <w:rPr>
          <w:szCs w:val="24"/>
        </w:rPr>
        <w:t xml:space="preserve">Ярошко Алдр. В гостях у Ф.Э. Фальц-Фейна. </w:t>
      </w:r>
      <w:r w:rsidR="00974080" w:rsidRPr="007A4B91">
        <w:rPr>
          <w:szCs w:val="24"/>
        </w:rPr>
        <w:t>М.</w:t>
      </w:r>
      <w:r w:rsidRPr="007A4B91">
        <w:rPr>
          <w:szCs w:val="24"/>
        </w:rPr>
        <w:t>, 1893.</w:t>
      </w:r>
    </w:p>
    <w:p w:rsidR="0095480F" w:rsidRPr="007A4B91" w:rsidRDefault="0095480F" w:rsidP="0095480F">
      <w:pPr>
        <w:ind w:firstLine="567"/>
        <w:rPr>
          <w:szCs w:val="24"/>
        </w:rPr>
      </w:pPr>
      <w:r w:rsidRPr="007A4B91">
        <w:rPr>
          <w:szCs w:val="24"/>
        </w:rPr>
        <w:t>Ясинецька Н. І. Характеристика посткраніального скелета кулана туркменського Equus hemionus kulan, що утримується напіввільно в Асканії-Нова. Вісті Біосферного заповідника «Асканія-Нова». 2017. Т. 19. С. 67–85.</w:t>
      </w:r>
    </w:p>
    <w:p w:rsidR="0095480F" w:rsidRPr="007A4B91" w:rsidRDefault="0095480F" w:rsidP="0095480F">
      <w:pPr>
        <w:ind w:firstLine="567"/>
        <w:rPr>
          <w:szCs w:val="24"/>
        </w:rPr>
      </w:pPr>
      <w:r w:rsidRPr="007A4B91">
        <w:rPr>
          <w:szCs w:val="24"/>
        </w:rPr>
        <w:t>Bilz M., Kell S. P., Maxted N., Lansdown R. V. European Red List of Vascular Plants. Luxembourg : Publications Office of the European Union, 2011. 132 p.</w:t>
      </w:r>
    </w:p>
    <w:p w:rsidR="0095480F" w:rsidRPr="007A4B91" w:rsidRDefault="0095480F" w:rsidP="0095480F">
      <w:pPr>
        <w:ind w:firstLine="567"/>
        <w:rPr>
          <w:szCs w:val="24"/>
        </w:rPr>
      </w:pPr>
      <w:r w:rsidRPr="007A4B91">
        <w:rPr>
          <w:szCs w:val="24"/>
        </w:rPr>
        <w:t>BirdLife International (2015) European Red List of Birds. Luxemburg : Office of Official Publication of the European Communities, 2015. 69 p.</w:t>
      </w:r>
    </w:p>
    <w:p w:rsidR="0095480F" w:rsidRPr="007A4B91" w:rsidRDefault="0095480F" w:rsidP="0095480F">
      <w:pPr>
        <w:ind w:firstLine="567"/>
        <w:rPr>
          <w:szCs w:val="24"/>
        </w:rPr>
      </w:pPr>
      <w:r w:rsidRPr="007A4B91">
        <w:rPr>
          <w:szCs w:val="24"/>
        </w:rPr>
        <w:t>Bowling A.T., Zimmermann W., Ryder O., Penado C., Peto S., Chemoick L., Yasinetskaya N., Zharkikh T. Genetic variation in Przewalski′s horses, with special focus on the last wild caught mare, 231 Orlitza III. Cytogenetic and Genome Research. 2003. Vol. 101. P. 226–234.</w:t>
      </w:r>
    </w:p>
    <w:p w:rsidR="0095480F" w:rsidRPr="007A4B91" w:rsidRDefault="0095480F" w:rsidP="0095480F">
      <w:pPr>
        <w:ind w:firstLine="567"/>
        <w:rPr>
          <w:szCs w:val="24"/>
        </w:rPr>
      </w:pPr>
      <w:r w:rsidRPr="007A4B91">
        <w:rPr>
          <w:szCs w:val="24"/>
        </w:rPr>
        <w:t>Christensen J. W., Zharkikh T., Ladewig J., Yasinetskaya N. Social behaviour in stallion group (Equus przewalskii and Equus caballus) kept under natural and domestic condition. Applied Animal Behaviour Science. 2001. Vol. 76. P. 11–20.</w:t>
      </w:r>
    </w:p>
    <w:p w:rsidR="0095480F" w:rsidRPr="007A4B91" w:rsidRDefault="0095480F" w:rsidP="0095480F">
      <w:pPr>
        <w:ind w:firstLine="567"/>
        <w:rPr>
          <w:szCs w:val="24"/>
        </w:rPr>
      </w:pPr>
      <w:r w:rsidRPr="007A4B91">
        <w:rPr>
          <w:szCs w:val="24"/>
        </w:rPr>
        <w:t>Conraetz W. Aus Herrn Falz-Fein Tierpark. Ibid. Jahrg. 27. Magdeburg, 1889. S. 30.</w:t>
      </w:r>
    </w:p>
    <w:p w:rsidR="0095480F" w:rsidRPr="007A4B91" w:rsidRDefault="0095480F" w:rsidP="0095480F">
      <w:pPr>
        <w:ind w:firstLine="567"/>
        <w:rPr>
          <w:szCs w:val="24"/>
        </w:rPr>
      </w:pPr>
      <w:r w:rsidRPr="007A4B91">
        <w:rPr>
          <w:szCs w:val="24"/>
        </w:rPr>
        <w:t>Conraetz W. Ornitologisch Mitteilungen aus Sud-Russland. Diegebilderte Welt Berlin. 1890. № 2, 3, 6, 8, 11, 30, 35, 41, 42.</w:t>
      </w:r>
    </w:p>
    <w:p w:rsidR="0095480F" w:rsidRPr="007A4B91" w:rsidRDefault="0095480F" w:rsidP="0095480F">
      <w:pPr>
        <w:ind w:firstLine="567"/>
        <w:rPr>
          <w:szCs w:val="24"/>
        </w:rPr>
      </w:pPr>
      <w:r w:rsidRPr="007A4B91">
        <w:rPr>
          <w:szCs w:val="24"/>
        </w:rPr>
        <w:t>Conraetz W. Sielderung aus dem Park und den vogelstuben des Herrn Falz-Fein. Diegebilderte Welt Berlin. 1893. № 38, 41, 46, 48.</w:t>
      </w:r>
    </w:p>
    <w:p w:rsidR="0095480F" w:rsidRPr="007A4B91" w:rsidRDefault="0095480F" w:rsidP="0095480F">
      <w:pPr>
        <w:ind w:firstLine="567"/>
        <w:rPr>
          <w:spacing w:val="-2"/>
          <w:szCs w:val="24"/>
        </w:rPr>
      </w:pPr>
      <w:r w:rsidRPr="007A4B91">
        <w:rPr>
          <w:spacing w:val="-2"/>
          <w:szCs w:val="24"/>
        </w:rPr>
        <w:t>Conraetz W. Die janger der Herrn Falz-Fein in Askania-Nova. Diegebilderte Welt Berlin. 1894.</w:t>
      </w:r>
    </w:p>
    <w:p w:rsidR="0095480F" w:rsidRPr="007A4B91" w:rsidRDefault="0095480F" w:rsidP="0095480F">
      <w:pPr>
        <w:ind w:firstLine="567"/>
        <w:rPr>
          <w:spacing w:val="-2"/>
          <w:szCs w:val="24"/>
        </w:rPr>
      </w:pPr>
      <w:r w:rsidRPr="007A4B91">
        <w:rPr>
          <w:spacing w:val="-2"/>
          <w:szCs w:val="24"/>
        </w:rPr>
        <w:t xml:space="preserve">Falz-Fein F. E. Mitteilungen aus meinem Tiepark. </w:t>
      </w:r>
      <w:r w:rsidRPr="007A4B91">
        <w:rPr>
          <w:i/>
          <w:spacing w:val="-2"/>
          <w:szCs w:val="24"/>
        </w:rPr>
        <w:t>Nat. und Haus, jahg</w:t>
      </w:r>
      <w:r w:rsidRPr="007A4B91">
        <w:rPr>
          <w:spacing w:val="-2"/>
          <w:szCs w:val="24"/>
        </w:rPr>
        <w:t>. 1900. Vol. IX. № 11.</w:t>
      </w:r>
    </w:p>
    <w:p w:rsidR="0095480F" w:rsidRPr="007A4B91" w:rsidRDefault="0095480F" w:rsidP="0095480F">
      <w:pPr>
        <w:ind w:firstLine="567"/>
        <w:rPr>
          <w:szCs w:val="24"/>
        </w:rPr>
      </w:pPr>
      <w:r w:rsidRPr="007A4B91">
        <w:rPr>
          <w:szCs w:val="24"/>
        </w:rPr>
        <w:t>Falz-Fein F. Einiges über den Tierpark von Askania Nova und seine Entstehung. Sitzungsberichte der Gesellschaft Naturforschender Freunde zu Berlin. Berlin, 1919. S. 296–302.</w:t>
      </w:r>
    </w:p>
    <w:p w:rsidR="0095480F" w:rsidRPr="007A4B91" w:rsidRDefault="0095480F" w:rsidP="0095480F">
      <w:pPr>
        <w:ind w:firstLine="567"/>
        <w:rPr>
          <w:szCs w:val="24"/>
        </w:rPr>
      </w:pPr>
      <w:r w:rsidRPr="007A4B91">
        <w:rPr>
          <w:szCs w:val="24"/>
        </w:rPr>
        <w:t>Falz-Fein W. Askania Nova. Verlag J. Neumann-Neudamm, 1930. 324 S.</w:t>
      </w:r>
    </w:p>
    <w:p w:rsidR="0095480F" w:rsidRPr="007A4B91" w:rsidRDefault="0095480F" w:rsidP="0095480F">
      <w:pPr>
        <w:ind w:firstLine="567"/>
        <w:rPr>
          <w:szCs w:val="24"/>
        </w:rPr>
      </w:pPr>
      <w:r w:rsidRPr="007A4B91">
        <w:rPr>
          <w:szCs w:val="24"/>
        </w:rPr>
        <w:t>Havrilenko V. S., Havrilenko N. O., Rubtsov A. F. Falz-Fein Family′s Parks, their Fortunes and Contribution to Green Areas Development on the Northern Steppe by the Black Sea. Ogrody. 2000. Vol. 10 (16). S. 119–123.</w:t>
      </w:r>
    </w:p>
    <w:p w:rsidR="0095480F" w:rsidRPr="007A4B91" w:rsidRDefault="0095480F" w:rsidP="0095480F">
      <w:pPr>
        <w:ind w:firstLine="567"/>
        <w:rPr>
          <w:spacing w:val="-2"/>
          <w:szCs w:val="24"/>
        </w:rPr>
      </w:pPr>
      <w:r w:rsidRPr="007A4B91">
        <w:rPr>
          <w:spacing w:val="-2"/>
          <w:szCs w:val="24"/>
        </w:rPr>
        <w:t>K</w:t>
      </w:r>
      <w:r w:rsidR="00E55805" w:rsidRPr="007A4B91">
        <w:rPr>
          <w:spacing w:val="-2"/>
          <w:szCs w:val="24"/>
        </w:rPr>
        <w:t>ö</w:t>
      </w:r>
      <w:r w:rsidRPr="007A4B91">
        <w:rPr>
          <w:spacing w:val="-2"/>
          <w:szCs w:val="24"/>
        </w:rPr>
        <w:t xml:space="preserve">eppen P. V. Uber einige Landes. Verhältnisse der Gegend zwischen dem Untern Dnjeper und dem Asowschen Meere. </w:t>
      </w:r>
      <w:r w:rsidRPr="007A4B91">
        <w:rPr>
          <w:i/>
          <w:spacing w:val="-2"/>
          <w:szCs w:val="24"/>
        </w:rPr>
        <w:t>Beitrage zur Kenntniss des Russisch</w:t>
      </w:r>
      <w:r w:rsidRPr="007A4B91">
        <w:rPr>
          <w:spacing w:val="-2"/>
          <w:szCs w:val="24"/>
        </w:rPr>
        <w:t>. Reiches, 1845. Bd. XII.</w:t>
      </w:r>
    </w:p>
    <w:p w:rsidR="0095480F" w:rsidRPr="007A4B91" w:rsidRDefault="0095480F" w:rsidP="00E55805">
      <w:pPr>
        <w:ind w:firstLine="567"/>
        <w:rPr>
          <w:spacing w:val="-2"/>
          <w:szCs w:val="24"/>
        </w:rPr>
      </w:pPr>
      <w:bookmarkStart w:id="394" w:name="_Hlk39681973"/>
      <w:r w:rsidRPr="007A4B91">
        <w:rPr>
          <w:spacing w:val="-2"/>
          <w:szCs w:val="24"/>
        </w:rPr>
        <w:t>Kuzmina</w:t>
      </w:r>
      <w:bookmarkEnd w:id="394"/>
      <w:r w:rsidRPr="007A4B91">
        <w:rPr>
          <w:spacing w:val="-2"/>
          <w:szCs w:val="24"/>
        </w:rPr>
        <w:t xml:space="preserve"> T. A., Zvegintsova N. S., Yasynetska N. I., Kharchenko V. O. Anthelmintic resistance in strongylids (Nematoda: Strongylidae) parasitizing wild and domestic equids in the Askania Nova Biosphere Reserve, Ukraine. Annales of Parasitology. 2020. Vol. 66 (1). P. 49–60.</w:t>
      </w:r>
    </w:p>
    <w:p w:rsidR="00E55805" w:rsidRPr="007A4B91" w:rsidRDefault="0095480F" w:rsidP="00E55805">
      <w:pPr>
        <w:ind w:firstLine="567"/>
        <w:rPr>
          <w:spacing w:val="-2"/>
          <w:szCs w:val="24"/>
        </w:rPr>
      </w:pPr>
      <w:r w:rsidRPr="007A4B91">
        <w:rPr>
          <w:spacing w:val="-2"/>
          <w:szCs w:val="24"/>
        </w:rPr>
        <w:t xml:space="preserve">Teetzmann F. Ueber den Steppenbrand in den Taurishen Steppen. </w:t>
      </w:r>
      <w:r w:rsidRPr="007A4B91">
        <w:rPr>
          <w:i/>
          <w:spacing w:val="-2"/>
          <w:szCs w:val="24"/>
        </w:rPr>
        <w:t xml:space="preserve">Beiträge zur Kenntniss des Russischen Reiches und der angränzenden Länder Asiens. </w:t>
      </w:r>
      <w:r w:rsidRPr="007A4B91">
        <w:rPr>
          <w:spacing w:val="-2"/>
          <w:szCs w:val="24"/>
        </w:rPr>
        <w:t>Elftes Bändchen. St. Petersburg. 1845.</w:t>
      </w:r>
      <w:bookmarkStart w:id="395" w:name="_Hlk39681702"/>
    </w:p>
    <w:p w:rsidR="00E55805" w:rsidRPr="007A4B91" w:rsidRDefault="00E55805" w:rsidP="00E55805">
      <w:pPr>
        <w:ind w:firstLine="567"/>
        <w:rPr>
          <w:spacing w:val="-2"/>
          <w:szCs w:val="24"/>
          <w:shd w:val="clear" w:color="auto" w:fill="FFFFFF"/>
        </w:rPr>
      </w:pPr>
      <w:r w:rsidRPr="007A4B91">
        <w:rPr>
          <w:iCs/>
          <w:spacing w:val="-2"/>
          <w:szCs w:val="24"/>
          <w:shd w:val="clear" w:color="auto" w:fill="FFFFFF"/>
        </w:rPr>
        <w:t>The IUCN Red List of Threatened Species. Version 2021-2</w:t>
      </w:r>
      <w:r w:rsidRPr="007A4B91">
        <w:rPr>
          <w:spacing w:val="-2"/>
          <w:szCs w:val="24"/>
          <w:shd w:val="clear" w:color="auto" w:fill="FFFFFF"/>
        </w:rPr>
        <w:t xml:space="preserve"> </w:t>
      </w:r>
      <w:r w:rsidRPr="007A4B91">
        <w:rPr>
          <w:spacing w:val="-2"/>
          <w:szCs w:val="24"/>
        </w:rPr>
        <w:t xml:space="preserve">[Електронний ресурс]. Режим доступу : </w:t>
      </w:r>
      <w:r w:rsidRPr="007A4B91">
        <w:rPr>
          <w:spacing w:val="-2"/>
          <w:szCs w:val="24"/>
          <w:shd w:val="clear" w:color="auto" w:fill="FFFFFF"/>
        </w:rPr>
        <w:t>http://www.iucnredlist.org.</w:t>
      </w:r>
    </w:p>
    <w:p w:rsidR="0095480F" w:rsidRPr="007A4B91" w:rsidRDefault="0095480F" w:rsidP="0095480F">
      <w:pPr>
        <w:ind w:firstLine="567"/>
        <w:rPr>
          <w:szCs w:val="24"/>
        </w:rPr>
      </w:pPr>
      <w:r w:rsidRPr="007A4B91">
        <w:rPr>
          <w:szCs w:val="24"/>
        </w:rPr>
        <w:t>Yasynetska N., Klich D., Slivinska K</w:t>
      </w:r>
      <w:bookmarkEnd w:id="395"/>
      <w:r w:rsidRPr="007A4B91">
        <w:rPr>
          <w:szCs w:val="24"/>
        </w:rPr>
        <w:t xml:space="preserve">. Group size, group composition and level of intestinal parasites of Przewalski′s horses in the Chernobyl Exclusion Zone. </w:t>
      </w:r>
      <w:r w:rsidRPr="007A4B91">
        <w:rPr>
          <w:i/>
          <w:szCs w:val="24"/>
        </w:rPr>
        <w:t xml:space="preserve">2nd International wild equid conference </w:t>
      </w:r>
      <w:r w:rsidRPr="007A4B91">
        <w:rPr>
          <w:szCs w:val="24"/>
        </w:rPr>
        <w:t>(September 1st to 5th, 2019, Prague, Czech Republic) : book of abstracts. Prague, 2019. P. 166.</w:t>
      </w:r>
    </w:p>
    <w:p w:rsidR="0095480F" w:rsidRPr="007A4B91" w:rsidRDefault="0095480F" w:rsidP="0095480F">
      <w:pPr>
        <w:ind w:firstLine="567"/>
        <w:rPr>
          <w:spacing w:val="-2"/>
          <w:szCs w:val="24"/>
        </w:rPr>
      </w:pPr>
      <w:r w:rsidRPr="007A4B91">
        <w:rPr>
          <w:spacing w:val="-2"/>
          <w:szCs w:val="24"/>
        </w:rPr>
        <w:t xml:space="preserve">Zharkikh T. L. Play ethogram and the onset of play behavior in Przewalski horses at Askania Nova Reserve. </w:t>
      </w:r>
      <w:r w:rsidRPr="007A4B91">
        <w:rPr>
          <w:i/>
          <w:spacing w:val="-2"/>
          <w:szCs w:val="24"/>
        </w:rPr>
        <w:t>Proc. of the 37th International Congress of the ISAE</w:t>
      </w:r>
      <w:r w:rsidRPr="007A4B91">
        <w:rPr>
          <w:spacing w:val="-2"/>
          <w:szCs w:val="24"/>
        </w:rPr>
        <w:t>. Abano Terme: Fondazione Iniziative Zooprofilattiche e Zootecniche – Brescia. June 24–28. 2003. Vol. 54. P. 179.</w:t>
      </w:r>
    </w:p>
    <w:p w:rsidR="0095480F" w:rsidRPr="007A4B91" w:rsidRDefault="0095480F" w:rsidP="0095480F">
      <w:pPr>
        <w:ind w:firstLine="567"/>
        <w:rPr>
          <w:szCs w:val="24"/>
        </w:rPr>
      </w:pPr>
      <w:r w:rsidRPr="007A4B91">
        <w:rPr>
          <w:szCs w:val="24"/>
        </w:rPr>
        <w:t>Zharkikh T., Yasinetskay N., Zvegintsova N. Przewakski horse in the Zone of Chernobyl nuclear power plant. Gazella. 2002. N 29. P. 93–111.</w:t>
      </w:r>
    </w:p>
    <w:p w:rsidR="00FC2CB5" w:rsidRPr="007A4B91" w:rsidRDefault="0095480F" w:rsidP="0095480F">
      <w:pPr>
        <w:ind w:firstLine="567"/>
        <w:rPr>
          <w:spacing w:val="-2"/>
        </w:rPr>
      </w:pPr>
      <w:bookmarkStart w:id="396" w:name="_Hlk39681619"/>
      <w:r w:rsidRPr="007A4B91">
        <w:rPr>
          <w:spacing w:val="-2"/>
          <w:szCs w:val="24"/>
        </w:rPr>
        <w:t>Zvegintsova</w:t>
      </w:r>
      <w:bookmarkEnd w:id="396"/>
      <w:r w:rsidRPr="007A4B91">
        <w:rPr>
          <w:spacing w:val="-2"/>
          <w:szCs w:val="24"/>
        </w:rPr>
        <w:t xml:space="preserve"> N. S., Zharkikh T. L., Kuzmina T. A. Parasites of Przewalski′s horses (Equus ferus Przewalskii) in Askania Nova Biosphere Reserve (Ukraine) and Orenburg State Nature Reserve (Russia). Nature Conservation Researсh. Заповедная наука. Special issue: Conservation of equid taxa / guest editor: T. L. Zharkikh. Supp. 2. 2019. P. 83–88. ISSN 2500–008X.</w:t>
      </w:r>
    </w:p>
    <w:sectPr w:rsidR="00FC2CB5" w:rsidRPr="007A4B91" w:rsidSect="0095480F">
      <w:pgSz w:w="11906" w:h="16838"/>
      <w:pgMar w:top="1134" w:right="851"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38B" w:rsidRDefault="003E538B">
      <w:r>
        <w:separator/>
      </w:r>
    </w:p>
    <w:p w:rsidR="003E538B" w:rsidRDefault="003E538B"/>
    <w:p w:rsidR="003E538B" w:rsidRDefault="003E538B"/>
    <w:p w:rsidR="003E538B" w:rsidRDefault="003E538B" w:rsidP="00771A0F"/>
    <w:p w:rsidR="003E538B" w:rsidRDefault="003E538B" w:rsidP="00771A0F"/>
    <w:p w:rsidR="003E538B" w:rsidRDefault="003E538B" w:rsidP="00E00930"/>
    <w:p w:rsidR="003E538B" w:rsidRDefault="003E538B" w:rsidP="00E00930"/>
    <w:p w:rsidR="003E538B" w:rsidRDefault="003E538B" w:rsidP="00E00930"/>
    <w:p w:rsidR="003E538B" w:rsidRDefault="003E538B" w:rsidP="00F432AC"/>
    <w:p w:rsidR="003E538B" w:rsidRDefault="003E538B" w:rsidP="00AA6DBD"/>
    <w:p w:rsidR="003E538B" w:rsidRDefault="003E538B"/>
  </w:endnote>
  <w:endnote w:type="continuationSeparator" w:id="0">
    <w:p w:rsidR="003E538B" w:rsidRDefault="003E538B">
      <w:r>
        <w:continuationSeparator/>
      </w:r>
    </w:p>
    <w:p w:rsidR="003E538B" w:rsidRDefault="003E538B"/>
    <w:p w:rsidR="003E538B" w:rsidRDefault="003E538B"/>
    <w:p w:rsidR="003E538B" w:rsidRDefault="003E538B" w:rsidP="00771A0F"/>
    <w:p w:rsidR="003E538B" w:rsidRDefault="003E538B" w:rsidP="00771A0F"/>
    <w:p w:rsidR="003E538B" w:rsidRDefault="003E538B" w:rsidP="00E00930"/>
    <w:p w:rsidR="003E538B" w:rsidRDefault="003E538B" w:rsidP="00E00930"/>
    <w:p w:rsidR="003E538B" w:rsidRDefault="003E538B" w:rsidP="00E00930"/>
    <w:p w:rsidR="003E538B" w:rsidRDefault="003E538B" w:rsidP="00F432AC"/>
    <w:p w:rsidR="003E538B" w:rsidRDefault="003E538B" w:rsidP="00AA6DBD"/>
    <w:p w:rsidR="003E538B" w:rsidRDefault="003E53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ntiqua">
    <w:altName w:val="Segoe UI"/>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PT Serif">
    <w:altName w:val="Times New Roman"/>
    <w:panose1 w:val="00000000000000000000"/>
    <w:charset w:val="00"/>
    <w:family w:val="roman"/>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3" w:usb1="00000000" w:usb2="00000000" w:usb3="00000000" w:csb0="00000001" w:csb1="00000000"/>
  </w:font>
  <w:font w:name="MyriadPro-CondIt">
    <w:altName w:val="Arial Unicode MS"/>
    <w:panose1 w:val="00000000000000000000"/>
    <w:charset w:val="80"/>
    <w:family w:val="swiss"/>
    <w:notTrueType/>
    <w:pitch w:val="default"/>
    <w:sig w:usb0="00000201" w:usb1="08070000" w:usb2="00000010" w:usb3="00000000" w:csb0="00020004" w:csb1="00000000"/>
  </w:font>
  <w:font w:name="Kino MT">
    <w:altName w:val="Courier New"/>
    <w:panose1 w:val="00000000000000000000"/>
    <w:charset w:val="00"/>
    <w:family w:val="decorative"/>
    <w:notTrueType/>
    <w:pitch w:val="variable"/>
    <w:sig w:usb0="00000003" w:usb1="00000000" w:usb2="00000000" w:usb3="00000000" w:csb0="00000001" w:csb1="00000000"/>
  </w:font>
  <w:font w:name="MS ͍">
    <w:panose1 w:val="00000000000000000000"/>
    <w:charset w:val="80"/>
    <w:family w:val="roman"/>
    <w:notTrueType/>
    <w:pitch w:val="fixed"/>
    <w:sig w:usb0="00000001" w:usb1="08070000" w:usb2="00000010" w:usb3="00000000" w:csb0="00020000" w:csb1="00000000"/>
  </w:font>
  <w:font w:name="MyriadPro-Cond">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3F7" w:rsidRDefault="00C503F7" w:rsidP="003B4498">
    <w:pPr>
      <w:pStyle w:val="a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3F7" w:rsidRDefault="00C503F7" w:rsidP="0060552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503F7" w:rsidRDefault="00C503F7" w:rsidP="00605525">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3F7" w:rsidRDefault="00C503F7" w:rsidP="003B4498">
    <w:pPr>
      <w:pStyle w:val="a4"/>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3F7" w:rsidRDefault="00C503F7" w:rsidP="0052585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503F7" w:rsidRDefault="00C503F7" w:rsidP="00525856">
    <w:pPr>
      <w:pStyle w:val="a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3F7" w:rsidRPr="00DF32EC" w:rsidRDefault="00C503F7" w:rsidP="00DF32E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38B" w:rsidRDefault="003E538B">
      <w:r>
        <w:separator/>
      </w:r>
    </w:p>
    <w:p w:rsidR="003E538B" w:rsidRDefault="003E538B"/>
    <w:p w:rsidR="003E538B" w:rsidRDefault="003E538B"/>
    <w:p w:rsidR="003E538B" w:rsidRDefault="003E538B" w:rsidP="00771A0F"/>
    <w:p w:rsidR="003E538B" w:rsidRDefault="003E538B" w:rsidP="00771A0F"/>
    <w:p w:rsidR="003E538B" w:rsidRDefault="003E538B" w:rsidP="00E00930"/>
    <w:p w:rsidR="003E538B" w:rsidRDefault="003E538B" w:rsidP="00E00930"/>
    <w:p w:rsidR="003E538B" w:rsidRDefault="003E538B" w:rsidP="00E00930"/>
    <w:p w:rsidR="003E538B" w:rsidRDefault="003E538B" w:rsidP="00F432AC"/>
    <w:p w:rsidR="003E538B" w:rsidRDefault="003E538B" w:rsidP="00AA6DBD"/>
    <w:p w:rsidR="003E538B" w:rsidRDefault="003E538B"/>
  </w:footnote>
  <w:footnote w:type="continuationSeparator" w:id="0">
    <w:p w:rsidR="003E538B" w:rsidRDefault="003E538B">
      <w:r>
        <w:continuationSeparator/>
      </w:r>
    </w:p>
    <w:p w:rsidR="003E538B" w:rsidRDefault="003E538B"/>
    <w:p w:rsidR="003E538B" w:rsidRDefault="003E538B"/>
    <w:p w:rsidR="003E538B" w:rsidRDefault="003E538B" w:rsidP="00771A0F"/>
    <w:p w:rsidR="003E538B" w:rsidRDefault="003E538B" w:rsidP="00771A0F"/>
    <w:p w:rsidR="003E538B" w:rsidRDefault="003E538B" w:rsidP="00E00930"/>
    <w:p w:rsidR="003E538B" w:rsidRDefault="003E538B" w:rsidP="00E00930"/>
    <w:p w:rsidR="003E538B" w:rsidRDefault="003E538B" w:rsidP="00E00930"/>
    <w:p w:rsidR="003E538B" w:rsidRDefault="003E538B" w:rsidP="00F432AC"/>
    <w:p w:rsidR="003E538B" w:rsidRDefault="003E538B" w:rsidP="00AA6DBD"/>
    <w:p w:rsidR="003E538B" w:rsidRDefault="003E53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3F7" w:rsidRDefault="00C503F7" w:rsidP="00DF05A2">
    <w:pPr>
      <w:pStyle w:val="af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503F7" w:rsidRDefault="00C503F7" w:rsidP="00A1696B">
    <w:pPr>
      <w:pStyle w:val="af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3F7" w:rsidRPr="006C227D" w:rsidRDefault="00C503F7" w:rsidP="00DF32EC">
    <w:pPr>
      <w:pStyle w:val="af4"/>
      <w:jc w:val="center"/>
      <w:rPr>
        <w:lang w:val="en-US"/>
      </w:rPr>
    </w:pPr>
    <w:r>
      <w:fldChar w:fldCharType="begin"/>
    </w:r>
    <w:r>
      <w:instrText>PAGE   \* MERGEFORMAT</w:instrText>
    </w:r>
    <w:r>
      <w:fldChar w:fldCharType="separate"/>
    </w:r>
    <w:r w:rsidR="006D7C8B">
      <w:rPr>
        <w:noProof/>
      </w:rPr>
      <w:t>18</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3F7" w:rsidRDefault="00C503F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bullet"/>
      <w:lvlText w:val=""/>
      <w:lvlJc w:val="left"/>
      <w:pPr>
        <w:tabs>
          <w:tab w:val="num" w:pos="360"/>
        </w:tabs>
        <w:ind w:left="360" w:hanging="360"/>
      </w:pPr>
      <w:rPr>
        <w:rFonts w:ascii="Symbol" w:hAnsi="Symbol"/>
      </w:rPr>
    </w:lvl>
  </w:abstractNum>
  <w:abstractNum w:abstractNumId="1">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2">
    <w:nsid w:val="00000011"/>
    <w:multiLevelType w:val="singleLevel"/>
    <w:tmpl w:val="00000011"/>
    <w:name w:val="WW8Num77"/>
    <w:lvl w:ilvl="0">
      <w:start w:val="2010"/>
      <w:numFmt w:val="bullet"/>
      <w:lvlText w:val="–"/>
      <w:lvlJc w:val="left"/>
      <w:pPr>
        <w:tabs>
          <w:tab w:val="num" w:pos="720"/>
        </w:tabs>
        <w:ind w:left="720" w:hanging="360"/>
      </w:pPr>
      <w:rPr>
        <w:rFonts w:ascii="Times New Roman" w:hAnsi="Times New Roman" w:cs="Times New Roman"/>
      </w:rPr>
    </w:lvl>
  </w:abstractNum>
  <w:abstractNum w:abstractNumId="3">
    <w:nsid w:val="00000012"/>
    <w:multiLevelType w:val="singleLevel"/>
    <w:tmpl w:val="00000012"/>
    <w:name w:val="WW8Num79"/>
    <w:lvl w:ilvl="0">
      <w:start w:val="1"/>
      <w:numFmt w:val="bullet"/>
      <w:lvlText w:val=""/>
      <w:lvlJc w:val="left"/>
      <w:pPr>
        <w:tabs>
          <w:tab w:val="num" w:pos="720"/>
        </w:tabs>
        <w:ind w:left="720" w:hanging="360"/>
      </w:pPr>
      <w:rPr>
        <w:rFonts w:ascii="Symbol" w:hAnsi="Symbol"/>
      </w:rPr>
    </w:lvl>
  </w:abstractNum>
  <w:abstractNum w:abstractNumId="4">
    <w:nsid w:val="02D27480"/>
    <w:multiLevelType w:val="singleLevel"/>
    <w:tmpl w:val="3230CEF6"/>
    <w:lvl w:ilvl="0">
      <w:start w:val="600"/>
      <w:numFmt w:val="decimal"/>
      <w:lvlText w:val="%1"/>
      <w:lvlJc w:val="left"/>
      <w:pPr>
        <w:tabs>
          <w:tab w:val="num" w:pos="720"/>
        </w:tabs>
        <w:ind w:left="720" w:hanging="720"/>
      </w:pPr>
      <w:rPr>
        <w:rFonts w:hint="default"/>
      </w:rPr>
    </w:lvl>
  </w:abstractNum>
  <w:abstractNum w:abstractNumId="5">
    <w:nsid w:val="04AA1380"/>
    <w:multiLevelType w:val="singleLevel"/>
    <w:tmpl w:val="9A6A62C8"/>
    <w:lvl w:ilvl="0">
      <w:start w:val="140"/>
      <w:numFmt w:val="decimal"/>
      <w:lvlText w:val="%1"/>
      <w:lvlJc w:val="left"/>
      <w:pPr>
        <w:tabs>
          <w:tab w:val="num" w:pos="720"/>
        </w:tabs>
        <w:ind w:left="720" w:hanging="720"/>
      </w:pPr>
      <w:rPr>
        <w:rFonts w:hint="default"/>
      </w:rPr>
    </w:lvl>
  </w:abstractNum>
  <w:abstractNum w:abstractNumId="6">
    <w:nsid w:val="067438CA"/>
    <w:multiLevelType w:val="singleLevel"/>
    <w:tmpl w:val="D856EEF8"/>
    <w:lvl w:ilvl="0">
      <w:start w:val="220"/>
      <w:numFmt w:val="decimal"/>
      <w:lvlText w:val="%1"/>
      <w:lvlJc w:val="left"/>
      <w:pPr>
        <w:tabs>
          <w:tab w:val="num" w:pos="720"/>
        </w:tabs>
        <w:ind w:left="720" w:hanging="720"/>
      </w:pPr>
      <w:rPr>
        <w:rFonts w:hint="default"/>
      </w:rPr>
    </w:lvl>
  </w:abstractNum>
  <w:abstractNum w:abstractNumId="7">
    <w:nsid w:val="0E9A4D97"/>
    <w:multiLevelType w:val="hybridMultilevel"/>
    <w:tmpl w:val="A60808FA"/>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8">
    <w:nsid w:val="0E9E68CD"/>
    <w:multiLevelType w:val="singleLevel"/>
    <w:tmpl w:val="805AA21E"/>
    <w:lvl w:ilvl="0">
      <w:start w:val="130"/>
      <w:numFmt w:val="decimal"/>
      <w:lvlText w:val="%1"/>
      <w:lvlJc w:val="left"/>
      <w:pPr>
        <w:tabs>
          <w:tab w:val="num" w:pos="720"/>
        </w:tabs>
        <w:ind w:left="720" w:hanging="720"/>
      </w:pPr>
      <w:rPr>
        <w:rFonts w:hint="default"/>
      </w:rPr>
    </w:lvl>
  </w:abstractNum>
  <w:abstractNum w:abstractNumId="9">
    <w:nsid w:val="14407E1F"/>
    <w:multiLevelType w:val="singleLevel"/>
    <w:tmpl w:val="885A553E"/>
    <w:lvl w:ilvl="0">
      <w:start w:val="740"/>
      <w:numFmt w:val="decimal"/>
      <w:lvlText w:val="%1"/>
      <w:lvlJc w:val="left"/>
      <w:pPr>
        <w:tabs>
          <w:tab w:val="num" w:pos="720"/>
        </w:tabs>
        <w:ind w:left="720" w:hanging="720"/>
      </w:pPr>
      <w:rPr>
        <w:rFonts w:hint="default"/>
      </w:rPr>
    </w:lvl>
  </w:abstractNum>
  <w:abstractNum w:abstractNumId="10">
    <w:nsid w:val="174F6FEE"/>
    <w:multiLevelType w:val="hybridMultilevel"/>
    <w:tmpl w:val="7E9ED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DE1C99"/>
    <w:multiLevelType w:val="singleLevel"/>
    <w:tmpl w:val="8962FFD2"/>
    <w:lvl w:ilvl="0">
      <w:start w:val="180"/>
      <w:numFmt w:val="decimal"/>
      <w:lvlText w:val="%1"/>
      <w:lvlJc w:val="left"/>
      <w:pPr>
        <w:tabs>
          <w:tab w:val="num" w:pos="720"/>
        </w:tabs>
        <w:ind w:left="720" w:hanging="720"/>
      </w:pPr>
      <w:rPr>
        <w:rFonts w:hint="default"/>
      </w:rPr>
    </w:lvl>
  </w:abstractNum>
  <w:abstractNum w:abstractNumId="12">
    <w:nsid w:val="1D464C85"/>
    <w:multiLevelType w:val="singleLevel"/>
    <w:tmpl w:val="BFDC0128"/>
    <w:lvl w:ilvl="0">
      <w:start w:val="700"/>
      <w:numFmt w:val="decimal"/>
      <w:lvlText w:val="%1"/>
      <w:lvlJc w:val="left"/>
      <w:pPr>
        <w:tabs>
          <w:tab w:val="num" w:pos="720"/>
        </w:tabs>
        <w:ind w:left="720" w:hanging="720"/>
      </w:pPr>
      <w:rPr>
        <w:rFonts w:hint="default"/>
      </w:rPr>
    </w:lvl>
  </w:abstractNum>
  <w:abstractNum w:abstractNumId="13">
    <w:nsid w:val="21EB5D7C"/>
    <w:multiLevelType w:val="hybridMultilevel"/>
    <w:tmpl w:val="3B9C49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22681EE3"/>
    <w:multiLevelType w:val="hybridMultilevel"/>
    <w:tmpl w:val="0F1E3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FD4F91"/>
    <w:multiLevelType w:val="multilevel"/>
    <w:tmpl w:val="7BA032BA"/>
    <w:lvl w:ilvl="0">
      <w:start w:val="1"/>
      <w:numFmt w:val="decimal"/>
      <w:lvlText w:val="%1."/>
      <w:lvlJc w:val="left"/>
      <w:pPr>
        <w:ind w:left="-468" w:hanging="360"/>
      </w:pPr>
    </w:lvl>
    <w:lvl w:ilvl="1">
      <w:start w:val="2"/>
      <w:numFmt w:val="decimal"/>
      <w:isLgl/>
      <w:lvlText w:val="%1.%2"/>
      <w:lvlJc w:val="left"/>
      <w:pPr>
        <w:ind w:left="492" w:hanging="855"/>
      </w:pPr>
      <w:rPr>
        <w:rFonts w:hint="default"/>
      </w:rPr>
    </w:lvl>
    <w:lvl w:ilvl="2">
      <w:start w:val="6"/>
      <w:numFmt w:val="decimal"/>
      <w:isLgl/>
      <w:lvlText w:val="%1.%2.%3"/>
      <w:lvlJc w:val="left"/>
      <w:pPr>
        <w:ind w:left="957" w:hanging="855"/>
      </w:pPr>
      <w:rPr>
        <w:rFonts w:hint="default"/>
      </w:rPr>
    </w:lvl>
    <w:lvl w:ilvl="3">
      <w:start w:val="6"/>
      <w:numFmt w:val="decimal"/>
      <w:isLgl/>
      <w:lvlText w:val="%1.%2.%3.%4"/>
      <w:lvlJc w:val="left"/>
      <w:pPr>
        <w:ind w:left="1647" w:hanging="1080"/>
      </w:pPr>
      <w:rPr>
        <w:rFonts w:hint="default"/>
      </w:rPr>
    </w:lvl>
    <w:lvl w:ilvl="4">
      <w:start w:val="1"/>
      <w:numFmt w:val="decimal"/>
      <w:isLgl/>
      <w:lvlText w:val="%1.%2.%3.%4.%5"/>
      <w:lvlJc w:val="left"/>
      <w:pPr>
        <w:ind w:left="2112" w:hanging="1080"/>
      </w:pPr>
      <w:rPr>
        <w:rFonts w:hint="default"/>
      </w:rPr>
    </w:lvl>
    <w:lvl w:ilvl="5">
      <w:start w:val="1"/>
      <w:numFmt w:val="decimal"/>
      <w:isLgl/>
      <w:lvlText w:val="%1.%2.%3.%4.%5.%6"/>
      <w:lvlJc w:val="left"/>
      <w:pPr>
        <w:ind w:left="2937" w:hanging="1440"/>
      </w:pPr>
      <w:rPr>
        <w:rFonts w:hint="default"/>
      </w:rPr>
    </w:lvl>
    <w:lvl w:ilvl="6">
      <w:start w:val="1"/>
      <w:numFmt w:val="decimal"/>
      <w:isLgl/>
      <w:lvlText w:val="%1.%2.%3.%4.%5.%6.%7"/>
      <w:lvlJc w:val="left"/>
      <w:pPr>
        <w:ind w:left="3402" w:hanging="1440"/>
      </w:pPr>
      <w:rPr>
        <w:rFonts w:hint="default"/>
      </w:rPr>
    </w:lvl>
    <w:lvl w:ilvl="7">
      <w:start w:val="1"/>
      <w:numFmt w:val="decimal"/>
      <w:isLgl/>
      <w:lvlText w:val="%1.%2.%3.%4.%5.%6.%7.%8"/>
      <w:lvlJc w:val="left"/>
      <w:pPr>
        <w:ind w:left="4227" w:hanging="1800"/>
      </w:pPr>
      <w:rPr>
        <w:rFonts w:hint="default"/>
      </w:rPr>
    </w:lvl>
    <w:lvl w:ilvl="8">
      <w:start w:val="1"/>
      <w:numFmt w:val="decimal"/>
      <w:isLgl/>
      <w:lvlText w:val="%1.%2.%3.%4.%5.%6.%7.%8.%9"/>
      <w:lvlJc w:val="left"/>
      <w:pPr>
        <w:ind w:left="5052" w:hanging="2160"/>
      </w:pPr>
      <w:rPr>
        <w:rFonts w:hint="default"/>
      </w:rPr>
    </w:lvl>
  </w:abstractNum>
  <w:abstractNum w:abstractNumId="16">
    <w:nsid w:val="26AE2139"/>
    <w:multiLevelType w:val="hybridMultilevel"/>
    <w:tmpl w:val="773C9EF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nsid w:val="2D1B2CCD"/>
    <w:multiLevelType w:val="hybridMultilevel"/>
    <w:tmpl w:val="59F6ADBC"/>
    <w:lvl w:ilvl="0" w:tplc="C1E64D58">
      <w:start w:val="1"/>
      <w:numFmt w:val="decimal"/>
      <w:lvlText w:val="%1."/>
      <w:lvlJc w:val="left"/>
      <w:pPr>
        <w:tabs>
          <w:tab w:val="num" w:pos="72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1B7646B"/>
    <w:multiLevelType w:val="singleLevel"/>
    <w:tmpl w:val="65B2B756"/>
    <w:lvl w:ilvl="0">
      <w:start w:val="500"/>
      <w:numFmt w:val="decimal"/>
      <w:lvlText w:val="%1"/>
      <w:lvlJc w:val="left"/>
      <w:pPr>
        <w:tabs>
          <w:tab w:val="num" w:pos="720"/>
        </w:tabs>
        <w:ind w:left="720" w:hanging="720"/>
      </w:pPr>
      <w:rPr>
        <w:rFonts w:hint="default"/>
      </w:rPr>
    </w:lvl>
  </w:abstractNum>
  <w:abstractNum w:abstractNumId="19">
    <w:nsid w:val="31F71812"/>
    <w:multiLevelType w:val="singleLevel"/>
    <w:tmpl w:val="531CDF40"/>
    <w:lvl w:ilvl="0">
      <w:start w:val="840"/>
      <w:numFmt w:val="decimal"/>
      <w:lvlText w:val="%1"/>
      <w:lvlJc w:val="left"/>
      <w:pPr>
        <w:tabs>
          <w:tab w:val="num" w:pos="720"/>
        </w:tabs>
        <w:ind w:left="720" w:hanging="720"/>
      </w:pPr>
      <w:rPr>
        <w:rFonts w:hint="default"/>
      </w:rPr>
    </w:lvl>
  </w:abstractNum>
  <w:abstractNum w:abstractNumId="20">
    <w:nsid w:val="352467F7"/>
    <w:multiLevelType w:val="hybridMultilevel"/>
    <w:tmpl w:val="693EF72E"/>
    <w:lvl w:ilvl="0" w:tplc="68F602CA">
      <w:start w:val="1"/>
      <w:numFmt w:val="decimal"/>
      <w:lvlText w:val="%1."/>
      <w:lvlJc w:val="left"/>
      <w:pPr>
        <w:ind w:left="928" w:hanging="360"/>
      </w:pPr>
      <w:rPr>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nsid w:val="39AB2612"/>
    <w:multiLevelType w:val="multilevel"/>
    <w:tmpl w:val="7DA49BBA"/>
    <w:lvl w:ilvl="0">
      <w:start w:val="14"/>
      <w:numFmt w:val="decimal"/>
      <w:lvlText w:val="%1."/>
      <w:lvlJc w:val="left"/>
      <w:pPr>
        <w:ind w:left="480" w:hanging="480"/>
      </w:pPr>
    </w:lvl>
    <w:lvl w:ilvl="1">
      <w:start w:val="1"/>
      <w:numFmt w:val="decimal"/>
      <w:lvlText w:val="%1.%2."/>
      <w:lvlJc w:val="left"/>
      <w:pPr>
        <w:ind w:left="1757" w:hanging="480"/>
      </w:pPr>
    </w:lvl>
    <w:lvl w:ilvl="2">
      <w:start w:val="1"/>
      <w:numFmt w:val="decimal"/>
      <w:lvlText w:val="%1.%2.%3."/>
      <w:lvlJc w:val="left"/>
      <w:pPr>
        <w:ind w:left="2990" w:hanging="720"/>
      </w:pPr>
    </w:lvl>
    <w:lvl w:ilvl="3">
      <w:start w:val="1"/>
      <w:numFmt w:val="decimal"/>
      <w:lvlText w:val="%1.%2.%3.%4."/>
      <w:lvlJc w:val="left"/>
      <w:pPr>
        <w:ind w:left="4125" w:hanging="720"/>
      </w:pPr>
    </w:lvl>
    <w:lvl w:ilvl="4">
      <w:start w:val="1"/>
      <w:numFmt w:val="decimal"/>
      <w:lvlText w:val="%1.%2.%3.%4.%5."/>
      <w:lvlJc w:val="left"/>
      <w:pPr>
        <w:ind w:left="5620" w:hanging="1080"/>
      </w:pPr>
    </w:lvl>
    <w:lvl w:ilvl="5">
      <w:start w:val="1"/>
      <w:numFmt w:val="decimal"/>
      <w:lvlText w:val="%1.%2.%3.%4.%5.%6."/>
      <w:lvlJc w:val="left"/>
      <w:pPr>
        <w:ind w:left="6755" w:hanging="1080"/>
      </w:pPr>
    </w:lvl>
    <w:lvl w:ilvl="6">
      <w:start w:val="1"/>
      <w:numFmt w:val="decimal"/>
      <w:lvlText w:val="%1.%2.%3.%4.%5.%6.%7."/>
      <w:lvlJc w:val="left"/>
      <w:pPr>
        <w:ind w:left="8250" w:hanging="1440"/>
      </w:pPr>
    </w:lvl>
    <w:lvl w:ilvl="7">
      <w:start w:val="1"/>
      <w:numFmt w:val="decimal"/>
      <w:lvlText w:val="%1.%2.%3.%4.%5.%6.%7.%8."/>
      <w:lvlJc w:val="left"/>
      <w:pPr>
        <w:ind w:left="9385" w:hanging="1440"/>
      </w:pPr>
    </w:lvl>
    <w:lvl w:ilvl="8">
      <w:start w:val="1"/>
      <w:numFmt w:val="decimal"/>
      <w:lvlText w:val="%1.%2.%3.%4.%5.%6.%7.%8.%9."/>
      <w:lvlJc w:val="left"/>
      <w:pPr>
        <w:ind w:left="10880" w:hanging="1800"/>
      </w:pPr>
    </w:lvl>
  </w:abstractNum>
  <w:abstractNum w:abstractNumId="22">
    <w:nsid w:val="3C281921"/>
    <w:multiLevelType w:val="singleLevel"/>
    <w:tmpl w:val="9F3086E8"/>
    <w:lvl w:ilvl="0">
      <w:start w:val="709"/>
      <w:numFmt w:val="decimal"/>
      <w:lvlText w:val="%1"/>
      <w:lvlJc w:val="left"/>
      <w:pPr>
        <w:tabs>
          <w:tab w:val="num" w:pos="720"/>
        </w:tabs>
        <w:ind w:left="720" w:hanging="720"/>
      </w:pPr>
      <w:rPr>
        <w:rFonts w:hint="default"/>
      </w:rPr>
    </w:lvl>
  </w:abstractNum>
  <w:abstractNum w:abstractNumId="23">
    <w:nsid w:val="3D40778B"/>
    <w:multiLevelType w:val="hybridMultilevel"/>
    <w:tmpl w:val="C4DC9DAA"/>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4">
    <w:nsid w:val="3E28575E"/>
    <w:multiLevelType w:val="hybridMultilevel"/>
    <w:tmpl w:val="6FFEE30E"/>
    <w:lvl w:ilvl="0" w:tplc="83FCE5BE">
      <w:start w:val="19"/>
      <w:numFmt w:val="bullet"/>
      <w:lvlText w:val="–"/>
      <w:lvlJc w:val="left"/>
      <w:pPr>
        <w:ind w:left="927" w:hanging="360"/>
      </w:pPr>
      <w:rPr>
        <w:rFonts w:ascii="Calibri" w:eastAsia="Times New Roman" w:hAnsi="Calibri" w:cs="Times New Roman" w:hint="default"/>
        <w:b/>
        <w:sz w:val="24"/>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5">
    <w:nsid w:val="44E1363B"/>
    <w:multiLevelType w:val="singleLevel"/>
    <w:tmpl w:val="420E684A"/>
    <w:lvl w:ilvl="0">
      <w:start w:val="960"/>
      <w:numFmt w:val="decimal"/>
      <w:lvlText w:val="%1"/>
      <w:lvlJc w:val="left"/>
      <w:pPr>
        <w:tabs>
          <w:tab w:val="num" w:pos="720"/>
        </w:tabs>
        <w:ind w:left="720" w:hanging="720"/>
      </w:pPr>
      <w:rPr>
        <w:rFonts w:hint="default"/>
      </w:rPr>
    </w:lvl>
  </w:abstractNum>
  <w:abstractNum w:abstractNumId="26">
    <w:nsid w:val="461B4655"/>
    <w:multiLevelType w:val="singleLevel"/>
    <w:tmpl w:val="E3D85A6C"/>
    <w:lvl w:ilvl="0">
      <w:start w:val="110"/>
      <w:numFmt w:val="decimal"/>
      <w:lvlText w:val="%1"/>
      <w:lvlJc w:val="left"/>
      <w:pPr>
        <w:tabs>
          <w:tab w:val="num" w:pos="720"/>
        </w:tabs>
        <w:ind w:left="720" w:hanging="720"/>
      </w:pPr>
      <w:rPr>
        <w:rFonts w:hint="default"/>
      </w:rPr>
    </w:lvl>
  </w:abstractNum>
  <w:abstractNum w:abstractNumId="27">
    <w:nsid w:val="4B1121E2"/>
    <w:multiLevelType w:val="singleLevel"/>
    <w:tmpl w:val="1378454A"/>
    <w:lvl w:ilvl="0">
      <w:start w:val="430"/>
      <w:numFmt w:val="decimal"/>
      <w:lvlText w:val="%1"/>
      <w:lvlJc w:val="left"/>
      <w:pPr>
        <w:tabs>
          <w:tab w:val="num" w:pos="720"/>
        </w:tabs>
        <w:ind w:left="720" w:hanging="720"/>
      </w:pPr>
      <w:rPr>
        <w:rFonts w:hint="default"/>
      </w:rPr>
    </w:lvl>
  </w:abstractNum>
  <w:abstractNum w:abstractNumId="28">
    <w:nsid w:val="4C1B6286"/>
    <w:multiLevelType w:val="hybridMultilevel"/>
    <w:tmpl w:val="C72ECBDA"/>
    <w:lvl w:ilvl="0" w:tplc="BC6880E8">
      <w:start w:val="3"/>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9">
    <w:nsid w:val="54162722"/>
    <w:multiLevelType w:val="singleLevel"/>
    <w:tmpl w:val="20D031C6"/>
    <w:lvl w:ilvl="0">
      <w:start w:val="190"/>
      <w:numFmt w:val="decimal"/>
      <w:lvlText w:val="%1"/>
      <w:lvlJc w:val="left"/>
      <w:pPr>
        <w:tabs>
          <w:tab w:val="num" w:pos="720"/>
        </w:tabs>
        <w:ind w:left="720" w:hanging="720"/>
      </w:pPr>
      <w:rPr>
        <w:rFonts w:hint="default"/>
      </w:rPr>
    </w:lvl>
  </w:abstractNum>
  <w:abstractNum w:abstractNumId="30">
    <w:nsid w:val="57081DDF"/>
    <w:multiLevelType w:val="hybridMultilevel"/>
    <w:tmpl w:val="63FE6A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59E456F6"/>
    <w:multiLevelType w:val="hybridMultilevel"/>
    <w:tmpl w:val="BCDCBF58"/>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2">
    <w:nsid w:val="5A1A633F"/>
    <w:multiLevelType w:val="hybridMultilevel"/>
    <w:tmpl w:val="4BA2D3A6"/>
    <w:lvl w:ilvl="0" w:tplc="C53E8978">
      <w:start w:val="1960"/>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3">
    <w:nsid w:val="61FF4D86"/>
    <w:multiLevelType w:val="hybridMultilevel"/>
    <w:tmpl w:val="AF18CC72"/>
    <w:lvl w:ilvl="0" w:tplc="752A5D6E">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34">
    <w:nsid w:val="63AB6288"/>
    <w:multiLevelType w:val="hybridMultilevel"/>
    <w:tmpl w:val="3CD40F94"/>
    <w:lvl w:ilvl="0" w:tplc="A7F28D82">
      <w:start w:val="2"/>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5">
    <w:nsid w:val="69581639"/>
    <w:multiLevelType w:val="singleLevel"/>
    <w:tmpl w:val="6796446C"/>
    <w:lvl w:ilvl="0">
      <w:start w:val="160"/>
      <w:numFmt w:val="decimal"/>
      <w:lvlText w:val="%1"/>
      <w:lvlJc w:val="left"/>
      <w:pPr>
        <w:tabs>
          <w:tab w:val="num" w:pos="720"/>
        </w:tabs>
        <w:ind w:left="720" w:hanging="720"/>
      </w:pPr>
      <w:rPr>
        <w:rFonts w:hint="default"/>
      </w:rPr>
    </w:lvl>
  </w:abstractNum>
  <w:abstractNum w:abstractNumId="36">
    <w:nsid w:val="696B0842"/>
    <w:multiLevelType w:val="singleLevel"/>
    <w:tmpl w:val="0194071E"/>
    <w:lvl w:ilvl="0">
      <w:start w:val="830"/>
      <w:numFmt w:val="decimal"/>
      <w:lvlText w:val="%1"/>
      <w:lvlJc w:val="left"/>
      <w:pPr>
        <w:tabs>
          <w:tab w:val="num" w:pos="720"/>
        </w:tabs>
        <w:ind w:left="720" w:hanging="720"/>
      </w:pPr>
      <w:rPr>
        <w:rFonts w:hint="default"/>
      </w:rPr>
    </w:lvl>
  </w:abstractNum>
  <w:abstractNum w:abstractNumId="37">
    <w:nsid w:val="6D301BE2"/>
    <w:multiLevelType w:val="singleLevel"/>
    <w:tmpl w:val="BE0ED978"/>
    <w:lvl w:ilvl="0">
      <w:start w:val="940"/>
      <w:numFmt w:val="decimal"/>
      <w:lvlText w:val="%1"/>
      <w:lvlJc w:val="left"/>
      <w:pPr>
        <w:tabs>
          <w:tab w:val="num" w:pos="720"/>
        </w:tabs>
        <w:ind w:left="720" w:hanging="720"/>
      </w:pPr>
      <w:rPr>
        <w:rFonts w:hint="default"/>
      </w:rPr>
    </w:lvl>
  </w:abstractNum>
  <w:abstractNum w:abstractNumId="38">
    <w:nsid w:val="6D966CE0"/>
    <w:multiLevelType w:val="hybridMultilevel"/>
    <w:tmpl w:val="81700722"/>
    <w:lvl w:ilvl="0" w:tplc="C382C516">
      <w:start w:val="10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00E07A6"/>
    <w:multiLevelType w:val="multilevel"/>
    <w:tmpl w:val="45A8956C"/>
    <w:lvl w:ilvl="0">
      <w:start w:val="1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0">
    <w:nsid w:val="71BB5BDA"/>
    <w:multiLevelType w:val="singleLevel"/>
    <w:tmpl w:val="2482D712"/>
    <w:lvl w:ilvl="0">
      <w:start w:val="530"/>
      <w:numFmt w:val="decimal"/>
      <w:lvlText w:val="%1"/>
      <w:lvlJc w:val="left"/>
      <w:pPr>
        <w:tabs>
          <w:tab w:val="num" w:pos="720"/>
        </w:tabs>
        <w:ind w:left="720" w:hanging="720"/>
      </w:pPr>
      <w:rPr>
        <w:rFonts w:hint="default"/>
      </w:rPr>
    </w:lvl>
  </w:abstractNum>
  <w:abstractNum w:abstractNumId="41">
    <w:nsid w:val="7BDC7272"/>
    <w:multiLevelType w:val="singleLevel"/>
    <w:tmpl w:val="0419000F"/>
    <w:lvl w:ilvl="0">
      <w:start w:val="1"/>
      <w:numFmt w:val="decimal"/>
      <w:lvlText w:val="%1."/>
      <w:lvlJc w:val="left"/>
      <w:pPr>
        <w:tabs>
          <w:tab w:val="num" w:pos="786"/>
        </w:tabs>
        <w:ind w:left="786" w:hanging="360"/>
      </w:pPr>
    </w:lvl>
  </w:abstractNum>
  <w:abstractNum w:abstractNumId="42">
    <w:nsid w:val="7E6D5EA0"/>
    <w:multiLevelType w:val="singleLevel"/>
    <w:tmpl w:val="C0EA6EA6"/>
    <w:lvl w:ilvl="0">
      <w:start w:val="490"/>
      <w:numFmt w:val="decimal"/>
      <w:lvlText w:val="%1"/>
      <w:lvlJc w:val="left"/>
      <w:pPr>
        <w:tabs>
          <w:tab w:val="num" w:pos="720"/>
        </w:tabs>
        <w:ind w:left="720" w:hanging="720"/>
      </w:pPr>
      <w:rPr>
        <w:rFonts w:hint="default"/>
      </w:rPr>
    </w:lvl>
  </w:abstractNum>
  <w:num w:numId="1">
    <w:abstractNumId w:val="41"/>
  </w:num>
  <w:num w:numId="2">
    <w:abstractNumId w:val="32"/>
  </w:num>
  <w:num w:numId="3">
    <w:abstractNumId w:val="26"/>
  </w:num>
  <w:num w:numId="4">
    <w:abstractNumId w:val="8"/>
  </w:num>
  <w:num w:numId="5">
    <w:abstractNumId w:val="5"/>
  </w:num>
  <w:num w:numId="6">
    <w:abstractNumId w:val="35"/>
  </w:num>
  <w:num w:numId="7">
    <w:abstractNumId w:val="11"/>
  </w:num>
  <w:num w:numId="8">
    <w:abstractNumId w:val="29"/>
  </w:num>
  <w:num w:numId="9">
    <w:abstractNumId w:val="6"/>
  </w:num>
  <w:num w:numId="10">
    <w:abstractNumId w:val="27"/>
  </w:num>
  <w:num w:numId="11">
    <w:abstractNumId w:val="42"/>
  </w:num>
  <w:num w:numId="12">
    <w:abstractNumId w:val="18"/>
  </w:num>
  <w:num w:numId="13">
    <w:abstractNumId w:val="40"/>
  </w:num>
  <w:num w:numId="14">
    <w:abstractNumId w:val="4"/>
  </w:num>
  <w:num w:numId="15">
    <w:abstractNumId w:val="12"/>
  </w:num>
  <w:num w:numId="16">
    <w:abstractNumId w:val="22"/>
  </w:num>
  <w:num w:numId="17">
    <w:abstractNumId w:val="9"/>
  </w:num>
  <w:num w:numId="18">
    <w:abstractNumId w:val="36"/>
  </w:num>
  <w:num w:numId="19">
    <w:abstractNumId w:val="19"/>
  </w:num>
  <w:num w:numId="20">
    <w:abstractNumId w:val="37"/>
  </w:num>
  <w:num w:numId="21">
    <w:abstractNumId w:val="25"/>
  </w:num>
  <w:num w:numId="22">
    <w:abstractNumId w:val="38"/>
  </w:num>
  <w:num w:numId="23">
    <w:abstractNumId w:val="15"/>
  </w:num>
  <w:num w:numId="24">
    <w:abstractNumId w:val="34"/>
  </w:num>
  <w:num w:numId="25">
    <w:abstractNumId w:val="30"/>
  </w:num>
  <w:num w:numId="26">
    <w:abstractNumId w:val="2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16"/>
  </w:num>
  <w:num w:numId="33">
    <w:abstractNumId w:val="39"/>
  </w:num>
  <w:num w:numId="34">
    <w:abstractNumId w:val="13"/>
  </w:num>
  <w:num w:numId="35">
    <w:abstractNumId w:val="17"/>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14"/>
  </w:num>
  <w:num w:numId="39">
    <w:abstractNumId w:val="10"/>
  </w:num>
  <w:num w:numId="40">
    <w:abstractNumId w:val="20"/>
  </w:num>
  <w:num w:numId="41">
    <w:abstractNumId w:val="1"/>
  </w:num>
  <w:num w:numId="42">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B19"/>
    <w:rsid w:val="00000451"/>
    <w:rsid w:val="00002D37"/>
    <w:rsid w:val="000037ED"/>
    <w:rsid w:val="000059D5"/>
    <w:rsid w:val="00007F96"/>
    <w:rsid w:val="000112F8"/>
    <w:rsid w:val="00011AD2"/>
    <w:rsid w:val="0001210C"/>
    <w:rsid w:val="000128A2"/>
    <w:rsid w:val="000136ED"/>
    <w:rsid w:val="00014D2A"/>
    <w:rsid w:val="00016BC3"/>
    <w:rsid w:val="000171A0"/>
    <w:rsid w:val="0001769B"/>
    <w:rsid w:val="00021498"/>
    <w:rsid w:val="0002173E"/>
    <w:rsid w:val="00021A1A"/>
    <w:rsid w:val="00021EFF"/>
    <w:rsid w:val="000223B5"/>
    <w:rsid w:val="00022492"/>
    <w:rsid w:val="000235C2"/>
    <w:rsid w:val="0002429B"/>
    <w:rsid w:val="0002495F"/>
    <w:rsid w:val="00024C3A"/>
    <w:rsid w:val="00024DD1"/>
    <w:rsid w:val="00024E64"/>
    <w:rsid w:val="00025AB9"/>
    <w:rsid w:val="000303AB"/>
    <w:rsid w:val="000323A9"/>
    <w:rsid w:val="0003264B"/>
    <w:rsid w:val="000327B7"/>
    <w:rsid w:val="00035BDA"/>
    <w:rsid w:val="0003724E"/>
    <w:rsid w:val="00040278"/>
    <w:rsid w:val="000402EB"/>
    <w:rsid w:val="00040DF2"/>
    <w:rsid w:val="00041198"/>
    <w:rsid w:val="00044911"/>
    <w:rsid w:val="00045599"/>
    <w:rsid w:val="00045E19"/>
    <w:rsid w:val="0004783C"/>
    <w:rsid w:val="000508C1"/>
    <w:rsid w:val="00051834"/>
    <w:rsid w:val="0005327E"/>
    <w:rsid w:val="000535AB"/>
    <w:rsid w:val="00053664"/>
    <w:rsid w:val="000537FF"/>
    <w:rsid w:val="000541EC"/>
    <w:rsid w:val="000610D9"/>
    <w:rsid w:val="000633B4"/>
    <w:rsid w:val="00063421"/>
    <w:rsid w:val="000647F1"/>
    <w:rsid w:val="00065E4B"/>
    <w:rsid w:val="00066636"/>
    <w:rsid w:val="00067743"/>
    <w:rsid w:val="0006788E"/>
    <w:rsid w:val="00070A99"/>
    <w:rsid w:val="000714B0"/>
    <w:rsid w:val="0007248D"/>
    <w:rsid w:val="00073513"/>
    <w:rsid w:val="0007351D"/>
    <w:rsid w:val="0007392D"/>
    <w:rsid w:val="00073F44"/>
    <w:rsid w:val="00073F46"/>
    <w:rsid w:val="0007419B"/>
    <w:rsid w:val="0008085E"/>
    <w:rsid w:val="00081467"/>
    <w:rsid w:val="00081F4B"/>
    <w:rsid w:val="000838C8"/>
    <w:rsid w:val="000846ED"/>
    <w:rsid w:val="000847A8"/>
    <w:rsid w:val="00084F12"/>
    <w:rsid w:val="00085EFF"/>
    <w:rsid w:val="00086A3F"/>
    <w:rsid w:val="00090913"/>
    <w:rsid w:val="00090C5B"/>
    <w:rsid w:val="000921B2"/>
    <w:rsid w:val="000933A1"/>
    <w:rsid w:val="00095FF1"/>
    <w:rsid w:val="000966A5"/>
    <w:rsid w:val="00096942"/>
    <w:rsid w:val="000A00A5"/>
    <w:rsid w:val="000A1059"/>
    <w:rsid w:val="000A1232"/>
    <w:rsid w:val="000A1D6B"/>
    <w:rsid w:val="000A25C0"/>
    <w:rsid w:val="000A2967"/>
    <w:rsid w:val="000A2B84"/>
    <w:rsid w:val="000A720C"/>
    <w:rsid w:val="000A76BF"/>
    <w:rsid w:val="000B0B19"/>
    <w:rsid w:val="000B1A4B"/>
    <w:rsid w:val="000B4171"/>
    <w:rsid w:val="000B46CA"/>
    <w:rsid w:val="000B4780"/>
    <w:rsid w:val="000B5760"/>
    <w:rsid w:val="000B60B3"/>
    <w:rsid w:val="000B6226"/>
    <w:rsid w:val="000B6784"/>
    <w:rsid w:val="000C2333"/>
    <w:rsid w:val="000C29B3"/>
    <w:rsid w:val="000C46C8"/>
    <w:rsid w:val="000D02D5"/>
    <w:rsid w:val="000D11B7"/>
    <w:rsid w:val="000D4E85"/>
    <w:rsid w:val="000D68A1"/>
    <w:rsid w:val="000E0689"/>
    <w:rsid w:val="000E0F8C"/>
    <w:rsid w:val="000E1A99"/>
    <w:rsid w:val="000E20FC"/>
    <w:rsid w:val="000E21F9"/>
    <w:rsid w:val="000E28DE"/>
    <w:rsid w:val="000E2E8B"/>
    <w:rsid w:val="000E34F2"/>
    <w:rsid w:val="000E3C31"/>
    <w:rsid w:val="000E52B6"/>
    <w:rsid w:val="000E5461"/>
    <w:rsid w:val="000E5850"/>
    <w:rsid w:val="000E6713"/>
    <w:rsid w:val="000E749C"/>
    <w:rsid w:val="000E7585"/>
    <w:rsid w:val="000E7DD8"/>
    <w:rsid w:val="000F138B"/>
    <w:rsid w:val="000F4057"/>
    <w:rsid w:val="000F5337"/>
    <w:rsid w:val="000F550E"/>
    <w:rsid w:val="000F55CB"/>
    <w:rsid w:val="000F6158"/>
    <w:rsid w:val="000F6463"/>
    <w:rsid w:val="000F7013"/>
    <w:rsid w:val="000F74ED"/>
    <w:rsid w:val="000F7890"/>
    <w:rsid w:val="0010027E"/>
    <w:rsid w:val="00100D2D"/>
    <w:rsid w:val="00101840"/>
    <w:rsid w:val="0010300F"/>
    <w:rsid w:val="00103AFF"/>
    <w:rsid w:val="00105760"/>
    <w:rsid w:val="00105C25"/>
    <w:rsid w:val="00105E28"/>
    <w:rsid w:val="00111443"/>
    <w:rsid w:val="001114D9"/>
    <w:rsid w:val="00111733"/>
    <w:rsid w:val="001125AB"/>
    <w:rsid w:val="00112F67"/>
    <w:rsid w:val="00114677"/>
    <w:rsid w:val="00114D06"/>
    <w:rsid w:val="001169ED"/>
    <w:rsid w:val="00120EBA"/>
    <w:rsid w:val="001211F4"/>
    <w:rsid w:val="001218D4"/>
    <w:rsid w:val="00123E03"/>
    <w:rsid w:val="00124A74"/>
    <w:rsid w:val="001267FC"/>
    <w:rsid w:val="0012736D"/>
    <w:rsid w:val="001276F6"/>
    <w:rsid w:val="00127F89"/>
    <w:rsid w:val="00130565"/>
    <w:rsid w:val="00130821"/>
    <w:rsid w:val="00130A51"/>
    <w:rsid w:val="00130BE8"/>
    <w:rsid w:val="00131281"/>
    <w:rsid w:val="00131633"/>
    <w:rsid w:val="00131DFC"/>
    <w:rsid w:val="0013205F"/>
    <w:rsid w:val="0013480B"/>
    <w:rsid w:val="001352A5"/>
    <w:rsid w:val="00135A0D"/>
    <w:rsid w:val="00136AFA"/>
    <w:rsid w:val="00136DFD"/>
    <w:rsid w:val="001412A8"/>
    <w:rsid w:val="00144EF7"/>
    <w:rsid w:val="00146C07"/>
    <w:rsid w:val="00146FCB"/>
    <w:rsid w:val="001477D0"/>
    <w:rsid w:val="00147D41"/>
    <w:rsid w:val="00150CEB"/>
    <w:rsid w:val="001522BA"/>
    <w:rsid w:val="00153157"/>
    <w:rsid w:val="0015324B"/>
    <w:rsid w:val="00153999"/>
    <w:rsid w:val="00153D93"/>
    <w:rsid w:val="00153EFB"/>
    <w:rsid w:val="00154E29"/>
    <w:rsid w:val="00155D3C"/>
    <w:rsid w:val="00156E3F"/>
    <w:rsid w:val="00160084"/>
    <w:rsid w:val="00160D70"/>
    <w:rsid w:val="001610FC"/>
    <w:rsid w:val="00161882"/>
    <w:rsid w:val="00162448"/>
    <w:rsid w:val="00163862"/>
    <w:rsid w:val="00164917"/>
    <w:rsid w:val="0016526E"/>
    <w:rsid w:val="00165731"/>
    <w:rsid w:val="00165F74"/>
    <w:rsid w:val="00166D88"/>
    <w:rsid w:val="00170704"/>
    <w:rsid w:val="00172781"/>
    <w:rsid w:val="001727D7"/>
    <w:rsid w:val="00172E96"/>
    <w:rsid w:val="00172F1E"/>
    <w:rsid w:val="00173C9C"/>
    <w:rsid w:val="0017502A"/>
    <w:rsid w:val="001773D7"/>
    <w:rsid w:val="00180F8D"/>
    <w:rsid w:val="0018133A"/>
    <w:rsid w:val="00183934"/>
    <w:rsid w:val="00184424"/>
    <w:rsid w:val="00184682"/>
    <w:rsid w:val="00184865"/>
    <w:rsid w:val="00185371"/>
    <w:rsid w:val="00186000"/>
    <w:rsid w:val="00186727"/>
    <w:rsid w:val="00186C04"/>
    <w:rsid w:val="00186EB0"/>
    <w:rsid w:val="0018744A"/>
    <w:rsid w:val="00187A19"/>
    <w:rsid w:val="0019110A"/>
    <w:rsid w:val="00192385"/>
    <w:rsid w:val="001944FB"/>
    <w:rsid w:val="00194DAE"/>
    <w:rsid w:val="0019526C"/>
    <w:rsid w:val="001958DD"/>
    <w:rsid w:val="00196154"/>
    <w:rsid w:val="001A0368"/>
    <w:rsid w:val="001A0575"/>
    <w:rsid w:val="001A108A"/>
    <w:rsid w:val="001A4948"/>
    <w:rsid w:val="001A52E4"/>
    <w:rsid w:val="001A5E09"/>
    <w:rsid w:val="001A7107"/>
    <w:rsid w:val="001B02B1"/>
    <w:rsid w:val="001B5AAA"/>
    <w:rsid w:val="001B675D"/>
    <w:rsid w:val="001B7089"/>
    <w:rsid w:val="001B74A2"/>
    <w:rsid w:val="001B7BC2"/>
    <w:rsid w:val="001C0F98"/>
    <w:rsid w:val="001C0FDC"/>
    <w:rsid w:val="001C2554"/>
    <w:rsid w:val="001C49A9"/>
    <w:rsid w:val="001C4ADE"/>
    <w:rsid w:val="001C4C04"/>
    <w:rsid w:val="001D2326"/>
    <w:rsid w:val="001D2358"/>
    <w:rsid w:val="001D388C"/>
    <w:rsid w:val="001D3D69"/>
    <w:rsid w:val="001D3E73"/>
    <w:rsid w:val="001D4B9D"/>
    <w:rsid w:val="001D6274"/>
    <w:rsid w:val="001D65C7"/>
    <w:rsid w:val="001D72E3"/>
    <w:rsid w:val="001D7D18"/>
    <w:rsid w:val="001E1362"/>
    <w:rsid w:val="001E2921"/>
    <w:rsid w:val="001E2A48"/>
    <w:rsid w:val="001E3351"/>
    <w:rsid w:val="001F1854"/>
    <w:rsid w:val="001F1E5E"/>
    <w:rsid w:val="001F20CA"/>
    <w:rsid w:val="001F38B6"/>
    <w:rsid w:val="001F6A19"/>
    <w:rsid w:val="001F7B80"/>
    <w:rsid w:val="00200D78"/>
    <w:rsid w:val="002058DA"/>
    <w:rsid w:val="0021093F"/>
    <w:rsid w:val="002119D1"/>
    <w:rsid w:val="00213A93"/>
    <w:rsid w:val="00213AC2"/>
    <w:rsid w:val="00214B41"/>
    <w:rsid w:val="002169FA"/>
    <w:rsid w:val="00217BDF"/>
    <w:rsid w:val="002200BD"/>
    <w:rsid w:val="002238BD"/>
    <w:rsid w:val="002242D5"/>
    <w:rsid w:val="00225145"/>
    <w:rsid w:val="00225E02"/>
    <w:rsid w:val="0022696B"/>
    <w:rsid w:val="00227363"/>
    <w:rsid w:val="00227E5B"/>
    <w:rsid w:val="00227E7F"/>
    <w:rsid w:val="0023096C"/>
    <w:rsid w:val="00230A5A"/>
    <w:rsid w:val="00230DB6"/>
    <w:rsid w:val="00231CCF"/>
    <w:rsid w:val="00234ED9"/>
    <w:rsid w:val="00235EB5"/>
    <w:rsid w:val="00235F00"/>
    <w:rsid w:val="00237A6E"/>
    <w:rsid w:val="00237AD7"/>
    <w:rsid w:val="00240879"/>
    <w:rsid w:val="00240BC0"/>
    <w:rsid w:val="00240DDC"/>
    <w:rsid w:val="00241242"/>
    <w:rsid w:val="002428A8"/>
    <w:rsid w:val="00244FD0"/>
    <w:rsid w:val="002458B9"/>
    <w:rsid w:val="00246B9D"/>
    <w:rsid w:val="00247880"/>
    <w:rsid w:val="0025059E"/>
    <w:rsid w:val="00251019"/>
    <w:rsid w:val="00252292"/>
    <w:rsid w:val="00252C77"/>
    <w:rsid w:val="0025354F"/>
    <w:rsid w:val="00254AE3"/>
    <w:rsid w:val="00255C2F"/>
    <w:rsid w:val="00257178"/>
    <w:rsid w:val="002601C8"/>
    <w:rsid w:val="002601D6"/>
    <w:rsid w:val="002615C9"/>
    <w:rsid w:val="00263E18"/>
    <w:rsid w:val="00263F9C"/>
    <w:rsid w:val="002659BE"/>
    <w:rsid w:val="00265DF0"/>
    <w:rsid w:val="00266798"/>
    <w:rsid w:val="00266F9C"/>
    <w:rsid w:val="002719D0"/>
    <w:rsid w:val="00274C75"/>
    <w:rsid w:val="00275258"/>
    <w:rsid w:val="002772F8"/>
    <w:rsid w:val="0027751A"/>
    <w:rsid w:val="002801CE"/>
    <w:rsid w:val="002809D1"/>
    <w:rsid w:val="00280A9D"/>
    <w:rsid w:val="00280E66"/>
    <w:rsid w:val="00283D20"/>
    <w:rsid w:val="00283E46"/>
    <w:rsid w:val="002855C3"/>
    <w:rsid w:val="002861B6"/>
    <w:rsid w:val="0028623D"/>
    <w:rsid w:val="00290AFB"/>
    <w:rsid w:val="002910AE"/>
    <w:rsid w:val="0029319A"/>
    <w:rsid w:val="0029324C"/>
    <w:rsid w:val="00293BD7"/>
    <w:rsid w:val="00295A77"/>
    <w:rsid w:val="00296602"/>
    <w:rsid w:val="00297E24"/>
    <w:rsid w:val="002A0CA2"/>
    <w:rsid w:val="002A1007"/>
    <w:rsid w:val="002A1649"/>
    <w:rsid w:val="002A197E"/>
    <w:rsid w:val="002A24CF"/>
    <w:rsid w:val="002A5314"/>
    <w:rsid w:val="002A60B8"/>
    <w:rsid w:val="002A7A38"/>
    <w:rsid w:val="002B0F7F"/>
    <w:rsid w:val="002B4B58"/>
    <w:rsid w:val="002B4B7F"/>
    <w:rsid w:val="002B545A"/>
    <w:rsid w:val="002B65EC"/>
    <w:rsid w:val="002B6803"/>
    <w:rsid w:val="002B695D"/>
    <w:rsid w:val="002B7551"/>
    <w:rsid w:val="002B7D50"/>
    <w:rsid w:val="002C0506"/>
    <w:rsid w:val="002C3324"/>
    <w:rsid w:val="002C3E6C"/>
    <w:rsid w:val="002C45F3"/>
    <w:rsid w:val="002C7FFA"/>
    <w:rsid w:val="002D1E0B"/>
    <w:rsid w:val="002D28A0"/>
    <w:rsid w:val="002D2FEA"/>
    <w:rsid w:val="002D35A2"/>
    <w:rsid w:val="002D3952"/>
    <w:rsid w:val="002D43B1"/>
    <w:rsid w:val="002D4C82"/>
    <w:rsid w:val="002D65DF"/>
    <w:rsid w:val="002D7E28"/>
    <w:rsid w:val="002E07EC"/>
    <w:rsid w:val="002E1ABF"/>
    <w:rsid w:val="002E3917"/>
    <w:rsid w:val="002E55DF"/>
    <w:rsid w:val="002E77E9"/>
    <w:rsid w:val="002F02CC"/>
    <w:rsid w:val="002F23A0"/>
    <w:rsid w:val="002F3A30"/>
    <w:rsid w:val="002F4C18"/>
    <w:rsid w:val="00300257"/>
    <w:rsid w:val="00302D7D"/>
    <w:rsid w:val="00302FF4"/>
    <w:rsid w:val="00303C50"/>
    <w:rsid w:val="00304A36"/>
    <w:rsid w:val="00304FB6"/>
    <w:rsid w:val="00306F09"/>
    <w:rsid w:val="00307BEE"/>
    <w:rsid w:val="0031023A"/>
    <w:rsid w:val="0031354F"/>
    <w:rsid w:val="003156EF"/>
    <w:rsid w:val="00315D64"/>
    <w:rsid w:val="00317858"/>
    <w:rsid w:val="00321313"/>
    <w:rsid w:val="0032287F"/>
    <w:rsid w:val="00322C26"/>
    <w:rsid w:val="003238B9"/>
    <w:rsid w:val="00323BA1"/>
    <w:rsid w:val="00325EE6"/>
    <w:rsid w:val="003276F2"/>
    <w:rsid w:val="0033233D"/>
    <w:rsid w:val="003329B2"/>
    <w:rsid w:val="003346CC"/>
    <w:rsid w:val="00335C04"/>
    <w:rsid w:val="00341256"/>
    <w:rsid w:val="00341540"/>
    <w:rsid w:val="0034183B"/>
    <w:rsid w:val="00342080"/>
    <w:rsid w:val="0034218E"/>
    <w:rsid w:val="00344D7C"/>
    <w:rsid w:val="00345400"/>
    <w:rsid w:val="00346558"/>
    <w:rsid w:val="003502E7"/>
    <w:rsid w:val="003522E6"/>
    <w:rsid w:val="003532E9"/>
    <w:rsid w:val="003551E8"/>
    <w:rsid w:val="00355B4B"/>
    <w:rsid w:val="00355B79"/>
    <w:rsid w:val="00355BA3"/>
    <w:rsid w:val="00355F34"/>
    <w:rsid w:val="00356055"/>
    <w:rsid w:val="003579A7"/>
    <w:rsid w:val="00360332"/>
    <w:rsid w:val="00360C40"/>
    <w:rsid w:val="0036376E"/>
    <w:rsid w:val="00363771"/>
    <w:rsid w:val="0036395B"/>
    <w:rsid w:val="00364651"/>
    <w:rsid w:val="003658B0"/>
    <w:rsid w:val="00365907"/>
    <w:rsid w:val="00365EEC"/>
    <w:rsid w:val="0036654B"/>
    <w:rsid w:val="003668B4"/>
    <w:rsid w:val="003671E3"/>
    <w:rsid w:val="00367F51"/>
    <w:rsid w:val="003714F2"/>
    <w:rsid w:val="00373441"/>
    <w:rsid w:val="00375D26"/>
    <w:rsid w:val="00376234"/>
    <w:rsid w:val="003774B7"/>
    <w:rsid w:val="0038044F"/>
    <w:rsid w:val="00381C24"/>
    <w:rsid w:val="003824F2"/>
    <w:rsid w:val="003825AD"/>
    <w:rsid w:val="003830A3"/>
    <w:rsid w:val="003830BE"/>
    <w:rsid w:val="00383811"/>
    <w:rsid w:val="00383FBF"/>
    <w:rsid w:val="00384EE5"/>
    <w:rsid w:val="00386230"/>
    <w:rsid w:val="0038731E"/>
    <w:rsid w:val="0039044B"/>
    <w:rsid w:val="00390CEC"/>
    <w:rsid w:val="003916EF"/>
    <w:rsid w:val="00393395"/>
    <w:rsid w:val="003934B8"/>
    <w:rsid w:val="00393E60"/>
    <w:rsid w:val="00394AE2"/>
    <w:rsid w:val="00395886"/>
    <w:rsid w:val="00396C85"/>
    <w:rsid w:val="00397222"/>
    <w:rsid w:val="003A0682"/>
    <w:rsid w:val="003A0C07"/>
    <w:rsid w:val="003A1B86"/>
    <w:rsid w:val="003A3CD4"/>
    <w:rsid w:val="003A50FC"/>
    <w:rsid w:val="003A5BED"/>
    <w:rsid w:val="003A5F7E"/>
    <w:rsid w:val="003A5FFD"/>
    <w:rsid w:val="003A69A5"/>
    <w:rsid w:val="003A7E53"/>
    <w:rsid w:val="003B1161"/>
    <w:rsid w:val="003B13C0"/>
    <w:rsid w:val="003B16BD"/>
    <w:rsid w:val="003B41C0"/>
    <w:rsid w:val="003B4498"/>
    <w:rsid w:val="003B6332"/>
    <w:rsid w:val="003C3E2A"/>
    <w:rsid w:val="003C451E"/>
    <w:rsid w:val="003C4EA0"/>
    <w:rsid w:val="003C607F"/>
    <w:rsid w:val="003C61EA"/>
    <w:rsid w:val="003C6262"/>
    <w:rsid w:val="003C6DBF"/>
    <w:rsid w:val="003C6FAA"/>
    <w:rsid w:val="003D0A1A"/>
    <w:rsid w:val="003D0C52"/>
    <w:rsid w:val="003D10F8"/>
    <w:rsid w:val="003D1D90"/>
    <w:rsid w:val="003D34A4"/>
    <w:rsid w:val="003D4902"/>
    <w:rsid w:val="003D563C"/>
    <w:rsid w:val="003E076B"/>
    <w:rsid w:val="003E1257"/>
    <w:rsid w:val="003E14A2"/>
    <w:rsid w:val="003E2F15"/>
    <w:rsid w:val="003E4CEA"/>
    <w:rsid w:val="003E538B"/>
    <w:rsid w:val="003E7ABE"/>
    <w:rsid w:val="003E7CFF"/>
    <w:rsid w:val="003F09E9"/>
    <w:rsid w:val="003F128E"/>
    <w:rsid w:val="003F20AB"/>
    <w:rsid w:val="003F245F"/>
    <w:rsid w:val="003F24C1"/>
    <w:rsid w:val="003F3600"/>
    <w:rsid w:val="003F4E2A"/>
    <w:rsid w:val="003F5C40"/>
    <w:rsid w:val="003F5F61"/>
    <w:rsid w:val="003F745F"/>
    <w:rsid w:val="003F752A"/>
    <w:rsid w:val="00400415"/>
    <w:rsid w:val="00400801"/>
    <w:rsid w:val="00402B64"/>
    <w:rsid w:val="00404277"/>
    <w:rsid w:val="004111C9"/>
    <w:rsid w:val="00411213"/>
    <w:rsid w:val="0041173A"/>
    <w:rsid w:val="00411967"/>
    <w:rsid w:val="00413671"/>
    <w:rsid w:val="00413DF7"/>
    <w:rsid w:val="00414422"/>
    <w:rsid w:val="00416A06"/>
    <w:rsid w:val="00416BE1"/>
    <w:rsid w:val="00416D32"/>
    <w:rsid w:val="00420025"/>
    <w:rsid w:val="004200D6"/>
    <w:rsid w:val="00420EAD"/>
    <w:rsid w:val="00421A8E"/>
    <w:rsid w:val="0042710B"/>
    <w:rsid w:val="00427527"/>
    <w:rsid w:val="00431268"/>
    <w:rsid w:val="00432709"/>
    <w:rsid w:val="00432948"/>
    <w:rsid w:val="00432CF1"/>
    <w:rsid w:val="00432D3A"/>
    <w:rsid w:val="00433027"/>
    <w:rsid w:val="00433B6B"/>
    <w:rsid w:val="00433C7C"/>
    <w:rsid w:val="00434BD2"/>
    <w:rsid w:val="00435048"/>
    <w:rsid w:val="0043535B"/>
    <w:rsid w:val="00435EF6"/>
    <w:rsid w:val="0043698D"/>
    <w:rsid w:val="00436D17"/>
    <w:rsid w:val="004431B6"/>
    <w:rsid w:val="00443363"/>
    <w:rsid w:val="004445D8"/>
    <w:rsid w:val="00444C93"/>
    <w:rsid w:val="00445A47"/>
    <w:rsid w:val="00445D9B"/>
    <w:rsid w:val="00446436"/>
    <w:rsid w:val="004479E4"/>
    <w:rsid w:val="004515B4"/>
    <w:rsid w:val="00451FC2"/>
    <w:rsid w:val="00452B4F"/>
    <w:rsid w:val="00456CFC"/>
    <w:rsid w:val="004571A3"/>
    <w:rsid w:val="004576C5"/>
    <w:rsid w:val="0046283E"/>
    <w:rsid w:val="0046629F"/>
    <w:rsid w:val="0046765E"/>
    <w:rsid w:val="004706DB"/>
    <w:rsid w:val="004710BF"/>
    <w:rsid w:val="0047207C"/>
    <w:rsid w:val="00473396"/>
    <w:rsid w:val="004739CC"/>
    <w:rsid w:val="00473A88"/>
    <w:rsid w:val="004750A8"/>
    <w:rsid w:val="00475C71"/>
    <w:rsid w:val="004762E2"/>
    <w:rsid w:val="00476D4B"/>
    <w:rsid w:val="004775B2"/>
    <w:rsid w:val="00477DBA"/>
    <w:rsid w:val="00477E57"/>
    <w:rsid w:val="00481389"/>
    <w:rsid w:val="00483598"/>
    <w:rsid w:val="004841FC"/>
    <w:rsid w:val="004842E9"/>
    <w:rsid w:val="004848B5"/>
    <w:rsid w:val="004857E2"/>
    <w:rsid w:val="00486DD1"/>
    <w:rsid w:val="00490767"/>
    <w:rsid w:val="00492F04"/>
    <w:rsid w:val="004932A0"/>
    <w:rsid w:val="0049523F"/>
    <w:rsid w:val="00495291"/>
    <w:rsid w:val="00495339"/>
    <w:rsid w:val="0049577E"/>
    <w:rsid w:val="0049675A"/>
    <w:rsid w:val="00497D9C"/>
    <w:rsid w:val="004A022B"/>
    <w:rsid w:val="004A157C"/>
    <w:rsid w:val="004A25C1"/>
    <w:rsid w:val="004A35A0"/>
    <w:rsid w:val="004A55D0"/>
    <w:rsid w:val="004A5B64"/>
    <w:rsid w:val="004A5F31"/>
    <w:rsid w:val="004A6163"/>
    <w:rsid w:val="004A61FD"/>
    <w:rsid w:val="004A62F6"/>
    <w:rsid w:val="004A6528"/>
    <w:rsid w:val="004B0836"/>
    <w:rsid w:val="004B0B21"/>
    <w:rsid w:val="004B135A"/>
    <w:rsid w:val="004B149C"/>
    <w:rsid w:val="004B1A6B"/>
    <w:rsid w:val="004B2619"/>
    <w:rsid w:val="004B3520"/>
    <w:rsid w:val="004B4174"/>
    <w:rsid w:val="004B53A2"/>
    <w:rsid w:val="004B64B9"/>
    <w:rsid w:val="004B7920"/>
    <w:rsid w:val="004C1235"/>
    <w:rsid w:val="004C12E6"/>
    <w:rsid w:val="004C1FEC"/>
    <w:rsid w:val="004C293B"/>
    <w:rsid w:val="004C331C"/>
    <w:rsid w:val="004C4C0E"/>
    <w:rsid w:val="004C5816"/>
    <w:rsid w:val="004C6681"/>
    <w:rsid w:val="004C67A6"/>
    <w:rsid w:val="004D1491"/>
    <w:rsid w:val="004D3682"/>
    <w:rsid w:val="004D4C77"/>
    <w:rsid w:val="004D5B35"/>
    <w:rsid w:val="004D5B59"/>
    <w:rsid w:val="004D5CE4"/>
    <w:rsid w:val="004D5EE3"/>
    <w:rsid w:val="004D688E"/>
    <w:rsid w:val="004D79EB"/>
    <w:rsid w:val="004D7A0D"/>
    <w:rsid w:val="004E0BED"/>
    <w:rsid w:val="004E1AE9"/>
    <w:rsid w:val="004E2953"/>
    <w:rsid w:val="004E6016"/>
    <w:rsid w:val="004E68D3"/>
    <w:rsid w:val="004E7F74"/>
    <w:rsid w:val="004F04AA"/>
    <w:rsid w:val="004F1191"/>
    <w:rsid w:val="004F1759"/>
    <w:rsid w:val="004F24FA"/>
    <w:rsid w:val="004F3E61"/>
    <w:rsid w:val="004F50BA"/>
    <w:rsid w:val="004F54A5"/>
    <w:rsid w:val="004F6869"/>
    <w:rsid w:val="004F689B"/>
    <w:rsid w:val="004F7403"/>
    <w:rsid w:val="004F752A"/>
    <w:rsid w:val="00500A37"/>
    <w:rsid w:val="00502136"/>
    <w:rsid w:val="00506A4D"/>
    <w:rsid w:val="005074E6"/>
    <w:rsid w:val="005111AF"/>
    <w:rsid w:val="005135F9"/>
    <w:rsid w:val="00514419"/>
    <w:rsid w:val="005153F6"/>
    <w:rsid w:val="00515AE5"/>
    <w:rsid w:val="00516167"/>
    <w:rsid w:val="005174DB"/>
    <w:rsid w:val="00517F5C"/>
    <w:rsid w:val="00520CED"/>
    <w:rsid w:val="0052145D"/>
    <w:rsid w:val="00521701"/>
    <w:rsid w:val="005234C6"/>
    <w:rsid w:val="0052373F"/>
    <w:rsid w:val="00523EB8"/>
    <w:rsid w:val="005244E7"/>
    <w:rsid w:val="0052508D"/>
    <w:rsid w:val="005255E9"/>
    <w:rsid w:val="00525856"/>
    <w:rsid w:val="00525D23"/>
    <w:rsid w:val="0052698B"/>
    <w:rsid w:val="00526E2F"/>
    <w:rsid w:val="00530C4B"/>
    <w:rsid w:val="005316A0"/>
    <w:rsid w:val="00531ED9"/>
    <w:rsid w:val="00534551"/>
    <w:rsid w:val="0053493F"/>
    <w:rsid w:val="00535232"/>
    <w:rsid w:val="00536DDB"/>
    <w:rsid w:val="00537354"/>
    <w:rsid w:val="00537C60"/>
    <w:rsid w:val="0054197B"/>
    <w:rsid w:val="00541F1F"/>
    <w:rsid w:val="00543C45"/>
    <w:rsid w:val="00544ED6"/>
    <w:rsid w:val="0054524D"/>
    <w:rsid w:val="00545341"/>
    <w:rsid w:val="0054655F"/>
    <w:rsid w:val="005475F5"/>
    <w:rsid w:val="00550221"/>
    <w:rsid w:val="00551450"/>
    <w:rsid w:val="005559A7"/>
    <w:rsid w:val="00557C8A"/>
    <w:rsid w:val="005600DA"/>
    <w:rsid w:val="00561194"/>
    <w:rsid w:val="005628A4"/>
    <w:rsid w:val="00563CF4"/>
    <w:rsid w:val="0056418B"/>
    <w:rsid w:val="00564F60"/>
    <w:rsid w:val="005652FC"/>
    <w:rsid w:val="005656BD"/>
    <w:rsid w:val="00565F58"/>
    <w:rsid w:val="0056691A"/>
    <w:rsid w:val="005727D3"/>
    <w:rsid w:val="0057517D"/>
    <w:rsid w:val="0057674C"/>
    <w:rsid w:val="005776EB"/>
    <w:rsid w:val="00581362"/>
    <w:rsid w:val="005838F0"/>
    <w:rsid w:val="00584143"/>
    <w:rsid w:val="005844B2"/>
    <w:rsid w:val="005848A0"/>
    <w:rsid w:val="0058639B"/>
    <w:rsid w:val="005865BF"/>
    <w:rsid w:val="00586A9C"/>
    <w:rsid w:val="005873F7"/>
    <w:rsid w:val="005875DB"/>
    <w:rsid w:val="005907BE"/>
    <w:rsid w:val="0059161F"/>
    <w:rsid w:val="0059187F"/>
    <w:rsid w:val="005920B6"/>
    <w:rsid w:val="005927E3"/>
    <w:rsid w:val="0059387A"/>
    <w:rsid w:val="005938A6"/>
    <w:rsid w:val="0059527A"/>
    <w:rsid w:val="005952B1"/>
    <w:rsid w:val="005954B3"/>
    <w:rsid w:val="00595803"/>
    <w:rsid w:val="0059795E"/>
    <w:rsid w:val="00597C15"/>
    <w:rsid w:val="005A06B0"/>
    <w:rsid w:val="005A06EA"/>
    <w:rsid w:val="005A197A"/>
    <w:rsid w:val="005A3A92"/>
    <w:rsid w:val="005A4128"/>
    <w:rsid w:val="005A4BC4"/>
    <w:rsid w:val="005A5736"/>
    <w:rsid w:val="005A710F"/>
    <w:rsid w:val="005A7F9E"/>
    <w:rsid w:val="005B5FA1"/>
    <w:rsid w:val="005B6579"/>
    <w:rsid w:val="005C2EFE"/>
    <w:rsid w:val="005C3BE8"/>
    <w:rsid w:val="005C66B7"/>
    <w:rsid w:val="005C6860"/>
    <w:rsid w:val="005D01FA"/>
    <w:rsid w:val="005D13E5"/>
    <w:rsid w:val="005D22D0"/>
    <w:rsid w:val="005D2DEB"/>
    <w:rsid w:val="005D5766"/>
    <w:rsid w:val="005D59A4"/>
    <w:rsid w:val="005D5FA2"/>
    <w:rsid w:val="005E10B7"/>
    <w:rsid w:val="005E15B9"/>
    <w:rsid w:val="005E1D3A"/>
    <w:rsid w:val="005E345D"/>
    <w:rsid w:val="005E3C2E"/>
    <w:rsid w:val="005E3F28"/>
    <w:rsid w:val="005E6D8C"/>
    <w:rsid w:val="005E7E09"/>
    <w:rsid w:val="005F07B6"/>
    <w:rsid w:val="005F2C58"/>
    <w:rsid w:val="005F40DF"/>
    <w:rsid w:val="005F5CEA"/>
    <w:rsid w:val="005F5D50"/>
    <w:rsid w:val="005F6AA4"/>
    <w:rsid w:val="0060045A"/>
    <w:rsid w:val="006009A2"/>
    <w:rsid w:val="00603202"/>
    <w:rsid w:val="00603224"/>
    <w:rsid w:val="00603DA1"/>
    <w:rsid w:val="0060400F"/>
    <w:rsid w:val="00605525"/>
    <w:rsid w:val="0060564F"/>
    <w:rsid w:val="00606623"/>
    <w:rsid w:val="00610D4F"/>
    <w:rsid w:val="00611A2D"/>
    <w:rsid w:val="006125F1"/>
    <w:rsid w:val="006139D1"/>
    <w:rsid w:val="00614751"/>
    <w:rsid w:val="00614858"/>
    <w:rsid w:val="00615800"/>
    <w:rsid w:val="00616851"/>
    <w:rsid w:val="00617178"/>
    <w:rsid w:val="00617932"/>
    <w:rsid w:val="00617B50"/>
    <w:rsid w:val="00617E03"/>
    <w:rsid w:val="00620155"/>
    <w:rsid w:val="0062466B"/>
    <w:rsid w:val="0062486F"/>
    <w:rsid w:val="00625218"/>
    <w:rsid w:val="00625CD9"/>
    <w:rsid w:val="006271A0"/>
    <w:rsid w:val="00630BB9"/>
    <w:rsid w:val="00630C2D"/>
    <w:rsid w:val="00632477"/>
    <w:rsid w:val="00632B5E"/>
    <w:rsid w:val="006366E7"/>
    <w:rsid w:val="006378F1"/>
    <w:rsid w:val="00640BD6"/>
    <w:rsid w:val="00642605"/>
    <w:rsid w:val="00644B3F"/>
    <w:rsid w:val="00644C59"/>
    <w:rsid w:val="00645779"/>
    <w:rsid w:val="00646285"/>
    <w:rsid w:val="00647D62"/>
    <w:rsid w:val="00650C0A"/>
    <w:rsid w:val="00651E11"/>
    <w:rsid w:val="006527CE"/>
    <w:rsid w:val="006563C7"/>
    <w:rsid w:val="006567C8"/>
    <w:rsid w:val="00665440"/>
    <w:rsid w:val="006659E0"/>
    <w:rsid w:val="00666EF6"/>
    <w:rsid w:val="00666F79"/>
    <w:rsid w:val="006670C3"/>
    <w:rsid w:val="00672B85"/>
    <w:rsid w:val="00673CFE"/>
    <w:rsid w:val="00674D2F"/>
    <w:rsid w:val="00674E3E"/>
    <w:rsid w:val="00676446"/>
    <w:rsid w:val="006769A2"/>
    <w:rsid w:val="00676A42"/>
    <w:rsid w:val="00676D9C"/>
    <w:rsid w:val="00677FBC"/>
    <w:rsid w:val="0068073F"/>
    <w:rsid w:val="00682694"/>
    <w:rsid w:val="006878CB"/>
    <w:rsid w:val="00690248"/>
    <w:rsid w:val="00691950"/>
    <w:rsid w:val="00693DC4"/>
    <w:rsid w:val="00694AFE"/>
    <w:rsid w:val="00694D44"/>
    <w:rsid w:val="0069581C"/>
    <w:rsid w:val="00696AB1"/>
    <w:rsid w:val="00696B62"/>
    <w:rsid w:val="006A0946"/>
    <w:rsid w:val="006A0C25"/>
    <w:rsid w:val="006A1E44"/>
    <w:rsid w:val="006A23D4"/>
    <w:rsid w:val="006A405C"/>
    <w:rsid w:val="006A570E"/>
    <w:rsid w:val="006A5D4F"/>
    <w:rsid w:val="006A64CC"/>
    <w:rsid w:val="006A6A44"/>
    <w:rsid w:val="006A6F8F"/>
    <w:rsid w:val="006B23FF"/>
    <w:rsid w:val="006B2616"/>
    <w:rsid w:val="006B45EF"/>
    <w:rsid w:val="006B6254"/>
    <w:rsid w:val="006B62C0"/>
    <w:rsid w:val="006C0A13"/>
    <w:rsid w:val="006C0E1E"/>
    <w:rsid w:val="006C237E"/>
    <w:rsid w:val="006C2945"/>
    <w:rsid w:val="006C2CF0"/>
    <w:rsid w:val="006C69F6"/>
    <w:rsid w:val="006C7ACD"/>
    <w:rsid w:val="006D0216"/>
    <w:rsid w:val="006D1D7E"/>
    <w:rsid w:val="006D2347"/>
    <w:rsid w:val="006D24CD"/>
    <w:rsid w:val="006D2D96"/>
    <w:rsid w:val="006D4443"/>
    <w:rsid w:val="006D45F2"/>
    <w:rsid w:val="006D7C8B"/>
    <w:rsid w:val="006E1927"/>
    <w:rsid w:val="006E23B3"/>
    <w:rsid w:val="006E359C"/>
    <w:rsid w:val="006E36CD"/>
    <w:rsid w:val="006E6034"/>
    <w:rsid w:val="006E6E77"/>
    <w:rsid w:val="006F2EEC"/>
    <w:rsid w:val="006F51CB"/>
    <w:rsid w:val="006F5A8C"/>
    <w:rsid w:val="006F5BCD"/>
    <w:rsid w:val="007006EE"/>
    <w:rsid w:val="00701A5B"/>
    <w:rsid w:val="00701FBE"/>
    <w:rsid w:val="007043DF"/>
    <w:rsid w:val="00704C52"/>
    <w:rsid w:val="007054D0"/>
    <w:rsid w:val="00705B03"/>
    <w:rsid w:val="00705FF9"/>
    <w:rsid w:val="00710990"/>
    <w:rsid w:val="00712F6C"/>
    <w:rsid w:val="007132AF"/>
    <w:rsid w:val="00713B1B"/>
    <w:rsid w:val="00714620"/>
    <w:rsid w:val="007146A1"/>
    <w:rsid w:val="007149C1"/>
    <w:rsid w:val="00721A1B"/>
    <w:rsid w:val="00721A91"/>
    <w:rsid w:val="00724B8D"/>
    <w:rsid w:val="007253E7"/>
    <w:rsid w:val="0072583D"/>
    <w:rsid w:val="00725BF5"/>
    <w:rsid w:val="00727BC7"/>
    <w:rsid w:val="00727BE1"/>
    <w:rsid w:val="00730762"/>
    <w:rsid w:val="00730CC4"/>
    <w:rsid w:val="007315C0"/>
    <w:rsid w:val="007319C6"/>
    <w:rsid w:val="007343A3"/>
    <w:rsid w:val="007343F2"/>
    <w:rsid w:val="00734971"/>
    <w:rsid w:val="00735B84"/>
    <w:rsid w:val="00736DC5"/>
    <w:rsid w:val="00736EFF"/>
    <w:rsid w:val="00742D43"/>
    <w:rsid w:val="00744C04"/>
    <w:rsid w:val="00744CEB"/>
    <w:rsid w:val="00746BE6"/>
    <w:rsid w:val="00746ECF"/>
    <w:rsid w:val="00747C42"/>
    <w:rsid w:val="00750143"/>
    <w:rsid w:val="00750C71"/>
    <w:rsid w:val="007512CE"/>
    <w:rsid w:val="00751684"/>
    <w:rsid w:val="007532D0"/>
    <w:rsid w:val="00753CF8"/>
    <w:rsid w:val="007569BF"/>
    <w:rsid w:val="00756EE3"/>
    <w:rsid w:val="00763715"/>
    <w:rsid w:val="007638BF"/>
    <w:rsid w:val="00764986"/>
    <w:rsid w:val="00766046"/>
    <w:rsid w:val="00766CF4"/>
    <w:rsid w:val="007670DE"/>
    <w:rsid w:val="007671A1"/>
    <w:rsid w:val="007679BC"/>
    <w:rsid w:val="00770781"/>
    <w:rsid w:val="0077083F"/>
    <w:rsid w:val="00771A0F"/>
    <w:rsid w:val="00773F15"/>
    <w:rsid w:val="007766DD"/>
    <w:rsid w:val="00776CA3"/>
    <w:rsid w:val="00776FE3"/>
    <w:rsid w:val="00777602"/>
    <w:rsid w:val="00782283"/>
    <w:rsid w:val="007867C4"/>
    <w:rsid w:val="00787C23"/>
    <w:rsid w:val="00795AEA"/>
    <w:rsid w:val="00796406"/>
    <w:rsid w:val="007965E0"/>
    <w:rsid w:val="00796D0A"/>
    <w:rsid w:val="007A1C56"/>
    <w:rsid w:val="007A3EDD"/>
    <w:rsid w:val="007A4B91"/>
    <w:rsid w:val="007A68D7"/>
    <w:rsid w:val="007A7380"/>
    <w:rsid w:val="007A7ADB"/>
    <w:rsid w:val="007B1DF4"/>
    <w:rsid w:val="007B1EEE"/>
    <w:rsid w:val="007B2773"/>
    <w:rsid w:val="007B2E1B"/>
    <w:rsid w:val="007B32C5"/>
    <w:rsid w:val="007B640C"/>
    <w:rsid w:val="007B79DD"/>
    <w:rsid w:val="007C0311"/>
    <w:rsid w:val="007C0537"/>
    <w:rsid w:val="007C1CAC"/>
    <w:rsid w:val="007C2093"/>
    <w:rsid w:val="007C3C13"/>
    <w:rsid w:val="007C3DE3"/>
    <w:rsid w:val="007C55F7"/>
    <w:rsid w:val="007C5839"/>
    <w:rsid w:val="007C6E14"/>
    <w:rsid w:val="007D0E95"/>
    <w:rsid w:val="007D3BC4"/>
    <w:rsid w:val="007D4B83"/>
    <w:rsid w:val="007D62B6"/>
    <w:rsid w:val="007D6311"/>
    <w:rsid w:val="007D6A9C"/>
    <w:rsid w:val="007E0325"/>
    <w:rsid w:val="007E1448"/>
    <w:rsid w:val="007E1F4F"/>
    <w:rsid w:val="007E56C4"/>
    <w:rsid w:val="007E6DC1"/>
    <w:rsid w:val="007E738A"/>
    <w:rsid w:val="007F1620"/>
    <w:rsid w:val="007F1D9F"/>
    <w:rsid w:val="007F2ADF"/>
    <w:rsid w:val="007F56EE"/>
    <w:rsid w:val="007F616A"/>
    <w:rsid w:val="007F6872"/>
    <w:rsid w:val="007F77DB"/>
    <w:rsid w:val="007F789D"/>
    <w:rsid w:val="00800574"/>
    <w:rsid w:val="00801401"/>
    <w:rsid w:val="0080190F"/>
    <w:rsid w:val="00802198"/>
    <w:rsid w:val="008022BF"/>
    <w:rsid w:val="008029CB"/>
    <w:rsid w:val="00802F4A"/>
    <w:rsid w:val="00804350"/>
    <w:rsid w:val="008044B7"/>
    <w:rsid w:val="00804655"/>
    <w:rsid w:val="00805AD5"/>
    <w:rsid w:val="008105A7"/>
    <w:rsid w:val="00810FC0"/>
    <w:rsid w:val="00812FB9"/>
    <w:rsid w:val="00813CA0"/>
    <w:rsid w:val="00816B26"/>
    <w:rsid w:val="00817032"/>
    <w:rsid w:val="0082183E"/>
    <w:rsid w:val="00821FF4"/>
    <w:rsid w:val="00822253"/>
    <w:rsid w:val="0082290E"/>
    <w:rsid w:val="0082332D"/>
    <w:rsid w:val="008238B4"/>
    <w:rsid w:val="00823ECB"/>
    <w:rsid w:val="0082532B"/>
    <w:rsid w:val="0082771A"/>
    <w:rsid w:val="0082790A"/>
    <w:rsid w:val="008341F3"/>
    <w:rsid w:val="00835727"/>
    <w:rsid w:val="0083575E"/>
    <w:rsid w:val="00835D8A"/>
    <w:rsid w:val="00836B9F"/>
    <w:rsid w:val="008379DF"/>
    <w:rsid w:val="00846D65"/>
    <w:rsid w:val="00847125"/>
    <w:rsid w:val="008503B0"/>
    <w:rsid w:val="00850BED"/>
    <w:rsid w:val="008535F2"/>
    <w:rsid w:val="00854CAD"/>
    <w:rsid w:val="008550E6"/>
    <w:rsid w:val="008556C4"/>
    <w:rsid w:val="0085688B"/>
    <w:rsid w:val="0086026E"/>
    <w:rsid w:val="0086195E"/>
    <w:rsid w:val="00862935"/>
    <w:rsid w:val="00863A56"/>
    <w:rsid w:val="00865735"/>
    <w:rsid w:val="00866A76"/>
    <w:rsid w:val="00867A1C"/>
    <w:rsid w:val="008703AF"/>
    <w:rsid w:val="00870EBA"/>
    <w:rsid w:val="00874E09"/>
    <w:rsid w:val="00875C90"/>
    <w:rsid w:val="008761CA"/>
    <w:rsid w:val="00877034"/>
    <w:rsid w:val="008771D6"/>
    <w:rsid w:val="0088140D"/>
    <w:rsid w:val="008844F0"/>
    <w:rsid w:val="0088504B"/>
    <w:rsid w:val="00885901"/>
    <w:rsid w:val="008878E6"/>
    <w:rsid w:val="00887AEF"/>
    <w:rsid w:val="00892239"/>
    <w:rsid w:val="008925DE"/>
    <w:rsid w:val="00893165"/>
    <w:rsid w:val="00893A95"/>
    <w:rsid w:val="00894823"/>
    <w:rsid w:val="00895A25"/>
    <w:rsid w:val="008A012F"/>
    <w:rsid w:val="008A0F0D"/>
    <w:rsid w:val="008A17E3"/>
    <w:rsid w:val="008A1C05"/>
    <w:rsid w:val="008A1CA9"/>
    <w:rsid w:val="008A2983"/>
    <w:rsid w:val="008A326F"/>
    <w:rsid w:val="008A47E4"/>
    <w:rsid w:val="008A4DA9"/>
    <w:rsid w:val="008A6C3B"/>
    <w:rsid w:val="008A787B"/>
    <w:rsid w:val="008B1F1B"/>
    <w:rsid w:val="008B2CEE"/>
    <w:rsid w:val="008B2E56"/>
    <w:rsid w:val="008B3034"/>
    <w:rsid w:val="008B3CCA"/>
    <w:rsid w:val="008B42C0"/>
    <w:rsid w:val="008B5ACF"/>
    <w:rsid w:val="008B5FFD"/>
    <w:rsid w:val="008B61DA"/>
    <w:rsid w:val="008B6A05"/>
    <w:rsid w:val="008B7B97"/>
    <w:rsid w:val="008C1899"/>
    <w:rsid w:val="008C191E"/>
    <w:rsid w:val="008C27AD"/>
    <w:rsid w:val="008C2B7F"/>
    <w:rsid w:val="008C43D1"/>
    <w:rsid w:val="008C47E6"/>
    <w:rsid w:val="008C4DD9"/>
    <w:rsid w:val="008C5E55"/>
    <w:rsid w:val="008C7CAC"/>
    <w:rsid w:val="008D1912"/>
    <w:rsid w:val="008D1C52"/>
    <w:rsid w:val="008D23B2"/>
    <w:rsid w:val="008D3559"/>
    <w:rsid w:val="008D62FD"/>
    <w:rsid w:val="008D7657"/>
    <w:rsid w:val="008E089A"/>
    <w:rsid w:val="008E128E"/>
    <w:rsid w:val="008E23E7"/>
    <w:rsid w:val="008E559F"/>
    <w:rsid w:val="008E71B0"/>
    <w:rsid w:val="008E7487"/>
    <w:rsid w:val="008F0767"/>
    <w:rsid w:val="008F2F6B"/>
    <w:rsid w:val="008F48B0"/>
    <w:rsid w:val="008F4C23"/>
    <w:rsid w:val="008F51A2"/>
    <w:rsid w:val="008F5FDC"/>
    <w:rsid w:val="008F641F"/>
    <w:rsid w:val="008F731A"/>
    <w:rsid w:val="008F7BDC"/>
    <w:rsid w:val="00900132"/>
    <w:rsid w:val="00903A16"/>
    <w:rsid w:val="009051BA"/>
    <w:rsid w:val="009065C4"/>
    <w:rsid w:val="00906AA1"/>
    <w:rsid w:val="00907857"/>
    <w:rsid w:val="009124D3"/>
    <w:rsid w:val="00912F99"/>
    <w:rsid w:val="00916ADA"/>
    <w:rsid w:val="0091785C"/>
    <w:rsid w:val="00920F44"/>
    <w:rsid w:val="00923430"/>
    <w:rsid w:val="0092379B"/>
    <w:rsid w:val="00926227"/>
    <w:rsid w:val="009272DC"/>
    <w:rsid w:val="00930B7A"/>
    <w:rsid w:val="0093195B"/>
    <w:rsid w:val="009330EF"/>
    <w:rsid w:val="009345E4"/>
    <w:rsid w:val="0093557F"/>
    <w:rsid w:val="00935F4F"/>
    <w:rsid w:val="00937F08"/>
    <w:rsid w:val="00940737"/>
    <w:rsid w:val="0094129D"/>
    <w:rsid w:val="009417E1"/>
    <w:rsid w:val="00941B73"/>
    <w:rsid w:val="00941C12"/>
    <w:rsid w:val="00943662"/>
    <w:rsid w:val="00945371"/>
    <w:rsid w:val="00951198"/>
    <w:rsid w:val="009521DD"/>
    <w:rsid w:val="009525DD"/>
    <w:rsid w:val="009536DA"/>
    <w:rsid w:val="0095397B"/>
    <w:rsid w:val="0095480F"/>
    <w:rsid w:val="00955C77"/>
    <w:rsid w:val="00956617"/>
    <w:rsid w:val="009577D7"/>
    <w:rsid w:val="00960B4E"/>
    <w:rsid w:val="00962DB2"/>
    <w:rsid w:val="00964AB2"/>
    <w:rsid w:val="009665EA"/>
    <w:rsid w:val="00970EFD"/>
    <w:rsid w:val="00972D0F"/>
    <w:rsid w:val="009730F4"/>
    <w:rsid w:val="009734F6"/>
    <w:rsid w:val="00974080"/>
    <w:rsid w:val="009756F8"/>
    <w:rsid w:val="009765A5"/>
    <w:rsid w:val="00980345"/>
    <w:rsid w:val="0098144D"/>
    <w:rsid w:val="009821B3"/>
    <w:rsid w:val="00984093"/>
    <w:rsid w:val="00985E24"/>
    <w:rsid w:val="0098793D"/>
    <w:rsid w:val="00987F11"/>
    <w:rsid w:val="00990C31"/>
    <w:rsid w:val="00991111"/>
    <w:rsid w:val="00991B1E"/>
    <w:rsid w:val="00992328"/>
    <w:rsid w:val="00994375"/>
    <w:rsid w:val="00994D95"/>
    <w:rsid w:val="00994EA9"/>
    <w:rsid w:val="00995258"/>
    <w:rsid w:val="009961F8"/>
    <w:rsid w:val="0099733D"/>
    <w:rsid w:val="00997486"/>
    <w:rsid w:val="009974A0"/>
    <w:rsid w:val="009A029C"/>
    <w:rsid w:val="009A0FE4"/>
    <w:rsid w:val="009A203C"/>
    <w:rsid w:val="009A2206"/>
    <w:rsid w:val="009A393F"/>
    <w:rsid w:val="009A4CF0"/>
    <w:rsid w:val="009A50A0"/>
    <w:rsid w:val="009A78BC"/>
    <w:rsid w:val="009A7CAB"/>
    <w:rsid w:val="009A7D4B"/>
    <w:rsid w:val="009B01FF"/>
    <w:rsid w:val="009B0858"/>
    <w:rsid w:val="009B2E9E"/>
    <w:rsid w:val="009B47D0"/>
    <w:rsid w:val="009B66EE"/>
    <w:rsid w:val="009B6D26"/>
    <w:rsid w:val="009B6EEC"/>
    <w:rsid w:val="009B7D65"/>
    <w:rsid w:val="009C075F"/>
    <w:rsid w:val="009C28DA"/>
    <w:rsid w:val="009C2F8F"/>
    <w:rsid w:val="009C479A"/>
    <w:rsid w:val="009C49E4"/>
    <w:rsid w:val="009C5AAB"/>
    <w:rsid w:val="009C6D1B"/>
    <w:rsid w:val="009C775E"/>
    <w:rsid w:val="009D3BFB"/>
    <w:rsid w:val="009D4213"/>
    <w:rsid w:val="009D4289"/>
    <w:rsid w:val="009D42E2"/>
    <w:rsid w:val="009E0AA9"/>
    <w:rsid w:val="009E0ED7"/>
    <w:rsid w:val="009E0FAC"/>
    <w:rsid w:val="009E1986"/>
    <w:rsid w:val="009E1CD7"/>
    <w:rsid w:val="009E3341"/>
    <w:rsid w:val="009E3CB3"/>
    <w:rsid w:val="009E6B0E"/>
    <w:rsid w:val="009E6FF5"/>
    <w:rsid w:val="009E7791"/>
    <w:rsid w:val="009F06D7"/>
    <w:rsid w:val="009F1C18"/>
    <w:rsid w:val="009F2B5F"/>
    <w:rsid w:val="009F2B91"/>
    <w:rsid w:val="009F4F37"/>
    <w:rsid w:val="009F59CE"/>
    <w:rsid w:val="009F7342"/>
    <w:rsid w:val="00A031D3"/>
    <w:rsid w:val="00A057BC"/>
    <w:rsid w:val="00A1258E"/>
    <w:rsid w:val="00A141AE"/>
    <w:rsid w:val="00A147CE"/>
    <w:rsid w:val="00A14F23"/>
    <w:rsid w:val="00A15427"/>
    <w:rsid w:val="00A1696B"/>
    <w:rsid w:val="00A17725"/>
    <w:rsid w:val="00A21231"/>
    <w:rsid w:val="00A216F8"/>
    <w:rsid w:val="00A22202"/>
    <w:rsid w:val="00A248F2"/>
    <w:rsid w:val="00A24910"/>
    <w:rsid w:val="00A24F1F"/>
    <w:rsid w:val="00A259DE"/>
    <w:rsid w:val="00A2659A"/>
    <w:rsid w:val="00A27F8F"/>
    <w:rsid w:val="00A32997"/>
    <w:rsid w:val="00A33EF0"/>
    <w:rsid w:val="00A346F5"/>
    <w:rsid w:val="00A35058"/>
    <w:rsid w:val="00A41A64"/>
    <w:rsid w:val="00A42A32"/>
    <w:rsid w:val="00A42C38"/>
    <w:rsid w:val="00A45FE5"/>
    <w:rsid w:val="00A4649B"/>
    <w:rsid w:val="00A46B26"/>
    <w:rsid w:val="00A47E0A"/>
    <w:rsid w:val="00A50169"/>
    <w:rsid w:val="00A510CC"/>
    <w:rsid w:val="00A52B18"/>
    <w:rsid w:val="00A54CEF"/>
    <w:rsid w:val="00A5556C"/>
    <w:rsid w:val="00A57056"/>
    <w:rsid w:val="00A61E58"/>
    <w:rsid w:val="00A62FB6"/>
    <w:rsid w:val="00A66BD3"/>
    <w:rsid w:val="00A67A9A"/>
    <w:rsid w:val="00A702C2"/>
    <w:rsid w:val="00A70697"/>
    <w:rsid w:val="00A70A0D"/>
    <w:rsid w:val="00A7130E"/>
    <w:rsid w:val="00A713E9"/>
    <w:rsid w:val="00A71F56"/>
    <w:rsid w:val="00A729D0"/>
    <w:rsid w:val="00A73708"/>
    <w:rsid w:val="00A74E63"/>
    <w:rsid w:val="00A75AD8"/>
    <w:rsid w:val="00A80E1F"/>
    <w:rsid w:val="00A8267C"/>
    <w:rsid w:val="00A837A0"/>
    <w:rsid w:val="00A861D6"/>
    <w:rsid w:val="00A8650E"/>
    <w:rsid w:val="00A86760"/>
    <w:rsid w:val="00A90E0D"/>
    <w:rsid w:val="00A91112"/>
    <w:rsid w:val="00A91A15"/>
    <w:rsid w:val="00A91FEB"/>
    <w:rsid w:val="00A9478C"/>
    <w:rsid w:val="00A96A52"/>
    <w:rsid w:val="00A96EB1"/>
    <w:rsid w:val="00AA0137"/>
    <w:rsid w:val="00AA27F7"/>
    <w:rsid w:val="00AA398E"/>
    <w:rsid w:val="00AA50AA"/>
    <w:rsid w:val="00AA5C36"/>
    <w:rsid w:val="00AA6DBD"/>
    <w:rsid w:val="00AB024E"/>
    <w:rsid w:val="00AB1219"/>
    <w:rsid w:val="00AB198F"/>
    <w:rsid w:val="00AB1EA8"/>
    <w:rsid w:val="00AB259D"/>
    <w:rsid w:val="00AB2A3D"/>
    <w:rsid w:val="00AB2F43"/>
    <w:rsid w:val="00AB4508"/>
    <w:rsid w:val="00AB4997"/>
    <w:rsid w:val="00AB58CD"/>
    <w:rsid w:val="00AC1D33"/>
    <w:rsid w:val="00AC303A"/>
    <w:rsid w:val="00AC3493"/>
    <w:rsid w:val="00AC5086"/>
    <w:rsid w:val="00AC5E0D"/>
    <w:rsid w:val="00AC78DB"/>
    <w:rsid w:val="00AC7CC8"/>
    <w:rsid w:val="00AD02C7"/>
    <w:rsid w:val="00AD12CC"/>
    <w:rsid w:val="00AD15D9"/>
    <w:rsid w:val="00AD3EFA"/>
    <w:rsid w:val="00AD5698"/>
    <w:rsid w:val="00AD73D9"/>
    <w:rsid w:val="00AE1A7D"/>
    <w:rsid w:val="00AE2286"/>
    <w:rsid w:val="00AE3CB5"/>
    <w:rsid w:val="00AE3EB8"/>
    <w:rsid w:val="00AE424C"/>
    <w:rsid w:val="00AE49F0"/>
    <w:rsid w:val="00AE5FB1"/>
    <w:rsid w:val="00AE6D0D"/>
    <w:rsid w:val="00AF1AA6"/>
    <w:rsid w:val="00AF2B35"/>
    <w:rsid w:val="00AF3E6A"/>
    <w:rsid w:val="00AF5884"/>
    <w:rsid w:val="00AF7300"/>
    <w:rsid w:val="00B00A4D"/>
    <w:rsid w:val="00B00C4F"/>
    <w:rsid w:val="00B02CFA"/>
    <w:rsid w:val="00B07607"/>
    <w:rsid w:val="00B1115F"/>
    <w:rsid w:val="00B11849"/>
    <w:rsid w:val="00B12ABA"/>
    <w:rsid w:val="00B13EF1"/>
    <w:rsid w:val="00B1417E"/>
    <w:rsid w:val="00B1459B"/>
    <w:rsid w:val="00B155E0"/>
    <w:rsid w:val="00B1689D"/>
    <w:rsid w:val="00B21BD4"/>
    <w:rsid w:val="00B23A2B"/>
    <w:rsid w:val="00B23CF5"/>
    <w:rsid w:val="00B23E40"/>
    <w:rsid w:val="00B24D98"/>
    <w:rsid w:val="00B2554B"/>
    <w:rsid w:val="00B25EF6"/>
    <w:rsid w:val="00B268A4"/>
    <w:rsid w:val="00B26E9F"/>
    <w:rsid w:val="00B27D12"/>
    <w:rsid w:val="00B30DFC"/>
    <w:rsid w:val="00B31535"/>
    <w:rsid w:val="00B31A67"/>
    <w:rsid w:val="00B323D6"/>
    <w:rsid w:val="00B32C6F"/>
    <w:rsid w:val="00B334AE"/>
    <w:rsid w:val="00B33CC2"/>
    <w:rsid w:val="00B34D0D"/>
    <w:rsid w:val="00B362C2"/>
    <w:rsid w:val="00B36E98"/>
    <w:rsid w:val="00B36EB5"/>
    <w:rsid w:val="00B37A93"/>
    <w:rsid w:val="00B42080"/>
    <w:rsid w:val="00B43C8A"/>
    <w:rsid w:val="00B44045"/>
    <w:rsid w:val="00B447A9"/>
    <w:rsid w:val="00B45CA8"/>
    <w:rsid w:val="00B508C6"/>
    <w:rsid w:val="00B511B5"/>
    <w:rsid w:val="00B532AD"/>
    <w:rsid w:val="00B534D5"/>
    <w:rsid w:val="00B54057"/>
    <w:rsid w:val="00B551BF"/>
    <w:rsid w:val="00B56C41"/>
    <w:rsid w:val="00B60B28"/>
    <w:rsid w:val="00B616A5"/>
    <w:rsid w:val="00B6205F"/>
    <w:rsid w:val="00B622DB"/>
    <w:rsid w:val="00B62A4D"/>
    <w:rsid w:val="00B657F8"/>
    <w:rsid w:val="00B66BCF"/>
    <w:rsid w:val="00B672EC"/>
    <w:rsid w:val="00B6785C"/>
    <w:rsid w:val="00B70420"/>
    <w:rsid w:val="00B7063E"/>
    <w:rsid w:val="00B72789"/>
    <w:rsid w:val="00B72806"/>
    <w:rsid w:val="00B72F83"/>
    <w:rsid w:val="00B740B6"/>
    <w:rsid w:val="00B803AC"/>
    <w:rsid w:val="00B81D34"/>
    <w:rsid w:val="00B82421"/>
    <w:rsid w:val="00B8291E"/>
    <w:rsid w:val="00B8339B"/>
    <w:rsid w:val="00B8468F"/>
    <w:rsid w:val="00B854E1"/>
    <w:rsid w:val="00B85A57"/>
    <w:rsid w:val="00B86039"/>
    <w:rsid w:val="00B86ABB"/>
    <w:rsid w:val="00B90BBD"/>
    <w:rsid w:val="00B916F5"/>
    <w:rsid w:val="00B927A3"/>
    <w:rsid w:val="00B93A65"/>
    <w:rsid w:val="00B945B8"/>
    <w:rsid w:val="00B96C07"/>
    <w:rsid w:val="00B971C3"/>
    <w:rsid w:val="00BA2C96"/>
    <w:rsid w:val="00BA2D15"/>
    <w:rsid w:val="00BA3555"/>
    <w:rsid w:val="00BA435C"/>
    <w:rsid w:val="00BA77DB"/>
    <w:rsid w:val="00BA789A"/>
    <w:rsid w:val="00BA7C6E"/>
    <w:rsid w:val="00BA7E2B"/>
    <w:rsid w:val="00BB1F41"/>
    <w:rsid w:val="00BB593E"/>
    <w:rsid w:val="00BB598B"/>
    <w:rsid w:val="00BB73FF"/>
    <w:rsid w:val="00BC14A0"/>
    <w:rsid w:val="00BC17FD"/>
    <w:rsid w:val="00BC1AA7"/>
    <w:rsid w:val="00BC2164"/>
    <w:rsid w:val="00BC2D78"/>
    <w:rsid w:val="00BC4147"/>
    <w:rsid w:val="00BC6580"/>
    <w:rsid w:val="00BC6C0F"/>
    <w:rsid w:val="00BC6FF0"/>
    <w:rsid w:val="00BC7065"/>
    <w:rsid w:val="00BD2609"/>
    <w:rsid w:val="00BD33C3"/>
    <w:rsid w:val="00BD3F91"/>
    <w:rsid w:val="00BD460A"/>
    <w:rsid w:val="00BD6192"/>
    <w:rsid w:val="00BD62D0"/>
    <w:rsid w:val="00BD7072"/>
    <w:rsid w:val="00BD734F"/>
    <w:rsid w:val="00BD7E9D"/>
    <w:rsid w:val="00BE3001"/>
    <w:rsid w:val="00BE4D01"/>
    <w:rsid w:val="00BE4ECC"/>
    <w:rsid w:val="00BF06F4"/>
    <w:rsid w:val="00BF21D7"/>
    <w:rsid w:val="00BF2483"/>
    <w:rsid w:val="00BF37F9"/>
    <w:rsid w:val="00BF45A0"/>
    <w:rsid w:val="00BF511D"/>
    <w:rsid w:val="00BF5139"/>
    <w:rsid w:val="00BF5168"/>
    <w:rsid w:val="00BF5519"/>
    <w:rsid w:val="00BF7065"/>
    <w:rsid w:val="00BF7511"/>
    <w:rsid w:val="00C0112B"/>
    <w:rsid w:val="00C018B3"/>
    <w:rsid w:val="00C02E0F"/>
    <w:rsid w:val="00C06626"/>
    <w:rsid w:val="00C0664D"/>
    <w:rsid w:val="00C074F1"/>
    <w:rsid w:val="00C10661"/>
    <w:rsid w:val="00C10B27"/>
    <w:rsid w:val="00C10C90"/>
    <w:rsid w:val="00C12C6A"/>
    <w:rsid w:val="00C13180"/>
    <w:rsid w:val="00C13EFD"/>
    <w:rsid w:val="00C1520F"/>
    <w:rsid w:val="00C15DAC"/>
    <w:rsid w:val="00C16884"/>
    <w:rsid w:val="00C1788B"/>
    <w:rsid w:val="00C20656"/>
    <w:rsid w:val="00C208EF"/>
    <w:rsid w:val="00C225BB"/>
    <w:rsid w:val="00C231D0"/>
    <w:rsid w:val="00C23A84"/>
    <w:rsid w:val="00C253FE"/>
    <w:rsid w:val="00C2673D"/>
    <w:rsid w:val="00C2747B"/>
    <w:rsid w:val="00C300D3"/>
    <w:rsid w:val="00C30900"/>
    <w:rsid w:val="00C3213E"/>
    <w:rsid w:val="00C32492"/>
    <w:rsid w:val="00C34885"/>
    <w:rsid w:val="00C35C9A"/>
    <w:rsid w:val="00C35CEF"/>
    <w:rsid w:val="00C37157"/>
    <w:rsid w:val="00C40403"/>
    <w:rsid w:val="00C40A09"/>
    <w:rsid w:val="00C40C08"/>
    <w:rsid w:val="00C40DC3"/>
    <w:rsid w:val="00C42595"/>
    <w:rsid w:val="00C4326B"/>
    <w:rsid w:val="00C43908"/>
    <w:rsid w:val="00C445F5"/>
    <w:rsid w:val="00C503F7"/>
    <w:rsid w:val="00C50BAA"/>
    <w:rsid w:val="00C52107"/>
    <w:rsid w:val="00C54D79"/>
    <w:rsid w:val="00C5513F"/>
    <w:rsid w:val="00C55773"/>
    <w:rsid w:val="00C561F9"/>
    <w:rsid w:val="00C56C8A"/>
    <w:rsid w:val="00C609E6"/>
    <w:rsid w:val="00C60FDA"/>
    <w:rsid w:val="00C6173C"/>
    <w:rsid w:val="00C6220B"/>
    <w:rsid w:val="00C63F2E"/>
    <w:rsid w:val="00C65218"/>
    <w:rsid w:val="00C70FAF"/>
    <w:rsid w:val="00C71D08"/>
    <w:rsid w:val="00C71E08"/>
    <w:rsid w:val="00C73B0F"/>
    <w:rsid w:val="00C7599C"/>
    <w:rsid w:val="00C76198"/>
    <w:rsid w:val="00C7669C"/>
    <w:rsid w:val="00C76E26"/>
    <w:rsid w:val="00C7790E"/>
    <w:rsid w:val="00C8201E"/>
    <w:rsid w:val="00C85851"/>
    <w:rsid w:val="00C85FEC"/>
    <w:rsid w:val="00C873C5"/>
    <w:rsid w:val="00C87C36"/>
    <w:rsid w:val="00C90124"/>
    <w:rsid w:val="00C91835"/>
    <w:rsid w:val="00C925DE"/>
    <w:rsid w:val="00C939BA"/>
    <w:rsid w:val="00C94C0A"/>
    <w:rsid w:val="00C97AB2"/>
    <w:rsid w:val="00C97B12"/>
    <w:rsid w:val="00CA589E"/>
    <w:rsid w:val="00CA5EA4"/>
    <w:rsid w:val="00CA768D"/>
    <w:rsid w:val="00CA7F59"/>
    <w:rsid w:val="00CB25B3"/>
    <w:rsid w:val="00CB3C77"/>
    <w:rsid w:val="00CB5C26"/>
    <w:rsid w:val="00CB5D15"/>
    <w:rsid w:val="00CB7034"/>
    <w:rsid w:val="00CB7521"/>
    <w:rsid w:val="00CC2FCF"/>
    <w:rsid w:val="00CC4D23"/>
    <w:rsid w:val="00CC6DA4"/>
    <w:rsid w:val="00CC71F3"/>
    <w:rsid w:val="00CC73DB"/>
    <w:rsid w:val="00CD02A5"/>
    <w:rsid w:val="00CD08C3"/>
    <w:rsid w:val="00CD324F"/>
    <w:rsid w:val="00CD3671"/>
    <w:rsid w:val="00CD41A8"/>
    <w:rsid w:val="00CD6399"/>
    <w:rsid w:val="00CD66C7"/>
    <w:rsid w:val="00CD72F0"/>
    <w:rsid w:val="00CE48F3"/>
    <w:rsid w:val="00CE65F6"/>
    <w:rsid w:val="00CF1A61"/>
    <w:rsid w:val="00CF1DD9"/>
    <w:rsid w:val="00CF2D41"/>
    <w:rsid w:val="00CF2F7E"/>
    <w:rsid w:val="00CF3338"/>
    <w:rsid w:val="00CF3A93"/>
    <w:rsid w:val="00CF4D8A"/>
    <w:rsid w:val="00CF4DDD"/>
    <w:rsid w:val="00CF602C"/>
    <w:rsid w:val="00CF6EEF"/>
    <w:rsid w:val="00CF7D77"/>
    <w:rsid w:val="00D02AA9"/>
    <w:rsid w:val="00D0466F"/>
    <w:rsid w:val="00D069D1"/>
    <w:rsid w:val="00D100C9"/>
    <w:rsid w:val="00D10B69"/>
    <w:rsid w:val="00D11782"/>
    <w:rsid w:val="00D12DA2"/>
    <w:rsid w:val="00D1365F"/>
    <w:rsid w:val="00D14F70"/>
    <w:rsid w:val="00D15BA6"/>
    <w:rsid w:val="00D17372"/>
    <w:rsid w:val="00D20F8C"/>
    <w:rsid w:val="00D21429"/>
    <w:rsid w:val="00D247F2"/>
    <w:rsid w:val="00D24911"/>
    <w:rsid w:val="00D250E7"/>
    <w:rsid w:val="00D277F9"/>
    <w:rsid w:val="00D277FE"/>
    <w:rsid w:val="00D27EF6"/>
    <w:rsid w:val="00D30B53"/>
    <w:rsid w:val="00D317CC"/>
    <w:rsid w:val="00D319A6"/>
    <w:rsid w:val="00D331B8"/>
    <w:rsid w:val="00D331EA"/>
    <w:rsid w:val="00D340E8"/>
    <w:rsid w:val="00D361A9"/>
    <w:rsid w:val="00D37E1E"/>
    <w:rsid w:val="00D4157A"/>
    <w:rsid w:val="00D41763"/>
    <w:rsid w:val="00D44D58"/>
    <w:rsid w:val="00D4588A"/>
    <w:rsid w:val="00D464B6"/>
    <w:rsid w:val="00D501AA"/>
    <w:rsid w:val="00D50B96"/>
    <w:rsid w:val="00D52C4D"/>
    <w:rsid w:val="00D561B4"/>
    <w:rsid w:val="00D57BC6"/>
    <w:rsid w:val="00D61D6F"/>
    <w:rsid w:val="00D623EE"/>
    <w:rsid w:val="00D63228"/>
    <w:rsid w:val="00D63384"/>
    <w:rsid w:val="00D651CF"/>
    <w:rsid w:val="00D659A5"/>
    <w:rsid w:val="00D667C4"/>
    <w:rsid w:val="00D66A75"/>
    <w:rsid w:val="00D70455"/>
    <w:rsid w:val="00D71919"/>
    <w:rsid w:val="00D72A4E"/>
    <w:rsid w:val="00D7368D"/>
    <w:rsid w:val="00D73AAB"/>
    <w:rsid w:val="00D73E39"/>
    <w:rsid w:val="00D7519A"/>
    <w:rsid w:val="00D75C4A"/>
    <w:rsid w:val="00D76324"/>
    <w:rsid w:val="00D765E0"/>
    <w:rsid w:val="00D76DC1"/>
    <w:rsid w:val="00D81008"/>
    <w:rsid w:val="00D81E70"/>
    <w:rsid w:val="00D82CAA"/>
    <w:rsid w:val="00D8485F"/>
    <w:rsid w:val="00D85306"/>
    <w:rsid w:val="00D859C5"/>
    <w:rsid w:val="00D86F68"/>
    <w:rsid w:val="00D879F2"/>
    <w:rsid w:val="00D9126A"/>
    <w:rsid w:val="00D91FF5"/>
    <w:rsid w:val="00D92475"/>
    <w:rsid w:val="00D92479"/>
    <w:rsid w:val="00D92973"/>
    <w:rsid w:val="00D92D1F"/>
    <w:rsid w:val="00D95B15"/>
    <w:rsid w:val="00D95EA7"/>
    <w:rsid w:val="00D95F1D"/>
    <w:rsid w:val="00DA033C"/>
    <w:rsid w:val="00DA2A74"/>
    <w:rsid w:val="00DA3266"/>
    <w:rsid w:val="00DA3DFD"/>
    <w:rsid w:val="00DA427E"/>
    <w:rsid w:val="00DA45C8"/>
    <w:rsid w:val="00DA4D89"/>
    <w:rsid w:val="00DA6671"/>
    <w:rsid w:val="00DA6731"/>
    <w:rsid w:val="00DA6ACC"/>
    <w:rsid w:val="00DA700A"/>
    <w:rsid w:val="00DB04DE"/>
    <w:rsid w:val="00DB0866"/>
    <w:rsid w:val="00DB1E88"/>
    <w:rsid w:val="00DB2A9F"/>
    <w:rsid w:val="00DB4A7F"/>
    <w:rsid w:val="00DB5017"/>
    <w:rsid w:val="00DB5967"/>
    <w:rsid w:val="00DB6F19"/>
    <w:rsid w:val="00DC0299"/>
    <w:rsid w:val="00DC1094"/>
    <w:rsid w:val="00DC1582"/>
    <w:rsid w:val="00DC1AF1"/>
    <w:rsid w:val="00DC23B5"/>
    <w:rsid w:val="00DC23DB"/>
    <w:rsid w:val="00DC36CB"/>
    <w:rsid w:val="00DC4361"/>
    <w:rsid w:val="00DC49C5"/>
    <w:rsid w:val="00DC6D4B"/>
    <w:rsid w:val="00DD01F7"/>
    <w:rsid w:val="00DD33EE"/>
    <w:rsid w:val="00DD4F42"/>
    <w:rsid w:val="00DD7BC4"/>
    <w:rsid w:val="00DD7DA1"/>
    <w:rsid w:val="00DE00C6"/>
    <w:rsid w:val="00DE0807"/>
    <w:rsid w:val="00DE1E81"/>
    <w:rsid w:val="00DE2211"/>
    <w:rsid w:val="00DE2CA3"/>
    <w:rsid w:val="00DE2EE3"/>
    <w:rsid w:val="00DE3F8B"/>
    <w:rsid w:val="00DE4F08"/>
    <w:rsid w:val="00DE594C"/>
    <w:rsid w:val="00DF05A2"/>
    <w:rsid w:val="00DF16A7"/>
    <w:rsid w:val="00DF251F"/>
    <w:rsid w:val="00DF2B81"/>
    <w:rsid w:val="00DF32EC"/>
    <w:rsid w:val="00DF3D43"/>
    <w:rsid w:val="00DF4C8B"/>
    <w:rsid w:val="00E00930"/>
    <w:rsid w:val="00E011BF"/>
    <w:rsid w:val="00E01545"/>
    <w:rsid w:val="00E02044"/>
    <w:rsid w:val="00E020EA"/>
    <w:rsid w:val="00E02329"/>
    <w:rsid w:val="00E046B6"/>
    <w:rsid w:val="00E0479E"/>
    <w:rsid w:val="00E04BFF"/>
    <w:rsid w:val="00E04C78"/>
    <w:rsid w:val="00E04E8C"/>
    <w:rsid w:val="00E06A09"/>
    <w:rsid w:val="00E075C5"/>
    <w:rsid w:val="00E07CE8"/>
    <w:rsid w:val="00E07E50"/>
    <w:rsid w:val="00E108CD"/>
    <w:rsid w:val="00E11943"/>
    <w:rsid w:val="00E11DEB"/>
    <w:rsid w:val="00E14615"/>
    <w:rsid w:val="00E14E27"/>
    <w:rsid w:val="00E15029"/>
    <w:rsid w:val="00E150BB"/>
    <w:rsid w:val="00E168E2"/>
    <w:rsid w:val="00E17291"/>
    <w:rsid w:val="00E17B8E"/>
    <w:rsid w:val="00E203B8"/>
    <w:rsid w:val="00E2369E"/>
    <w:rsid w:val="00E23D13"/>
    <w:rsid w:val="00E25A30"/>
    <w:rsid w:val="00E265CD"/>
    <w:rsid w:val="00E26993"/>
    <w:rsid w:val="00E26FD4"/>
    <w:rsid w:val="00E27DFC"/>
    <w:rsid w:val="00E31343"/>
    <w:rsid w:val="00E31D40"/>
    <w:rsid w:val="00E3274D"/>
    <w:rsid w:val="00E34C0F"/>
    <w:rsid w:val="00E34F4E"/>
    <w:rsid w:val="00E36344"/>
    <w:rsid w:val="00E36E89"/>
    <w:rsid w:val="00E3754E"/>
    <w:rsid w:val="00E37DCC"/>
    <w:rsid w:val="00E40BBB"/>
    <w:rsid w:val="00E411C4"/>
    <w:rsid w:val="00E41659"/>
    <w:rsid w:val="00E428E2"/>
    <w:rsid w:val="00E43144"/>
    <w:rsid w:val="00E4353D"/>
    <w:rsid w:val="00E43AD8"/>
    <w:rsid w:val="00E45FB7"/>
    <w:rsid w:val="00E46BDA"/>
    <w:rsid w:val="00E46C1B"/>
    <w:rsid w:val="00E50AFF"/>
    <w:rsid w:val="00E5164E"/>
    <w:rsid w:val="00E522B6"/>
    <w:rsid w:val="00E5268C"/>
    <w:rsid w:val="00E52A4A"/>
    <w:rsid w:val="00E52EC5"/>
    <w:rsid w:val="00E53E18"/>
    <w:rsid w:val="00E53EA8"/>
    <w:rsid w:val="00E54841"/>
    <w:rsid w:val="00E55115"/>
    <w:rsid w:val="00E55805"/>
    <w:rsid w:val="00E562F9"/>
    <w:rsid w:val="00E56E0A"/>
    <w:rsid w:val="00E57E27"/>
    <w:rsid w:val="00E60C74"/>
    <w:rsid w:val="00E60D02"/>
    <w:rsid w:val="00E60DC4"/>
    <w:rsid w:val="00E64535"/>
    <w:rsid w:val="00E65754"/>
    <w:rsid w:val="00E66630"/>
    <w:rsid w:val="00E670EC"/>
    <w:rsid w:val="00E676B9"/>
    <w:rsid w:val="00E73918"/>
    <w:rsid w:val="00E75201"/>
    <w:rsid w:val="00E75903"/>
    <w:rsid w:val="00E76162"/>
    <w:rsid w:val="00E76223"/>
    <w:rsid w:val="00E76D8A"/>
    <w:rsid w:val="00E773AA"/>
    <w:rsid w:val="00E77965"/>
    <w:rsid w:val="00E77C15"/>
    <w:rsid w:val="00E81334"/>
    <w:rsid w:val="00E8237B"/>
    <w:rsid w:val="00E831ED"/>
    <w:rsid w:val="00E84133"/>
    <w:rsid w:val="00E84DDD"/>
    <w:rsid w:val="00E85736"/>
    <w:rsid w:val="00E86514"/>
    <w:rsid w:val="00E900C9"/>
    <w:rsid w:val="00E9033D"/>
    <w:rsid w:val="00E9084F"/>
    <w:rsid w:val="00E9151B"/>
    <w:rsid w:val="00E9159B"/>
    <w:rsid w:val="00E916EC"/>
    <w:rsid w:val="00E92921"/>
    <w:rsid w:val="00E94802"/>
    <w:rsid w:val="00E95302"/>
    <w:rsid w:val="00E96525"/>
    <w:rsid w:val="00E97941"/>
    <w:rsid w:val="00EA11B9"/>
    <w:rsid w:val="00EA1265"/>
    <w:rsid w:val="00EA3943"/>
    <w:rsid w:val="00EA4338"/>
    <w:rsid w:val="00EA455B"/>
    <w:rsid w:val="00EA6E48"/>
    <w:rsid w:val="00EA70D7"/>
    <w:rsid w:val="00EA73C5"/>
    <w:rsid w:val="00EB02DB"/>
    <w:rsid w:val="00EB1E69"/>
    <w:rsid w:val="00EB1F9A"/>
    <w:rsid w:val="00EB38DC"/>
    <w:rsid w:val="00EB3BD5"/>
    <w:rsid w:val="00EB42A9"/>
    <w:rsid w:val="00EB431F"/>
    <w:rsid w:val="00EB4BF0"/>
    <w:rsid w:val="00EB4DFF"/>
    <w:rsid w:val="00EB618F"/>
    <w:rsid w:val="00EB6E01"/>
    <w:rsid w:val="00EC0847"/>
    <w:rsid w:val="00EC2A55"/>
    <w:rsid w:val="00EC30E0"/>
    <w:rsid w:val="00EC3A61"/>
    <w:rsid w:val="00EC5011"/>
    <w:rsid w:val="00EC6E05"/>
    <w:rsid w:val="00EC6EB8"/>
    <w:rsid w:val="00ED0BFA"/>
    <w:rsid w:val="00ED1376"/>
    <w:rsid w:val="00ED1BAB"/>
    <w:rsid w:val="00ED5B56"/>
    <w:rsid w:val="00ED6134"/>
    <w:rsid w:val="00ED61EE"/>
    <w:rsid w:val="00ED7BC2"/>
    <w:rsid w:val="00ED7E5C"/>
    <w:rsid w:val="00EE0872"/>
    <w:rsid w:val="00EE0F7D"/>
    <w:rsid w:val="00EE2C7E"/>
    <w:rsid w:val="00EE473C"/>
    <w:rsid w:val="00EE575F"/>
    <w:rsid w:val="00EF4DB8"/>
    <w:rsid w:val="00EF50E2"/>
    <w:rsid w:val="00EF53A6"/>
    <w:rsid w:val="00EF55BD"/>
    <w:rsid w:val="00EF7502"/>
    <w:rsid w:val="00EF77CD"/>
    <w:rsid w:val="00F005F1"/>
    <w:rsid w:val="00F00E1C"/>
    <w:rsid w:val="00F01A03"/>
    <w:rsid w:val="00F02329"/>
    <w:rsid w:val="00F040F5"/>
    <w:rsid w:val="00F04F56"/>
    <w:rsid w:val="00F06D73"/>
    <w:rsid w:val="00F06D7F"/>
    <w:rsid w:val="00F07D6D"/>
    <w:rsid w:val="00F12FA3"/>
    <w:rsid w:val="00F140C7"/>
    <w:rsid w:val="00F15D68"/>
    <w:rsid w:val="00F20457"/>
    <w:rsid w:val="00F20977"/>
    <w:rsid w:val="00F24193"/>
    <w:rsid w:val="00F258F9"/>
    <w:rsid w:val="00F264E4"/>
    <w:rsid w:val="00F27D1C"/>
    <w:rsid w:val="00F311DD"/>
    <w:rsid w:val="00F31EF1"/>
    <w:rsid w:val="00F32134"/>
    <w:rsid w:val="00F33525"/>
    <w:rsid w:val="00F33F08"/>
    <w:rsid w:val="00F34AFC"/>
    <w:rsid w:val="00F376A2"/>
    <w:rsid w:val="00F40690"/>
    <w:rsid w:val="00F40A67"/>
    <w:rsid w:val="00F41CBB"/>
    <w:rsid w:val="00F421E0"/>
    <w:rsid w:val="00F432AC"/>
    <w:rsid w:val="00F43872"/>
    <w:rsid w:val="00F44332"/>
    <w:rsid w:val="00F452E3"/>
    <w:rsid w:val="00F46041"/>
    <w:rsid w:val="00F46366"/>
    <w:rsid w:val="00F46C01"/>
    <w:rsid w:val="00F51854"/>
    <w:rsid w:val="00F51C07"/>
    <w:rsid w:val="00F521D5"/>
    <w:rsid w:val="00F55284"/>
    <w:rsid w:val="00F56850"/>
    <w:rsid w:val="00F5702C"/>
    <w:rsid w:val="00F607C7"/>
    <w:rsid w:val="00F6312F"/>
    <w:rsid w:val="00F63238"/>
    <w:rsid w:val="00F63C04"/>
    <w:rsid w:val="00F6460E"/>
    <w:rsid w:val="00F6643E"/>
    <w:rsid w:val="00F6663C"/>
    <w:rsid w:val="00F6723D"/>
    <w:rsid w:val="00F73313"/>
    <w:rsid w:val="00F73C52"/>
    <w:rsid w:val="00F73EBB"/>
    <w:rsid w:val="00F741A0"/>
    <w:rsid w:val="00F7467F"/>
    <w:rsid w:val="00F74F31"/>
    <w:rsid w:val="00F75758"/>
    <w:rsid w:val="00F764F7"/>
    <w:rsid w:val="00F76A64"/>
    <w:rsid w:val="00F76D9E"/>
    <w:rsid w:val="00F770A6"/>
    <w:rsid w:val="00F80296"/>
    <w:rsid w:val="00F814F1"/>
    <w:rsid w:val="00F82E48"/>
    <w:rsid w:val="00F83696"/>
    <w:rsid w:val="00F84A45"/>
    <w:rsid w:val="00F9081A"/>
    <w:rsid w:val="00F90EF2"/>
    <w:rsid w:val="00F9270E"/>
    <w:rsid w:val="00F92B19"/>
    <w:rsid w:val="00F93868"/>
    <w:rsid w:val="00F93DDF"/>
    <w:rsid w:val="00F94D46"/>
    <w:rsid w:val="00F97F3F"/>
    <w:rsid w:val="00FA17E5"/>
    <w:rsid w:val="00FA32D2"/>
    <w:rsid w:val="00FA32F8"/>
    <w:rsid w:val="00FA3490"/>
    <w:rsid w:val="00FA6A57"/>
    <w:rsid w:val="00FB22E1"/>
    <w:rsid w:val="00FB33E5"/>
    <w:rsid w:val="00FB3420"/>
    <w:rsid w:val="00FB425A"/>
    <w:rsid w:val="00FB48B6"/>
    <w:rsid w:val="00FB518F"/>
    <w:rsid w:val="00FB707E"/>
    <w:rsid w:val="00FB7ED9"/>
    <w:rsid w:val="00FC0613"/>
    <w:rsid w:val="00FC1682"/>
    <w:rsid w:val="00FC2483"/>
    <w:rsid w:val="00FC2CB5"/>
    <w:rsid w:val="00FC4FD2"/>
    <w:rsid w:val="00FC5A5E"/>
    <w:rsid w:val="00FC61CC"/>
    <w:rsid w:val="00FC778B"/>
    <w:rsid w:val="00FD0A3C"/>
    <w:rsid w:val="00FD2C8C"/>
    <w:rsid w:val="00FD5FF7"/>
    <w:rsid w:val="00FD796B"/>
    <w:rsid w:val="00FE1099"/>
    <w:rsid w:val="00FE1126"/>
    <w:rsid w:val="00FE1675"/>
    <w:rsid w:val="00FE2A65"/>
    <w:rsid w:val="00FE34D0"/>
    <w:rsid w:val="00FE4B1C"/>
    <w:rsid w:val="00FE5F8D"/>
    <w:rsid w:val="00FE721E"/>
    <w:rsid w:val="00FE787E"/>
    <w:rsid w:val="00FE7E4B"/>
    <w:rsid w:val="00FF07D6"/>
    <w:rsid w:val="00FF0CDB"/>
    <w:rsid w:val="00FF0D63"/>
    <w:rsid w:val="00FF1FFF"/>
    <w:rsid w:val="00FF3444"/>
    <w:rsid w:val="00FF5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99716C44-89C5-4D77-936C-26E073666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page number" w:uiPriority="99"/>
    <w:lsdException w:name="endnote reference" w:uiPriority="99"/>
    <w:lsdException w:name="endnote text" w:uiPriority="99"/>
    <w:lsdException w:name="Title" w:qFormat="1"/>
    <w:lsdException w:name="Subtitle" w:qFormat="1"/>
    <w:lsdException w:name="Body Text Indent 2" w:uiPriority="99"/>
    <w:lsdException w:name="Block Text" w:uiPriority="99"/>
    <w:lsdException w:name="FollowedHyperlink" w:uiPriority="99"/>
    <w:lsdException w:name="Strong" w:qFormat="1"/>
    <w:lsdException w:name="Emphasis" w:uiPriority="20" w:qFormat="1"/>
    <w:lsdException w:name="Normal (Web)"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623"/>
    <w:pPr>
      <w:ind w:firstLine="709"/>
      <w:jc w:val="both"/>
    </w:pPr>
    <w:rPr>
      <w:rFonts w:ascii="Times New Roman" w:hAnsi="Times New Roman"/>
      <w:sz w:val="24"/>
      <w:szCs w:val="28"/>
      <w:lang w:val="uk-UA"/>
    </w:rPr>
  </w:style>
  <w:style w:type="paragraph" w:styleId="1">
    <w:name w:val="heading 1"/>
    <w:basedOn w:val="a"/>
    <w:next w:val="a"/>
    <w:link w:val="10"/>
    <w:autoRedefine/>
    <w:uiPriority w:val="9"/>
    <w:qFormat/>
    <w:rsid w:val="00AF1AA6"/>
    <w:pPr>
      <w:widowControl w:val="0"/>
      <w:spacing w:after="120"/>
      <w:ind w:firstLine="567"/>
      <w:outlineLvl w:val="0"/>
    </w:pPr>
    <w:rPr>
      <w:rFonts w:eastAsia="Times New Roman"/>
      <w:b/>
      <w:bCs/>
      <w:caps/>
      <w:spacing w:val="-2"/>
      <w:kern w:val="32"/>
      <w:szCs w:val="24"/>
      <w:lang w:eastAsia="ru-RU"/>
    </w:rPr>
  </w:style>
  <w:style w:type="paragraph" w:styleId="2">
    <w:name w:val="heading 2"/>
    <w:basedOn w:val="a"/>
    <w:next w:val="a"/>
    <w:link w:val="20"/>
    <w:autoRedefine/>
    <w:qFormat/>
    <w:rsid w:val="00E06A09"/>
    <w:pPr>
      <w:widowControl w:val="0"/>
      <w:spacing w:after="120"/>
      <w:ind w:firstLine="567"/>
      <w:outlineLvl w:val="1"/>
    </w:pPr>
    <w:rPr>
      <w:rFonts w:eastAsia="Times New Roman"/>
      <w:b/>
      <w:bCs/>
      <w:iCs/>
      <w:color w:val="C00000"/>
      <w:lang w:val="ru-RU" w:eastAsia="ru-RU" w:bidi="uk-UA"/>
    </w:rPr>
  </w:style>
  <w:style w:type="paragraph" w:styleId="3">
    <w:name w:val="heading 3"/>
    <w:basedOn w:val="a"/>
    <w:next w:val="a"/>
    <w:link w:val="30"/>
    <w:uiPriority w:val="9"/>
    <w:qFormat/>
    <w:rsid w:val="000B0B19"/>
    <w:pPr>
      <w:pBdr>
        <w:top w:val="single" w:sz="4" w:space="0" w:color="808080"/>
        <w:left w:val="single" w:sz="4" w:space="2" w:color="808080"/>
      </w:pBdr>
      <w:tabs>
        <w:tab w:val="num" w:pos="720"/>
      </w:tabs>
      <w:suppressAutoHyphens/>
      <w:spacing w:before="300" w:line="276" w:lineRule="auto"/>
      <w:ind w:left="720" w:hanging="720"/>
      <w:jc w:val="left"/>
      <w:outlineLvl w:val="2"/>
    </w:pPr>
    <w:rPr>
      <w:rFonts w:eastAsia="Times New Roman"/>
      <w:caps/>
      <w:color w:val="243F60"/>
      <w:spacing w:val="15"/>
      <w:sz w:val="20"/>
      <w:szCs w:val="20"/>
      <w:lang w:val="en-US" w:eastAsia="ar-SA"/>
    </w:rPr>
  </w:style>
  <w:style w:type="paragraph" w:styleId="4">
    <w:name w:val="heading 4"/>
    <w:basedOn w:val="a"/>
    <w:next w:val="a"/>
    <w:link w:val="40"/>
    <w:qFormat/>
    <w:rsid w:val="009C5AAB"/>
    <w:pPr>
      <w:keepNext/>
      <w:spacing w:after="120"/>
      <w:jc w:val="left"/>
      <w:outlineLvl w:val="3"/>
    </w:pPr>
    <w:rPr>
      <w:rFonts w:eastAsia="Times New Roman"/>
      <w:bCs/>
      <w:i/>
      <w:lang w:val="ru-RU" w:eastAsia="ru-RU"/>
    </w:rPr>
  </w:style>
  <w:style w:type="paragraph" w:styleId="5">
    <w:name w:val="heading 5"/>
    <w:basedOn w:val="a"/>
    <w:next w:val="a"/>
    <w:link w:val="50"/>
    <w:qFormat/>
    <w:rsid w:val="000B0B19"/>
    <w:pPr>
      <w:spacing w:before="240" w:after="60"/>
      <w:jc w:val="left"/>
      <w:outlineLvl w:val="4"/>
    </w:pPr>
    <w:rPr>
      <w:rFonts w:eastAsia="Times New Roman"/>
      <w:b/>
      <w:bCs/>
      <w:i/>
      <w:iCs/>
      <w:sz w:val="26"/>
      <w:szCs w:val="26"/>
      <w:lang w:val="x-none" w:eastAsia="ru-RU"/>
    </w:rPr>
  </w:style>
  <w:style w:type="paragraph" w:styleId="6">
    <w:name w:val="heading 6"/>
    <w:basedOn w:val="a"/>
    <w:next w:val="a"/>
    <w:link w:val="60"/>
    <w:uiPriority w:val="9"/>
    <w:qFormat/>
    <w:rsid w:val="000B0B19"/>
    <w:pPr>
      <w:spacing w:before="240" w:after="60"/>
      <w:jc w:val="left"/>
      <w:outlineLvl w:val="5"/>
    </w:pPr>
    <w:rPr>
      <w:rFonts w:eastAsia="Times New Roman"/>
      <w:b/>
      <w:bCs/>
      <w:sz w:val="20"/>
      <w:szCs w:val="20"/>
      <w:lang w:val="ru-RU" w:eastAsia="ru-RU"/>
    </w:rPr>
  </w:style>
  <w:style w:type="paragraph" w:styleId="7">
    <w:name w:val="heading 7"/>
    <w:basedOn w:val="a"/>
    <w:next w:val="a"/>
    <w:link w:val="70"/>
    <w:uiPriority w:val="9"/>
    <w:qFormat/>
    <w:rsid w:val="000B0B19"/>
    <w:pPr>
      <w:keepNext/>
      <w:tabs>
        <w:tab w:val="num" w:pos="0"/>
      </w:tabs>
      <w:spacing w:line="360" w:lineRule="auto"/>
      <w:ind w:firstLine="720"/>
      <w:outlineLvl w:val="6"/>
    </w:pPr>
    <w:rPr>
      <w:rFonts w:eastAsia="Times New Roman"/>
      <w:sz w:val="28"/>
      <w:szCs w:val="24"/>
      <w:lang w:val="x-none" w:eastAsia="ru-RU"/>
    </w:rPr>
  </w:style>
  <w:style w:type="paragraph" w:styleId="8">
    <w:name w:val="heading 8"/>
    <w:basedOn w:val="a"/>
    <w:next w:val="a"/>
    <w:link w:val="80"/>
    <w:qFormat/>
    <w:rsid w:val="000B0B19"/>
    <w:pPr>
      <w:keepNext/>
      <w:spacing w:line="360" w:lineRule="auto"/>
      <w:ind w:firstLine="720"/>
      <w:jc w:val="left"/>
      <w:outlineLvl w:val="7"/>
    </w:pPr>
    <w:rPr>
      <w:rFonts w:eastAsia="Times New Roman"/>
      <w:b/>
      <w:bCs/>
      <w:sz w:val="28"/>
      <w:szCs w:val="24"/>
      <w:lang w:val="x-none" w:eastAsia="ru-RU"/>
    </w:rPr>
  </w:style>
  <w:style w:type="paragraph" w:styleId="9">
    <w:name w:val="heading 9"/>
    <w:basedOn w:val="a"/>
    <w:next w:val="a"/>
    <w:link w:val="90"/>
    <w:qFormat/>
    <w:rsid w:val="000B0B19"/>
    <w:pPr>
      <w:keepNext/>
      <w:outlineLvl w:val="8"/>
    </w:pPr>
    <w:rPr>
      <w:rFonts w:eastAsia="Times New Roman"/>
      <w:b/>
      <w:bCs/>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F1AA6"/>
    <w:rPr>
      <w:rFonts w:ascii="Times New Roman" w:eastAsia="Times New Roman" w:hAnsi="Times New Roman"/>
      <w:b/>
      <w:bCs/>
      <w:caps/>
      <w:spacing w:val="-2"/>
      <w:kern w:val="32"/>
      <w:sz w:val="24"/>
      <w:szCs w:val="24"/>
      <w:lang w:val="uk-UA"/>
    </w:rPr>
  </w:style>
  <w:style w:type="character" w:customStyle="1" w:styleId="20">
    <w:name w:val="Заголовок 2 Знак"/>
    <w:link w:val="2"/>
    <w:rsid w:val="00E06A09"/>
    <w:rPr>
      <w:rFonts w:ascii="Times New Roman" w:eastAsia="Times New Roman" w:hAnsi="Times New Roman"/>
      <w:b/>
      <w:bCs/>
      <w:iCs/>
      <w:color w:val="C00000"/>
      <w:sz w:val="24"/>
      <w:szCs w:val="28"/>
      <w:lang w:bidi="uk-UA"/>
    </w:rPr>
  </w:style>
  <w:style w:type="character" w:customStyle="1" w:styleId="30">
    <w:name w:val="Заголовок 3 Знак"/>
    <w:link w:val="3"/>
    <w:uiPriority w:val="9"/>
    <w:rsid w:val="000B0B19"/>
    <w:rPr>
      <w:rFonts w:ascii="Calibri" w:eastAsia="Times New Roman" w:hAnsi="Calibri" w:cs="Calibri"/>
      <w:caps/>
      <w:color w:val="243F60"/>
      <w:spacing w:val="15"/>
      <w:lang w:val="en-US" w:eastAsia="ar-SA"/>
    </w:rPr>
  </w:style>
  <w:style w:type="character" w:customStyle="1" w:styleId="40">
    <w:name w:val="Заголовок 4 Знак"/>
    <w:link w:val="4"/>
    <w:rsid w:val="009C5AAB"/>
    <w:rPr>
      <w:bCs/>
      <w:i/>
      <w:sz w:val="28"/>
      <w:szCs w:val="28"/>
      <w:lang w:val="ru-RU" w:eastAsia="ru-RU" w:bidi="ar-SA"/>
    </w:rPr>
  </w:style>
  <w:style w:type="character" w:customStyle="1" w:styleId="50">
    <w:name w:val="Заголовок 5 Знак"/>
    <w:link w:val="5"/>
    <w:rsid w:val="000B0B19"/>
    <w:rPr>
      <w:rFonts w:ascii="Times New Roman" w:eastAsia="Times New Roman" w:hAnsi="Times New Roman" w:cs="Times New Roman"/>
      <w:b/>
      <w:bCs/>
      <w:i/>
      <w:iCs/>
      <w:sz w:val="26"/>
      <w:szCs w:val="26"/>
      <w:lang w:eastAsia="ru-RU"/>
    </w:rPr>
  </w:style>
  <w:style w:type="character" w:customStyle="1" w:styleId="60">
    <w:name w:val="Заголовок 6 Знак"/>
    <w:link w:val="6"/>
    <w:uiPriority w:val="9"/>
    <w:rsid w:val="000B0B19"/>
    <w:rPr>
      <w:rFonts w:ascii="Calibri" w:eastAsia="Times New Roman" w:hAnsi="Calibri" w:cs="Times New Roman"/>
      <w:b/>
      <w:bCs/>
      <w:lang w:val="ru-RU" w:eastAsia="ru-RU"/>
    </w:rPr>
  </w:style>
  <w:style w:type="character" w:customStyle="1" w:styleId="70">
    <w:name w:val="Заголовок 7 Знак"/>
    <w:link w:val="7"/>
    <w:uiPriority w:val="9"/>
    <w:rsid w:val="000B0B19"/>
    <w:rPr>
      <w:rFonts w:ascii="Times New Roman" w:eastAsia="Times New Roman" w:hAnsi="Times New Roman" w:cs="Times New Roman"/>
      <w:sz w:val="28"/>
      <w:szCs w:val="24"/>
      <w:lang w:eastAsia="ru-RU"/>
    </w:rPr>
  </w:style>
  <w:style w:type="character" w:customStyle="1" w:styleId="80">
    <w:name w:val="Заголовок 8 Знак"/>
    <w:link w:val="8"/>
    <w:rsid w:val="000B0B19"/>
    <w:rPr>
      <w:rFonts w:ascii="Times New Roman" w:eastAsia="Times New Roman" w:hAnsi="Times New Roman" w:cs="Times New Roman"/>
      <w:b/>
      <w:bCs/>
      <w:sz w:val="28"/>
      <w:szCs w:val="24"/>
      <w:lang w:eastAsia="ru-RU"/>
    </w:rPr>
  </w:style>
  <w:style w:type="character" w:customStyle="1" w:styleId="90">
    <w:name w:val="Заголовок 9 Знак"/>
    <w:link w:val="9"/>
    <w:rsid w:val="000B0B19"/>
    <w:rPr>
      <w:rFonts w:ascii="Times New Roman" w:eastAsia="Times New Roman" w:hAnsi="Times New Roman" w:cs="Times New Roman"/>
      <w:b/>
      <w:bCs/>
      <w:sz w:val="24"/>
      <w:szCs w:val="24"/>
      <w:lang w:eastAsia="ru-RU"/>
    </w:rPr>
  </w:style>
  <w:style w:type="numbering" w:customStyle="1" w:styleId="11">
    <w:name w:val="Нет списка1"/>
    <w:next w:val="a2"/>
    <w:semiHidden/>
    <w:rsid w:val="000B0B19"/>
  </w:style>
  <w:style w:type="character" w:styleId="a3">
    <w:name w:val="Hyperlink"/>
    <w:rsid w:val="000B0B19"/>
    <w:rPr>
      <w:strike w:val="0"/>
      <w:dstrike w:val="0"/>
      <w:color w:val="0260D0"/>
      <w:u w:val="none"/>
      <w:effect w:val="none"/>
    </w:rPr>
  </w:style>
  <w:style w:type="paragraph" w:styleId="HTML">
    <w:name w:val="HTML Preformatted"/>
    <w:basedOn w:val="a"/>
    <w:link w:val="HTML0"/>
    <w:uiPriority w:val="99"/>
    <w:rsid w:val="000B0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olor w:val="000000"/>
      <w:sz w:val="18"/>
      <w:szCs w:val="18"/>
      <w:lang w:val="ru-RU" w:eastAsia="ru-RU"/>
    </w:rPr>
  </w:style>
  <w:style w:type="character" w:customStyle="1" w:styleId="HTML0">
    <w:name w:val="Стандартный HTML Знак"/>
    <w:link w:val="HTML"/>
    <w:uiPriority w:val="99"/>
    <w:rsid w:val="000B0B19"/>
    <w:rPr>
      <w:rFonts w:ascii="Courier New" w:eastAsia="Times New Roman" w:hAnsi="Courier New" w:cs="Courier New"/>
      <w:color w:val="000000"/>
      <w:sz w:val="18"/>
      <w:szCs w:val="18"/>
      <w:lang w:val="ru-RU" w:eastAsia="ru-RU"/>
    </w:rPr>
  </w:style>
  <w:style w:type="paragraph" w:styleId="a4">
    <w:name w:val="footer"/>
    <w:basedOn w:val="a"/>
    <w:link w:val="a5"/>
    <w:uiPriority w:val="99"/>
    <w:rsid w:val="000B0B19"/>
    <w:pPr>
      <w:tabs>
        <w:tab w:val="center" w:pos="4677"/>
        <w:tab w:val="right" w:pos="9355"/>
      </w:tabs>
      <w:jc w:val="left"/>
    </w:pPr>
    <w:rPr>
      <w:rFonts w:eastAsia="Times New Roman"/>
      <w:szCs w:val="24"/>
      <w:lang w:val="ru-RU" w:eastAsia="ru-RU"/>
    </w:rPr>
  </w:style>
  <w:style w:type="character" w:customStyle="1" w:styleId="a5">
    <w:name w:val="Нижний колонтитул Знак"/>
    <w:link w:val="a4"/>
    <w:uiPriority w:val="99"/>
    <w:rsid w:val="000B0B19"/>
    <w:rPr>
      <w:rFonts w:ascii="Times New Roman" w:eastAsia="Times New Roman" w:hAnsi="Times New Roman" w:cs="Times New Roman"/>
      <w:sz w:val="24"/>
      <w:szCs w:val="24"/>
      <w:lang w:val="ru-RU" w:eastAsia="ru-RU"/>
    </w:rPr>
  </w:style>
  <w:style w:type="character" w:styleId="a6">
    <w:name w:val="page number"/>
    <w:basedOn w:val="a0"/>
    <w:uiPriority w:val="99"/>
    <w:rsid w:val="000B0B19"/>
  </w:style>
  <w:style w:type="paragraph" w:styleId="a7">
    <w:name w:val="Balloon Text"/>
    <w:basedOn w:val="a"/>
    <w:link w:val="a8"/>
    <w:uiPriority w:val="99"/>
    <w:rsid w:val="000B0B19"/>
    <w:pPr>
      <w:jc w:val="left"/>
    </w:pPr>
    <w:rPr>
      <w:rFonts w:ascii="Tahoma" w:eastAsia="Times New Roman" w:hAnsi="Tahoma"/>
      <w:sz w:val="16"/>
      <w:szCs w:val="16"/>
      <w:lang w:val="ru-RU" w:eastAsia="ru-RU"/>
    </w:rPr>
  </w:style>
  <w:style w:type="character" w:customStyle="1" w:styleId="a8">
    <w:name w:val="Текст выноски Знак"/>
    <w:link w:val="a7"/>
    <w:uiPriority w:val="99"/>
    <w:rsid w:val="000B0B19"/>
    <w:rPr>
      <w:rFonts w:ascii="Tahoma" w:eastAsia="Times New Roman" w:hAnsi="Tahoma" w:cs="Tahoma"/>
      <w:sz w:val="16"/>
      <w:szCs w:val="16"/>
      <w:lang w:val="ru-RU" w:eastAsia="ru-RU"/>
    </w:rPr>
  </w:style>
  <w:style w:type="character" w:customStyle="1" w:styleId="WW8Num1z1">
    <w:name w:val="WW8Num1z1"/>
    <w:rsid w:val="000B0B19"/>
    <w:rPr>
      <w:rFonts w:ascii="Courier New" w:hAnsi="Courier New"/>
    </w:rPr>
  </w:style>
  <w:style w:type="paragraph" w:styleId="12">
    <w:name w:val="toc 1"/>
    <w:basedOn w:val="a"/>
    <w:next w:val="a"/>
    <w:link w:val="13"/>
    <w:uiPriority w:val="39"/>
    <w:rsid w:val="00617178"/>
    <w:pPr>
      <w:jc w:val="left"/>
    </w:pPr>
    <w:rPr>
      <w:b/>
      <w:bCs/>
      <w:caps/>
      <w:szCs w:val="24"/>
    </w:rPr>
  </w:style>
  <w:style w:type="paragraph" w:styleId="21">
    <w:name w:val="toc 2"/>
    <w:basedOn w:val="a"/>
    <w:next w:val="a"/>
    <w:uiPriority w:val="39"/>
    <w:rsid w:val="00617178"/>
    <w:pPr>
      <w:jc w:val="left"/>
    </w:pPr>
    <w:rPr>
      <w:rFonts w:cs="Calibri"/>
      <w:b/>
      <w:bCs/>
      <w:szCs w:val="20"/>
    </w:rPr>
  </w:style>
  <w:style w:type="table" w:styleId="a9">
    <w:name w:val="Table Grid"/>
    <w:basedOn w:val="a1"/>
    <w:rsid w:val="000B0B19"/>
    <w:rPr>
      <w:rFonts w:ascii="Times New Roman" w:eastAsia="Times New Roman" w:hAnsi="Times New Roman"/>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semiHidden/>
    <w:rsid w:val="000B0B19"/>
    <w:rPr>
      <w:sz w:val="16"/>
      <w:szCs w:val="16"/>
    </w:rPr>
  </w:style>
  <w:style w:type="paragraph" w:styleId="ab">
    <w:name w:val="annotation text"/>
    <w:basedOn w:val="a"/>
    <w:link w:val="ac"/>
    <w:semiHidden/>
    <w:rsid w:val="000B0B19"/>
    <w:pPr>
      <w:jc w:val="left"/>
    </w:pPr>
    <w:rPr>
      <w:rFonts w:eastAsia="Times New Roman"/>
      <w:sz w:val="20"/>
      <w:szCs w:val="20"/>
      <w:lang w:val="ru-RU" w:eastAsia="ru-RU"/>
    </w:rPr>
  </w:style>
  <w:style w:type="character" w:customStyle="1" w:styleId="ac">
    <w:name w:val="Текст примечания Знак"/>
    <w:link w:val="ab"/>
    <w:semiHidden/>
    <w:rsid w:val="000B0B19"/>
    <w:rPr>
      <w:rFonts w:ascii="Times New Roman" w:eastAsia="Times New Roman" w:hAnsi="Times New Roman" w:cs="Times New Roman"/>
      <w:sz w:val="20"/>
      <w:szCs w:val="20"/>
      <w:lang w:val="ru-RU" w:eastAsia="ru-RU"/>
    </w:rPr>
  </w:style>
  <w:style w:type="paragraph" w:styleId="ad">
    <w:name w:val="annotation subject"/>
    <w:basedOn w:val="ab"/>
    <w:next w:val="ab"/>
    <w:link w:val="ae"/>
    <w:rsid w:val="000B0B19"/>
    <w:rPr>
      <w:b/>
      <w:bCs/>
    </w:rPr>
  </w:style>
  <w:style w:type="character" w:customStyle="1" w:styleId="ae">
    <w:name w:val="Тема примечания Знак"/>
    <w:link w:val="ad"/>
    <w:rsid w:val="000B0B19"/>
    <w:rPr>
      <w:rFonts w:ascii="Times New Roman" w:eastAsia="Times New Roman" w:hAnsi="Times New Roman" w:cs="Times New Roman"/>
      <w:b/>
      <w:bCs/>
      <w:sz w:val="20"/>
      <w:szCs w:val="20"/>
      <w:lang w:val="ru-RU" w:eastAsia="ru-RU"/>
    </w:rPr>
  </w:style>
  <w:style w:type="paragraph" w:styleId="af">
    <w:name w:val="footnote text"/>
    <w:basedOn w:val="a"/>
    <w:link w:val="af0"/>
    <w:rsid w:val="000B0B19"/>
    <w:pPr>
      <w:jc w:val="left"/>
    </w:pPr>
    <w:rPr>
      <w:rFonts w:eastAsia="Times New Roman"/>
      <w:sz w:val="20"/>
      <w:szCs w:val="20"/>
      <w:lang w:val="ru-RU" w:eastAsia="ru-RU"/>
    </w:rPr>
  </w:style>
  <w:style w:type="character" w:customStyle="1" w:styleId="af0">
    <w:name w:val="Текст сноски Знак"/>
    <w:link w:val="af"/>
    <w:rsid w:val="000B0B19"/>
    <w:rPr>
      <w:rFonts w:ascii="Times New Roman" w:eastAsia="Times New Roman" w:hAnsi="Times New Roman" w:cs="Times New Roman"/>
      <w:sz w:val="20"/>
      <w:szCs w:val="20"/>
      <w:lang w:val="ru-RU" w:eastAsia="ru-RU"/>
    </w:rPr>
  </w:style>
  <w:style w:type="character" w:styleId="af1">
    <w:name w:val="footnote reference"/>
    <w:rsid w:val="000B0B19"/>
    <w:rPr>
      <w:vertAlign w:val="superscript"/>
    </w:rPr>
  </w:style>
  <w:style w:type="paragraph" w:styleId="af2">
    <w:name w:val="Normal (Web)"/>
    <w:aliases w:val="Обычный (Web)"/>
    <w:basedOn w:val="a"/>
    <w:qFormat/>
    <w:rsid w:val="000B0B19"/>
    <w:pPr>
      <w:spacing w:before="100" w:beforeAutospacing="1" w:after="100" w:afterAutospacing="1"/>
      <w:jc w:val="left"/>
    </w:pPr>
    <w:rPr>
      <w:rFonts w:eastAsia="Times New Roman"/>
      <w:szCs w:val="24"/>
      <w:lang w:val="ru-RU" w:eastAsia="ru-RU"/>
    </w:rPr>
  </w:style>
  <w:style w:type="paragraph" w:customStyle="1" w:styleId="af3">
    <w:name w:val="Нормальний текст"/>
    <w:basedOn w:val="a"/>
    <w:rsid w:val="000B0B19"/>
    <w:pPr>
      <w:spacing w:before="120"/>
      <w:ind w:firstLine="567"/>
    </w:pPr>
    <w:rPr>
      <w:rFonts w:ascii="Antiqua" w:eastAsia="Times New Roman" w:hAnsi="Antiqua"/>
      <w:sz w:val="26"/>
      <w:szCs w:val="20"/>
      <w:lang w:eastAsia="ru-RU"/>
    </w:rPr>
  </w:style>
  <w:style w:type="paragraph" w:styleId="af4">
    <w:name w:val="header"/>
    <w:basedOn w:val="a"/>
    <w:link w:val="af5"/>
    <w:uiPriority w:val="99"/>
    <w:rsid w:val="000B0B19"/>
    <w:pPr>
      <w:tabs>
        <w:tab w:val="center" w:pos="4819"/>
        <w:tab w:val="right" w:pos="9639"/>
      </w:tabs>
      <w:jc w:val="left"/>
    </w:pPr>
    <w:rPr>
      <w:rFonts w:eastAsia="Times New Roman"/>
      <w:szCs w:val="24"/>
      <w:lang w:val="ru-RU" w:eastAsia="ru-RU"/>
    </w:rPr>
  </w:style>
  <w:style w:type="character" w:customStyle="1" w:styleId="af5">
    <w:name w:val="Верхний колонтитул Знак"/>
    <w:link w:val="af4"/>
    <w:uiPriority w:val="99"/>
    <w:rsid w:val="000B0B19"/>
    <w:rPr>
      <w:rFonts w:ascii="Times New Roman" w:eastAsia="Times New Roman" w:hAnsi="Times New Roman" w:cs="Times New Roman"/>
      <w:sz w:val="24"/>
      <w:szCs w:val="24"/>
      <w:lang w:val="ru-RU" w:eastAsia="ru-RU"/>
    </w:rPr>
  </w:style>
  <w:style w:type="paragraph" w:customStyle="1" w:styleId="31">
    <w:name w:val="Знак3 Знак Знак Знак"/>
    <w:basedOn w:val="a"/>
    <w:rsid w:val="000B0B19"/>
    <w:pPr>
      <w:jc w:val="left"/>
    </w:pPr>
    <w:rPr>
      <w:rFonts w:ascii="Verdana" w:hAnsi="Verdana" w:cs="Verdana"/>
      <w:sz w:val="20"/>
      <w:szCs w:val="20"/>
      <w:lang w:val="en-US"/>
    </w:rPr>
  </w:style>
  <w:style w:type="paragraph" w:styleId="af6">
    <w:name w:val="Body Text"/>
    <w:aliases w:val=" Знак10,Петит,Знак10"/>
    <w:basedOn w:val="a"/>
    <w:link w:val="af7"/>
    <w:rsid w:val="000B0B19"/>
    <w:rPr>
      <w:b/>
      <w:bCs/>
      <w:sz w:val="32"/>
      <w:szCs w:val="24"/>
      <w:lang w:val="x-none" w:eastAsia="ru-RU"/>
    </w:rPr>
  </w:style>
  <w:style w:type="character" w:customStyle="1" w:styleId="af7">
    <w:name w:val="Основной текст Знак"/>
    <w:aliases w:val=" Знак10 Знак,Петит Знак,Знак10 Знак"/>
    <w:link w:val="af6"/>
    <w:rsid w:val="000B0B19"/>
    <w:rPr>
      <w:rFonts w:ascii="Times New Roman" w:eastAsia="Calibri" w:hAnsi="Times New Roman" w:cs="Times New Roman"/>
      <w:b/>
      <w:bCs/>
      <w:sz w:val="32"/>
      <w:szCs w:val="24"/>
      <w:lang w:eastAsia="ru-RU"/>
    </w:rPr>
  </w:style>
  <w:style w:type="paragraph" w:styleId="32">
    <w:name w:val="toc 3"/>
    <w:basedOn w:val="a"/>
    <w:next w:val="a"/>
    <w:link w:val="33"/>
    <w:autoRedefine/>
    <w:uiPriority w:val="39"/>
    <w:rsid w:val="00801401"/>
    <w:pPr>
      <w:tabs>
        <w:tab w:val="right" w:leader="dot" w:pos="9628"/>
      </w:tabs>
      <w:ind w:firstLine="0"/>
    </w:pPr>
    <w:rPr>
      <w:rFonts w:cs="Calibri"/>
      <w:noProof/>
      <w:szCs w:val="20"/>
    </w:rPr>
  </w:style>
  <w:style w:type="paragraph" w:styleId="34">
    <w:name w:val="Body Text Indent 3"/>
    <w:basedOn w:val="a"/>
    <w:link w:val="35"/>
    <w:rsid w:val="000B0B19"/>
    <w:pPr>
      <w:spacing w:after="120"/>
      <w:ind w:left="283"/>
      <w:jc w:val="left"/>
    </w:pPr>
    <w:rPr>
      <w:rFonts w:eastAsia="Times New Roman"/>
      <w:sz w:val="16"/>
      <w:szCs w:val="16"/>
      <w:lang w:val="ru-RU" w:eastAsia="ru-RU"/>
    </w:rPr>
  </w:style>
  <w:style w:type="character" w:customStyle="1" w:styleId="35">
    <w:name w:val="Основной текст с отступом 3 Знак"/>
    <w:link w:val="34"/>
    <w:rsid w:val="000B0B19"/>
    <w:rPr>
      <w:rFonts w:ascii="Times New Roman" w:eastAsia="Times New Roman" w:hAnsi="Times New Roman" w:cs="Times New Roman"/>
      <w:sz w:val="16"/>
      <w:szCs w:val="16"/>
      <w:lang w:val="ru-RU" w:eastAsia="ru-RU"/>
    </w:rPr>
  </w:style>
  <w:style w:type="paragraph" w:styleId="22">
    <w:name w:val="Body Text 2"/>
    <w:basedOn w:val="a"/>
    <w:link w:val="23"/>
    <w:rsid w:val="000B0B19"/>
    <w:pPr>
      <w:spacing w:after="120" w:line="480" w:lineRule="auto"/>
      <w:jc w:val="left"/>
    </w:pPr>
    <w:rPr>
      <w:rFonts w:eastAsia="Times New Roman"/>
      <w:szCs w:val="24"/>
      <w:lang w:val="ru-RU" w:eastAsia="ru-RU"/>
    </w:rPr>
  </w:style>
  <w:style w:type="character" w:customStyle="1" w:styleId="23">
    <w:name w:val="Основной текст 2 Знак"/>
    <w:link w:val="22"/>
    <w:rsid w:val="000B0B19"/>
    <w:rPr>
      <w:rFonts w:ascii="Times New Roman" w:eastAsia="Times New Roman" w:hAnsi="Times New Roman" w:cs="Times New Roman"/>
      <w:sz w:val="24"/>
      <w:szCs w:val="24"/>
      <w:lang w:val="ru-RU" w:eastAsia="ru-RU"/>
    </w:rPr>
  </w:style>
  <w:style w:type="paragraph" w:styleId="af8">
    <w:name w:val="caption"/>
    <w:basedOn w:val="a"/>
    <w:next w:val="a"/>
    <w:qFormat/>
    <w:rsid w:val="000B0B19"/>
    <w:pPr>
      <w:jc w:val="left"/>
    </w:pPr>
    <w:rPr>
      <w:rFonts w:eastAsia="Times New Roman"/>
      <w:b/>
      <w:bCs/>
      <w:sz w:val="20"/>
      <w:szCs w:val="20"/>
      <w:lang w:eastAsia="ru-RU"/>
    </w:rPr>
  </w:style>
  <w:style w:type="character" w:styleId="af9">
    <w:name w:val="Emphasis"/>
    <w:uiPriority w:val="20"/>
    <w:qFormat/>
    <w:rsid w:val="000B0B19"/>
    <w:rPr>
      <w:i/>
      <w:iCs/>
    </w:rPr>
  </w:style>
  <w:style w:type="paragraph" w:styleId="36">
    <w:name w:val="Body Text 3"/>
    <w:basedOn w:val="a"/>
    <w:link w:val="37"/>
    <w:unhideWhenUsed/>
    <w:rsid w:val="000B0B19"/>
    <w:pPr>
      <w:widowControl w:val="0"/>
      <w:autoSpaceDE w:val="0"/>
      <w:autoSpaceDN w:val="0"/>
      <w:adjustRightInd w:val="0"/>
      <w:spacing w:after="120"/>
      <w:jc w:val="left"/>
    </w:pPr>
    <w:rPr>
      <w:rFonts w:eastAsia="Times New Roman"/>
      <w:sz w:val="16"/>
      <w:szCs w:val="16"/>
      <w:lang w:val="ru-RU" w:eastAsia="uk-UA"/>
    </w:rPr>
  </w:style>
  <w:style w:type="character" w:customStyle="1" w:styleId="37">
    <w:name w:val="Основной текст 3 Знак"/>
    <w:link w:val="36"/>
    <w:rsid w:val="000B0B19"/>
    <w:rPr>
      <w:rFonts w:ascii="Times New Roman" w:eastAsia="Times New Roman" w:hAnsi="Times New Roman" w:cs="Times New Roman"/>
      <w:sz w:val="16"/>
      <w:szCs w:val="16"/>
      <w:lang w:val="ru-RU" w:eastAsia="uk-UA"/>
    </w:rPr>
  </w:style>
  <w:style w:type="paragraph" w:styleId="afa">
    <w:name w:val="Title"/>
    <w:basedOn w:val="a"/>
    <w:link w:val="afb"/>
    <w:qFormat/>
    <w:rsid w:val="000B0B19"/>
    <w:pPr>
      <w:widowControl w:val="0"/>
      <w:autoSpaceDE w:val="0"/>
      <w:autoSpaceDN w:val="0"/>
      <w:adjustRightInd w:val="0"/>
      <w:ind w:left="40"/>
    </w:pPr>
    <w:rPr>
      <w:rFonts w:eastAsia="Times New Roman"/>
      <w:b/>
      <w:bCs/>
      <w:szCs w:val="16"/>
      <w:lang w:val="ru-RU" w:eastAsia="ru-RU"/>
    </w:rPr>
  </w:style>
  <w:style w:type="character" w:customStyle="1" w:styleId="afb">
    <w:name w:val="Название Знак"/>
    <w:link w:val="afa"/>
    <w:rsid w:val="000B0B19"/>
    <w:rPr>
      <w:rFonts w:ascii="Times New Roman" w:eastAsia="Times New Roman" w:hAnsi="Times New Roman" w:cs="Times New Roman"/>
      <w:b/>
      <w:bCs/>
      <w:sz w:val="24"/>
      <w:szCs w:val="16"/>
      <w:lang w:val="ru-RU" w:eastAsia="ru-RU"/>
    </w:rPr>
  </w:style>
  <w:style w:type="paragraph" w:customStyle="1" w:styleId="210">
    <w:name w:val="Основной текст с отступом 21"/>
    <w:basedOn w:val="a"/>
    <w:rsid w:val="000B0B19"/>
    <w:pPr>
      <w:overflowPunct w:val="0"/>
      <w:autoSpaceDE w:val="0"/>
      <w:autoSpaceDN w:val="0"/>
      <w:adjustRightInd w:val="0"/>
      <w:spacing w:line="360" w:lineRule="auto"/>
      <w:ind w:firstLine="567"/>
      <w:jc w:val="left"/>
    </w:pPr>
    <w:rPr>
      <w:rFonts w:eastAsia="Times New Roman"/>
      <w:szCs w:val="20"/>
      <w:lang w:eastAsia="uk-UA"/>
    </w:rPr>
  </w:style>
  <w:style w:type="paragraph" w:customStyle="1" w:styleId="14">
    <w:name w:val="çàãîëîâîê 1"/>
    <w:basedOn w:val="a"/>
    <w:next w:val="a"/>
    <w:rsid w:val="000B0B19"/>
    <w:pPr>
      <w:keepNext/>
      <w:jc w:val="left"/>
    </w:pPr>
    <w:rPr>
      <w:rFonts w:eastAsia="Times New Roman"/>
      <w:i/>
      <w:szCs w:val="20"/>
      <w:lang w:val="en-US" w:eastAsia="ru-RU"/>
    </w:rPr>
  </w:style>
  <w:style w:type="paragraph" w:customStyle="1" w:styleId="15">
    <w:name w:val="Обычный1"/>
    <w:rsid w:val="000B0B19"/>
    <w:rPr>
      <w:rFonts w:ascii="Times New Roman" w:eastAsia="Times New Roman" w:hAnsi="Times New Roman"/>
      <w:lang w:val="ru-RU" w:eastAsia="ru-RU"/>
    </w:rPr>
  </w:style>
  <w:style w:type="paragraph" w:styleId="afc">
    <w:name w:val="Body Text Indent"/>
    <w:basedOn w:val="a"/>
    <w:link w:val="afd"/>
    <w:rsid w:val="000B0B19"/>
    <w:pPr>
      <w:ind w:left="1080" w:hanging="1080"/>
    </w:pPr>
    <w:rPr>
      <w:rFonts w:eastAsia="Times New Roman"/>
      <w:b/>
      <w:szCs w:val="24"/>
      <w:lang w:val="x-none" w:eastAsia="ru-RU"/>
    </w:rPr>
  </w:style>
  <w:style w:type="character" w:customStyle="1" w:styleId="afd">
    <w:name w:val="Основной текст с отступом Знак"/>
    <w:link w:val="afc"/>
    <w:rsid w:val="000B0B19"/>
    <w:rPr>
      <w:rFonts w:ascii="Times New Roman" w:eastAsia="Times New Roman" w:hAnsi="Times New Roman" w:cs="Times New Roman"/>
      <w:b/>
      <w:sz w:val="24"/>
      <w:szCs w:val="24"/>
      <w:lang w:eastAsia="ru-RU"/>
    </w:rPr>
  </w:style>
  <w:style w:type="paragraph" w:styleId="24">
    <w:name w:val="Body Text Indent 2"/>
    <w:basedOn w:val="a"/>
    <w:link w:val="25"/>
    <w:uiPriority w:val="99"/>
    <w:rsid w:val="000B0B19"/>
    <w:pPr>
      <w:spacing w:before="120"/>
      <w:ind w:firstLine="510"/>
    </w:pPr>
    <w:rPr>
      <w:rFonts w:ascii="Arial" w:eastAsia="Times New Roman" w:hAnsi="Arial"/>
      <w:sz w:val="28"/>
      <w:szCs w:val="20"/>
      <w:lang w:val="x-none" w:eastAsia="ru-RU"/>
    </w:rPr>
  </w:style>
  <w:style w:type="character" w:customStyle="1" w:styleId="25">
    <w:name w:val="Основной текст с отступом 2 Знак"/>
    <w:link w:val="24"/>
    <w:uiPriority w:val="99"/>
    <w:rsid w:val="000B0B19"/>
    <w:rPr>
      <w:rFonts w:ascii="Arial" w:eastAsia="Times New Roman" w:hAnsi="Arial" w:cs="Times New Roman"/>
      <w:sz w:val="28"/>
      <w:szCs w:val="20"/>
      <w:lang w:eastAsia="ru-RU"/>
    </w:rPr>
  </w:style>
  <w:style w:type="paragraph" w:customStyle="1" w:styleId="caaieiaie1">
    <w:name w:val="caaieiaie 1"/>
    <w:basedOn w:val="Normal1"/>
    <w:next w:val="Normal1"/>
    <w:rsid w:val="000B0B19"/>
    <w:pPr>
      <w:keepNext/>
    </w:pPr>
    <w:rPr>
      <w:i/>
      <w:sz w:val="24"/>
      <w:lang w:val="en-US"/>
    </w:rPr>
  </w:style>
  <w:style w:type="paragraph" w:customStyle="1" w:styleId="Normal1">
    <w:name w:val="Normal1"/>
    <w:rsid w:val="000B0B19"/>
    <w:rPr>
      <w:rFonts w:ascii="Times New Roman" w:eastAsia="Times New Roman" w:hAnsi="Times New Roman"/>
      <w:lang w:val="ru-RU" w:eastAsia="ru-RU"/>
    </w:rPr>
  </w:style>
  <w:style w:type="character" w:styleId="afe">
    <w:name w:val="FollowedHyperlink"/>
    <w:uiPriority w:val="99"/>
    <w:rsid w:val="000B0B19"/>
    <w:rPr>
      <w:color w:val="800080"/>
      <w:u w:val="single"/>
    </w:rPr>
  </w:style>
  <w:style w:type="paragraph" w:customStyle="1" w:styleId="310">
    <w:name w:val="Основной текст с отступом 31"/>
    <w:basedOn w:val="a"/>
    <w:rsid w:val="000B0B19"/>
    <w:pPr>
      <w:overflowPunct w:val="0"/>
      <w:autoSpaceDE w:val="0"/>
      <w:autoSpaceDN w:val="0"/>
      <w:adjustRightInd w:val="0"/>
      <w:ind w:firstLine="600"/>
      <w:textAlignment w:val="baseline"/>
    </w:pPr>
    <w:rPr>
      <w:rFonts w:eastAsia="Times New Roman"/>
      <w:szCs w:val="20"/>
      <w:lang w:eastAsia="ru-RU"/>
    </w:rPr>
  </w:style>
  <w:style w:type="paragraph" w:customStyle="1" w:styleId="caaieiaie3">
    <w:name w:val="caaieiaie 3"/>
    <w:basedOn w:val="a"/>
    <w:next w:val="a"/>
    <w:rsid w:val="000B0B19"/>
    <w:pPr>
      <w:keepNext/>
      <w:overflowPunct w:val="0"/>
      <w:autoSpaceDE w:val="0"/>
      <w:autoSpaceDN w:val="0"/>
      <w:adjustRightInd w:val="0"/>
      <w:spacing w:line="360" w:lineRule="auto"/>
      <w:textAlignment w:val="baseline"/>
    </w:pPr>
    <w:rPr>
      <w:rFonts w:eastAsia="Times New Roman"/>
      <w:szCs w:val="20"/>
      <w:lang w:eastAsia="ru-RU"/>
    </w:rPr>
  </w:style>
  <w:style w:type="paragraph" w:customStyle="1" w:styleId="211">
    <w:name w:val="Основной текст 21"/>
    <w:basedOn w:val="a"/>
    <w:rsid w:val="000B0B19"/>
    <w:pPr>
      <w:overflowPunct w:val="0"/>
      <w:autoSpaceDE w:val="0"/>
      <w:autoSpaceDN w:val="0"/>
      <w:adjustRightInd w:val="0"/>
      <w:spacing w:before="120"/>
      <w:ind w:hanging="28"/>
      <w:textAlignment w:val="baseline"/>
    </w:pPr>
    <w:rPr>
      <w:rFonts w:eastAsia="Times New Roman"/>
      <w:szCs w:val="20"/>
      <w:lang w:eastAsia="ru-RU"/>
    </w:rPr>
  </w:style>
  <w:style w:type="paragraph" w:customStyle="1" w:styleId="81">
    <w:name w:val="заголовок 8"/>
    <w:basedOn w:val="a"/>
    <w:next w:val="a"/>
    <w:rsid w:val="000B0B19"/>
    <w:pPr>
      <w:keepNext/>
      <w:widowControl w:val="0"/>
      <w:autoSpaceDE w:val="0"/>
      <w:autoSpaceDN w:val="0"/>
      <w:jc w:val="left"/>
      <w:outlineLvl w:val="7"/>
    </w:pPr>
    <w:rPr>
      <w:rFonts w:eastAsia="Times New Roman"/>
      <w:i/>
      <w:iCs/>
      <w:lang w:val="ru-RU" w:eastAsia="ru-RU"/>
    </w:rPr>
  </w:style>
  <w:style w:type="paragraph" w:styleId="aff">
    <w:name w:val="Block Text"/>
    <w:basedOn w:val="a"/>
    <w:uiPriority w:val="99"/>
    <w:rsid w:val="000B0B19"/>
    <w:pPr>
      <w:spacing w:before="120"/>
      <w:ind w:left="1276" w:right="1304" w:hanging="766"/>
      <w:jc w:val="left"/>
    </w:pPr>
    <w:rPr>
      <w:rFonts w:ascii="Arial" w:eastAsia="Times New Roman" w:hAnsi="Arial"/>
      <w:b/>
      <w:sz w:val="28"/>
      <w:szCs w:val="20"/>
      <w:lang w:eastAsia="ru-RU"/>
    </w:rPr>
  </w:style>
  <w:style w:type="paragraph" w:customStyle="1" w:styleId="61">
    <w:name w:val="заголовок 6"/>
    <w:basedOn w:val="a"/>
    <w:next w:val="a"/>
    <w:rsid w:val="000B0B19"/>
    <w:pPr>
      <w:keepNext/>
      <w:autoSpaceDE w:val="0"/>
      <w:autoSpaceDN w:val="0"/>
      <w:spacing w:line="360" w:lineRule="auto"/>
    </w:pPr>
    <w:rPr>
      <w:rFonts w:eastAsia="Times New Roman"/>
      <w:szCs w:val="24"/>
      <w:lang w:val="ru-RU" w:eastAsia="ru-RU"/>
    </w:rPr>
  </w:style>
  <w:style w:type="paragraph" w:customStyle="1" w:styleId="1f3">
    <w:name w:val="Основной текст с от1тучfом 3"/>
    <w:basedOn w:val="aff0"/>
    <w:rsid w:val="000B0B19"/>
    <w:pPr>
      <w:spacing w:line="360" w:lineRule="auto"/>
      <w:ind w:firstLine="567"/>
      <w:jc w:val="both"/>
    </w:pPr>
    <w:rPr>
      <w:lang w:val="ru-RU"/>
    </w:rPr>
  </w:style>
  <w:style w:type="paragraph" w:customStyle="1" w:styleId="aff0">
    <w:name w:val="Обыч"/>
    <w:rsid w:val="000B0B19"/>
    <w:pPr>
      <w:widowControl w:val="0"/>
      <w:autoSpaceDE w:val="0"/>
      <w:autoSpaceDN w:val="0"/>
    </w:pPr>
    <w:rPr>
      <w:rFonts w:ascii="Times New Roman" w:eastAsia="Times New Roman" w:hAnsi="Times New Roman"/>
      <w:sz w:val="24"/>
      <w:szCs w:val="24"/>
      <w:lang w:val="en-GB" w:eastAsia="ru-RU"/>
    </w:rPr>
  </w:style>
  <w:style w:type="paragraph" w:customStyle="1" w:styleId="Iauiue">
    <w:name w:val="Iau?iue"/>
    <w:rsid w:val="000B0B19"/>
    <w:pPr>
      <w:overflowPunct w:val="0"/>
      <w:autoSpaceDE w:val="0"/>
      <w:autoSpaceDN w:val="0"/>
      <w:adjustRightInd w:val="0"/>
      <w:textAlignment w:val="baseline"/>
    </w:pPr>
    <w:rPr>
      <w:rFonts w:ascii="Times New Roman" w:eastAsia="Times New Roman" w:hAnsi="Times New Roman"/>
      <w:lang w:val="en-GB" w:eastAsia="ru-RU"/>
    </w:rPr>
  </w:style>
  <w:style w:type="paragraph" w:customStyle="1" w:styleId="aff1">
    <w:name w:val="раине"/>
    <w:basedOn w:val="a"/>
    <w:rsid w:val="000B0B19"/>
    <w:pPr>
      <w:autoSpaceDE w:val="0"/>
      <w:autoSpaceDN w:val="0"/>
      <w:spacing w:line="360" w:lineRule="auto"/>
    </w:pPr>
    <w:rPr>
      <w:rFonts w:eastAsia="Times New Roman"/>
      <w:szCs w:val="24"/>
      <w:lang w:val="ru-RU" w:eastAsia="ru-RU"/>
    </w:rPr>
  </w:style>
  <w:style w:type="paragraph" w:customStyle="1" w:styleId="41">
    <w:name w:val="Заголовок 41"/>
    <w:basedOn w:val="Normal1"/>
    <w:next w:val="Normal1"/>
    <w:rsid w:val="000B0B19"/>
    <w:pPr>
      <w:keepNext/>
      <w:outlineLvl w:val="3"/>
    </w:pPr>
    <w:rPr>
      <w:sz w:val="24"/>
    </w:rPr>
  </w:style>
  <w:style w:type="paragraph" w:customStyle="1" w:styleId="26">
    <w:name w:val="çàãîëîâîê 2"/>
    <w:basedOn w:val="a"/>
    <w:next w:val="a"/>
    <w:rsid w:val="000B0B19"/>
    <w:pPr>
      <w:keepNext/>
      <w:jc w:val="left"/>
    </w:pPr>
    <w:rPr>
      <w:rFonts w:eastAsia="Times New Roman"/>
      <w:i/>
      <w:color w:val="000000"/>
      <w:szCs w:val="20"/>
      <w:lang w:val="ru-RU" w:eastAsia="ru-RU"/>
    </w:rPr>
  </w:style>
  <w:style w:type="paragraph" w:customStyle="1" w:styleId="71">
    <w:name w:val="заголовок 7"/>
    <w:basedOn w:val="a"/>
    <w:next w:val="a"/>
    <w:rsid w:val="000B0B19"/>
    <w:pPr>
      <w:keepNext/>
      <w:widowControl w:val="0"/>
      <w:autoSpaceDE w:val="0"/>
      <w:autoSpaceDN w:val="0"/>
      <w:jc w:val="left"/>
    </w:pPr>
    <w:rPr>
      <w:rFonts w:eastAsia="Times New Roman"/>
      <w:i/>
      <w:iCs/>
      <w:szCs w:val="24"/>
      <w:lang w:val="en-US" w:eastAsia="ru-RU"/>
    </w:rPr>
  </w:style>
  <w:style w:type="paragraph" w:customStyle="1" w:styleId="51">
    <w:name w:val="заголовок 5"/>
    <w:basedOn w:val="a"/>
    <w:next w:val="a"/>
    <w:rsid w:val="000B0B19"/>
    <w:pPr>
      <w:keepNext/>
      <w:widowControl w:val="0"/>
      <w:autoSpaceDE w:val="0"/>
      <w:autoSpaceDN w:val="0"/>
      <w:jc w:val="left"/>
    </w:pPr>
    <w:rPr>
      <w:rFonts w:eastAsia="Times New Roman"/>
      <w:b/>
      <w:bCs/>
      <w:i/>
      <w:iCs/>
      <w:sz w:val="28"/>
      <w:lang w:val="en-US" w:eastAsia="ru-RU"/>
    </w:rPr>
  </w:style>
  <w:style w:type="paragraph" w:customStyle="1" w:styleId="311">
    <w:name w:val="Заголовок 31"/>
    <w:basedOn w:val="Normal1"/>
    <w:next w:val="Normal1"/>
    <w:rsid w:val="000B0B19"/>
    <w:pPr>
      <w:keepNext/>
      <w:outlineLvl w:val="2"/>
    </w:pPr>
    <w:rPr>
      <w:b/>
      <w:caps/>
      <w:color w:val="0000FF"/>
      <w:sz w:val="24"/>
      <w:lang w:val="uk-UA"/>
    </w:rPr>
  </w:style>
  <w:style w:type="paragraph" w:customStyle="1" w:styleId="heading11">
    <w:name w:val="heading 11"/>
    <w:basedOn w:val="Normal1"/>
    <w:next w:val="Normal1"/>
    <w:rsid w:val="000B0B19"/>
    <w:pPr>
      <w:keepNext/>
      <w:outlineLvl w:val="0"/>
    </w:pPr>
    <w:rPr>
      <w:color w:val="0000FF"/>
      <w:sz w:val="24"/>
      <w:lang w:val="en-US"/>
    </w:rPr>
  </w:style>
  <w:style w:type="paragraph" w:customStyle="1" w:styleId="510">
    <w:name w:val="Заголовок 51"/>
    <w:basedOn w:val="Normal1"/>
    <w:next w:val="Normal1"/>
    <w:rsid w:val="000B0B19"/>
    <w:pPr>
      <w:keepNext/>
      <w:outlineLvl w:val="4"/>
    </w:pPr>
    <w:rPr>
      <w:b/>
      <w:caps/>
      <w:sz w:val="24"/>
      <w:lang w:val="uk-UA"/>
    </w:rPr>
  </w:style>
  <w:style w:type="paragraph" w:customStyle="1" w:styleId="16">
    <w:name w:val="Нижний колонтитул1"/>
    <w:basedOn w:val="15"/>
    <w:rsid w:val="000B0B19"/>
    <w:pPr>
      <w:tabs>
        <w:tab w:val="center" w:pos="4703"/>
        <w:tab w:val="right" w:pos="9406"/>
      </w:tabs>
    </w:pPr>
    <w:rPr>
      <w:sz w:val="24"/>
    </w:rPr>
  </w:style>
  <w:style w:type="paragraph" w:customStyle="1" w:styleId="17">
    <w:name w:val="Верхний колонтитул1"/>
    <w:basedOn w:val="Normal1"/>
    <w:rsid w:val="000B0B19"/>
    <w:pPr>
      <w:tabs>
        <w:tab w:val="center" w:pos="4536"/>
        <w:tab w:val="right" w:pos="9072"/>
      </w:tabs>
    </w:pPr>
  </w:style>
  <w:style w:type="paragraph" w:customStyle="1" w:styleId="610">
    <w:name w:val="Заголовок 61"/>
    <w:basedOn w:val="Normal1"/>
    <w:next w:val="Normal1"/>
    <w:rsid w:val="000B0B19"/>
    <w:pPr>
      <w:keepNext/>
      <w:outlineLvl w:val="5"/>
    </w:pPr>
    <w:rPr>
      <w:color w:val="FF00FF"/>
      <w:sz w:val="24"/>
      <w:lang w:val="en-US"/>
    </w:rPr>
  </w:style>
  <w:style w:type="paragraph" w:customStyle="1" w:styleId="18">
    <w:name w:val="Основной текст1"/>
    <w:basedOn w:val="15"/>
    <w:link w:val="Bodytext"/>
    <w:rsid w:val="000B0B19"/>
    <w:pPr>
      <w:widowControl w:val="0"/>
      <w:jc w:val="center"/>
    </w:pPr>
    <w:rPr>
      <w:sz w:val="24"/>
      <w:lang w:val="uk-UA"/>
    </w:rPr>
  </w:style>
  <w:style w:type="paragraph" w:styleId="aff2">
    <w:name w:val="Document Map"/>
    <w:basedOn w:val="a"/>
    <w:link w:val="aff3"/>
    <w:rsid w:val="000847A8"/>
    <w:pPr>
      <w:shd w:val="clear" w:color="auto" w:fill="000080"/>
    </w:pPr>
    <w:rPr>
      <w:rFonts w:ascii="Arial" w:hAnsi="Arial" w:cs="Arial"/>
      <w:sz w:val="20"/>
      <w:szCs w:val="20"/>
    </w:rPr>
  </w:style>
  <w:style w:type="paragraph" w:customStyle="1" w:styleId="91">
    <w:name w:val="заголовок 9"/>
    <w:basedOn w:val="a"/>
    <w:next w:val="a"/>
    <w:rsid w:val="000B0B19"/>
    <w:pPr>
      <w:keepNext/>
      <w:autoSpaceDE w:val="0"/>
      <w:autoSpaceDN w:val="0"/>
      <w:jc w:val="left"/>
    </w:pPr>
    <w:rPr>
      <w:rFonts w:eastAsia="Times New Roman"/>
      <w:i/>
      <w:iCs/>
      <w:szCs w:val="24"/>
      <w:lang w:eastAsia="ru-RU"/>
    </w:rPr>
  </w:style>
  <w:style w:type="paragraph" w:styleId="42">
    <w:name w:val="toc 4"/>
    <w:basedOn w:val="a"/>
    <w:next w:val="a"/>
    <w:autoRedefine/>
    <w:uiPriority w:val="39"/>
    <w:rsid w:val="008C1899"/>
    <w:pPr>
      <w:ind w:left="480"/>
      <w:jc w:val="left"/>
    </w:pPr>
    <w:rPr>
      <w:rFonts w:ascii="Calibri" w:hAnsi="Calibri" w:cs="Calibri"/>
      <w:sz w:val="20"/>
      <w:szCs w:val="20"/>
    </w:rPr>
  </w:style>
  <w:style w:type="paragraph" w:customStyle="1" w:styleId="titdod">
    <w:name w:val="tit_dod"/>
    <w:rsid w:val="000B0B19"/>
    <w:pPr>
      <w:widowControl w:val="0"/>
      <w:tabs>
        <w:tab w:val="left" w:pos="426"/>
        <w:tab w:val="left" w:pos="1134"/>
      </w:tabs>
      <w:autoSpaceDE w:val="0"/>
      <w:autoSpaceDN w:val="0"/>
      <w:adjustRightInd w:val="0"/>
      <w:spacing w:line="360" w:lineRule="atLeast"/>
      <w:jc w:val="center"/>
    </w:pPr>
    <w:rPr>
      <w:rFonts w:ascii="Times New Roman" w:eastAsia="Times New Roman" w:hAnsi="Times New Roman"/>
      <w:b/>
      <w:sz w:val="26"/>
      <w:lang w:val="ru-RU" w:eastAsia="ru-RU"/>
    </w:rPr>
  </w:style>
  <w:style w:type="paragraph" w:customStyle="1" w:styleId="19">
    <w:name w:val="1"/>
    <w:rsid w:val="000B0B19"/>
    <w:pPr>
      <w:widowControl w:val="0"/>
      <w:tabs>
        <w:tab w:val="left" w:pos="426"/>
        <w:tab w:val="left" w:pos="1069"/>
        <w:tab w:val="left" w:pos="1134"/>
      </w:tabs>
      <w:autoSpaceDE w:val="0"/>
      <w:autoSpaceDN w:val="0"/>
      <w:adjustRightInd w:val="0"/>
      <w:spacing w:after="170"/>
      <w:ind w:firstLine="283"/>
      <w:jc w:val="both"/>
    </w:pPr>
    <w:rPr>
      <w:rFonts w:ascii="Times New Roman" w:eastAsia="Times New Roman" w:hAnsi="Times New Roman"/>
      <w:color w:val="000000"/>
      <w:sz w:val="26"/>
      <w:lang w:val="ru-RU" w:eastAsia="ru-RU"/>
    </w:rPr>
  </w:style>
  <w:style w:type="paragraph" w:customStyle="1" w:styleId="aff4">
    <w:name w:val="Обычный Ж"/>
    <w:next w:val="a"/>
    <w:autoRedefine/>
    <w:rsid w:val="009C5AAB"/>
    <w:pPr>
      <w:widowControl w:val="0"/>
      <w:autoSpaceDE w:val="0"/>
      <w:autoSpaceDN w:val="0"/>
      <w:adjustRightInd w:val="0"/>
      <w:ind w:firstLine="709"/>
      <w:jc w:val="both"/>
      <w:outlineLvl w:val="3"/>
    </w:pPr>
    <w:rPr>
      <w:rFonts w:ascii="Times New Roman" w:eastAsia="Times New Roman" w:hAnsi="Times New Roman"/>
      <w:i/>
      <w:sz w:val="28"/>
      <w:szCs w:val="28"/>
      <w:lang w:val="uk-UA" w:eastAsia="ru-RU"/>
    </w:rPr>
  </w:style>
  <w:style w:type="paragraph" w:styleId="aff5">
    <w:name w:val="Subtitle"/>
    <w:basedOn w:val="a"/>
    <w:link w:val="aff6"/>
    <w:qFormat/>
    <w:rsid w:val="000B0B19"/>
    <w:pPr>
      <w:spacing w:line="360" w:lineRule="auto"/>
    </w:pPr>
    <w:rPr>
      <w:rFonts w:eastAsia="Times New Roman"/>
      <w:sz w:val="28"/>
      <w:szCs w:val="24"/>
      <w:lang w:val="x-none" w:eastAsia="ru-RU"/>
    </w:rPr>
  </w:style>
  <w:style w:type="character" w:customStyle="1" w:styleId="aff6">
    <w:name w:val="Подзаголовок Знак"/>
    <w:link w:val="aff5"/>
    <w:rsid w:val="000B0B19"/>
    <w:rPr>
      <w:rFonts w:ascii="Times New Roman" w:eastAsia="Times New Roman" w:hAnsi="Times New Roman" w:cs="Times New Roman"/>
      <w:sz w:val="28"/>
      <w:szCs w:val="24"/>
      <w:lang w:eastAsia="ru-RU"/>
    </w:rPr>
  </w:style>
  <w:style w:type="character" w:customStyle="1" w:styleId="refresult">
    <w:name w:val="ref_result"/>
    <w:rsid w:val="000B0B19"/>
  </w:style>
  <w:style w:type="paragraph" w:customStyle="1" w:styleId="212">
    <w:name w:val="Основной текст 212"/>
    <w:basedOn w:val="a"/>
    <w:rsid w:val="000B0B19"/>
    <w:pPr>
      <w:overflowPunct w:val="0"/>
      <w:autoSpaceDE w:val="0"/>
      <w:autoSpaceDN w:val="0"/>
      <w:adjustRightInd w:val="0"/>
      <w:ind w:firstLine="720"/>
      <w:textAlignment w:val="baseline"/>
    </w:pPr>
    <w:rPr>
      <w:rFonts w:eastAsia="Times New Roman"/>
      <w:szCs w:val="20"/>
      <w:lang w:val="ru-RU" w:eastAsia="ru-RU"/>
    </w:rPr>
  </w:style>
  <w:style w:type="character" w:customStyle="1" w:styleId="longtext">
    <w:name w:val="long_text"/>
    <w:rsid w:val="000B0B19"/>
  </w:style>
  <w:style w:type="character" w:customStyle="1" w:styleId="st">
    <w:name w:val="st"/>
    <w:rsid w:val="000B0B19"/>
  </w:style>
  <w:style w:type="paragraph" w:styleId="aff7">
    <w:name w:val="endnote text"/>
    <w:basedOn w:val="a"/>
    <w:link w:val="aff8"/>
    <w:uiPriority w:val="99"/>
    <w:rsid w:val="000B0B19"/>
    <w:pPr>
      <w:jc w:val="left"/>
    </w:pPr>
    <w:rPr>
      <w:rFonts w:eastAsia="Times New Roman"/>
      <w:sz w:val="20"/>
      <w:szCs w:val="20"/>
      <w:lang w:val="x-none" w:eastAsia="uk-UA"/>
    </w:rPr>
  </w:style>
  <w:style w:type="character" w:customStyle="1" w:styleId="aff8">
    <w:name w:val="Текст концевой сноски Знак"/>
    <w:link w:val="aff7"/>
    <w:uiPriority w:val="99"/>
    <w:rsid w:val="000B0B19"/>
    <w:rPr>
      <w:rFonts w:ascii="Times New Roman" w:eastAsia="Times New Roman" w:hAnsi="Times New Roman" w:cs="Times New Roman"/>
      <w:sz w:val="20"/>
      <w:szCs w:val="20"/>
      <w:lang w:eastAsia="uk-UA"/>
    </w:rPr>
  </w:style>
  <w:style w:type="character" w:styleId="aff9">
    <w:name w:val="endnote reference"/>
    <w:uiPriority w:val="99"/>
    <w:rsid w:val="000B0B19"/>
    <w:rPr>
      <w:vertAlign w:val="superscript"/>
    </w:rPr>
  </w:style>
  <w:style w:type="character" w:customStyle="1" w:styleId="highlight">
    <w:name w:val="highlight"/>
    <w:rsid w:val="000B0B19"/>
  </w:style>
  <w:style w:type="character" w:customStyle="1" w:styleId="xfm3936470693">
    <w:name w:val="xfm_3936470693"/>
    <w:rsid w:val="000B0B19"/>
  </w:style>
  <w:style w:type="paragraph" w:customStyle="1" w:styleId="27">
    <w:name w:val="Абзац списка2"/>
    <w:basedOn w:val="a"/>
    <w:qFormat/>
    <w:rsid w:val="000B0B19"/>
    <w:pPr>
      <w:ind w:left="720"/>
      <w:contextualSpacing/>
      <w:jc w:val="left"/>
    </w:pPr>
    <w:rPr>
      <w:rFonts w:eastAsia="Times New Roman"/>
      <w:szCs w:val="24"/>
      <w:lang w:eastAsia="uk-UA"/>
    </w:rPr>
  </w:style>
  <w:style w:type="character" w:customStyle="1" w:styleId="hl">
    <w:name w:val="hl"/>
    <w:rsid w:val="000B0B19"/>
  </w:style>
  <w:style w:type="paragraph" w:customStyle="1" w:styleId="Iauiue0">
    <w:name w:val="Iau.iue"/>
    <w:basedOn w:val="a"/>
    <w:next w:val="a"/>
    <w:rsid w:val="000B0B19"/>
    <w:pPr>
      <w:autoSpaceDE w:val="0"/>
      <w:autoSpaceDN w:val="0"/>
      <w:adjustRightInd w:val="0"/>
      <w:jc w:val="left"/>
    </w:pPr>
    <w:rPr>
      <w:rFonts w:eastAsia="Times New Roman"/>
      <w:szCs w:val="24"/>
      <w:lang w:val="ru-RU" w:eastAsia="ru-RU"/>
    </w:rPr>
  </w:style>
  <w:style w:type="character" w:customStyle="1" w:styleId="hps">
    <w:name w:val="hps"/>
    <w:rsid w:val="000B0B19"/>
  </w:style>
  <w:style w:type="character" w:customStyle="1" w:styleId="articletitle">
    <w:name w:val="articletitle"/>
    <w:rsid w:val="000B0B19"/>
  </w:style>
  <w:style w:type="character" w:customStyle="1" w:styleId="itemheader1">
    <w:name w:val="itemheader1"/>
    <w:rsid w:val="000B0B19"/>
    <w:rPr>
      <w:b/>
      <w:bCs/>
      <w:vanish w:val="0"/>
      <w:webHidden w:val="0"/>
      <w:sz w:val="31"/>
      <w:szCs w:val="31"/>
      <w:specVanish w:val="0"/>
    </w:rPr>
  </w:style>
  <w:style w:type="character" w:customStyle="1" w:styleId="binomial">
    <w:name w:val="binomial"/>
    <w:rsid w:val="000B0B19"/>
  </w:style>
  <w:style w:type="character" w:styleId="affa">
    <w:name w:val="Strong"/>
    <w:qFormat/>
    <w:rsid w:val="000B0B19"/>
    <w:rPr>
      <w:b/>
      <w:bCs/>
    </w:rPr>
  </w:style>
  <w:style w:type="character" w:customStyle="1" w:styleId="mozilla-findbar-search">
    <w:name w:val="__mozilla-findbar-search"/>
    <w:rsid w:val="000B0B19"/>
  </w:style>
  <w:style w:type="character" w:customStyle="1" w:styleId="google-src-text">
    <w:name w:val="google-src-text"/>
    <w:rsid w:val="000B0B19"/>
  </w:style>
  <w:style w:type="character" w:customStyle="1" w:styleId="synonymname">
    <w:name w:val="synonym_name"/>
    <w:rsid w:val="000B0B19"/>
  </w:style>
  <w:style w:type="character" w:customStyle="1" w:styleId="search">
    <w:name w:val="search"/>
    <w:rsid w:val="000B0B19"/>
  </w:style>
  <w:style w:type="character" w:styleId="HTML1">
    <w:name w:val="HTML Cite"/>
    <w:rsid w:val="000B0B19"/>
    <w:rPr>
      <w:i/>
      <w:iCs/>
    </w:rPr>
  </w:style>
  <w:style w:type="character" w:customStyle="1" w:styleId="journaltitle">
    <w:name w:val="journaltitle"/>
    <w:rsid w:val="000B0B19"/>
  </w:style>
  <w:style w:type="character" w:customStyle="1" w:styleId="vol">
    <w:name w:val="vol"/>
    <w:rsid w:val="000B0B19"/>
  </w:style>
  <w:style w:type="character" w:customStyle="1" w:styleId="pagefirst">
    <w:name w:val="pagefirst"/>
    <w:rsid w:val="000B0B19"/>
  </w:style>
  <w:style w:type="character" w:customStyle="1" w:styleId="pagelast">
    <w:name w:val="pagelast"/>
    <w:rsid w:val="000B0B19"/>
  </w:style>
  <w:style w:type="character" w:customStyle="1" w:styleId="groupname">
    <w:name w:val="groupname"/>
    <w:rsid w:val="000B0B19"/>
  </w:style>
  <w:style w:type="paragraph" w:customStyle="1" w:styleId="Default">
    <w:name w:val="Default"/>
    <w:rsid w:val="000B0B19"/>
    <w:pPr>
      <w:autoSpaceDE w:val="0"/>
      <w:autoSpaceDN w:val="0"/>
      <w:adjustRightInd w:val="0"/>
    </w:pPr>
    <w:rPr>
      <w:rFonts w:ascii="Arial" w:eastAsia="Times New Roman" w:hAnsi="Arial" w:cs="Arial"/>
      <w:color w:val="000000"/>
      <w:sz w:val="24"/>
      <w:szCs w:val="24"/>
      <w:lang w:val="ru-RU" w:eastAsia="ru-RU"/>
    </w:rPr>
  </w:style>
  <w:style w:type="character" w:customStyle="1" w:styleId="author">
    <w:name w:val="author"/>
    <w:rsid w:val="000B0B19"/>
  </w:style>
  <w:style w:type="paragraph" w:styleId="affb">
    <w:name w:val="Plain Text"/>
    <w:basedOn w:val="a"/>
    <w:link w:val="affc"/>
    <w:rsid w:val="000B0B19"/>
    <w:pPr>
      <w:jc w:val="left"/>
    </w:pPr>
    <w:rPr>
      <w:rFonts w:ascii="Courier New" w:eastAsia="Times New Roman" w:hAnsi="Courier New"/>
      <w:szCs w:val="24"/>
      <w:lang w:val="x-none" w:eastAsia="x-none"/>
    </w:rPr>
  </w:style>
  <w:style w:type="character" w:customStyle="1" w:styleId="affc">
    <w:name w:val="Текст Знак"/>
    <w:link w:val="affb"/>
    <w:rsid w:val="000B0B19"/>
    <w:rPr>
      <w:rFonts w:ascii="Courier New" w:eastAsia="Times New Roman" w:hAnsi="Courier New" w:cs="Courier New"/>
      <w:sz w:val="24"/>
      <w:szCs w:val="24"/>
    </w:rPr>
  </w:style>
  <w:style w:type="paragraph" w:customStyle="1" w:styleId="DecimalAligned">
    <w:name w:val="Decimal Aligned"/>
    <w:basedOn w:val="a"/>
    <w:qFormat/>
    <w:rsid w:val="000B0B19"/>
    <w:pPr>
      <w:tabs>
        <w:tab w:val="decimal" w:pos="360"/>
      </w:tabs>
      <w:spacing w:after="200" w:line="276" w:lineRule="auto"/>
      <w:jc w:val="left"/>
    </w:pPr>
    <w:rPr>
      <w:rFonts w:ascii="Calibri" w:eastAsia="Times New Roman" w:hAnsi="Calibri"/>
      <w:lang w:val="ru-RU"/>
    </w:rPr>
  </w:style>
  <w:style w:type="character" w:customStyle="1" w:styleId="28">
    <w:name w:val="Слабое выделение2"/>
    <w:uiPriority w:val="19"/>
    <w:qFormat/>
    <w:rsid w:val="000B0B19"/>
    <w:rPr>
      <w:rFonts w:eastAsia="Times New Roman" w:cs="Times New Roman"/>
      <w:bCs w:val="0"/>
      <w:i/>
      <w:iCs/>
      <w:color w:val="808080"/>
      <w:szCs w:val="22"/>
      <w:lang w:val="ru-RU"/>
    </w:rPr>
  </w:style>
  <w:style w:type="character" w:customStyle="1" w:styleId="atn">
    <w:name w:val="atn"/>
    <w:rsid w:val="000B0B19"/>
  </w:style>
  <w:style w:type="character" w:customStyle="1" w:styleId="hpsatn">
    <w:name w:val="hps atn"/>
    <w:rsid w:val="000B0B19"/>
  </w:style>
  <w:style w:type="numbering" w:customStyle="1" w:styleId="110">
    <w:name w:val="Нет списка11"/>
    <w:next w:val="a2"/>
    <w:semiHidden/>
    <w:unhideWhenUsed/>
    <w:rsid w:val="000B0B19"/>
  </w:style>
  <w:style w:type="table" w:customStyle="1" w:styleId="1a">
    <w:name w:val="Сетка таблицы1"/>
    <w:basedOn w:val="a1"/>
    <w:next w:val="a9"/>
    <w:rsid w:val="000059D5"/>
    <w:pPr>
      <w:jc w:val="center"/>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70">
    <w:name w:val="Знак Знак27"/>
    <w:rsid w:val="0019526C"/>
    <w:rPr>
      <w:rFonts w:ascii="Courier New" w:hAnsi="Courier New"/>
      <w:lang w:val="x-none" w:eastAsia="x-none" w:bidi="ar-SA"/>
    </w:rPr>
  </w:style>
  <w:style w:type="character" w:customStyle="1" w:styleId="apple-converted-space">
    <w:name w:val="apple-converted-space"/>
    <w:rsid w:val="004F54A5"/>
  </w:style>
  <w:style w:type="paragraph" w:styleId="52">
    <w:name w:val="toc 5"/>
    <w:basedOn w:val="a"/>
    <w:next w:val="a"/>
    <w:autoRedefine/>
    <w:uiPriority w:val="39"/>
    <w:rsid w:val="008C1899"/>
    <w:pPr>
      <w:ind w:left="720"/>
      <w:jc w:val="left"/>
    </w:pPr>
    <w:rPr>
      <w:rFonts w:ascii="Calibri" w:hAnsi="Calibri" w:cs="Calibri"/>
      <w:sz w:val="20"/>
      <w:szCs w:val="20"/>
    </w:rPr>
  </w:style>
  <w:style w:type="paragraph" w:customStyle="1" w:styleId="220">
    <w:name w:val="Основной текст с отступом 22"/>
    <w:basedOn w:val="a"/>
    <w:rsid w:val="00525856"/>
    <w:pPr>
      <w:overflowPunct w:val="0"/>
      <w:autoSpaceDE w:val="0"/>
      <w:autoSpaceDN w:val="0"/>
      <w:adjustRightInd w:val="0"/>
      <w:spacing w:line="360" w:lineRule="auto"/>
      <w:ind w:firstLine="567"/>
      <w:jc w:val="left"/>
    </w:pPr>
    <w:rPr>
      <w:rFonts w:eastAsia="Times New Roman"/>
      <w:szCs w:val="20"/>
      <w:lang w:eastAsia="uk-UA"/>
    </w:rPr>
  </w:style>
  <w:style w:type="paragraph" w:customStyle="1" w:styleId="29">
    <w:name w:val="Обычный2"/>
    <w:rsid w:val="00525856"/>
    <w:rPr>
      <w:rFonts w:ascii="Times New Roman" w:eastAsia="Times New Roman" w:hAnsi="Times New Roman"/>
      <w:lang w:val="ru-RU" w:eastAsia="ru-RU"/>
    </w:rPr>
  </w:style>
  <w:style w:type="paragraph" w:customStyle="1" w:styleId="320">
    <w:name w:val="Основной текст с отступом 32"/>
    <w:basedOn w:val="a"/>
    <w:rsid w:val="00525856"/>
    <w:pPr>
      <w:overflowPunct w:val="0"/>
      <w:autoSpaceDE w:val="0"/>
      <w:autoSpaceDN w:val="0"/>
      <w:adjustRightInd w:val="0"/>
      <w:ind w:firstLine="600"/>
      <w:textAlignment w:val="baseline"/>
    </w:pPr>
    <w:rPr>
      <w:rFonts w:eastAsia="Times New Roman"/>
      <w:szCs w:val="20"/>
      <w:lang w:eastAsia="ru-RU"/>
    </w:rPr>
  </w:style>
  <w:style w:type="paragraph" w:customStyle="1" w:styleId="221">
    <w:name w:val="Основной текст 22"/>
    <w:basedOn w:val="a"/>
    <w:rsid w:val="00525856"/>
    <w:pPr>
      <w:overflowPunct w:val="0"/>
      <w:autoSpaceDE w:val="0"/>
      <w:autoSpaceDN w:val="0"/>
      <w:adjustRightInd w:val="0"/>
      <w:spacing w:before="120"/>
      <w:ind w:hanging="28"/>
      <w:textAlignment w:val="baseline"/>
    </w:pPr>
    <w:rPr>
      <w:rFonts w:eastAsia="Times New Roman"/>
      <w:szCs w:val="20"/>
      <w:lang w:eastAsia="ru-RU"/>
    </w:rPr>
  </w:style>
  <w:style w:type="paragraph" w:customStyle="1" w:styleId="1f30">
    <w:name w:val="Основной текст с от1тучfом 3"/>
    <w:basedOn w:val="aff0"/>
    <w:rsid w:val="00525856"/>
    <w:pPr>
      <w:spacing w:line="360" w:lineRule="auto"/>
      <w:ind w:firstLine="567"/>
      <w:jc w:val="both"/>
    </w:pPr>
    <w:rPr>
      <w:lang w:val="ru-RU"/>
    </w:rPr>
  </w:style>
  <w:style w:type="paragraph" w:customStyle="1" w:styleId="420">
    <w:name w:val="Заголовок 42"/>
    <w:basedOn w:val="Normal1"/>
    <w:next w:val="Normal1"/>
    <w:rsid w:val="00525856"/>
    <w:pPr>
      <w:keepNext/>
      <w:outlineLvl w:val="3"/>
    </w:pPr>
    <w:rPr>
      <w:sz w:val="24"/>
    </w:rPr>
  </w:style>
  <w:style w:type="paragraph" w:customStyle="1" w:styleId="321">
    <w:name w:val="Заголовок 32"/>
    <w:basedOn w:val="Normal1"/>
    <w:next w:val="Normal1"/>
    <w:rsid w:val="00525856"/>
    <w:pPr>
      <w:keepNext/>
      <w:outlineLvl w:val="2"/>
    </w:pPr>
    <w:rPr>
      <w:b/>
      <w:caps/>
      <w:color w:val="0000FF"/>
      <w:sz w:val="24"/>
      <w:lang w:val="uk-UA"/>
    </w:rPr>
  </w:style>
  <w:style w:type="paragraph" w:customStyle="1" w:styleId="520">
    <w:name w:val="Заголовок 52"/>
    <w:basedOn w:val="Normal1"/>
    <w:next w:val="Normal1"/>
    <w:rsid w:val="00525856"/>
    <w:pPr>
      <w:keepNext/>
      <w:outlineLvl w:val="4"/>
    </w:pPr>
    <w:rPr>
      <w:b/>
      <w:caps/>
      <w:sz w:val="24"/>
      <w:lang w:val="uk-UA"/>
    </w:rPr>
  </w:style>
  <w:style w:type="paragraph" w:customStyle="1" w:styleId="2a">
    <w:name w:val="Нижний колонтитул2"/>
    <w:basedOn w:val="29"/>
    <w:rsid w:val="00525856"/>
    <w:pPr>
      <w:tabs>
        <w:tab w:val="center" w:pos="4703"/>
        <w:tab w:val="right" w:pos="9406"/>
      </w:tabs>
    </w:pPr>
    <w:rPr>
      <w:sz w:val="24"/>
    </w:rPr>
  </w:style>
  <w:style w:type="paragraph" w:customStyle="1" w:styleId="2b">
    <w:name w:val="Верхний колонтитул2"/>
    <w:basedOn w:val="Normal1"/>
    <w:rsid w:val="00525856"/>
    <w:pPr>
      <w:tabs>
        <w:tab w:val="center" w:pos="4536"/>
        <w:tab w:val="right" w:pos="9072"/>
      </w:tabs>
    </w:pPr>
  </w:style>
  <w:style w:type="paragraph" w:customStyle="1" w:styleId="62">
    <w:name w:val="Заголовок 62"/>
    <w:basedOn w:val="Normal1"/>
    <w:next w:val="Normal1"/>
    <w:rsid w:val="00525856"/>
    <w:pPr>
      <w:keepNext/>
      <w:outlineLvl w:val="5"/>
    </w:pPr>
    <w:rPr>
      <w:color w:val="FF00FF"/>
      <w:sz w:val="24"/>
      <w:lang w:val="en-US"/>
    </w:rPr>
  </w:style>
  <w:style w:type="paragraph" w:customStyle="1" w:styleId="2c">
    <w:name w:val="Основной текст2"/>
    <w:basedOn w:val="29"/>
    <w:rsid w:val="00525856"/>
    <w:pPr>
      <w:widowControl w:val="0"/>
      <w:jc w:val="center"/>
    </w:pPr>
    <w:rPr>
      <w:sz w:val="24"/>
      <w:lang w:val="uk-UA"/>
    </w:rPr>
  </w:style>
  <w:style w:type="paragraph" w:customStyle="1" w:styleId="213">
    <w:name w:val="Заголовок 21"/>
    <w:basedOn w:val="Normal1"/>
    <w:next w:val="Normal1"/>
    <w:rsid w:val="00525856"/>
    <w:pPr>
      <w:keepNext/>
      <w:outlineLvl w:val="1"/>
    </w:pPr>
    <w:rPr>
      <w:b/>
      <w:caps/>
      <w:sz w:val="16"/>
      <w:lang w:val="en-US"/>
    </w:rPr>
  </w:style>
  <w:style w:type="numbering" w:customStyle="1" w:styleId="2d">
    <w:name w:val="Нет списка2"/>
    <w:next w:val="a2"/>
    <w:semiHidden/>
    <w:rsid w:val="00525856"/>
  </w:style>
  <w:style w:type="paragraph" w:customStyle="1" w:styleId="rmchqearxfmc1">
    <w:name w:val="rmchqear xfmc1"/>
    <w:basedOn w:val="a"/>
    <w:rsid w:val="00525856"/>
    <w:pPr>
      <w:spacing w:before="100" w:beforeAutospacing="1" w:after="100" w:afterAutospacing="1"/>
      <w:jc w:val="left"/>
    </w:pPr>
    <w:rPr>
      <w:rFonts w:eastAsia="Times New Roman"/>
      <w:szCs w:val="24"/>
      <w:lang w:val="ru-RU" w:eastAsia="ru-RU"/>
    </w:rPr>
  </w:style>
  <w:style w:type="paragraph" w:customStyle="1" w:styleId="38">
    <w:name w:val="заголовок 3"/>
    <w:basedOn w:val="a"/>
    <w:next w:val="a"/>
    <w:link w:val="39"/>
    <w:autoRedefine/>
    <w:rsid w:val="00736DC5"/>
    <w:pPr>
      <w:widowControl w:val="0"/>
      <w:autoSpaceDE w:val="0"/>
      <w:autoSpaceDN w:val="0"/>
      <w:spacing w:after="120"/>
      <w:ind w:firstLine="567"/>
      <w:outlineLvl w:val="2"/>
    </w:pPr>
    <w:rPr>
      <w:rFonts w:eastAsia="Times New Roman"/>
      <w:bCs/>
      <w:spacing w:val="-2"/>
      <w:szCs w:val="24"/>
      <w:lang w:eastAsia="ru-RU"/>
    </w:rPr>
  </w:style>
  <w:style w:type="paragraph" w:customStyle="1" w:styleId="FR1">
    <w:name w:val="FR1"/>
    <w:rsid w:val="00525856"/>
    <w:pPr>
      <w:widowControl w:val="0"/>
      <w:overflowPunct w:val="0"/>
      <w:autoSpaceDE w:val="0"/>
      <w:autoSpaceDN w:val="0"/>
      <w:adjustRightInd w:val="0"/>
      <w:spacing w:before="420"/>
      <w:ind w:left="400"/>
    </w:pPr>
    <w:rPr>
      <w:rFonts w:ascii="Arial" w:eastAsia="Times New Roman" w:hAnsi="Arial"/>
      <w:sz w:val="16"/>
      <w:lang w:val="uk-UA" w:eastAsia="ru-RU"/>
    </w:rPr>
  </w:style>
  <w:style w:type="paragraph" w:customStyle="1" w:styleId="ACbasisred">
    <w:name w:val="AC basis red"/>
    <w:basedOn w:val="a"/>
    <w:rsid w:val="00525856"/>
    <w:pPr>
      <w:spacing w:before="60" w:line="240" w:lineRule="exact"/>
      <w:ind w:firstLine="567"/>
    </w:pPr>
    <w:rPr>
      <w:rFonts w:eastAsia="Times New Roman"/>
      <w:sz w:val="20"/>
      <w:szCs w:val="20"/>
      <w:lang w:eastAsia="ru-RU"/>
    </w:rPr>
  </w:style>
  <w:style w:type="paragraph" w:customStyle="1" w:styleId="xl65">
    <w:name w:val="xl65"/>
    <w:basedOn w:val="a"/>
    <w:rsid w:val="00525856"/>
    <w:pPr>
      <w:spacing w:before="100" w:beforeAutospacing="1" w:after="100" w:afterAutospacing="1"/>
      <w:jc w:val="left"/>
    </w:pPr>
    <w:rPr>
      <w:rFonts w:eastAsia="Times New Roman"/>
      <w:szCs w:val="24"/>
      <w:lang w:eastAsia="uk-UA"/>
    </w:rPr>
  </w:style>
  <w:style w:type="paragraph" w:customStyle="1" w:styleId="xl66">
    <w:name w:val="xl66"/>
    <w:basedOn w:val="a"/>
    <w:rsid w:val="00525856"/>
    <w:pPr>
      <w:spacing w:before="100" w:beforeAutospacing="1" w:after="100" w:afterAutospacing="1"/>
      <w:jc w:val="left"/>
    </w:pPr>
    <w:rPr>
      <w:rFonts w:eastAsia="Times New Roman"/>
      <w:szCs w:val="24"/>
      <w:lang w:eastAsia="uk-UA"/>
    </w:rPr>
  </w:style>
  <w:style w:type="character" w:customStyle="1" w:styleId="1b">
    <w:name w:val="Основной текст Знак1"/>
    <w:rsid w:val="00525856"/>
    <w:rPr>
      <w:sz w:val="24"/>
      <w:szCs w:val="24"/>
      <w:lang w:val="ru-RU" w:eastAsia="ru-RU"/>
    </w:rPr>
  </w:style>
  <w:style w:type="character" w:customStyle="1" w:styleId="1c">
    <w:name w:val="Основной текст с отступом Знак1"/>
    <w:semiHidden/>
    <w:rsid w:val="00525856"/>
    <w:rPr>
      <w:sz w:val="24"/>
      <w:szCs w:val="24"/>
      <w:lang w:val="ru-RU" w:eastAsia="ru-RU"/>
    </w:rPr>
  </w:style>
  <w:style w:type="character" w:customStyle="1" w:styleId="1d">
    <w:name w:val="Текст выноски Знак1"/>
    <w:semiHidden/>
    <w:rsid w:val="00525856"/>
    <w:rPr>
      <w:rFonts w:ascii="Tahoma" w:hAnsi="Tahoma" w:cs="Tahoma"/>
      <w:sz w:val="16"/>
      <w:szCs w:val="16"/>
      <w:lang w:val="ru-RU" w:eastAsia="ru-RU"/>
    </w:rPr>
  </w:style>
  <w:style w:type="character" w:customStyle="1" w:styleId="312">
    <w:name w:val="Основной текст с отступом 3 Знак1"/>
    <w:semiHidden/>
    <w:rsid w:val="00525856"/>
    <w:rPr>
      <w:sz w:val="16"/>
      <w:szCs w:val="16"/>
      <w:lang w:val="ru-RU" w:eastAsia="ru-RU"/>
    </w:rPr>
  </w:style>
  <w:style w:type="character" w:customStyle="1" w:styleId="214">
    <w:name w:val="Основной текст с отступом 2 Знак1"/>
    <w:semiHidden/>
    <w:rsid w:val="00525856"/>
    <w:rPr>
      <w:sz w:val="24"/>
      <w:szCs w:val="24"/>
      <w:lang w:val="ru-RU" w:eastAsia="ru-RU"/>
    </w:rPr>
  </w:style>
  <w:style w:type="character" w:customStyle="1" w:styleId="1e">
    <w:name w:val="Верхний колонтитул Знак1"/>
    <w:semiHidden/>
    <w:rsid w:val="00525856"/>
    <w:rPr>
      <w:sz w:val="24"/>
      <w:szCs w:val="24"/>
      <w:lang w:val="ru-RU" w:eastAsia="ru-RU"/>
    </w:rPr>
  </w:style>
  <w:style w:type="character" w:customStyle="1" w:styleId="1f">
    <w:name w:val="Нижний колонтитул Знак1"/>
    <w:semiHidden/>
    <w:rsid w:val="00525856"/>
    <w:rPr>
      <w:sz w:val="24"/>
      <w:szCs w:val="24"/>
      <w:lang w:val="ru-RU" w:eastAsia="ru-RU"/>
    </w:rPr>
  </w:style>
  <w:style w:type="character" w:customStyle="1" w:styleId="1f0">
    <w:name w:val="Текст сноски Знак1"/>
    <w:uiPriority w:val="99"/>
    <w:semiHidden/>
    <w:rsid w:val="00525856"/>
    <w:rPr>
      <w:lang w:val="ru-RU" w:eastAsia="ru-RU"/>
    </w:rPr>
  </w:style>
  <w:style w:type="character" w:customStyle="1" w:styleId="1f1">
    <w:name w:val="Текст концевой сноски Знак1"/>
    <w:semiHidden/>
    <w:rsid w:val="00525856"/>
    <w:rPr>
      <w:lang w:val="ru-RU" w:eastAsia="ru-RU"/>
    </w:rPr>
  </w:style>
  <w:style w:type="character" w:customStyle="1" w:styleId="313">
    <w:name w:val="Основной текст 3 Знак1"/>
    <w:semiHidden/>
    <w:rsid w:val="00525856"/>
    <w:rPr>
      <w:sz w:val="16"/>
      <w:szCs w:val="16"/>
      <w:lang w:val="ru-RU" w:eastAsia="ru-RU"/>
    </w:rPr>
  </w:style>
  <w:style w:type="character" w:customStyle="1" w:styleId="xfm1135816915">
    <w:name w:val="xfm_1135816915"/>
    <w:rsid w:val="00525856"/>
  </w:style>
  <w:style w:type="character" w:customStyle="1" w:styleId="xfm1554913753">
    <w:name w:val="xfm_1554913753"/>
    <w:rsid w:val="00525856"/>
  </w:style>
  <w:style w:type="numbering" w:customStyle="1" w:styleId="3a">
    <w:name w:val="Нет списка3"/>
    <w:next w:val="a2"/>
    <w:semiHidden/>
    <w:rsid w:val="00525856"/>
  </w:style>
  <w:style w:type="numbering" w:customStyle="1" w:styleId="43">
    <w:name w:val="Нет списка4"/>
    <w:next w:val="a2"/>
    <w:semiHidden/>
    <w:rsid w:val="00525856"/>
  </w:style>
  <w:style w:type="paragraph" w:customStyle="1" w:styleId="Abiblio">
    <w:name w:val="A biblio"/>
    <w:basedOn w:val="a"/>
    <w:rsid w:val="00525856"/>
    <w:pPr>
      <w:tabs>
        <w:tab w:val="left" w:pos="720"/>
      </w:tabs>
      <w:overflowPunct w:val="0"/>
      <w:autoSpaceDE w:val="0"/>
      <w:autoSpaceDN w:val="0"/>
      <w:adjustRightInd w:val="0"/>
      <w:ind w:left="454" w:hanging="454"/>
      <w:textAlignment w:val="baseline"/>
    </w:pPr>
    <w:rPr>
      <w:rFonts w:eastAsia="Times New Roman"/>
      <w:sz w:val="20"/>
      <w:szCs w:val="20"/>
      <w:lang w:eastAsia="ru-RU"/>
    </w:rPr>
  </w:style>
  <w:style w:type="paragraph" w:customStyle="1" w:styleId="ptext">
    <w:name w:val="ptext"/>
    <w:basedOn w:val="a"/>
    <w:rsid w:val="00525856"/>
    <w:pPr>
      <w:spacing w:before="100" w:beforeAutospacing="1" w:after="100" w:afterAutospacing="1"/>
      <w:jc w:val="left"/>
    </w:pPr>
    <w:rPr>
      <w:rFonts w:eastAsia="Times New Roman"/>
      <w:szCs w:val="24"/>
      <w:lang w:val="ru-RU" w:eastAsia="ru-RU"/>
    </w:rPr>
  </w:style>
  <w:style w:type="paragraph" w:customStyle="1" w:styleId="western">
    <w:name w:val="western"/>
    <w:basedOn w:val="a"/>
    <w:rsid w:val="00525856"/>
    <w:pPr>
      <w:spacing w:before="100" w:beforeAutospacing="1" w:after="100" w:afterAutospacing="1"/>
      <w:jc w:val="left"/>
    </w:pPr>
    <w:rPr>
      <w:rFonts w:eastAsia="Times New Roman"/>
      <w:szCs w:val="24"/>
      <w:lang w:val="ru-RU" w:eastAsia="ru-RU"/>
    </w:rPr>
  </w:style>
  <w:style w:type="paragraph" w:customStyle="1" w:styleId="p2">
    <w:name w:val="p2"/>
    <w:basedOn w:val="a"/>
    <w:rsid w:val="00525856"/>
    <w:pPr>
      <w:spacing w:before="100" w:beforeAutospacing="1" w:after="100" w:afterAutospacing="1"/>
      <w:jc w:val="left"/>
    </w:pPr>
    <w:rPr>
      <w:rFonts w:eastAsia="Times New Roman"/>
      <w:szCs w:val="24"/>
      <w:lang w:val="ru-RU" w:eastAsia="ru-RU"/>
    </w:rPr>
  </w:style>
  <w:style w:type="paragraph" w:customStyle="1" w:styleId="p13">
    <w:name w:val="p13"/>
    <w:basedOn w:val="a"/>
    <w:rsid w:val="00525856"/>
    <w:pPr>
      <w:spacing w:before="100" w:beforeAutospacing="1" w:after="100" w:afterAutospacing="1"/>
      <w:jc w:val="left"/>
    </w:pPr>
    <w:rPr>
      <w:rFonts w:eastAsia="Times New Roman"/>
      <w:szCs w:val="24"/>
      <w:lang w:val="ru-RU" w:eastAsia="ru-RU"/>
    </w:rPr>
  </w:style>
  <w:style w:type="character" w:customStyle="1" w:styleId="s9">
    <w:name w:val="s9"/>
    <w:basedOn w:val="a0"/>
    <w:rsid w:val="00525856"/>
  </w:style>
  <w:style w:type="paragraph" w:customStyle="1" w:styleId="p14">
    <w:name w:val="p14"/>
    <w:basedOn w:val="a"/>
    <w:rsid w:val="00525856"/>
    <w:pPr>
      <w:spacing w:before="100" w:beforeAutospacing="1" w:after="100" w:afterAutospacing="1"/>
      <w:jc w:val="left"/>
    </w:pPr>
    <w:rPr>
      <w:rFonts w:eastAsia="Times New Roman"/>
      <w:szCs w:val="24"/>
      <w:lang w:val="ru-RU" w:eastAsia="ru-RU"/>
    </w:rPr>
  </w:style>
  <w:style w:type="paragraph" w:customStyle="1" w:styleId="2e">
    <w:name w:val="Без интервала2"/>
    <w:qFormat/>
    <w:rsid w:val="00525856"/>
    <w:rPr>
      <w:sz w:val="22"/>
      <w:szCs w:val="22"/>
      <w:lang w:val="ru-RU"/>
    </w:rPr>
  </w:style>
  <w:style w:type="character" w:customStyle="1" w:styleId="390">
    <w:name w:val="Знак Знак39"/>
    <w:rsid w:val="00CD02A5"/>
    <w:rPr>
      <w:b/>
      <w:bCs/>
      <w:i/>
      <w:iCs/>
      <w:sz w:val="26"/>
      <w:szCs w:val="26"/>
      <w:lang w:val="ru-RU" w:eastAsia="ru-RU" w:bidi="ar-SA"/>
    </w:rPr>
  </w:style>
  <w:style w:type="paragraph" w:customStyle="1" w:styleId="black11j">
    <w:name w:val="black11j"/>
    <w:basedOn w:val="a"/>
    <w:rsid w:val="00355B4B"/>
    <w:pPr>
      <w:spacing w:before="100" w:beforeAutospacing="1" w:after="100" w:afterAutospacing="1"/>
      <w:jc w:val="left"/>
    </w:pPr>
    <w:rPr>
      <w:rFonts w:eastAsia="Times New Roman"/>
      <w:szCs w:val="24"/>
      <w:lang w:eastAsia="uk-UA"/>
    </w:rPr>
  </w:style>
  <w:style w:type="character" w:customStyle="1" w:styleId="tlid-translation">
    <w:name w:val="tlid-translation"/>
    <w:rsid w:val="00F20457"/>
  </w:style>
  <w:style w:type="paragraph" w:styleId="63">
    <w:name w:val="toc 6"/>
    <w:basedOn w:val="a"/>
    <w:next w:val="a"/>
    <w:autoRedefine/>
    <w:uiPriority w:val="39"/>
    <w:rsid w:val="008C1899"/>
    <w:pPr>
      <w:ind w:left="960"/>
      <w:jc w:val="left"/>
    </w:pPr>
    <w:rPr>
      <w:rFonts w:ascii="Calibri" w:hAnsi="Calibri" w:cs="Calibri"/>
      <w:sz w:val="20"/>
      <w:szCs w:val="20"/>
    </w:rPr>
  </w:style>
  <w:style w:type="paragraph" w:styleId="72">
    <w:name w:val="toc 7"/>
    <w:basedOn w:val="a"/>
    <w:next w:val="a"/>
    <w:autoRedefine/>
    <w:uiPriority w:val="39"/>
    <w:rsid w:val="008C1899"/>
    <w:pPr>
      <w:ind w:left="1200"/>
      <w:jc w:val="left"/>
    </w:pPr>
    <w:rPr>
      <w:rFonts w:ascii="Calibri" w:hAnsi="Calibri" w:cs="Calibri"/>
      <w:sz w:val="20"/>
      <w:szCs w:val="20"/>
    </w:rPr>
  </w:style>
  <w:style w:type="paragraph" w:styleId="82">
    <w:name w:val="toc 8"/>
    <w:basedOn w:val="a"/>
    <w:next w:val="a"/>
    <w:autoRedefine/>
    <w:uiPriority w:val="39"/>
    <w:rsid w:val="008C1899"/>
    <w:pPr>
      <w:ind w:left="1440"/>
      <w:jc w:val="left"/>
    </w:pPr>
    <w:rPr>
      <w:rFonts w:ascii="Calibri" w:hAnsi="Calibri" w:cs="Calibri"/>
      <w:sz w:val="20"/>
      <w:szCs w:val="20"/>
    </w:rPr>
  </w:style>
  <w:style w:type="paragraph" w:styleId="92">
    <w:name w:val="toc 9"/>
    <w:basedOn w:val="a"/>
    <w:next w:val="a"/>
    <w:autoRedefine/>
    <w:uiPriority w:val="39"/>
    <w:rsid w:val="008C1899"/>
    <w:pPr>
      <w:ind w:left="1680"/>
      <w:jc w:val="left"/>
    </w:pPr>
    <w:rPr>
      <w:rFonts w:ascii="Calibri" w:hAnsi="Calibri" w:cs="Calibri"/>
      <w:sz w:val="20"/>
      <w:szCs w:val="20"/>
    </w:rPr>
  </w:style>
  <w:style w:type="paragraph" w:customStyle="1" w:styleId="120">
    <w:name w:val="Обычн_Таблица 12"/>
    <w:basedOn w:val="a"/>
    <w:rsid w:val="00187A19"/>
    <w:pPr>
      <w:ind w:firstLine="0"/>
    </w:pPr>
    <w:rPr>
      <w:szCs w:val="24"/>
      <w:lang w:val="ru-RU"/>
    </w:rPr>
  </w:style>
  <w:style w:type="numbering" w:styleId="111111">
    <w:name w:val="Outline List 2"/>
    <w:basedOn w:val="a2"/>
    <w:rsid w:val="00D85306"/>
  </w:style>
  <w:style w:type="character" w:customStyle="1" w:styleId="39">
    <w:name w:val="заголовок 3 Знак"/>
    <w:link w:val="38"/>
    <w:rsid w:val="00736DC5"/>
    <w:rPr>
      <w:rFonts w:ascii="Times New Roman" w:eastAsia="Times New Roman" w:hAnsi="Times New Roman"/>
      <w:bCs/>
      <w:spacing w:val="-2"/>
      <w:sz w:val="24"/>
      <w:szCs w:val="24"/>
      <w:lang w:eastAsia="ru-RU"/>
    </w:rPr>
  </w:style>
  <w:style w:type="paragraph" w:customStyle="1" w:styleId="1f2">
    <w:name w:val="Абзац списка1"/>
    <w:basedOn w:val="a"/>
    <w:rsid w:val="008029CB"/>
    <w:pPr>
      <w:ind w:left="720" w:firstLine="0"/>
      <w:jc w:val="left"/>
    </w:pPr>
    <w:rPr>
      <w:rFonts w:eastAsia="Times New Roman"/>
      <w:szCs w:val="24"/>
    </w:rPr>
  </w:style>
  <w:style w:type="paragraph" w:customStyle="1" w:styleId="rvps2">
    <w:name w:val="rvps2"/>
    <w:basedOn w:val="a"/>
    <w:rsid w:val="008029CB"/>
    <w:pPr>
      <w:spacing w:before="100" w:beforeAutospacing="1" w:after="100" w:afterAutospacing="1"/>
      <w:ind w:firstLine="0"/>
      <w:jc w:val="left"/>
    </w:pPr>
    <w:rPr>
      <w:rFonts w:eastAsia="Times New Roman"/>
      <w:szCs w:val="24"/>
      <w:lang w:eastAsia="uk-UA"/>
    </w:rPr>
  </w:style>
  <w:style w:type="paragraph" w:customStyle="1" w:styleId="affd">
    <w:name w:val="Назва документа"/>
    <w:basedOn w:val="a"/>
    <w:next w:val="af3"/>
    <w:rsid w:val="008029CB"/>
    <w:pPr>
      <w:keepNext/>
      <w:keepLines/>
      <w:spacing w:before="240" w:after="240"/>
      <w:ind w:firstLine="0"/>
      <w:jc w:val="center"/>
    </w:pPr>
    <w:rPr>
      <w:rFonts w:ascii="Antiqua" w:eastAsia="Times New Roman" w:hAnsi="Antiqua" w:cs="Antiqua"/>
      <w:b/>
      <w:bCs/>
      <w:sz w:val="26"/>
      <w:szCs w:val="26"/>
      <w:lang w:eastAsia="ru-RU"/>
    </w:rPr>
  </w:style>
  <w:style w:type="paragraph" w:customStyle="1" w:styleId="rvps1">
    <w:name w:val="rvps1"/>
    <w:basedOn w:val="a"/>
    <w:rsid w:val="003E076B"/>
    <w:pPr>
      <w:spacing w:before="100" w:beforeAutospacing="1" w:after="100" w:afterAutospacing="1"/>
      <w:ind w:firstLine="0"/>
      <w:jc w:val="left"/>
    </w:pPr>
    <w:rPr>
      <w:rFonts w:eastAsia="Times New Roman"/>
      <w:szCs w:val="24"/>
      <w:lang w:val="ru-RU" w:eastAsia="ru-RU"/>
    </w:rPr>
  </w:style>
  <w:style w:type="character" w:customStyle="1" w:styleId="rvts15">
    <w:name w:val="rvts15"/>
    <w:basedOn w:val="a0"/>
    <w:rsid w:val="003E076B"/>
  </w:style>
  <w:style w:type="paragraph" w:customStyle="1" w:styleId="rvps4">
    <w:name w:val="rvps4"/>
    <w:basedOn w:val="a"/>
    <w:rsid w:val="003E076B"/>
    <w:pPr>
      <w:spacing w:before="100" w:beforeAutospacing="1" w:after="100" w:afterAutospacing="1"/>
      <w:ind w:firstLine="0"/>
      <w:jc w:val="left"/>
    </w:pPr>
    <w:rPr>
      <w:rFonts w:eastAsia="Times New Roman"/>
      <w:szCs w:val="24"/>
      <w:lang w:val="ru-RU" w:eastAsia="ru-RU"/>
    </w:rPr>
  </w:style>
  <w:style w:type="character" w:customStyle="1" w:styleId="rvts23">
    <w:name w:val="rvts23"/>
    <w:basedOn w:val="a0"/>
    <w:rsid w:val="003E076B"/>
  </w:style>
  <w:style w:type="paragraph" w:customStyle="1" w:styleId="rvps7">
    <w:name w:val="rvps7"/>
    <w:basedOn w:val="a"/>
    <w:rsid w:val="003E076B"/>
    <w:pPr>
      <w:spacing w:before="100" w:beforeAutospacing="1" w:after="100" w:afterAutospacing="1"/>
      <w:ind w:firstLine="0"/>
      <w:jc w:val="left"/>
    </w:pPr>
    <w:rPr>
      <w:rFonts w:eastAsia="Times New Roman"/>
      <w:szCs w:val="24"/>
      <w:lang w:val="ru-RU" w:eastAsia="ru-RU"/>
    </w:rPr>
  </w:style>
  <w:style w:type="character" w:customStyle="1" w:styleId="rvts9">
    <w:name w:val="rvts9"/>
    <w:basedOn w:val="a0"/>
    <w:rsid w:val="003E076B"/>
  </w:style>
  <w:style w:type="paragraph" w:styleId="affe">
    <w:name w:val="Normal Indent"/>
    <w:basedOn w:val="a"/>
    <w:link w:val="afff"/>
    <w:rsid w:val="00E23D13"/>
    <w:pPr>
      <w:ind w:left="708"/>
    </w:pPr>
  </w:style>
  <w:style w:type="character" w:customStyle="1" w:styleId="afff">
    <w:name w:val="Обычный отступ Знак"/>
    <w:link w:val="affe"/>
    <w:rsid w:val="00E23D13"/>
    <w:rPr>
      <w:rFonts w:eastAsia="Calibri"/>
      <w:sz w:val="28"/>
      <w:szCs w:val="28"/>
      <w:lang w:val="uk-UA" w:eastAsia="en-US" w:bidi="ar-SA"/>
    </w:rPr>
  </w:style>
  <w:style w:type="paragraph" w:styleId="afff0">
    <w:name w:val="TOC Heading"/>
    <w:basedOn w:val="1"/>
    <w:next w:val="a"/>
    <w:uiPriority w:val="39"/>
    <w:unhideWhenUsed/>
    <w:qFormat/>
    <w:rsid w:val="0029324C"/>
    <w:pPr>
      <w:keepLines/>
      <w:spacing w:before="240" w:after="0" w:line="259" w:lineRule="auto"/>
      <w:jc w:val="left"/>
      <w:outlineLvl w:val="9"/>
    </w:pPr>
    <w:rPr>
      <w:rFonts w:ascii="Calibri Light" w:hAnsi="Calibri Light"/>
      <w:b w:val="0"/>
      <w:bCs w:val="0"/>
      <w:caps w:val="0"/>
      <w:color w:val="2E74B5"/>
      <w:kern w:val="0"/>
      <w:sz w:val="32"/>
      <w:szCs w:val="32"/>
      <w:lang w:eastAsia="uk-UA"/>
    </w:rPr>
  </w:style>
  <w:style w:type="numbering" w:customStyle="1" w:styleId="1f4">
    <w:name w:val="Немає списку1"/>
    <w:next w:val="a2"/>
    <w:uiPriority w:val="99"/>
    <w:semiHidden/>
    <w:unhideWhenUsed/>
    <w:rsid w:val="00605525"/>
  </w:style>
  <w:style w:type="numbering" w:customStyle="1" w:styleId="121">
    <w:name w:val="Нет списка12"/>
    <w:next w:val="a2"/>
    <w:semiHidden/>
    <w:rsid w:val="00605525"/>
  </w:style>
  <w:style w:type="paragraph" w:customStyle="1" w:styleId="215">
    <w:name w:val="Заголовок 21"/>
    <w:basedOn w:val="Normal1"/>
    <w:next w:val="Normal1"/>
    <w:rsid w:val="00605525"/>
    <w:pPr>
      <w:keepNext/>
      <w:outlineLvl w:val="1"/>
    </w:pPr>
    <w:rPr>
      <w:b/>
      <w:caps/>
      <w:sz w:val="16"/>
      <w:lang w:val="en-US"/>
    </w:rPr>
  </w:style>
  <w:style w:type="paragraph" w:customStyle="1" w:styleId="1f5">
    <w:name w:val="заголовок 1"/>
    <w:basedOn w:val="a"/>
    <w:next w:val="a"/>
    <w:rsid w:val="00605525"/>
    <w:pPr>
      <w:keepNext/>
      <w:autoSpaceDE w:val="0"/>
      <w:autoSpaceDN w:val="0"/>
      <w:ind w:firstLine="0"/>
    </w:pPr>
    <w:rPr>
      <w:rFonts w:eastAsia="Times New Roman"/>
      <w:b/>
      <w:bCs/>
      <w:i/>
      <w:iCs/>
      <w:szCs w:val="24"/>
      <w:lang w:val="ru-RU" w:eastAsia="ru-RU"/>
    </w:rPr>
  </w:style>
  <w:style w:type="paragraph" w:customStyle="1" w:styleId="afff1">
    <w:name w:val="Обычный+"/>
    <w:rsid w:val="00605525"/>
    <w:pPr>
      <w:widowControl w:val="0"/>
      <w:autoSpaceDE w:val="0"/>
      <w:autoSpaceDN w:val="0"/>
      <w:adjustRightInd w:val="0"/>
      <w:spacing w:after="142"/>
      <w:ind w:firstLine="283"/>
      <w:jc w:val="center"/>
    </w:pPr>
    <w:rPr>
      <w:rFonts w:ascii="Times New Roman" w:eastAsia="Times New Roman" w:hAnsi="Times New Roman"/>
      <w:sz w:val="26"/>
      <w:lang w:val="ru-RU" w:eastAsia="ru-RU"/>
    </w:rPr>
  </w:style>
  <w:style w:type="paragraph" w:customStyle="1" w:styleId="2110">
    <w:name w:val="Основной текст 211"/>
    <w:basedOn w:val="a"/>
    <w:rsid w:val="00605525"/>
    <w:pPr>
      <w:overflowPunct w:val="0"/>
      <w:autoSpaceDE w:val="0"/>
      <w:autoSpaceDN w:val="0"/>
      <w:adjustRightInd w:val="0"/>
      <w:ind w:firstLine="720"/>
      <w:textAlignment w:val="baseline"/>
    </w:pPr>
    <w:rPr>
      <w:rFonts w:eastAsia="Times New Roman"/>
      <w:szCs w:val="20"/>
      <w:lang w:val="ru-RU" w:eastAsia="ru-RU"/>
    </w:rPr>
  </w:style>
  <w:style w:type="paragraph" w:styleId="afff2">
    <w:name w:val="List Paragraph"/>
    <w:basedOn w:val="a"/>
    <w:uiPriority w:val="34"/>
    <w:qFormat/>
    <w:rsid w:val="00605525"/>
    <w:pPr>
      <w:ind w:left="720" w:firstLine="0"/>
      <w:contextualSpacing/>
      <w:jc w:val="left"/>
    </w:pPr>
    <w:rPr>
      <w:rFonts w:eastAsia="Times New Roman"/>
      <w:szCs w:val="24"/>
      <w:lang w:eastAsia="uk-UA"/>
    </w:rPr>
  </w:style>
  <w:style w:type="character" w:styleId="afff3">
    <w:name w:val="Subtle Emphasis"/>
    <w:uiPriority w:val="19"/>
    <w:qFormat/>
    <w:rsid w:val="00605525"/>
    <w:rPr>
      <w:rFonts w:eastAsia="Times New Roman" w:cs="Times New Roman"/>
      <w:bCs w:val="0"/>
      <w:i/>
      <w:iCs/>
      <w:color w:val="808080"/>
      <w:szCs w:val="22"/>
      <w:lang w:val="ru-RU"/>
    </w:rPr>
  </w:style>
  <w:style w:type="numbering" w:customStyle="1" w:styleId="111">
    <w:name w:val="Нет списка111"/>
    <w:next w:val="a2"/>
    <w:uiPriority w:val="99"/>
    <w:semiHidden/>
    <w:unhideWhenUsed/>
    <w:rsid w:val="00605525"/>
  </w:style>
  <w:style w:type="paragraph" w:styleId="afff4">
    <w:name w:val="Revision"/>
    <w:hidden/>
    <w:uiPriority w:val="99"/>
    <w:semiHidden/>
    <w:rsid w:val="002A60B8"/>
    <w:rPr>
      <w:rFonts w:ascii="Times New Roman" w:hAnsi="Times New Roman"/>
      <w:sz w:val="24"/>
      <w:szCs w:val="28"/>
      <w:lang w:val="uk-UA"/>
    </w:rPr>
  </w:style>
  <w:style w:type="numbering" w:customStyle="1" w:styleId="216">
    <w:name w:val="Нет списка21"/>
    <w:next w:val="a2"/>
    <w:semiHidden/>
    <w:rsid w:val="00605525"/>
  </w:style>
  <w:style w:type="numbering" w:customStyle="1" w:styleId="314">
    <w:name w:val="Нет списка31"/>
    <w:next w:val="a2"/>
    <w:semiHidden/>
    <w:rsid w:val="00605525"/>
  </w:style>
  <w:style w:type="numbering" w:customStyle="1" w:styleId="410">
    <w:name w:val="Нет списка41"/>
    <w:next w:val="a2"/>
    <w:semiHidden/>
    <w:rsid w:val="00605525"/>
  </w:style>
  <w:style w:type="paragraph" w:styleId="afff5">
    <w:name w:val="No Spacing"/>
    <w:qFormat/>
    <w:rsid w:val="00605525"/>
    <w:rPr>
      <w:sz w:val="22"/>
      <w:szCs w:val="22"/>
      <w:lang w:val="ru-RU"/>
    </w:rPr>
  </w:style>
  <w:style w:type="character" w:customStyle="1" w:styleId="afff6">
    <w:name w:val="Заголовок Знак"/>
    <w:rsid w:val="00605525"/>
    <w:rPr>
      <w:rFonts w:eastAsia="Times New Roman" w:cs="Times New Roman"/>
      <w:b/>
      <w:bCs/>
      <w:szCs w:val="16"/>
      <w:lang w:val="ru-RU" w:eastAsia="ru-RU"/>
    </w:rPr>
  </w:style>
  <w:style w:type="paragraph" w:customStyle="1" w:styleId="1f6">
    <w:name w:val="Абзац списка1"/>
    <w:basedOn w:val="a"/>
    <w:qFormat/>
    <w:rsid w:val="00605525"/>
    <w:pPr>
      <w:ind w:left="720" w:firstLine="0"/>
      <w:contextualSpacing/>
      <w:jc w:val="left"/>
    </w:pPr>
    <w:rPr>
      <w:rFonts w:eastAsia="Times New Roman"/>
      <w:szCs w:val="24"/>
      <w:lang w:eastAsia="uk-UA"/>
    </w:rPr>
  </w:style>
  <w:style w:type="character" w:customStyle="1" w:styleId="1f7">
    <w:name w:val="Слабое выделение1"/>
    <w:qFormat/>
    <w:rsid w:val="00605525"/>
    <w:rPr>
      <w:rFonts w:eastAsia="Times New Roman" w:cs="Times New Roman"/>
      <w:bCs w:val="0"/>
      <w:i/>
      <w:iCs/>
      <w:color w:val="808080"/>
      <w:szCs w:val="22"/>
      <w:lang w:val="ru-RU"/>
    </w:rPr>
  </w:style>
  <w:style w:type="character" w:customStyle="1" w:styleId="271">
    <w:name w:val="Знак Знак27"/>
    <w:rsid w:val="00605525"/>
    <w:rPr>
      <w:rFonts w:ascii="Courier New" w:hAnsi="Courier New"/>
      <w:lang w:val="x-none" w:eastAsia="x-none" w:bidi="ar-SA"/>
    </w:rPr>
  </w:style>
  <w:style w:type="paragraph" w:customStyle="1" w:styleId="217">
    <w:name w:val="Основний текст з відступом 21"/>
    <w:basedOn w:val="a"/>
    <w:rsid w:val="00605525"/>
    <w:pPr>
      <w:overflowPunct w:val="0"/>
      <w:autoSpaceDE w:val="0"/>
      <w:autoSpaceDN w:val="0"/>
      <w:adjustRightInd w:val="0"/>
      <w:spacing w:line="360" w:lineRule="auto"/>
      <w:ind w:firstLine="567"/>
      <w:jc w:val="left"/>
    </w:pPr>
    <w:rPr>
      <w:rFonts w:eastAsia="Times New Roman"/>
      <w:szCs w:val="20"/>
      <w:lang w:eastAsia="uk-UA"/>
    </w:rPr>
  </w:style>
  <w:style w:type="paragraph" w:customStyle="1" w:styleId="1f8">
    <w:name w:val="Звичайний1"/>
    <w:rsid w:val="00605525"/>
    <w:rPr>
      <w:rFonts w:ascii="Times New Roman" w:eastAsia="Times New Roman" w:hAnsi="Times New Roman"/>
      <w:lang w:val="ru-RU" w:eastAsia="ru-RU"/>
    </w:rPr>
  </w:style>
  <w:style w:type="paragraph" w:customStyle="1" w:styleId="315">
    <w:name w:val="Основний текст з відступом 31"/>
    <w:basedOn w:val="a"/>
    <w:rsid w:val="00605525"/>
    <w:pPr>
      <w:overflowPunct w:val="0"/>
      <w:autoSpaceDE w:val="0"/>
      <w:autoSpaceDN w:val="0"/>
      <w:adjustRightInd w:val="0"/>
      <w:ind w:firstLine="600"/>
      <w:textAlignment w:val="baseline"/>
    </w:pPr>
    <w:rPr>
      <w:rFonts w:eastAsia="Times New Roman"/>
      <w:szCs w:val="20"/>
      <w:lang w:eastAsia="ru-RU"/>
    </w:rPr>
  </w:style>
  <w:style w:type="paragraph" w:customStyle="1" w:styleId="218">
    <w:name w:val="Основний текст 21"/>
    <w:basedOn w:val="a"/>
    <w:rsid w:val="00605525"/>
    <w:pPr>
      <w:overflowPunct w:val="0"/>
      <w:autoSpaceDE w:val="0"/>
      <w:autoSpaceDN w:val="0"/>
      <w:adjustRightInd w:val="0"/>
      <w:spacing w:before="120"/>
      <w:ind w:hanging="28"/>
      <w:textAlignment w:val="baseline"/>
    </w:pPr>
    <w:rPr>
      <w:rFonts w:eastAsia="Times New Roman"/>
      <w:szCs w:val="20"/>
      <w:lang w:eastAsia="ru-RU"/>
    </w:rPr>
  </w:style>
  <w:style w:type="paragraph" w:customStyle="1" w:styleId="421">
    <w:name w:val="Заголовок 42"/>
    <w:basedOn w:val="Normal1"/>
    <w:next w:val="Normal1"/>
    <w:rsid w:val="00605525"/>
    <w:pPr>
      <w:keepNext/>
      <w:outlineLvl w:val="3"/>
    </w:pPr>
    <w:rPr>
      <w:sz w:val="24"/>
    </w:rPr>
  </w:style>
  <w:style w:type="paragraph" w:customStyle="1" w:styleId="322">
    <w:name w:val="Заголовок 32"/>
    <w:basedOn w:val="Normal1"/>
    <w:next w:val="Normal1"/>
    <w:rsid w:val="00605525"/>
    <w:pPr>
      <w:keepNext/>
      <w:outlineLvl w:val="2"/>
    </w:pPr>
    <w:rPr>
      <w:b/>
      <w:caps/>
      <w:color w:val="0000FF"/>
      <w:sz w:val="24"/>
      <w:lang w:val="uk-UA"/>
    </w:rPr>
  </w:style>
  <w:style w:type="paragraph" w:customStyle="1" w:styleId="521">
    <w:name w:val="Заголовок 52"/>
    <w:basedOn w:val="Normal1"/>
    <w:next w:val="Normal1"/>
    <w:rsid w:val="00605525"/>
    <w:pPr>
      <w:keepNext/>
      <w:outlineLvl w:val="4"/>
    </w:pPr>
    <w:rPr>
      <w:b/>
      <w:caps/>
      <w:sz w:val="24"/>
      <w:lang w:val="uk-UA"/>
    </w:rPr>
  </w:style>
  <w:style w:type="paragraph" w:customStyle="1" w:styleId="1f9">
    <w:name w:val="Нижній колонтитул1"/>
    <w:basedOn w:val="1f8"/>
    <w:rsid w:val="00605525"/>
    <w:pPr>
      <w:tabs>
        <w:tab w:val="center" w:pos="4703"/>
        <w:tab w:val="right" w:pos="9406"/>
      </w:tabs>
    </w:pPr>
    <w:rPr>
      <w:sz w:val="24"/>
    </w:rPr>
  </w:style>
  <w:style w:type="paragraph" w:customStyle="1" w:styleId="1fa">
    <w:name w:val="Верхній колонтитул1"/>
    <w:basedOn w:val="Normal1"/>
    <w:rsid w:val="00605525"/>
    <w:pPr>
      <w:tabs>
        <w:tab w:val="center" w:pos="4536"/>
        <w:tab w:val="right" w:pos="9072"/>
      </w:tabs>
    </w:pPr>
  </w:style>
  <w:style w:type="paragraph" w:customStyle="1" w:styleId="620">
    <w:name w:val="Заголовок 62"/>
    <w:basedOn w:val="Normal1"/>
    <w:next w:val="Normal1"/>
    <w:rsid w:val="00605525"/>
    <w:pPr>
      <w:keepNext/>
      <w:outlineLvl w:val="5"/>
    </w:pPr>
    <w:rPr>
      <w:color w:val="FF00FF"/>
      <w:sz w:val="24"/>
      <w:lang w:val="en-US"/>
    </w:rPr>
  </w:style>
  <w:style w:type="paragraph" w:customStyle="1" w:styleId="1fb">
    <w:name w:val="Основний текст1"/>
    <w:basedOn w:val="1f8"/>
    <w:rsid w:val="00605525"/>
    <w:pPr>
      <w:widowControl w:val="0"/>
      <w:jc w:val="center"/>
    </w:pPr>
    <w:rPr>
      <w:sz w:val="24"/>
      <w:lang w:val="uk-UA"/>
    </w:rPr>
  </w:style>
  <w:style w:type="paragraph" w:customStyle="1" w:styleId="222">
    <w:name w:val="Заголовок 22"/>
    <w:basedOn w:val="Normal1"/>
    <w:next w:val="Normal1"/>
    <w:rsid w:val="00605525"/>
    <w:pPr>
      <w:keepNext/>
      <w:outlineLvl w:val="1"/>
    </w:pPr>
    <w:rPr>
      <w:b/>
      <w:caps/>
      <w:sz w:val="16"/>
      <w:lang w:val="en-US"/>
    </w:rPr>
  </w:style>
  <w:style w:type="paragraph" w:customStyle="1" w:styleId="1fc">
    <w:name w:val="Без интервала1"/>
    <w:qFormat/>
    <w:rsid w:val="00605525"/>
    <w:rPr>
      <w:sz w:val="22"/>
      <w:szCs w:val="22"/>
      <w:lang w:val="ru-RU"/>
    </w:rPr>
  </w:style>
  <w:style w:type="character" w:customStyle="1" w:styleId="391">
    <w:name w:val="Знак Знак39"/>
    <w:rsid w:val="00605525"/>
    <w:rPr>
      <w:b/>
      <w:bCs/>
      <w:i/>
      <w:iCs/>
      <w:sz w:val="26"/>
      <w:szCs w:val="26"/>
      <w:lang w:val="ru-RU" w:eastAsia="ru-RU" w:bidi="ar-SA"/>
    </w:rPr>
  </w:style>
  <w:style w:type="numbering" w:customStyle="1" w:styleId="2f">
    <w:name w:val="Немає списку2"/>
    <w:next w:val="a2"/>
    <w:uiPriority w:val="99"/>
    <w:semiHidden/>
    <w:unhideWhenUsed/>
    <w:rsid w:val="00605525"/>
  </w:style>
  <w:style w:type="numbering" w:customStyle="1" w:styleId="130">
    <w:name w:val="Нет списка13"/>
    <w:next w:val="a2"/>
    <w:semiHidden/>
    <w:rsid w:val="00605525"/>
  </w:style>
  <w:style w:type="numbering" w:customStyle="1" w:styleId="112">
    <w:name w:val="Нет списка112"/>
    <w:next w:val="a2"/>
    <w:uiPriority w:val="99"/>
    <w:semiHidden/>
    <w:unhideWhenUsed/>
    <w:rsid w:val="00605525"/>
  </w:style>
  <w:style w:type="numbering" w:customStyle="1" w:styleId="223">
    <w:name w:val="Нет списка22"/>
    <w:next w:val="a2"/>
    <w:semiHidden/>
    <w:rsid w:val="00605525"/>
  </w:style>
  <w:style w:type="numbering" w:customStyle="1" w:styleId="323">
    <w:name w:val="Нет списка32"/>
    <w:next w:val="a2"/>
    <w:semiHidden/>
    <w:rsid w:val="00605525"/>
  </w:style>
  <w:style w:type="numbering" w:customStyle="1" w:styleId="422">
    <w:name w:val="Нет списка42"/>
    <w:next w:val="a2"/>
    <w:semiHidden/>
    <w:rsid w:val="00605525"/>
  </w:style>
  <w:style w:type="numbering" w:customStyle="1" w:styleId="3b">
    <w:name w:val="Немає списку3"/>
    <w:next w:val="a2"/>
    <w:uiPriority w:val="99"/>
    <w:semiHidden/>
    <w:unhideWhenUsed/>
    <w:rsid w:val="00534551"/>
  </w:style>
  <w:style w:type="numbering" w:customStyle="1" w:styleId="140">
    <w:name w:val="Нет списка14"/>
    <w:next w:val="a2"/>
    <w:semiHidden/>
    <w:rsid w:val="00534551"/>
  </w:style>
  <w:style w:type="numbering" w:customStyle="1" w:styleId="113">
    <w:name w:val="Нет списка113"/>
    <w:next w:val="a2"/>
    <w:uiPriority w:val="99"/>
    <w:semiHidden/>
    <w:unhideWhenUsed/>
    <w:rsid w:val="00534551"/>
  </w:style>
  <w:style w:type="numbering" w:customStyle="1" w:styleId="230">
    <w:name w:val="Нет списка23"/>
    <w:next w:val="a2"/>
    <w:semiHidden/>
    <w:rsid w:val="00534551"/>
  </w:style>
  <w:style w:type="numbering" w:customStyle="1" w:styleId="330">
    <w:name w:val="Нет списка33"/>
    <w:next w:val="a2"/>
    <w:semiHidden/>
    <w:rsid w:val="00534551"/>
  </w:style>
  <w:style w:type="numbering" w:customStyle="1" w:styleId="430">
    <w:name w:val="Нет списка43"/>
    <w:next w:val="a2"/>
    <w:semiHidden/>
    <w:rsid w:val="00534551"/>
  </w:style>
  <w:style w:type="numbering" w:customStyle="1" w:styleId="44">
    <w:name w:val="Немає списку4"/>
    <w:next w:val="a2"/>
    <w:uiPriority w:val="99"/>
    <w:semiHidden/>
    <w:unhideWhenUsed/>
    <w:rsid w:val="00A73708"/>
  </w:style>
  <w:style w:type="numbering" w:customStyle="1" w:styleId="150">
    <w:name w:val="Нет списка15"/>
    <w:next w:val="a2"/>
    <w:semiHidden/>
    <w:rsid w:val="00A73708"/>
  </w:style>
  <w:style w:type="table" w:customStyle="1" w:styleId="1fd">
    <w:name w:val="Сітка таблиці1"/>
    <w:basedOn w:val="a1"/>
    <w:next w:val="a9"/>
    <w:uiPriority w:val="39"/>
    <w:rsid w:val="00A737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4"/>
    <w:next w:val="a2"/>
    <w:uiPriority w:val="99"/>
    <w:semiHidden/>
    <w:unhideWhenUsed/>
    <w:rsid w:val="00A73708"/>
  </w:style>
  <w:style w:type="table" w:customStyle="1" w:styleId="115">
    <w:name w:val="Сетка таблицы11"/>
    <w:basedOn w:val="a1"/>
    <w:next w:val="a9"/>
    <w:rsid w:val="00A73708"/>
    <w:pPr>
      <w:jc w:val="center"/>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semiHidden/>
    <w:rsid w:val="00A73708"/>
  </w:style>
  <w:style w:type="numbering" w:customStyle="1" w:styleId="340">
    <w:name w:val="Нет списка34"/>
    <w:next w:val="a2"/>
    <w:semiHidden/>
    <w:rsid w:val="00A73708"/>
  </w:style>
  <w:style w:type="numbering" w:customStyle="1" w:styleId="440">
    <w:name w:val="Нет списка44"/>
    <w:next w:val="a2"/>
    <w:semiHidden/>
    <w:rsid w:val="00A73708"/>
  </w:style>
  <w:style w:type="numbering" w:customStyle="1" w:styleId="53">
    <w:name w:val="Немає списку5"/>
    <w:next w:val="a2"/>
    <w:uiPriority w:val="99"/>
    <w:semiHidden/>
    <w:unhideWhenUsed/>
    <w:rsid w:val="00A73708"/>
  </w:style>
  <w:style w:type="numbering" w:customStyle="1" w:styleId="160">
    <w:name w:val="Нет списка16"/>
    <w:next w:val="a2"/>
    <w:semiHidden/>
    <w:rsid w:val="00A73708"/>
  </w:style>
  <w:style w:type="table" w:customStyle="1" w:styleId="2f0">
    <w:name w:val="Сітка таблиці2"/>
    <w:basedOn w:val="a1"/>
    <w:next w:val="a9"/>
    <w:uiPriority w:val="39"/>
    <w:rsid w:val="00A737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2"/>
    <w:uiPriority w:val="99"/>
    <w:semiHidden/>
    <w:unhideWhenUsed/>
    <w:rsid w:val="00A73708"/>
  </w:style>
  <w:style w:type="table" w:customStyle="1" w:styleId="122">
    <w:name w:val="Сетка таблицы12"/>
    <w:basedOn w:val="a1"/>
    <w:next w:val="a9"/>
    <w:rsid w:val="00A73708"/>
    <w:pPr>
      <w:jc w:val="center"/>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semiHidden/>
    <w:rsid w:val="00A73708"/>
  </w:style>
  <w:style w:type="numbering" w:customStyle="1" w:styleId="350">
    <w:name w:val="Нет списка35"/>
    <w:next w:val="a2"/>
    <w:semiHidden/>
    <w:rsid w:val="00A73708"/>
  </w:style>
  <w:style w:type="numbering" w:customStyle="1" w:styleId="45">
    <w:name w:val="Нет списка45"/>
    <w:next w:val="a2"/>
    <w:semiHidden/>
    <w:rsid w:val="00A73708"/>
  </w:style>
  <w:style w:type="numbering" w:customStyle="1" w:styleId="64">
    <w:name w:val="Немає списку6"/>
    <w:next w:val="a2"/>
    <w:uiPriority w:val="99"/>
    <w:semiHidden/>
    <w:unhideWhenUsed/>
    <w:rsid w:val="00500A37"/>
  </w:style>
  <w:style w:type="numbering" w:customStyle="1" w:styleId="170">
    <w:name w:val="Нет списка17"/>
    <w:next w:val="a2"/>
    <w:semiHidden/>
    <w:rsid w:val="00500A37"/>
  </w:style>
  <w:style w:type="table" w:customStyle="1" w:styleId="3c">
    <w:name w:val="Сітка таблиці3"/>
    <w:basedOn w:val="a1"/>
    <w:next w:val="a9"/>
    <w:uiPriority w:val="39"/>
    <w:rsid w:val="00500A3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6"/>
    <w:next w:val="a2"/>
    <w:uiPriority w:val="99"/>
    <w:semiHidden/>
    <w:unhideWhenUsed/>
    <w:rsid w:val="00500A37"/>
  </w:style>
  <w:style w:type="table" w:customStyle="1" w:styleId="131">
    <w:name w:val="Сетка таблицы13"/>
    <w:basedOn w:val="a1"/>
    <w:next w:val="a9"/>
    <w:rsid w:val="00500A37"/>
    <w:pPr>
      <w:jc w:val="center"/>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2"/>
    <w:semiHidden/>
    <w:rsid w:val="00500A37"/>
  </w:style>
  <w:style w:type="numbering" w:customStyle="1" w:styleId="360">
    <w:name w:val="Нет списка36"/>
    <w:next w:val="a2"/>
    <w:semiHidden/>
    <w:rsid w:val="00500A37"/>
  </w:style>
  <w:style w:type="numbering" w:customStyle="1" w:styleId="46">
    <w:name w:val="Нет списка46"/>
    <w:next w:val="a2"/>
    <w:semiHidden/>
    <w:rsid w:val="00500A37"/>
  </w:style>
  <w:style w:type="numbering" w:customStyle="1" w:styleId="73">
    <w:name w:val="Немає списку7"/>
    <w:next w:val="a2"/>
    <w:uiPriority w:val="99"/>
    <w:semiHidden/>
    <w:unhideWhenUsed/>
    <w:rsid w:val="000B4171"/>
  </w:style>
  <w:style w:type="numbering" w:customStyle="1" w:styleId="180">
    <w:name w:val="Нет списка18"/>
    <w:next w:val="a2"/>
    <w:semiHidden/>
    <w:rsid w:val="000B4171"/>
  </w:style>
  <w:style w:type="table" w:customStyle="1" w:styleId="47">
    <w:name w:val="Сітка таблиці4"/>
    <w:basedOn w:val="a1"/>
    <w:next w:val="a9"/>
    <w:uiPriority w:val="39"/>
    <w:rsid w:val="000B417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2"/>
    <w:uiPriority w:val="99"/>
    <w:semiHidden/>
    <w:unhideWhenUsed/>
    <w:rsid w:val="000B4171"/>
  </w:style>
  <w:style w:type="table" w:customStyle="1" w:styleId="141">
    <w:name w:val="Сетка таблицы14"/>
    <w:basedOn w:val="a1"/>
    <w:next w:val="a9"/>
    <w:rsid w:val="000B4171"/>
    <w:pPr>
      <w:jc w:val="center"/>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
    <w:next w:val="a2"/>
    <w:semiHidden/>
    <w:rsid w:val="000B4171"/>
  </w:style>
  <w:style w:type="numbering" w:customStyle="1" w:styleId="370">
    <w:name w:val="Нет списка37"/>
    <w:next w:val="a2"/>
    <w:semiHidden/>
    <w:rsid w:val="000B4171"/>
  </w:style>
  <w:style w:type="numbering" w:customStyle="1" w:styleId="470">
    <w:name w:val="Нет списка47"/>
    <w:next w:val="a2"/>
    <w:semiHidden/>
    <w:rsid w:val="000B4171"/>
  </w:style>
  <w:style w:type="numbering" w:customStyle="1" w:styleId="54">
    <w:name w:val="Нет списка5"/>
    <w:next w:val="a2"/>
    <w:uiPriority w:val="99"/>
    <w:semiHidden/>
    <w:unhideWhenUsed/>
    <w:rsid w:val="00AC7CC8"/>
  </w:style>
  <w:style w:type="numbering" w:customStyle="1" w:styleId="190">
    <w:name w:val="Нет списка19"/>
    <w:next w:val="a2"/>
    <w:semiHidden/>
    <w:rsid w:val="00AC7CC8"/>
  </w:style>
  <w:style w:type="table" w:customStyle="1" w:styleId="2f1">
    <w:name w:val="Сетка таблицы2"/>
    <w:basedOn w:val="a1"/>
    <w:next w:val="a9"/>
    <w:uiPriority w:val="39"/>
    <w:rsid w:val="00AC7CC8"/>
    <w:rPr>
      <w:rFonts w:ascii="Times New Roman" w:eastAsia="Times New Roman" w:hAnsi="Times New Roman"/>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8"/>
    <w:next w:val="a2"/>
    <w:uiPriority w:val="99"/>
    <w:semiHidden/>
    <w:unhideWhenUsed/>
    <w:rsid w:val="00AC7CC8"/>
  </w:style>
  <w:style w:type="table" w:customStyle="1" w:styleId="151">
    <w:name w:val="Сетка таблицы15"/>
    <w:basedOn w:val="a1"/>
    <w:next w:val="a9"/>
    <w:rsid w:val="00AC7CC8"/>
    <w:pPr>
      <w:jc w:val="center"/>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2">
    <w:name w:val="заголовок 2"/>
    <w:basedOn w:val="a"/>
    <w:next w:val="a"/>
    <w:rsid w:val="00AC7CC8"/>
    <w:pPr>
      <w:keepNext/>
      <w:overflowPunct w:val="0"/>
      <w:autoSpaceDE w:val="0"/>
      <w:autoSpaceDN w:val="0"/>
      <w:adjustRightInd w:val="0"/>
      <w:ind w:firstLine="0"/>
      <w:jc w:val="left"/>
      <w:textAlignment w:val="baseline"/>
    </w:pPr>
    <w:rPr>
      <w:rFonts w:eastAsia="Times New Roman"/>
      <w:i/>
      <w:color w:val="000000"/>
      <w:szCs w:val="20"/>
      <w:lang w:eastAsia="ru-RU"/>
    </w:rPr>
  </w:style>
  <w:style w:type="numbering" w:customStyle="1" w:styleId="280">
    <w:name w:val="Нет списка28"/>
    <w:next w:val="a2"/>
    <w:semiHidden/>
    <w:rsid w:val="00AC7CC8"/>
  </w:style>
  <w:style w:type="numbering" w:customStyle="1" w:styleId="380">
    <w:name w:val="Нет списка38"/>
    <w:next w:val="a2"/>
    <w:semiHidden/>
    <w:rsid w:val="00AC7CC8"/>
  </w:style>
  <w:style w:type="numbering" w:customStyle="1" w:styleId="48">
    <w:name w:val="Нет списка48"/>
    <w:next w:val="a2"/>
    <w:semiHidden/>
    <w:rsid w:val="00AC7CC8"/>
  </w:style>
  <w:style w:type="character" w:customStyle="1" w:styleId="1fe">
    <w:name w:val="Название Знак1"/>
    <w:uiPriority w:val="10"/>
    <w:rsid w:val="00AC7CC8"/>
    <w:rPr>
      <w:rFonts w:ascii="Calibri Light" w:eastAsia="Times New Roman" w:hAnsi="Calibri Light" w:cs="Times New Roman"/>
      <w:spacing w:val="-10"/>
      <w:kern w:val="28"/>
      <w:sz w:val="56"/>
      <w:szCs w:val="56"/>
      <w:lang w:val="uk-UA"/>
    </w:rPr>
  </w:style>
  <w:style w:type="character" w:customStyle="1" w:styleId="2f3">
    <w:name w:val="Название Знак2"/>
    <w:uiPriority w:val="10"/>
    <w:rsid w:val="00AC7CC8"/>
    <w:rPr>
      <w:rFonts w:ascii="Calibri Light" w:eastAsia="Times New Roman" w:hAnsi="Calibri Light" w:cs="Times New Roman"/>
      <w:spacing w:val="-10"/>
      <w:kern w:val="28"/>
      <w:sz w:val="56"/>
      <w:szCs w:val="56"/>
      <w:lang w:val="uk-UA"/>
    </w:rPr>
  </w:style>
  <w:style w:type="numbering" w:customStyle="1" w:styleId="65">
    <w:name w:val="Нет списка6"/>
    <w:next w:val="a2"/>
    <w:uiPriority w:val="99"/>
    <w:semiHidden/>
    <w:unhideWhenUsed/>
    <w:rsid w:val="00AC7CC8"/>
  </w:style>
  <w:style w:type="numbering" w:customStyle="1" w:styleId="1100">
    <w:name w:val="Нет списка110"/>
    <w:next w:val="a2"/>
    <w:semiHidden/>
    <w:rsid w:val="00AC7CC8"/>
  </w:style>
  <w:style w:type="table" w:customStyle="1" w:styleId="3d">
    <w:name w:val="Сетка таблицы3"/>
    <w:basedOn w:val="a1"/>
    <w:next w:val="a9"/>
    <w:uiPriority w:val="39"/>
    <w:rsid w:val="00AC7CC8"/>
    <w:rPr>
      <w:rFonts w:ascii="Times New Roman" w:eastAsia="Times New Roman" w:hAnsi="Times New Roman"/>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9"/>
    <w:next w:val="a2"/>
    <w:uiPriority w:val="99"/>
    <w:semiHidden/>
    <w:unhideWhenUsed/>
    <w:rsid w:val="00AC7CC8"/>
  </w:style>
  <w:style w:type="table" w:customStyle="1" w:styleId="161">
    <w:name w:val="Сетка таблицы16"/>
    <w:basedOn w:val="a1"/>
    <w:next w:val="a9"/>
    <w:rsid w:val="00AC7CC8"/>
    <w:pPr>
      <w:jc w:val="center"/>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2"/>
    <w:semiHidden/>
    <w:rsid w:val="00AC7CC8"/>
  </w:style>
  <w:style w:type="numbering" w:customStyle="1" w:styleId="392">
    <w:name w:val="Нет списка39"/>
    <w:next w:val="a2"/>
    <w:semiHidden/>
    <w:rsid w:val="00AC7CC8"/>
  </w:style>
  <w:style w:type="numbering" w:customStyle="1" w:styleId="49">
    <w:name w:val="Нет списка49"/>
    <w:next w:val="a2"/>
    <w:semiHidden/>
    <w:rsid w:val="00AC7CC8"/>
  </w:style>
  <w:style w:type="numbering" w:customStyle="1" w:styleId="74">
    <w:name w:val="Нет списка7"/>
    <w:next w:val="a2"/>
    <w:uiPriority w:val="99"/>
    <w:semiHidden/>
    <w:unhideWhenUsed/>
    <w:rsid w:val="003F245F"/>
  </w:style>
  <w:style w:type="numbering" w:customStyle="1" w:styleId="1200">
    <w:name w:val="Нет списка120"/>
    <w:next w:val="a2"/>
    <w:semiHidden/>
    <w:rsid w:val="003F245F"/>
  </w:style>
  <w:style w:type="table" w:customStyle="1" w:styleId="4a">
    <w:name w:val="Сетка таблицы4"/>
    <w:basedOn w:val="a1"/>
    <w:next w:val="a9"/>
    <w:uiPriority w:val="39"/>
    <w:rsid w:val="003F245F"/>
    <w:rPr>
      <w:rFonts w:ascii="Times New Roman" w:eastAsia="Times New Roman" w:hAnsi="Times New Roman"/>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0"/>
    <w:next w:val="a2"/>
    <w:uiPriority w:val="99"/>
    <w:semiHidden/>
    <w:unhideWhenUsed/>
    <w:rsid w:val="003F245F"/>
  </w:style>
  <w:style w:type="table" w:customStyle="1" w:styleId="171">
    <w:name w:val="Сетка таблицы17"/>
    <w:basedOn w:val="a1"/>
    <w:next w:val="a9"/>
    <w:rsid w:val="003F245F"/>
    <w:pPr>
      <w:jc w:val="center"/>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2"/>
    <w:semiHidden/>
    <w:rsid w:val="003F245F"/>
  </w:style>
  <w:style w:type="numbering" w:customStyle="1" w:styleId="3100">
    <w:name w:val="Нет списка310"/>
    <w:next w:val="a2"/>
    <w:semiHidden/>
    <w:rsid w:val="003F245F"/>
  </w:style>
  <w:style w:type="numbering" w:customStyle="1" w:styleId="4100">
    <w:name w:val="Нет списка410"/>
    <w:next w:val="a2"/>
    <w:semiHidden/>
    <w:rsid w:val="003F245F"/>
  </w:style>
  <w:style w:type="table" w:customStyle="1" w:styleId="1ff">
    <w:name w:val="Стиль таблицы1"/>
    <w:basedOn w:val="a1"/>
    <w:rsid w:val="00712F6C"/>
    <w:rPr>
      <w:rFonts w:ascii="Times New Roman" w:hAnsi="Times New Roman"/>
    </w:rPr>
    <w:tblPr>
      <w:tblInd w:w="0" w:type="dxa"/>
      <w:tblCellMar>
        <w:top w:w="0" w:type="dxa"/>
        <w:left w:w="108" w:type="dxa"/>
        <w:bottom w:w="0" w:type="dxa"/>
        <w:right w:w="108" w:type="dxa"/>
      </w:tblCellMar>
    </w:tblPr>
  </w:style>
  <w:style w:type="character" w:customStyle="1" w:styleId="rvts0">
    <w:name w:val="rvts0"/>
    <w:basedOn w:val="a0"/>
    <w:rsid w:val="00712F6C"/>
  </w:style>
  <w:style w:type="character" w:customStyle="1" w:styleId="WW8Num1z0">
    <w:name w:val="WW8Num1z0"/>
    <w:rsid w:val="00712F6C"/>
    <w:rPr>
      <w:rFonts w:ascii="Times New Roman" w:hAnsi="Times New Roman"/>
    </w:rPr>
  </w:style>
  <w:style w:type="character" w:customStyle="1" w:styleId="WW8Num3z0">
    <w:name w:val="WW8Num3z0"/>
    <w:rsid w:val="00712F6C"/>
    <w:rPr>
      <w:rFonts w:ascii="Symbol" w:hAnsi="Symbol"/>
    </w:rPr>
  </w:style>
  <w:style w:type="character" w:customStyle="1" w:styleId="WW8Num4z0">
    <w:name w:val="WW8Num4z0"/>
    <w:rsid w:val="00712F6C"/>
    <w:rPr>
      <w:rFonts w:ascii="Symbol" w:hAnsi="Symbol"/>
    </w:rPr>
  </w:style>
  <w:style w:type="character" w:customStyle="1" w:styleId="WW8Num5z0">
    <w:name w:val="WW8Num5z0"/>
    <w:rsid w:val="00712F6C"/>
    <w:rPr>
      <w:rFonts w:cs="Times New Roman"/>
    </w:rPr>
  </w:style>
  <w:style w:type="character" w:customStyle="1" w:styleId="WW8Num6z0">
    <w:name w:val="WW8Num6z0"/>
    <w:rsid w:val="00712F6C"/>
    <w:rPr>
      <w:rFonts w:cs="Times New Roman"/>
    </w:rPr>
  </w:style>
  <w:style w:type="character" w:customStyle="1" w:styleId="WW8Num7z0">
    <w:name w:val="WW8Num7z0"/>
    <w:rsid w:val="00712F6C"/>
    <w:rPr>
      <w:rFonts w:cs="Times New Roman"/>
    </w:rPr>
  </w:style>
  <w:style w:type="character" w:customStyle="1" w:styleId="WW8Num8z0">
    <w:name w:val="WW8Num8z0"/>
    <w:rsid w:val="00712F6C"/>
    <w:rPr>
      <w:rFonts w:ascii="Symbol" w:hAnsi="Symbol"/>
    </w:rPr>
  </w:style>
  <w:style w:type="character" w:customStyle="1" w:styleId="WW8Num9z0">
    <w:name w:val="WW8Num9z0"/>
    <w:rsid w:val="00712F6C"/>
    <w:rPr>
      <w:rFonts w:ascii="Symbol" w:hAnsi="Symbol"/>
    </w:rPr>
  </w:style>
  <w:style w:type="character" w:customStyle="1" w:styleId="WW8Num10z0">
    <w:name w:val="WW8Num10z0"/>
    <w:rsid w:val="00712F6C"/>
    <w:rPr>
      <w:rFonts w:ascii="Symbol" w:hAnsi="Symbol"/>
    </w:rPr>
  </w:style>
  <w:style w:type="character" w:customStyle="1" w:styleId="WW8Num11z0">
    <w:name w:val="WW8Num11z0"/>
    <w:rsid w:val="00712F6C"/>
    <w:rPr>
      <w:rFonts w:cs="Times New Roman"/>
    </w:rPr>
  </w:style>
  <w:style w:type="character" w:customStyle="1" w:styleId="WW8Num12z0">
    <w:name w:val="WW8Num12z0"/>
    <w:rsid w:val="00712F6C"/>
    <w:rPr>
      <w:rFonts w:cs="Times New Roman"/>
    </w:rPr>
  </w:style>
  <w:style w:type="character" w:customStyle="1" w:styleId="WW8Num13z0">
    <w:name w:val="WW8Num13z0"/>
    <w:rsid w:val="00712F6C"/>
    <w:rPr>
      <w:rFonts w:ascii="Times New Roman" w:eastAsia="Batang" w:hAnsi="Times New Roman"/>
    </w:rPr>
  </w:style>
  <w:style w:type="character" w:customStyle="1" w:styleId="WW8Num14z0">
    <w:name w:val="WW8Num14z0"/>
    <w:rsid w:val="00712F6C"/>
    <w:rPr>
      <w:rFonts w:cs="Times New Roman"/>
    </w:rPr>
  </w:style>
  <w:style w:type="character" w:customStyle="1" w:styleId="WW8Num15z0">
    <w:name w:val="WW8Num15z0"/>
    <w:rsid w:val="00712F6C"/>
    <w:rPr>
      <w:rFonts w:cs="Times New Roman"/>
    </w:rPr>
  </w:style>
  <w:style w:type="character" w:customStyle="1" w:styleId="WW8Num16z0">
    <w:name w:val="WW8Num16z0"/>
    <w:rsid w:val="00712F6C"/>
    <w:rPr>
      <w:rFonts w:cs="Times New Roman"/>
    </w:rPr>
  </w:style>
  <w:style w:type="character" w:customStyle="1" w:styleId="WW8Num17z0">
    <w:name w:val="WW8Num17z0"/>
    <w:rsid w:val="00712F6C"/>
    <w:rPr>
      <w:rFonts w:cs="Times New Roman"/>
    </w:rPr>
  </w:style>
  <w:style w:type="character" w:customStyle="1" w:styleId="WW8Num18z0">
    <w:name w:val="WW8Num18z0"/>
    <w:rsid w:val="00712F6C"/>
    <w:rPr>
      <w:rFonts w:cs="Times New Roman"/>
    </w:rPr>
  </w:style>
  <w:style w:type="character" w:customStyle="1" w:styleId="WW8Num19z0">
    <w:name w:val="WW8Num19z0"/>
    <w:rsid w:val="00712F6C"/>
    <w:rPr>
      <w:rFonts w:cs="Times New Roman"/>
    </w:rPr>
  </w:style>
  <w:style w:type="character" w:customStyle="1" w:styleId="WW8Num20z0">
    <w:name w:val="WW8Num20z0"/>
    <w:rsid w:val="00712F6C"/>
    <w:rPr>
      <w:rFonts w:cs="Times New Roman"/>
    </w:rPr>
  </w:style>
  <w:style w:type="character" w:customStyle="1" w:styleId="WW8Num21z0">
    <w:name w:val="WW8Num21z0"/>
    <w:rsid w:val="00712F6C"/>
    <w:rPr>
      <w:rFonts w:cs="Times New Roman"/>
    </w:rPr>
  </w:style>
  <w:style w:type="character" w:customStyle="1" w:styleId="WW8Num22z1">
    <w:name w:val="WW8Num22z1"/>
    <w:rsid w:val="00712F6C"/>
    <w:rPr>
      <w:b/>
    </w:rPr>
  </w:style>
  <w:style w:type="character" w:customStyle="1" w:styleId="WW8Num23z0">
    <w:name w:val="WW8Num23z0"/>
    <w:rsid w:val="00712F6C"/>
    <w:rPr>
      <w:rFonts w:cs="Times New Roman"/>
    </w:rPr>
  </w:style>
  <w:style w:type="character" w:customStyle="1" w:styleId="WW8Num24z0">
    <w:name w:val="WW8Num24z0"/>
    <w:rsid w:val="00712F6C"/>
    <w:rPr>
      <w:rFonts w:cs="Times New Roman"/>
    </w:rPr>
  </w:style>
  <w:style w:type="character" w:customStyle="1" w:styleId="WW8Num25z0">
    <w:name w:val="WW8Num25z0"/>
    <w:rsid w:val="00712F6C"/>
    <w:rPr>
      <w:rFonts w:ascii="Symbol" w:hAnsi="Symbol"/>
    </w:rPr>
  </w:style>
  <w:style w:type="character" w:customStyle="1" w:styleId="WW8Num26z0">
    <w:name w:val="WW8Num26z0"/>
    <w:rsid w:val="00712F6C"/>
    <w:rPr>
      <w:rFonts w:cs="Times New Roman"/>
      <w:b/>
      <w:bCs/>
    </w:rPr>
  </w:style>
  <w:style w:type="character" w:customStyle="1" w:styleId="WW8Num27z0">
    <w:name w:val="WW8Num27z0"/>
    <w:rsid w:val="00712F6C"/>
    <w:rPr>
      <w:rFonts w:cs="Times New Roman"/>
    </w:rPr>
  </w:style>
  <w:style w:type="character" w:customStyle="1" w:styleId="WW8Num28z0">
    <w:name w:val="WW8Num28z0"/>
    <w:rsid w:val="00712F6C"/>
    <w:rPr>
      <w:rFonts w:cs="Times New Roman"/>
    </w:rPr>
  </w:style>
  <w:style w:type="character" w:customStyle="1" w:styleId="WW8Num29z0">
    <w:name w:val="WW8Num29z0"/>
    <w:rsid w:val="00712F6C"/>
    <w:rPr>
      <w:rFonts w:ascii="Times New Roman" w:eastAsia="Times New Roman" w:hAnsi="Times New Roman"/>
    </w:rPr>
  </w:style>
  <w:style w:type="character" w:customStyle="1" w:styleId="WW8Num30z0">
    <w:name w:val="WW8Num30z0"/>
    <w:rsid w:val="00712F6C"/>
    <w:rPr>
      <w:rFonts w:cs="Times New Roman"/>
    </w:rPr>
  </w:style>
  <w:style w:type="character" w:customStyle="1" w:styleId="WW8Num30z1">
    <w:name w:val="WW8Num30z1"/>
    <w:rsid w:val="00712F6C"/>
    <w:rPr>
      <w:rFonts w:ascii="Courier New" w:hAnsi="Courier New"/>
    </w:rPr>
  </w:style>
  <w:style w:type="character" w:customStyle="1" w:styleId="WW8Num30z2">
    <w:name w:val="WW8Num30z2"/>
    <w:rsid w:val="00712F6C"/>
    <w:rPr>
      <w:rFonts w:ascii="Wingdings" w:hAnsi="Wingdings"/>
    </w:rPr>
  </w:style>
  <w:style w:type="character" w:customStyle="1" w:styleId="WW8Num30z3">
    <w:name w:val="WW8Num30z3"/>
    <w:rsid w:val="00712F6C"/>
    <w:rPr>
      <w:rFonts w:ascii="Symbol" w:hAnsi="Symbol"/>
    </w:rPr>
  </w:style>
  <w:style w:type="character" w:customStyle="1" w:styleId="WW8Num31z0">
    <w:name w:val="WW8Num31z0"/>
    <w:rsid w:val="00712F6C"/>
    <w:rPr>
      <w:rFonts w:cs="Times New Roman"/>
    </w:rPr>
  </w:style>
  <w:style w:type="character" w:customStyle="1" w:styleId="WW8Num32z0">
    <w:name w:val="WW8Num32z0"/>
    <w:rsid w:val="00712F6C"/>
    <w:rPr>
      <w:rFonts w:ascii="Times New Roman" w:eastAsia="Times New Roman" w:hAnsi="Times New Roman"/>
    </w:rPr>
  </w:style>
  <w:style w:type="character" w:customStyle="1" w:styleId="WW8Num33z0">
    <w:name w:val="WW8Num33z0"/>
    <w:rsid w:val="00712F6C"/>
    <w:rPr>
      <w:rFonts w:cs="Times New Roman"/>
    </w:rPr>
  </w:style>
  <w:style w:type="character" w:customStyle="1" w:styleId="WW8Num34z0">
    <w:name w:val="WW8Num34z0"/>
    <w:rsid w:val="00712F6C"/>
    <w:rPr>
      <w:rFonts w:cs="Times New Roman"/>
    </w:rPr>
  </w:style>
  <w:style w:type="character" w:customStyle="1" w:styleId="WW8Num35z0">
    <w:name w:val="WW8Num35z0"/>
    <w:rsid w:val="00712F6C"/>
    <w:rPr>
      <w:rFonts w:ascii="Times New Roman" w:eastAsia="Batang" w:hAnsi="Times New Roman" w:cs="Times New Roman"/>
    </w:rPr>
  </w:style>
  <w:style w:type="character" w:customStyle="1" w:styleId="WW8Num36z0">
    <w:name w:val="WW8Num36z0"/>
    <w:rsid w:val="00712F6C"/>
    <w:rPr>
      <w:rFonts w:cs="Times New Roman"/>
    </w:rPr>
  </w:style>
  <w:style w:type="character" w:customStyle="1" w:styleId="WW8Num37z0">
    <w:name w:val="WW8Num37z0"/>
    <w:rsid w:val="00712F6C"/>
    <w:rPr>
      <w:rFonts w:cs="Times New Roman"/>
    </w:rPr>
  </w:style>
  <w:style w:type="character" w:customStyle="1" w:styleId="WW8Num38z0">
    <w:name w:val="WW8Num38z0"/>
    <w:rsid w:val="00712F6C"/>
    <w:rPr>
      <w:rFonts w:ascii="Symbol" w:hAnsi="Symbol"/>
    </w:rPr>
  </w:style>
  <w:style w:type="character" w:customStyle="1" w:styleId="WW8Num39z0">
    <w:name w:val="WW8Num39z0"/>
    <w:rsid w:val="00712F6C"/>
    <w:rPr>
      <w:rFonts w:cs="Times New Roman"/>
    </w:rPr>
  </w:style>
  <w:style w:type="character" w:customStyle="1" w:styleId="WW8Num40z0">
    <w:name w:val="WW8Num40z0"/>
    <w:rsid w:val="00712F6C"/>
    <w:rPr>
      <w:rFonts w:ascii="Symbol" w:hAnsi="Symbol"/>
    </w:rPr>
  </w:style>
  <w:style w:type="character" w:customStyle="1" w:styleId="WW8Num41z0">
    <w:name w:val="WW8Num41z0"/>
    <w:rsid w:val="00712F6C"/>
    <w:rPr>
      <w:rFonts w:cs="Times New Roman"/>
    </w:rPr>
  </w:style>
  <w:style w:type="character" w:customStyle="1" w:styleId="WW8Num42z0">
    <w:name w:val="WW8Num42z0"/>
    <w:rsid w:val="00712F6C"/>
    <w:rPr>
      <w:rFonts w:ascii="Symbol" w:hAnsi="Symbol"/>
    </w:rPr>
  </w:style>
  <w:style w:type="character" w:customStyle="1" w:styleId="WW8Num43z0">
    <w:name w:val="WW8Num43z0"/>
    <w:rsid w:val="00712F6C"/>
    <w:rPr>
      <w:rFonts w:cs="Times New Roman"/>
    </w:rPr>
  </w:style>
  <w:style w:type="character" w:customStyle="1" w:styleId="WW8Num44z0">
    <w:name w:val="WW8Num44z0"/>
    <w:rsid w:val="00712F6C"/>
    <w:rPr>
      <w:rFonts w:ascii="Symbol" w:hAnsi="Symbol"/>
    </w:rPr>
  </w:style>
  <w:style w:type="character" w:customStyle="1" w:styleId="WW8Num45z0">
    <w:name w:val="WW8Num45z0"/>
    <w:rsid w:val="00712F6C"/>
    <w:rPr>
      <w:rFonts w:ascii="Symbol" w:hAnsi="Symbol"/>
    </w:rPr>
  </w:style>
  <w:style w:type="character" w:customStyle="1" w:styleId="WW8Num46z0">
    <w:name w:val="WW8Num46z0"/>
    <w:rsid w:val="00712F6C"/>
    <w:rPr>
      <w:rFonts w:cs="Times New Roman"/>
    </w:rPr>
  </w:style>
  <w:style w:type="character" w:customStyle="1" w:styleId="WW8Num47z0">
    <w:name w:val="WW8Num47z0"/>
    <w:rsid w:val="00712F6C"/>
    <w:rPr>
      <w:rFonts w:cs="Times New Roman"/>
    </w:rPr>
  </w:style>
  <w:style w:type="character" w:customStyle="1" w:styleId="WW8Num48z0">
    <w:name w:val="WW8Num48z0"/>
    <w:rsid w:val="00712F6C"/>
    <w:rPr>
      <w:rFonts w:cs="Times New Roman"/>
    </w:rPr>
  </w:style>
  <w:style w:type="character" w:customStyle="1" w:styleId="WW8Num49z0">
    <w:name w:val="WW8Num49z0"/>
    <w:rsid w:val="00712F6C"/>
    <w:rPr>
      <w:rFonts w:cs="Times New Roman"/>
    </w:rPr>
  </w:style>
  <w:style w:type="character" w:customStyle="1" w:styleId="WW8Num50z0">
    <w:name w:val="WW8Num50z0"/>
    <w:rsid w:val="00712F6C"/>
    <w:rPr>
      <w:rFonts w:ascii="Wingdings 2" w:hAnsi="Wingdings 2"/>
      <w:color w:val="auto"/>
    </w:rPr>
  </w:style>
  <w:style w:type="character" w:customStyle="1" w:styleId="WW8Num51z0">
    <w:name w:val="WW8Num51z0"/>
    <w:rsid w:val="00712F6C"/>
    <w:rPr>
      <w:rFonts w:cs="Times New Roman"/>
    </w:rPr>
  </w:style>
  <w:style w:type="character" w:customStyle="1" w:styleId="WW8Num52z0">
    <w:name w:val="WW8Num52z0"/>
    <w:rsid w:val="00712F6C"/>
    <w:rPr>
      <w:rFonts w:ascii="Courier New" w:hAnsi="Courier New"/>
    </w:rPr>
  </w:style>
  <w:style w:type="character" w:customStyle="1" w:styleId="WW8Num53z0">
    <w:name w:val="WW8Num53z0"/>
    <w:rsid w:val="00712F6C"/>
    <w:rPr>
      <w:rFonts w:ascii="Times New Roman" w:eastAsia="Times New Roman" w:hAnsi="Times New Roman"/>
    </w:rPr>
  </w:style>
  <w:style w:type="character" w:customStyle="1" w:styleId="WW8Num54z0">
    <w:name w:val="WW8Num54z0"/>
    <w:rsid w:val="00712F6C"/>
    <w:rPr>
      <w:rFonts w:ascii="Wingdings" w:hAnsi="Wingdings"/>
    </w:rPr>
  </w:style>
  <w:style w:type="character" w:customStyle="1" w:styleId="WW8Num54z1">
    <w:name w:val="WW8Num54z1"/>
    <w:rsid w:val="00712F6C"/>
    <w:rPr>
      <w:rFonts w:ascii="Courier New" w:hAnsi="Courier New"/>
    </w:rPr>
  </w:style>
  <w:style w:type="character" w:customStyle="1" w:styleId="WW8Num55z0">
    <w:name w:val="WW8Num55z0"/>
    <w:rsid w:val="00712F6C"/>
    <w:rPr>
      <w:rFonts w:ascii="Calibri" w:eastAsia="Times New Roman" w:hAnsi="Calibri"/>
    </w:rPr>
  </w:style>
  <w:style w:type="character" w:customStyle="1" w:styleId="WW8Num56z0">
    <w:name w:val="WW8Num56z0"/>
    <w:rsid w:val="00712F6C"/>
    <w:rPr>
      <w:rFonts w:cs="Times New Roman"/>
    </w:rPr>
  </w:style>
  <w:style w:type="character" w:customStyle="1" w:styleId="WW8Num57z0">
    <w:name w:val="WW8Num57z0"/>
    <w:rsid w:val="00712F6C"/>
    <w:rPr>
      <w:rFonts w:cs="Times New Roman"/>
    </w:rPr>
  </w:style>
  <w:style w:type="character" w:customStyle="1" w:styleId="WW8Num58z0">
    <w:name w:val="WW8Num58z0"/>
    <w:rsid w:val="00712F6C"/>
    <w:rPr>
      <w:rFonts w:cs="Times New Roman"/>
    </w:rPr>
  </w:style>
  <w:style w:type="character" w:customStyle="1" w:styleId="WW8Num59z0">
    <w:name w:val="WW8Num59z0"/>
    <w:rsid w:val="00712F6C"/>
    <w:rPr>
      <w:rFonts w:cs="Times New Roman"/>
    </w:rPr>
  </w:style>
  <w:style w:type="character" w:customStyle="1" w:styleId="WW8Num60z0">
    <w:name w:val="WW8Num60z0"/>
    <w:rsid w:val="00712F6C"/>
    <w:rPr>
      <w:rFonts w:cs="Times New Roman"/>
    </w:rPr>
  </w:style>
  <w:style w:type="character" w:customStyle="1" w:styleId="WW8Num62z0">
    <w:name w:val="WW8Num62z0"/>
    <w:rsid w:val="00712F6C"/>
    <w:rPr>
      <w:rFonts w:ascii="Symbol" w:hAnsi="Symbol"/>
    </w:rPr>
  </w:style>
  <w:style w:type="character" w:customStyle="1" w:styleId="WW8Num63z0">
    <w:name w:val="WW8Num63z0"/>
    <w:rsid w:val="00712F6C"/>
    <w:rPr>
      <w:rFonts w:ascii="Symbol" w:hAnsi="Symbol"/>
    </w:rPr>
  </w:style>
  <w:style w:type="character" w:customStyle="1" w:styleId="WW8Num63z1">
    <w:name w:val="WW8Num63z1"/>
    <w:rsid w:val="00712F6C"/>
    <w:rPr>
      <w:rFonts w:ascii="Courier New" w:hAnsi="Courier New" w:cs="Courier New"/>
    </w:rPr>
  </w:style>
  <w:style w:type="character" w:customStyle="1" w:styleId="WW8Num63z2">
    <w:name w:val="WW8Num63z2"/>
    <w:rsid w:val="00712F6C"/>
    <w:rPr>
      <w:rFonts w:ascii="Wingdings" w:hAnsi="Wingdings"/>
    </w:rPr>
  </w:style>
  <w:style w:type="character" w:customStyle="1" w:styleId="WW8Num64z0">
    <w:name w:val="WW8Num64z0"/>
    <w:rsid w:val="00712F6C"/>
    <w:rPr>
      <w:rFonts w:cs="Times New Roman"/>
    </w:rPr>
  </w:style>
  <w:style w:type="character" w:customStyle="1" w:styleId="WW8Num64z1">
    <w:name w:val="WW8Num64z1"/>
    <w:rsid w:val="00712F6C"/>
    <w:rPr>
      <w:rFonts w:ascii="Symbol" w:hAnsi="Symbol"/>
    </w:rPr>
  </w:style>
  <w:style w:type="character" w:customStyle="1" w:styleId="WW8Num65z0">
    <w:name w:val="WW8Num65z0"/>
    <w:rsid w:val="00712F6C"/>
    <w:rPr>
      <w:rFonts w:ascii="Wingdings" w:hAnsi="Wingdings"/>
    </w:rPr>
  </w:style>
  <w:style w:type="character" w:customStyle="1" w:styleId="WW8Num65z1">
    <w:name w:val="WW8Num65z1"/>
    <w:rsid w:val="00712F6C"/>
    <w:rPr>
      <w:rFonts w:ascii="Courier New" w:hAnsi="Courier New" w:cs="Courier New"/>
    </w:rPr>
  </w:style>
  <w:style w:type="character" w:customStyle="1" w:styleId="WW8Num65z3">
    <w:name w:val="WW8Num65z3"/>
    <w:rsid w:val="00712F6C"/>
    <w:rPr>
      <w:rFonts w:ascii="Symbol" w:hAnsi="Symbol"/>
    </w:rPr>
  </w:style>
  <w:style w:type="character" w:customStyle="1" w:styleId="WW8Num66z0">
    <w:name w:val="WW8Num66z0"/>
    <w:rsid w:val="00712F6C"/>
    <w:rPr>
      <w:rFonts w:ascii="Symbol" w:hAnsi="Symbol"/>
    </w:rPr>
  </w:style>
  <w:style w:type="character" w:customStyle="1" w:styleId="WW8Num66z1">
    <w:name w:val="WW8Num66z1"/>
    <w:rsid w:val="00712F6C"/>
    <w:rPr>
      <w:rFonts w:ascii="Courier New" w:hAnsi="Courier New" w:cs="Courier New"/>
    </w:rPr>
  </w:style>
  <w:style w:type="character" w:customStyle="1" w:styleId="WW8Num66z2">
    <w:name w:val="WW8Num66z2"/>
    <w:rsid w:val="00712F6C"/>
    <w:rPr>
      <w:rFonts w:ascii="Wingdings" w:hAnsi="Wingdings"/>
    </w:rPr>
  </w:style>
  <w:style w:type="character" w:customStyle="1" w:styleId="WW8Num67z0">
    <w:name w:val="WW8Num67z0"/>
    <w:rsid w:val="00712F6C"/>
    <w:rPr>
      <w:rFonts w:ascii="Symbol" w:hAnsi="Symbol"/>
    </w:rPr>
  </w:style>
  <w:style w:type="character" w:customStyle="1" w:styleId="WW8Num67z1">
    <w:name w:val="WW8Num67z1"/>
    <w:rsid w:val="00712F6C"/>
    <w:rPr>
      <w:rFonts w:cs="Times New Roman"/>
    </w:rPr>
  </w:style>
  <w:style w:type="character" w:customStyle="1" w:styleId="WW8Num68z0">
    <w:name w:val="WW8Num68z0"/>
    <w:rsid w:val="00712F6C"/>
    <w:rPr>
      <w:rFonts w:cs="Times New Roman"/>
    </w:rPr>
  </w:style>
  <w:style w:type="character" w:customStyle="1" w:styleId="WW8Num68z1">
    <w:name w:val="WW8Num68z1"/>
    <w:rsid w:val="00712F6C"/>
    <w:rPr>
      <w:rFonts w:ascii="Symbol" w:hAnsi="Symbol"/>
    </w:rPr>
  </w:style>
  <w:style w:type="character" w:customStyle="1" w:styleId="WW8Num71z0">
    <w:name w:val="WW8Num71z0"/>
    <w:rsid w:val="00712F6C"/>
    <w:rPr>
      <w:rFonts w:ascii="Symbol" w:hAnsi="Symbol"/>
    </w:rPr>
  </w:style>
  <w:style w:type="character" w:customStyle="1" w:styleId="WW8Num71z1">
    <w:name w:val="WW8Num71z1"/>
    <w:rsid w:val="00712F6C"/>
    <w:rPr>
      <w:rFonts w:ascii="Courier New" w:hAnsi="Courier New"/>
    </w:rPr>
  </w:style>
  <w:style w:type="character" w:customStyle="1" w:styleId="WW8Num71z3">
    <w:name w:val="WW8Num71z3"/>
    <w:rsid w:val="00712F6C"/>
    <w:rPr>
      <w:rFonts w:cs="Times New Roman"/>
    </w:rPr>
  </w:style>
  <w:style w:type="character" w:customStyle="1" w:styleId="WW8Num72z0">
    <w:name w:val="WW8Num72z0"/>
    <w:rsid w:val="00712F6C"/>
    <w:rPr>
      <w:rFonts w:cs="Times New Roman"/>
    </w:rPr>
  </w:style>
  <w:style w:type="character" w:customStyle="1" w:styleId="WW8Num72z1">
    <w:name w:val="WW8Num72z1"/>
    <w:rsid w:val="00712F6C"/>
    <w:rPr>
      <w:rFonts w:ascii="Symbol" w:hAnsi="Symbol"/>
    </w:rPr>
  </w:style>
  <w:style w:type="character" w:customStyle="1" w:styleId="WW8Num74z0">
    <w:name w:val="WW8Num74z0"/>
    <w:rsid w:val="00712F6C"/>
    <w:rPr>
      <w:rFonts w:ascii="Symbol" w:hAnsi="Symbol"/>
    </w:rPr>
  </w:style>
  <w:style w:type="character" w:customStyle="1" w:styleId="WW8Num74z1">
    <w:name w:val="WW8Num74z1"/>
    <w:rsid w:val="00712F6C"/>
    <w:rPr>
      <w:rFonts w:ascii="Courier New" w:hAnsi="Courier New"/>
    </w:rPr>
  </w:style>
  <w:style w:type="character" w:customStyle="1" w:styleId="WW8Num74z2">
    <w:name w:val="WW8Num74z2"/>
    <w:rsid w:val="00712F6C"/>
    <w:rPr>
      <w:rFonts w:cs="Times New Roman"/>
    </w:rPr>
  </w:style>
  <w:style w:type="character" w:customStyle="1" w:styleId="WW8Num75z0">
    <w:name w:val="WW8Num75z0"/>
    <w:rsid w:val="00712F6C"/>
    <w:rPr>
      <w:rFonts w:ascii="Symbol" w:hAnsi="Symbol"/>
    </w:rPr>
  </w:style>
  <w:style w:type="character" w:customStyle="1" w:styleId="WW8Num75z1">
    <w:name w:val="WW8Num75z1"/>
    <w:rsid w:val="00712F6C"/>
    <w:rPr>
      <w:rFonts w:cs="Times New Roman"/>
    </w:rPr>
  </w:style>
  <w:style w:type="character" w:customStyle="1" w:styleId="WW8Num76z0">
    <w:name w:val="WW8Num76z0"/>
    <w:rsid w:val="00712F6C"/>
    <w:rPr>
      <w:rFonts w:ascii="Symbol" w:hAnsi="Symbol"/>
    </w:rPr>
  </w:style>
  <w:style w:type="character" w:customStyle="1" w:styleId="WW8Num77z0">
    <w:name w:val="WW8Num77z0"/>
    <w:rsid w:val="00712F6C"/>
    <w:rPr>
      <w:rFonts w:ascii="Times New Roman" w:eastAsia="Times New Roman" w:hAnsi="Times New Roman" w:cs="Times New Roman"/>
    </w:rPr>
  </w:style>
  <w:style w:type="character" w:customStyle="1" w:styleId="WW8Num77z1">
    <w:name w:val="WW8Num77z1"/>
    <w:rsid w:val="00712F6C"/>
    <w:rPr>
      <w:rFonts w:ascii="Courier New" w:hAnsi="Courier New" w:cs="Courier New"/>
    </w:rPr>
  </w:style>
  <w:style w:type="character" w:customStyle="1" w:styleId="WW8Num77z2">
    <w:name w:val="WW8Num77z2"/>
    <w:rsid w:val="00712F6C"/>
    <w:rPr>
      <w:rFonts w:ascii="Wingdings" w:hAnsi="Wingdings"/>
    </w:rPr>
  </w:style>
  <w:style w:type="character" w:customStyle="1" w:styleId="WW8Num77z3">
    <w:name w:val="WW8Num77z3"/>
    <w:rsid w:val="00712F6C"/>
    <w:rPr>
      <w:rFonts w:ascii="Symbol" w:hAnsi="Symbol"/>
    </w:rPr>
  </w:style>
  <w:style w:type="character" w:customStyle="1" w:styleId="WW8Num78z0">
    <w:name w:val="WW8Num78z0"/>
    <w:rsid w:val="00712F6C"/>
    <w:rPr>
      <w:rFonts w:ascii="Symbol" w:hAnsi="Symbol"/>
    </w:rPr>
  </w:style>
  <w:style w:type="character" w:customStyle="1" w:styleId="WW8Num78z1">
    <w:name w:val="WW8Num78z1"/>
    <w:rsid w:val="00712F6C"/>
    <w:rPr>
      <w:rFonts w:ascii="Courier New" w:hAnsi="Courier New" w:cs="Courier New"/>
    </w:rPr>
  </w:style>
  <w:style w:type="character" w:customStyle="1" w:styleId="WW8Num78z2">
    <w:name w:val="WW8Num78z2"/>
    <w:rsid w:val="00712F6C"/>
    <w:rPr>
      <w:rFonts w:ascii="Wingdings" w:hAnsi="Wingdings"/>
    </w:rPr>
  </w:style>
  <w:style w:type="character" w:customStyle="1" w:styleId="WW8Num79z0">
    <w:name w:val="WW8Num79z0"/>
    <w:rsid w:val="00712F6C"/>
    <w:rPr>
      <w:rFonts w:ascii="Symbol" w:hAnsi="Symbol"/>
    </w:rPr>
  </w:style>
  <w:style w:type="character" w:customStyle="1" w:styleId="WW8Num79z1">
    <w:name w:val="WW8Num79z1"/>
    <w:rsid w:val="00712F6C"/>
    <w:rPr>
      <w:rFonts w:ascii="Courier New" w:hAnsi="Courier New" w:cs="Courier New"/>
    </w:rPr>
  </w:style>
  <w:style w:type="character" w:customStyle="1" w:styleId="WW8Num79z2">
    <w:name w:val="WW8Num79z2"/>
    <w:rsid w:val="00712F6C"/>
    <w:rPr>
      <w:rFonts w:ascii="Wingdings" w:hAnsi="Wingdings"/>
    </w:rPr>
  </w:style>
  <w:style w:type="character" w:customStyle="1" w:styleId="WW8Num80z0">
    <w:name w:val="WW8Num80z0"/>
    <w:rsid w:val="00712F6C"/>
    <w:rPr>
      <w:rFonts w:ascii="Symbol" w:hAnsi="Symbol"/>
    </w:rPr>
  </w:style>
  <w:style w:type="character" w:customStyle="1" w:styleId="WW8Num80z1">
    <w:name w:val="WW8Num80z1"/>
    <w:rsid w:val="00712F6C"/>
    <w:rPr>
      <w:rFonts w:ascii="Courier New" w:hAnsi="Courier New" w:cs="Courier New"/>
    </w:rPr>
  </w:style>
  <w:style w:type="character" w:customStyle="1" w:styleId="WW8Num80z2">
    <w:name w:val="WW8Num80z2"/>
    <w:rsid w:val="00712F6C"/>
    <w:rPr>
      <w:rFonts w:ascii="Wingdings" w:hAnsi="Wingdings"/>
    </w:rPr>
  </w:style>
  <w:style w:type="character" w:customStyle="1" w:styleId="2f4">
    <w:name w:val="Основной шрифт абзаца2"/>
    <w:rsid w:val="00712F6C"/>
  </w:style>
  <w:style w:type="character" w:customStyle="1" w:styleId="WW8Num1z2">
    <w:name w:val="WW8Num1z2"/>
    <w:rsid w:val="00712F6C"/>
    <w:rPr>
      <w:rFonts w:ascii="Wingdings" w:hAnsi="Wingdings"/>
    </w:rPr>
  </w:style>
  <w:style w:type="character" w:customStyle="1" w:styleId="WW8Num1z3">
    <w:name w:val="WW8Num1z3"/>
    <w:rsid w:val="00712F6C"/>
    <w:rPr>
      <w:rFonts w:ascii="Symbol" w:hAnsi="Symbol"/>
    </w:rPr>
  </w:style>
  <w:style w:type="character" w:customStyle="1" w:styleId="WW8Num2z0">
    <w:name w:val="WW8Num2z0"/>
    <w:rsid w:val="00712F6C"/>
    <w:rPr>
      <w:rFonts w:cs="Times New Roman"/>
    </w:rPr>
  </w:style>
  <w:style w:type="character" w:customStyle="1" w:styleId="WW8Num3z1">
    <w:name w:val="WW8Num3z1"/>
    <w:rsid w:val="00712F6C"/>
    <w:rPr>
      <w:rFonts w:ascii="Courier New" w:hAnsi="Courier New"/>
    </w:rPr>
  </w:style>
  <w:style w:type="character" w:customStyle="1" w:styleId="WW8Num3z2">
    <w:name w:val="WW8Num3z2"/>
    <w:rsid w:val="00712F6C"/>
    <w:rPr>
      <w:rFonts w:ascii="Wingdings" w:hAnsi="Wingdings"/>
    </w:rPr>
  </w:style>
  <w:style w:type="character" w:customStyle="1" w:styleId="WW8Num4z1">
    <w:name w:val="WW8Num4z1"/>
    <w:rsid w:val="00712F6C"/>
    <w:rPr>
      <w:rFonts w:ascii="Courier New" w:hAnsi="Courier New"/>
    </w:rPr>
  </w:style>
  <w:style w:type="character" w:customStyle="1" w:styleId="WW8Num4z2">
    <w:name w:val="WW8Num4z2"/>
    <w:rsid w:val="00712F6C"/>
    <w:rPr>
      <w:rFonts w:ascii="Wingdings" w:hAnsi="Wingdings"/>
    </w:rPr>
  </w:style>
  <w:style w:type="character" w:customStyle="1" w:styleId="WW8Num8z1">
    <w:name w:val="WW8Num8z1"/>
    <w:rsid w:val="00712F6C"/>
    <w:rPr>
      <w:rFonts w:cs="Times New Roman"/>
    </w:rPr>
  </w:style>
  <w:style w:type="character" w:customStyle="1" w:styleId="WW8Num9z1">
    <w:name w:val="WW8Num9z1"/>
    <w:rsid w:val="00712F6C"/>
    <w:rPr>
      <w:rFonts w:ascii="Courier New" w:hAnsi="Courier New"/>
    </w:rPr>
  </w:style>
  <w:style w:type="character" w:customStyle="1" w:styleId="WW8Num9z2">
    <w:name w:val="WW8Num9z2"/>
    <w:rsid w:val="00712F6C"/>
    <w:rPr>
      <w:rFonts w:ascii="Wingdings" w:hAnsi="Wingdings"/>
    </w:rPr>
  </w:style>
  <w:style w:type="character" w:customStyle="1" w:styleId="WW8Num10z1">
    <w:name w:val="WW8Num10z1"/>
    <w:rsid w:val="00712F6C"/>
    <w:rPr>
      <w:rFonts w:ascii="Courier New" w:hAnsi="Courier New"/>
    </w:rPr>
  </w:style>
  <w:style w:type="character" w:customStyle="1" w:styleId="WW8Num10z2">
    <w:name w:val="WW8Num10z2"/>
    <w:rsid w:val="00712F6C"/>
    <w:rPr>
      <w:rFonts w:ascii="Wingdings" w:hAnsi="Wingdings"/>
    </w:rPr>
  </w:style>
  <w:style w:type="character" w:customStyle="1" w:styleId="WW8Num13z1">
    <w:name w:val="WW8Num13z1"/>
    <w:rsid w:val="00712F6C"/>
    <w:rPr>
      <w:rFonts w:ascii="Courier New" w:hAnsi="Courier New"/>
    </w:rPr>
  </w:style>
  <w:style w:type="character" w:customStyle="1" w:styleId="WW8Num13z2">
    <w:name w:val="WW8Num13z2"/>
    <w:rsid w:val="00712F6C"/>
    <w:rPr>
      <w:rFonts w:ascii="Wingdings" w:hAnsi="Wingdings"/>
    </w:rPr>
  </w:style>
  <w:style w:type="character" w:customStyle="1" w:styleId="WW8Num13z3">
    <w:name w:val="WW8Num13z3"/>
    <w:rsid w:val="00712F6C"/>
    <w:rPr>
      <w:rFonts w:ascii="Symbol" w:hAnsi="Symbol"/>
    </w:rPr>
  </w:style>
  <w:style w:type="character" w:customStyle="1" w:styleId="WW8Num14z1">
    <w:name w:val="WW8Num14z1"/>
    <w:rsid w:val="00712F6C"/>
    <w:rPr>
      <w:rFonts w:ascii="Symbol" w:hAnsi="Symbol"/>
    </w:rPr>
  </w:style>
  <w:style w:type="character" w:customStyle="1" w:styleId="WW8Num22z0">
    <w:name w:val="WW8Num22z0"/>
    <w:rsid w:val="00712F6C"/>
    <w:rPr>
      <w:rFonts w:cs="Times New Roman"/>
    </w:rPr>
  </w:style>
  <w:style w:type="character" w:customStyle="1" w:styleId="WW8Num25z1">
    <w:name w:val="WW8Num25z1"/>
    <w:rsid w:val="00712F6C"/>
    <w:rPr>
      <w:rFonts w:ascii="Courier New" w:hAnsi="Courier New"/>
    </w:rPr>
  </w:style>
  <w:style w:type="character" w:customStyle="1" w:styleId="WW8Num25z2">
    <w:name w:val="WW8Num25z2"/>
    <w:rsid w:val="00712F6C"/>
    <w:rPr>
      <w:rFonts w:ascii="Wingdings" w:hAnsi="Wingdings"/>
    </w:rPr>
  </w:style>
  <w:style w:type="character" w:customStyle="1" w:styleId="WW8Num26z1">
    <w:name w:val="WW8Num26z1"/>
    <w:rsid w:val="00712F6C"/>
    <w:rPr>
      <w:rFonts w:cs="Times New Roman"/>
    </w:rPr>
  </w:style>
  <w:style w:type="character" w:customStyle="1" w:styleId="WW8Num29z1">
    <w:name w:val="WW8Num29z1"/>
    <w:rsid w:val="00712F6C"/>
    <w:rPr>
      <w:rFonts w:ascii="Courier New" w:hAnsi="Courier New"/>
    </w:rPr>
  </w:style>
  <w:style w:type="character" w:customStyle="1" w:styleId="WW8Num29z2">
    <w:name w:val="WW8Num29z2"/>
    <w:rsid w:val="00712F6C"/>
    <w:rPr>
      <w:rFonts w:ascii="Wingdings" w:hAnsi="Wingdings"/>
    </w:rPr>
  </w:style>
  <w:style w:type="character" w:customStyle="1" w:styleId="WW8Num29z3">
    <w:name w:val="WW8Num29z3"/>
    <w:rsid w:val="00712F6C"/>
    <w:rPr>
      <w:rFonts w:ascii="Symbol" w:hAnsi="Symbol"/>
    </w:rPr>
  </w:style>
  <w:style w:type="character" w:customStyle="1" w:styleId="WW8Num32z1">
    <w:name w:val="WW8Num32z1"/>
    <w:rsid w:val="00712F6C"/>
    <w:rPr>
      <w:rFonts w:ascii="Courier New" w:hAnsi="Courier New"/>
    </w:rPr>
  </w:style>
  <w:style w:type="character" w:customStyle="1" w:styleId="WW8Num32z2">
    <w:name w:val="WW8Num32z2"/>
    <w:rsid w:val="00712F6C"/>
    <w:rPr>
      <w:rFonts w:ascii="Wingdings" w:hAnsi="Wingdings"/>
    </w:rPr>
  </w:style>
  <w:style w:type="character" w:customStyle="1" w:styleId="WW8Num32z3">
    <w:name w:val="WW8Num32z3"/>
    <w:rsid w:val="00712F6C"/>
    <w:rPr>
      <w:rFonts w:ascii="Symbol" w:hAnsi="Symbol"/>
    </w:rPr>
  </w:style>
  <w:style w:type="character" w:customStyle="1" w:styleId="WW8Num35z1">
    <w:name w:val="WW8Num35z1"/>
    <w:rsid w:val="00712F6C"/>
    <w:rPr>
      <w:rFonts w:ascii="Courier New" w:hAnsi="Courier New" w:cs="Courier New"/>
    </w:rPr>
  </w:style>
  <w:style w:type="character" w:customStyle="1" w:styleId="WW8Num35z2">
    <w:name w:val="WW8Num35z2"/>
    <w:rsid w:val="00712F6C"/>
    <w:rPr>
      <w:rFonts w:ascii="Wingdings" w:hAnsi="Wingdings"/>
    </w:rPr>
  </w:style>
  <w:style w:type="character" w:customStyle="1" w:styleId="WW8Num35z3">
    <w:name w:val="WW8Num35z3"/>
    <w:rsid w:val="00712F6C"/>
    <w:rPr>
      <w:rFonts w:ascii="Symbol" w:hAnsi="Symbol"/>
    </w:rPr>
  </w:style>
  <w:style w:type="character" w:customStyle="1" w:styleId="WW8Num38z1">
    <w:name w:val="WW8Num38z1"/>
    <w:rsid w:val="00712F6C"/>
    <w:rPr>
      <w:rFonts w:cs="Times New Roman"/>
    </w:rPr>
  </w:style>
  <w:style w:type="character" w:customStyle="1" w:styleId="WW8Num40z1">
    <w:name w:val="WW8Num40z1"/>
    <w:rsid w:val="00712F6C"/>
    <w:rPr>
      <w:rFonts w:cs="Times New Roman"/>
    </w:rPr>
  </w:style>
  <w:style w:type="character" w:customStyle="1" w:styleId="WW8Num42z1">
    <w:name w:val="WW8Num42z1"/>
    <w:rsid w:val="00712F6C"/>
    <w:rPr>
      <w:rFonts w:ascii="Courier New" w:hAnsi="Courier New"/>
    </w:rPr>
  </w:style>
  <w:style w:type="character" w:customStyle="1" w:styleId="WW8Num42z2">
    <w:name w:val="WW8Num42z2"/>
    <w:rsid w:val="00712F6C"/>
    <w:rPr>
      <w:rFonts w:ascii="Wingdings" w:hAnsi="Wingdings"/>
    </w:rPr>
  </w:style>
  <w:style w:type="character" w:customStyle="1" w:styleId="WW8Num44z1">
    <w:name w:val="WW8Num44z1"/>
    <w:rsid w:val="00712F6C"/>
    <w:rPr>
      <w:rFonts w:ascii="Courier New" w:hAnsi="Courier New"/>
    </w:rPr>
  </w:style>
  <w:style w:type="character" w:customStyle="1" w:styleId="WW8Num44z2">
    <w:name w:val="WW8Num44z2"/>
    <w:rsid w:val="00712F6C"/>
    <w:rPr>
      <w:rFonts w:ascii="Wingdings" w:hAnsi="Wingdings"/>
    </w:rPr>
  </w:style>
  <w:style w:type="character" w:customStyle="1" w:styleId="WW8Num45z1">
    <w:name w:val="WW8Num45z1"/>
    <w:rsid w:val="00712F6C"/>
    <w:rPr>
      <w:rFonts w:ascii="Courier New" w:hAnsi="Courier New"/>
    </w:rPr>
  </w:style>
  <w:style w:type="character" w:customStyle="1" w:styleId="WW8Num45z2">
    <w:name w:val="WW8Num45z2"/>
    <w:rsid w:val="00712F6C"/>
    <w:rPr>
      <w:rFonts w:ascii="Wingdings" w:hAnsi="Wingdings"/>
    </w:rPr>
  </w:style>
  <w:style w:type="character" w:customStyle="1" w:styleId="WW8Num50z1">
    <w:name w:val="WW8Num50z1"/>
    <w:rsid w:val="00712F6C"/>
    <w:rPr>
      <w:rFonts w:ascii="Courier New" w:hAnsi="Courier New"/>
    </w:rPr>
  </w:style>
  <w:style w:type="character" w:customStyle="1" w:styleId="WW8Num50z2">
    <w:name w:val="WW8Num50z2"/>
    <w:rsid w:val="00712F6C"/>
    <w:rPr>
      <w:rFonts w:ascii="Symbol" w:hAnsi="Symbol"/>
    </w:rPr>
  </w:style>
  <w:style w:type="character" w:customStyle="1" w:styleId="WW8Num50z3">
    <w:name w:val="WW8Num50z3"/>
    <w:rsid w:val="00712F6C"/>
    <w:rPr>
      <w:rFonts w:cs="Times New Roman"/>
    </w:rPr>
  </w:style>
  <w:style w:type="character" w:customStyle="1" w:styleId="WW8Num52z2">
    <w:name w:val="WW8Num52z2"/>
    <w:rsid w:val="00712F6C"/>
    <w:rPr>
      <w:rFonts w:ascii="Wingdings" w:hAnsi="Wingdings"/>
    </w:rPr>
  </w:style>
  <w:style w:type="character" w:customStyle="1" w:styleId="WW8Num52z3">
    <w:name w:val="WW8Num52z3"/>
    <w:rsid w:val="00712F6C"/>
    <w:rPr>
      <w:rFonts w:ascii="Symbol" w:hAnsi="Symbol"/>
    </w:rPr>
  </w:style>
  <w:style w:type="character" w:customStyle="1" w:styleId="WW8Num53z1">
    <w:name w:val="WW8Num53z1"/>
    <w:rsid w:val="00712F6C"/>
    <w:rPr>
      <w:rFonts w:ascii="Courier New" w:hAnsi="Courier New"/>
    </w:rPr>
  </w:style>
  <w:style w:type="character" w:customStyle="1" w:styleId="WW8Num53z2">
    <w:name w:val="WW8Num53z2"/>
    <w:rsid w:val="00712F6C"/>
    <w:rPr>
      <w:rFonts w:ascii="Wingdings" w:hAnsi="Wingdings"/>
    </w:rPr>
  </w:style>
  <w:style w:type="character" w:customStyle="1" w:styleId="WW8Num53z3">
    <w:name w:val="WW8Num53z3"/>
    <w:rsid w:val="00712F6C"/>
    <w:rPr>
      <w:rFonts w:ascii="Symbol" w:hAnsi="Symbol"/>
    </w:rPr>
  </w:style>
  <w:style w:type="character" w:customStyle="1" w:styleId="WW8Num54z2">
    <w:name w:val="WW8Num54z2"/>
    <w:rsid w:val="00712F6C"/>
    <w:rPr>
      <w:rFonts w:ascii="Symbol" w:hAnsi="Symbol"/>
    </w:rPr>
  </w:style>
  <w:style w:type="character" w:customStyle="1" w:styleId="WW8Num54z3">
    <w:name w:val="WW8Num54z3"/>
    <w:rsid w:val="00712F6C"/>
    <w:rPr>
      <w:rFonts w:cs="Times New Roman"/>
    </w:rPr>
  </w:style>
  <w:style w:type="character" w:customStyle="1" w:styleId="WW8Num55z1">
    <w:name w:val="WW8Num55z1"/>
    <w:rsid w:val="00712F6C"/>
    <w:rPr>
      <w:rFonts w:ascii="Courier New" w:hAnsi="Courier New"/>
    </w:rPr>
  </w:style>
  <w:style w:type="character" w:customStyle="1" w:styleId="WW8Num55z2">
    <w:name w:val="WW8Num55z2"/>
    <w:rsid w:val="00712F6C"/>
    <w:rPr>
      <w:rFonts w:ascii="Wingdings" w:hAnsi="Wingdings"/>
    </w:rPr>
  </w:style>
  <w:style w:type="character" w:customStyle="1" w:styleId="WW8Num55z3">
    <w:name w:val="WW8Num55z3"/>
    <w:rsid w:val="00712F6C"/>
    <w:rPr>
      <w:rFonts w:ascii="Symbol" w:hAnsi="Symbol"/>
    </w:rPr>
  </w:style>
  <w:style w:type="character" w:customStyle="1" w:styleId="1ff0">
    <w:name w:val="Основной шрифт абзаца1"/>
    <w:rsid w:val="00712F6C"/>
  </w:style>
  <w:style w:type="character" w:customStyle="1" w:styleId="afff7">
    <w:name w:val="Знак"/>
    <w:rsid w:val="00712F6C"/>
    <w:rPr>
      <w:rFonts w:ascii="Calibri" w:hAnsi="Calibri" w:cs="Calibri"/>
      <w:b/>
      <w:bCs/>
      <w:caps/>
      <w:color w:val="FFFFFF"/>
      <w:spacing w:val="15"/>
      <w:shd w:val="clear" w:color="auto" w:fill="4F81BD"/>
      <w:lang w:val="en-US"/>
    </w:rPr>
  </w:style>
  <w:style w:type="character" w:customStyle="1" w:styleId="WW-">
    <w:name w:val="WW- Знак"/>
    <w:rsid w:val="00712F6C"/>
    <w:rPr>
      <w:rFonts w:ascii="Calibri" w:hAnsi="Calibri" w:cs="Calibri"/>
      <w:caps/>
      <w:spacing w:val="15"/>
      <w:shd w:val="clear" w:color="auto" w:fill="DBE5F1"/>
      <w:lang w:val="en-US"/>
    </w:rPr>
  </w:style>
  <w:style w:type="character" w:customStyle="1" w:styleId="WW-1">
    <w:name w:val="WW- Знак1"/>
    <w:rsid w:val="00712F6C"/>
    <w:rPr>
      <w:rFonts w:ascii="Calibri" w:hAnsi="Calibri" w:cs="Calibri"/>
      <w:caps/>
      <w:color w:val="243F60"/>
      <w:spacing w:val="15"/>
      <w:lang w:val="en-US"/>
    </w:rPr>
  </w:style>
  <w:style w:type="character" w:customStyle="1" w:styleId="WW-12">
    <w:name w:val="WW- Знак12"/>
    <w:rsid w:val="00712F6C"/>
    <w:rPr>
      <w:rFonts w:ascii="Calibri" w:hAnsi="Calibri" w:cs="Calibri"/>
      <w:caps/>
      <w:color w:val="365F91"/>
      <w:spacing w:val="10"/>
      <w:lang w:val="en-US"/>
    </w:rPr>
  </w:style>
  <w:style w:type="character" w:customStyle="1" w:styleId="WW-123">
    <w:name w:val="WW- Знак123"/>
    <w:rsid w:val="00712F6C"/>
    <w:rPr>
      <w:rFonts w:ascii="Calibri" w:hAnsi="Calibri" w:cs="Calibri"/>
      <w:caps/>
      <w:color w:val="365F91"/>
      <w:spacing w:val="10"/>
      <w:lang w:val="en-US"/>
    </w:rPr>
  </w:style>
  <w:style w:type="character" w:customStyle="1" w:styleId="WW-1234">
    <w:name w:val="WW- Знак1234"/>
    <w:rsid w:val="00712F6C"/>
    <w:rPr>
      <w:rFonts w:ascii="Calibri" w:hAnsi="Calibri" w:cs="Calibri"/>
      <w:caps/>
      <w:color w:val="365F91"/>
      <w:spacing w:val="10"/>
      <w:lang w:val="en-US"/>
    </w:rPr>
  </w:style>
  <w:style w:type="character" w:customStyle="1" w:styleId="WW-12345">
    <w:name w:val="WW- Знак12345"/>
    <w:rsid w:val="00712F6C"/>
    <w:rPr>
      <w:rFonts w:ascii="Calibri" w:hAnsi="Calibri" w:cs="Calibri"/>
      <w:caps/>
      <w:color w:val="365F91"/>
      <w:spacing w:val="10"/>
      <w:lang w:val="en-US"/>
    </w:rPr>
  </w:style>
  <w:style w:type="character" w:customStyle="1" w:styleId="WW-123456">
    <w:name w:val="WW- Знак123456"/>
    <w:rsid w:val="00712F6C"/>
    <w:rPr>
      <w:rFonts w:ascii="Calibri" w:hAnsi="Calibri" w:cs="Calibri"/>
      <w:caps/>
      <w:spacing w:val="10"/>
      <w:sz w:val="18"/>
      <w:szCs w:val="18"/>
      <w:lang w:val="en-US"/>
    </w:rPr>
  </w:style>
  <w:style w:type="character" w:customStyle="1" w:styleId="WW-1234567">
    <w:name w:val="WW- Знак1234567"/>
    <w:rsid w:val="00712F6C"/>
    <w:rPr>
      <w:rFonts w:ascii="Calibri" w:hAnsi="Calibri" w:cs="Calibri"/>
      <w:i/>
      <w:iCs/>
      <w:caps/>
      <w:spacing w:val="10"/>
      <w:sz w:val="18"/>
      <w:szCs w:val="18"/>
      <w:lang w:val="en-US"/>
    </w:rPr>
  </w:style>
  <w:style w:type="character" w:customStyle="1" w:styleId="BodyTextIndentChar">
    <w:name w:val="Body Text Indent Char"/>
    <w:rsid w:val="00712F6C"/>
    <w:rPr>
      <w:rFonts w:ascii="Times New Roman" w:eastAsia="Batang" w:hAnsi="Times New Roman" w:cs="Times New Roman"/>
      <w:sz w:val="24"/>
      <w:szCs w:val="24"/>
      <w:lang w:val="ru-RU"/>
    </w:rPr>
  </w:style>
  <w:style w:type="character" w:customStyle="1" w:styleId="afff8">
    <w:name w:val="Знак Знак Знак Знак"/>
    <w:rsid w:val="00712F6C"/>
    <w:rPr>
      <w:rFonts w:ascii="Times New Roman" w:eastAsia="Batang" w:hAnsi="Times New Roman" w:cs="Times New Roman"/>
      <w:sz w:val="24"/>
      <w:szCs w:val="24"/>
      <w:lang w:val="ru-RU"/>
    </w:rPr>
  </w:style>
  <w:style w:type="character" w:customStyle="1" w:styleId="WW-12345678">
    <w:name w:val="WW- Знак12345678"/>
    <w:rsid w:val="00712F6C"/>
    <w:rPr>
      <w:rFonts w:ascii="Courier New" w:hAnsi="Courier New" w:cs="Courier New"/>
      <w:color w:val="000000"/>
      <w:sz w:val="21"/>
      <w:szCs w:val="21"/>
      <w:lang w:val="ru-RU"/>
    </w:rPr>
  </w:style>
  <w:style w:type="character" w:customStyle="1" w:styleId="HTML10">
    <w:name w:val="Стандартний HTML Знак1"/>
    <w:rsid w:val="00712F6C"/>
    <w:rPr>
      <w:rFonts w:ascii="Courier New" w:eastAsia="Batang" w:hAnsi="Courier New" w:cs="Courier New"/>
      <w:sz w:val="20"/>
      <w:szCs w:val="20"/>
      <w:lang w:val="ru-RU"/>
    </w:rPr>
  </w:style>
  <w:style w:type="character" w:customStyle="1" w:styleId="WW-123456789">
    <w:name w:val="WW- Знак123456789"/>
    <w:rsid w:val="00712F6C"/>
    <w:rPr>
      <w:rFonts w:ascii="Calibri" w:hAnsi="Calibri" w:cs="Calibri"/>
      <w:sz w:val="20"/>
      <w:szCs w:val="20"/>
      <w:lang w:val="en-US"/>
    </w:rPr>
  </w:style>
  <w:style w:type="character" w:customStyle="1" w:styleId="WW-12345678910">
    <w:name w:val="WW- Знак12345678910"/>
    <w:rsid w:val="00712F6C"/>
    <w:rPr>
      <w:rFonts w:ascii="Calibri" w:hAnsi="Calibri" w:cs="Calibri"/>
      <w:sz w:val="20"/>
      <w:szCs w:val="20"/>
      <w:lang w:val="en-US"/>
    </w:rPr>
  </w:style>
  <w:style w:type="character" w:customStyle="1" w:styleId="WW-1234567891011">
    <w:name w:val="WW- Знак1234567891011"/>
    <w:rsid w:val="00712F6C"/>
    <w:rPr>
      <w:rFonts w:ascii="Arial" w:hAnsi="Arial" w:cs="Arial"/>
      <w:sz w:val="20"/>
      <w:szCs w:val="20"/>
      <w:lang w:val="en-US"/>
    </w:rPr>
  </w:style>
  <w:style w:type="character" w:customStyle="1" w:styleId="WW-123456789101112">
    <w:name w:val="WW- Знак123456789101112"/>
    <w:rsid w:val="00712F6C"/>
    <w:rPr>
      <w:rFonts w:ascii="Calibri" w:hAnsi="Calibri" w:cs="Calibri"/>
      <w:sz w:val="20"/>
      <w:szCs w:val="20"/>
      <w:lang w:val="en-US"/>
    </w:rPr>
  </w:style>
  <w:style w:type="character" w:customStyle="1" w:styleId="WW-12345678910111213">
    <w:name w:val="WW- Знак12345678910111213"/>
    <w:rsid w:val="00712F6C"/>
    <w:rPr>
      <w:rFonts w:ascii="Calibri" w:hAnsi="Calibri" w:cs="Calibri"/>
      <w:caps/>
      <w:color w:val="4F81BD"/>
      <w:spacing w:val="10"/>
      <w:kern w:val="1"/>
      <w:sz w:val="52"/>
      <w:szCs w:val="52"/>
      <w:lang w:val="en-US"/>
    </w:rPr>
  </w:style>
  <w:style w:type="character" w:customStyle="1" w:styleId="WW-1234567891011121314">
    <w:name w:val="WW- Знак1234567891011121314"/>
    <w:rsid w:val="00712F6C"/>
    <w:rPr>
      <w:rFonts w:ascii="Calibri" w:hAnsi="Calibri" w:cs="Calibri"/>
      <w:caps/>
      <w:color w:val="595959"/>
      <w:spacing w:val="10"/>
      <w:sz w:val="24"/>
      <w:szCs w:val="24"/>
      <w:lang w:val="en-US"/>
    </w:rPr>
  </w:style>
  <w:style w:type="character" w:customStyle="1" w:styleId="WW-123456789101112131415">
    <w:name w:val="WW- Знак123456789101112131415"/>
    <w:rsid w:val="00712F6C"/>
    <w:rPr>
      <w:rFonts w:ascii="Arial" w:hAnsi="Arial" w:cs="Arial"/>
      <w:sz w:val="20"/>
      <w:szCs w:val="20"/>
      <w:lang w:val="en-US"/>
    </w:rPr>
  </w:style>
  <w:style w:type="character" w:customStyle="1" w:styleId="WW-12345678910111213141516">
    <w:name w:val="WW- Знак12345678910111213141516"/>
    <w:rsid w:val="00712F6C"/>
    <w:rPr>
      <w:rFonts w:ascii="Calibri" w:hAnsi="Calibri" w:cs="Calibri"/>
      <w:sz w:val="20"/>
      <w:szCs w:val="20"/>
      <w:lang w:val="en-US"/>
    </w:rPr>
  </w:style>
  <w:style w:type="character" w:customStyle="1" w:styleId="WW-1234567891011121314151617">
    <w:name w:val="WW- Знак1234567891011121314151617"/>
    <w:rsid w:val="00712F6C"/>
    <w:rPr>
      <w:rFonts w:ascii="Calibri" w:hAnsi="Calibri" w:cs="Calibri"/>
      <w:sz w:val="20"/>
      <w:szCs w:val="20"/>
      <w:lang w:val="en-US"/>
    </w:rPr>
  </w:style>
  <w:style w:type="character" w:customStyle="1" w:styleId="WW-123456789101112131415161718">
    <w:name w:val="WW- Знак123456789101112131415161718"/>
    <w:rsid w:val="00712F6C"/>
    <w:rPr>
      <w:rFonts w:ascii="Calibri" w:hAnsi="Calibri" w:cs="Calibri"/>
      <w:sz w:val="20"/>
      <w:szCs w:val="20"/>
      <w:lang w:val="en-US"/>
    </w:rPr>
  </w:style>
  <w:style w:type="character" w:customStyle="1" w:styleId="WW-12345678910111213141516171819">
    <w:name w:val="WW- Знак12345678910111213141516171819"/>
    <w:rsid w:val="00712F6C"/>
    <w:rPr>
      <w:rFonts w:ascii="Tahoma" w:hAnsi="Tahoma" w:cs="Tahoma"/>
      <w:sz w:val="20"/>
      <w:szCs w:val="20"/>
      <w:shd w:val="clear" w:color="auto" w:fill="000080"/>
      <w:lang w:val="en-US"/>
    </w:rPr>
  </w:style>
  <w:style w:type="character" w:customStyle="1" w:styleId="WW-1234567891011121314151617181920">
    <w:name w:val="WW- Знак1234567891011121314151617181920"/>
    <w:rsid w:val="00712F6C"/>
  </w:style>
  <w:style w:type="character" w:customStyle="1" w:styleId="WW-123456789101112131415161718192021">
    <w:name w:val="WW- Знак123456789101112131415161718192021"/>
    <w:rsid w:val="00712F6C"/>
    <w:rPr>
      <w:rFonts w:ascii="Tahoma" w:hAnsi="Tahoma" w:cs="Tahoma"/>
      <w:sz w:val="16"/>
      <w:szCs w:val="16"/>
      <w:lang w:val="en-US"/>
    </w:rPr>
  </w:style>
  <w:style w:type="character" w:customStyle="1" w:styleId="NoSpacingChar">
    <w:name w:val="No Spacing Char"/>
    <w:rsid w:val="00712F6C"/>
    <w:rPr>
      <w:rFonts w:ascii="Calibri" w:hAnsi="Calibri" w:cs="Calibri"/>
      <w:lang w:val="en-US"/>
    </w:rPr>
  </w:style>
  <w:style w:type="character" w:customStyle="1" w:styleId="QuoteChar">
    <w:name w:val="Quote Char"/>
    <w:rsid w:val="00712F6C"/>
    <w:rPr>
      <w:rFonts w:ascii="Calibri" w:hAnsi="Calibri" w:cs="Calibri"/>
      <w:i/>
      <w:iCs/>
      <w:lang w:val="en-US"/>
    </w:rPr>
  </w:style>
  <w:style w:type="character" w:customStyle="1" w:styleId="1ff1">
    <w:name w:val="Цитація Знак1"/>
    <w:rsid w:val="00712F6C"/>
    <w:rPr>
      <w:rFonts w:ascii="Times New Roman" w:eastAsia="Batang" w:hAnsi="Times New Roman" w:cs="Times New Roman"/>
      <w:i/>
      <w:iCs/>
      <w:color w:val="000000"/>
      <w:sz w:val="24"/>
      <w:szCs w:val="24"/>
      <w:lang w:val="ru-RU"/>
    </w:rPr>
  </w:style>
  <w:style w:type="character" w:customStyle="1" w:styleId="IntenseQuoteChar">
    <w:name w:val="Intense Quote Char"/>
    <w:rsid w:val="00712F6C"/>
    <w:rPr>
      <w:rFonts w:ascii="Calibri" w:hAnsi="Calibri" w:cs="Calibri"/>
      <w:i/>
      <w:iCs/>
      <w:color w:val="4F81BD"/>
      <w:lang w:val="en-US"/>
    </w:rPr>
  </w:style>
  <w:style w:type="character" w:customStyle="1" w:styleId="1ff2">
    <w:name w:val="Насичена цитата Знак1"/>
    <w:rsid w:val="00712F6C"/>
    <w:rPr>
      <w:rFonts w:ascii="Times New Roman" w:eastAsia="Batang" w:hAnsi="Times New Roman" w:cs="Times New Roman"/>
      <w:b/>
      <w:bCs/>
      <w:i/>
      <w:iCs/>
      <w:color w:val="4F81BD"/>
      <w:sz w:val="24"/>
      <w:szCs w:val="24"/>
      <w:lang w:val="ru-RU"/>
    </w:rPr>
  </w:style>
  <w:style w:type="character" w:customStyle="1" w:styleId="afff9">
    <w:name w:val="Символ сноски"/>
    <w:rsid w:val="00712F6C"/>
    <w:rPr>
      <w:rFonts w:cs="Times New Roman"/>
      <w:vertAlign w:val="superscript"/>
    </w:rPr>
  </w:style>
  <w:style w:type="character" w:customStyle="1" w:styleId="1ff3">
    <w:name w:val="Знак примечания1"/>
    <w:rsid w:val="00712F6C"/>
    <w:rPr>
      <w:rFonts w:cs="Times New Roman"/>
      <w:sz w:val="16"/>
      <w:szCs w:val="16"/>
    </w:rPr>
  </w:style>
  <w:style w:type="character" w:customStyle="1" w:styleId="msosubtleemphasis0">
    <w:name w:val="msosubtleemphasis"/>
    <w:rsid w:val="00712F6C"/>
    <w:rPr>
      <w:i/>
      <w:color w:val="243F60"/>
    </w:rPr>
  </w:style>
  <w:style w:type="character" w:customStyle="1" w:styleId="msointenseemphasis0">
    <w:name w:val="msointenseemphasis"/>
    <w:rsid w:val="00712F6C"/>
    <w:rPr>
      <w:b/>
      <w:caps/>
      <w:color w:val="243F60"/>
      <w:spacing w:val="10"/>
    </w:rPr>
  </w:style>
  <w:style w:type="character" w:customStyle="1" w:styleId="msosubtlereference0">
    <w:name w:val="msosubtlereference"/>
    <w:rsid w:val="00712F6C"/>
    <w:rPr>
      <w:b/>
      <w:color w:val="4F81BD"/>
    </w:rPr>
  </w:style>
  <w:style w:type="character" w:customStyle="1" w:styleId="msointensereference0">
    <w:name w:val="msointensereference"/>
    <w:rsid w:val="00712F6C"/>
    <w:rPr>
      <w:b/>
      <w:i/>
      <w:caps/>
      <w:color w:val="4F81BD"/>
    </w:rPr>
  </w:style>
  <w:style w:type="character" w:customStyle="1" w:styleId="msobooktitle0">
    <w:name w:val="msobooktitle"/>
    <w:rsid w:val="00712F6C"/>
    <w:rPr>
      <w:b/>
      <w:i/>
      <w:spacing w:val="9"/>
    </w:rPr>
  </w:style>
  <w:style w:type="character" w:customStyle="1" w:styleId="CharChar">
    <w:name w:val="Char Char"/>
    <w:rsid w:val="00712F6C"/>
    <w:rPr>
      <w:rFonts w:cs="Times New Roman"/>
      <w:i/>
      <w:iCs/>
      <w:sz w:val="28"/>
      <w:szCs w:val="28"/>
      <w:lang w:val="en-GB"/>
    </w:rPr>
  </w:style>
  <w:style w:type="character" w:customStyle="1" w:styleId="Char">
    <w:name w:val="Char"/>
    <w:rsid w:val="00712F6C"/>
    <w:rPr>
      <w:rFonts w:ascii="Arial" w:hAnsi="Arial" w:cs="Arial"/>
      <w:b/>
      <w:bCs/>
      <w:kern w:val="1"/>
      <w:sz w:val="32"/>
      <w:szCs w:val="32"/>
      <w:lang w:val="en-GB"/>
    </w:rPr>
  </w:style>
  <w:style w:type="character" w:customStyle="1" w:styleId="BodyTextChar">
    <w:name w:val="Body Text Char"/>
    <w:rsid w:val="00712F6C"/>
    <w:rPr>
      <w:rFonts w:cs="Times New Roman"/>
      <w:sz w:val="24"/>
      <w:szCs w:val="24"/>
      <w:lang w:val="en-GB"/>
    </w:rPr>
  </w:style>
  <w:style w:type="character" w:customStyle="1" w:styleId="text-content">
    <w:name w:val="text-content"/>
    <w:rsid w:val="00712F6C"/>
    <w:rPr>
      <w:rFonts w:cs="Times New Roman"/>
    </w:rPr>
  </w:style>
  <w:style w:type="character" w:customStyle="1" w:styleId="bodytext0">
    <w:name w:val="bodytext"/>
    <w:rsid w:val="00712F6C"/>
    <w:rPr>
      <w:rFonts w:cs="Times New Roman"/>
    </w:rPr>
  </w:style>
  <w:style w:type="character" w:customStyle="1" w:styleId="afffa">
    <w:name w:val="a"/>
    <w:rsid w:val="00712F6C"/>
    <w:rPr>
      <w:rFonts w:cs="Times New Roman"/>
    </w:rPr>
  </w:style>
  <w:style w:type="character" w:customStyle="1" w:styleId="afffb">
    <w:name w:val="Обычный (веб) Знак Знак"/>
    <w:rsid w:val="00712F6C"/>
    <w:rPr>
      <w:rFonts w:cs="Times New Roman"/>
      <w:sz w:val="24"/>
      <w:szCs w:val="24"/>
      <w:lang w:val="ru-RU"/>
    </w:rPr>
  </w:style>
  <w:style w:type="character" w:customStyle="1" w:styleId="ACtab">
    <w:name w:val="AC tab Знак Знак"/>
    <w:rsid w:val="00712F6C"/>
    <w:rPr>
      <w:rFonts w:ascii="Times New Roman" w:eastAsia="Batang" w:hAnsi="Times New Roman" w:cs="Times New Roman"/>
      <w:sz w:val="24"/>
      <w:szCs w:val="24"/>
      <w:lang w:val="ru-RU"/>
    </w:rPr>
  </w:style>
  <w:style w:type="character" w:customStyle="1" w:styleId="afffc">
    <w:name w:val="Символ нумерации"/>
    <w:rsid w:val="00712F6C"/>
  </w:style>
  <w:style w:type="character" w:customStyle="1" w:styleId="afffd">
    <w:name w:val="Знак Знак"/>
    <w:rsid w:val="00712F6C"/>
    <w:rPr>
      <w:rFonts w:eastAsia="Batang"/>
      <w:sz w:val="24"/>
      <w:szCs w:val="24"/>
      <w:lang w:val="uk-UA" w:eastAsia="ar-SA" w:bidi="ar-SA"/>
    </w:rPr>
  </w:style>
  <w:style w:type="character" w:customStyle="1" w:styleId="1ff4">
    <w:name w:val="Знак сноски1"/>
    <w:rsid w:val="00712F6C"/>
    <w:rPr>
      <w:vertAlign w:val="superscript"/>
    </w:rPr>
  </w:style>
  <w:style w:type="character" w:customStyle="1" w:styleId="afffe">
    <w:name w:val="Символы концевой сноски"/>
    <w:rsid w:val="00712F6C"/>
  </w:style>
  <w:style w:type="paragraph" w:customStyle="1" w:styleId="1ff5">
    <w:name w:val="Заголовок1"/>
    <w:basedOn w:val="a"/>
    <w:next w:val="af6"/>
    <w:rsid w:val="00712F6C"/>
    <w:pPr>
      <w:keepNext/>
      <w:spacing w:before="240" w:after="120"/>
    </w:pPr>
    <w:rPr>
      <w:rFonts w:ascii="Arial" w:eastAsia="SimSun" w:hAnsi="Arial" w:cs="Mangal"/>
      <w:sz w:val="28"/>
    </w:rPr>
  </w:style>
  <w:style w:type="paragraph" w:styleId="affff">
    <w:name w:val="List"/>
    <w:basedOn w:val="af6"/>
    <w:rsid w:val="00712F6C"/>
    <w:pPr>
      <w:spacing w:after="120"/>
    </w:pPr>
    <w:rPr>
      <w:rFonts w:cs="Mangal"/>
      <w:b w:val="0"/>
      <w:bCs w:val="0"/>
      <w:sz w:val="24"/>
      <w:szCs w:val="28"/>
      <w:lang w:val="uk-UA" w:eastAsia="en-US"/>
    </w:rPr>
  </w:style>
  <w:style w:type="paragraph" w:customStyle="1" w:styleId="2f5">
    <w:name w:val="Название2"/>
    <w:basedOn w:val="a"/>
    <w:rsid w:val="00712F6C"/>
    <w:pPr>
      <w:suppressLineNumbers/>
      <w:spacing w:before="120" w:after="120"/>
    </w:pPr>
    <w:rPr>
      <w:rFonts w:cs="Mangal"/>
      <w:i/>
      <w:iCs/>
    </w:rPr>
  </w:style>
  <w:style w:type="paragraph" w:customStyle="1" w:styleId="2f6">
    <w:name w:val="Указатель2"/>
    <w:basedOn w:val="a"/>
    <w:rsid w:val="00712F6C"/>
    <w:pPr>
      <w:suppressLineNumbers/>
    </w:pPr>
    <w:rPr>
      <w:rFonts w:cs="Mangal"/>
    </w:rPr>
  </w:style>
  <w:style w:type="paragraph" w:customStyle="1" w:styleId="1ff6">
    <w:name w:val="Название1"/>
    <w:basedOn w:val="a"/>
    <w:rsid w:val="00712F6C"/>
    <w:pPr>
      <w:suppressLineNumbers/>
      <w:spacing w:before="120" w:after="120"/>
    </w:pPr>
    <w:rPr>
      <w:rFonts w:cs="Mangal"/>
      <w:i/>
      <w:iCs/>
    </w:rPr>
  </w:style>
  <w:style w:type="paragraph" w:customStyle="1" w:styleId="1ff7">
    <w:name w:val="Указатель1"/>
    <w:basedOn w:val="a"/>
    <w:rsid w:val="00712F6C"/>
    <w:pPr>
      <w:suppressLineNumbers/>
    </w:pPr>
    <w:rPr>
      <w:rFonts w:cs="Mangal"/>
    </w:rPr>
  </w:style>
  <w:style w:type="paragraph" w:customStyle="1" w:styleId="1ff8">
    <w:name w:val="Основной текст с отступом1"/>
    <w:basedOn w:val="a"/>
    <w:rsid w:val="00712F6C"/>
    <w:pPr>
      <w:spacing w:after="120"/>
      <w:ind w:left="283"/>
    </w:pPr>
  </w:style>
  <w:style w:type="paragraph" w:customStyle="1" w:styleId="1ff9">
    <w:name w:val="Обычный отступ1"/>
    <w:basedOn w:val="a"/>
    <w:rsid w:val="00712F6C"/>
    <w:pPr>
      <w:overflowPunct w:val="0"/>
      <w:autoSpaceDE w:val="0"/>
      <w:spacing w:before="200" w:after="200" w:line="276" w:lineRule="auto"/>
    </w:pPr>
    <w:rPr>
      <w:rFonts w:ascii="Calibri" w:eastAsia="Times New Roman" w:hAnsi="Calibri" w:cs="Calibri"/>
      <w:lang w:val="en-US"/>
    </w:rPr>
  </w:style>
  <w:style w:type="paragraph" w:customStyle="1" w:styleId="1ffa">
    <w:name w:val="Текст примечания1"/>
    <w:basedOn w:val="a"/>
    <w:rsid w:val="00712F6C"/>
    <w:pPr>
      <w:spacing w:before="200" w:after="200" w:line="276" w:lineRule="auto"/>
    </w:pPr>
    <w:rPr>
      <w:rFonts w:ascii="Calibri" w:eastAsia="Times New Roman" w:hAnsi="Calibri" w:cs="Calibri"/>
      <w:sz w:val="20"/>
      <w:szCs w:val="20"/>
      <w:lang w:val="en-US"/>
    </w:rPr>
  </w:style>
  <w:style w:type="paragraph" w:customStyle="1" w:styleId="1ffb">
    <w:name w:val="Название объекта1"/>
    <w:basedOn w:val="a"/>
    <w:rsid w:val="00712F6C"/>
    <w:pPr>
      <w:spacing w:before="280" w:after="280"/>
    </w:pPr>
    <w:rPr>
      <w:rFonts w:eastAsia="Times New Roman"/>
    </w:rPr>
  </w:style>
  <w:style w:type="paragraph" w:customStyle="1" w:styleId="1ffc">
    <w:name w:val="Перечень рисунков1"/>
    <w:basedOn w:val="a"/>
    <w:next w:val="a"/>
    <w:rsid w:val="00712F6C"/>
    <w:pPr>
      <w:spacing w:before="200" w:after="200" w:line="276" w:lineRule="auto"/>
      <w:ind w:left="440" w:hanging="440"/>
    </w:pPr>
    <w:rPr>
      <w:rFonts w:ascii="Calibri" w:eastAsia="Times New Roman" w:hAnsi="Calibri" w:cs="Calibri"/>
      <w:sz w:val="20"/>
      <w:szCs w:val="20"/>
      <w:lang w:val="en-US"/>
    </w:rPr>
  </w:style>
  <w:style w:type="paragraph" w:customStyle="1" w:styleId="1ffd">
    <w:name w:val="Маркированный список1"/>
    <w:basedOn w:val="a"/>
    <w:rsid w:val="00712F6C"/>
    <w:pPr>
      <w:spacing w:before="200" w:after="200" w:line="276" w:lineRule="auto"/>
    </w:pPr>
    <w:rPr>
      <w:rFonts w:ascii="Calibri" w:eastAsia="Times New Roman" w:hAnsi="Calibri" w:cs="Calibri"/>
      <w:sz w:val="20"/>
      <w:szCs w:val="20"/>
      <w:lang w:val="en-US"/>
    </w:rPr>
  </w:style>
  <w:style w:type="paragraph" w:customStyle="1" w:styleId="1ffe">
    <w:name w:val="Нумерованный список1"/>
    <w:basedOn w:val="a"/>
    <w:rsid w:val="00712F6C"/>
    <w:pPr>
      <w:spacing w:before="280" w:after="280"/>
    </w:pPr>
    <w:rPr>
      <w:rFonts w:eastAsia="Times New Roman"/>
    </w:rPr>
  </w:style>
  <w:style w:type="paragraph" w:customStyle="1" w:styleId="219">
    <w:name w:val="Список 21"/>
    <w:basedOn w:val="a"/>
    <w:rsid w:val="00712F6C"/>
    <w:pPr>
      <w:spacing w:before="200" w:after="200" w:line="276" w:lineRule="auto"/>
      <w:ind w:left="566" w:hanging="283"/>
    </w:pPr>
    <w:rPr>
      <w:rFonts w:ascii="Calibri" w:eastAsia="Times New Roman" w:hAnsi="Calibri" w:cs="Calibri"/>
      <w:sz w:val="20"/>
      <w:szCs w:val="20"/>
      <w:lang w:val="en-US"/>
    </w:rPr>
  </w:style>
  <w:style w:type="paragraph" w:customStyle="1" w:styleId="21a">
    <w:name w:val="Маркированный список 21"/>
    <w:basedOn w:val="a"/>
    <w:rsid w:val="00712F6C"/>
    <w:pPr>
      <w:tabs>
        <w:tab w:val="left" w:pos="720"/>
      </w:tabs>
      <w:spacing w:before="200" w:after="120" w:line="276" w:lineRule="auto"/>
      <w:ind w:left="720" w:hanging="360"/>
    </w:pPr>
    <w:rPr>
      <w:rFonts w:ascii="Calibri" w:eastAsia="Times New Roman" w:hAnsi="Calibri" w:cs="Calibri"/>
      <w:sz w:val="20"/>
      <w:szCs w:val="20"/>
      <w:lang w:val="en-US"/>
    </w:rPr>
  </w:style>
  <w:style w:type="paragraph" w:customStyle="1" w:styleId="316">
    <w:name w:val="Основной текст 31"/>
    <w:basedOn w:val="a"/>
    <w:rsid w:val="00712F6C"/>
    <w:pPr>
      <w:spacing w:before="200" w:after="200" w:line="276" w:lineRule="auto"/>
    </w:pPr>
    <w:rPr>
      <w:rFonts w:ascii="Calibri" w:eastAsia="Times New Roman" w:hAnsi="Calibri" w:cs="Calibri"/>
      <w:lang w:val="en-US"/>
    </w:rPr>
  </w:style>
  <w:style w:type="paragraph" w:customStyle="1" w:styleId="1fff">
    <w:name w:val="Схема документа1"/>
    <w:basedOn w:val="a"/>
    <w:rsid w:val="00712F6C"/>
    <w:pPr>
      <w:shd w:val="clear" w:color="auto" w:fill="000080"/>
      <w:spacing w:before="200" w:after="200" w:line="276" w:lineRule="auto"/>
    </w:pPr>
    <w:rPr>
      <w:rFonts w:ascii="Tahoma" w:eastAsia="Times New Roman" w:hAnsi="Tahoma" w:cs="Tahoma"/>
      <w:sz w:val="20"/>
      <w:szCs w:val="20"/>
      <w:lang w:val="en-US"/>
    </w:rPr>
  </w:style>
  <w:style w:type="paragraph" w:customStyle="1" w:styleId="msonospacing0">
    <w:name w:val="msonospacing"/>
    <w:basedOn w:val="a"/>
    <w:rsid w:val="00712F6C"/>
    <w:rPr>
      <w:rFonts w:ascii="Calibri" w:eastAsia="Times New Roman" w:hAnsi="Calibri" w:cs="Calibri"/>
      <w:sz w:val="20"/>
      <w:szCs w:val="20"/>
      <w:lang w:val="en-US"/>
    </w:rPr>
  </w:style>
  <w:style w:type="paragraph" w:customStyle="1" w:styleId="msolistparagraph0">
    <w:name w:val="msolistparagraph"/>
    <w:basedOn w:val="a"/>
    <w:rsid w:val="00712F6C"/>
    <w:pPr>
      <w:spacing w:before="200" w:after="200" w:line="276" w:lineRule="auto"/>
      <w:ind w:left="720"/>
    </w:pPr>
    <w:rPr>
      <w:rFonts w:ascii="Calibri" w:eastAsia="Times New Roman" w:hAnsi="Calibri" w:cs="Calibri"/>
      <w:sz w:val="20"/>
      <w:szCs w:val="20"/>
      <w:lang w:val="en-US"/>
    </w:rPr>
  </w:style>
  <w:style w:type="paragraph" w:customStyle="1" w:styleId="msoquote0">
    <w:name w:val="msoquote"/>
    <w:basedOn w:val="a"/>
    <w:next w:val="a"/>
    <w:rsid w:val="00712F6C"/>
    <w:pPr>
      <w:spacing w:before="200" w:after="200" w:line="276" w:lineRule="auto"/>
    </w:pPr>
    <w:rPr>
      <w:rFonts w:ascii="Calibri" w:eastAsia="Times New Roman" w:hAnsi="Calibri" w:cs="Calibri"/>
      <w:i/>
      <w:iCs/>
      <w:sz w:val="20"/>
      <w:szCs w:val="20"/>
      <w:lang w:val="en-US"/>
    </w:rPr>
  </w:style>
  <w:style w:type="paragraph" w:customStyle="1" w:styleId="msointensequote0">
    <w:name w:val="msointensequote"/>
    <w:basedOn w:val="a"/>
    <w:next w:val="a"/>
    <w:rsid w:val="00712F6C"/>
    <w:pPr>
      <w:pBdr>
        <w:top w:val="single" w:sz="4" w:space="0" w:color="808080"/>
        <w:left w:val="single" w:sz="4" w:space="10" w:color="808080"/>
      </w:pBdr>
      <w:spacing w:before="200" w:line="276" w:lineRule="auto"/>
      <w:ind w:left="1296" w:right="1152"/>
    </w:pPr>
    <w:rPr>
      <w:rFonts w:ascii="Calibri" w:eastAsia="Times New Roman" w:hAnsi="Calibri" w:cs="Calibri"/>
      <w:i/>
      <w:iCs/>
      <w:color w:val="4F81BD"/>
      <w:sz w:val="20"/>
      <w:szCs w:val="20"/>
      <w:lang w:val="en-US"/>
    </w:rPr>
  </w:style>
  <w:style w:type="paragraph" w:customStyle="1" w:styleId="msotocheading0">
    <w:name w:val="msotocheading"/>
    <w:basedOn w:val="1"/>
    <w:next w:val="a"/>
    <w:rsid w:val="00712F6C"/>
    <w:rPr>
      <w:lang w:val="ru-RU"/>
    </w:rPr>
  </w:style>
  <w:style w:type="paragraph" w:customStyle="1" w:styleId="TableHeading">
    <w:name w:val="Table Heading"/>
    <w:basedOn w:val="a"/>
    <w:rsid w:val="00712F6C"/>
    <w:pPr>
      <w:spacing w:before="120" w:after="120"/>
      <w:jc w:val="center"/>
    </w:pPr>
    <w:rPr>
      <w:rFonts w:ascii="Calibri" w:eastAsia="Times New Roman" w:hAnsi="Calibri" w:cs="Calibri"/>
      <w:b/>
      <w:bCs/>
      <w:sz w:val="26"/>
      <w:szCs w:val="26"/>
      <w:lang w:val="en-US"/>
    </w:rPr>
  </w:style>
  <w:style w:type="paragraph" w:customStyle="1" w:styleId="HeadingCaption">
    <w:name w:val="Heading Caption"/>
    <w:basedOn w:val="a"/>
    <w:next w:val="a"/>
    <w:rsid w:val="00712F6C"/>
    <w:pPr>
      <w:spacing w:before="200" w:after="200" w:line="360" w:lineRule="auto"/>
      <w:jc w:val="center"/>
    </w:pPr>
    <w:rPr>
      <w:rFonts w:ascii="Calibri" w:eastAsia="Times New Roman" w:hAnsi="Calibri" w:cs="Calibri"/>
      <w:sz w:val="20"/>
      <w:szCs w:val="20"/>
      <w:lang w:val="en-US"/>
    </w:rPr>
  </w:style>
  <w:style w:type="paragraph" w:customStyle="1" w:styleId="Source">
    <w:name w:val="Source"/>
    <w:basedOn w:val="a"/>
    <w:rsid w:val="00712F6C"/>
    <w:pPr>
      <w:spacing w:before="200" w:after="120" w:line="276" w:lineRule="auto"/>
    </w:pPr>
    <w:rPr>
      <w:rFonts w:ascii="Arial" w:eastAsia="Times New Roman" w:hAnsi="Arial" w:cs="Arial"/>
      <w:i/>
      <w:iCs/>
      <w:sz w:val="16"/>
      <w:szCs w:val="16"/>
      <w:lang w:val="en-US"/>
    </w:rPr>
  </w:style>
  <w:style w:type="paragraph" w:customStyle="1" w:styleId="Tabletext">
    <w:name w:val="Tabletext"/>
    <w:basedOn w:val="a"/>
    <w:rsid w:val="00712F6C"/>
    <w:pPr>
      <w:spacing w:before="40" w:after="40" w:line="276" w:lineRule="auto"/>
    </w:pPr>
    <w:rPr>
      <w:rFonts w:ascii="Calibri" w:eastAsia="Times New Roman" w:hAnsi="Calibri" w:cs="Calibri"/>
      <w:sz w:val="20"/>
      <w:szCs w:val="20"/>
      <w:lang w:val="en-US"/>
    </w:rPr>
  </w:style>
  <w:style w:type="paragraph" w:customStyle="1" w:styleId="Tablehead">
    <w:name w:val="Tablehead"/>
    <w:basedOn w:val="Tabletext"/>
    <w:rsid w:val="00712F6C"/>
    <w:rPr>
      <w:b/>
      <w:bCs/>
    </w:rPr>
  </w:style>
  <w:style w:type="paragraph" w:customStyle="1" w:styleId="Body">
    <w:name w:val="Body"/>
    <w:rsid w:val="00712F6C"/>
    <w:pPr>
      <w:suppressAutoHyphens/>
      <w:spacing w:before="200" w:after="240" w:line="276" w:lineRule="auto"/>
    </w:pPr>
    <w:rPr>
      <w:rFonts w:ascii="Helvetica" w:eastAsia="Arial" w:hAnsi="Helvetica" w:cs="Helvetica"/>
      <w:color w:val="000000"/>
      <w:sz w:val="24"/>
      <w:szCs w:val="24"/>
      <w:lang w:eastAsia="ar-SA"/>
    </w:rPr>
  </w:style>
  <w:style w:type="paragraph" w:customStyle="1" w:styleId="Quotation">
    <w:name w:val="Quotation"/>
    <w:basedOn w:val="a"/>
    <w:rsid w:val="00712F6C"/>
    <w:pPr>
      <w:spacing w:before="200" w:after="200" w:line="276" w:lineRule="auto"/>
    </w:pPr>
    <w:rPr>
      <w:rFonts w:ascii="Calibri" w:eastAsia="Times New Roman" w:hAnsi="Calibri" w:cs="Calibri"/>
      <w:i/>
      <w:iCs/>
      <w:sz w:val="20"/>
      <w:szCs w:val="20"/>
      <w:lang w:val="en-US"/>
    </w:rPr>
  </w:style>
  <w:style w:type="paragraph" w:customStyle="1" w:styleId="StyleFirstline127cmLinespacingDouble">
    <w:name w:val="Style First line:  1.27 cm Line spacing:  Double"/>
    <w:basedOn w:val="a"/>
    <w:rsid w:val="00712F6C"/>
    <w:pPr>
      <w:spacing w:before="200" w:after="200" w:line="276" w:lineRule="auto"/>
      <w:ind w:firstLine="720"/>
    </w:pPr>
    <w:rPr>
      <w:rFonts w:ascii="Calibri" w:eastAsia="Times New Roman" w:hAnsi="Calibri" w:cs="Calibri"/>
      <w:sz w:val="20"/>
      <w:szCs w:val="20"/>
      <w:lang w:val="en-US"/>
    </w:rPr>
  </w:style>
  <w:style w:type="paragraph" w:customStyle="1" w:styleId="SectionHead">
    <w:name w:val="Section # Head"/>
    <w:basedOn w:val="a"/>
    <w:rsid w:val="00712F6C"/>
    <w:pPr>
      <w:pBdr>
        <w:bottom w:val="single" w:sz="4" w:space="2" w:color="000000"/>
      </w:pBdr>
      <w:spacing w:before="200" w:after="200" w:line="276" w:lineRule="auto"/>
    </w:pPr>
    <w:rPr>
      <w:rFonts w:ascii="Arial" w:eastAsia="Times New Roman" w:hAnsi="Arial" w:cs="Arial"/>
      <w:b/>
      <w:bCs/>
      <w:caps/>
      <w:spacing w:val="20"/>
      <w:lang w:val="en-US"/>
    </w:rPr>
  </w:style>
  <w:style w:type="paragraph" w:customStyle="1" w:styleId="p9">
    <w:name w:val="p9"/>
    <w:basedOn w:val="a"/>
    <w:rsid w:val="00712F6C"/>
    <w:pPr>
      <w:widowControl w:val="0"/>
      <w:tabs>
        <w:tab w:val="left" w:pos="720"/>
      </w:tabs>
      <w:snapToGrid w:val="0"/>
      <w:spacing w:before="200" w:after="200" w:line="280" w:lineRule="atLeast"/>
    </w:pPr>
    <w:rPr>
      <w:rFonts w:ascii="Calibri" w:eastAsia="Times New Roman" w:hAnsi="Calibri" w:cs="Calibri"/>
      <w:lang w:val="en-US"/>
    </w:rPr>
  </w:style>
  <w:style w:type="paragraph" w:customStyle="1" w:styleId="Subhead">
    <w:name w:val="Subhead"/>
    <w:next w:val="a"/>
    <w:rsid w:val="00712F6C"/>
    <w:pPr>
      <w:keepNext/>
      <w:suppressAutoHyphens/>
      <w:spacing w:before="200" w:after="240" w:line="276" w:lineRule="auto"/>
    </w:pPr>
    <w:rPr>
      <w:rFonts w:ascii="Arial" w:eastAsia="Arial" w:hAnsi="Arial" w:cs="Arial"/>
      <w:b/>
      <w:bCs/>
      <w:sz w:val="22"/>
      <w:szCs w:val="22"/>
      <w:lang w:eastAsia="ar-SA"/>
    </w:rPr>
  </w:style>
  <w:style w:type="paragraph" w:customStyle="1" w:styleId="p4">
    <w:name w:val="p4"/>
    <w:basedOn w:val="a"/>
    <w:rsid w:val="00712F6C"/>
    <w:pPr>
      <w:widowControl w:val="0"/>
      <w:tabs>
        <w:tab w:val="left" w:pos="380"/>
      </w:tabs>
      <w:snapToGrid w:val="0"/>
      <w:spacing w:before="200" w:after="200" w:line="280" w:lineRule="atLeast"/>
      <w:ind w:left="1008" w:hanging="432"/>
    </w:pPr>
    <w:rPr>
      <w:rFonts w:ascii="Garamond" w:eastAsia="Times New Roman" w:hAnsi="Garamond" w:cs="Garamond"/>
      <w:lang w:val="en-US"/>
    </w:rPr>
  </w:style>
  <w:style w:type="paragraph" w:customStyle="1" w:styleId="text-content1">
    <w:name w:val="text-content1"/>
    <w:basedOn w:val="a"/>
    <w:rsid w:val="00712F6C"/>
    <w:pPr>
      <w:spacing w:before="280" w:after="280" w:line="276" w:lineRule="auto"/>
    </w:pPr>
    <w:rPr>
      <w:rFonts w:ascii="Calibri" w:eastAsia="Times New Roman" w:hAnsi="Calibri" w:cs="Calibri"/>
      <w:lang w:val="en-US"/>
    </w:rPr>
  </w:style>
  <w:style w:type="paragraph" w:customStyle="1" w:styleId="MainParanoChapter">
    <w:name w:val="Main Para no Chapter #"/>
    <w:basedOn w:val="a"/>
    <w:rsid w:val="00712F6C"/>
    <w:pPr>
      <w:spacing w:before="200" w:after="240" w:line="276" w:lineRule="auto"/>
      <w:ind w:left="360" w:hanging="360"/>
    </w:pPr>
    <w:rPr>
      <w:rFonts w:ascii="Calibri" w:eastAsia="Times New Roman" w:hAnsi="Calibri" w:cs="Calibri"/>
      <w:lang w:val="en-US"/>
    </w:rPr>
  </w:style>
  <w:style w:type="paragraph" w:customStyle="1" w:styleId="Style1">
    <w:name w:val="Style1"/>
    <w:basedOn w:val="a"/>
    <w:rsid w:val="00712F6C"/>
    <w:pPr>
      <w:tabs>
        <w:tab w:val="left" w:pos="360"/>
      </w:tabs>
      <w:spacing w:before="200" w:after="60" w:line="276" w:lineRule="auto"/>
      <w:ind w:left="340" w:hanging="340"/>
    </w:pPr>
    <w:rPr>
      <w:rFonts w:ascii="Arial" w:eastAsia="Times New Roman" w:hAnsi="Arial" w:cs="Arial"/>
      <w:sz w:val="20"/>
      <w:szCs w:val="20"/>
      <w:lang w:val="en-US"/>
    </w:rPr>
  </w:style>
  <w:style w:type="paragraph" w:customStyle="1" w:styleId="Bodytextbullet">
    <w:name w:val="Body text bullet"/>
    <w:basedOn w:val="a"/>
    <w:rsid w:val="00712F6C"/>
    <w:pPr>
      <w:tabs>
        <w:tab w:val="left" w:pos="360"/>
      </w:tabs>
      <w:spacing w:before="200" w:after="200" w:line="276" w:lineRule="auto"/>
      <w:ind w:left="340" w:hanging="340"/>
    </w:pPr>
    <w:rPr>
      <w:rFonts w:ascii="Arial" w:eastAsia="Times New Roman" w:hAnsi="Arial" w:cs="Arial"/>
      <w:sz w:val="20"/>
      <w:szCs w:val="20"/>
      <w:lang w:val="en-US"/>
    </w:rPr>
  </w:style>
  <w:style w:type="paragraph" w:customStyle="1" w:styleId="Arial10">
    <w:name w:val="Arial 10"/>
    <w:basedOn w:val="a"/>
    <w:rsid w:val="00712F6C"/>
    <w:pPr>
      <w:spacing w:before="200" w:after="200" w:line="276" w:lineRule="auto"/>
    </w:pPr>
    <w:rPr>
      <w:rFonts w:ascii="Arial" w:eastAsia="Times New Roman" w:hAnsi="Arial" w:cs="Arial"/>
      <w:sz w:val="20"/>
      <w:szCs w:val="20"/>
      <w:lang w:val="en-AU"/>
    </w:rPr>
  </w:style>
  <w:style w:type="paragraph" w:customStyle="1" w:styleId="Bodytextbulletindent">
    <w:name w:val="Body text bullet indent"/>
    <w:basedOn w:val="Bodytextbullet"/>
    <w:rsid w:val="00712F6C"/>
    <w:pPr>
      <w:tabs>
        <w:tab w:val="clear" w:pos="360"/>
        <w:tab w:val="left" w:pos="454"/>
        <w:tab w:val="left" w:pos="643"/>
        <w:tab w:val="left" w:pos="720"/>
      </w:tabs>
      <w:ind w:left="454" w:hanging="454"/>
    </w:pPr>
  </w:style>
  <w:style w:type="paragraph" w:customStyle="1" w:styleId="Table">
    <w:name w:val="Table"/>
    <w:basedOn w:val="a"/>
    <w:rsid w:val="00712F6C"/>
    <w:pPr>
      <w:spacing w:before="200" w:after="60" w:line="276" w:lineRule="auto"/>
    </w:pPr>
    <w:rPr>
      <w:rFonts w:ascii="Arial" w:eastAsia="Times New Roman" w:hAnsi="Arial" w:cs="Arial"/>
      <w:sz w:val="20"/>
      <w:szCs w:val="20"/>
      <w:lang w:val="en-US"/>
    </w:rPr>
  </w:style>
  <w:style w:type="paragraph" w:customStyle="1" w:styleId="21b">
    <w:name w:val="Цитата 21"/>
    <w:basedOn w:val="a"/>
    <w:rsid w:val="00712F6C"/>
    <w:pPr>
      <w:spacing w:before="200" w:after="200" w:line="276" w:lineRule="auto"/>
    </w:pPr>
    <w:rPr>
      <w:rFonts w:ascii="Calibri" w:eastAsia="Times New Roman" w:hAnsi="Calibri" w:cs="Calibri"/>
      <w:i/>
      <w:iCs/>
      <w:sz w:val="22"/>
      <w:szCs w:val="22"/>
      <w:lang w:val="en-US"/>
    </w:rPr>
  </w:style>
  <w:style w:type="paragraph" w:customStyle="1" w:styleId="1fff0">
    <w:name w:val="Выделенная цитата1"/>
    <w:basedOn w:val="a"/>
    <w:rsid w:val="00712F6C"/>
    <w:pPr>
      <w:spacing w:before="200" w:after="200" w:line="276" w:lineRule="auto"/>
    </w:pPr>
    <w:rPr>
      <w:rFonts w:ascii="Calibri" w:eastAsia="Times New Roman" w:hAnsi="Calibri" w:cs="Calibri"/>
      <w:i/>
      <w:iCs/>
      <w:color w:val="4F81BD"/>
      <w:sz w:val="22"/>
      <w:szCs w:val="22"/>
      <w:lang w:val="en-US"/>
    </w:rPr>
  </w:style>
  <w:style w:type="paragraph" w:customStyle="1" w:styleId="Captiontbl">
    <w:name w:val="Captiontbl"/>
    <w:basedOn w:val="1ffb"/>
    <w:rsid w:val="00712F6C"/>
    <w:pPr>
      <w:spacing w:before="120" w:after="60" w:line="276" w:lineRule="auto"/>
    </w:pPr>
    <w:rPr>
      <w:rFonts w:ascii="Arial" w:hAnsi="Arial" w:cs="Arial"/>
      <w:i/>
      <w:iCs/>
      <w:color w:val="365F91"/>
      <w:sz w:val="18"/>
      <w:szCs w:val="18"/>
      <w:lang w:val="en-US"/>
    </w:rPr>
  </w:style>
  <w:style w:type="paragraph" w:customStyle="1" w:styleId="Captionfig">
    <w:name w:val="Captionfig"/>
    <w:basedOn w:val="1ffb"/>
    <w:rsid w:val="00712F6C"/>
    <w:pPr>
      <w:spacing w:before="120" w:after="60" w:line="276" w:lineRule="auto"/>
    </w:pPr>
    <w:rPr>
      <w:rFonts w:ascii="Arial" w:hAnsi="Arial" w:cs="Arial"/>
      <w:i/>
      <w:iCs/>
      <w:color w:val="365F91"/>
      <w:sz w:val="18"/>
      <w:szCs w:val="18"/>
      <w:lang w:val="en-US"/>
    </w:rPr>
  </w:style>
  <w:style w:type="paragraph" w:customStyle="1" w:styleId="StyleListNumber105pt">
    <w:name w:val="Style List Number + 10.5 pt"/>
    <w:basedOn w:val="1ffe"/>
    <w:rsid w:val="00712F6C"/>
    <w:pPr>
      <w:tabs>
        <w:tab w:val="left" w:pos="360"/>
      </w:tabs>
      <w:spacing w:before="200" w:after="200" w:line="276" w:lineRule="auto"/>
      <w:ind w:left="360" w:hanging="360"/>
    </w:pPr>
    <w:rPr>
      <w:rFonts w:ascii="Calibri" w:hAnsi="Calibri" w:cs="Calibri"/>
      <w:sz w:val="21"/>
      <w:szCs w:val="21"/>
      <w:lang w:val="en-US"/>
    </w:rPr>
  </w:style>
  <w:style w:type="paragraph" w:customStyle="1" w:styleId="Bodytextstart">
    <w:name w:val="Body text start"/>
    <w:basedOn w:val="af6"/>
    <w:rsid w:val="00712F6C"/>
    <w:pPr>
      <w:spacing w:before="60" w:after="60" w:line="276" w:lineRule="auto"/>
    </w:pPr>
    <w:rPr>
      <w:rFonts w:ascii="Arial" w:eastAsia="Times New Roman" w:hAnsi="Arial" w:cs="Arial"/>
      <w:b w:val="0"/>
      <w:bCs w:val="0"/>
      <w:sz w:val="20"/>
      <w:szCs w:val="20"/>
      <w:lang w:val="en-US" w:eastAsia="en-US"/>
    </w:rPr>
  </w:style>
  <w:style w:type="paragraph" w:customStyle="1" w:styleId="Item1">
    <w:name w:val="Item1"/>
    <w:basedOn w:val="af6"/>
    <w:rsid w:val="00712F6C"/>
    <w:pPr>
      <w:spacing w:before="120" w:after="60" w:line="276" w:lineRule="auto"/>
    </w:pPr>
    <w:rPr>
      <w:rFonts w:ascii="Calibri" w:eastAsia="Times New Roman" w:hAnsi="Calibri" w:cs="Calibri"/>
      <w:sz w:val="20"/>
      <w:szCs w:val="20"/>
      <w:lang w:val="en-US" w:eastAsia="en-US"/>
    </w:rPr>
  </w:style>
  <w:style w:type="paragraph" w:customStyle="1" w:styleId="ACtitle">
    <w:name w:val="AC title"/>
    <w:basedOn w:val="a"/>
    <w:rsid w:val="00712F6C"/>
    <w:pPr>
      <w:spacing w:before="240" w:after="240"/>
      <w:ind w:left="340" w:hanging="340"/>
    </w:pPr>
    <w:rPr>
      <w:rFonts w:eastAsia="Times New Roman"/>
      <w:b/>
      <w:bCs/>
      <w:caps/>
      <w:sz w:val="32"/>
      <w:szCs w:val="32"/>
    </w:rPr>
  </w:style>
  <w:style w:type="paragraph" w:customStyle="1" w:styleId="ACtitle3">
    <w:name w:val="AC title 3"/>
    <w:basedOn w:val="a"/>
    <w:rsid w:val="00712F6C"/>
    <w:pPr>
      <w:keepNext/>
      <w:spacing w:before="120" w:after="60"/>
      <w:ind w:firstLine="567"/>
    </w:pPr>
    <w:rPr>
      <w:rFonts w:eastAsia="Times New Roman"/>
      <w:b/>
      <w:bCs/>
      <w:lang w:val="en-US"/>
    </w:rPr>
  </w:style>
  <w:style w:type="paragraph" w:customStyle="1" w:styleId="AClist12">
    <w:name w:val="AC list 12"/>
    <w:basedOn w:val="a"/>
    <w:rsid w:val="00712F6C"/>
    <w:pPr>
      <w:widowControl w:val="0"/>
      <w:tabs>
        <w:tab w:val="left" w:pos="720"/>
      </w:tabs>
      <w:spacing w:before="40" w:line="360" w:lineRule="exact"/>
      <w:ind w:left="397" w:hanging="397"/>
    </w:pPr>
    <w:rPr>
      <w:rFonts w:eastAsia="Times New Roman"/>
      <w:sz w:val="26"/>
      <w:szCs w:val="26"/>
    </w:rPr>
  </w:style>
  <w:style w:type="paragraph" w:customStyle="1" w:styleId="ACtab0">
    <w:name w:val="AC tab Знак"/>
    <w:basedOn w:val="a"/>
    <w:rsid w:val="00712F6C"/>
  </w:style>
  <w:style w:type="paragraph" w:customStyle="1" w:styleId="ACspace">
    <w:name w:val="AC space"/>
    <w:basedOn w:val="a"/>
    <w:rsid w:val="00712F6C"/>
    <w:rPr>
      <w:rFonts w:ascii="Arial" w:eastAsia="Times New Roman" w:hAnsi="Arial" w:cs="Arial"/>
      <w:sz w:val="16"/>
      <w:szCs w:val="16"/>
    </w:rPr>
  </w:style>
  <w:style w:type="paragraph" w:customStyle="1" w:styleId="Iaui">
    <w:name w:val="Iau?i"/>
    <w:rsid w:val="00712F6C"/>
    <w:pPr>
      <w:widowControl w:val="0"/>
      <w:suppressAutoHyphens/>
    </w:pPr>
    <w:rPr>
      <w:rFonts w:ascii="Times New Roman" w:eastAsia="Arial" w:hAnsi="Times New Roman"/>
      <w:lang w:val="ru-RU" w:eastAsia="ar-SA"/>
    </w:rPr>
  </w:style>
  <w:style w:type="paragraph" w:customStyle="1" w:styleId="ACtab1">
    <w:name w:val="AC tab"/>
    <w:basedOn w:val="a"/>
    <w:rsid w:val="00712F6C"/>
    <w:rPr>
      <w:rFonts w:eastAsia="Times New Roman"/>
      <w:sz w:val="20"/>
      <w:szCs w:val="20"/>
    </w:rPr>
  </w:style>
  <w:style w:type="paragraph" w:customStyle="1" w:styleId="1fff1">
    <w:name w:val="Абзац списку1"/>
    <w:basedOn w:val="a"/>
    <w:rsid w:val="00712F6C"/>
    <w:pPr>
      <w:ind w:left="720"/>
    </w:pPr>
  </w:style>
  <w:style w:type="paragraph" w:customStyle="1" w:styleId="1fff2">
    <w:name w:val="Редакція1"/>
    <w:rsid w:val="00712F6C"/>
    <w:pPr>
      <w:suppressAutoHyphens/>
    </w:pPr>
    <w:rPr>
      <w:rFonts w:ascii="Times New Roman" w:eastAsia="Batang" w:hAnsi="Times New Roman"/>
      <w:sz w:val="24"/>
      <w:szCs w:val="24"/>
      <w:lang w:val="ru-RU" w:eastAsia="ar-SA"/>
    </w:rPr>
  </w:style>
  <w:style w:type="paragraph" w:customStyle="1" w:styleId="100">
    <w:name w:val="Оглавление 10"/>
    <w:basedOn w:val="1ff7"/>
    <w:rsid w:val="00712F6C"/>
    <w:pPr>
      <w:tabs>
        <w:tab w:val="right" w:leader="dot" w:pos="7091"/>
      </w:tabs>
      <w:ind w:left="2547"/>
    </w:pPr>
  </w:style>
  <w:style w:type="paragraph" w:customStyle="1" w:styleId="affff0">
    <w:name w:val="Содержимое таблицы"/>
    <w:basedOn w:val="a"/>
    <w:rsid w:val="00712F6C"/>
    <w:pPr>
      <w:suppressLineNumbers/>
    </w:pPr>
  </w:style>
  <w:style w:type="paragraph" w:customStyle="1" w:styleId="affff1">
    <w:name w:val="Заголовок таблицы"/>
    <w:basedOn w:val="affff0"/>
    <w:rsid w:val="00712F6C"/>
    <w:pPr>
      <w:jc w:val="center"/>
    </w:pPr>
    <w:rPr>
      <w:b/>
      <w:bCs/>
    </w:rPr>
  </w:style>
  <w:style w:type="paragraph" w:customStyle="1" w:styleId="affff2">
    <w:name w:val="Содержимое врезки"/>
    <w:basedOn w:val="af6"/>
    <w:rsid w:val="00712F6C"/>
    <w:pPr>
      <w:spacing w:after="120"/>
    </w:pPr>
    <w:rPr>
      <w:b w:val="0"/>
      <w:bCs w:val="0"/>
      <w:sz w:val="24"/>
      <w:szCs w:val="28"/>
      <w:lang w:val="uk-UA" w:eastAsia="en-US"/>
    </w:rPr>
  </w:style>
  <w:style w:type="paragraph" w:customStyle="1" w:styleId="2f7">
    <w:name w:val="Схема документа2"/>
    <w:basedOn w:val="a"/>
    <w:rsid w:val="00712F6C"/>
    <w:pPr>
      <w:shd w:val="clear" w:color="auto" w:fill="000080"/>
    </w:pPr>
    <w:rPr>
      <w:rFonts w:ascii="Tahoma" w:hAnsi="Tahoma" w:cs="Tahoma"/>
      <w:sz w:val="20"/>
      <w:szCs w:val="20"/>
    </w:rPr>
  </w:style>
  <w:style w:type="paragraph" w:customStyle="1" w:styleId="Brodtextmedindrag2">
    <w:name w:val="Brodtext med indrag 2"/>
    <w:basedOn w:val="a"/>
    <w:rsid w:val="00712F6C"/>
    <w:pPr>
      <w:widowControl w:val="0"/>
      <w:overflowPunct w:val="0"/>
      <w:autoSpaceDE w:val="0"/>
      <w:ind w:left="709"/>
      <w:textAlignment w:val="baseline"/>
    </w:pPr>
    <w:rPr>
      <w:rFonts w:eastAsia="Times New Roman"/>
      <w:szCs w:val="20"/>
      <w:lang w:val="ru-RU"/>
    </w:rPr>
  </w:style>
  <w:style w:type="paragraph" w:customStyle="1" w:styleId="2f8">
    <w:name w:val="Название объекта2"/>
    <w:basedOn w:val="a"/>
    <w:next w:val="a"/>
    <w:rsid w:val="00712F6C"/>
    <w:pPr>
      <w:spacing w:before="20" w:after="20"/>
      <w:jc w:val="center"/>
    </w:pPr>
    <w:rPr>
      <w:rFonts w:eastAsia="Times New Roman"/>
      <w:bCs/>
      <w:sz w:val="22"/>
      <w:szCs w:val="20"/>
      <w:lang w:val="en-GB"/>
    </w:rPr>
  </w:style>
  <w:style w:type="paragraph" w:customStyle="1" w:styleId="2f9">
    <w:name w:val="Маркированный список2"/>
    <w:basedOn w:val="a"/>
    <w:rsid w:val="00712F6C"/>
    <w:pPr>
      <w:tabs>
        <w:tab w:val="num" w:pos="360"/>
      </w:tabs>
      <w:ind w:left="720"/>
    </w:pPr>
    <w:rPr>
      <w:rFonts w:eastAsia="Times New Roman"/>
      <w:sz w:val="22"/>
      <w:lang w:val="en-GB"/>
    </w:rPr>
  </w:style>
  <w:style w:type="paragraph" w:customStyle="1" w:styleId="BodyText1">
    <w:name w:val="Body Text1"/>
    <w:basedOn w:val="2"/>
    <w:link w:val="BodyText10"/>
    <w:qFormat/>
    <w:rsid w:val="00712F6C"/>
    <w:pPr>
      <w:spacing w:after="60"/>
    </w:pPr>
    <w:rPr>
      <w:rFonts w:ascii="Arial" w:hAnsi="Arial"/>
      <w:b w:val="0"/>
      <w:bCs w:val="0"/>
      <w:i/>
      <w:iCs w:val="0"/>
      <w:caps/>
      <w:sz w:val="28"/>
      <w:lang w:val="uk-UA"/>
    </w:rPr>
  </w:style>
  <w:style w:type="character" w:customStyle="1" w:styleId="BodyText10">
    <w:name w:val="Body Text1 Знак"/>
    <w:link w:val="BodyText1"/>
    <w:rsid w:val="00712F6C"/>
    <w:rPr>
      <w:rFonts w:ascii="Arial" w:eastAsia="Times New Roman" w:hAnsi="Arial"/>
      <w:i/>
      <w:caps/>
      <w:sz w:val="28"/>
      <w:szCs w:val="28"/>
      <w:lang w:eastAsia="ru-RU"/>
    </w:rPr>
  </w:style>
  <w:style w:type="character" w:customStyle="1" w:styleId="apple-style-span">
    <w:name w:val="apple-style-span"/>
    <w:rsid w:val="00712F6C"/>
  </w:style>
  <w:style w:type="paragraph" w:customStyle="1" w:styleId="affff3">
    <w:name w:val="Текст таблиці"/>
    <w:basedOn w:val="a"/>
    <w:rsid w:val="00712F6C"/>
    <w:pPr>
      <w:spacing w:line="360" w:lineRule="auto"/>
    </w:pPr>
    <w:rPr>
      <w:rFonts w:eastAsia="Times New Roman"/>
      <w:sz w:val="28"/>
      <w:szCs w:val="20"/>
      <w:lang w:val="ru-RU"/>
    </w:rPr>
  </w:style>
  <w:style w:type="paragraph" w:customStyle="1" w:styleId="142">
    <w:name w:val="Обычный + 14 пт"/>
    <w:aliases w:val="Междустр.интервал:  полуторный"/>
    <w:basedOn w:val="a"/>
    <w:rsid w:val="00712F6C"/>
    <w:pPr>
      <w:spacing w:line="360" w:lineRule="auto"/>
    </w:pPr>
    <w:rPr>
      <w:rFonts w:eastAsia="Times New Roman"/>
      <w:bCs/>
      <w:sz w:val="32"/>
    </w:rPr>
  </w:style>
  <w:style w:type="paragraph" w:customStyle="1" w:styleId="Just">
    <w:name w:val="Just"/>
    <w:rsid w:val="00712F6C"/>
    <w:pPr>
      <w:suppressAutoHyphens/>
      <w:autoSpaceDE w:val="0"/>
      <w:spacing w:before="40" w:after="40"/>
      <w:ind w:firstLine="568"/>
      <w:jc w:val="both"/>
    </w:pPr>
    <w:rPr>
      <w:rFonts w:ascii="Times New Roman" w:eastAsia="Arial" w:hAnsi="Times New Roman"/>
      <w:sz w:val="24"/>
      <w:szCs w:val="24"/>
      <w:lang w:val="ru-RU" w:eastAsia="ar-SA"/>
    </w:rPr>
  </w:style>
  <w:style w:type="character" w:customStyle="1" w:styleId="FontStyle12">
    <w:name w:val="Font Style12"/>
    <w:rsid w:val="00712F6C"/>
    <w:rPr>
      <w:rFonts w:ascii="Times New Roman" w:hAnsi="Times New Roman" w:cs="Times New Roman"/>
      <w:sz w:val="20"/>
      <w:szCs w:val="20"/>
    </w:rPr>
  </w:style>
  <w:style w:type="character" w:customStyle="1" w:styleId="FontStyle14">
    <w:name w:val="Font Style14"/>
    <w:rsid w:val="00712F6C"/>
    <w:rPr>
      <w:rFonts w:ascii="Times New Roman" w:hAnsi="Times New Roman" w:cs="Times New Roman"/>
      <w:b/>
      <w:bCs/>
      <w:sz w:val="24"/>
      <w:szCs w:val="24"/>
    </w:rPr>
  </w:style>
  <w:style w:type="character" w:customStyle="1" w:styleId="FontStyle11">
    <w:name w:val="Font Style11"/>
    <w:rsid w:val="00712F6C"/>
    <w:rPr>
      <w:rFonts w:ascii="Times New Roman" w:hAnsi="Times New Roman" w:cs="Times New Roman"/>
      <w:b/>
      <w:bCs/>
      <w:sz w:val="20"/>
      <w:szCs w:val="20"/>
    </w:rPr>
  </w:style>
  <w:style w:type="character" w:customStyle="1" w:styleId="FontStyle13">
    <w:name w:val="Font Style13"/>
    <w:rsid w:val="00712F6C"/>
    <w:rPr>
      <w:rFonts w:ascii="Times New Roman" w:hAnsi="Times New Roman" w:cs="Times New Roman"/>
      <w:i/>
      <w:iCs/>
      <w:sz w:val="26"/>
      <w:szCs w:val="26"/>
    </w:rPr>
  </w:style>
  <w:style w:type="paragraph" w:customStyle="1" w:styleId="Style9">
    <w:name w:val="Style9"/>
    <w:basedOn w:val="a"/>
    <w:rsid w:val="00712F6C"/>
    <w:pPr>
      <w:widowControl w:val="0"/>
      <w:autoSpaceDE w:val="0"/>
      <w:autoSpaceDN w:val="0"/>
      <w:adjustRightInd w:val="0"/>
      <w:spacing w:line="451" w:lineRule="exact"/>
      <w:jc w:val="center"/>
    </w:pPr>
    <w:rPr>
      <w:rFonts w:eastAsia="Times New Roman"/>
      <w:lang w:val="ru-RU" w:eastAsia="ru-RU"/>
    </w:rPr>
  </w:style>
  <w:style w:type="paragraph" w:customStyle="1" w:styleId="Style6">
    <w:name w:val="Style6"/>
    <w:basedOn w:val="a"/>
    <w:rsid w:val="00712F6C"/>
    <w:pPr>
      <w:widowControl w:val="0"/>
      <w:autoSpaceDE w:val="0"/>
      <w:autoSpaceDN w:val="0"/>
      <w:adjustRightInd w:val="0"/>
      <w:spacing w:line="245" w:lineRule="exact"/>
    </w:pPr>
    <w:rPr>
      <w:rFonts w:eastAsia="Times New Roman"/>
      <w:lang w:val="ru-RU" w:eastAsia="ru-RU"/>
    </w:rPr>
  </w:style>
  <w:style w:type="character" w:customStyle="1" w:styleId="FontStyle15">
    <w:name w:val="Font Style15"/>
    <w:rsid w:val="00712F6C"/>
    <w:rPr>
      <w:rFonts w:ascii="Times New Roman" w:hAnsi="Times New Roman" w:cs="Times New Roman"/>
      <w:i/>
      <w:iCs/>
      <w:sz w:val="20"/>
      <w:szCs w:val="20"/>
    </w:rPr>
  </w:style>
  <w:style w:type="paragraph" w:customStyle="1" w:styleId="Style5">
    <w:name w:val="Style5"/>
    <w:basedOn w:val="a"/>
    <w:rsid w:val="00712F6C"/>
    <w:pPr>
      <w:widowControl w:val="0"/>
      <w:autoSpaceDE w:val="0"/>
      <w:autoSpaceDN w:val="0"/>
      <w:adjustRightInd w:val="0"/>
    </w:pPr>
    <w:rPr>
      <w:rFonts w:eastAsia="Times New Roman"/>
      <w:lang w:val="ru-RU" w:eastAsia="ru-RU"/>
    </w:rPr>
  </w:style>
  <w:style w:type="paragraph" w:customStyle="1" w:styleId="Style4">
    <w:name w:val="Style4"/>
    <w:basedOn w:val="a"/>
    <w:rsid w:val="00712F6C"/>
    <w:pPr>
      <w:widowControl w:val="0"/>
      <w:autoSpaceDE w:val="0"/>
      <w:autoSpaceDN w:val="0"/>
      <w:adjustRightInd w:val="0"/>
      <w:spacing w:line="298" w:lineRule="exact"/>
      <w:jc w:val="center"/>
    </w:pPr>
    <w:rPr>
      <w:rFonts w:eastAsia="Times New Roman"/>
      <w:lang w:val="ru-RU" w:eastAsia="ru-RU"/>
    </w:rPr>
  </w:style>
  <w:style w:type="paragraph" w:customStyle="1" w:styleId="Style3">
    <w:name w:val="Style3"/>
    <w:basedOn w:val="a"/>
    <w:rsid w:val="00712F6C"/>
    <w:pPr>
      <w:widowControl w:val="0"/>
      <w:autoSpaceDE w:val="0"/>
      <w:autoSpaceDN w:val="0"/>
      <w:adjustRightInd w:val="0"/>
    </w:pPr>
    <w:rPr>
      <w:rFonts w:eastAsia="Times New Roman"/>
      <w:lang w:val="ru-RU" w:eastAsia="ru-RU"/>
    </w:rPr>
  </w:style>
  <w:style w:type="character" w:customStyle="1" w:styleId="A10">
    <w:name w:val="A1"/>
    <w:uiPriority w:val="99"/>
    <w:rsid w:val="00712F6C"/>
    <w:rPr>
      <w:rFonts w:ascii="PT Serif" w:hAnsi="PT Serif" w:cs="PT Serif" w:hint="default"/>
      <w:color w:val="221E1F"/>
      <w:sz w:val="18"/>
      <w:szCs w:val="18"/>
    </w:rPr>
  </w:style>
  <w:style w:type="character" w:customStyle="1" w:styleId="A14">
    <w:name w:val="A14"/>
    <w:uiPriority w:val="99"/>
    <w:rsid w:val="00712F6C"/>
    <w:rPr>
      <w:rFonts w:ascii="PT Serif" w:hAnsi="PT Serif" w:cs="PT Serif" w:hint="default"/>
      <w:color w:val="221E1F"/>
      <w:sz w:val="20"/>
      <w:szCs w:val="20"/>
    </w:rPr>
  </w:style>
  <w:style w:type="paragraph" w:customStyle="1" w:styleId="Pa55">
    <w:name w:val="Pa55"/>
    <w:basedOn w:val="a"/>
    <w:next w:val="a"/>
    <w:uiPriority w:val="99"/>
    <w:rsid w:val="00712F6C"/>
    <w:pPr>
      <w:autoSpaceDE w:val="0"/>
      <w:autoSpaceDN w:val="0"/>
      <w:adjustRightInd w:val="0"/>
      <w:spacing w:line="241" w:lineRule="atLeast"/>
    </w:pPr>
    <w:rPr>
      <w:rFonts w:ascii="PT Serif" w:hAnsi="PT Serif"/>
      <w:lang w:val="ru-RU"/>
    </w:rPr>
  </w:style>
  <w:style w:type="paragraph" w:customStyle="1" w:styleId="Pa56">
    <w:name w:val="Pa56"/>
    <w:basedOn w:val="a"/>
    <w:next w:val="a"/>
    <w:uiPriority w:val="99"/>
    <w:rsid w:val="00712F6C"/>
    <w:pPr>
      <w:autoSpaceDE w:val="0"/>
      <w:autoSpaceDN w:val="0"/>
      <w:adjustRightInd w:val="0"/>
      <w:spacing w:line="241" w:lineRule="atLeast"/>
    </w:pPr>
    <w:rPr>
      <w:rFonts w:ascii="PT Serif" w:hAnsi="PT Serif"/>
      <w:lang w:val="ru-RU"/>
    </w:rPr>
  </w:style>
  <w:style w:type="paragraph" w:customStyle="1" w:styleId="Pa2">
    <w:name w:val="Pa2"/>
    <w:basedOn w:val="a"/>
    <w:next w:val="a"/>
    <w:uiPriority w:val="99"/>
    <w:rsid w:val="00712F6C"/>
    <w:pPr>
      <w:autoSpaceDE w:val="0"/>
      <w:autoSpaceDN w:val="0"/>
      <w:adjustRightInd w:val="0"/>
      <w:spacing w:line="241" w:lineRule="atLeast"/>
    </w:pPr>
    <w:rPr>
      <w:rFonts w:ascii="PT Serif" w:hAnsi="PT Serif"/>
      <w:lang w:val="ru-RU"/>
    </w:rPr>
  </w:style>
  <w:style w:type="paragraph" w:customStyle="1" w:styleId="xl69">
    <w:name w:val="xl69"/>
    <w:basedOn w:val="a"/>
    <w:rsid w:val="00712F6C"/>
    <w:pPr>
      <w:spacing w:before="280" w:after="280"/>
      <w:jc w:val="center"/>
    </w:pPr>
    <w:rPr>
      <w:rFonts w:eastAsia="Times New Roman"/>
      <w:b/>
      <w:bCs/>
      <w:sz w:val="28"/>
      <w:lang w:val="ru-RU"/>
    </w:rPr>
  </w:style>
  <w:style w:type="character" w:customStyle="1" w:styleId="Bodytext">
    <w:name w:val="Body text_"/>
    <w:link w:val="18"/>
    <w:rsid w:val="00712F6C"/>
    <w:rPr>
      <w:rFonts w:ascii="Times New Roman" w:eastAsia="Times New Roman" w:hAnsi="Times New Roman"/>
      <w:sz w:val="24"/>
      <w:lang w:eastAsia="ru-RU"/>
    </w:rPr>
  </w:style>
  <w:style w:type="character" w:customStyle="1" w:styleId="BodytextBoldItalic">
    <w:name w:val="Body text + Bold;Italic"/>
    <w:rsid w:val="00712F6C"/>
    <w:rPr>
      <w:rFonts w:ascii="Times New Roman" w:eastAsia="Times New Roman" w:hAnsi="Times New Roman" w:cs="Times New Roman"/>
      <w:b/>
      <w:bCs/>
      <w:i/>
      <w:iCs/>
      <w:smallCaps w:val="0"/>
      <w:strike w:val="0"/>
      <w:spacing w:val="0"/>
      <w:sz w:val="19"/>
      <w:szCs w:val="19"/>
      <w:shd w:val="clear" w:color="auto" w:fill="FFFFFF"/>
    </w:rPr>
  </w:style>
  <w:style w:type="character" w:customStyle="1" w:styleId="dt1">
    <w:name w:val="dt1"/>
    <w:rsid w:val="00712F6C"/>
    <w:rPr>
      <w:rFonts w:ascii="Arial" w:hAnsi="Arial" w:cs="Arial" w:hint="default"/>
      <w:sz w:val="19"/>
      <w:szCs w:val="19"/>
    </w:rPr>
  </w:style>
  <w:style w:type="paragraph" w:customStyle="1" w:styleId="Style2">
    <w:name w:val="Style2"/>
    <w:basedOn w:val="a"/>
    <w:rsid w:val="00712F6C"/>
    <w:pPr>
      <w:widowControl w:val="0"/>
      <w:autoSpaceDE w:val="0"/>
      <w:autoSpaceDN w:val="0"/>
      <w:adjustRightInd w:val="0"/>
    </w:pPr>
    <w:rPr>
      <w:rFonts w:eastAsia="Times New Roman"/>
      <w:lang w:val="ru-RU" w:eastAsia="ru-RU"/>
    </w:rPr>
  </w:style>
  <w:style w:type="paragraph" w:customStyle="1" w:styleId="Style7">
    <w:name w:val="Style7"/>
    <w:basedOn w:val="a"/>
    <w:rsid w:val="00712F6C"/>
    <w:pPr>
      <w:widowControl w:val="0"/>
      <w:autoSpaceDE w:val="0"/>
      <w:autoSpaceDN w:val="0"/>
      <w:adjustRightInd w:val="0"/>
      <w:spacing w:line="245" w:lineRule="exact"/>
    </w:pPr>
    <w:rPr>
      <w:rFonts w:eastAsia="Times New Roman"/>
      <w:lang w:val="ru-RU" w:eastAsia="ru-RU"/>
    </w:rPr>
  </w:style>
  <w:style w:type="paragraph" w:customStyle="1" w:styleId="Style8">
    <w:name w:val="Style8"/>
    <w:basedOn w:val="a"/>
    <w:rsid w:val="00712F6C"/>
    <w:pPr>
      <w:widowControl w:val="0"/>
      <w:autoSpaceDE w:val="0"/>
      <w:autoSpaceDN w:val="0"/>
      <w:adjustRightInd w:val="0"/>
    </w:pPr>
    <w:rPr>
      <w:rFonts w:eastAsia="Times New Roman"/>
      <w:lang w:val="ru-RU" w:eastAsia="ru-RU"/>
    </w:rPr>
  </w:style>
  <w:style w:type="paragraph" w:customStyle="1" w:styleId="1fff3">
    <w:name w:val="Стиль1"/>
    <w:basedOn w:val="a"/>
    <w:next w:val="2"/>
    <w:link w:val="1fff4"/>
    <w:qFormat/>
    <w:rsid w:val="00712F6C"/>
    <w:pPr>
      <w:tabs>
        <w:tab w:val="left" w:pos="2985"/>
      </w:tabs>
      <w:spacing w:line="360" w:lineRule="auto"/>
      <w:ind w:firstLine="720"/>
    </w:pPr>
    <w:rPr>
      <w:rFonts w:eastAsia="Times New Roman"/>
      <w:b/>
      <w:sz w:val="28"/>
      <w:lang w:eastAsia="ru-RU"/>
    </w:rPr>
  </w:style>
  <w:style w:type="character" w:customStyle="1" w:styleId="1fff4">
    <w:name w:val="Стиль1 Знак"/>
    <w:link w:val="1fff3"/>
    <w:rsid w:val="00712F6C"/>
    <w:rPr>
      <w:rFonts w:ascii="Times New Roman" w:eastAsia="Times New Roman" w:hAnsi="Times New Roman"/>
      <w:b/>
      <w:sz w:val="28"/>
      <w:szCs w:val="28"/>
      <w:lang w:eastAsia="ru-RU"/>
    </w:rPr>
  </w:style>
  <w:style w:type="paragraph" w:styleId="2fa">
    <w:name w:val="List 2"/>
    <w:basedOn w:val="a"/>
    <w:rsid w:val="00712F6C"/>
    <w:pPr>
      <w:ind w:left="566" w:hanging="283"/>
    </w:pPr>
    <w:rPr>
      <w:rFonts w:eastAsia="Times New Roman"/>
      <w:sz w:val="20"/>
      <w:szCs w:val="20"/>
      <w:lang w:val="ru-RU" w:eastAsia="ru-RU"/>
    </w:rPr>
  </w:style>
  <w:style w:type="paragraph" w:customStyle="1" w:styleId="2fb">
    <w:name w:val="Стиль2"/>
    <w:basedOn w:val="2"/>
    <w:link w:val="2fc"/>
    <w:qFormat/>
    <w:rsid w:val="00712F6C"/>
    <w:rPr>
      <w:caps/>
      <w:sz w:val="28"/>
    </w:rPr>
  </w:style>
  <w:style w:type="character" w:customStyle="1" w:styleId="2fc">
    <w:name w:val="Стиль2 Знак"/>
    <w:link w:val="2fb"/>
    <w:rsid w:val="00712F6C"/>
    <w:rPr>
      <w:rFonts w:ascii="Times New Roman" w:eastAsia="Times New Roman" w:hAnsi="Times New Roman"/>
      <w:b/>
      <w:bCs/>
      <w:iCs/>
      <w:caps/>
      <w:sz w:val="28"/>
      <w:szCs w:val="28"/>
      <w:lang w:val="ru-RU" w:eastAsia="ru-RU"/>
    </w:rPr>
  </w:style>
  <w:style w:type="paragraph" w:customStyle="1" w:styleId="3e">
    <w:name w:val="Стиль3"/>
    <w:basedOn w:val="a"/>
    <w:link w:val="3f"/>
    <w:qFormat/>
    <w:rsid w:val="00712F6C"/>
    <w:pPr>
      <w:spacing w:line="360" w:lineRule="auto"/>
      <w:ind w:firstLine="567"/>
    </w:pPr>
    <w:rPr>
      <w:rFonts w:eastAsia="Times New Roman"/>
      <w:b/>
      <w:bCs/>
      <w:i/>
      <w:sz w:val="28"/>
      <w:lang w:eastAsia="ru-RU"/>
    </w:rPr>
  </w:style>
  <w:style w:type="character" w:customStyle="1" w:styleId="3f">
    <w:name w:val="Стиль3 Знак"/>
    <w:link w:val="3e"/>
    <w:rsid w:val="00712F6C"/>
    <w:rPr>
      <w:rFonts w:ascii="Times New Roman" w:eastAsia="Times New Roman" w:hAnsi="Times New Roman"/>
      <w:b/>
      <w:bCs/>
      <w:i/>
      <w:sz w:val="28"/>
      <w:szCs w:val="28"/>
      <w:lang w:eastAsia="ru-RU"/>
    </w:rPr>
  </w:style>
  <w:style w:type="paragraph" w:customStyle="1" w:styleId="SHK9-textred">
    <w:name w:val="SHK9-text red"/>
    <w:basedOn w:val="a"/>
    <w:rsid w:val="00712F6C"/>
    <w:pPr>
      <w:spacing w:before="40" w:line="240" w:lineRule="exact"/>
      <w:ind w:firstLine="567"/>
    </w:pPr>
    <w:rPr>
      <w:rFonts w:eastAsia="Times New Roman"/>
      <w:sz w:val="20"/>
      <w:szCs w:val="20"/>
      <w:lang w:eastAsia="ru-RU"/>
    </w:rPr>
  </w:style>
  <w:style w:type="paragraph" w:customStyle="1" w:styleId="rtecenter">
    <w:name w:val="rtecenter"/>
    <w:basedOn w:val="a"/>
    <w:uiPriority w:val="99"/>
    <w:qFormat/>
    <w:rsid w:val="00712F6C"/>
    <w:pPr>
      <w:spacing w:before="100" w:beforeAutospacing="1" w:after="100" w:afterAutospacing="1"/>
    </w:pPr>
    <w:rPr>
      <w:rFonts w:eastAsia="Times New Roman"/>
      <w:lang w:val="ru-RU" w:eastAsia="ru-RU"/>
    </w:rPr>
  </w:style>
  <w:style w:type="character" w:customStyle="1" w:styleId="aff3">
    <w:name w:val="Схема документа Знак"/>
    <w:link w:val="aff2"/>
    <w:rsid w:val="00712F6C"/>
    <w:rPr>
      <w:rFonts w:ascii="Arial" w:hAnsi="Arial" w:cs="Arial"/>
      <w:shd w:val="clear" w:color="auto" w:fill="000080"/>
      <w:lang w:eastAsia="en-US"/>
    </w:rPr>
  </w:style>
  <w:style w:type="paragraph" w:customStyle="1" w:styleId="xl68">
    <w:name w:val="xl68"/>
    <w:basedOn w:val="a"/>
    <w:rsid w:val="00712F6C"/>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lang w:val="ru-RU" w:eastAsia="ru-RU"/>
    </w:rPr>
  </w:style>
  <w:style w:type="paragraph" w:customStyle="1" w:styleId="xl70">
    <w:name w:val="xl70"/>
    <w:basedOn w:val="a"/>
    <w:rsid w:val="00712F6C"/>
    <w:pPr>
      <w:pBdr>
        <w:top w:val="single" w:sz="8" w:space="0" w:color="auto"/>
        <w:bottom w:val="single" w:sz="8" w:space="0" w:color="auto"/>
        <w:right w:val="single" w:sz="8" w:space="0" w:color="auto"/>
      </w:pBdr>
      <w:spacing w:before="100" w:beforeAutospacing="1" w:after="100" w:afterAutospacing="1"/>
      <w:jc w:val="right"/>
    </w:pPr>
    <w:rPr>
      <w:rFonts w:ascii="Arial" w:eastAsia="Times New Roman" w:hAnsi="Arial" w:cs="Arial"/>
      <w:lang w:val="ru-RU" w:eastAsia="ru-RU"/>
    </w:rPr>
  </w:style>
  <w:style w:type="paragraph" w:customStyle="1" w:styleId="xl71">
    <w:name w:val="xl71"/>
    <w:basedOn w:val="a"/>
    <w:rsid w:val="00712F6C"/>
    <w:pPr>
      <w:pBdr>
        <w:left w:val="single" w:sz="8" w:space="0" w:color="auto"/>
        <w:bottom w:val="single" w:sz="8" w:space="0" w:color="auto"/>
        <w:right w:val="single" w:sz="8" w:space="0" w:color="auto"/>
      </w:pBdr>
      <w:spacing w:before="100" w:beforeAutospacing="1" w:after="100" w:afterAutospacing="1"/>
    </w:pPr>
    <w:rPr>
      <w:rFonts w:ascii="Arial" w:eastAsia="Times New Roman" w:hAnsi="Arial" w:cs="Arial"/>
      <w:lang w:val="ru-RU" w:eastAsia="ru-RU"/>
    </w:rPr>
  </w:style>
  <w:style w:type="paragraph" w:customStyle="1" w:styleId="xl72">
    <w:name w:val="xl72"/>
    <w:basedOn w:val="a"/>
    <w:rsid w:val="00712F6C"/>
    <w:pPr>
      <w:pBdr>
        <w:bottom w:val="single" w:sz="8" w:space="0" w:color="auto"/>
        <w:right w:val="single" w:sz="8" w:space="0" w:color="auto"/>
      </w:pBdr>
      <w:spacing w:before="100" w:beforeAutospacing="1" w:after="100" w:afterAutospacing="1"/>
      <w:jc w:val="right"/>
    </w:pPr>
    <w:rPr>
      <w:rFonts w:ascii="Arial" w:eastAsia="Times New Roman" w:hAnsi="Arial" w:cs="Arial"/>
      <w:lang w:val="ru-RU" w:eastAsia="ru-RU"/>
    </w:rPr>
  </w:style>
  <w:style w:type="paragraph" w:customStyle="1" w:styleId="xl73">
    <w:name w:val="xl73"/>
    <w:basedOn w:val="a"/>
    <w:rsid w:val="00712F6C"/>
    <w:pPr>
      <w:pBdr>
        <w:bottom w:val="single" w:sz="8" w:space="0" w:color="auto"/>
        <w:right w:val="single" w:sz="8" w:space="0" w:color="auto"/>
      </w:pBdr>
      <w:spacing w:before="100" w:beforeAutospacing="1" w:after="100" w:afterAutospacing="1"/>
      <w:jc w:val="right"/>
    </w:pPr>
    <w:rPr>
      <w:rFonts w:ascii="Calibri" w:eastAsia="Times New Roman" w:hAnsi="Calibri" w:cs="Calibri"/>
      <w:color w:val="000000"/>
      <w:lang w:val="ru-RU" w:eastAsia="ru-RU"/>
    </w:rPr>
  </w:style>
  <w:style w:type="paragraph" w:customStyle="1" w:styleId="xl74">
    <w:name w:val="xl74"/>
    <w:basedOn w:val="a"/>
    <w:rsid w:val="00712F6C"/>
    <w:pPr>
      <w:pBdr>
        <w:bottom w:val="single" w:sz="8" w:space="0" w:color="auto"/>
        <w:right w:val="single" w:sz="8" w:space="0" w:color="auto"/>
      </w:pBdr>
      <w:spacing w:before="100" w:beforeAutospacing="1" w:after="100" w:afterAutospacing="1"/>
    </w:pPr>
    <w:rPr>
      <w:rFonts w:ascii="Calibri" w:eastAsia="Times New Roman" w:hAnsi="Calibri" w:cs="Calibri"/>
      <w:color w:val="000000"/>
      <w:lang w:val="ru-RU" w:eastAsia="ru-RU"/>
    </w:rPr>
  </w:style>
  <w:style w:type="paragraph" w:customStyle="1" w:styleId="xl75">
    <w:name w:val="xl75"/>
    <w:basedOn w:val="a"/>
    <w:rsid w:val="00712F6C"/>
    <w:pPr>
      <w:pBdr>
        <w:left w:val="single" w:sz="8" w:space="0" w:color="auto"/>
        <w:bottom w:val="single" w:sz="8" w:space="0" w:color="auto"/>
        <w:right w:val="single" w:sz="8" w:space="0" w:color="auto"/>
      </w:pBdr>
      <w:shd w:val="clear" w:color="000000" w:fill="FFFFFF"/>
      <w:spacing w:before="100" w:beforeAutospacing="1" w:after="100" w:afterAutospacing="1"/>
    </w:pPr>
    <w:rPr>
      <w:rFonts w:ascii="Arial" w:eastAsia="Times New Roman" w:hAnsi="Arial" w:cs="Arial"/>
      <w:lang w:val="ru-RU" w:eastAsia="ru-RU"/>
    </w:rPr>
  </w:style>
  <w:style w:type="paragraph" w:customStyle="1" w:styleId="xl76">
    <w:name w:val="xl76"/>
    <w:basedOn w:val="a"/>
    <w:rsid w:val="00712F6C"/>
    <w:pPr>
      <w:pBdr>
        <w:bottom w:val="single" w:sz="8" w:space="0" w:color="auto"/>
        <w:right w:val="single" w:sz="8" w:space="0" w:color="auto"/>
      </w:pBdr>
      <w:shd w:val="clear" w:color="000000" w:fill="FFFFFF"/>
      <w:spacing w:before="100" w:beforeAutospacing="1" w:after="100" w:afterAutospacing="1"/>
      <w:jc w:val="right"/>
    </w:pPr>
    <w:rPr>
      <w:rFonts w:ascii="Arial" w:eastAsia="Times New Roman" w:hAnsi="Arial" w:cs="Arial"/>
      <w:lang w:val="ru-RU" w:eastAsia="ru-RU"/>
    </w:rPr>
  </w:style>
  <w:style w:type="paragraph" w:customStyle="1" w:styleId="xl77">
    <w:name w:val="xl77"/>
    <w:basedOn w:val="a"/>
    <w:rsid w:val="00712F6C"/>
    <w:pPr>
      <w:pBdr>
        <w:bottom w:val="single" w:sz="8" w:space="0" w:color="auto"/>
        <w:right w:val="single" w:sz="8" w:space="0" w:color="auto"/>
      </w:pBdr>
      <w:shd w:val="clear" w:color="000000" w:fill="FFFFFF"/>
      <w:spacing w:before="100" w:beforeAutospacing="1" w:after="100" w:afterAutospacing="1"/>
      <w:jc w:val="right"/>
    </w:pPr>
    <w:rPr>
      <w:rFonts w:ascii="Calibri" w:eastAsia="Times New Roman" w:hAnsi="Calibri" w:cs="Calibri"/>
      <w:color w:val="000000"/>
      <w:lang w:val="ru-RU" w:eastAsia="ru-RU"/>
    </w:rPr>
  </w:style>
  <w:style w:type="paragraph" w:customStyle="1" w:styleId="xl78">
    <w:name w:val="xl78"/>
    <w:basedOn w:val="a"/>
    <w:rsid w:val="00712F6C"/>
    <w:pPr>
      <w:pBdr>
        <w:bottom w:val="single" w:sz="8" w:space="0" w:color="auto"/>
        <w:right w:val="single" w:sz="8" w:space="0" w:color="auto"/>
      </w:pBdr>
      <w:shd w:val="clear" w:color="000000" w:fill="FFFFFF"/>
      <w:spacing w:before="100" w:beforeAutospacing="1" w:after="100" w:afterAutospacing="1"/>
    </w:pPr>
    <w:rPr>
      <w:rFonts w:ascii="Calibri" w:eastAsia="Times New Roman" w:hAnsi="Calibri" w:cs="Calibri"/>
      <w:color w:val="000000"/>
      <w:lang w:val="ru-RU" w:eastAsia="ru-RU"/>
    </w:rPr>
  </w:style>
  <w:style w:type="paragraph" w:customStyle="1" w:styleId="xl79">
    <w:name w:val="xl79"/>
    <w:basedOn w:val="a"/>
    <w:rsid w:val="00712F6C"/>
    <w:pPr>
      <w:pBdr>
        <w:bottom w:val="single" w:sz="8" w:space="0" w:color="auto"/>
        <w:right w:val="single" w:sz="8" w:space="0" w:color="auto"/>
      </w:pBdr>
      <w:spacing w:before="100" w:beforeAutospacing="1" w:after="100" w:afterAutospacing="1"/>
    </w:pPr>
    <w:rPr>
      <w:rFonts w:ascii="Calibri" w:eastAsia="Times New Roman" w:hAnsi="Calibri" w:cs="Calibri"/>
      <w:lang w:val="ru-RU" w:eastAsia="ru-RU"/>
    </w:rPr>
  </w:style>
  <w:style w:type="paragraph" w:customStyle="1" w:styleId="xl80">
    <w:name w:val="xl80"/>
    <w:basedOn w:val="a"/>
    <w:rsid w:val="00712F6C"/>
    <w:pPr>
      <w:pBdr>
        <w:bottom w:val="single" w:sz="8" w:space="0" w:color="auto"/>
        <w:right w:val="single" w:sz="8" w:space="0" w:color="auto"/>
      </w:pBdr>
      <w:spacing w:before="100" w:beforeAutospacing="1" w:after="100" w:afterAutospacing="1"/>
    </w:pPr>
    <w:rPr>
      <w:rFonts w:ascii="Calibri" w:eastAsia="Times New Roman" w:hAnsi="Calibri" w:cs="Calibri"/>
      <w:lang w:val="ru-RU" w:eastAsia="ru-RU"/>
    </w:rPr>
  </w:style>
  <w:style w:type="paragraph" w:customStyle="1" w:styleId="xl81">
    <w:name w:val="xl81"/>
    <w:basedOn w:val="a"/>
    <w:rsid w:val="00712F6C"/>
    <w:pPr>
      <w:pBdr>
        <w:bottom w:val="single" w:sz="8" w:space="0" w:color="auto"/>
        <w:right w:val="single" w:sz="8" w:space="0" w:color="auto"/>
      </w:pBdr>
      <w:shd w:val="clear" w:color="000000" w:fill="FFFFFF"/>
      <w:spacing w:before="100" w:beforeAutospacing="1" w:after="100" w:afterAutospacing="1"/>
    </w:pPr>
    <w:rPr>
      <w:rFonts w:eastAsia="Times New Roman"/>
      <w:lang w:val="ru-RU" w:eastAsia="ru-RU"/>
    </w:rPr>
  </w:style>
  <w:style w:type="paragraph" w:customStyle="1" w:styleId="xl82">
    <w:name w:val="xl82"/>
    <w:basedOn w:val="a"/>
    <w:rsid w:val="00712F6C"/>
    <w:pPr>
      <w:pBdr>
        <w:bottom w:val="single" w:sz="8" w:space="0" w:color="auto"/>
        <w:right w:val="single" w:sz="8" w:space="0" w:color="auto"/>
      </w:pBdr>
      <w:shd w:val="clear" w:color="000000" w:fill="FFFFFF"/>
      <w:spacing w:before="100" w:beforeAutospacing="1" w:after="100" w:afterAutospacing="1"/>
    </w:pPr>
    <w:rPr>
      <w:rFonts w:ascii="Arial" w:eastAsia="Times New Roman" w:hAnsi="Arial" w:cs="Arial"/>
      <w:color w:val="000000"/>
      <w:lang w:val="ru-RU" w:eastAsia="ru-RU"/>
    </w:rPr>
  </w:style>
  <w:style w:type="paragraph" w:customStyle="1" w:styleId="xl83">
    <w:name w:val="xl83"/>
    <w:basedOn w:val="a"/>
    <w:rsid w:val="00712F6C"/>
    <w:pPr>
      <w:pBdr>
        <w:bottom w:val="single" w:sz="8" w:space="0" w:color="auto"/>
        <w:right w:val="single" w:sz="8" w:space="0" w:color="auto"/>
      </w:pBdr>
      <w:spacing w:before="100" w:beforeAutospacing="1" w:after="100" w:afterAutospacing="1"/>
    </w:pPr>
    <w:rPr>
      <w:rFonts w:ascii="Arial" w:eastAsia="Times New Roman" w:hAnsi="Arial" w:cs="Arial"/>
      <w:lang w:val="ru-RU" w:eastAsia="ru-RU"/>
    </w:rPr>
  </w:style>
  <w:style w:type="paragraph" w:customStyle="1" w:styleId="xl84">
    <w:name w:val="xl84"/>
    <w:basedOn w:val="a"/>
    <w:rsid w:val="00712F6C"/>
    <w:pPr>
      <w:pBdr>
        <w:bottom w:val="single" w:sz="8" w:space="0" w:color="auto"/>
        <w:right w:val="single" w:sz="8" w:space="0" w:color="auto"/>
      </w:pBdr>
      <w:spacing w:before="100" w:beforeAutospacing="1" w:after="100" w:afterAutospacing="1"/>
    </w:pPr>
    <w:rPr>
      <w:rFonts w:ascii="Arial" w:eastAsia="Times New Roman" w:hAnsi="Arial" w:cs="Arial"/>
      <w:lang w:val="ru-RU" w:eastAsia="ru-RU"/>
    </w:rPr>
  </w:style>
  <w:style w:type="paragraph" w:customStyle="1" w:styleId="xl85">
    <w:name w:val="xl85"/>
    <w:basedOn w:val="a"/>
    <w:rsid w:val="00712F6C"/>
    <w:pPr>
      <w:pBdr>
        <w:left w:val="single" w:sz="8" w:space="0" w:color="auto"/>
        <w:bottom w:val="single" w:sz="8" w:space="0" w:color="auto"/>
        <w:right w:val="single" w:sz="8" w:space="0" w:color="auto"/>
      </w:pBdr>
      <w:shd w:val="clear" w:color="000000" w:fill="FFFF00"/>
      <w:spacing w:before="100" w:beforeAutospacing="1" w:after="100" w:afterAutospacing="1"/>
    </w:pPr>
    <w:rPr>
      <w:rFonts w:ascii="Arial" w:eastAsia="Times New Roman" w:hAnsi="Arial" w:cs="Arial"/>
      <w:lang w:val="ru-RU" w:eastAsia="ru-RU"/>
    </w:rPr>
  </w:style>
  <w:style w:type="paragraph" w:customStyle="1" w:styleId="xl86">
    <w:name w:val="xl86"/>
    <w:basedOn w:val="a"/>
    <w:rsid w:val="00712F6C"/>
    <w:pPr>
      <w:pBdr>
        <w:bottom w:val="single" w:sz="8" w:space="0" w:color="auto"/>
        <w:right w:val="single" w:sz="8" w:space="0" w:color="auto"/>
      </w:pBdr>
      <w:shd w:val="clear" w:color="000000" w:fill="FFFF00"/>
      <w:spacing w:before="100" w:beforeAutospacing="1" w:after="100" w:afterAutospacing="1"/>
      <w:jc w:val="right"/>
    </w:pPr>
    <w:rPr>
      <w:rFonts w:ascii="Arial" w:eastAsia="Times New Roman" w:hAnsi="Arial" w:cs="Arial"/>
      <w:lang w:val="ru-RU" w:eastAsia="ru-RU"/>
    </w:rPr>
  </w:style>
  <w:style w:type="paragraph" w:customStyle="1" w:styleId="xl87">
    <w:name w:val="xl87"/>
    <w:basedOn w:val="a"/>
    <w:rsid w:val="00712F6C"/>
    <w:pPr>
      <w:pBdr>
        <w:bottom w:val="single" w:sz="8" w:space="0" w:color="auto"/>
        <w:right w:val="single" w:sz="8" w:space="0" w:color="auto"/>
      </w:pBdr>
      <w:shd w:val="clear" w:color="000000" w:fill="FFFF00"/>
      <w:spacing w:before="100" w:beforeAutospacing="1" w:after="100" w:afterAutospacing="1"/>
    </w:pPr>
    <w:rPr>
      <w:rFonts w:ascii="Arial" w:eastAsia="Times New Roman" w:hAnsi="Arial" w:cs="Arial"/>
      <w:lang w:val="ru-RU" w:eastAsia="ru-RU"/>
    </w:rPr>
  </w:style>
  <w:style w:type="paragraph" w:customStyle="1" w:styleId="xl88">
    <w:name w:val="xl88"/>
    <w:basedOn w:val="a"/>
    <w:rsid w:val="00712F6C"/>
    <w:pPr>
      <w:pBdr>
        <w:bottom w:val="single" w:sz="8" w:space="0" w:color="auto"/>
        <w:right w:val="single" w:sz="8" w:space="0" w:color="auto"/>
      </w:pBdr>
      <w:shd w:val="clear" w:color="000000" w:fill="FFFF00"/>
      <w:spacing w:before="100" w:beforeAutospacing="1" w:after="100" w:afterAutospacing="1"/>
    </w:pPr>
    <w:rPr>
      <w:rFonts w:ascii="Arial" w:eastAsia="Times New Roman" w:hAnsi="Arial" w:cs="Arial"/>
      <w:lang w:val="ru-RU" w:eastAsia="ru-RU"/>
    </w:rPr>
  </w:style>
  <w:style w:type="paragraph" w:customStyle="1" w:styleId="Style10">
    <w:name w:val="Style10"/>
    <w:basedOn w:val="a"/>
    <w:rsid w:val="00712F6C"/>
    <w:pPr>
      <w:widowControl w:val="0"/>
      <w:autoSpaceDE w:val="0"/>
      <w:autoSpaceDN w:val="0"/>
      <w:adjustRightInd w:val="0"/>
      <w:spacing w:line="245" w:lineRule="exact"/>
    </w:pPr>
    <w:rPr>
      <w:rFonts w:eastAsia="Times New Roman"/>
      <w:lang w:val="ru-RU" w:eastAsia="ru-RU"/>
    </w:rPr>
  </w:style>
  <w:style w:type="character" w:customStyle="1" w:styleId="FontStyle16">
    <w:name w:val="Font Style16"/>
    <w:rsid w:val="00712F6C"/>
    <w:rPr>
      <w:rFonts w:ascii="Times New Roman" w:hAnsi="Times New Roman" w:cs="Times New Roman"/>
      <w:sz w:val="20"/>
      <w:szCs w:val="20"/>
    </w:rPr>
  </w:style>
  <w:style w:type="paragraph" w:customStyle="1" w:styleId="xfmc0">
    <w:name w:val="xfmc0"/>
    <w:basedOn w:val="a"/>
    <w:rsid w:val="00712F6C"/>
    <w:pPr>
      <w:spacing w:before="100" w:beforeAutospacing="1" w:after="100" w:afterAutospacing="1"/>
    </w:pPr>
    <w:rPr>
      <w:rFonts w:eastAsia="Times New Roman"/>
      <w:lang w:val="ru-RU" w:eastAsia="ru-RU"/>
    </w:rPr>
  </w:style>
  <w:style w:type="paragraph" w:customStyle="1" w:styleId="text-osnov">
    <w:name w:val="text-osnov"/>
    <w:basedOn w:val="a"/>
    <w:uiPriority w:val="99"/>
    <w:qFormat/>
    <w:rsid w:val="00712F6C"/>
    <w:pPr>
      <w:autoSpaceDE w:val="0"/>
      <w:autoSpaceDN w:val="0"/>
      <w:adjustRightInd w:val="0"/>
      <w:spacing w:line="360" w:lineRule="auto"/>
      <w:ind w:firstLine="227"/>
      <w:textAlignment w:val="baseline"/>
    </w:pPr>
    <w:rPr>
      <w:rFonts w:eastAsia="Times New Roman"/>
      <w:color w:val="000000"/>
      <w:w w:val="90"/>
      <w:sz w:val="28"/>
      <w:lang w:eastAsia="uk-UA"/>
    </w:rPr>
  </w:style>
  <w:style w:type="paragraph" w:customStyle="1" w:styleId="BasicParagraph">
    <w:name w:val="[Basic Paragraph]"/>
    <w:basedOn w:val="a"/>
    <w:uiPriority w:val="99"/>
    <w:qFormat/>
    <w:rsid w:val="00712F6C"/>
    <w:pPr>
      <w:autoSpaceDE w:val="0"/>
      <w:autoSpaceDN w:val="0"/>
      <w:adjustRightInd w:val="0"/>
      <w:spacing w:line="288" w:lineRule="auto"/>
      <w:textAlignment w:val="center"/>
    </w:pPr>
    <w:rPr>
      <w:rFonts w:ascii="Minion Pro" w:eastAsia="Times New Roman" w:hAnsi="Minion Pro" w:cs="Minion Pro"/>
      <w:color w:val="000000"/>
      <w:lang w:val="en-GB" w:eastAsia="uk-UA"/>
    </w:rPr>
  </w:style>
  <w:style w:type="paragraph" w:styleId="affff4">
    <w:name w:val="List Bullet"/>
    <w:basedOn w:val="a"/>
    <w:unhideWhenUsed/>
    <w:rsid w:val="00712F6C"/>
    <w:pPr>
      <w:ind w:left="283" w:hanging="283"/>
    </w:pPr>
    <w:rPr>
      <w:rFonts w:eastAsia="Times New Roman"/>
      <w:sz w:val="20"/>
      <w:szCs w:val="20"/>
      <w:lang w:val="ru-RU" w:eastAsia="ru-RU"/>
    </w:rPr>
  </w:style>
  <w:style w:type="paragraph" w:customStyle="1" w:styleId="TEKST">
    <w:name w:val="TEKST"/>
    <w:rsid w:val="00712F6C"/>
    <w:pPr>
      <w:spacing w:line="360" w:lineRule="auto"/>
      <w:ind w:firstLine="709"/>
      <w:jc w:val="both"/>
    </w:pPr>
    <w:rPr>
      <w:rFonts w:ascii="Times New Roman" w:eastAsia="Times New Roman" w:hAnsi="Times New Roman"/>
      <w:sz w:val="28"/>
      <w:szCs w:val="28"/>
      <w:lang w:val="uk-UA" w:eastAsia="ru-RU"/>
    </w:rPr>
  </w:style>
  <w:style w:type="character" w:customStyle="1" w:styleId="2fd">
    <w:name w:val="Основной текст (2)_"/>
    <w:link w:val="2fe"/>
    <w:rsid w:val="00712F6C"/>
    <w:rPr>
      <w:rFonts w:ascii="Times New Roman" w:eastAsia="Times New Roman" w:hAnsi="Times New Roman"/>
      <w:sz w:val="26"/>
      <w:szCs w:val="26"/>
      <w:shd w:val="clear" w:color="auto" w:fill="FFFFFF"/>
    </w:rPr>
  </w:style>
  <w:style w:type="character" w:customStyle="1" w:styleId="3f0">
    <w:name w:val="Заголовок №3_"/>
    <w:link w:val="3f1"/>
    <w:rsid w:val="00712F6C"/>
    <w:rPr>
      <w:rFonts w:ascii="Times New Roman" w:eastAsia="Times New Roman" w:hAnsi="Times New Roman"/>
      <w:b/>
      <w:bCs/>
      <w:sz w:val="26"/>
      <w:szCs w:val="26"/>
      <w:shd w:val="clear" w:color="auto" w:fill="FFFFFF"/>
    </w:rPr>
  </w:style>
  <w:style w:type="character" w:customStyle="1" w:styleId="4b">
    <w:name w:val="Основной текст (4)_"/>
    <w:link w:val="4c"/>
    <w:rsid w:val="00712F6C"/>
    <w:rPr>
      <w:rFonts w:ascii="Times New Roman" w:eastAsia="Times New Roman" w:hAnsi="Times New Roman"/>
      <w:b/>
      <w:bCs/>
      <w:sz w:val="26"/>
      <w:szCs w:val="26"/>
      <w:shd w:val="clear" w:color="auto" w:fill="FFFFFF"/>
    </w:rPr>
  </w:style>
  <w:style w:type="character" w:customStyle="1" w:styleId="2ff">
    <w:name w:val="Основной текст (2) + Полужирный"/>
    <w:rsid w:val="00712F6C"/>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character" w:customStyle="1" w:styleId="4d">
    <w:name w:val="Основной текст (4) + Не полужирный"/>
    <w:rsid w:val="00712F6C"/>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paragraph" w:customStyle="1" w:styleId="2fe">
    <w:name w:val="Основной текст (2)"/>
    <w:basedOn w:val="a"/>
    <w:link w:val="2fd"/>
    <w:rsid w:val="00712F6C"/>
    <w:pPr>
      <w:shd w:val="clear" w:color="auto" w:fill="FFFFFF"/>
      <w:spacing w:line="288" w:lineRule="exact"/>
    </w:pPr>
    <w:rPr>
      <w:rFonts w:eastAsia="Times New Roman"/>
      <w:sz w:val="26"/>
      <w:szCs w:val="26"/>
      <w:lang w:eastAsia="uk-UA"/>
    </w:rPr>
  </w:style>
  <w:style w:type="paragraph" w:customStyle="1" w:styleId="3f1">
    <w:name w:val="Заголовок №3"/>
    <w:basedOn w:val="a"/>
    <w:link w:val="3f0"/>
    <w:rsid w:val="00712F6C"/>
    <w:pPr>
      <w:shd w:val="clear" w:color="auto" w:fill="FFFFFF"/>
      <w:spacing w:before="360" w:after="120" w:line="288" w:lineRule="exact"/>
      <w:ind w:hanging="2000"/>
      <w:jc w:val="center"/>
      <w:outlineLvl w:val="2"/>
    </w:pPr>
    <w:rPr>
      <w:rFonts w:eastAsia="Times New Roman"/>
      <w:b/>
      <w:bCs/>
      <w:sz w:val="26"/>
      <w:szCs w:val="26"/>
      <w:lang w:eastAsia="uk-UA"/>
    </w:rPr>
  </w:style>
  <w:style w:type="paragraph" w:customStyle="1" w:styleId="4c">
    <w:name w:val="Основной текст (4)"/>
    <w:basedOn w:val="a"/>
    <w:link w:val="4b"/>
    <w:rsid w:val="00712F6C"/>
    <w:pPr>
      <w:shd w:val="clear" w:color="auto" w:fill="FFFFFF"/>
      <w:spacing w:line="331" w:lineRule="exact"/>
    </w:pPr>
    <w:rPr>
      <w:rFonts w:eastAsia="Times New Roman"/>
      <w:b/>
      <w:bCs/>
      <w:sz w:val="26"/>
      <w:szCs w:val="26"/>
      <w:lang w:eastAsia="uk-UA"/>
    </w:rPr>
  </w:style>
  <w:style w:type="paragraph" w:customStyle="1" w:styleId="rvps12">
    <w:name w:val="rvps12"/>
    <w:basedOn w:val="a"/>
    <w:rsid w:val="00712F6C"/>
    <w:pPr>
      <w:spacing w:before="100" w:beforeAutospacing="1" w:after="100" w:afterAutospacing="1"/>
      <w:jc w:val="left"/>
    </w:pPr>
    <w:rPr>
      <w:rFonts w:eastAsia="Times New Roman"/>
      <w:szCs w:val="24"/>
      <w:lang w:eastAsia="uk-UA"/>
    </w:rPr>
  </w:style>
  <w:style w:type="character" w:customStyle="1" w:styleId="rvts96">
    <w:name w:val="rvts96"/>
    <w:rsid w:val="00712F6C"/>
  </w:style>
  <w:style w:type="character" w:customStyle="1" w:styleId="rvts13">
    <w:name w:val="rvts13"/>
    <w:rsid w:val="00712F6C"/>
  </w:style>
  <w:style w:type="paragraph" w:customStyle="1" w:styleId="infocadnum">
    <w:name w:val="info_cadnum"/>
    <w:basedOn w:val="a"/>
    <w:uiPriority w:val="99"/>
    <w:semiHidden/>
    <w:rsid w:val="00712F6C"/>
    <w:pPr>
      <w:spacing w:before="100" w:beforeAutospacing="1" w:after="100" w:afterAutospacing="1"/>
      <w:jc w:val="left"/>
    </w:pPr>
    <w:rPr>
      <w:rFonts w:eastAsia="Times New Roman"/>
      <w:szCs w:val="24"/>
      <w:lang w:eastAsia="uk-UA"/>
    </w:rPr>
  </w:style>
  <w:style w:type="character" w:customStyle="1" w:styleId="combination-label">
    <w:name w:val="combination-label"/>
    <w:rsid w:val="00712F6C"/>
  </w:style>
  <w:style w:type="character" w:customStyle="1" w:styleId="combination-description">
    <w:name w:val="combination-description"/>
    <w:rsid w:val="00712F6C"/>
  </w:style>
  <w:style w:type="character" w:customStyle="1" w:styleId="element-citation">
    <w:name w:val="element-citation"/>
    <w:rsid w:val="00712F6C"/>
  </w:style>
  <w:style w:type="character" w:customStyle="1" w:styleId="ref-journal">
    <w:name w:val="ref-journal"/>
    <w:rsid w:val="00712F6C"/>
  </w:style>
  <w:style w:type="character" w:customStyle="1" w:styleId="nowrap">
    <w:name w:val="nowrap"/>
    <w:rsid w:val="00712F6C"/>
  </w:style>
  <w:style w:type="character" w:customStyle="1" w:styleId="ref-vol">
    <w:name w:val="ref-vol"/>
    <w:rsid w:val="00712F6C"/>
  </w:style>
  <w:style w:type="character" w:customStyle="1" w:styleId="mixed-citation">
    <w:name w:val="mixed-citation"/>
    <w:rsid w:val="00712F6C"/>
  </w:style>
  <w:style w:type="character" w:customStyle="1" w:styleId="ref-title">
    <w:name w:val="ref-title"/>
    <w:rsid w:val="00712F6C"/>
  </w:style>
  <w:style w:type="character" w:customStyle="1" w:styleId="ref-iss">
    <w:name w:val="ref-iss"/>
    <w:rsid w:val="00712F6C"/>
  </w:style>
  <w:style w:type="paragraph" w:customStyle="1" w:styleId="tc">
    <w:name w:val="tc"/>
    <w:basedOn w:val="a"/>
    <w:rsid w:val="00712F6C"/>
    <w:pPr>
      <w:spacing w:before="100" w:beforeAutospacing="1" w:after="100" w:afterAutospacing="1"/>
      <w:jc w:val="left"/>
    </w:pPr>
    <w:rPr>
      <w:rFonts w:eastAsia="Times New Roman"/>
      <w:szCs w:val="24"/>
      <w:lang w:eastAsia="uk-UA"/>
    </w:rPr>
  </w:style>
  <w:style w:type="character" w:customStyle="1" w:styleId="2Exact">
    <w:name w:val="Основной текст (2) Exact"/>
    <w:rsid w:val="00712F6C"/>
    <w:rPr>
      <w:rFonts w:ascii="Times New Roman" w:eastAsia="Times New Roman" w:hAnsi="Times New Roman" w:cs="Times New Roman"/>
      <w:b w:val="0"/>
      <w:bCs w:val="0"/>
      <w:i w:val="0"/>
      <w:iCs w:val="0"/>
      <w:smallCaps w:val="0"/>
      <w:strike w:val="0"/>
      <w:sz w:val="28"/>
      <w:szCs w:val="28"/>
      <w:u w:val="none"/>
    </w:rPr>
  </w:style>
  <w:style w:type="character" w:customStyle="1" w:styleId="93">
    <w:name w:val="Основной текст (9) + Не курсив"/>
    <w:rsid w:val="004A61FD"/>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style>
  <w:style w:type="character" w:customStyle="1" w:styleId="33">
    <w:name w:val="Оглавление 3 Знак"/>
    <w:link w:val="32"/>
    <w:uiPriority w:val="39"/>
    <w:rsid w:val="00801401"/>
    <w:rPr>
      <w:rFonts w:ascii="Times New Roman" w:hAnsi="Times New Roman" w:cs="Calibri"/>
      <w:noProof/>
      <w:sz w:val="24"/>
      <w:lang w:val="uk-UA" w:eastAsia="en-US"/>
    </w:rPr>
  </w:style>
  <w:style w:type="character" w:customStyle="1" w:styleId="13">
    <w:name w:val="Оглавление 1 Знак"/>
    <w:link w:val="12"/>
    <w:uiPriority w:val="39"/>
    <w:rsid w:val="00617178"/>
    <w:rPr>
      <w:rFonts w:ascii="Times New Roman" w:hAnsi="Times New Roman"/>
      <w:b/>
      <w:bCs/>
      <w:caps/>
      <w:sz w:val="24"/>
      <w:szCs w:val="24"/>
      <w:lang w:eastAsia="en-US"/>
    </w:rPr>
  </w:style>
  <w:style w:type="character" w:customStyle="1" w:styleId="341">
    <w:name w:val="Основной текст Знак34"/>
    <w:uiPriority w:val="99"/>
    <w:semiHidden/>
    <w:rsid w:val="00A27F8F"/>
    <w:rPr>
      <w:rFonts w:cs="Times New Roman"/>
      <w:color w:val="000000"/>
    </w:rPr>
  </w:style>
  <w:style w:type="paragraph" w:customStyle="1" w:styleId="224">
    <w:name w:val="Основной текст с отступом 22"/>
    <w:basedOn w:val="a"/>
    <w:rsid w:val="00E06A09"/>
    <w:pPr>
      <w:overflowPunct w:val="0"/>
      <w:autoSpaceDE w:val="0"/>
      <w:autoSpaceDN w:val="0"/>
      <w:adjustRightInd w:val="0"/>
      <w:spacing w:line="360" w:lineRule="auto"/>
      <w:ind w:firstLine="567"/>
      <w:jc w:val="left"/>
    </w:pPr>
    <w:rPr>
      <w:rFonts w:eastAsia="Times New Roman"/>
      <w:szCs w:val="20"/>
      <w:lang w:eastAsia="uk-UA"/>
    </w:rPr>
  </w:style>
  <w:style w:type="paragraph" w:customStyle="1" w:styleId="2ff0">
    <w:name w:val="Обычный2"/>
    <w:rsid w:val="00E06A09"/>
    <w:rPr>
      <w:rFonts w:ascii="Times New Roman" w:eastAsia="Times New Roman" w:hAnsi="Times New Roman"/>
      <w:lang w:val="ru-RU" w:eastAsia="ru-RU"/>
    </w:rPr>
  </w:style>
  <w:style w:type="paragraph" w:customStyle="1" w:styleId="324">
    <w:name w:val="Основной текст с отступом 32"/>
    <w:basedOn w:val="a"/>
    <w:rsid w:val="00E06A09"/>
    <w:pPr>
      <w:overflowPunct w:val="0"/>
      <w:autoSpaceDE w:val="0"/>
      <w:autoSpaceDN w:val="0"/>
      <w:adjustRightInd w:val="0"/>
      <w:ind w:firstLine="600"/>
      <w:textAlignment w:val="baseline"/>
    </w:pPr>
    <w:rPr>
      <w:rFonts w:eastAsia="Times New Roman"/>
      <w:szCs w:val="20"/>
      <w:lang w:eastAsia="ru-RU"/>
    </w:rPr>
  </w:style>
  <w:style w:type="paragraph" w:customStyle="1" w:styleId="225">
    <w:name w:val="Основной текст 22"/>
    <w:basedOn w:val="a"/>
    <w:rsid w:val="00E06A09"/>
    <w:pPr>
      <w:overflowPunct w:val="0"/>
      <w:autoSpaceDE w:val="0"/>
      <w:autoSpaceDN w:val="0"/>
      <w:adjustRightInd w:val="0"/>
      <w:spacing w:before="120"/>
      <w:ind w:hanging="28"/>
      <w:textAlignment w:val="baseline"/>
    </w:pPr>
    <w:rPr>
      <w:rFonts w:eastAsia="Times New Roman"/>
      <w:szCs w:val="20"/>
      <w:lang w:eastAsia="ru-RU"/>
    </w:rPr>
  </w:style>
  <w:style w:type="paragraph" w:customStyle="1" w:styleId="2ff1">
    <w:name w:val="Нижний колонтитул2"/>
    <w:basedOn w:val="2ff0"/>
    <w:rsid w:val="00E06A09"/>
    <w:pPr>
      <w:tabs>
        <w:tab w:val="center" w:pos="4703"/>
        <w:tab w:val="right" w:pos="9406"/>
      </w:tabs>
    </w:pPr>
    <w:rPr>
      <w:sz w:val="24"/>
    </w:rPr>
  </w:style>
  <w:style w:type="paragraph" w:customStyle="1" w:styleId="2ff2">
    <w:name w:val="Верхний колонтитул2"/>
    <w:basedOn w:val="Normal1"/>
    <w:rsid w:val="00E06A09"/>
    <w:pPr>
      <w:tabs>
        <w:tab w:val="center" w:pos="4536"/>
        <w:tab w:val="right" w:pos="9072"/>
      </w:tabs>
    </w:pPr>
  </w:style>
  <w:style w:type="paragraph" w:customStyle="1" w:styleId="2ff3">
    <w:name w:val="Основной текст2"/>
    <w:basedOn w:val="2ff0"/>
    <w:rsid w:val="00E06A09"/>
    <w:pPr>
      <w:widowControl w:val="0"/>
      <w:jc w:val="center"/>
    </w:pPr>
    <w:rPr>
      <w:sz w:val="24"/>
      <w:lang w:val="uk-UA"/>
    </w:rPr>
  </w:style>
  <w:style w:type="paragraph" w:customStyle="1" w:styleId="font5">
    <w:name w:val="font5"/>
    <w:basedOn w:val="a"/>
    <w:rsid w:val="00E06A09"/>
    <w:pPr>
      <w:spacing w:before="100" w:beforeAutospacing="1" w:after="100" w:afterAutospacing="1"/>
      <w:ind w:firstLine="0"/>
      <w:jc w:val="left"/>
    </w:pPr>
    <w:rPr>
      <w:rFonts w:eastAsia="Times New Roman"/>
      <w:color w:val="000000"/>
      <w:sz w:val="20"/>
      <w:szCs w:val="20"/>
      <w:lang w:val="ru-RU" w:eastAsia="ru-RU"/>
    </w:rPr>
  </w:style>
  <w:style w:type="paragraph" w:customStyle="1" w:styleId="font6">
    <w:name w:val="font6"/>
    <w:basedOn w:val="a"/>
    <w:rsid w:val="00E06A09"/>
    <w:pPr>
      <w:spacing w:before="100" w:beforeAutospacing="1" w:after="100" w:afterAutospacing="1"/>
      <w:ind w:firstLine="0"/>
      <w:jc w:val="left"/>
    </w:pPr>
    <w:rPr>
      <w:rFonts w:eastAsia="Times New Roman"/>
      <w:b/>
      <w:bCs/>
      <w:color w:val="000000"/>
      <w:sz w:val="20"/>
      <w:szCs w:val="20"/>
      <w:lang w:val="ru-RU" w:eastAsia="ru-RU"/>
    </w:rPr>
  </w:style>
  <w:style w:type="paragraph" w:customStyle="1" w:styleId="font7">
    <w:name w:val="font7"/>
    <w:basedOn w:val="a"/>
    <w:rsid w:val="00E06A09"/>
    <w:pPr>
      <w:spacing w:before="100" w:beforeAutospacing="1" w:after="100" w:afterAutospacing="1"/>
      <w:ind w:firstLine="0"/>
      <w:jc w:val="left"/>
    </w:pPr>
    <w:rPr>
      <w:rFonts w:eastAsia="Times New Roman"/>
      <w:color w:val="000000"/>
      <w:sz w:val="20"/>
      <w:szCs w:val="20"/>
      <w:lang w:val="ru-RU" w:eastAsia="ru-RU"/>
    </w:rPr>
  </w:style>
  <w:style w:type="paragraph" w:customStyle="1" w:styleId="font8">
    <w:name w:val="font8"/>
    <w:basedOn w:val="a"/>
    <w:rsid w:val="00E06A09"/>
    <w:pPr>
      <w:spacing w:before="100" w:beforeAutospacing="1" w:after="100" w:afterAutospacing="1"/>
      <w:ind w:firstLine="0"/>
      <w:jc w:val="left"/>
    </w:pPr>
    <w:rPr>
      <w:rFonts w:eastAsia="Times New Roman"/>
      <w:b/>
      <w:bCs/>
      <w:color w:val="C00000"/>
      <w:sz w:val="20"/>
      <w:szCs w:val="20"/>
      <w:lang w:val="ru-RU" w:eastAsia="ru-RU"/>
    </w:rPr>
  </w:style>
  <w:style w:type="paragraph" w:customStyle="1" w:styleId="font9">
    <w:name w:val="font9"/>
    <w:basedOn w:val="a"/>
    <w:rsid w:val="00E06A09"/>
    <w:pPr>
      <w:spacing w:before="100" w:beforeAutospacing="1" w:after="100" w:afterAutospacing="1"/>
      <w:ind w:firstLine="0"/>
      <w:jc w:val="left"/>
    </w:pPr>
    <w:rPr>
      <w:rFonts w:eastAsia="Times New Roman"/>
      <w:color w:val="FF0000"/>
      <w:sz w:val="20"/>
      <w:szCs w:val="20"/>
      <w:lang w:val="ru-RU" w:eastAsia="ru-RU"/>
    </w:rPr>
  </w:style>
  <w:style w:type="paragraph" w:customStyle="1" w:styleId="font10">
    <w:name w:val="font10"/>
    <w:basedOn w:val="a"/>
    <w:rsid w:val="00E06A09"/>
    <w:pPr>
      <w:spacing w:before="100" w:beforeAutospacing="1" w:after="100" w:afterAutospacing="1"/>
      <w:ind w:firstLine="0"/>
      <w:jc w:val="left"/>
    </w:pPr>
    <w:rPr>
      <w:rFonts w:eastAsia="Times New Roman"/>
      <w:color w:val="000000"/>
      <w:sz w:val="20"/>
      <w:szCs w:val="20"/>
      <w:lang w:val="ru-RU" w:eastAsia="ru-RU"/>
    </w:rPr>
  </w:style>
  <w:style w:type="paragraph" w:customStyle="1" w:styleId="font11">
    <w:name w:val="font11"/>
    <w:basedOn w:val="a"/>
    <w:rsid w:val="00E06A09"/>
    <w:pPr>
      <w:spacing w:before="100" w:beforeAutospacing="1" w:after="100" w:afterAutospacing="1"/>
      <w:ind w:firstLine="0"/>
      <w:jc w:val="left"/>
    </w:pPr>
    <w:rPr>
      <w:rFonts w:eastAsia="Times New Roman"/>
      <w:color w:val="C00000"/>
      <w:sz w:val="20"/>
      <w:szCs w:val="20"/>
      <w:lang w:val="ru-RU" w:eastAsia="ru-RU"/>
    </w:rPr>
  </w:style>
  <w:style w:type="paragraph" w:customStyle="1" w:styleId="font12">
    <w:name w:val="font12"/>
    <w:basedOn w:val="a"/>
    <w:rsid w:val="00E06A09"/>
    <w:pPr>
      <w:spacing w:before="100" w:beforeAutospacing="1" w:after="100" w:afterAutospacing="1"/>
      <w:ind w:firstLine="0"/>
      <w:jc w:val="left"/>
    </w:pPr>
    <w:rPr>
      <w:rFonts w:ascii="Symbol" w:eastAsia="Times New Roman" w:hAnsi="Symbol"/>
      <w:color w:val="000000"/>
      <w:sz w:val="20"/>
      <w:szCs w:val="20"/>
      <w:lang w:val="ru-RU" w:eastAsia="ru-RU"/>
    </w:rPr>
  </w:style>
  <w:style w:type="paragraph" w:customStyle="1" w:styleId="font13">
    <w:name w:val="font13"/>
    <w:basedOn w:val="a"/>
    <w:rsid w:val="00E06A09"/>
    <w:pPr>
      <w:spacing w:before="100" w:beforeAutospacing="1" w:after="100" w:afterAutospacing="1"/>
      <w:ind w:firstLine="0"/>
      <w:jc w:val="left"/>
    </w:pPr>
    <w:rPr>
      <w:rFonts w:eastAsia="Times New Roman"/>
      <w:i/>
      <w:iCs/>
      <w:color w:val="000000"/>
      <w:sz w:val="20"/>
      <w:szCs w:val="20"/>
      <w:lang w:val="ru-RU" w:eastAsia="ru-RU"/>
    </w:rPr>
  </w:style>
  <w:style w:type="paragraph" w:customStyle="1" w:styleId="font14">
    <w:name w:val="font14"/>
    <w:basedOn w:val="a"/>
    <w:rsid w:val="00E06A09"/>
    <w:pPr>
      <w:spacing w:before="100" w:beforeAutospacing="1" w:after="100" w:afterAutospacing="1"/>
      <w:ind w:firstLine="0"/>
      <w:jc w:val="left"/>
    </w:pPr>
    <w:rPr>
      <w:rFonts w:eastAsia="Times New Roman"/>
      <w:sz w:val="20"/>
      <w:szCs w:val="20"/>
      <w:lang w:val="ru-RU" w:eastAsia="ru-RU"/>
    </w:rPr>
  </w:style>
  <w:style w:type="paragraph" w:customStyle="1" w:styleId="font15">
    <w:name w:val="font15"/>
    <w:basedOn w:val="a"/>
    <w:rsid w:val="00E06A09"/>
    <w:pPr>
      <w:spacing w:before="100" w:beforeAutospacing="1" w:after="100" w:afterAutospacing="1"/>
      <w:ind w:firstLine="0"/>
      <w:jc w:val="left"/>
    </w:pPr>
    <w:rPr>
      <w:rFonts w:eastAsia="Times New Roman"/>
      <w:b/>
      <w:bCs/>
      <w:i/>
      <w:iCs/>
      <w:color w:val="000000"/>
      <w:sz w:val="20"/>
      <w:szCs w:val="20"/>
      <w:lang w:val="ru-RU" w:eastAsia="ru-RU"/>
    </w:rPr>
  </w:style>
  <w:style w:type="paragraph" w:customStyle="1" w:styleId="xl67">
    <w:name w:val="xl67"/>
    <w:basedOn w:val="a"/>
    <w:rsid w:val="00E06A09"/>
    <w:pPr>
      <w:pBdr>
        <w:left w:val="single" w:sz="8"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89">
    <w:name w:val="xl89"/>
    <w:basedOn w:val="a"/>
    <w:rsid w:val="00E06A09"/>
    <w:pPr>
      <w:pBdr>
        <w:top w:val="single" w:sz="8" w:space="0" w:color="auto"/>
        <w:left w:val="single" w:sz="8" w:space="0" w:color="auto"/>
      </w:pBdr>
      <w:spacing w:before="100" w:beforeAutospacing="1" w:after="100" w:afterAutospacing="1"/>
      <w:ind w:firstLine="0"/>
      <w:jc w:val="center"/>
      <w:textAlignment w:val="center"/>
    </w:pPr>
    <w:rPr>
      <w:rFonts w:eastAsia="Times New Roman"/>
      <w:sz w:val="20"/>
      <w:szCs w:val="20"/>
      <w:lang w:val="ru-RU" w:eastAsia="ru-RU"/>
    </w:rPr>
  </w:style>
  <w:style w:type="paragraph" w:customStyle="1" w:styleId="xl90">
    <w:name w:val="xl90"/>
    <w:basedOn w:val="a"/>
    <w:rsid w:val="00E06A09"/>
    <w:pPr>
      <w:pBdr>
        <w:top w:val="single" w:sz="8" w:space="0" w:color="auto"/>
      </w:pBdr>
      <w:spacing w:before="100" w:beforeAutospacing="1" w:after="100" w:afterAutospacing="1"/>
      <w:ind w:firstLine="0"/>
      <w:jc w:val="center"/>
      <w:textAlignment w:val="center"/>
    </w:pPr>
    <w:rPr>
      <w:rFonts w:eastAsia="Times New Roman"/>
      <w:sz w:val="20"/>
      <w:szCs w:val="20"/>
      <w:lang w:val="ru-RU" w:eastAsia="ru-RU"/>
    </w:rPr>
  </w:style>
  <w:style w:type="paragraph" w:customStyle="1" w:styleId="xl91">
    <w:name w:val="xl91"/>
    <w:basedOn w:val="a"/>
    <w:rsid w:val="00E06A09"/>
    <w:pPr>
      <w:pBdr>
        <w:top w:val="single" w:sz="8" w:space="0" w:color="auto"/>
        <w:right w:val="single" w:sz="8" w:space="0" w:color="auto"/>
      </w:pBdr>
      <w:spacing w:before="100" w:beforeAutospacing="1" w:after="100" w:afterAutospacing="1"/>
      <w:ind w:firstLine="0"/>
      <w:jc w:val="center"/>
      <w:textAlignment w:val="center"/>
    </w:pPr>
    <w:rPr>
      <w:rFonts w:eastAsia="Times New Roman"/>
      <w:sz w:val="20"/>
      <w:szCs w:val="20"/>
      <w:lang w:val="ru-RU" w:eastAsia="ru-RU"/>
    </w:rPr>
  </w:style>
  <w:style w:type="paragraph" w:customStyle="1" w:styleId="xl92">
    <w:name w:val="xl92"/>
    <w:basedOn w:val="a"/>
    <w:rsid w:val="00E06A09"/>
    <w:pPr>
      <w:pBdr>
        <w:left w:val="single" w:sz="8" w:space="0" w:color="auto"/>
        <w:bottom w:val="single" w:sz="8" w:space="0" w:color="auto"/>
      </w:pBdr>
      <w:spacing w:before="100" w:beforeAutospacing="1" w:after="100" w:afterAutospacing="1"/>
      <w:ind w:firstLine="0"/>
      <w:jc w:val="center"/>
      <w:textAlignment w:val="center"/>
    </w:pPr>
    <w:rPr>
      <w:rFonts w:eastAsia="Times New Roman"/>
      <w:sz w:val="20"/>
      <w:szCs w:val="20"/>
      <w:lang w:val="ru-RU" w:eastAsia="ru-RU"/>
    </w:rPr>
  </w:style>
  <w:style w:type="paragraph" w:customStyle="1" w:styleId="xl93">
    <w:name w:val="xl93"/>
    <w:basedOn w:val="a"/>
    <w:rsid w:val="00E06A09"/>
    <w:pPr>
      <w:pBdr>
        <w:bottom w:val="single" w:sz="8" w:space="0" w:color="auto"/>
      </w:pBdr>
      <w:spacing w:before="100" w:beforeAutospacing="1" w:after="100" w:afterAutospacing="1"/>
      <w:ind w:firstLine="0"/>
      <w:jc w:val="center"/>
      <w:textAlignment w:val="center"/>
    </w:pPr>
    <w:rPr>
      <w:rFonts w:eastAsia="Times New Roman"/>
      <w:sz w:val="20"/>
      <w:szCs w:val="20"/>
      <w:lang w:val="ru-RU" w:eastAsia="ru-RU"/>
    </w:rPr>
  </w:style>
  <w:style w:type="paragraph" w:customStyle="1" w:styleId="xl94">
    <w:name w:val="xl94"/>
    <w:basedOn w:val="a"/>
    <w:rsid w:val="00E06A09"/>
    <w:pPr>
      <w:pBdr>
        <w:top w:val="single" w:sz="8" w:space="0" w:color="auto"/>
        <w:left w:val="single" w:sz="8" w:space="0" w:color="auto"/>
        <w:right w:val="single" w:sz="8" w:space="0" w:color="auto"/>
      </w:pBdr>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95">
    <w:name w:val="xl95"/>
    <w:basedOn w:val="a"/>
    <w:rsid w:val="00E06A09"/>
    <w:pPr>
      <w:pBdr>
        <w:top w:val="single" w:sz="8" w:space="0" w:color="auto"/>
        <w:left w:val="single" w:sz="8" w:space="0" w:color="auto"/>
        <w:right w:val="single" w:sz="8" w:space="0" w:color="auto"/>
      </w:pBdr>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96">
    <w:name w:val="xl96"/>
    <w:basedOn w:val="a"/>
    <w:rsid w:val="00E06A09"/>
    <w:pPr>
      <w:pBdr>
        <w:top w:val="single" w:sz="8" w:space="0" w:color="auto"/>
        <w:left w:val="single" w:sz="8" w:space="0" w:color="auto"/>
      </w:pBdr>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97">
    <w:name w:val="xl97"/>
    <w:basedOn w:val="a"/>
    <w:rsid w:val="00E06A09"/>
    <w:pPr>
      <w:pBdr>
        <w:top w:val="single" w:sz="8" w:space="0" w:color="auto"/>
        <w:right w:val="single" w:sz="8" w:space="0" w:color="auto"/>
      </w:pBdr>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98">
    <w:name w:val="xl98"/>
    <w:basedOn w:val="a"/>
    <w:rsid w:val="00E06A09"/>
    <w:pPr>
      <w:pBdr>
        <w:left w:val="single" w:sz="8" w:space="0" w:color="auto"/>
        <w:bottom w:val="single" w:sz="8" w:space="0" w:color="auto"/>
      </w:pBdr>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99">
    <w:name w:val="xl99"/>
    <w:basedOn w:val="a"/>
    <w:rsid w:val="00E06A09"/>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00">
    <w:name w:val="xl100"/>
    <w:basedOn w:val="a"/>
    <w:rsid w:val="00E06A09"/>
    <w:pPr>
      <w:pBdr>
        <w:top w:val="single" w:sz="8"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01">
    <w:name w:val="xl101"/>
    <w:basedOn w:val="a"/>
    <w:rsid w:val="00E06A09"/>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102">
    <w:name w:val="xl102"/>
    <w:basedOn w:val="a"/>
    <w:rsid w:val="00E06A09"/>
    <w:pPr>
      <w:pBdr>
        <w:top w:val="single" w:sz="8"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103">
    <w:name w:val="xl103"/>
    <w:basedOn w:val="a"/>
    <w:rsid w:val="00E06A09"/>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eastAsia="Times New Roman"/>
      <w:sz w:val="20"/>
      <w:szCs w:val="20"/>
      <w:lang w:val="ru-RU" w:eastAsia="ru-RU"/>
    </w:rPr>
  </w:style>
  <w:style w:type="paragraph" w:customStyle="1" w:styleId="xl104">
    <w:name w:val="xl104"/>
    <w:basedOn w:val="a"/>
    <w:rsid w:val="00E06A09"/>
    <w:pPr>
      <w:shd w:val="clear" w:color="000000" w:fill="FFFF00"/>
      <w:spacing w:before="100" w:beforeAutospacing="1" w:after="100" w:afterAutospacing="1"/>
      <w:ind w:firstLine="0"/>
      <w:jc w:val="left"/>
    </w:pPr>
    <w:rPr>
      <w:rFonts w:eastAsia="Times New Roman"/>
      <w:szCs w:val="24"/>
      <w:lang w:val="ru-RU" w:eastAsia="ru-RU"/>
    </w:rPr>
  </w:style>
  <w:style w:type="paragraph" w:customStyle="1" w:styleId="xl105">
    <w:name w:val="xl105"/>
    <w:basedOn w:val="a"/>
    <w:rsid w:val="00E06A09"/>
    <w:pPr>
      <w:pBdr>
        <w:top w:val="single" w:sz="8" w:space="0" w:color="auto"/>
        <w:left w:val="single" w:sz="8" w:space="0" w:color="auto"/>
      </w:pBdr>
      <w:shd w:val="clear" w:color="000000" w:fill="FFFF00"/>
      <w:spacing w:before="100" w:beforeAutospacing="1" w:after="100" w:afterAutospacing="1"/>
      <w:ind w:firstLine="0"/>
      <w:jc w:val="center"/>
      <w:textAlignment w:val="center"/>
    </w:pPr>
    <w:rPr>
      <w:rFonts w:eastAsia="Times New Roman"/>
      <w:sz w:val="20"/>
      <w:szCs w:val="20"/>
      <w:lang w:val="ru-RU" w:eastAsia="ru-RU"/>
    </w:rPr>
  </w:style>
  <w:style w:type="paragraph" w:customStyle="1" w:styleId="xl106">
    <w:name w:val="xl106"/>
    <w:basedOn w:val="a"/>
    <w:rsid w:val="00E06A09"/>
    <w:pPr>
      <w:pBdr>
        <w:top w:val="single" w:sz="8" w:space="0" w:color="auto"/>
        <w:right w:val="single" w:sz="8" w:space="0" w:color="auto"/>
      </w:pBdr>
      <w:shd w:val="clear" w:color="000000" w:fill="FFFF00"/>
      <w:spacing w:before="100" w:beforeAutospacing="1" w:after="100" w:afterAutospacing="1"/>
      <w:ind w:firstLine="0"/>
      <w:jc w:val="center"/>
      <w:textAlignment w:val="center"/>
    </w:pPr>
    <w:rPr>
      <w:rFonts w:eastAsia="Times New Roman"/>
      <w:sz w:val="20"/>
      <w:szCs w:val="20"/>
      <w:lang w:val="ru-RU" w:eastAsia="ru-RU"/>
    </w:rPr>
  </w:style>
  <w:style w:type="paragraph" w:customStyle="1" w:styleId="xl107">
    <w:name w:val="xl107"/>
    <w:basedOn w:val="a"/>
    <w:rsid w:val="00E06A09"/>
    <w:pPr>
      <w:pBdr>
        <w:left w:val="single" w:sz="8" w:space="0" w:color="auto"/>
        <w:bottom w:val="single" w:sz="8" w:space="0" w:color="auto"/>
      </w:pBdr>
      <w:shd w:val="clear" w:color="000000" w:fill="FFFF00"/>
      <w:spacing w:before="100" w:beforeAutospacing="1" w:after="100" w:afterAutospacing="1"/>
      <w:ind w:firstLine="0"/>
      <w:jc w:val="center"/>
      <w:textAlignment w:val="center"/>
    </w:pPr>
    <w:rPr>
      <w:rFonts w:eastAsia="Times New Roman"/>
      <w:sz w:val="20"/>
      <w:szCs w:val="20"/>
      <w:lang w:val="ru-RU" w:eastAsia="ru-RU"/>
    </w:rPr>
  </w:style>
  <w:style w:type="paragraph" w:customStyle="1" w:styleId="xl108">
    <w:name w:val="xl108"/>
    <w:basedOn w:val="a"/>
    <w:rsid w:val="00E06A09"/>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eastAsia="Times New Roman"/>
      <w:sz w:val="20"/>
      <w:szCs w:val="20"/>
      <w:lang w:val="ru-RU" w:eastAsia="ru-RU"/>
    </w:rPr>
  </w:style>
  <w:style w:type="paragraph" w:customStyle="1" w:styleId="xl109">
    <w:name w:val="xl109"/>
    <w:basedOn w:val="a"/>
    <w:rsid w:val="00E06A09"/>
    <w:pPr>
      <w:pBdr>
        <w:top w:val="single" w:sz="8" w:space="0" w:color="auto"/>
        <w:left w:val="single" w:sz="8" w:space="0" w:color="auto"/>
        <w:bottom w:val="single" w:sz="8" w:space="0" w:color="auto"/>
      </w:pBdr>
      <w:shd w:val="clear" w:color="000000" w:fill="FFFF00"/>
      <w:spacing w:before="100" w:beforeAutospacing="1" w:after="100" w:afterAutospacing="1"/>
      <w:ind w:firstLine="0"/>
      <w:jc w:val="center"/>
      <w:textAlignment w:val="center"/>
    </w:pPr>
    <w:rPr>
      <w:rFonts w:eastAsia="Times New Roman"/>
      <w:sz w:val="20"/>
      <w:szCs w:val="20"/>
      <w:lang w:val="ru-RU" w:eastAsia="ru-RU"/>
    </w:rPr>
  </w:style>
  <w:style w:type="paragraph" w:customStyle="1" w:styleId="xl110">
    <w:name w:val="xl110"/>
    <w:basedOn w:val="a"/>
    <w:rsid w:val="00E06A09"/>
    <w:pPr>
      <w:pBdr>
        <w:top w:val="single" w:sz="8" w:space="0" w:color="auto"/>
        <w:left w:val="single" w:sz="8" w:space="0" w:color="auto"/>
      </w:pBdr>
      <w:shd w:val="clear" w:color="000000" w:fill="FFFF00"/>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11">
    <w:name w:val="xl111"/>
    <w:basedOn w:val="a"/>
    <w:rsid w:val="00E06A09"/>
    <w:pPr>
      <w:pBdr>
        <w:top w:val="single" w:sz="8" w:space="0" w:color="auto"/>
        <w:right w:val="single" w:sz="8" w:space="0" w:color="auto"/>
      </w:pBdr>
      <w:shd w:val="clear" w:color="000000" w:fill="FFFF00"/>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12">
    <w:name w:val="xl112"/>
    <w:basedOn w:val="a"/>
    <w:rsid w:val="00E06A09"/>
    <w:pPr>
      <w:pBdr>
        <w:left w:val="single" w:sz="8" w:space="0" w:color="auto"/>
        <w:bottom w:val="single" w:sz="8" w:space="0" w:color="auto"/>
      </w:pBdr>
      <w:shd w:val="clear" w:color="000000" w:fill="FFFF00"/>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13">
    <w:name w:val="xl113"/>
    <w:basedOn w:val="a"/>
    <w:rsid w:val="00E06A09"/>
    <w:pPr>
      <w:pBdr>
        <w:bottom w:val="single" w:sz="8" w:space="0" w:color="auto"/>
        <w:right w:val="single" w:sz="8" w:space="0" w:color="auto"/>
      </w:pBdr>
      <w:shd w:val="clear" w:color="000000" w:fill="FFFF00"/>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14">
    <w:name w:val="xl114"/>
    <w:basedOn w:val="a"/>
    <w:rsid w:val="00E06A09"/>
    <w:pPr>
      <w:pBdr>
        <w:top w:val="single" w:sz="8" w:space="0" w:color="auto"/>
        <w:left w:val="single" w:sz="8" w:space="0" w:color="auto"/>
        <w:bottom w:val="single" w:sz="8" w:space="0" w:color="auto"/>
      </w:pBdr>
      <w:shd w:val="clear" w:color="000000" w:fill="FFFF00"/>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15">
    <w:name w:val="xl115"/>
    <w:basedOn w:val="a"/>
    <w:rsid w:val="00E06A09"/>
    <w:pPr>
      <w:pBdr>
        <w:top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16">
    <w:name w:val="xl116"/>
    <w:basedOn w:val="a"/>
    <w:rsid w:val="00E06A09"/>
    <w:pPr>
      <w:pBdr>
        <w:top w:val="single" w:sz="8" w:space="0" w:color="auto"/>
        <w:left w:val="single" w:sz="8" w:space="0" w:color="auto"/>
        <w:bottom w:val="single" w:sz="8" w:space="0" w:color="auto"/>
      </w:pBdr>
      <w:shd w:val="clear" w:color="000000" w:fill="FFFF00"/>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117">
    <w:name w:val="xl117"/>
    <w:basedOn w:val="a"/>
    <w:rsid w:val="00E06A09"/>
    <w:pPr>
      <w:pBdr>
        <w:top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118">
    <w:name w:val="xl118"/>
    <w:basedOn w:val="a"/>
    <w:rsid w:val="00E06A09"/>
    <w:pPr>
      <w:pBdr>
        <w:top w:val="single" w:sz="8" w:space="0" w:color="auto"/>
        <w:left w:val="single" w:sz="8" w:space="0" w:color="auto"/>
        <w:bottom w:val="single" w:sz="8" w:space="0" w:color="auto"/>
      </w:pBdr>
      <w:shd w:val="clear" w:color="000000" w:fill="FFFF00"/>
      <w:spacing w:before="100" w:beforeAutospacing="1" w:after="100" w:afterAutospacing="1"/>
      <w:ind w:firstLine="0"/>
      <w:jc w:val="left"/>
      <w:textAlignment w:val="center"/>
    </w:pPr>
    <w:rPr>
      <w:rFonts w:eastAsia="Times New Roman"/>
      <w:color w:val="000000"/>
      <w:sz w:val="20"/>
      <w:szCs w:val="20"/>
      <w:lang w:val="ru-RU" w:eastAsia="ru-RU"/>
    </w:rPr>
  </w:style>
  <w:style w:type="paragraph" w:customStyle="1" w:styleId="xl119">
    <w:name w:val="xl119"/>
    <w:basedOn w:val="a"/>
    <w:rsid w:val="00E06A09"/>
    <w:pPr>
      <w:pBdr>
        <w:top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eastAsia="Times New Roman"/>
      <w:color w:val="000000"/>
      <w:sz w:val="20"/>
      <w:szCs w:val="20"/>
      <w:lang w:val="ru-RU" w:eastAsia="ru-RU"/>
    </w:rPr>
  </w:style>
  <w:style w:type="paragraph" w:customStyle="1" w:styleId="xl120">
    <w:name w:val="xl120"/>
    <w:basedOn w:val="a"/>
    <w:rsid w:val="00E06A09"/>
    <w:pPr>
      <w:pBdr>
        <w:top w:val="single" w:sz="8" w:space="0" w:color="auto"/>
        <w:left w:val="single" w:sz="8" w:space="0" w:color="auto"/>
      </w:pBdr>
      <w:shd w:val="clear" w:color="000000" w:fill="FFFF00"/>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121">
    <w:name w:val="xl121"/>
    <w:basedOn w:val="a"/>
    <w:rsid w:val="00E06A09"/>
    <w:pPr>
      <w:pBdr>
        <w:top w:val="single" w:sz="8" w:space="0" w:color="auto"/>
        <w:right w:val="single" w:sz="8" w:space="0" w:color="auto"/>
      </w:pBdr>
      <w:shd w:val="clear" w:color="000000" w:fill="FFFF00"/>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122">
    <w:name w:val="xl122"/>
    <w:basedOn w:val="a"/>
    <w:rsid w:val="00E06A09"/>
    <w:pPr>
      <w:pBdr>
        <w:left w:val="single" w:sz="8" w:space="0" w:color="auto"/>
        <w:bottom w:val="single" w:sz="8" w:space="0" w:color="auto"/>
      </w:pBdr>
      <w:shd w:val="clear" w:color="000000" w:fill="FFFF00"/>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123">
    <w:name w:val="xl123"/>
    <w:basedOn w:val="a"/>
    <w:rsid w:val="00E06A09"/>
    <w:pPr>
      <w:pBdr>
        <w:bottom w:val="single" w:sz="8" w:space="0" w:color="auto"/>
        <w:right w:val="single" w:sz="8" w:space="0" w:color="auto"/>
      </w:pBdr>
      <w:shd w:val="clear" w:color="000000" w:fill="FFFF00"/>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124">
    <w:name w:val="xl124"/>
    <w:basedOn w:val="a"/>
    <w:rsid w:val="00E06A09"/>
    <w:pPr>
      <w:pBdr>
        <w:top w:val="single" w:sz="8" w:space="0" w:color="auto"/>
        <w:left w:val="single" w:sz="8" w:space="0" w:color="auto"/>
        <w:bottom w:val="single" w:sz="8" w:space="0" w:color="auto"/>
      </w:pBdr>
      <w:shd w:val="clear" w:color="000000" w:fill="FFFF00"/>
      <w:spacing w:before="100" w:beforeAutospacing="1" w:after="100" w:afterAutospacing="1"/>
      <w:ind w:firstLine="0"/>
      <w:jc w:val="left"/>
      <w:textAlignment w:val="center"/>
    </w:pPr>
    <w:rPr>
      <w:rFonts w:eastAsia="Times New Roman"/>
      <w:b/>
      <w:bCs/>
      <w:color w:val="000000"/>
      <w:sz w:val="20"/>
      <w:szCs w:val="20"/>
      <w:lang w:val="ru-RU" w:eastAsia="ru-RU"/>
    </w:rPr>
  </w:style>
  <w:style w:type="paragraph" w:customStyle="1" w:styleId="xl125">
    <w:name w:val="xl125"/>
    <w:basedOn w:val="a"/>
    <w:rsid w:val="00E06A09"/>
    <w:pPr>
      <w:pBdr>
        <w:top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eastAsia="Times New Roman"/>
      <w:b/>
      <w:bCs/>
      <w:color w:val="000000"/>
      <w:sz w:val="20"/>
      <w:szCs w:val="20"/>
      <w:lang w:val="ru-RU" w:eastAsia="ru-RU"/>
    </w:rPr>
  </w:style>
  <w:style w:type="paragraph" w:customStyle="1" w:styleId="xl126">
    <w:name w:val="xl126"/>
    <w:basedOn w:val="a"/>
    <w:rsid w:val="00E06A09"/>
    <w:pPr>
      <w:pBdr>
        <w:top w:val="single" w:sz="8" w:space="0" w:color="auto"/>
        <w:left w:val="single" w:sz="8" w:space="0" w:color="auto"/>
        <w:right w:val="single" w:sz="8" w:space="0" w:color="auto"/>
      </w:pBdr>
      <w:shd w:val="clear" w:color="000000" w:fill="EBF1DE"/>
      <w:spacing w:before="100" w:beforeAutospacing="1" w:after="100" w:afterAutospacing="1"/>
      <w:ind w:firstLine="0"/>
      <w:jc w:val="center"/>
      <w:textAlignment w:val="center"/>
    </w:pPr>
    <w:rPr>
      <w:rFonts w:eastAsia="Times New Roman"/>
      <w:sz w:val="20"/>
      <w:szCs w:val="20"/>
      <w:lang w:val="ru-RU" w:eastAsia="ru-RU"/>
    </w:rPr>
  </w:style>
  <w:style w:type="paragraph" w:customStyle="1" w:styleId="xl127">
    <w:name w:val="xl127"/>
    <w:basedOn w:val="a"/>
    <w:rsid w:val="00E06A09"/>
    <w:pPr>
      <w:pBdr>
        <w:left w:val="single" w:sz="8" w:space="0" w:color="auto"/>
        <w:bottom w:val="single" w:sz="8" w:space="0" w:color="auto"/>
        <w:right w:val="single" w:sz="8" w:space="0" w:color="auto"/>
      </w:pBdr>
      <w:shd w:val="clear" w:color="000000" w:fill="EBF1DE"/>
      <w:spacing w:before="100" w:beforeAutospacing="1" w:after="100" w:afterAutospacing="1"/>
      <w:ind w:firstLine="0"/>
      <w:jc w:val="center"/>
      <w:textAlignment w:val="center"/>
    </w:pPr>
    <w:rPr>
      <w:rFonts w:eastAsia="Times New Roman"/>
      <w:sz w:val="20"/>
      <w:szCs w:val="20"/>
      <w:lang w:val="ru-RU" w:eastAsia="ru-RU"/>
    </w:rPr>
  </w:style>
  <w:style w:type="paragraph" w:customStyle="1" w:styleId="xl128">
    <w:name w:val="xl128"/>
    <w:basedOn w:val="a"/>
    <w:rsid w:val="00E06A09"/>
    <w:pPr>
      <w:pBdr>
        <w:bottom w:val="single" w:sz="8" w:space="0" w:color="auto"/>
        <w:right w:val="single" w:sz="8" w:space="0" w:color="auto"/>
      </w:pBdr>
      <w:shd w:val="clear" w:color="000000" w:fill="EBF1DE"/>
      <w:spacing w:before="100" w:beforeAutospacing="1" w:after="100" w:afterAutospacing="1"/>
      <w:ind w:firstLine="0"/>
      <w:jc w:val="center"/>
      <w:textAlignment w:val="center"/>
    </w:pPr>
    <w:rPr>
      <w:rFonts w:eastAsia="Times New Roman"/>
      <w:sz w:val="20"/>
      <w:szCs w:val="20"/>
      <w:lang w:val="ru-RU" w:eastAsia="ru-RU"/>
    </w:rPr>
  </w:style>
  <w:style w:type="paragraph" w:customStyle="1" w:styleId="xl129">
    <w:name w:val="xl129"/>
    <w:basedOn w:val="a"/>
    <w:rsid w:val="00E06A09"/>
    <w:pPr>
      <w:pBdr>
        <w:top w:val="single" w:sz="8" w:space="0" w:color="auto"/>
        <w:left w:val="single" w:sz="8" w:space="0" w:color="auto"/>
        <w:right w:val="single" w:sz="8" w:space="0" w:color="auto"/>
      </w:pBdr>
      <w:shd w:val="clear" w:color="000000" w:fill="EBF1DE"/>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30">
    <w:name w:val="xl130"/>
    <w:basedOn w:val="a"/>
    <w:rsid w:val="00E06A09"/>
    <w:pPr>
      <w:pBdr>
        <w:left w:val="single" w:sz="8" w:space="0" w:color="auto"/>
        <w:bottom w:val="single" w:sz="8" w:space="0" w:color="auto"/>
        <w:right w:val="single" w:sz="8" w:space="0" w:color="auto"/>
      </w:pBdr>
      <w:shd w:val="clear" w:color="000000" w:fill="EBF1DE"/>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31">
    <w:name w:val="xl131"/>
    <w:basedOn w:val="a"/>
    <w:rsid w:val="00E06A09"/>
    <w:pPr>
      <w:pBdr>
        <w:bottom w:val="single" w:sz="8" w:space="0" w:color="auto"/>
        <w:right w:val="single" w:sz="8" w:space="0" w:color="auto"/>
      </w:pBdr>
      <w:shd w:val="clear" w:color="000000" w:fill="EBF1DE"/>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32">
    <w:name w:val="xl132"/>
    <w:basedOn w:val="a"/>
    <w:rsid w:val="00E06A09"/>
    <w:pPr>
      <w:pBdr>
        <w:top w:val="single" w:sz="8" w:space="0" w:color="auto"/>
        <w:left w:val="single" w:sz="8" w:space="0" w:color="auto"/>
        <w:right w:val="single" w:sz="8" w:space="0" w:color="auto"/>
      </w:pBdr>
      <w:shd w:val="clear" w:color="000000" w:fill="EBF1DE"/>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133">
    <w:name w:val="xl133"/>
    <w:basedOn w:val="a"/>
    <w:rsid w:val="00E06A09"/>
    <w:pPr>
      <w:pBdr>
        <w:left w:val="single" w:sz="8" w:space="0" w:color="auto"/>
        <w:bottom w:val="single" w:sz="8" w:space="0" w:color="auto"/>
        <w:right w:val="single" w:sz="8" w:space="0" w:color="auto"/>
      </w:pBdr>
      <w:shd w:val="clear" w:color="000000" w:fill="EBF1DE"/>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134">
    <w:name w:val="xl134"/>
    <w:basedOn w:val="a"/>
    <w:rsid w:val="00E06A09"/>
    <w:pPr>
      <w:pBdr>
        <w:bottom w:val="single" w:sz="8" w:space="0" w:color="auto"/>
        <w:right w:val="single" w:sz="8" w:space="0" w:color="auto"/>
      </w:pBdr>
      <w:shd w:val="clear" w:color="000000" w:fill="EBF1DE"/>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135">
    <w:name w:val="xl135"/>
    <w:basedOn w:val="a"/>
    <w:rsid w:val="00E06A09"/>
    <w:pPr>
      <w:pBdr>
        <w:right w:val="single" w:sz="8" w:space="0" w:color="auto"/>
      </w:pBdr>
      <w:shd w:val="clear" w:color="000000" w:fill="EBF1DE"/>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36">
    <w:name w:val="xl136"/>
    <w:basedOn w:val="a"/>
    <w:rsid w:val="00E06A09"/>
    <w:pPr>
      <w:pBdr>
        <w:bottom w:val="single" w:sz="8" w:space="0" w:color="auto"/>
        <w:right w:val="single" w:sz="8" w:space="0" w:color="auto"/>
      </w:pBdr>
      <w:shd w:val="clear" w:color="000000" w:fill="EBF1DE"/>
      <w:spacing w:before="100" w:beforeAutospacing="1" w:after="100" w:afterAutospacing="1"/>
      <w:ind w:firstLine="0"/>
      <w:jc w:val="left"/>
      <w:textAlignment w:val="center"/>
    </w:pPr>
    <w:rPr>
      <w:rFonts w:eastAsia="Times New Roman"/>
      <w:b/>
      <w:bCs/>
      <w:color w:val="000000"/>
      <w:sz w:val="20"/>
      <w:szCs w:val="20"/>
      <w:lang w:val="ru-RU" w:eastAsia="ru-RU"/>
    </w:rPr>
  </w:style>
  <w:style w:type="paragraph" w:customStyle="1" w:styleId="xl137">
    <w:name w:val="xl137"/>
    <w:basedOn w:val="a"/>
    <w:rsid w:val="00E06A09"/>
    <w:pPr>
      <w:pBdr>
        <w:bottom w:val="single" w:sz="8" w:space="0" w:color="auto"/>
        <w:right w:val="single" w:sz="8" w:space="0" w:color="auto"/>
      </w:pBdr>
      <w:shd w:val="clear" w:color="000000" w:fill="EBF1DE"/>
      <w:spacing w:before="100" w:beforeAutospacing="1" w:after="100" w:afterAutospacing="1"/>
      <w:ind w:firstLine="0"/>
      <w:jc w:val="left"/>
      <w:textAlignment w:val="center"/>
    </w:pPr>
    <w:rPr>
      <w:rFonts w:eastAsia="Times New Roman"/>
      <w:color w:val="000000"/>
      <w:sz w:val="20"/>
      <w:szCs w:val="20"/>
      <w:lang w:val="ru-RU" w:eastAsia="ru-RU"/>
    </w:rPr>
  </w:style>
  <w:style w:type="paragraph" w:customStyle="1" w:styleId="xl138">
    <w:name w:val="xl138"/>
    <w:basedOn w:val="a"/>
    <w:rsid w:val="00E06A09"/>
    <w:pPr>
      <w:shd w:val="clear" w:color="000000" w:fill="EBF1DE"/>
      <w:spacing w:before="100" w:beforeAutospacing="1" w:after="100" w:afterAutospacing="1"/>
      <w:ind w:firstLine="0"/>
      <w:jc w:val="left"/>
    </w:pPr>
    <w:rPr>
      <w:rFonts w:eastAsia="Times New Roman"/>
      <w:szCs w:val="24"/>
      <w:lang w:val="ru-RU" w:eastAsia="ru-RU"/>
    </w:rPr>
  </w:style>
  <w:style w:type="paragraph" w:customStyle="1" w:styleId="xl139">
    <w:name w:val="xl139"/>
    <w:basedOn w:val="a"/>
    <w:rsid w:val="00E06A09"/>
    <w:pPr>
      <w:pBdr>
        <w:top w:val="single" w:sz="8" w:space="0" w:color="auto"/>
        <w:bottom w:val="single" w:sz="8" w:space="0" w:color="auto"/>
        <w:right w:val="single" w:sz="8" w:space="0" w:color="auto"/>
      </w:pBdr>
      <w:shd w:val="clear" w:color="000000" w:fill="FABF8F"/>
      <w:spacing w:before="100" w:beforeAutospacing="1" w:after="100" w:afterAutospacing="1"/>
      <w:ind w:firstLine="0"/>
      <w:jc w:val="center"/>
      <w:textAlignment w:val="center"/>
    </w:pPr>
    <w:rPr>
      <w:rFonts w:eastAsia="Times New Roman"/>
      <w:sz w:val="20"/>
      <w:szCs w:val="20"/>
      <w:lang w:val="ru-RU" w:eastAsia="ru-RU"/>
    </w:rPr>
  </w:style>
  <w:style w:type="paragraph" w:customStyle="1" w:styleId="xl140">
    <w:name w:val="xl140"/>
    <w:basedOn w:val="a"/>
    <w:rsid w:val="00E06A09"/>
    <w:pPr>
      <w:pBdr>
        <w:top w:val="single" w:sz="8" w:space="0" w:color="auto"/>
        <w:left w:val="single" w:sz="8" w:space="0" w:color="auto"/>
        <w:right w:val="single" w:sz="8" w:space="0" w:color="auto"/>
      </w:pBdr>
      <w:shd w:val="clear" w:color="000000" w:fill="FABF8F"/>
      <w:spacing w:before="100" w:beforeAutospacing="1" w:after="100" w:afterAutospacing="1"/>
      <w:ind w:firstLine="0"/>
      <w:textAlignment w:val="center"/>
    </w:pPr>
    <w:rPr>
      <w:rFonts w:eastAsia="Times New Roman"/>
      <w:sz w:val="20"/>
      <w:szCs w:val="20"/>
      <w:lang w:val="ru-RU" w:eastAsia="ru-RU"/>
    </w:rPr>
  </w:style>
  <w:style w:type="paragraph" w:customStyle="1" w:styleId="xl141">
    <w:name w:val="xl141"/>
    <w:basedOn w:val="a"/>
    <w:rsid w:val="00E06A09"/>
    <w:pPr>
      <w:pBdr>
        <w:left w:val="single" w:sz="8" w:space="0" w:color="auto"/>
        <w:bottom w:val="single" w:sz="8" w:space="0" w:color="auto"/>
        <w:right w:val="single" w:sz="8" w:space="0" w:color="auto"/>
      </w:pBdr>
      <w:shd w:val="clear" w:color="000000" w:fill="FABF8F"/>
      <w:spacing w:before="100" w:beforeAutospacing="1" w:after="100" w:afterAutospacing="1"/>
      <w:ind w:firstLine="0"/>
      <w:textAlignment w:val="center"/>
    </w:pPr>
    <w:rPr>
      <w:rFonts w:eastAsia="Times New Roman"/>
      <w:sz w:val="20"/>
      <w:szCs w:val="20"/>
      <w:lang w:val="ru-RU" w:eastAsia="ru-RU"/>
    </w:rPr>
  </w:style>
  <w:style w:type="paragraph" w:customStyle="1" w:styleId="xl142">
    <w:name w:val="xl142"/>
    <w:basedOn w:val="a"/>
    <w:rsid w:val="00E06A09"/>
    <w:pPr>
      <w:pBdr>
        <w:bottom w:val="single" w:sz="8" w:space="0" w:color="auto"/>
        <w:right w:val="single" w:sz="8" w:space="0" w:color="auto"/>
      </w:pBdr>
      <w:shd w:val="clear" w:color="000000" w:fill="FABF8F"/>
      <w:spacing w:before="100" w:beforeAutospacing="1" w:after="100" w:afterAutospacing="1"/>
      <w:ind w:firstLine="0"/>
      <w:textAlignment w:val="center"/>
    </w:pPr>
    <w:rPr>
      <w:rFonts w:eastAsia="Times New Roman"/>
      <w:sz w:val="20"/>
      <w:szCs w:val="20"/>
      <w:lang w:val="ru-RU" w:eastAsia="ru-RU"/>
    </w:rPr>
  </w:style>
  <w:style w:type="paragraph" w:customStyle="1" w:styleId="xl143">
    <w:name w:val="xl143"/>
    <w:basedOn w:val="a"/>
    <w:rsid w:val="00E06A09"/>
    <w:pPr>
      <w:pBdr>
        <w:top w:val="single" w:sz="8" w:space="0" w:color="auto"/>
        <w:left w:val="single" w:sz="8" w:space="0" w:color="auto"/>
        <w:right w:val="single" w:sz="8" w:space="0" w:color="auto"/>
      </w:pBdr>
      <w:shd w:val="clear" w:color="000000" w:fill="FABF8F"/>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44">
    <w:name w:val="xl144"/>
    <w:basedOn w:val="a"/>
    <w:rsid w:val="00E06A09"/>
    <w:pPr>
      <w:pBdr>
        <w:left w:val="single" w:sz="8" w:space="0" w:color="auto"/>
        <w:bottom w:val="single" w:sz="8" w:space="0" w:color="auto"/>
        <w:right w:val="single" w:sz="8" w:space="0" w:color="auto"/>
      </w:pBdr>
      <w:shd w:val="clear" w:color="000000" w:fill="FABF8F"/>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45">
    <w:name w:val="xl145"/>
    <w:basedOn w:val="a"/>
    <w:rsid w:val="00E06A09"/>
    <w:pPr>
      <w:pBdr>
        <w:bottom w:val="single" w:sz="8" w:space="0" w:color="auto"/>
        <w:right w:val="single" w:sz="8" w:space="0" w:color="auto"/>
      </w:pBdr>
      <w:shd w:val="clear" w:color="000000" w:fill="FABF8F"/>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46">
    <w:name w:val="xl146"/>
    <w:basedOn w:val="a"/>
    <w:rsid w:val="00E06A09"/>
    <w:pPr>
      <w:pBdr>
        <w:bottom w:val="single" w:sz="8" w:space="0" w:color="auto"/>
        <w:right w:val="single" w:sz="8" w:space="0" w:color="auto"/>
      </w:pBdr>
      <w:shd w:val="clear" w:color="000000" w:fill="FABF8F"/>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147">
    <w:name w:val="xl147"/>
    <w:basedOn w:val="a"/>
    <w:rsid w:val="00E06A09"/>
    <w:pPr>
      <w:pBdr>
        <w:top w:val="single" w:sz="8" w:space="0" w:color="auto"/>
        <w:left w:val="single" w:sz="8" w:space="0" w:color="auto"/>
        <w:right w:val="single" w:sz="8" w:space="0" w:color="auto"/>
      </w:pBdr>
      <w:shd w:val="clear" w:color="000000" w:fill="FABF8F"/>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148">
    <w:name w:val="xl148"/>
    <w:basedOn w:val="a"/>
    <w:rsid w:val="00E06A09"/>
    <w:pPr>
      <w:pBdr>
        <w:left w:val="single" w:sz="8" w:space="0" w:color="auto"/>
        <w:bottom w:val="single" w:sz="8" w:space="0" w:color="auto"/>
        <w:right w:val="single" w:sz="8" w:space="0" w:color="auto"/>
      </w:pBdr>
      <w:shd w:val="clear" w:color="000000" w:fill="FABF8F"/>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149">
    <w:name w:val="xl149"/>
    <w:basedOn w:val="a"/>
    <w:rsid w:val="00E06A09"/>
    <w:pPr>
      <w:pBdr>
        <w:bottom w:val="single" w:sz="8" w:space="0" w:color="auto"/>
        <w:right w:val="single" w:sz="8" w:space="0" w:color="auto"/>
      </w:pBdr>
      <w:shd w:val="clear" w:color="000000" w:fill="FABF8F"/>
      <w:spacing w:before="100" w:beforeAutospacing="1" w:after="100" w:afterAutospacing="1"/>
      <w:ind w:firstLine="0"/>
      <w:jc w:val="left"/>
      <w:textAlignment w:val="center"/>
    </w:pPr>
    <w:rPr>
      <w:rFonts w:eastAsia="Times New Roman"/>
      <w:color w:val="000000"/>
      <w:sz w:val="20"/>
      <w:szCs w:val="20"/>
      <w:lang w:val="ru-RU" w:eastAsia="ru-RU"/>
    </w:rPr>
  </w:style>
  <w:style w:type="paragraph" w:customStyle="1" w:styleId="xl150">
    <w:name w:val="xl150"/>
    <w:basedOn w:val="a"/>
    <w:rsid w:val="00E06A09"/>
    <w:pPr>
      <w:shd w:val="clear" w:color="000000" w:fill="FABF8F"/>
      <w:spacing w:before="100" w:beforeAutospacing="1" w:after="100" w:afterAutospacing="1"/>
      <w:ind w:firstLine="0"/>
      <w:jc w:val="left"/>
    </w:pPr>
    <w:rPr>
      <w:rFonts w:eastAsia="Times New Roman"/>
      <w:szCs w:val="24"/>
      <w:lang w:val="ru-RU" w:eastAsia="ru-RU"/>
    </w:rPr>
  </w:style>
  <w:style w:type="paragraph" w:customStyle="1" w:styleId="xl151">
    <w:name w:val="xl151"/>
    <w:basedOn w:val="a"/>
    <w:rsid w:val="00E06A09"/>
    <w:pPr>
      <w:pBdr>
        <w:left w:val="single" w:sz="8" w:space="0" w:color="auto"/>
        <w:bottom w:val="single" w:sz="8" w:space="0" w:color="auto"/>
        <w:right w:val="single" w:sz="8" w:space="0" w:color="auto"/>
      </w:pBdr>
      <w:shd w:val="clear" w:color="000000" w:fill="92D050"/>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152">
    <w:name w:val="xl152"/>
    <w:basedOn w:val="a"/>
    <w:rsid w:val="00E06A09"/>
    <w:pPr>
      <w:pBdr>
        <w:bottom w:val="single" w:sz="8" w:space="0" w:color="auto"/>
        <w:right w:val="single" w:sz="8" w:space="0" w:color="auto"/>
      </w:pBdr>
      <w:shd w:val="clear" w:color="000000" w:fill="92D050"/>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53">
    <w:name w:val="xl153"/>
    <w:basedOn w:val="a"/>
    <w:rsid w:val="00E06A09"/>
    <w:pPr>
      <w:pBdr>
        <w:top w:val="single" w:sz="8" w:space="0" w:color="auto"/>
        <w:left w:val="single" w:sz="8" w:space="0" w:color="auto"/>
        <w:bottom w:val="single" w:sz="8" w:space="0" w:color="auto"/>
      </w:pBdr>
      <w:shd w:val="clear" w:color="000000" w:fill="92D050"/>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54">
    <w:name w:val="xl154"/>
    <w:basedOn w:val="a"/>
    <w:rsid w:val="00E06A09"/>
    <w:pPr>
      <w:pBdr>
        <w:top w:val="single" w:sz="8" w:space="0" w:color="auto"/>
        <w:bottom w:val="single" w:sz="8" w:space="0" w:color="auto"/>
        <w:right w:val="single" w:sz="8" w:space="0" w:color="auto"/>
      </w:pBdr>
      <w:shd w:val="clear" w:color="000000" w:fill="92D050"/>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55">
    <w:name w:val="xl155"/>
    <w:basedOn w:val="a"/>
    <w:rsid w:val="00E06A09"/>
    <w:pPr>
      <w:shd w:val="clear" w:color="000000" w:fill="92D050"/>
      <w:spacing w:before="100" w:beforeAutospacing="1" w:after="100" w:afterAutospacing="1"/>
      <w:ind w:firstLine="0"/>
      <w:jc w:val="left"/>
    </w:pPr>
    <w:rPr>
      <w:rFonts w:eastAsia="Times New Roman"/>
      <w:szCs w:val="24"/>
      <w:lang w:val="ru-RU" w:eastAsia="ru-RU"/>
    </w:rPr>
  </w:style>
  <w:style w:type="paragraph" w:customStyle="1" w:styleId="xl156">
    <w:name w:val="xl156"/>
    <w:basedOn w:val="a"/>
    <w:rsid w:val="00E06A09"/>
    <w:pPr>
      <w:pBdr>
        <w:top w:val="single" w:sz="8" w:space="0" w:color="auto"/>
        <w:left w:val="single" w:sz="8" w:space="0" w:color="auto"/>
        <w:bottom w:val="single" w:sz="8" w:space="0" w:color="auto"/>
      </w:pBdr>
      <w:shd w:val="clear" w:color="000000" w:fill="92D050"/>
      <w:spacing w:before="100" w:beforeAutospacing="1" w:after="100" w:afterAutospacing="1"/>
      <w:ind w:firstLine="0"/>
      <w:jc w:val="left"/>
      <w:textAlignment w:val="center"/>
    </w:pPr>
    <w:rPr>
      <w:rFonts w:eastAsia="Times New Roman"/>
      <w:b/>
      <w:bCs/>
      <w:color w:val="FF0000"/>
      <w:sz w:val="20"/>
      <w:szCs w:val="20"/>
      <w:lang w:val="ru-RU" w:eastAsia="ru-RU"/>
    </w:rPr>
  </w:style>
  <w:style w:type="paragraph" w:customStyle="1" w:styleId="xl157">
    <w:name w:val="xl157"/>
    <w:basedOn w:val="a"/>
    <w:rsid w:val="00E06A09"/>
    <w:pPr>
      <w:pBdr>
        <w:top w:val="single" w:sz="8" w:space="0" w:color="auto"/>
        <w:bottom w:val="single" w:sz="8" w:space="0" w:color="auto"/>
        <w:right w:val="single" w:sz="8" w:space="0" w:color="auto"/>
      </w:pBdr>
      <w:shd w:val="clear" w:color="000000" w:fill="92D050"/>
      <w:spacing w:before="100" w:beforeAutospacing="1" w:after="100" w:afterAutospacing="1"/>
      <w:ind w:firstLine="0"/>
      <w:jc w:val="left"/>
      <w:textAlignment w:val="center"/>
    </w:pPr>
    <w:rPr>
      <w:rFonts w:eastAsia="Times New Roman"/>
      <w:b/>
      <w:bCs/>
      <w:color w:val="FF0000"/>
      <w:sz w:val="20"/>
      <w:szCs w:val="20"/>
      <w:lang w:val="ru-RU" w:eastAsia="ru-RU"/>
    </w:rPr>
  </w:style>
  <w:style w:type="paragraph" w:customStyle="1" w:styleId="xl158">
    <w:name w:val="xl158"/>
    <w:basedOn w:val="a"/>
    <w:rsid w:val="00E06A09"/>
    <w:pPr>
      <w:pBdr>
        <w:bottom w:val="single" w:sz="8" w:space="0" w:color="auto"/>
        <w:right w:val="single" w:sz="8" w:space="0" w:color="auto"/>
      </w:pBdr>
      <w:shd w:val="clear" w:color="000000" w:fill="92D050"/>
      <w:spacing w:before="100" w:beforeAutospacing="1" w:after="100" w:afterAutospacing="1"/>
      <w:ind w:firstLine="0"/>
      <w:jc w:val="left"/>
      <w:textAlignment w:val="center"/>
    </w:pPr>
    <w:rPr>
      <w:rFonts w:eastAsia="Times New Roman"/>
      <w:b/>
      <w:bCs/>
      <w:color w:val="FF0000"/>
      <w:sz w:val="20"/>
      <w:szCs w:val="20"/>
      <w:lang w:val="ru-RU" w:eastAsia="ru-RU"/>
    </w:rPr>
  </w:style>
  <w:style w:type="paragraph" w:customStyle="1" w:styleId="xl159">
    <w:name w:val="xl159"/>
    <w:basedOn w:val="a"/>
    <w:rsid w:val="00E06A09"/>
    <w:pPr>
      <w:pBdr>
        <w:top w:val="single" w:sz="8" w:space="0" w:color="auto"/>
        <w:left w:val="single" w:sz="8" w:space="0" w:color="auto"/>
        <w:right w:val="single" w:sz="8" w:space="0" w:color="auto"/>
      </w:pBdr>
      <w:shd w:val="clear" w:color="000000" w:fill="92D050"/>
      <w:spacing w:before="100" w:beforeAutospacing="1" w:after="100" w:afterAutospacing="1"/>
      <w:ind w:firstLine="0"/>
      <w:jc w:val="left"/>
      <w:textAlignment w:val="center"/>
    </w:pPr>
    <w:rPr>
      <w:rFonts w:eastAsia="Times New Roman"/>
      <w:b/>
      <w:bCs/>
      <w:sz w:val="20"/>
      <w:szCs w:val="20"/>
      <w:lang w:val="ru-RU" w:eastAsia="ru-RU"/>
    </w:rPr>
  </w:style>
  <w:style w:type="paragraph" w:customStyle="1" w:styleId="xl160">
    <w:name w:val="xl160"/>
    <w:basedOn w:val="a"/>
    <w:rsid w:val="00E06A09"/>
    <w:pPr>
      <w:pBdr>
        <w:top w:val="single" w:sz="8" w:space="0" w:color="auto"/>
        <w:left w:val="single" w:sz="8" w:space="0" w:color="auto"/>
        <w:right w:val="single" w:sz="8" w:space="0" w:color="auto"/>
      </w:pBdr>
      <w:shd w:val="clear" w:color="000000" w:fill="92D050"/>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61">
    <w:name w:val="xl161"/>
    <w:basedOn w:val="a"/>
    <w:rsid w:val="00E06A09"/>
    <w:pPr>
      <w:pBdr>
        <w:top w:val="single" w:sz="8" w:space="0" w:color="auto"/>
        <w:left w:val="single" w:sz="8" w:space="0" w:color="auto"/>
      </w:pBdr>
      <w:shd w:val="clear" w:color="000000" w:fill="92D050"/>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62">
    <w:name w:val="xl162"/>
    <w:basedOn w:val="a"/>
    <w:rsid w:val="00E06A09"/>
    <w:pPr>
      <w:pBdr>
        <w:top w:val="single" w:sz="8" w:space="0" w:color="auto"/>
        <w:right w:val="single" w:sz="8" w:space="0" w:color="auto"/>
      </w:pBdr>
      <w:shd w:val="clear" w:color="000000" w:fill="92D050"/>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63">
    <w:name w:val="xl163"/>
    <w:basedOn w:val="a"/>
    <w:rsid w:val="00E06A09"/>
    <w:pPr>
      <w:pBdr>
        <w:left w:val="single" w:sz="8" w:space="0" w:color="auto"/>
        <w:bottom w:val="single" w:sz="8" w:space="0" w:color="auto"/>
        <w:right w:val="single" w:sz="8" w:space="0" w:color="auto"/>
      </w:pBdr>
      <w:shd w:val="clear" w:color="000000" w:fill="92D050"/>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64">
    <w:name w:val="xl164"/>
    <w:basedOn w:val="a"/>
    <w:rsid w:val="00E06A09"/>
    <w:pPr>
      <w:pBdr>
        <w:left w:val="single" w:sz="8" w:space="0" w:color="auto"/>
        <w:bottom w:val="single" w:sz="8" w:space="0" w:color="auto"/>
      </w:pBdr>
      <w:shd w:val="clear" w:color="000000" w:fill="92D050"/>
      <w:spacing w:before="100" w:beforeAutospacing="1" w:after="100" w:afterAutospacing="1"/>
      <w:ind w:firstLine="0"/>
      <w:jc w:val="left"/>
      <w:textAlignment w:val="center"/>
    </w:pPr>
    <w:rPr>
      <w:rFonts w:eastAsia="Times New Roman"/>
      <w:sz w:val="20"/>
      <w:szCs w:val="20"/>
      <w:lang w:val="ru-RU" w:eastAsia="ru-RU"/>
    </w:rPr>
  </w:style>
  <w:style w:type="paragraph" w:customStyle="1" w:styleId="xl165">
    <w:name w:val="xl165"/>
    <w:basedOn w:val="a"/>
    <w:rsid w:val="00E06A09"/>
    <w:pPr>
      <w:pBdr>
        <w:bottom w:val="single" w:sz="8" w:space="0" w:color="auto"/>
        <w:right w:val="single" w:sz="8" w:space="0" w:color="auto"/>
      </w:pBdr>
      <w:shd w:val="clear" w:color="000000" w:fill="EBF1DE"/>
      <w:spacing w:before="100" w:beforeAutospacing="1" w:after="100" w:afterAutospacing="1"/>
      <w:ind w:firstLine="0"/>
      <w:jc w:val="left"/>
      <w:textAlignment w:val="center"/>
    </w:pPr>
    <w:rPr>
      <w:rFonts w:eastAsia="Times New Roman"/>
      <w:color w:val="FF0000"/>
      <w:sz w:val="20"/>
      <w:szCs w:val="20"/>
      <w:lang w:val="ru-RU" w:eastAsia="ru-RU"/>
    </w:rPr>
  </w:style>
  <w:style w:type="paragraph" w:customStyle="1" w:styleId="xl166">
    <w:name w:val="xl166"/>
    <w:basedOn w:val="a"/>
    <w:rsid w:val="00E06A09"/>
    <w:pPr>
      <w:pBdr>
        <w:bottom w:val="single" w:sz="8" w:space="0" w:color="auto"/>
        <w:right w:val="single" w:sz="8" w:space="0" w:color="auto"/>
      </w:pBdr>
      <w:shd w:val="clear" w:color="000000" w:fill="FABF8F"/>
      <w:spacing w:before="100" w:beforeAutospacing="1" w:after="100" w:afterAutospacing="1"/>
      <w:ind w:firstLine="0"/>
      <w:jc w:val="left"/>
      <w:textAlignment w:val="center"/>
    </w:pPr>
    <w:rPr>
      <w:rFonts w:eastAsia="Times New Roman"/>
      <w:color w:val="FF0000"/>
      <w:sz w:val="20"/>
      <w:szCs w:val="20"/>
      <w:lang w:val="ru-RU" w:eastAsia="ru-RU"/>
    </w:rPr>
  </w:style>
  <w:style w:type="paragraph" w:customStyle="1" w:styleId="xl167">
    <w:name w:val="xl167"/>
    <w:basedOn w:val="a"/>
    <w:rsid w:val="00E06A09"/>
    <w:pPr>
      <w:pBdr>
        <w:top w:val="single" w:sz="8" w:space="0" w:color="auto"/>
        <w:left w:val="single" w:sz="8" w:space="0" w:color="auto"/>
        <w:bottom w:val="single" w:sz="8" w:space="0" w:color="auto"/>
      </w:pBdr>
      <w:shd w:val="clear" w:color="000000" w:fill="FFFF00"/>
      <w:spacing w:before="100" w:beforeAutospacing="1" w:after="100" w:afterAutospacing="1"/>
      <w:ind w:firstLine="0"/>
      <w:jc w:val="left"/>
      <w:textAlignment w:val="center"/>
    </w:pPr>
    <w:rPr>
      <w:rFonts w:eastAsia="Times New Roman"/>
      <w:color w:val="FF0000"/>
      <w:sz w:val="20"/>
      <w:szCs w:val="20"/>
      <w:lang w:val="ru-RU" w:eastAsia="ru-RU"/>
    </w:rPr>
  </w:style>
  <w:style w:type="paragraph" w:customStyle="1" w:styleId="xl168">
    <w:name w:val="xl168"/>
    <w:basedOn w:val="a"/>
    <w:rsid w:val="00E06A09"/>
    <w:pPr>
      <w:pBdr>
        <w:top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eastAsia="Times New Roman"/>
      <w:color w:val="FF0000"/>
      <w:sz w:val="20"/>
      <w:szCs w:val="20"/>
      <w:lang w:val="ru-RU" w:eastAsia="ru-RU"/>
    </w:rPr>
  </w:style>
  <w:style w:type="paragraph" w:customStyle="1" w:styleId="xl169">
    <w:name w:val="xl169"/>
    <w:basedOn w:val="a"/>
    <w:rsid w:val="00E06A09"/>
    <w:pPr>
      <w:pBdr>
        <w:top w:val="single" w:sz="8" w:space="0" w:color="auto"/>
        <w:left w:val="single" w:sz="8" w:space="0" w:color="auto"/>
        <w:bottom w:val="single" w:sz="8" w:space="0" w:color="auto"/>
      </w:pBdr>
      <w:shd w:val="clear" w:color="000000" w:fill="FFFF00"/>
      <w:spacing w:before="100" w:beforeAutospacing="1" w:after="100" w:afterAutospacing="1"/>
      <w:ind w:firstLine="0"/>
      <w:jc w:val="left"/>
      <w:textAlignment w:val="center"/>
    </w:pPr>
    <w:rPr>
      <w:rFonts w:eastAsia="Times New Roman"/>
      <w:b/>
      <w:bCs/>
      <w:color w:val="FF0000"/>
      <w:szCs w:val="24"/>
      <w:lang w:val="ru-RU" w:eastAsia="ru-RU"/>
    </w:rPr>
  </w:style>
  <w:style w:type="paragraph" w:customStyle="1" w:styleId="xl170">
    <w:name w:val="xl170"/>
    <w:basedOn w:val="a"/>
    <w:rsid w:val="00E06A09"/>
    <w:pPr>
      <w:pBdr>
        <w:top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eastAsia="Times New Roman"/>
      <w:b/>
      <w:bCs/>
      <w:color w:val="FF0000"/>
      <w:szCs w:val="24"/>
      <w:lang w:val="ru-RU" w:eastAsia="ru-RU"/>
    </w:rPr>
  </w:style>
  <w:style w:type="paragraph" w:customStyle="1" w:styleId="xl171">
    <w:name w:val="xl171"/>
    <w:basedOn w:val="a"/>
    <w:rsid w:val="00E06A09"/>
    <w:pPr>
      <w:pBdr>
        <w:bottom w:val="single" w:sz="8" w:space="0" w:color="auto"/>
        <w:right w:val="single" w:sz="8" w:space="0" w:color="auto"/>
      </w:pBdr>
      <w:shd w:val="clear" w:color="000000" w:fill="EBF1DE"/>
      <w:spacing w:before="100" w:beforeAutospacing="1" w:after="100" w:afterAutospacing="1"/>
      <w:ind w:firstLine="0"/>
      <w:jc w:val="left"/>
      <w:textAlignment w:val="center"/>
    </w:pPr>
    <w:rPr>
      <w:rFonts w:eastAsia="Times New Roman"/>
      <w:b/>
      <w:bCs/>
      <w:color w:val="FF0000"/>
      <w:szCs w:val="24"/>
      <w:lang w:val="ru-RU" w:eastAsia="ru-RU"/>
    </w:rPr>
  </w:style>
  <w:style w:type="paragraph" w:customStyle="1" w:styleId="xl172">
    <w:name w:val="xl172"/>
    <w:basedOn w:val="a"/>
    <w:rsid w:val="00E06A09"/>
    <w:pPr>
      <w:pBdr>
        <w:bottom w:val="single" w:sz="8" w:space="0" w:color="auto"/>
        <w:right w:val="single" w:sz="8" w:space="0" w:color="auto"/>
      </w:pBdr>
      <w:shd w:val="clear" w:color="000000" w:fill="FABF8F"/>
      <w:spacing w:before="100" w:beforeAutospacing="1" w:after="100" w:afterAutospacing="1"/>
      <w:ind w:firstLine="0"/>
      <w:jc w:val="left"/>
      <w:textAlignment w:val="center"/>
    </w:pPr>
    <w:rPr>
      <w:rFonts w:eastAsia="Times New Roman"/>
      <w:b/>
      <w:bCs/>
      <w:color w:val="FF0000"/>
      <w:szCs w:val="24"/>
      <w:lang w:val="ru-RU" w:eastAsia="ru-RU"/>
    </w:rPr>
  </w:style>
  <w:style w:type="paragraph" w:customStyle="1" w:styleId="xl63">
    <w:name w:val="xl63"/>
    <w:basedOn w:val="a"/>
    <w:rsid w:val="00E06A09"/>
    <w:pPr>
      <w:pBdr>
        <w:bottom w:val="single" w:sz="8" w:space="0" w:color="auto"/>
        <w:right w:val="single" w:sz="8" w:space="0" w:color="auto"/>
      </w:pBdr>
      <w:spacing w:before="100" w:beforeAutospacing="1" w:after="100" w:afterAutospacing="1"/>
      <w:ind w:firstLine="0"/>
      <w:jc w:val="center"/>
      <w:textAlignment w:val="center"/>
    </w:pPr>
    <w:rPr>
      <w:rFonts w:eastAsia="Times New Roman"/>
      <w:color w:val="000000"/>
      <w:sz w:val="20"/>
      <w:szCs w:val="20"/>
      <w:lang w:val="ru-RU" w:eastAsia="ru-RU"/>
    </w:rPr>
  </w:style>
  <w:style w:type="paragraph" w:customStyle="1" w:styleId="xl64">
    <w:name w:val="xl64"/>
    <w:basedOn w:val="a"/>
    <w:rsid w:val="00E06A09"/>
    <w:pPr>
      <w:pBdr>
        <w:bottom w:val="single" w:sz="8" w:space="0" w:color="auto"/>
        <w:right w:val="single" w:sz="8" w:space="0" w:color="auto"/>
      </w:pBdr>
      <w:shd w:val="clear" w:color="000000" w:fill="EBF1DE"/>
      <w:spacing w:before="100" w:beforeAutospacing="1" w:after="100" w:afterAutospacing="1"/>
      <w:ind w:firstLine="0"/>
      <w:jc w:val="left"/>
      <w:textAlignment w:val="center"/>
    </w:pPr>
    <w:rPr>
      <w:rFonts w:eastAsia="Times New Roman"/>
      <w:color w:val="000000"/>
      <w:sz w:val="20"/>
      <w:szCs w:val="20"/>
      <w:lang w:val="ru-RU" w:eastAsia="ru-RU"/>
    </w:rPr>
  </w:style>
  <w:style w:type="character" w:customStyle="1" w:styleId="firstTxt1">
    <w:name w:val="firstTxt1"/>
    <w:rsid w:val="001D3D69"/>
    <w:rPr>
      <w:rFonts w:ascii="Arial" w:eastAsia="Arial" w:hAnsi="Arial" w:cs="Arial"/>
      <w:color w:val="000000"/>
      <w:sz w:val="20"/>
      <w:szCs w:val="20"/>
    </w:rPr>
  </w:style>
  <w:style w:type="numbering" w:customStyle="1" w:styleId="83">
    <w:name w:val="Нет списка8"/>
    <w:next w:val="a2"/>
    <w:uiPriority w:val="99"/>
    <w:semiHidden/>
    <w:unhideWhenUsed/>
    <w:rsid w:val="001D3D69"/>
  </w:style>
  <w:style w:type="table" w:customStyle="1" w:styleId="55">
    <w:name w:val="Сетка таблицы5"/>
    <w:basedOn w:val="a1"/>
    <w:next w:val="a9"/>
    <w:rsid w:val="001D3D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1"/>
    <w:next w:val="a9"/>
    <w:uiPriority w:val="59"/>
    <w:rsid w:val="007A738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14">
    <w:name w:val="rvps14"/>
    <w:basedOn w:val="a"/>
    <w:rsid w:val="000F74ED"/>
    <w:pPr>
      <w:spacing w:before="100" w:beforeAutospacing="1" w:after="100" w:afterAutospacing="1"/>
      <w:ind w:firstLine="0"/>
      <w:jc w:val="left"/>
    </w:pPr>
    <w:rPr>
      <w:rFonts w:eastAsia="Times New Roman"/>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7063">
      <w:bodyDiv w:val="1"/>
      <w:marLeft w:val="0"/>
      <w:marRight w:val="0"/>
      <w:marTop w:val="0"/>
      <w:marBottom w:val="0"/>
      <w:divBdr>
        <w:top w:val="none" w:sz="0" w:space="0" w:color="auto"/>
        <w:left w:val="none" w:sz="0" w:space="0" w:color="auto"/>
        <w:bottom w:val="none" w:sz="0" w:space="0" w:color="auto"/>
        <w:right w:val="none" w:sz="0" w:space="0" w:color="auto"/>
      </w:divBdr>
    </w:div>
    <w:div w:id="27226573">
      <w:bodyDiv w:val="1"/>
      <w:marLeft w:val="0"/>
      <w:marRight w:val="0"/>
      <w:marTop w:val="0"/>
      <w:marBottom w:val="0"/>
      <w:divBdr>
        <w:top w:val="none" w:sz="0" w:space="0" w:color="auto"/>
        <w:left w:val="none" w:sz="0" w:space="0" w:color="auto"/>
        <w:bottom w:val="none" w:sz="0" w:space="0" w:color="auto"/>
        <w:right w:val="none" w:sz="0" w:space="0" w:color="auto"/>
      </w:divBdr>
    </w:div>
    <w:div w:id="117459025">
      <w:bodyDiv w:val="1"/>
      <w:marLeft w:val="0"/>
      <w:marRight w:val="0"/>
      <w:marTop w:val="0"/>
      <w:marBottom w:val="0"/>
      <w:divBdr>
        <w:top w:val="none" w:sz="0" w:space="0" w:color="auto"/>
        <w:left w:val="none" w:sz="0" w:space="0" w:color="auto"/>
        <w:bottom w:val="none" w:sz="0" w:space="0" w:color="auto"/>
        <w:right w:val="none" w:sz="0" w:space="0" w:color="auto"/>
      </w:divBdr>
    </w:div>
    <w:div w:id="286279589">
      <w:bodyDiv w:val="1"/>
      <w:marLeft w:val="0"/>
      <w:marRight w:val="0"/>
      <w:marTop w:val="0"/>
      <w:marBottom w:val="0"/>
      <w:divBdr>
        <w:top w:val="none" w:sz="0" w:space="0" w:color="auto"/>
        <w:left w:val="none" w:sz="0" w:space="0" w:color="auto"/>
        <w:bottom w:val="none" w:sz="0" w:space="0" w:color="auto"/>
        <w:right w:val="none" w:sz="0" w:space="0" w:color="auto"/>
      </w:divBdr>
    </w:div>
    <w:div w:id="301471487">
      <w:bodyDiv w:val="1"/>
      <w:marLeft w:val="0"/>
      <w:marRight w:val="0"/>
      <w:marTop w:val="0"/>
      <w:marBottom w:val="0"/>
      <w:divBdr>
        <w:top w:val="none" w:sz="0" w:space="0" w:color="auto"/>
        <w:left w:val="none" w:sz="0" w:space="0" w:color="auto"/>
        <w:bottom w:val="none" w:sz="0" w:space="0" w:color="auto"/>
        <w:right w:val="none" w:sz="0" w:space="0" w:color="auto"/>
      </w:divBdr>
    </w:div>
    <w:div w:id="331220843">
      <w:bodyDiv w:val="1"/>
      <w:marLeft w:val="0"/>
      <w:marRight w:val="0"/>
      <w:marTop w:val="0"/>
      <w:marBottom w:val="0"/>
      <w:divBdr>
        <w:top w:val="none" w:sz="0" w:space="0" w:color="auto"/>
        <w:left w:val="none" w:sz="0" w:space="0" w:color="auto"/>
        <w:bottom w:val="none" w:sz="0" w:space="0" w:color="auto"/>
        <w:right w:val="none" w:sz="0" w:space="0" w:color="auto"/>
      </w:divBdr>
    </w:div>
    <w:div w:id="388845691">
      <w:bodyDiv w:val="1"/>
      <w:marLeft w:val="0"/>
      <w:marRight w:val="0"/>
      <w:marTop w:val="0"/>
      <w:marBottom w:val="0"/>
      <w:divBdr>
        <w:top w:val="none" w:sz="0" w:space="0" w:color="auto"/>
        <w:left w:val="none" w:sz="0" w:space="0" w:color="auto"/>
        <w:bottom w:val="none" w:sz="0" w:space="0" w:color="auto"/>
        <w:right w:val="none" w:sz="0" w:space="0" w:color="auto"/>
      </w:divBdr>
    </w:div>
    <w:div w:id="434443313">
      <w:bodyDiv w:val="1"/>
      <w:marLeft w:val="0"/>
      <w:marRight w:val="0"/>
      <w:marTop w:val="0"/>
      <w:marBottom w:val="0"/>
      <w:divBdr>
        <w:top w:val="none" w:sz="0" w:space="0" w:color="auto"/>
        <w:left w:val="none" w:sz="0" w:space="0" w:color="auto"/>
        <w:bottom w:val="none" w:sz="0" w:space="0" w:color="auto"/>
        <w:right w:val="none" w:sz="0" w:space="0" w:color="auto"/>
      </w:divBdr>
    </w:div>
    <w:div w:id="491994005">
      <w:bodyDiv w:val="1"/>
      <w:marLeft w:val="0"/>
      <w:marRight w:val="0"/>
      <w:marTop w:val="0"/>
      <w:marBottom w:val="0"/>
      <w:divBdr>
        <w:top w:val="none" w:sz="0" w:space="0" w:color="auto"/>
        <w:left w:val="none" w:sz="0" w:space="0" w:color="auto"/>
        <w:bottom w:val="none" w:sz="0" w:space="0" w:color="auto"/>
        <w:right w:val="none" w:sz="0" w:space="0" w:color="auto"/>
      </w:divBdr>
    </w:div>
    <w:div w:id="529759035">
      <w:bodyDiv w:val="1"/>
      <w:marLeft w:val="0"/>
      <w:marRight w:val="0"/>
      <w:marTop w:val="0"/>
      <w:marBottom w:val="0"/>
      <w:divBdr>
        <w:top w:val="none" w:sz="0" w:space="0" w:color="auto"/>
        <w:left w:val="none" w:sz="0" w:space="0" w:color="auto"/>
        <w:bottom w:val="none" w:sz="0" w:space="0" w:color="auto"/>
        <w:right w:val="none" w:sz="0" w:space="0" w:color="auto"/>
      </w:divBdr>
    </w:div>
    <w:div w:id="808864584">
      <w:bodyDiv w:val="1"/>
      <w:marLeft w:val="0"/>
      <w:marRight w:val="0"/>
      <w:marTop w:val="0"/>
      <w:marBottom w:val="0"/>
      <w:divBdr>
        <w:top w:val="none" w:sz="0" w:space="0" w:color="auto"/>
        <w:left w:val="none" w:sz="0" w:space="0" w:color="auto"/>
        <w:bottom w:val="none" w:sz="0" w:space="0" w:color="auto"/>
        <w:right w:val="none" w:sz="0" w:space="0" w:color="auto"/>
      </w:divBdr>
    </w:div>
    <w:div w:id="974991857">
      <w:bodyDiv w:val="1"/>
      <w:marLeft w:val="0"/>
      <w:marRight w:val="0"/>
      <w:marTop w:val="0"/>
      <w:marBottom w:val="0"/>
      <w:divBdr>
        <w:top w:val="none" w:sz="0" w:space="0" w:color="auto"/>
        <w:left w:val="none" w:sz="0" w:space="0" w:color="auto"/>
        <w:bottom w:val="none" w:sz="0" w:space="0" w:color="auto"/>
        <w:right w:val="none" w:sz="0" w:space="0" w:color="auto"/>
      </w:divBdr>
    </w:div>
    <w:div w:id="979651326">
      <w:bodyDiv w:val="1"/>
      <w:marLeft w:val="0"/>
      <w:marRight w:val="0"/>
      <w:marTop w:val="0"/>
      <w:marBottom w:val="0"/>
      <w:divBdr>
        <w:top w:val="none" w:sz="0" w:space="0" w:color="auto"/>
        <w:left w:val="none" w:sz="0" w:space="0" w:color="auto"/>
        <w:bottom w:val="none" w:sz="0" w:space="0" w:color="auto"/>
        <w:right w:val="none" w:sz="0" w:space="0" w:color="auto"/>
      </w:divBdr>
    </w:div>
    <w:div w:id="982733853">
      <w:bodyDiv w:val="1"/>
      <w:marLeft w:val="0"/>
      <w:marRight w:val="0"/>
      <w:marTop w:val="0"/>
      <w:marBottom w:val="0"/>
      <w:divBdr>
        <w:top w:val="none" w:sz="0" w:space="0" w:color="auto"/>
        <w:left w:val="none" w:sz="0" w:space="0" w:color="auto"/>
        <w:bottom w:val="none" w:sz="0" w:space="0" w:color="auto"/>
        <w:right w:val="none" w:sz="0" w:space="0" w:color="auto"/>
      </w:divBdr>
    </w:div>
    <w:div w:id="1041243284">
      <w:bodyDiv w:val="1"/>
      <w:marLeft w:val="0"/>
      <w:marRight w:val="0"/>
      <w:marTop w:val="0"/>
      <w:marBottom w:val="0"/>
      <w:divBdr>
        <w:top w:val="none" w:sz="0" w:space="0" w:color="auto"/>
        <w:left w:val="none" w:sz="0" w:space="0" w:color="auto"/>
        <w:bottom w:val="none" w:sz="0" w:space="0" w:color="auto"/>
        <w:right w:val="none" w:sz="0" w:space="0" w:color="auto"/>
      </w:divBdr>
    </w:div>
    <w:div w:id="1051266677">
      <w:bodyDiv w:val="1"/>
      <w:marLeft w:val="0"/>
      <w:marRight w:val="0"/>
      <w:marTop w:val="0"/>
      <w:marBottom w:val="0"/>
      <w:divBdr>
        <w:top w:val="none" w:sz="0" w:space="0" w:color="auto"/>
        <w:left w:val="none" w:sz="0" w:space="0" w:color="auto"/>
        <w:bottom w:val="none" w:sz="0" w:space="0" w:color="auto"/>
        <w:right w:val="none" w:sz="0" w:space="0" w:color="auto"/>
      </w:divBdr>
    </w:div>
    <w:div w:id="1072200427">
      <w:bodyDiv w:val="1"/>
      <w:marLeft w:val="0"/>
      <w:marRight w:val="0"/>
      <w:marTop w:val="0"/>
      <w:marBottom w:val="0"/>
      <w:divBdr>
        <w:top w:val="none" w:sz="0" w:space="0" w:color="auto"/>
        <w:left w:val="none" w:sz="0" w:space="0" w:color="auto"/>
        <w:bottom w:val="none" w:sz="0" w:space="0" w:color="auto"/>
        <w:right w:val="none" w:sz="0" w:space="0" w:color="auto"/>
      </w:divBdr>
    </w:div>
    <w:div w:id="1114208112">
      <w:bodyDiv w:val="1"/>
      <w:marLeft w:val="0"/>
      <w:marRight w:val="0"/>
      <w:marTop w:val="0"/>
      <w:marBottom w:val="0"/>
      <w:divBdr>
        <w:top w:val="none" w:sz="0" w:space="0" w:color="auto"/>
        <w:left w:val="none" w:sz="0" w:space="0" w:color="auto"/>
        <w:bottom w:val="none" w:sz="0" w:space="0" w:color="auto"/>
        <w:right w:val="none" w:sz="0" w:space="0" w:color="auto"/>
      </w:divBdr>
    </w:div>
    <w:div w:id="1127091045">
      <w:bodyDiv w:val="1"/>
      <w:marLeft w:val="0"/>
      <w:marRight w:val="0"/>
      <w:marTop w:val="0"/>
      <w:marBottom w:val="0"/>
      <w:divBdr>
        <w:top w:val="none" w:sz="0" w:space="0" w:color="auto"/>
        <w:left w:val="none" w:sz="0" w:space="0" w:color="auto"/>
        <w:bottom w:val="none" w:sz="0" w:space="0" w:color="auto"/>
        <w:right w:val="none" w:sz="0" w:space="0" w:color="auto"/>
      </w:divBdr>
    </w:div>
    <w:div w:id="1324239893">
      <w:bodyDiv w:val="1"/>
      <w:marLeft w:val="0"/>
      <w:marRight w:val="0"/>
      <w:marTop w:val="0"/>
      <w:marBottom w:val="0"/>
      <w:divBdr>
        <w:top w:val="none" w:sz="0" w:space="0" w:color="auto"/>
        <w:left w:val="none" w:sz="0" w:space="0" w:color="auto"/>
        <w:bottom w:val="none" w:sz="0" w:space="0" w:color="auto"/>
        <w:right w:val="none" w:sz="0" w:space="0" w:color="auto"/>
      </w:divBdr>
    </w:div>
    <w:div w:id="1346253796">
      <w:bodyDiv w:val="1"/>
      <w:marLeft w:val="0"/>
      <w:marRight w:val="0"/>
      <w:marTop w:val="0"/>
      <w:marBottom w:val="0"/>
      <w:divBdr>
        <w:top w:val="none" w:sz="0" w:space="0" w:color="auto"/>
        <w:left w:val="none" w:sz="0" w:space="0" w:color="auto"/>
        <w:bottom w:val="none" w:sz="0" w:space="0" w:color="auto"/>
        <w:right w:val="none" w:sz="0" w:space="0" w:color="auto"/>
      </w:divBdr>
    </w:div>
    <w:div w:id="1412585291">
      <w:bodyDiv w:val="1"/>
      <w:marLeft w:val="0"/>
      <w:marRight w:val="0"/>
      <w:marTop w:val="0"/>
      <w:marBottom w:val="0"/>
      <w:divBdr>
        <w:top w:val="none" w:sz="0" w:space="0" w:color="auto"/>
        <w:left w:val="none" w:sz="0" w:space="0" w:color="auto"/>
        <w:bottom w:val="none" w:sz="0" w:space="0" w:color="auto"/>
        <w:right w:val="none" w:sz="0" w:space="0" w:color="auto"/>
      </w:divBdr>
    </w:div>
    <w:div w:id="1416246910">
      <w:bodyDiv w:val="1"/>
      <w:marLeft w:val="0"/>
      <w:marRight w:val="0"/>
      <w:marTop w:val="0"/>
      <w:marBottom w:val="0"/>
      <w:divBdr>
        <w:top w:val="none" w:sz="0" w:space="0" w:color="auto"/>
        <w:left w:val="none" w:sz="0" w:space="0" w:color="auto"/>
        <w:bottom w:val="none" w:sz="0" w:space="0" w:color="auto"/>
        <w:right w:val="none" w:sz="0" w:space="0" w:color="auto"/>
      </w:divBdr>
    </w:div>
    <w:div w:id="1426876804">
      <w:bodyDiv w:val="1"/>
      <w:marLeft w:val="0"/>
      <w:marRight w:val="0"/>
      <w:marTop w:val="0"/>
      <w:marBottom w:val="0"/>
      <w:divBdr>
        <w:top w:val="none" w:sz="0" w:space="0" w:color="auto"/>
        <w:left w:val="none" w:sz="0" w:space="0" w:color="auto"/>
        <w:bottom w:val="none" w:sz="0" w:space="0" w:color="auto"/>
        <w:right w:val="none" w:sz="0" w:space="0" w:color="auto"/>
      </w:divBdr>
    </w:div>
    <w:div w:id="1437752283">
      <w:bodyDiv w:val="1"/>
      <w:marLeft w:val="0"/>
      <w:marRight w:val="0"/>
      <w:marTop w:val="0"/>
      <w:marBottom w:val="0"/>
      <w:divBdr>
        <w:top w:val="none" w:sz="0" w:space="0" w:color="auto"/>
        <w:left w:val="none" w:sz="0" w:space="0" w:color="auto"/>
        <w:bottom w:val="none" w:sz="0" w:space="0" w:color="auto"/>
        <w:right w:val="none" w:sz="0" w:space="0" w:color="auto"/>
      </w:divBdr>
    </w:div>
    <w:div w:id="1495073501">
      <w:bodyDiv w:val="1"/>
      <w:marLeft w:val="0"/>
      <w:marRight w:val="0"/>
      <w:marTop w:val="0"/>
      <w:marBottom w:val="0"/>
      <w:divBdr>
        <w:top w:val="none" w:sz="0" w:space="0" w:color="auto"/>
        <w:left w:val="none" w:sz="0" w:space="0" w:color="auto"/>
        <w:bottom w:val="none" w:sz="0" w:space="0" w:color="auto"/>
        <w:right w:val="none" w:sz="0" w:space="0" w:color="auto"/>
      </w:divBdr>
    </w:div>
    <w:div w:id="1501501170">
      <w:bodyDiv w:val="1"/>
      <w:marLeft w:val="0"/>
      <w:marRight w:val="0"/>
      <w:marTop w:val="0"/>
      <w:marBottom w:val="0"/>
      <w:divBdr>
        <w:top w:val="none" w:sz="0" w:space="0" w:color="auto"/>
        <w:left w:val="none" w:sz="0" w:space="0" w:color="auto"/>
        <w:bottom w:val="none" w:sz="0" w:space="0" w:color="auto"/>
        <w:right w:val="none" w:sz="0" w:space="0" w:color="auto"/>
      </w:divBdr>
    </w:div>
    <w:div w:id="1522087936">
      <w:bodyDiv w:val="1"/>
      <w:marLeft w:val="0"/>
      <w:marRight w:val="0"/>
      <w:marTop w:val="0"/>
      <w:marBottom w:val="0"/>
      <w:divBdr>
        <w:top w:val="none" w:sz="0" w:space="0" w:color="auto"/>
        <w:left w:val="none" w:sz="0" w:space="0" w:color="auto"/>
        <w:bottom w:val="none" w:sz="0" w:space="0" w:color="auto"/>
        <w:right w:val="none" w:sz="0" w:space="0" w:color="auto"/>
      </w:divBdr>
    </w:div>
    <w:div w:id="1533490692">
      <w:bodyDiv w:val="1"/>
      <w:marLeft w:val="0"/>
      <w:marRight w:val="0"/>
      <w:marTop w:val="0"/>
      <w:marBottom w:val="0"/>
      <w:divBdr>
        <w:top w:val="none" w:sz="0" w:space="0" w:color="auto"/>
        <w:left w:val="none" w:sz="0" w:space="0" w:color="auto"/>
        <w:bottom w:val="none" w:sz="0" w:space="0" w:color="auto"/>
        <w:right w:val="none" w:sz="0" w:space="0" w:color="auto"/>
      </w:divBdr>
    </w:div>
    <w:div w:id="1643579786">
      <w:bodyDiv w:val="1"/>
      <w:marLeft w:val="0"/>
      <w:marRight w:val="0"/>
      <w:marTop w:val="0"/>
      <w:marBottom w:val="0"/>
      <w:divBdr>
        <w:top w:val="none" w:sz="0" w:space="0" w:color="auto"/>
        <w:left w:val="none" w:sz="0" w:space="0" w:color="auto"/>
        <w:bottom w:val="none" w:sz="0" w:space="0" w:color="auto"/>
        <w:right w:val="none" w:sz="0" w:space="0" w:color="auto"/>
      </w:divBdr>
    </w:div>
    <w:div w:id="1643806008">
      <w:bodyDiv w:val="1"/>
      <w:marLeft w:val="0"/>
      <w:marRight w:val="0"/>
      <w:marTop w:val="0"/>
      <w:marBottom w:val="0"/>
      <w:divBdr>
        <w:top w:val="none" w:sz="0" w:space="0" w:color="auto"/>
        <w:left w:val="none" w:sz="0" w:space="0" w:color="auto"/>
        <w:bottom w:val="none" w:sz="0" w:space="0" w:color="auto"/>
        <w:right w:val="none" w:sz="0" w:space="0" w:color="auto"/>
      </w:divBdr>
      <w:divsChild>
        <w:div w:id="74591152">
          <w:marLeft w:val="0"/>
          <w:marRight w:val="0"/>
          <w:marTop w:val="0"/>
          <w:marBottom w:val="150"/>
          <w:divBdr>
            <w:top w:val="none" w:sz="0" w:space="0" w:color="auto"/>
            <w:left w:val="none" w:sz="0" w:space="0" w:color="auto"/>
            <w:bottom w:val="none" w:sz="0" w:space="0" w:color="auto"/>
            <w:right w:val="none" w:sz="0" w:space="0" w:color="auto"/>
          </w:divBdr>
        </w:div>
      </w:divsChild>
    </w:div>
    <w:div w:id="1711804746">
      <w:bodyDiv w:val="1"/>
      <w:marLeft w:val="0"/>
      <w:marRight w:val="0"/>
      <w:marTop w:val="0"/>
      <w:marBottom w:val="0"/>
      <w:divBdr>
        <w:top w:val="none" w:sz="0" w:space="0" w:color="auto"/>
        <w:left w:val="none" w:sz="0" w:space="0" w:color="auto"/>
        <w:bottom w:val="none" w:sz="0" w:space="0" w:color="auto"/>
        <w:right w:val="none" w:sz="0" w:space="0" w:color="auto"/>
      </w:divBdr>
    </w:div>
    <w:div w:id="1760717044">
      <w:bodyDiv w:val="1"/>
      <w:marLeft w:val="0"/>
      <w:marRight w:val="0"/>
      <w:marTop w:val="0"/>
      <w:marBottom w:val="0"/>
      <w:divBdr>
        <w:top w:val="none" w:sz="0" w:space="0" w:color="auto"/>
        <w:left w:val="none" w:sz="0" w:space="0" w:color="auto"/>
        <w:bottom w:val="none" w:sz="0" w:space="0" w:color="auto"/>
        <w:right w:val="none" w:sz="0" w:space="0" w:color="auto"/>
      </w:divBdr>
    </w:div>
    <w:div w:id="1786072439">
      <w:bodyDiv w:val="1"/>
      <w:marLeft w:val="0"/>
      <w:marRight w:val="0"/>
      <w:marTop w:val="0"/>
      <w:marBottom w:val="0"/>
      <w:divBdr>
        <w:top w:val="none" w:sz="0" w:space="0" w:color="auto"/>
        <w:left w:val="none" w:sz="0" w:space="0" w:color="auto"/>
        <w:bottom w:val="none" w:sz="0" w:space="0" w:color="auto"/>
        <w:right w:val="none" w:sz="0" w:space="0" w:color="auto"/>
      </w:divBdr>
    </w:div>
    <w:div w:id="1815291129">
      <w:bodyDiv w:val="1"/>
      <w:marLeft w:val="0"/>
      <w:marRight w:val="0"/>
      <w:marTop w:val="0"/>
      <w:marBottom w:val="0"/>
      <w:divBdr>
        <w:top w:val="none" w:sz="0" w:space="0" w:color="auto"/>
        <w:left w:val="none" w:sz="0" w:space="0" w:color="auto"/>
        <w:bottom w:val="none" w:sz="0" w:space="0" w:color="auto"/>
        <w:right w:val="none" w:sz="0" w:space="0" w:color="auto"/>
      </w:divBdr>
    </w:div>
    <w:div w:id="1821657633">
      <w:bodyDiv w:val="1"/>
      <w:marLeft w:val="0"/>
      <w:marRight w:val="0"/>
      <w:marTop w:val="0"/>
      <w:marBottom w:val="0"/>
      <w:divBdr>
        <w:top w:val="none" w:sz="0" w:space="0" w:color="auto"/>
        <w:left w:val="none" w:sz="0" w:space="0" w:color="auto"/>
        <w:bottom w:val="none" w:sz="0" w:space="0" w:color="auto"/>
        <w:right w:val="none" w:sz="0" w:space="0" w:color="auto"/>
      </w:divBdr>
    </w:div>
    <w:div w:id="1842500299">
      <w:bodyDiv w:val="1"/>
      <w:marLeft w:val="0"/>
      <w:marRight w:val="0"/>
      <w:marTop w:val="0"/>
      <w:marBottom w:val="0"/>
      <w:divBdr>
        <w:top w:val="none" w:sz="0" w:space="0" w:color="auto"/>
        <w:left w:val="none" w:sz="0" w:space="0" w:color="auto"/>
        <w:bottom w:val="none" w:sz="0" w:space="0" w:color="auto"/>
        <w:right w:val="none" w:sz="0" w:space="0" w:color="auto"/>
      </w:divBdr>
    </w:div>
    <w:div w:id="1900508011">
      <w:bodyDiv w:val="1"/>
      <w:marLeft w:val="0"/>
      <w:marRight w:val="0"/>
      <w:marTop w:val="0"/>
      <w:marBottom w:val="0"/>
      <w:divBdr>
        <w:top w:val="none" w:sz="0" w:space="0" w:color="auto"/>
        <w:left w:val="none" w:sz="0" w:space="0" w:color="auto"/>
        <w:bottom w:val="none" w:sz="0" w:space="0" w:color="auto"/>
        <w:right w:val="none" w:sz="0" w:space="0" w:color="auto"/>
      </w:divBdr>
    </w:div>
    <w:div w:id="1950552378">
      <w:bodyDiv w:val="1"/>
      <w:marLeft w:val="0"/>
      <w:marRight w:val="0"/>
      <w:marTop w:val="0"/>
      <w:marBottom w:val="0"/>
      <w:divBdr>
        <w:top w:val="none" w:sz="0" w:space="0" w:color="auto"/>
        <w:left w:val="none" w:sz="0" w:space="0" w:color="auto"/>
        <w:bottom w:val="none" w:sz="0" w:space="0" w:color="auto"/>
        <w:right w:val="none" w:sz="0" w:space="0" w:color="auto"/>
      </w:divBdr>
    </w:div>
    <w:div w:id="1962612877">
      <w:bodyDiv w:val="1"/>
      <w:marLeft w:val="0"/>
      <w:marRight w:val="0"/>
      <w:marTop w:val="0"/>
      <w:marBottom w:val="0"/>
      <w:divBdr>
        <w:top w:val="none" w:sz="0" w:space="0" w:color="auto"/>
        <w:left w:val="none" w:sz="0" w:space="0" w:color="auto"/>
        <w:bottom w:val="none" w:sz="0" w:space="0" w:color="auto"/>
        <w:right w:val="none" w:sz="0" w:space="0" w:color="auto"/>
      </w:divBdr>
    </w:div>
    <w:div w:id="211139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skania-nova-zapovidnik.gov.ua/" TargetMode="External"/><Relationship Id="rId18" Type="http://schemas.openxmlformats.org/officeDocument/2006/relationships/image" Target="media/image5.jpeg"/><Relationship Id="rId26" Type="http://schemas.openxmlformats.org/officeDocument/2006/relationships/hyperlink" Target="http://www.ipni.org/ipni/idAuthorSearch.do?id=3379-1&amp;back_page=%2Fipni%2FeditSimplePlantNameSearch.do%3Ffind_wholeName%3DCentaurea%2Btaliewii%26output_format%3Dnormal" TargetMode="External"/><Relationship Id="rId39" Type="http://schemas.openxmlformats.org/officeDocument/2006/relationships/image" Target="media/image15.png"/><Relationship Id="rId21" Type="http://schemas.openxmlformats.org/officeDocument/2006/relationships/hyperlink" Target="http://www.ipni.org/ipni/idPlantNameSearch.do?id=742391-1&amp;back_page=%2Fipni%2FeditSimplePlantNameSearch.do%3Ffind_wholeName%3DSpiraea%2Bmultiflora%26output_format%3Dnormal"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hyperlink" Target="http://www.tropicalforages.info/key/Forages/Media/Html/Brachiaria_mutica.htm" TargetMode="External"/><Relationship Id="rId50" Type="http://schemas.openxmlformats.org/officeDocument/2006/relationships/image" Target="media/image22.jpeg"/><Relationship Id="rId55" Type="http://schemas.openxmlformats.org/officeDocument/2006/relationships/header" Target="header3.xml"/><Relationship Id="rId63" Type="http://schemas.openxmlformats.org/officeDocument/2006/relationships/hyperlink" Target="https://natura2000.eea.europa.eu/Emerald/SDF.aspx?site=UA0000016&amp;release=4&amp;form=Clea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tura2000.eea.europa.eu/Emerald/SDF.aspx?site=UA0000016&amp;release=4&amp;form=Clean" TargetMode="External"/><Relationship Id="rId24" Type="http://schemas.openxmlformats.org/officeDocument/2006/relationships/hyperlink" Target="http://www.ipni.org/ipni/idAuthorSearch.do?id=4842-1&amp;back_page=%2Fipni%2FeditSimplePlantNameSearch.do%3Ffind_wholeName%3DCentaurea%2Btaliewii%26output_format%3Dnormal"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hyperlink" Target="http://www.ipni.org/ipni/idAuthorSearch.do?id=12653-1&amp;back_page=%2Fipni%2FeditAdvPlantNameSearch.do%3Ffind_infragenus%3D%26find_isAPNIRecord%3Dtrue%26find_geoUnit%3D%26find_includePublicationAuthors%3Dtrue%26find_addedSince%3D%26find_family%3D%26find_genus%3DBlitum%26find_sortByFamily%3Dtrue%26find_isGCIRecord%3Dtrue%26find_infrafamily%3D%26find_rankToReturn%3Dall%26find_publicationTitle%3D%26find_authorAbbrev%3D%26find_infraspecies%3D%26find_includeBasionymAuthors%3Dtrue%26find_modifiedSince%3D%26find_isIKRecord%3Dtrue%26find_species%3D%26output_format%3Dnormal" TargetMode="External"/><Relationship Id="rId53" Type="http://schemas.openxmlformats.org/officeDocument/2006/relationships/image" Target="media/image25.jpeg"/><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ipni.org/ipni/idAuthorSearch.do?id=12809-1&amp;back_page=%2Fipni%2FeditAdvPlantNameSearch.do%3Ffind_infragenus%3D%26find_isAPNIRecord%3Dtrue%26find_geoUnit%3D%26find_includePublicationAuthors%3Dtrue%26find_addedSince%3D%26find_family%3D%26find_genus%3DProspero%26find_sortByFamily%3Dtrue%26find_isGCIRecord%3Dtrue%26find_infrafamily%3D%26find_rankToReturn%3Dall%26find_publicationTitle%3D%26find_authorAbbrev%3D%26find_infraspecies%3D%26find_includeBasionymAuthors%3Dtrue%26find_modifiedSince%3D%26find_isIKRecord%3Dtrue%26find_species%3D%26output_format%3Dnormal" TargetMode="External"/><Relationship Id="rId28" Type="http://schemas.openxmlformats.org/officeDocument/2006/relationships/footer" Target="footer5.xml"/><Relationship Id="rId36" Type="http://schemas.openxmlformats.org/officeDocument/2006/relationships/image" Target="media/image12.jpeg"/><Relationship Id="rId49" Type="http://schemas.openxmlformats.org/officeDocument/2006/relationships/image" Target="media/image21.jpeg"/><Relationship Id="rId57" Type="http://schemas.openxmlformats.org/officeDocument/2006/relationships/chart" Target="charts/chart1.xml"/><Relationship Id="rId61" Type="http://schemas.openxmlformats.org/officeDocument/2006/relationships/hyperlink" Target="http://www.traktorpool.com.ua/details/Erntevorsaetze-fuer-Maehdrescher-Haecksler/Krone-EasyCollect-6000-F-fuer-Claas/1961765/" TargetMode="Externa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hyperlink" Target="http://www.traktorpool.com.ua/details/%D0%B6%D0%B0%D1%82%D0%BA%D0%B0-%D0%B4%D0%BB%D1%8F-%D0%B7%D0%B5%D1%80%D0%BD%D0%BE%D0%B7%D0%B1%D0%B8%D1%80%D0%B0%D0%BB%D1%8C%D0%BD%D0%BE%D0%B3%D0%BE-%D0%BA%D0%BE%D1%80%D0%BC%D0%BE%D0%B7%D0%B1%D0%B8%D1%80%D0%B0%D0%BB%D1%8C%D0%BD%D0%BE%D0%B3%D0%BE-%D0%BA%D0%BE%D0%BC%D0%B1%D0%B0%D0%B9%D0%BD%D0%B0/Claas-ORBIS-600-CONTOUR/1726066/" TargetMode="External"/><Relationship Id="rId65"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www.ipni.org/ipni/idAuthorSearch.do?id=12653-1&amp;back_page=%2Fipni%2FeditAdvPlantNameSearch.do%3Ffind_infragenus%3D%26find_isAPNIRecord%3Dtrue%26find_geoUnit%3D%26find_includePublicationAuthors%3Dtrue%26find_addedSince%3D%26find_family%3D%26find_genus%3DProspero%26find_sortByFamily%3Dtrue%26find_isGCIRecord%3Dtrue%26find_infrafamily%3D%26find_rankToReturn%3Dall%26find_publicationTitle%3D%26find_authorAbbrev%3D%26find_infraspecies%3D%26find_includeBasionymAuthors%3Dtrue%26find_modifiedSince%3D%26find_isIKRecord%3Dtrue%26find_species%3D%26output_format%3Dnormal" TargetMode="External"/><Relationship Id="rId27" Type="http://schemas.openxmlformats.org/officeDocument/2006/relationships/footer" Target="footer4.xml"/><Relationship Id="rId30" Type="http://schemas.openxmlformats.org/officeDocument/2006/relationships/hyperlink" Target="http://www.maps.google.com" TargetMode="Externa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www.ipni.org/ipni/idPlantNameSearch.do?id=805213-1&amp;back_page=%2Fipni%2FeditSimplePlantNameSearch.do%3Ffind_wholeName%3DLindernia%2Bprocumbens%2B%26output_format%3Dnormal" TargetMode="External"/><Relationship Id="rId56" Type="http://schemas.openxmlformats.org/officeDocument/2006/relationships/image" Target="media/image27.jpeg"/><Relationship Id="rId64" Type="http://schemas.openxmlformats.org/officeDocument/2006/relationships/image" Target="media/image30.png"/><Relationship Id="rId8" Type="http://schemas.openxmlformats.org/officeDocument/2006/relationships/header" Target="header1.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mailto:askania-zap@gmail.com/" TargetMode="External"/><Relationship Id="rId17" Type="http://schemas.openxmlformats.org/officeDocument/2006/relationships/image" Target="media/image4.jpeg"/><Relationship Id="rId25" Type="http://schemas.openxmlformats.org/officeDocument/2006/relationships/hyperlink" Target="http://www.ipni.org/ipni/idAuthorSearch.do?id=34662-1&amp;back_page=%2Fipni%2FeditSimplePlantNameSearch.do%3Ffind_wholeName%3DCentaurea%2Btaliewii%26output_format%3Dnormal"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hyperlink" Target="http://www.ipni.org/ipni/idAuthorSearch.do?id=21570-1&amp;back_page=%2Fipni%2FeditAdvPlantNameSearch.do%3Ffind_infragenus%3D%26find_isAPNIRecord%3Dtrue%26find_geoUnit%3D%26find_includePublicationAuthors%3Dtrue%26find_addedSince%3D%26find_family%3D%26find_genus%3DBlitum%26find_sortByFamily%3Dtrue%26find_isGCIRecord%3Dtrue%26find_infrafamily%3D%26find_rankToReturn%3Dall%26find_publicationTitle%3D%26find_authorAbbrev%3D%26find_infraspecies%3D%26find_includeBasionymAuthors%3Dtrue%26find_modifiedSince%3D%26find_isIKRecord%3Dtrue%26find_species%3D%26output_format%3Dnormal" TargetMode="External"/><Relationship Id="rId59" Type="http://schemas.openxmlformats.org/officeDocument/2006/relationships/chart" Target="charts/chart2.xml"/><Relationship Id="rId67"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7.png"/><Relationship Id="rId54" Type="http://schemas.openxmlformats.org/officeDocument/2006/relationships/image" Target="media/image26.jpeg"/><Relationship Id="rId62" Type="http://schemas.openxmlformats.org/officeDocument/2006/relationships/image" Target="media/image2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Documents\&#1053;&#1072;&#1089;&#1090;&#1088;&#1072;&#1080;&#1074;&#1072;&#1077;&#1084;&#1099;&#1077;%20&#1096;&#1072;&#1073;&#1083;&#1086;&#1085;&#1099;%20Office\&#1075;&#1088;&#1072;&#1092;&#1110;&#1082;.xlt"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Star_komp\MOI_DOK\PROEKT_OT_2020\&#1092;&#1110;&#1085;&#1072;&#1089;&#1091;&#1074;&#1072;&#1085;&#1085;&#1103;%20&#1085;&#1072;&#1091;&#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46981627296587"/>
          <c:y val="6.5420477768224863E-2"/>
          <c:w val="0.85219685039370074"/>
          <c:h val="0.682397681262358"/>
        </c:manualLayout>
      </c:layout>
      <c:lineChart>
        <c:grouping val="standard"/>
        <c:varyColors val="0"/>
        <c:ser>
          <c:idx val="0"/>
          <c:order val="0"/>
          <c:tx>
            <c:strRef>
              <c:f>Лист1!$A$1</c:f>
              <c:strCache>
                <c:ptCount val="1"/>
                <c:pt idx="0">
                  <c:v>Рік</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val>
          <c:smooth val="0"/>
          <c:extLst xmlns:c16r2="http://schemas.microsoft.com/office/drawing/2015/06/chart">
            <c:ext xmlns:c16="http://schemas.microsoft.com/office/drawing/2014/chart" uri="{C3380CC4-5D6E-409C-BE32-E72D297353CC}">
              <c16:uniqueId val="{00000000-1926-4050-8E64-8CF355F6366D}"/>
            </c:ext>
          </c:extLst>
        </c:ser>
        <c:ser>
          <c:idx val="1"/>
          <c:order val="1"/>
          <c:tx>
            <c:strRef>
              <c:f>Лист1!$B$1</c:f>
              <c:strCache>
                <c:ptCount val="1"/>
                <c:pt idx="0">
                  <c:v>Кількість відвідувачів</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107251</c:v>
                </c:pt>
                <c:pt idx="1">
                  <c:v>91418</c:v>
                </c:pt>
                <c:pt idx="2">
                  <c:v>92693</c:v>
                </c:pt>
                <c:pt idx="3">
                  <c:v>89546</c:v>
                </c:pt>
                <c:pt idx="4">
                  <c:v>36043</c:v>
                </c:pt>
                <c:pt idx="5">
                  <c:v>59076</c:v>
                </c:pt>
                <c:pt idx="6">
                  <c:v>78226</c:v>
                </c:pt>
                <c:pt idx="7">
                  <c:v>81827</c:v>
                </c:pt>
                <c:pt idx="8">
                  <c:v>74060</c:v>
                </c:pt>
                <c:pt idx="9">
                  <c:v>88730</c:v>
                </c:pt>
              </c:numCache>
            </c:numRef>
          </c:val>
          <c:smooth val="0"/>
          <c:extLst xmlns:c16r2="http://schemas.microsoft.com/office/drawing/2015/06/chart">
            <c:ext xmlns:c16="http://schemas.microsoft.com/office/drawing/2014/chart" uri="{C3380CC4-5D6E-409C-BE32-E72D297353CC}">
              <c16:uniqueId val="{00000001-1926-4050-8E64-8CF355F6366D}"/>
            </c:ext>
          </c:extLst>
        </c:ser>
        <c:dLbls>
          <c:showLegendKey val="0"/>
          <c:showVal val="0"/>
          <c:showCatName val="0"/>
          <c:showSerName val="0"/>
          <c:showPercent val="0"/>
          <c:showBubbleSize val="0"/>
        </c:dLbls>
        <c:marker val="1"/>
        <c:smooth val="0"/>
        <c:axId val="310021952"/>
        <c:axId val="310023520"/>
      </c:lineChart>
      <c:catAx>
        <c:axId val="310021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0023520"/>
        <c:crosses val="autoZero"/>
        <c:auto val="1"/>
        <c:lblAlgn val="ctr"/>
        <c:lblOffset val="100"/>
        <c:noMultiLvlLbl val="0"/>
      </c:catAx>
      <c:valAx>
        <c:axId val="31002352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0021952"/>
        <c:crosses val="autoZero"/>
        <c:crossBetween val="between"/>
      </c:valAx>
      <c:spPr>
        <a:noFill/>
        <a:ln>
          <a:noFill/>
        </a:ln>
        <a:effectLst/>
      </c:spPr>
    </c:plotArea>
    <c:legend>
      <c:legendPos val="t"/>
      <c:layout>
        <c:manualLayout>
          <c:xMode val="edge"/>
          <c:yMode val="edge"/>
          <c:x val="0.19062489063867016"/>
          <c:y val="0.92087953392219513"/>
          <c:w val="0.46875"/>
          <c:h val="6.342837102137274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Лист1!$A$2</c:f>
              <c:strCache>
                <c:ptCount val="1"/>
                <c:pt idx="0">
                  <c:v>зф запит</c:v>
                </c:pt>
              </c:strCache>
            </c:strRef>
          </c:tx>
          <c:spPr>
            <a:ln w="28575" cap="rnd">
              <a:solidFill>
                <a:schemeClr val="accent1"/>
              </a:solidFill>
              <a:round/>
            </a:ln>
            <a:effectLst/>
          </c:spPr>
          <c:marker>
            <c:symbol val="none"/>
          </c:marker>
          <c:cat>
            <c:numRef>
              <c:f>Лист1!$B$1:$K$1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Лист1!$B$2:$K$2</c:f>
              <c:numCache>
                <c:formatCode>General</c:formatCode>
                <c:ptCount val="10"/>
                <c:pt idx="0">
                  <c:v>1976.7</c:v>
                </c:pt>
                <c:pt idx="1">
                  <c:v>2186.1999999999998</c:v>
                </c:pt>
                <c:pt idx="2">
                  <c:v>2478</c:v>
                </c:pt>
                <c:pt idx="3">
                  <c:v>2473.8000000000002</c:v>
                </c:pt>
                <c:pt idx="4">
                  <c:v>2734.6</c:v>
                </c:pt>
                <c:pt idx="5">
                  <c:v>2083.6999999999998</c:v>
                </c:pt>
                <c:pt idx="6">
                  <c:v>2343.5</c:v>
                </c:pt>
                <c:pt idx="7">
                  <c:v>1996.7</c:v>
                </c:pt>
                <c:pt idx="8">
                  <c:v>2140.9</c:v>
                </c:pt>
                <c:pt idx="9">
                  <c:v>2104.3000000000002</c:v>
                </c:pt>
              </c:numCache>
            </c:numRef>
          </c:val>
          <c:smooth val="0"/>
          <c:extLst xmlns:c16r2="http://schemas.microsoft.com/office/drawing/2015/06/chart">
            <c:ext xmlns:c16="http://schemas.microsoft.com/office/drawing/2014/chart" uri="{C3380CC4-5D6E-409C-BE32-E72D297353CC}">
              <c16:uniqueId val="{00000000-CD83-4E60-8E2C-F893FDAC160F}"/>
            </c:ext>
          </c:extLst>
        </c:ser>
        <c:ser>
          <c:idx val="1"/>
          <c:order val="1"/>
          <c:tx>
            <c:strRef>
              <c:f>Лист1!$A$3</c:f>
              <c:strCache>
                <c:ptCount val="1"/>
                <c:pt idx="0">
                  <c:v>зф отримано</c:v>
                </c:pt>
              </c:strCache>
            </c:strRef>
          </c:tx>
          <c:spPr>
            <a:ln w="28575" cap="rnd">
              <a:solidFill>
                <a:schemeClr val="accent2"/>
              </a:solidFill>
              <a:round/>
            </a:ln>
            <a:effectLst/>
          </c:spPr>
          <c:marker>
            <c:symbol val="none"/>
          </c:marker>
          <c:cat>
            <c:numRef>
              <c:f>Лист1!$B$1:$K$1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Лист1!$B$3:$K$3</c:f>
              <c:numCache>
                <c:formatCode>General</c:formatCode>
                <c:ptCount val="10"/>
                <c:pt idx="0">
                  <c:v>1367.5</c:v>
                </c:pt>
                <c:pt idx="1">
                  <c:v>1385.9</c:v>
                </c:pt>
                <c:pt idx="2">
                  <c:v>1529.4</c:v>
                </c:pt>
                <c:pt idx="3">
                  <c:v>1377.6</c:v>
                </c:pt>
                <c:pt idx="4">
                  <c:v>1326.7</c:v>
                </c:pt>
                <c:pt idx="5">
                  <c:v>1118.9000000000001</c:v>
                </c:pt>
                <c:pt idx="6">
                  <c:v>841.7</c:v>
                </c:pt>
                <c:pt idx="7">
                  <c:v>1101.4000000000001</c:v>
                </c:pt>
                <c:pt idx="8">
                  <c:v>1210.4000000000001</c:v>
                </c:pt>
                <c:pt idx="9">
                  <c:v>747.4</c:v>
                </c:pt>
              </c:numCache>
            </c:numRef>
          </c:val>
          <c:smooth val="0"/>
          <c:extLst xmlns:c16r2="http://schemas.microsoft.com/office/drawing/2015/06/chart">
            <c:ext xmlns:c16="http://schemas.microsoft.com/office/drawing/2014/chart" uri="{C3380CC4-5D6E-409C-BE32-E72D297353CC}">
              <c16:uniqueId val="{00000001-CD83-4E60-8E2C-F893FDAC160F}"/>
            </c:ext>
          </c:extLst>
        </c:ser>
        <c:ser>
          <c:idx val="2"/>
          <c:order val="2"/>
          <c:tx>
            <c:strRef>
              <c:f>Лист1!$A$4</c:f>
              <c:strCache>
                <c:ptCount val="1"/>
                <c:pt idx="0">
                  <c:v>сф запит</c:v>
                </c:pt>
              </c:strCache>
            </c:strRef>
          </c:tx>
          <c:spPr>
            <a:ln w="28575" cap="rnd">
              <a:solidFill>
                <a:schemeClr val="accent3"/>
              </a:solidFill>
              <a:round/>
            </a:ln>
            <a:effectLst/>
          </c:spPr>
          <c:marker>
            <c:symbol val="none"/>
          </c:marker>
          <c:cat>
            <c:numRef>
              <c:f>Лист1!$B$1:$K$1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Лист1!$B$4:$K$4</c:f>
              <c:numCache>
                <c:formatCode>General</c:formatCode>
                <c:ptCount val="10"/>
                <c:pt idx="7">
                  <c:v>300</c:v>
                </c:pt>
                <c:pt idx="8">
                  <c:v>650</c:v>
                </c:pt>
                <c:pt idx="9">
                  <c:v>1500</c:v>
                </c:pt>
              </c:numCache>
            </c:numRef>
          </c:val>
          <c:smooth val="0"/>
          <c:extLst xmlns:c16r2="http://schemas.microsoft.com/office/drawing/2015/06/chart">
            <c:ext xmlns:c16="http://schemas.microsoft.com/office/drawing/2014/chart" uri="{C3380CC4-5D6E-409C-BE32-E72D297353CC}">
              <c16:uniqueId val="{00000002-CD83-4E60-8E2C-F893FDAC160F}"/>
            </c:ext>
          </c:extLst>
        </c:ser>
        <c:ser>
          <c:idx val="3"/>
          <c:order val="3"/>
          <c:tx>
            <c:strRef>
              <c:f>Лист1!$A$5</c:f>
              <c:strCache>
                <c:ptCount val="1"/>
                <c:pt idx="0">
                  <c:v>сф отримано</c:v>
                </c:pt>
              </c:strCache>
            </c:strRef>
          </c:tx>
          <c:spPr>
            <a:ln w="28575" cap="rnd">
              <a:solidFill>
                <a:schemeClr val="accent4"/>
              </a:solidFill>
              <a:round/>
            </a:ln>
            <a:effectLst/>
          </c:spPr>
          <c:marker>
            <c:symbol val="none"/>
          </c:marker>
          <c:cat>
            <c:numRef>
              <c:f>Лист1!$B$1:$K$1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Лист1!$B$5:$K$5</c:f>
              <c:numCache>
                <c:formatCode>General</c:formatCode>
                <c:ptCount val="10"/>
                <c:pt idx="6">
                  <c:v>315.60000000000002</c:v>
                </c:pt>
                <c:pt idx="7">
                  <c:v>1383.1</c:v>
                </c:pt>
                <c:pt idx="8">
                  <c:v>1511.7</c:v>
                </c:pt>
                <c:pt idx="9">
                  <c:v>2170.1</c:v>
                </c:pt>
              </c:numCache>
            </c:numRef>
          </c:val>
          <c:smooth val="0"/>
          <c:extLst xmlns:c16r2="http://schemas.microsoft.com/office/drawing/2015/06/chart">
            <c:ext xmlns:c16="http://schemas.microsoft.com/office/drawing/2014/chart" uri="{C3380CC4-5D6E-409C-BE32-E72D297353CC}">
              <c16:uniqueId val="{00000003-CD83-4E60-8E2C-F893FDAC160F}"/>
            </c:ext>
          </c:extLst>
        </c:ser>
        <c:dLbls>
          <c:showLegendKey val="0"/>
          <c:showVal val="0"/>
          <c:showCatName val="0"/>
          <c:showSerName val="0"/>
          <c:showPercent val="0"/>
          <c:showBubbleSize val="0"/>
        </c:dLbls>
        <c:smooth val="0"/>
        <c:axId val="310023128"/>
        <c:axId val="310023912"/>
      </c:lineChart>
      <c:catAx>
        <c:axId val="31002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023912"/>
        <c:crosses val="autoZero"/>
        <c:auto val="1"/>
        <c:lblAlgn val="ctr"/>
        <c:lblOffset val="100"/>
        <c:noMultiLvlLbl val="0"/>
      </c:catAx>
      <c:valAx>
        <c:axId val="310023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02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B55EE-7876-4B10-ACD9-A531DD9FC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138844</Words>
  <Characters>791411</Characters>
  <Application>Microsoft Office Word</Application>
  <DocSecurity>0</DocSecurity>
  <Lines>6595</Lines>
  <Paragraphs>1856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УДК 631</vt:lpstr>
      <vt:lpstr>УДК 631</vt:lpstr>
    </vt:vector>
  </TitlesOfParts>
  <Company/>
  <LinksUpToDate>false</LinksUpToDate>
  <CharactersWithSpaces>928399</CharactersWithSpaces>
  <SharedDoc>false</SharedDoc>
  <HLinks>
    <vt:vector size="102" baseType="variant">
      <vt:variant>
        <vt:i4>1507395</vt:i4>
      </vt:variant>
      <vt:variant>
        <vt:i4>48</vt:i4>
      </vt:variant>
      <vt:variant>
        <vt:i4>0</vt:i4>
      </vt:variant>
      <vt:variant>
        <vt:i4>5</vt:i4>
      </vt:variant>
      <vt:variant>
        <vt:lpwstr>https://natura2000.eea.europa.eu/Emerald/SDF.aspx?site=UA0000016&amp;release=4&amp;form=Clean</vt:lpwstr>
      </vt:variant>
      <vt:variant>
        <vt:lpwstr/>
      </vt:variant>
      <vt:variant>
        <vt:i4>131155</vt:i4>
      </vt:variant>
      <vt:variant>
        <vt:i4>45</vt:i4>
      </vt:variant>
      <vt:variant>
        <vt:i4>0</vt:i4>
      </vt:variant>
      <vt:variant>
        <vt:i4>5</vt:i4>
      </vt:variant>
      <vt:variant>
        <vt:lpwstr>http://www.traktorpool.com.ua/details/Erntevorsaetze-fuer-Maehdrescher-Haecksler/Krone-EasyCollect-6000-F-fuer-Claas/1961765/</vt:lpwstr>
      </vt:variant>
      <vt:variant>
        <vt:lpwstr/>
      </vt:variant>
      <vt:variant>
        <vt:i4>3473520</vt:i4>
      </vt:variant>
      <vt:variant>
        <vt:i4>42</vt:i4>
      </vt:variant>
      <vt:variant>
        <vt:i4>0</vt:i4>
      </vt:variant>
      <vt:variant>
        <vt:i4>5</vt:i4>
      </vt:variant>
      <vt:variant>
        <vt:lpwstr>http://www.traktorpool.com.ua/details/%D0%B6%D0%B0%D1%82%D0%BA%D0%B0-%D0%B4%D0%BB%D1%8F-%D0%B7%D0%B5%D1%80%D0%BD%D0%BE%D0%B7%D0%B1%D0%B8%D1%80%D0%B0%D0%BB%D1%8C%D0%BD%D0%BE%D0%B3%D0%BE-%D0%BA%D0%BE%D1%80%D0%BC%D0%BE%D0%B7%D0%B1%D0%B8%D1%80%D0%B0%D0%BB%D1%8C%D0%BD%D0%BE%D0%B3%D0%BE-%D0%BA%D0%BE%D0%BC%D0%B1%D0%B0%D0%B9%D0%BD%D0%B0/Claas-ORBIS-600-CONTOUR/1726066/</vt:lpwstr>
      </vt:variant>
      <vt:variant>
        <vt:lpwstr/>
      </vt:variant>
      <vt:variant>
        <vt:i4>2162714</vt:i4>
      </vt:variant>
      <vt:variant>
        <vt:i4>39</vt:i4>
      </vt:variant>
      <vt:variant>
        <vt:i4>0</vt:i4>
      </vt:variant>
      <vt:variant>
        <vt:i4>5</vt:i4>
      </vt:variant>
      <vt:variant>
        <vt:lpwstr>http://www.ipni.org/ipni/idPlantNameSearch.do?id=805213-1&amp;back_page=%2Fipni%2FeditSimplePlantNameSearch.do%3Ffind_wholeName%3DLindernia%2Bprocumbens%2B%26output_format%3Dnormal</vt:lpwstr>
      </vt:variant>
      <vt:variant>
        <vt:lpwstr/>
      </vt:variant>
      <vt:variant>
        <vt:i4>6881282</vt:i4>
      </vt:variant>
      <vt:variant>
        <vt:i4>36</vt:i4>
      </vt:variant>
      <vt:variant>
        <vt:i4>0</vt:i4>
      </vt:variant>
      <vt:variant>
        <vt:i4>5</vt:i4>
      </vt:variant>
      <vt:variant>
        <vt:lpwstr>http://www.tropicalforages.info/key/Forages/Media/Html/Brachiaria_mutica.htm</vt:lpwstr>
      </vt:variant>
      <vt:variant>
        <vt:lpwstr/>
      </vt:variant>
      <vt:variant>
        <vt:i4>2293805</vt:i4>
      </vt:variant>
      <vt:variant>
        <vt:i4>33</vt:i4>
      </vt:variant>
      <vt:variant>
        <vt:i4>0</vt:i4>
      </vt:variant>
      <vt:variant>
        <vt:i4>5</vt:i4>
      </vt:variant>
      <vt:variant>
        <vt:lpwstr>http://www.ipni.org/ipni/idAuthorSearch.do?id=21570-1&amp;back_page=%2Fipni%2FeditAdvPlantNameSearch.do%3Ffind_infragenus%3D%26find_isAPNIRecord%3Dtrue%26find_geoUnit%3D%26find_includePublicationAuthors%3Dtrue%26find_addedSince%3D%26find_family%3D%26find_genus%3DBlitum%26find_sortByFamily%3Dtrue%26find_isGCIRecord%3Dtrue%26find_infrafamily%3D%26find_rankToReturn%3Dall%26find_publicationTitle%3D%26find_authorAbbrev%3D%26find_infraspecies%3D%26find_includeBasionymAuthors%3Dtrue%26find_modifiedSince%3D%26find_isIKRecord%3Dtrue%26find_species%3D%26output_format%3Dnormal</vt:lpwstr>
      </vt:variant>
      <vt:variant>
        <vt:lpwstr/>
      </vt:variant>
      <vt:variant>
        <vt:i4>2228270</vt:i4>
      </vt:variant>
      <vt:variant>
        <vt:i4>30</vt:i4>
      </vt:variant>
      <vt:variant>
        <vt:i4>0</vt:i4>
      </vt:variant>
      <vt:variant>
        <vt:i4>5</vt:i4>
      </vt:variant>
      <vt:variant>
        <vt:lpwstr>http://www.ipni.org/ipni/idAuthorSearch.do?id=12653-1&amp;back_page=%2Fipni%2FeditAdvPlantNameSearch.do%3Ffind_infragenus%3D%26find_isAPNIRecord%3Dtrue%26find_geoUnit%3D%26find_includePublicationAuthors%3Dtrue%26find_addedSince%3D%26find_family%3D%26find_genus%3DBlitum%26find_sortByFamily%3Dtrue%26find_isGCIRecord%3Dtrue%26find_infrafamily%3D%26find_rankToReturn%3Dall%26find_publicationTitle%3D%26find_authorAbbrev%3D%26find_infraspecies%3D%26find_includeBasionymAuthors%3Dtrue%26find_modifiedSince%3D%26find_isIKRecord%3Dtrue%26find_species%3D%26output_format%3Dnormal</vt:lpwstr>
      </vt:variant>
      <vt:variant>
        <vt:lpwstr/>
      </vt:variant>
      <vt:variant>
        <vt:i4>8061031</vt:i4>
      </vt:variant>
      <vt:variant>
        <vt:i4>27</vt:i4>
      </vt:variant>
      <vt:variant>
        <vt:i4>0</vt:i4>
      </vt:variant>
      <vt:variant>
        <vt:i4>5</vt:i4>
      </vt:variant>
      <vt:variant>
        <vt:lpwstr>http://www.maps.google.com/</vt:lpwstr>
      </vt:variant>
      <vt:variant>
        <vt:lpwstr/>
      </vt:variant>
      <vt:variant>
        <vt:i4>5832815</vt:i4>
      </vt:variant>
      <vt:variant>
        <vt:i4>24</vt:i4>
      </vt:variant>
      <vt:variant>
        <vt:i4>0</vt:i4>
      </vt:variant>
      <vt:variant>
        <vt:i4>5</vt:i4>
      </vt:variant>
      <vt:variant>
        <vt:lpwstr>http://www.ipni.org/ipni/idAuthorSearch.do?id=3379-1&amp;back_page=%2Fipni%2FeditSimplePlantNameSearch.do%3Ffind_wholeName%3DCentaurea%2Btaliewii%26output_format%3Dnormal</vt:lpwstr>
      </vt:variant>
      <vt:variant>
        <vt:lpwstr/>
      </vt:variant>
      <vt:variant>
        <vt:i4>7995419</vt:i4>
      </vt:variant>
      <vt:variant>
        <vt:i4>21</vt:i4>
      </vt:variant>
      <vt:variant>
        <vt:i4>0</vt:i4>
      </vt:variant>
      <vt:variant>
        <vt:i4>5</vt:i4>
      </vt:variant>
      <vt:variant>
        <vt:lpwstr>http://www.ipni.org/ipni/idAuthorSearch.do?id=34662-1&amp;back_page=%2Fipni%2FeditSimplePlantNameSearch.do%3Ffind_wholeName%3DCentaurea%2Btaliewii%26output_format%3Dnormal</vt:lpwstr>
      </vt:variant>
      <vt:variant>
        <vt:lpwstr/>
      </vt:variant>
      <vt:variant>
        <vt:i4>5832811</vt:i4>
      </vt:variant>
      <vt:variant>
        <vt:i4>18</vt:i4>
      </vt:variant>
      <vt:variant>
        <vt:i4>0</vt:i4>
      </vt:variant>
      <vt:variant>
        <vt:i4>5</vt:i4>
      </vt:variant>
      <vt:variant>
        <vt:lpwstr>http://www.ipni.org/ipni/idAuthorSearch.do?id=4842-1&amp;back_page=%2Fipni%2FeditSimplePlantNameSearch.do%3Ffind_wholeName%3DCentaurea%2Btaliewii%26output_format%3Dnormal</vt:lpwstr>
      </vt:variant>
      <vt:variant>
        <vt:lpwstr/>
      </vt:variant>
      <vt:variant>
        <vt:i4>2555946</vt:i4>
      </vt:variant>
      <vt:variant>
        <vt:i4>15</vt:i4>
      </vt:variant>
      <vt:variant>
        <vt:i4>0</vt:i4>
      </vt:variant>
      <vt:variant>
        <vt:i4>5</vt:i4>
      </vt:variant>
      <vt:variant>
        <vt:lpwstr>http://www.ipni.org/ipni/idAuthorSearch.do?id=12809-1&amp;back_page=%2Fipni%2FeditAdvPlantNameSearch.do%3Ffind_infragenus%3D%26find_isAPNIRecord%3Dtrue%26find_geoUnit%3D%26find_includePublicationAuthors%3Dtrue%26find_addedSince%3D%26find_family%3D%26find_genus%3DProspero%26find_sortByFamily%3Dtrue%26find_isGCIRecord%3Dtrue%26find_infrafamily%3D%26find_rankToReturn%3Dall%26find_publicationTitle%3D%26find_authorAbbrev%3D%26find_infraspecies%3D%26find_includeBasionymAuthors%3Dtrue%26find_modifiedSince%3D%26find_isIKRecord%3Dtrue%26find_species%3D%26output_format%3Dnormal</vt:lpwstr>
      </vt:variant>
      <vt:variant>
        <vt:lpwstr/>
      </vt:variant>
      <vt:variant>
        <vt:i4>2228270</vt:i4>
      </vt:variant>
      <vt:variant>
        <vt:i4>12</vt:i4>
      </vt:variant>
      <vt:variant>
        <vt:i4>0</vt:i4>
      </vt:variant>
      <vt:variant>
        <vt:i4>5</vt:i4>
      </vt:variant>
      <vt:variant>
        <vt:lpwstr>http://www.ipni.org/ipni/idAuthorSearch.do?id=12653-1&amp;back_page=%2Fipni%2FeditAdvPlantNameSearch.do%3Ffind_infragenus%3D%26find_isAPNIRecord%3Dtrue%26find_geoUnit%3D%26find_includePublicationAuthors%3Dtrue%26find_addedSince%3D%26find_family%3D%26find_genus%3DProspero%26find_sortByFamily%3Dtrue%26find_isGCIRecord%3Dtrue%26find_infrafamily%3D%26find_rankToReturn%3Dall%26find_publicationTitle%3D%26find_authorAbbrev%3D%26find_infraspecies%3D%26find_includeBasionymAuthors%3Dtrue%26find_modifiedSince%3D%26find_isIKRecord%3Dtrue%26find_species%3D%26output_format%3Dnormal</vt:lpwstr>
      </vt:variant>
      <vt:variant>
        <vt:lpwstr/>
      </vt:variant>
      <vt:variant>
        <vt:i4>6422615</vt:i4>
      </vt:variant>
      <vt:variant>
        <vt:i4>9</vt:i4>
      </vt:variant>
      <vt:variant>
        <vt:i4>0</vt:i4>
      </vt:variant>
      <vt:variant>
        <vt:i4>5</vt:i4>
      </vt:variant>
      <vt:variant>
        <vt:lpwstr>http://www.ipni.org/ipni/idPlantNameSearch.do?id=742391-1&amp;back_page=%2Fipni%2FeditSimplePlantNameSearch.do%3Ffind_wholeName%3DSpiraea%2Bmultiflora%26output_format%3Dnormal</vt:lpwstr>
      </vt:variant>
      <vt:variant>
        <vt:lpwstr/>
      </vt:variant>
      <vt:variant>
        <vt:i4>3276846</vt:i4>
      </vt:variant>
      <vt:variant>
        <vt:i4>6</vt:i4>
      </vt:variant>
      <vt:variant>
        <vt:i4>0</vt:i4>
      </vt:variant>
      <vt:variant>
        <vt:i4>5</vt:i4>
      </vt:variant>
      <vt:variant>
        <vt:lpwstr>http://askania-nova-zapovidnik.gov.ua/</vt:lpwstr>
      </vt:variant>
      <vt:variant>
        <vt:lpwstr/>
      </vt:variant>
      <vt:variant>
        <vt:i4>589944</vt:i4>
      </vt:variant>
      <vt:variant>
        <vt:i4>3</vt:i4>
      </vt:variant>
      <vt:variant>
        <vt:i4>0</vt:i4>
      </vt:variant>
      <vt:variant>
        <vt:i4>5</vt:i4>
      </vt:variant>
      <vt:variant>
        <vt:lpwstr>mailto:askania-zap@gmail.com/</vt:lpwstr>
      </vt:variant>
      <vt:variant>
        <vt:lpwstr/>
      </vt:variant>
      <vt:variant>
        <vt:i4>1507395</vt:i4>
      </vt:variant>
      <vt:variant>
        <vt:i4>0</vt:i4>
      </vt:variant>
      <vt:variant>
        <vt:i4>0</vt:i4>
      </vt:variant>
      <vt:variant>
        <vt:i4>5</vt:i4>
      </vt:variant>
      <vt:variant>
        <vt:lpwstr>https://natura2000.eea.europa.eu/Emerald/SDF.aspx?site=UA0000016&amp;release=4&amp;form=Clean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631</dc:title>
  <dc:subject/>
  <dc:creator>Image&amp;Matros™</dc:creator>
  <cp:keywords/>
  <cp:lastModifiedBy>ВОВА</cp:lastModifiedBy>
  <cp:revision>3</cp:revision>
  <cp:lastPrinted>2022-02-21T11:28:00Z</cp:lastPrinted>
  <dcterms:created xsi:type="dcterms:W3CDTF">2022-05-11T17:03:00Z</dcterms:created>
  <dcterms:modified xsi:type="dcterms:W3CDTF">2022-05-11T17:03:00Z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0008000ce00000000000010291410207f7000400038000</vt:lpwstr>
  </property>
</Properties>
</file>