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90" w:rsidRPr="002C7068" w:rsidRDefault="00752090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7068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52090" w:rsidRPr="002C7068" w:rsidRDefault="00752090" w:rsidP="00605387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2C7068">
        <w:rPr>
          <w:rFonts w:ascii="Times New Roman" w:hAnsi="Times New Roman" w:cs="Times New Roman"/>
          <w:sz w:val="28"/>
          <w:szCs w:val="28"/>
        </w:rPr>
        <w:t xml:space="preserve">до наказу Міністерства захисту довкілля та природних ресурсів України </w:t>
      </w:r>
      <w:r w:rsidR="00605387" w:rsidRPr="002C7068">
        <w:rPr>
          <w:rFonts w:ascii="Times New Roman" w:hAnsi="Times New Roman" w:cs="Times New Roman"/>
          <w:sz w:val="28"/>
          <w:szCs w:val="28"/>
        </w:rPr>
        <w:t>«Про відмову у внесенні відомостей до Єдиного державного реєстру операторів контрольованих речовин»</w:t>
      </w:r>
    </w:p>
    <w:p w:rsidR="00182911" w:rsidRDefault="00182911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C7068" w:rsidRDefault="002C7068" w:rsidP="0018291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ПЕРЕЛІК ТА ОПИС </w:t>
      </w:r>
    </w:p>
    <w:p w:rsidR="005A0B0A" w:rsidRPr="002C7068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C70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підстав і пропозицій щодо усунення відповідних недоліків заявником </w:t>
      </w:r>
    </w:p>
    <w:p w:rsidR="005A0B0A" w:rsidRPr="00AE6822" w:rsidRDefault="005A0B0A" w:rsidP="005A0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E6822">
        <w:rPr>
          <w:rFonts w:ascii="Times New Roman" w:hAnsi="Times New Roman" w:cs="Times New Roman"/>
          <w:sz w:val="28"/>
          <w:szCs w:val="28"/>
        </w:rPr>
        <w:t>ТОВ «</w:t>
      </w:r>
      <w:r w:rsidR="00AA7951" w:rsidRPr="00AE6822">
        <w:rPr>
          <w:rFonts w:ascii="Times New Roman" w:hAnsi="Times New Roman" w:cs="Times New Roman"/>
          <w:sz w:val="28"/>
          <w:szCs w:val="28"/>
        </w:rPr>
        <w:t>ТОРГОВИЙ ДІМ ЄКС</w:t>
      </w:r>
      <w:r w:rsidRPr="00AE6822">
        <w:rPr>
          <w:rFonts w:ascii="Times New Roman" w:hAnsi="Times New Roman" w:cs="Times New Roman"/>
          <w:sz w:val="28"/>
          <w:szCs w:val="28"/>
        </w:rPr>
        <w:t xml:space="preserve">» </w:t>
      </w:r>
      <w:r w:rsidR="00AE6822" w:rsidRPr="00AE6822">
        <w:rPr>
          <w:rFonts w:ascii="Times New Roman" w:hAnsi="Times New Roman" w:cs="Times New Roman"/>
          <w:sz w:val="28"/>
          <w:szCs w:val="28"/>
        </w:rPr>
        <w:t>(</w:t>
      </w:r>
      <w:r w:rsidR="00AE6822" w:rsidRPr="00AE6822">
        <w:rPr>
          <w:rFonts w:ascii="Times New Roman" w:eastAsia="Calibri" w:hAnsi="Times New Roman" w:cs="Times New Roman"/>
          <w:bCs/>
          <w:iCs/>
          <w:color w:val="000000"/>
          <w:spacing w:val="-1"/>
          <w:sz w:val="28"/>
          <w:szCs w:val="28"/>
        </w:rPr>
        <w:t>ідентифікаційний код юридичної особи 42648689)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93"/>
        <w:gridCol w:w="6379"/>
        <w:gridCol w:w="6237"/>
      </w:tblGrid>
      <w:tr w:rsidR="005A0B0A" w:rsidRPr="002C7068" w:rsidTr="002C7068">
        <w:tc>
          <w:tcPr>
            <w:tcW w:w="2093" w:type="dxa"/>
            <w:vAlign w:val="center"/>
          </w:tcPr>
          <w:p w:rsidR="005A0B0A" w:rsidRPr="002C7068" w:rsidRDefault="005A0B0A" w:rsidP="00E4671F">
            <w:pPr>
              <w:ind w:hanging="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6379" w:type="dxa"/>
            <w:vAlign w:val="center"/>
          </w:tcPr>
          <w:p w:rsidR="005A0B0A" w:rsidRPr="002C7068" w:rsidRDefault="005A0B0A" w:rsidP="005313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Підстава для відмови</w:t>
            </w:r>
          </w:p>
        </w:tc>
        <w:tc>
          <w:tcPr>
            <w:tcW w:w="6237" w:type="dxa"/>
            <w:vAlign w:val="center"/>
          </w:tcPr>
          <w:p w:rsidR="005A0B0A" w:rsidRPr="002C7068" w:rsidRDefault="005A0B0A" w:rsidP="0053134A">
            <w:pPr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Пропозиції щодо усунення відповідних недоліків</w:t>
            </w:r>
          </w:p>
        </w:tc>
      </w:tr>
      <w:tr w:rsidR="005A0B0A" w:rsidRPr="002C7068" w:rsidTr="002C7068">
        <w:tc>
          <w:tcPr>
            <w:tcW w:w="2093" w:type="dxa"/>
          </w:tcPr>
          <w:p w:rsidR="005A0B0A" w:rsidRPr="002C7068" w:rsidRDefault="00260C91" w:rsidP="00BC3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A0B0A" w:rsidRPr="002C706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C70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A0B0A" w:rsidRPr="002C7068" w:rsidRDefault="005A0B0A" w:rsidP="009D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0C91">
              <w:rPr>
                <w:rFonts w:ascii="Times New Roman" w:hAnsi="Times New Roman" w:cs="Times New Roman"/>
                <w:sz w:val="28"/>
                <w:szCs w:val="28"/>
              </w:rPr>
              <w:t>10937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/10/2</w:t>
            </w:r>
            <w:r w:rsidR="009D7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A0B0A" w:rsidRPr="002C7068" w:rsidRDefault="005A0B0A" w:rsidP="002C7068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Абзац другий пункту 13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Порядку створення та ведення Єдиного державного реєстру операторів контрольованих речовин, затвердженого наказом Міністерства захисту довкілля та природних ресурсів України </w:t>
            </w:r>
            <w:r w:rsid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br/>
            </w:r>
            <w:r w:rsidRPr="002C7068"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від 08 червня 2021 р. № 369, зареєстрованим у Міністерстві юстиції України 13 серпня 2021 р. за № 1077/36699 (далі – Порядок).</w:t>
            </w:r>
          </w:p>
          <w:p w:rsidR="00CB0BB3" w:rsidRDefault="005A0B0A" w:rsidP="005A0B0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Подані документи не відповідають вимогам пункту 1 розділу 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III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Порядку, а саме: </w:t>
            </w:r>
          </w:p>
          <w:p w:rsidR="00260C91" w:rsidRPr="002C7068" w:rsidRDefault="00260C91" w:rsidP="005A0B0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заяві про внесення відомостей до Єдиного державного реєстру операторів контрольованих речовин </w:t>
            </w:r>
            <w:r w:rsidR="00F61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відсутня інформація про місцезнаходження юридичної особи</w:t>
            </w:r>
            <w:r w:rsidR="00D7624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</w:t>
            </w:r>
            <w:r w:rsidR="00F615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невірно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вказан</w:t>
            </w:r>
            <w:r w:rsidR="00DC1AD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ідентифікаційний код згідно з ЄДРПОУ;</w:t>
            </w:r>
          </w:p>
          <w:p w:rsidR="005A0B0A" w:rsidRPr="002C7068" w:rsidRDefault="00CB0BB3" w:rsidP="006C5BBA">
            <w:pPr>
              <w:ind w:firstLine="1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відомості для внесення до Єдиного державного реєстру операторів контрольованих речовин містять суперечності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 позиціями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«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2.7.1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="007132DF"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</w:t>
            </w:r>
            <w:r w:rsidR="00A25D1C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а також 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r w:rsidR="006C5B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зазначено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інформацію щодо діяльності (операцій) позиції</w:t>
            </w:r>
            <w:r w:rsid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132DF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«3»</w:t>
            </w:r>
            <w:r w:rsidR="000E6B70"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таблиці 1</w:t>
            </w:r>
            <w:r w:rsidR="002C706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237" w:type="dxa"/>
          </w:tcPr>
          <w:p w:rsidR="005A0B0A" w:rsidRPr="002C7068" w:rsidRDefault="005A0B0A" w:rsidP="00DA0BC2">
            <w:pPr>
              <w:ind w:firstLine="155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Рішення про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може бути прийнято після усунення причин, що стали підставою для прийняття рішення про відмову та повторного подання до </w:t>
            </w:r>
            <w:proofErr w:type="spellStart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Міндовкілля</w:t>
            </w:r>
            <w:proofErr w:type="spellEnd"/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документів для </w:t>
            </w:r>
            <w:r w:rsidRPr="002C7068">
              <w:rPr>
                <w:rFonts w:ascii="Times New Roman" w:hAnsi="Times New Roman" w:cs="Times New Roman"/>
                <w:sz w:val="28"/>
                <w:szCs w:val="28"/>
              </w:rPr>
              <w:t>внесення відомостей до Єдиного державного реєстру операторів контрольованих речовин</w:t>
            </w:r>
            <w:r w:rsidRPr="002C706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порядку, встановленому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Законом України «Про регулювання господарської діяльності з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озоноруйнівними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речовинами та </w:t>
            </w:r>
            <w:proofErr w:type="spellStart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фторованими</w:t>
            </w:r>
            <w:proofErr w:type="spellEnd"/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парниковими газами» та Порядком створення та ведення Єдиного державного реєстру операторів контрольованих речовин, затвердженого наказом </w:t>
            </w:r>
            <w:r w:rsidRPr="002C706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Міністерства захисту довкілля та природних ресурсів України від 08 червня 2021 р. № 369, зареєстрованим у Міністерстві юстиції України 13 серпня 2021 р. за № 1077/36699.</w:t>
            </w:r>
          </w:p>
          <w:p w:rsidR="005A0B0A" w:rsidRPr="002C7068" w:rsidRDefault="005A0B0A" w:rsidP="00DA0BC2">
            <w:pPr>
              <w:ind w:firstLine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C52" w:rsidRDefault="00DD0C52" w:rsidP="00DB73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D0C52" w:rsidSect="002C7068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57" w:rsidRDefault="005B1657" w:rsidP="00DD0C52">
      <w:pPr>
        <w:spacing w:after="0" w:line="240" w:lineRule="auto"/>
      </w:pPr>
      <w:r>
        <w:separator/>
      </w:r>
    </w:p>
  </w:endnote>
  <w:endnote w:type="continuationSeparator" w:id="0">
    <w:p w:rsidR="005B1657" w:rsidRDefault="005B1657" w:rsidP="00D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57" w:rsidRDefault="005B1657" w:rsidP="00DD0C52">
      <w:pPr>
        <w:spacing w:after="0" w:line="240" w:lineRule="auto"/>
      </w:pPr>
      <w:r>
        <w:separator/>
      </w:r>
    </w:p>
  </w:footnote>
  <w:footnote w:type="continuationSeparator" w:id="0">
    <w:p w:rsidR="005B1657" w:rsidRDefault="005B1657" w:rsidP="00D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871"/>
      <w:docPartObj>
        <w:docPartGallery w:val="Page Numbers (Top of Page)"/>
        <w:docPartUnique/>
      </w:docPartObj>
    </w:sdtPr>
    <w:sdtEndPr/>
    <w:sdtContent>
      <w:p w:rsidR="00DD0C52" w:rsidRDefault="005B1657" w:rsidP="00DD0C5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3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52" w:rsidRDefault="00DD0C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0"/>
    <w:rsid w:val="00056139"/>
    <w:rsid w:val="000623B8"/>
    <w:rsid w:val="00077632"/>
    <w:rsid w:val="00095504"/>
    <w:rsid w:val="000A4128"/>
    <w:rsid w:val="000C65DE"/>
    <w:rsid w:val="000C73F0"/>
    <w:rsid w:val="000D6744"/>
    <w:rsid w:val="000E3A06"/>
    <w:rsid w:val="000E5C83"/>
    <w:rsid w:val="000E6B70"/>
    <w:rsid w:val="00144B8A"/>
    <w:rsid w:val="00151A66"/>
    <w:rsid w:val="0016056B"/>
    <w:rsid w:val="00172884"/>
    <w:rsid w:val="00174C4B"/>
    <w:rsid w:val="00182911"/>
    <w:rsid w:val="00194B50"/>
    <w:rsid w:val="001C7673"/>
    <w:rsid w:val="001D4194"/>
    <w:rsid w:val="001E5B8E"/>
    <w:rsid w:val="00225D53"/>
    <w:rsid w:val="002552CF"/>
    <w:rsid w:val="00256748"/>
    <w:rsid w:val="00260C91"/>
    <w:rsid w:val="002A4140"/>
    <w:rsid w:val="002C0D44"/>
    <w:rsid w:val="002C7068"/>
    <w:rsid w:val="002E09F3"/>
    <w:rsid w:val="003005DB"/>
    <w:rsid w:val="003013BA"/>
    <w:rsid w:val="00322BC9"/>
    <w:rsid w:val="00327550"/>
    <w:rsid w:val="00332BF3"/>
    <w:rsid w:val="00356763"/>
    <w:rsid w:val="00375461"/>
    <w:rsid w:val="00377A7F"/>
    <w:rsid w:val="003834C5"/>
    <w:rsid w:val="00384E21"/>
    <w:rsid w:val="00384F2C"/>
    <w:rsid w:val="003900E9"/>
    <w:rsid w:val="003A12D5"/>
    <w:rsid w:val="003A5634"/>
    <w:rsid w:val="003B6684"/>
    <w:rsid w:val="003F2796"/>
    <w:rsid w:val="003F75D3"/>
    <w:rsid w:val="0040267E"/>
    <w:rsid w:val="0041454C"/>
    <w:rsid w:val="004464A2"/>
    <w:rsid w:val="00457D08"/>
    <w:rsid w:val="004A4155"/>
    <w:rsid w:val="004D46E6"/>
    <w:rsid w:val="004F534C"/>
    <w:rsid w:val="004F62F9"/>
    <w:rsid w:val="00512F86"/>
    <w:rsid w:val="00524E61"/>
    <w:rsid w:val="0053134A"/>
    <w:rsid w:val="00565A1A"/>
    <w:rsid w:val="00571673"/>
    <w:rsid w:val="005763F5"/>
    <w:rsid w:val="005970A6"/>
    <w:rsid w:val="005A0B0A"/>
    <w:rsid w:val="005B1657"/>
    <w:rsid w:val="005B6F06"/>
    <w:rsid w:val="005C485B"/>
    <w:rsid w:val="005E79F0"/>
    <w:rsid w:val="005F00FB"/>
    <w:rsid w:val="005F2923"/>
    <w:rsid w:val="00605010"/>
    <w:rsid w:val="00605387"/>
    <w:rsid w:val="00611B06"/>
    <w:rsid w:val="00620555"/>
    <w:rsid w:val="00644C92"/>
    <w:rsid w:val="00654B80"/>
    <w:rsid w:val="00660627"/>
    <w:rsid w:val="0068105A"/>
    <w:rsid w:val="0068349B"/>
    <w:rsid w:val="006B1861"/>
    <w:rsid w:val="006C5BBA"/>
    <w:rsid w:val="007132DF"/>
    <w:rsid w:val="00746927"/>
    <w:rsid w:val="00752090"/>
    <w:rsid w:val="00752DE7"/>
    <w:rsid w:val="00762DF2"/>
    <w:rsid w:val="00773E43"/>
    <w:rsid w:val="00776E24"/>
    <w:rsid w:val="007B693A"/>
    <w:rsid w:val="00801361"/>
    <w:rsid w:val="00802956"/>
    <w:rsid w:val="008035D3"/>
    <w:rsid w:val="00806513"/>
    <w:rsid w:val="00812614"/>
    <w:rsid w:val="00831253"/>
    <w:rsid w:val="0084617B"/>
    <w:rsid w:val="008A4A9C"/>
    <w:rsid w:val="008B25B5"/>
    <w:rsid w:val="0090282E"/>
    <w:rsid w:val="00914B53"/>
    <w:rsid w:val="0094440A"/>
    <w:rsid w:val="0099355B"/>
    <w:rsid w:val="00995BD9"/>
    <w:rsid w:val="009A5A4D"/>
    <w:rsid w:val="009A6E51"/>
    <w:rsid w:val="009B31FF"/>
    <w:rsid w:val="009D77F0"/>
    <w:rsid w:val="009F191C"/>
    <w:rsid w:val="00A118A4"/>
    <w:rsid w:val="00A1748B"/>
    <w:rsid w:val="00A25D1C"/>
    <w:rsid w:val="00A723CA"/>
    <w:rsid w:val="00A75BBE"/>
    <w:rsid w:val="00AA1D92"/>
    <w:rsid w:val="00AA3C59"/>
    <w:rsid w:val="00AA3EB2"/>
    <w:rsid w:val="00AA4141"/>
    <w:rsid w:val="00AA7951"/>
    <w:rsid w:val="00AE28A6"/>
    <w:rsid w:val="00AE6822"/>
    <w:rsid w:val="00B02626"/>
    <w:rsid w:val="00B306A5"/>
    <w:rsid w:val="00B96C4A"/>
    <w:rsid w:val="00BA0EF5"/>
    <w:rsid w:val="00BB6F39"/>
    <w:rsid w:val="00BC1030"/>
    <w:rsid w:val="00C108DC"/>
    <w:rsid w:val="00C46187"/>
    <w:rsid w:val="00C611F8"/>
    <w:rsid w:val="00C663F4"/>
    <w:rsid w:val="00C714C4"/>
    <w:rsid w:val="00CB0BB3"/>
    <w:rsid w:val="00CF536A"/>
    <w:rsid w:val="00D03977"/>
    <w:rsid w:val="00D324B5"/>
    <w:rsid w:val="00D4486A"/>
    <w:rsid w:val="00D50689"/>
    <w:rsid w:val="00D66CBF"/>
    <w:rsid w:val="00D743C1"/>
    <w:rsid w:val="00D76243"/>
    <w:rsid w:val="00D921D4"/>
    <w:rsid w:val="00DB3732"/>
    <w:rsid w:val="00DB73EB"/>
    <w:rsid w:val="00DC1AD6"/>
    <w:rsid w:val="00DD0060"/>
    <w:rsid w:val="00DD0C52"/>
    <w:rsid w:val="00DD625F"/>
    <w:rsid w:val="00E03A3C"/>
    <w:rsid w:val="00E236B6"/>
    <w:rsid w:val="00E4471C"/>
    <w:rsid w:val="00E4671F"/>
    <w:rsid w:val="00E51479"/>
    <w:rsid w:val="00E54EF4"/>
    <w:rsid w:val="00E6096D"/>
    <w:rsid w:val="00E65735"/>
    <w:rsid w:val="00E8012D"/>
    <w:rsid w:val="00E83C38"/>
    <w:rsid w:val="00EA3859"/>
    <w:rsid w:val="00EC5B05"/>
    <w:rsid w:val="00ED539E"/>
    <w:rsid w:val="00ED671F"/>
    <w:rsid w:val="00F02AE3"/>
    <w:rsid w:val="00F06C94"/>
    <w:rsid w:val="00F11CAB"/>
    <w:rsid w:val="00F16256"/>
    <w:rsid w:val="00F26F6C"/>
    <w:rsid w:val="00F615F0"/>
    <w:rsid w:val="00F74A73"/>
    <w:rsid w:val="00F81EA9"/>
    <w:rsid w:val="00F8270A"/>
    <w:rsid w:val="00F84E50"/>
    <w:rsid w:val="00FF3242"/>
    <w:rsid w:val="00FF36DA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41CA-D44C-4321-8309-B954DAD2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3834C5"/>
  </w:style>
  <w:style w:type="paragraph" w:styleId="a4">
    <w:name w:val="header"/>
    <w:basedOn w:val="a"/>
    <w:link w:val="a5"/>
    <w:uiPriority w:val="99"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0C52"/>
  </w:style>
  <w:style w:type="paragraph" w:styleId="a6">
    <w:name w:val="footer"/>
    <w:basedOn w:val="a"/>
    <w:link w:val="a7"/>
    <w:uiPriority w:val="99"/>
    <w:semiHidden/>
    <w:unhideWhenUsed/>
    <w:rsid w:val="00DD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C52"/>
  </w:style>
  <w:style w:type="paragraph" w:styleId="a8">
    <w:name w:val="Balloon Text"/>
    <w:basedOn w:val="a"/>
    <w:link w:val="a9"/>
    <w:uiPriority w:val="99"/>
    <w:semiHidden/>
    <w:unhideWhenUsed/>
    <w:rsid w:val="0005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139"/>
    <w:rPr>
      <w:rFonts w:ascii="Tahoma" w:hAnsi="Tahoma" w:cs="Tahoma"/>
      <w:sz w:val="16"/>
      <w:szCs w:val="16"/>
    </w:rPr>
  </w:style>
  <w:style w:type="character" w:customStyle="1" w:styleId="rvts40">
    <w:name w:val="rvts40"/>
    <w:basedOn w:val="a0"/>
    <w:rsid w:val="005C4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Ульвак Марина Вікторівна</cp:lastModifiedBy>
  <cp:revision>3</cp:revision>
  <cp:lastPrinted>2023-04-24T07:55:00Z</cp:lastPrinted>
  <dcterms:created xsi:type="dcterms:W3CDTF">2023-04-24T07:55:00Z</dcterms:created>
  <dcterms:modified xsi:type="dcterms:W3CDTF">2023-04-24T07:55:00Z</dcterms:modified>
</cp:coreProperties>
</file>